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2DE0E" w14:textId="352F49DD" w:rsidR="009D6BFA" w:rsidRDefault="000016C7">
      <w:pPr>
        <w:rPr>
          <w:vanish/>
        </w:rPr>
      </w:pPr>
      <w:r>
        <w:rPr>
          <w:rFonts w:ascii="宋体" w:eastAsia="宋体" w:hAnsi="宋体" w:cs="宋体"/>
        </w:rPr>
        <w:t xml:space="preserve"> </w:t>
      </w:r>
      <w:r>
        <w:rPr>
          <w:rFonts w:ascii="宋体" w:eastAsia="宋体" w:hAnsi="宋体" w:cs="宋体"/>
          <w:vanish/>
        </w:rPr>
        <w:t>00001041692021FYfalseP4YP1YP5Y00001041692020-02-012021-01-310000104169wmt:CommonStockparvalue0.10pershareMember2020-02-012021-01-310000104169wmt:A1.900NotesDue2022Member2020-02-012021-01-310000104169wmt:A2.550NotesDue2026Member2020-02-012021-01-31iso4217:U</w:t>
      </w:r>
      <w:r>
        <w:rPr>
          <w:rFonts w:ascii="宋体" w:eastAsia="宋体" w:hAnsi="宋体" w:cs="宋体"/>
          <w:vanish/>
        </w:rPr>
        <w:t>SD00001041692020-07-31xbrli:shares00001041692021-03-170000104169wmt:ShareRepurchaseProgram2017Member2021-01-3100001041692019-02-012020-01-3100001041692018-02-012019-01-31iso4217:USDxbrli:shares00001041692021-01-3100001041692020-01-310000104169us-gaap:Commo</w:t>
      </w:r>
      <w:r>
        <w:rPr>
          <w:rFonts w:ascii="宋体" w:eastAsia="宋体" w:hAnsi="宋体" w:cs="宋体"/>
          <w:vanish/>
        </w:rPr>
        <w:t>nStockMember2018-01-310000104169us-gaap:AdditionalPaidInCapitalMember2018-01-310000104169us-gaap:RetainedEarningsMember2018-01-310000104169us-gaap:AccumulatedOtherComprehensiveIncomeMember2018-01-310000104169us-gaap:ParentMember2018-01-310000104169us-gaap:</w:t>
      </w:r>
      <w:r>
        <w:rPr>
          <w:rFonts w:ascii="宋体" w:eastAsia="宋体" w:hAnsi="宋体" w:cs="宋体"/>
          <w:vanish/>
        </w:rPr>
        <w:t>NoncontrollingInterestMember2018-01-3100001041692018-01-310000104169us-gaap:RetainedEarningsMembersrt:CumulativeEffectPeriodOfAdoptionAdjustmentMember2018-01-310000104169us-gaap:AccumulatedOtherComprehensiveIncomeMembersrt:CumulativeEffectPeriodOfAdoptionA</w:t>
      </w:r>
      <w:r>
        <w:rPr>
          <w:rFonts w:ascii="宋体" w:eastAsia="宋体" w:hAnsi="宋体" w:cs="宋体"/>
          <w:vanish/>
        </w:rPr>
        <w:t>djustmentMember2018-01-310000104169srt:CumulativeEffectPeriodOfAdoptionAdjustmentMemberus-gaap:ParentMember2018-01-310000104169us-gaap:NoncontrollingInterestMembersrt:CumulativeEffectPeriodOfAdoptionAdjustmentMember2018-01-310000104169srt:CumulativeEffectP</w:t>
      </w:r>
      <w:r>
        <w:rPr>
          <w:rFonts w:ascii="宋体" w:eastAsia="宋体" w:hAnsi="宋体" w:cs="宋体"/>
          <w:vanish/>
        </w:rPr>
        <w:t>eriodOfAdoptionAdjustmentMember2018-01-310000104169us-gaap:RetainedEarningsMember2018-02-012019-01-310000104169us-gaap:ParentMember2018-02-012019-01-310000104169us-gaap:NoncontrollingInterestMember2018-02-012019-01-310000104169us-gaap:AccumulatedOtherCompr</w:t>
      </w:r>
      <w:r>
        <w:rPr>
          <w:rFonts w:ascii="宋体" w:eastAsia="宋体" w:hAnsi="宋体" w:cs="宋体"/>
          <w:vanish/>
        </w:rPr>
        <w:t>ehensiveIncomeMember2018-02-012019-01-310000104169us-gaap:CommonStockMember2018-02-012019-01-310000104169us-gaap:AdditionalPaidInCapitalMember2018-02-012019-01-310000104169us-gaap:CommonStockMember2019-01-310000104169us-gaap:AdditionalPaidInCapitalMember20</w:t>
      </w:r>
      <w:r>
        <w:rPr>
          <w:rFonts w:ascii="宋体" w:eastAsia="宋体" w:hAnsi="宋体" w:cs="宋体"/>
          <w:vanish/>
        </w:rPr>
        <w:t>19-01-310000104169us-gaap:RetainedEarningsMember2019-01-310000104169us-gaap:AccumulatedOtherComprehensiveIncomeMember2019-01-310000104169us-gaap:ParentMember2019-01-310000104169us-gaap:NoncontrollingInterestMember2019-01-3100001041692019-01-310000104169us-</w:t>
      </w:r>
      <w:r>
        <w:rPr>
          <w:rFonts w:ascii="宋体" w:eastAsia="宋体" w:hAnsi="宋体" w:cs="宋体"/>
          <w:vanish/>
        </w:rPr>
        <w:t>gaap:RetainedEarningsMembersrt:CumulativeEffectPeriodOfAdoptionAdjustmentMember2019-01-310000104169srt:CumulativeEffectPeriodOfAdoptionAdjustmentMemberus-gaap:ParentMember2019-01-310000104169us-gaap:NoncontrollingInterestMembersrt:CumulativeEffectPeriodOfA</w:t>
      </w:r>
      <w:r>
        <w:rPr>
          <w:rFonts w:ascii="宋体" w:eastAsia="宋体" w:hAnsi="宋体" w:cs="宋体"/>
          <w:vanish/>
        </w:rPr>
        <w:t>doptionAdjustmentMember2019-01-310000104169srt:CumulativeEffectPeriodOfAdoptionAdjustmentMember2019-01-310000104169us-gaap:RetainedEarningsMember2019-02-012020-01-310000104169us-gaap:ParentMember2019-02-012020-01-310000104169us-gaap:NoncontrollingInterestM</w:t>
      </w:r>
      <w:r>
        <w:rPr>
          <w:rFonts w:ascii="宋体" w:eastAsia="宋体" w:hAnsi="宋体" w:cs="宋体"/>
          <w:vanish/>
        </w:rPr>
        <w:t>ember2019-02-012020-01-310000104169us-gaap:AccumulatedOtherComprehensiveIncomeMember2019-02-012020-01-310000104169us-gaap:CommonStockMember2019-02-012020-01-310000104169us-gaap:AdditionalPaidInCapitalMember2019-02-012020-01-310000104169us-gaap:CommonStockM</w:t>
      </w:r>
      <w:r>
        <w:rPr>
          <w:rFonts w:ascii="宋体" w:eastAsia="宋体" w:hAnsi="宋体" w:cs="宋体"/>
          <w:vanish/>
        </w:rPr>
        <w:t>ember2020-01-310000104169us-gaap:AdditionalPaidInCapitalMember2020-01-310000104169us-gaap:RetainedEarningsMember2020-01-310000104169us-gaap:AccumulatedOtherComprehensiveIncomeMember2020-01-310000104169us-gaap:ParentMember2020-01-310000104169us-gaap:Noncont</w:t>
      </w:r>
      <w:r>
        <w:rPr>
          <w:rFonts w:ascii="宋体" w:eastAsia="宋体" w:hAnsi="宋体" w:cs="宋体"/>
          <w:vanish/>
        </w:rPr>
        <w:t>rollingInterestMember2020-01-310000104169us-gaap:RetainedEarningsMember2020-02-012021-01-310000104169us-gaap:ParentMember2020-02-012021-01-310000104169us-gaap:NoncontrollingInterestMember2020-02-012021-01-310000104169us-gaap:AccumulatedOtherComprehensiveIn</w:t>
      </w:r>
      <w:r>
        <w:rPr>
          <w:rFonts w:ascii="宋体" w:eastAsia="宋体" w:hAnsi="宋体" w:cs="宋体"/>
          <w:vanish/>
        </w:rPr>
        <w:t>comeMember2020-02-012021-01-310000104169us-gaap:CommonStockMember2020-02-012021-01-310000104169us-gaap:AdditionalPaidInCapitalMember2020-02-012021-01-310000104169us-gaap:CommonStockMember2021-01-310000104169us-gaap:AdditionalPaidInCapitalMember2021-01-3100</w:t>
      </w:r>
      <w:r>
        <w:rPr>
          <w:rFonts w:ascii="宋体" w:eastAsia="宋体" w:hAnsi="宋体" w:cs="宋体"/>
          <w:vanish/>
        </w:rPr>
        <w:t>00104169us-gaap:RetainedEarningsMember2021-01-310000104169us-gaap:AccumulatedOtherComprehensiveIncomeMember2021-01-310000104169us-gaap:ParentMember2021-01-310000104169us-gaap:NoncontrollingInterestMember2021-01-31wmt:segment0000104169wmt:AmountsDuefromBank</w:t>
      </w:r>
      <w:r>
        <w:rPr>
          <w:rFonts w:ascii="宋体" w:eastAsia="宋体" w:hAnsi="宋体" w:cs="宋体"/>
          <w:vanish/>
        </w:rPr>
        <w:t>sMember2021-01-310000104169wmt:AmountsDuefromBanksMember2020-01-31xbrli:pure0000104169wmt:NonrepatriableCashAndCashEquivalentsMember2021-01-310000104169wmt:NonrepatriableCashAndCashEquivalentsMember2020-01-310000104169wmt:FlipkartMemberwmt:NonrepatriableCa</w:t>
      </w:r>
      <w:r>
        <w:rPr>
          <w:rFonts w:ascii="宋体" w:eastAsia="宋体" w:hAnsi="宋体" w:cs="宋体"/>
          <w:vanish/>
        </w:rPr>
        <w:t>shAndCashEquivalentsFlipkartMember2021-01-310000104169us-gaap:PrepaidExpensesAndOtherCurrentAssetsMember2021-01-310000104169us-gaap:AccruedLiabilitiesMember2021-01-310000104169us-gaap:LandMember2021-01-310000104169us-gaap:LandMember2020-01-310000104169us-g</w:t>
      </w:r>
      <w:r>
        <w:rPr>
          <w:rFonts w:ascii="宋体" w:eastAsia="宋体" w:hAnsi="宋体" w:cs="宋体"/>
          <w:vanish/>
        </w:rPr>
        <w:t>aap:BuildingAndBuildingImprovementsMembersrt:MinimumMember2020-02-012021-01-310000104169us-gaap:BuildingAndBuildingImprovementsMembersrt:MaximumMember2020-02-012021-01-310000104169us-gaap:BuildingAndBuildingImprovementsMember2021-01-310000104169us-gaap:Bui</w:t>
      </w:r>
      <w:r>
        <w:rPr>
          <w:rFonts w:ascii="宋体" w:eastAsia="宋体" w:hAnsi="宋体" w:cs="宋体"/>
          <w:vanish/>
        </w:rPr>
        <w:t>ldingAndBuildingImprovementsMember2020-01-310000104169us-gaap:FurnitureAndFixturesMembersrt:MinimumMember2020-02-012021-01-310000104169us-gaap:FurnitureAndFixturesMembersrt:MaximumMember2020-02-012021-01-310000104169us-gaap:FurnitureAndFixturesMember2021-0</w:t>
      </w:r>
      <w:r>
        <w:rPr>
          <w:rFonts w:ascii="宋体" w:eastAsia="宋体" w:hAnsi="宋体" w:cs="宋体"/>
          <w:vanish/>
        </w:rPr>
        <w:t>1-310000104169us-gaap:FurnitureAndFixturesMember2020-01-310000104169us-gaap:TransportationEquipmentMembersrt:MinimumMember2020-02-012021-01-310000104169srt:MaximumMemberus-gaap:TransportationEquipmentMember2020-02-012021-01-310000104169us-gaap:Transportati</w:t>
      </w:r>
      <w:r>
        <w:rPr>
          <w:rFonts w:ascii="宋体" w:eastAsia="宋体" w:hAnsi="宋体" w:cs="宋体"/>
          <w:vanish/>
        </w:rPr>
        <w:t>onEquipmentMember2021-01-310000104169us-gaap:TransportationEquipmentMember2020-01-310000104169us-gaap:ConstructionInProgressMember2021-01-310000104169us-gaap:ConstructionInProgressMember2020-01-310000104169wmt:WalmartUSMember2019-01-310000104169wmt:Walmart</w:t>
      </w:r>
      <w:r>
        <w:rPr>
          <w:rFonts w:ascii="宋体" w:eastAsia="宋体" w:hAnsi="宋体" w:cs="宋体"/>
          <w:vanish/>
        </w:rPr>
        <w:t>InternationalMember2019-01-310000104169wmt:SamsClubMember2019-01-310000104169wmt:WalmartUSMember2019-02-012020-01-310000104169wmt:WalmartInternationalMember2019-02-012020-01-310000104169wmt:SamsClubMember2019-02-012020-01-310000104169wmt:WalmartUSMember202</w:t>
      </w:r>
      <w:r>
        <w:rPr>
          <w:rFonts w:ascii="宋体" w:eastAsia="宋体" w:hAnsi="宋体" w:cs="宋体"/>
          <w:vanish/>
        </w:rPr>
        <w:t>0-01-310000104169wmt:WalmartInternationalMember2020-01-310000104169wmt:SamsClubMember2020-01-310000104169wmt:WalmartUSMember2020-02-012021-01-310000104169wmt:WalmartInternationalMember2020-02-012021-01-310000104169wmt:SamsClubMember2020-02-012021-01-310000</w:t>
      </w:r>
      <w:r>
        <w:rPr>
          <w:rFonts w:ascii="宋体" w:eastAsia="宋体" w:hAnsi="宋体" w:cs="宋体"/>
          <w:vanish/>
        </w:rPr>
        <w:t>104169wmt:WalmartUSMember2021-01-310000104169wmt:WalmartInternationalMember2021-01-310000104169wmt:SamsClubMember2021-01-310000104169us-gaap:LongTermDebtMemberus-gaap:NetInvestmentHedgingMember2021-01-310000104169us-gaap:LongTermDebtMemberus-gaap:NetInvest</w:t>
      </w:r>
      <w:r>
        <w:rPr>
          <w:rFonts w:ascii="宋体" w:eastAsia="宋体" w:hAnsi="宋体" w:cs="宋体"/>
          <w:vanish/>
        </w:rPr>
        <w:t>mentHedgingMember2020-01-310000104169wmt:MembershipFeesMember2020-02-012021-01-310000104169wmt:MembershipFeesMember2019-02-012020-01-310000104169wmt:MembershipFeesMember2018-02-012019-01-310000104169us-gaap:CommonStockMember2020-01-310000104169us-gaap:Comm</w:t>
      </w:r>
      <w:r>
        <w:rPr>
          <w:rFonts w:ascii="宋体" w:eastAsia="宋体" w:hAnsi="宋体" w:cs="宋体"/>
          <w:vanish/>
        </w:rPr>
        <w:t>onStockMember2021-01-310000104169us-gaap:RestrictedStockMember2020-02-012021-01-310000104169us-gaap:RestrictedStockMember2019-02-012020-01-310000104169us-gaap:RestrictedStockMember2018-02-012019-01-310000104169wmt:RestrictedStockAndPerformanceShareAwardsMe</w:t>
      </w:r>
      <w:r>
        <w:rPr>
          <w:rFonts w:ascii="宋体" w:eastAsia="宋体" w:hAnsi="宋体" w:cs="宋体"/>
          <w:vanish/>
        </w:rPr>
        <w:t>mber2020-02-012021-01-310000104169wmt:RestrictedStockAndPerformanceShareAwardsMember2019-02-012020-01-310000104169wmt:RestrictedStockAndPerformanceShareAwardsMember2018-02-012019-01-310000104169us-gaap:StockOptionMember2020-02-012021-01-310000104169us-gaap</w:t>
      </w:r>
      <w:r>
        <w:rPr>
          <w:rFonts w:ascii="宋体" w:eastAsia="宋体" w:hAnsi="宋体" w:cs="宋体"/>
          <w:vanish/>
        </w:rPr>
        <w:t>:StockOptionMember2019-02-012020-01-310000104169us-gaap:StockOptionMember2018-02-012019-01-3100001041692018-02-010000104169us-gaap:RestrictedStockMemberwmt:AnnualMember2019-02-012020-01-310000104169us-gaap:RestrictedStockMemberwmt:ThreeYearsfromGrantDateMe</w:t>
      </w:r>
      <w:r>
        <w:rPr>
          <w:rFonts w:ascii="宋体" w:eastAsia="宋体" w:hAnsi="宋体" w:cs="宋体"/>
          <w:vanish/>
        </w:rPr>
        <w:t>mber2018-02-012019-01-310000104169us-gaap:RestrictedStockMembersrt:MinimumMember2018-02-012019-01-310000104169wmt:FiveYearsfromGrantDateMemberMemberus-gaap:RestrictedStockMember2018-02-012019-01-310000104169srt:MaximumMemberus-gaap:RestrictedStockMember201</w:t>
      </w:r>
      <w:r>
        <w:rPr>
          <w:rFonts w:ascii="宋体" w:eastAsia="宋体" w:hAnsi="宋体" w:cs="宋体"/>
          <w:vanish/>
        </w:rPr>
        <w:t>8-02-012019-01-310000104169us-gaap:PerformanceSharesMembersrt:MinimumMember2020-02-012021-01-310000104169srt:MaximumMemberus-gaap:PerformanceSharesMember2020-02-012021-01-310000104169wmt:RestrictedStockAndPerformanceShareAwardsMembersrt:MinimumMember2020-0</w:t>
      </w:r>
      <w:r>
        <w:rPr>
          <w:rFonts w:ascii="宋体" w:eastAsia="宋体" w:hAnsi="宋体" w:cs="宋体"/>
          <w:vanish/>
        </w:rPr>
        <w:t>2-012021-01-310000104169wmt:RestrictedStockAndPerformanceShareAwardsMembersrt:MaximumMember2020-02-012021-01-310000104169us-gaap:PerformanceSharesMember2020-02-012021-01-310000104169us-gaap:PerformanceSharesMember2019-02-012020-01-310000104169us-gaap:Perfo</w:t>
      </w:r>
      <w:r>
        <w:rPr>
          <w:rFonts w:ascii="宋体" w:eastAsia="宋体" w:hAnsi="宋体" w:cs="宋体"/>
          <w:vanish/>
        </w:rPr>
        <w:t>rmanceSharesMember2018-02-012019-01-310000104169us-gaap:RestrictedStockMember2020-01-310000104169wmt:RestrictedStockAndPerformanceShareAwardsMember2020-01-310000104169us-gaap:RestrictedStockMember2021-01-310000104169wmt:RestrictedStockAndPerformanceShareAw</w:t>
      </w:r>
      <w:r>
        <w:rPr>
          <w:rFonts w:ascii="宋体" w:eastAsia="宋体" w:hAnsi="宋体" w:cs="宋体"/>
          <w:vanish/>
        </w:rPr>
        <w:t>ardsMember2021-01-310000104169us-gaap:RestrictedStockMember2019-01-310000104169wmt:RestrictedStockAndPerformanceShareAwardsMember2019-01-310000104169wmt:ShareRepurchaseProgram2017Member2017-10-310000104169us-gaap:SubsequentEventMemberwmt:ShareRepurchasePro</w:t>
      </w:r>
      <w:r>
        <w:rPr>
          <w:rFonts w:ascii="宋体" w:eastAsia="宋体" w:hAnsi="宋体" w:cs="宋体"/>
          <w:vanish/>
        </w:rPr>
        <w:t>gram2021Member2021-02-180000104169wmt:AccumulatedCurrencyTranslationAndOtherAdjustmentsAttributableToParentMember2018-01-310000104169wmt:AccumulatedNetInvestmentGainOrLossAttributableToParentMember2018-01-310000104169us-gaap:AccumulatedNetUnrealizedInvestm</w:t>
      </w:r>
      <w:r>
        <w:rPr>
          <w:rFonts w:ascii="宋体" w:eastAsia="宋体" w:hAnsi="宋体" w:cs="宋体"/>
          <w:vanish/>
        </w:rPr>
        <w:t>entGainLossMember2018-01-310000104169us-gaap:AccumulatedGainLossNetCashFlowHedgeParentMember2018-01-310000104169us-gaap:AccumulatedDefinedBenefitPlansAdjustmentMember2018-01-310000104169wmt:AccumulatedCurrencyTranslationAndOtherAdjustmentsAttributableToPar</w:t>
      </w:r>
      <w:r>
        <w:rPr>
          <w:rFonts w:ascii="宋体" w:eastAsia="宋体" w:hAnsi="宋体" w:cs="宋体"/>
          <w:vanish/>
        </w:rPr>
        <w:t>entMembersrt:CumulativeEffectPeriodOfAdoptionAdjustmentMember2018-01-310000104169wmt:AccumulatedNetInvestmentGainOrLossAttributableToParentMembersrt:CumulativeEffectPeriodOfAdoptionAdjustmentMember2018-01-310000104169us-gaap:AccumulatedNetUnrealizedInvestm</w:t>
      </w:r>
      <w:r>
        <w:rPr>
          <w:rFonts w:ascii="宋体" w:eastAsia="宋体" w:hAnsi="宋体" w:cs="宋体"/>
          <w:vanish/>
        </w:rPr>
        <w:t>entGainLossMembersrt:CumulativeEffectPeriodOfAdoptionAdjustmentMember2018-01-310000104169srt:CumulativeEffectPeriodOfAdoptionAdjustmentMemberus-gaap:AccumulatedGainLossNetCashFlowHedgeParentMember2018-01-310000104169us-gaap:AccumulatedDefinedBenefitPlansAd</w:t>
      </w:r>
      <w:r>
        <w:rPr>
          <w:rFonts w:ascii="宋体" w:eastAsia="宋体" w:hAnsi="宋体" w:cs="宋体"/>
          <w:vanish/>
        </w:rPr>
        <w:t>justmentMembersrt:CumulativeEffectPeriodOfAdoptionAdjustmentMember2018-01-310000104169wmt:AccumulatedCurrencyTranslationAndOtherAdjustmentsAttributableToParentMember2018-02-012019-01-310000104169wmt:AccumulatedNetInvestmentGainOrLossAttributableToParentMem</w:t>
      </w:r>
      <w:r>
        <w:rPr>
          <w:rFonts w:ascii="宋体" w:eastAsia="宋体" w:hAnsi="宋体" w:cs="宋体"/>
          <w:vanish/>
        </w:rPr>
        <w:t>ber2018-02-012019-01-310000104169us-gaap:AccumulatedNetUnrealizedInvestmentGainLossMember2018-02-012019-01-310000104169us-gaap:AccumulatedGainLossNetCashFlowHedgeParentMember2018-02-012019-01-310000104169us-gaap:AccumulatedDefinedBenefitPlansAdjustmentMemb</w:t>
      </w:r>
      <w:r>
        <w:rPr>
          <w:rFonts w:ascii="宋体" w:eastAsia="宋体" w:hAnsi="宋体" w:cs="宋体"/>
          <w:vanish/>
        </w:rPr>
        <w:t>er2018-02-012019-01-310000104169wmt:AccumulatedCurrencyTranslationAndOtherAdjustmentsAttributableToParentMember2019-01-310000104169wmt:AccumulatedNetInvestmentGainOrLossAttributableToParentMember2019-01-310000104169us-gaap:AccumulatedNetUnrealizedInvestmen</w:t>
      </w:r>
      <w:r>
        <w:rPr>
          <w:rFonts w:ascii="宋体" w:eastAsia="宋体" w:hAnsi="宋体" w:cs="宋体"/>
          <w:vanish/>
        </w:rPr>
        <w:t>tGainLossMember2019-01-310000104169us-gaap:AccumulatedGainLossNetCashFlowHedgeParentMember2019-01-310000104169us-gaap:AccumulatedDefinedBenefitPlansAdjustmentMember2019-01-310000104169wmt:AccumulatedCurrencyTranslationAndOtherAdjustmentsAttributableToParen</w:t>
      </w:r>
      <w:r>
        <w:rPr>
          <w:rFonts w:ascii="宋体" w:eastAsia="宋体" w:hAnsi="宋体" w:cs="宋体"/>
          <w:vanish/>
        </w:rPr>
        <w:t>tMember2019-02-012020-01-310000104169wmt:AccumulatedNetInvestmentGainOrLossAttributableToParentMember2019-02-012020-01-310000104169us-gaap:AccumulatedNetUnrealizedInvestmentGainLossMember2019-02-012020-01-310000104169us-gaap:AccumulatedGainLossNetCashFlowH</w:t>
      </w:r>
      <w:r>
        <w:rPr>
          <w:rFonts w:ascii="宋体" w:eastAsia="宋体" w:hAnsi="宋体" w:cs="宋体"/>
          <w:vanish/>
        </w:rPr>
        <w:t>edgeParentMember2019-02-012020-01-310000104169us-gaap:AccumulatedDefinedBenefitPlansAdjustmentMember2019-02-012020-01-310000104169wmt:AccumulatedCurrencyTranslationAndOtherAdjustmentsAttributableToParentMember2020-01-310000104169wmt:AccumulatedNetInvestmen</w:t>
      </w:r>
      <w:r>
        <w:rPr>
          <w:rFonts w:ascii="宋体" w:eastAsia="宋体" w:hAnsi="宋体" w:cs="宋体"/>
          <w:vanish/>
        </w:rPr>
        <w:t>tGainOrLossAttributableToParentMember2020-01-310000104169us-gaap:AccumulatedNetUnrealizedInvestmentGainLossMember2020-01-310000104169us-gaap:AccumulatedGainLossNetCashFlowHedgeParentMember2020-01-310000104169us-gaap:AccumulatedDefinedBenefitPlansAdjustment</w:t>
      </w:r>
      <w:r>
        <w:rPr>
          <w:rFonts w:ascii="宋体" w:eastAsia="宋体" w:hAnsi="宋体" w:cs="宋体"/>
          <w:vanish/>
        </w:rPr>
        <w:t>Member2020-01-310000104169wmt:AccumulatedCurrencyTranslationAndOtherAdjustmentsAttributableToParentMember2020-02-012021-01-310000104169wmt:AccumulatedNetInvestmentGainOrLossAttributableToParentMember2020-02-012021-01-310000104169us-gaap:AccumulatedNetUnrea</w:t>
      </w:r>
      <w:r>
        <w:rPr>
          <w:rFonts w:ascii="宋体" w:eastAsia="宋体" w:hAnsi="宋体" w:cs="宋体"/>
          <w:vanish/>
        </w:rPr>
        <w:t>lizedInvestmentGainLossMember2020-02-012021-01-310000104169us-gaap:AccumulatedGainLossNetCashFlowHedgeParentMember2020-02-012021-01-310000104169us-gaap:AccumulatedDefinedBenefitPlansAdjustmentMember2020-02-012021-01-310000104169wmt:AccumulatedCurrencyTrans</w:t>
      </w:r>
      <w:r>
        <w:rPr>
          <w:rFonts w:ascii="宋体" w:eastAsia="宋体" w:hAnsi="宋体" w:cs="宋体"/>
          <w:vanish/>
        </w:rPr>
        <w:t>lationAndOtherAdjustmentsAttributableToParentMember2021-01-310000104169wmt:AccumulatedNetInvestmentGainOrLossAttributableToParentMember2021-01-310000104169us-gaap:AccumulatedNetUnrealizedInvestmentGainLossMember2021-01-310000104169us-gaap:AccumulatedGainLo</w:t>
      </w:r>
      <w:r>
        <w:rPr>
          <w:rFonts w:ascii="宋体" w:eastAsia="宋体" w:hAnsi="宋体" w:cs="宋体"/>
          <w:vanish/>
        </w:rPr>
        <w:t>ssNetCashFlowHedgeParentMember2021-01-310000104169us-gaap:AccumulatedDefinedBenefitPlansAdjustmentMember2021-01-310000104169wmt:WalmartBrazilMember2018-02-012019-01-310000104169wmt:WalmartArgentinaMember2020-02-012021-01-310000104169us-gaap:DomesticLineOfC</w:t>
      </w:r>
      <w:r>
        <w:rPr>
          <w:rFonts w:ascii="宋体" w:eastAsia="宋体" w:hAnsi="宋体" w:cs="宋体"/>
          <w:vanish/>
        </w:rPr>
        <w:t>reditMemberwmt:FiveYearCreditFacilityMember2020-02-012021-01-310000104169us-gaap:DomesticLineOfCreditMemberwmt:FiveYearCreditFacilityMember2021-01-310000104169us-gaap:DomesticLineOfCreditMemberwmt:FiveYearCreditFacilityMember2020-01-310000104169us-gaap:Dom</w:t>
      </w:r>
      <w:r>
        <w:rPr>
          <w:rFonts w:ascii="宋体" w:eastAsia="宋体" w:hAnsi="宋体" w:cs="宋体"/>
          <w:vanish/>
        </w:rPr>
        <w:t>esticLineOfCreditMemberus-gaap:RevolvingCreditFacilityMember2020-04-012020-04-300000104169us-gaap:DomesticLineOfCreditMemberus-gaap:RevolvingCreditFacilityMember2021-01-310000104169us-gaap:DomesticLineOfCreditMemberus-gaap:RevolvingCreditFacilityMember2020</w:t>
      </w:r>
      <w:r>
        <w:rPr>
          <w:rFonts w:ascii="宋体" w:eastAsia="宋体" w:hAnsi="宋体" w:cs="宋体"/>
          <w:vanish/>
        </w:rPr>
        <w:t>-01-310000104169us-gaap:DomesticLineOfCreditMember2021-01-310000104169us-gaap:DomesticLineOfCreditMember2020-01-310000104169wmt:CommittedLinesOfCreditMemberus-gaap:LondonInterbankOfferedRateLIBORMembersrt:MinimumMember2021-01-310000104169wmt:CommittedLines</w:t>
      </w:r>
      <w:r>
        <w:rPr>
          <w:rFonts w:ascii="宋体" w:eastAsia="宋体" w:hAnsi="宋体" w:cs="宋体"/>
          <w:vanish/>
        </w:rPr>
        <w:t>OfCreditMembersrt:MaximumMemberus-gaap:LondonInterbankOfferedRateLIBORMember2021-01-310000104169wmt:CommittedLinesOfCreditMembersrt:MinimumMember2021-01-310000104169wmt:CommittedLinesOfCreditMembersrt:MaximumMember2021-01-310000104169us-gaap:LetterOfCredit</w:t>
      </w:r>
      <w:r>
        <w:rPr>
          <w:rFonts w:ascii="宋体" w:eastAsia="宋体" w:hAnsi="宋体" w:cs="宋体"/>
          <w:vanish/>
        </w:rPr>
        <w:t>Member2020-01-310000104169us-gaap:LetterOfCreditMember2021-01-310000104169wmt:DenominatedUSDollarwithFixedRateMember2021-01-310000104169wmt:DenominatedUSDollarwithFixedRateMemberus-gaap:UnsecuredDebtMember2021-01-310000104169wmt:DenominatedUSDollarwithFixe</w:t>
      </w:r>
      <w:r>
        <w:rPr>
          <w:rFonts w:ascii="宋体" w:eastAsia="宋体" w:hAnsi="宋体" w:cs="宋体"/>
          <w:vanish/>
        </w:rPr>
        <w:t>dRateMember2020-01-310000104169wmt:DenominatedUSDollarwithFixedRateMemberus-gaap:UnsecuredDebtMember2020-01-310000104169wmt:DenominatedUSDollarwithVariableRateMember2021-01-310000104169us-gaap:UnsecuredDebtMemberwmt:DenominatedUSDollarwithVariableRateMembe</w:t>
      </w:r>
      <w:r>
        <w:rPr>
          <w:rFonts w:ascii="宋体" w:eastAsia="宋体" w:hAnsi="宋体" w:cs="宋体"/>
          <w:vanish/>
        </w:rPr>
        <w:t>r2021-01-310000104169wmt:DenominatedUSDollarwithVariableRateMember2020-01-310000104169us-gaap:UnsecuredDebtMemberwmt:DenominatedUSDollarwithVariableRateMember2020-01-310000104169wmt:DenominatedUSDollarMember2021-01-310000104169wmt:DenominatedUSDollarMember</w:t>
      </w:r>
      <w:r>
        <w:rPr>
          <w:rFonts w:ascii="宋体" w:eastAsia="宋体" w:hAnsi="宋体" w:cs="宋体"/>
          <w:vanish/>
        </w:rPr>
        <w:t>2020-01-310000104169wmt:DenominatedEurowithFixedRateMember2021-01-310000104169wmt:DenominatedEurowithFixedRateMemberus-gaap:UnsecuredDebtMember2021-01-310000104169wmt:DenominatedEurowithFixedRateMember2020-01-310000104169wmt:DenominatedEurowithFixedRateMem</w:t>
      </w:r>
      <w:r>
        <w:rPr>
          <w:rFonts w:ascii="宋体" w:eastAsia="宋体" w:hAnsi="宋体" w:cs="宋体"/>
          <w:vanish/>
        </w:rPr>
        <w:t>berus-gaap:UnsecuredDebtMember2020-01-310000104169wmt:DenominatedEurowithVariableRateMember2021-01-310000104169wmt:DenominatedEurowithVariableRateMember2020-01-310000104169wmt:DenominatedEuroMember2021-01-310000104169wmt:DenominatedEuroMember2020-01-310000</w:t>
      </w:r>
      <w:r>
        <w:rPr>
          <w:rFonts w:ascii="宋体" w:eastAsia="宋体" w:hAnsi="宋体" w:cs="宋体"/>
          <w:vanish/>
        </w:rPr>
        <w:t>104169wmt:DenominatedSterlingwithFixedRateMember2021-01-310000104169wmt:DenominatedSterlingwithFixedRateMemberus-gaap:UnsecuredDebtMember2021-01-310000104169wmt:DenominatedSterlingwithFixedRateMember2020-01-310000104169wmt:DenominatedSterlingwithFixedRateM</w:t>
      </w:r>
      <w:r>
        <w:rPr>
          <w:rFonts w:ascii="宋体" w:eastAsia="宋体" w:hAnsi="宋体" w:cs="宋体"/>
          <w:vanish/>
        </w:rPr>
        <w:t>emberus-gaap:UnsecuredDebtMember2020-01-310000104169wmt:DenominatedSterlingwithVariableRateMember2021-01-310000104169wmt:DenominatedSterlingwithVariableRateMember2020-01-310000104169wmt:DenominatedSterlingMember2021-01-310000104169wmt:DenominatedSterlingMe</w:t>
      </w:r>
      <w:r>
        <w:rPr>
          <w:rFonts w:ascii="宋体" w:eastAsia="宋体" w:hAnsi="宋体" w:cs="宋体"/>
          <w:vanish/>
        </w:rPr>
        <w:t>mber2020-01-310000104169wmt:DenominatedYenwithFixedRateMember2021-01-310000104169wmt:DenominatedYenwithFixedRateMemberus-gaap:UnsecuredDebtMember2021-01-310000104169wmt:DenominatedYenwithFixedRateMember2020-01-310000104169wmt:DenominatedYenwithFixedRateMem</w:t>
      </w:r>
      <w:r>
        <w:rPr>
          <w:rFonts w:ascii="宋体" w:eastAsia="宋体" w:hAnsi="宋体" w:cs="宋体"/>
          <w:vanish/>
        </w:rPr>
        <w:t>berus-gaap:UnsecuredDebtMember2020-01-310000104169wmt:DenominatedYenwithVariableRateMember2021-01-310000104169wmt:DenominatedYenwithVariableRateMember2020-01-310000104169wmt:DenominatedYenMember2021-01-310000104169wmt:DenominatedYenMember2020-01-3100001041</w:t>
      </w:r>
      <w:r>
        <w:rPr>
          <w:rFonts w:ascii="宋体" w:eastAsia="宋体" w:hAnsi="宋体" w:cs="宋体"/>
          <w:vanish/>
        </w:rPr>
        <w:t>69us-gaap:OtherDebtSecuritiesMember2021-01-310000104169us-gaap:OtherDebtSecuritiesMember2020-01-310000104169us-gaap:UnsecuredDebtMember2021-01-310000104169us-gaap:UnsecuredDebtMember2020-02-012021-01-310000104169wmt:A2.850DebtDue2024Memberus-gaap:Unsecured</w:t>
      </w:r>
      <w:r>
        <w:rPr>
          <w:rFonts w:ascii="宋体" w:eastAsia="宋体" w:hAnsi="宋体" w:cs="宋体"/>
          <w:vanish/>
        </w:rPr>
        <w:t>DebtMember2019-04-230000104169wmt:A2.850DebtDue2024Memberus-gaap:UnsecuredDebtMember2019-02-012020-01-310000104169us-gaap:UnsecuredDebtMemberwmt:A3.050DebtDue2026Member2019-04-230000104169us-gaap:UnsecuredDebtMemberwmt:A3.050DebtDue2026Member2019-02-012020</w:t>
      </w:r>
      <w:r>
        <w:rPr>
          <w:rFonts w:ascii="宋体" w:eastAsia="宋体" w:hAnsi="宋体" w:cs="宋体"/>
          <w:vanish/>
        </w:rPr>
        <w:t>-01-310000104169wmt:A3.250DebtDue2029Memberus-gaap:UnsecuredDebtMember2019-04-230000104169wmt:A3.250DebtDue2029Memberus-gaap:UnsecuredDebtMember2019-02-012020-01-310000104169wmt:A2.375DebtDue2029Memberus-gaap:UnsecuredDebtMember2019-09-240000104169wmt:A2.3</w:t>
      </w:r>
      <w:r>
        <w:rPr>
          <w:rFonts w:ascii="宋体" w:eastAsia="宋体" w:hAnsi="宋体" w:cs="宋体"/>
          <w:vanish/>
        </w:rPr>
        <w:t>75DebtDue2029Memberus-gaap:UnsecuredDebtMember2019-02-012020-01-310000104169us-gaap:UnsecuredDebtMemberwmt:A2.950DebtDue2049Member2019-09-240000104169us-gaap:UnsecuredDebtMemberwmt:A2.950DebtDue2049Member2019-02-012020-01-310000104169us-gaap:UnsecuredDebtM</w:t>
      </w:r>
      <w:r>
        <w:rPr>
          <w:rFonts w:ascii="宋体" w:eastAsia="宋体" w:hAnsi="宋体" w:cs="宋体"/>
          <w:vanish/>
        </w:rPr>
        <w:t>emberwmt:VariousRatesDueVariousMember2020-01-310000104169us-gaap:UnsecuredDebtMemberwmt:VariousRatesDueVariousMember2019-02-012020-01-310000104169us-gaap:UnsecuredDebtMember2019-02-012020-01-310000104169us-gaap:UnsecuredDebtMemberwmt:VariableRateDebtDue202</w:t>
      </w:r>
      <w:r>
        <w:rPr>
          <w:rFonts w:ascii="宋体" w:eastAsia="宋体" w:hAnsi="宋体" w:cs="宋体"/>
          <w:vanish/>
        </w:rPr>
        <w:t>0Member2020-06-230000104169us-gaap:UnsecuredDebtMemberwmt:VariableRateDebtDue2020Member2020-02-012021-01-310000104169wmt:A2.850DebtDue2020Memberus-gaap:UnsecuredDebtMember2020-06-230000104169wmt:A2.850DebtDue2020Memberus-gaap:UnsecuredDebtMember2020-02-012</w:t>
      </w:r>
      <w:r>
        <w:rPr>
          <w:rFonts w:ascii="宋体" w:eastAsia="宋体" w:hAnsi="宋体" w:cs="宋体"/>
          <w:vanish/>
        </w:rPr>
        <w:t>021-01-310000104169us-gaap:UnsecuredDebtMemberwmt:A3630DebtDue2020Member2020-07-080000104169us-gaap:UnsecuredDebtMemberwmt:A3630DebtDue2020Member2020-02-012021-01-31iso4217:JPY0000104169us-gaap:UnsecuredDebtMemberwmt:A1600DebtDue2020Member2020-07-280000104</w:t>
      </w:r>
      <w:r>
        <w:rPr>
          <w:rFonts w:ascii="宋体" w:eastAsia="宋体" w:hAnsi="宋体" w:cs="宋体"/>
          <w:vanish/>
        </w:rPr>
        <w:t>169us-gaap:UnsecuredDebtMemberwmt:A1600DebtDue2020Member2020-02-012021-01-310000104169us-gaap:UnsecuredDebtMemberwmt:A3250DebtDue2020Member2020-10-250000104169us-gaap:UnsecuredDebtMemberwmt:A3250DebtDue2020Member2020-02-012021-01-310000104169wmt:A1900DebtD</w:t>
      </w:r>
      <w:r>
        <w:rPr>
          <w:rFonts w:ascii="宋体" w:eastAsia="宋体" w:hAnsi="宋体" w:cs="宋体"/>
          <w:vanish/>
        </w:rPr>
        <w:t>ue2020Memberus-gaap:UnsecuredDebtMember2020-12-150000104169wmt:A1900DebtDue2020Memberus-gaap:UnsecuredDebtMember2020-02-012021-01-310000104169us-gaap:UnsecuredDebtMemberwmt:A4.125DebtDue2019Member2019-02-010000104169us-gaap:UnsecuredDebtMemberwmt:A4.125Deb</w:t>
      </w:r>
      <w:r>
        <w:rPr>
          <w:rFonts w:ascii="宋体" w:eastAsia="宋体" w:hAnsi="宋体" w:cs="宋体"/>
          <w:vanish/>
        </w:rPr>
        <w:t>tDue2019Member2019-02-012020-01-310000104169wmt:VariableRateDebtDue2019Memberus-gaap:UnsecuredDebtMember2019-10-200000104169wmt:VariableRateDebtDue2019Memberus-gaap:UnsecuredDebtMember2019-02-012020-01-310000104169us-gaap:UnsecuredDebtMemberwmt:A1.750DebtD</w:t>
      </w:r>
      <w:r>
        <w:rPr>
          <w:rFonts w:ascii="宋体" w:eastAsia="宋体" w:hAnsi="宋体" w:cs="宋体"/>
          <w:vanish/>
        </w:rPr>
        <w:t>ue2019Member2019-10-200000104169us-gaap:UnsecuredDebtMemberwmt:A1.750DebtDue2019Member2019-02-012020-01-310000104169us-gaap:UnsecuredDebtMemberwmt:VariousRatesDueVariousforRepaymentsMember2020-01-310000104169us-gaap:UnsecuredDebtMemberwmt:VariousRatesDueVa</w:t>
      </w:r>
      <w:r>
        <w:rPr>
          <w:rFonts w:ascii="宋体" w:eastAsia="宋体" w:hAnsi="宋体" w:cs="宋体"/>
          <w:vanish/>
        </w:rPr>
        <w:t>riousforRepaymentsMember2019-02-012020-01-310000104169us-gaap:FairValueInputsLevel1Memberus-gaap:FairValueMeasurementsRecurringMember2021-01-310000104169us-gaap:FairValueInputsLevel1Memberus-gaap:FairValueMeasurementsRecurringMember2020-01-310000104169us-g</w:t>
      </w:r>
      <w:r>
        <w:rPr>
          <w:rFonts w:ascii="宋体" w:eastAsia="宋体" w:hAnsi="宋体" w:cs="宋体"/>
          <w:vanish/>
        </w:rPr>
        <w:t>aap:FairValueInputsLevel2Memberus-gaap:FairValueMeasurementsRecurringMember2021-01-310000104169us-gaap:FairValueInputsLevel2Memberus-gaap:FairValueMeasurementsRecurringMember2020-01-310000104169us-gaap:FairValueHedgingMemberus-gaap:InterestRateSwapMember20</w:t>
      </w:r>
      <w:r>
        <w:rPr>
          <w:rFonts w:ascii="宋体" w:eastAsia="宋体" w:hAnsi="宋体" w:cs="宋体"/>
          <w:vanish/>
        </w:rPr>
        <w:t>21-01-310000104169us-gaap:FairValueHedgingMemberus-gaap:FairValueInputsLevel2Memberus-gaap:FairValueMeasurementsRecurringMemberus-gaap:InterestRateSwapMember2021-01-310000104169us-gaap:FairValueHedgingMemberus-gaap:InterestRateSwapMember2020-01-31000010416</w:t>
      </w:r>
      <w:r>
        <w:rPr>
          <w:rFonts w:ascii="宋体" w:eastAsia="宋体" w:hAnsi="宋体" w:cs="宋体"/>
          <w:vanish/>
        </w:rPr>
        <w:t>9us-gaap:FairValueHedgingMemberus-gaap:FairValueInputsLevel2Memberus-gaap:FairValueMeasurementsRecurringMemberus-gaap:InterestRateSwapMember2020-01-310000104169us-gaap:CrossCurrencyInterestRateContractMemberus-gaap:NetInvestmentHedgingMember2021-01-3100001</w:t>
      </w:r>
      <w:r>
        <w:rPr>
          <w:rFonts w:ascii="宋体" w:eastAsia="宋体" w:hAnsi="宋体" w:cs="宋体"/>
          <w:vanish/>
        </w:rPr>
        <w:t>04169us-gaap:CrossCurrencyInterestRateContractMemberus-gaap:NetInvestmentHedgingMemberus-gaap:FairValueInputsLevel2Memberus-gaap:FairValueMeasurementsRecurringMember2021-01-310000104169us-gaap:CrossCurrencyInterestRateContractMemberus-gaap:NetInvestmentHed</w:t>
      </w:r>
      <w:r>
        <w:rPr>
          <w:rFonts w:ascii="宋体" w:eastAsia="宋体" w:hAnsi="宋体" w:cs="宋体"/>
          <w:vanish/>
        </w:rPr>
        <w:t>gingMember2020-01-310000104169us-gaap:CrossCurrencyInterestRateContractMemberus-gaap:NetInvestmentHedgingMemberus-gaap:FairValueInputsLevel2Memberus-gaap:FairValueMeasurementsRecurringMember2020-01-310000104169us-gaap:CrossCurrencyInterestRateContractMembe</w:t>
      </w:r>
      <w:r>
        <w:rPr>
          <w:rFonts w:ascii="宋体" w:eastAsia="宋体" w:hAnsi="宋体" w:cs="宋体"/>
          <w:vanish/>
        </w:rPr>
        <w:t>rus-gaap:CashFlowHedgingMember2021-01-310000104169us-gaap:CrossCurrencyInterestRateContractMemberus-gaap:CashFlowHedgingMemberus-gaap:FairValueInputsLevel2Memberus-gaap:FairValueMeasurementsRecurringMember2021-01-310000104169us-gaap:CrossCurrencyInterestRa</w:t>
      </w:r>
      <w:r>
        <w:rPr>
          <w:rFonts w:ascii="宋体" w:eastAsia="宋体" w:hAnsi="宋体" w:cs="宋体"/>
          <w:vanish/>
        </w:rPr>
        <w:t>teContractMemberus-gaap:CashFlowHedgingMember2020-01-310000104169us-gaap:CrossCurrencyInterestRateContractMemberus-gaap:CashFlowHedgingMemberus-gaap:FairValueInputsLevel2Memberus-gaap:FairValueMeasurementsRecurringMember2020-01-310000104169us-gaap:CrossCur</w:t>
      </w:r>
      <w:r>
        <w:rPr>
          <w:rFonts w:ascii="宋体" w:eastAsia="宋体" w:hAnsi="宋体" w:cs="宋体"/>
          <w:vanish/>
        </w:rPr>
        <w:t>rencyInterestRateContractMemberwmt:DeferredIncomeTaxesandOtherMemberus-gaap:CashFlowHedgingMemberus-gaap:FairValueInputsLevel2Memberus-gaap:FairValueMeasurementsRecurringMember2021-01-310000104169us-gaap:CrossCurrencyInterestRateContractMemberwmt:Otherlong</w:t>
      </w:r>
      <w:r>
        <w:rPr>
          <w:rFonts w:ascii="宋体" w:eastAsia="宋体" w:hAnsi="宋体" w:cs="宋体"/>
          <w:vanish/>
        </w:rPr>
        <w:t>termassetsMemberus-gaap:CashFlowHedgingMemberus-gaap:FairValueInputsLevel2Memberus-gaap:FairValueMeasurementsRecurringMember2021-01-310000104169wmt:AsdaMemberus-gaap:DisposalGroupHeldforsaleNotDiscontinuedOperationsMember2020-02-012021-01-310000104169wmt:W</w:t>
      </w:r>
      <w:r>
        <w:rPr>
          <w:rFonts w:ascii="宋体" w:eastAsia="宋体" w:hAnsi="宋体" w:cs="宋体"/>
          <w:vanish/>
        </w:rPr>
        <w:t>almartBrazilMember2019-01-310000104169wmt:WalmartBrazilMemberus-gaap:DisposalGroupDisposedOfBySaleNotDiscontinuedOperationsMember2018-02-012019-01-310000104169us-gaap:FairValueInputsLevel2Member2021-01-310000104169us-gaap:FairValueInputsLevel2Member2020-01</w:t>
      </w:r>
      <w:r>
        <w:rPr>
          <w:rFonts w:ascii="宋体" w:eastAsia="宋体" w:hAnsi="宋体" w:cs="宋体"/>
          <w:vanish/>
        </w:rPr>
        <w:t>-310000104169wmt:OtherlongtermassetsMember2021-01-310000104169wmt:OtherlongtermassetsMember2020-01-310000104169wmt:DeferredIncomeTaxesandOtherMember2021-01-310000104169wmt:DeferredIncomeTaxesandOtherMember2020-01-310000104169wmt:OperatingLossAndCapitalLoss</w:t>
      </w:r>
      <w:r>
        <w:rPr>
          <w:rFonts w:ascii="宋体" w:eastAsia="宋体" w:hAnsi="宋体" w:cs="宋体"/>
          <w:vanish/>
        </w:rPr>
        <w:t>CarryforwardExpiringBy2041Member2021-01-31wmt:claim0000104169wmt:AsdaEqualValueLawsuitMember2021-01-310000104169country:US2020-02-012021-01-310000104169country:US2019-02-012020-01-310000104169country:US2018-02-012019-01-310000104169us-gaap:ForeignPlanMembe</w:t>
      </w:r>
      <w:r>
        <w:rPr>
          <w:rFonts w:ascii="宋体" w:eastAsia="宋体" w:hAnsi="宋体" w:cs="宋体"/>
          <w:vanish/>
        </w:rPr>
        <w:t>r2020-02-012021-01-310000104169us-gaap:ForeignPlanMember2019-02-012020-01-310000104169us-gaap:ForeignPlanMember2018-02-012019-01-310000104169us-gaap:PensionPlansDefinedBenefitMemberwmt:AsdaGroupPensionSchemeMember2020-02-012021-01-310000104169wmt:WalmartAr</w:t>
      </w:r>
      <w:r>
        <w:rPr>
          <w:rFonts w:ascii="宋体" w:eastAsia="宋体" w:hAnsi="宋体" w:cs="宋体"/>
          <w:vanish/>
        </w:rPr>
        <w:t>gentinaMemberus-gaap:DisposalGroupDisposedOfBySaleNotDiscontinuedOperationsMember2020-08-012020-10-310000104169wmt:AsdaMemberus-gaap:DisposalGroupHeldforsaleNotDiscontinuedOperationsMember2020-10-310000104169wmt:AsdaMemberus-gaap:DisposalGroupHeldforsaleNo</w:t>
      </w:r>
      <w:r>
        <w:rPr>
          <w:rFonts w:ascii="宋体" w:eastAsia="宋体" w:hAnsi="宋体" w:cs="宋体"/>
          <w:vanish/>
        </w:rPr>
        <w:t>tDiscontinuedOperationsMember2020-11-012021-01-310000104169wmt:AsdaMemberus-gaap:DisposalGroupHeldforsaleNotDiscontinuedOperationsMember2021-01-310000104169us-gaap:DisposalGroupHeldforsaleNotDiscontinuedOperationsMemberwmt:SeiyuMember2020-11-300000104169us</w:t>
      </w:r>
      <w:r>
        <w:rPr>
          <w:rFonts w:ascii="宋体" w:eastAsia="宋体" w:hAnsi="宋体" w:cs="宋体"/>
          <w:vanish/>
        </w:rPr>
        <w:t>-gaap:DisposalGroupHeldforsaleNotDiscontinuedOperationsMemberwmt:SeiyuMember2020-11-012021-01-310000104169us-gaap:SubsequentEventMemberwmt:SeiyuMember2021-03-190000104169wmt:AsdaAndSeiyuMemberus-gaap:DisposalGroupHeldforsaleNotDiscontinuedOperationsMember2</w:t>
      </w:r>
      <w:r>
        <w:rPr>
          <w:rFonts w:ascii="宋体" w:eastAsia="宋体" w:hAnsi="宋体" w:cs="宋体"/>
          <w:vanish/>
        </w:rPr>
        <w:t>021-01-310000104169wmt:AsdaAndSeiyuMemberus-gaap:DisposalGroupHeldforsaleNotDiscontinuedOperationsMember2020-02-012021-01-310000104169wmt:WalmartBrazilMemberus-gaap:DisposalGroupDisposedOfBySaleNotDiscontinuedOperationsMember2018-08-310000104169wmt:Walmart</w:t>
      </w:r>
      <w:r>
        <w:rPr>
          <w:rFonts w:ascii="宋体" w:eastAsia="宋体" w:hAnsi="宋体" w:cs="宋体"/>
          <w:vanish/>
        </w:rPr>
        <w:t>BrazilMemberus-gaap:DisposalGroupDisposedOfBySaleNotDiscontinuedOperationsMember2018-08-012018-08-310000104169wmt:WalmartBrazilMemberus-gaap:DisposalGroupDisposedOfBySaleNotDiscontinuedOperationsMember2018-08-01iso4217:BRL0000104169wmt:WalmartBrazilMember2</w:t>
      </w:r>
      <w:r>
        <w:rPr>
          <w:rFonts w:ascii="宋体" w:eastAsia="宋体" w:hAnsi="宋体" w:cs="宋体"/>
          <w:vanish/>
        </w:rPr>
        <w:t>018-08-010000104169wmt:WalmartBrazilMember2018-10-310000104169wmt:FlipkartMember2018-08-180000104169wmt:FlipkartMember2018-08-182018-08-1800001041692018-08-182018-08-180000104169wmt:CorporateAndSupportMember2020-02-012021-01-310000104169wmt:CorporateAndSup</w:t>
      </w:r>
      <w:r>
        <w:rPr>
          <w:rFonts w:ascii="宋体" w:eastAsia="宋体" w:hAnsi="宋体" w:cs="宋体"/>
          <w:vanish/>
        </w:rPr>
        <w:t>portMember2021-01-310000104169wmt:CorporateAndSupportMember2019-02-012020-01-310000104169wmt:CorporateAndSupportMember2020-01-310000104169wmt:WalmartUSMember2018-02-012019-01-310000104169wmt:WalmartInternationalMember2018-02-012019-01-310000104169wmt:SamsC</w:t>
      </w:r>
      <w:r>
        <w:rPr>
          <w:rFonts w:ascii="宋体" w:eastAsia="宋体" w:hAnsi="宋体" w:cs="宋体"/>
          <w:vanish/>
        </w:rPr>
        <w:t>lubMember2018-02-012019-01-310000104169wmt:CorporateAndSupportMember2018-02-012019-01-310000104169wmt:CorporateAndSupportMember2019-01-310000104169country:US2020-02-012021-01-310000104169country:US2019-02-012020-01-310000104169country:US2018-02-012019-01-3</w:t>
      </w:r>
      <w:r>
        <w:rPr>
          <w:rFonts w:ascii="宋体" w:eastAsia="宋体" w:hAnsi="宋体" w:cs="宋体"/>
          <w:vanish/>
        </w:rPr>
        <w:t>10000104169wmt:WalmartInternationalMember2020-02-012021-01-310000104169wmt:WalmartInternationalMember2019-02-012020-01-310000104169wmt:WalmartInternationalMember2018-02-012019-01-310000104169country:US2021-01-310000104169country:US2020-01-310000104169count</w:t>
      </w:r>
      <w:r>
        <w:rPr>
          <w:rFonts w:ascii="宋体" w:eastAsia="宋体" w:hAnsi="宋体" w:cs="宋体"/>
          <w:vanish/>
        </w:rPr>
        <w:t>ry:US2019-01-310000104169wmt:WalmartInternationalMember2021-01-310000104169wmt:WalmartInternationalMember2020-01-310000104169wmt:WalmartInternationalMember2019-01-310000104169wmt:WalmartUSMemberwmt:GroceryMember2020-02-012021-01-310000104169wmt:WalmartUSMe</w:t>
      </w:r>
      <w:r>
        <w:rPr>
          <w:rFonts w:ascii="宋体" w:eastAsia="宋体" w:hAnsi="宋体" w:cs="宋体"/>
          <w:vanish/>
        </w:rPr>
        <w:t>mberwmt:GroceryMember2019-02-012020-01-310000104169wmt:WalmartUSMemberwmt:GeneralMerchandiseMember2020-02-012021-01-310000104169wmt:WalmartUSMemberwmt:GeneralMerchandiseMember2019-02-012020-01-310000104169wmt:WalmartUSMemberwmt:HealthandWellnessMember2020-</w:t>
      </w:r>
      <w:r>
        <w:rPr>
          <w:rFonts w:ascii="宋体" w:eastAsia="宋体" w:hAnsi="宋体" w:cs="宋体"/>
          <w:vanish/>
        </w:rPr>
        <w:t>02-012021-01-310000104169wmt:WalmartUSMemberwmt:HealthandWellnessMember2019-02-012020-01-310000104169wmt:WalmartUSMemberwmt:OtherCategoriesMember2020-02-012021-01-310000104169wmt:WalmartUSMemberwmt:OtherCategoriesMember2019-02-012020-01-310000104169wmt:Wal</w:t>
      </w:r>
      <w:r>
        <w:rPr>
          <w:rFonts w:ascii="宋体" w:eastAsia="宋体" w:hAnsi="宋体" w:cs="宋体"/>
          <w:vanish/>
        </w:rPr>
        <w:t>martUSMemberwmt:ECommerceMember2020-02-012021-01-310000104169wmt:WalmartUSMemberwmt:ECommerceMember2019-02-012020-01-310000104169wmt:WalmartInternationalMemberwmt:MexicoandCentralAmericaMember2020-02-012021-01-310000104169wmt:WalmartInternationalMemberwmt:</w:t>
      </w:r>
      <w:r>
        <w:rPr>
          <w:rFonts w:ascii="宋体" w:eastAsia="宋体" w:hAnsi="宋体" w:cs="宋体"/>
          <w:vanish/>
        </w:rPr>
        <w:t>MexicoandCentralAmericaMember2019-02-012020-01-310000104169wmt:WalmartInternationalMembercountry:GB2020-02-012021-01-310000104169wmt:WalmartInternationalMembercountry:GB2019-02-012020-01-310000104169country:CAwmt:WalmartInternationalMember2020-02-012021-01</w:t>
      </w:r>
      <w:r>
        <w:rPr>
          <w:rFonts w:ascii="宋体" w:eastAsia="宋体" w:hAnsi="宋体" w:cs="宋体"/>
          <w:vanish/>
        </w:rPr>
        <w:t>-310000104169country:CAwmt:WalmartInternationalMember2019-02-012020-01-310000104169country:CNwmt:WalmartInternationalMember2020-02-012021-01-310000104169country:CNwmt:WalmartInternationalMember2019-02-012020-01-310000104169wmt:WalmartInternationalMemberwmt</w:t>
      </w:r>
      <w:r>
        <w:rPr>
          <w:rFonts w:ascii="宋体" w:eastAsia="宋体" w:hAnsi="宋体" w:cs="宋体"/>
          <w:vanish/>
        </w:rPr>
        <w:t>:OtherMember2020-02-012021-01-310000104169wmt:WalmartInternationalMemberwmt:OtherMember2019-02-012020-01-310000104169wmt:WalmartInternationalMemberwmt:ECommerceMember2020-02-012021-01-310000104169wmt:WalmartInternationalMemberwmt:ECommerceMember2019-02-012</w:t>
      </w:r>
      <w:r>
        <w:rPr>
          <w:rFonts w:ascii="宋体" w:eastAsia="宋体" w:hAnsi="宋体" w:cs="宋体"/>
          <w:vanish/>
        </w:rPr>
        <w:t>020-01-310000104169wmt:SamsClubMemberwmt:GroceryandconsumablesMember2020-02-012021-01-310000104169wmt:SamsClubMemberwmt:GroceryandconsumablesMember2019-02-012020-01-310000104169wmt:SamsClubMemberwmt:FueltobaccoandothercategoriesMember2020-02-012021-01-3100</w:t>
      </w:r>
      <w:r>
        <w:rPr>
          <w:rFonts w:ascii="宋体" w:eastAsia="宋体" w:hAnsi="宋体" w:cs="宋体"/>
          <w:vanish/>
        </w:rPr>
        <w:t>00104169wmt:SamsClubMemberwmt:FueltobaccoandothercategoriesMember2019-02-012020-01-310000104169wmt:HomeandapparelMemberwmt:SamsClubMember2020-02-012021-01-310000104169wmt:HomeandapparelMemberwmt:SamsClubMember2019-02-012020-01-310000104169wmt:SamsClubMembe</w:t>
      </w:r>
      <w:r>
        <w:rPr>
          <w:rFonts w:ascii="宋体" w:eastAsia="宋体" w:hAnsi="宋体" w:cs="宋体"/>
          <w:vanish/>
        </w:rPr>
        <w:t>rwmt:HealthandWellnessMember2020-02-012021-01-310000104169wmt:SamsClubMemberwmt:HealthandWellnessMember2019-02-012020-01-310000104169wmt:SamsClubMemberwmt:TechnologyofficesandentertainmentMember2020-02-012021-01-310000104169wmt:SamsClubMemberwmt:Technology</w:t>
      </w:r>
      <w:r>
        <w:rPr>
          <w:rFonts w:ascii="宋体" w:eastAsia="宋体" w:hAnsi="宋体" w:cs="宋体"/>
          <w:vanish/>
        </w:rPr>
        <w:t>officesandentertainmentMember2019-02-012020-01-310000104169wmt:SamsClubMemberwmt:ECommerceMember2020-02-012021-01-310000104169wmt:SamsClubMemberwmt:ECommerceMember2019-02-012020-01-310000104169us-gaap:SubsequentEventMember2021-02-182021-02-180000104169us-g</w:t>
      </w:r>
      <w:r>
        <w:rPr>
          <w:rFonts w:ascii="宋体" w:eastAsia="宋体" w:hAnsi="宋体" w:cs="宋体"/>
          <w:vanish/>
        </w:rPr>
        <w:t>aap:SubsequentEventMember2021-02-18</w:t>
      </w:r>
    </w:p>
    <w:p w14:paraId="49D2DE0F" w14:textId="77777777" w:rsidR="009D6BFA" w:rsidRDefault="009D6BFA"/>
    <w:p w14:paraId="49D2DE10" w14:textId="77777777" w:rsidR="009D6BFA" w:rsidRDefault="000016C7">
      <w:pPr>
        <w:jc w:val="center"/>
      </w:pPr>
      <w:r>
        <w:rPr>
          <w:rFonts w:ascii="Times New Roman" w:eastAsia="宋体" w:hAnsi="Times New Roman"/>
          <w:b/>
          <w:bCs/>
          <w:color w:val="000000"/>
          <w:sz w:val="32"/>
          <w:szCs w:val="32"/>
        </w:rPr>
        <w:t>UNITED STATES</w:t>
      </w:r>
    </w:p>
    <w:p w14:paraId="49D2DE11" w14:textId="77777777" w:rsidR="009D6BFA" w:rsidRDefault="000016C7">
      <w:pPr>
        <w:jc w:val="center"/>
      </w:pPr>
      <w:r>
        <w:rPr>
          <w:rFonts w:ascii="Times New Roman" w:eastAsia="宋体" w:hAnsi="Times New Roman"/>
          <w:b/>
          <w:bCs/>
          <w:color w:val="000000"/>
          <w:sz w:val="32"/>
          <w:szCs w:val="32"/>
        </w:rPr>
        <w:t>SECURITIES AND EXCHANGE COMMISSION</w:t>
      </w:r>
    </w:p>
    <w:p w14:paraId="49D2DE12" w14:textId="77777777" w:rsidR="009D6BFA" w:rsidRDefault="000016C7">
      <w:pPr>
        <w:jc w:val="center"/>
      </w:pPr>
      <w:r>
        <w:rPr>
          <w:rFonts w:ascii="Times New Roman" w:eastAsia="宋体" w:hAnsi="Times New Roman"/>
          <w:b/>
          <w:bCs/>
          <w:color w:val="000000"/>
          <w:sz w:val="22"/>
          <w:szCs w:val="22"/>
        </w:rPr>
        <w:t>Washington, D.C. 20549</w:t>
      </w:r>
    </w:p>
    <w:p w14:paraId="49D2DE13" w14:textId="77777777" w:rsidR="009D6BFA" w:rsidRDefault="000016C7">
      <w:pPr>
        <w:spacing w:after="120"/>
        <w:jc w:val="center"/>
      </w:pPr>
      <w:r>
        <w:rPr>
          <w:rFonts w:ascii="Times New Roman" w:eastAsia="宋体" w:hAnsi="Times New Roman"/>
          <w:b/>
          <w:bCs/>
          <w:color w:val="000000"/>
          <w:sz w:val="16"/>
          <w:szCs w:val="16"/>
        </w:rPr>
        <w:t>___________________________________________</w:t>
      </w:r>
    </w:p>
    <w:p w14:paraId="49D2DE14" w14:textId="77777777" w:rsidR="009D6BFA" w:rsidRDefault="000016C7">
      <w:pPr>
        <w:jc w:val="center"/>
      </w:pPr>
      <w:r>
        <w:rPr>
          <w:rFonts w:ascii="Times New Roman" w:eastAsia="宋体" w:hAnsi="Times New Roman"/>
          <w:b/>
          <w:bCs/>
          <w:color w:val="000000"/>
          <w:sz w:val="36"/>
          <w:szCs w:val="36"/>
        </w:rPr>
        <w:t>FORM 10-K</w:t>
      </w:r>
    </w:p>
    <w:p w14:paraId="49D2DE15" w14:textId="77777777" w:rsidR="009D6BFA" w:rsidRDefault="000016C7">
      <w:pPr>
        <w:spacing w:after="120"/>
        <w:jc w:val="center"/>
      </w:pP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74"/>
        <w:gridCol w:w="36"/>
        <w:gridCol w:w="70"/>
        <w:gridCol w:w="7951"/>
        <w:gridCol w:w="36"/>
      </w:tblGrid>
      <w:tr w:rsidR="009D6BFA" w14:paraId="49D2DE1C" w14:textId="77777777">
        <w:trPr>
          <w:jc w:val="center"/>
        </w:trPr>
        <w:tc>
          <w:tcPr>
            <w:tcW w:w="50" w:type="pct"/>
            <w:shd w:val="clear" w:color="auto" w:fill="auto"/>
          </w:tcPr>
          <w:p w14:paraId="49D2DE16" w14:textId="77777777" w:rsidR="009D6BFA" w:rsidRDefault="009D6BFA">
            <w:pPr>
              <w:rPr>
                <w:rFonts w:ascii="宋体"/>
              </w:rPr>
            </w:pPr>
          </w:p>
        </w:tc>
        <w:tc>
          <w:tcPr>
            <w:tcW w:w="113" w:type="pct"/>
            <w:shd w:val="clear" w:color="auto" w:fill="auto"/>
          </w:tcPr>
          <w:p w14:paraId="49D2DE17" w14:textId="77777777" w:rsidR="009D6BFA" w:rsidRDefault="009D6BFA">
            <w:pPr>
              <w:rPr>
                <w:rFonts w:ascii="宋体"/>
              </w:rPr>
            </w:pPr>
          </w:p>
        </w:tc>
        <w:tc>
          <w:tcPr>
            <w:tcW w:w="5" w:type="pct"/>
            <w:shd w:val="clear" w:color="auto" w:fill="auto"/>
          </w:tcPr>
          <w:p w14:paraId="49D2DE18" w14:textId="77777777" w:rsidR="009D6BFA" w:rsidRDefault="009D6BFA">
            <w:pPr>
              <w:rPr>
                <w:rFonts w:ascii="宋体"/>
              </w:rPr>
            </w:pPr>
          </w:p>
        </w:tc>
        <w:tc>
          <w:tcPr>
            <w:tcW w:w="50" w:type="pct"/>
            <w:shd w:val="clear" w:color="auto" w:fill="auto"/>
          </w:tcPr>
          <w:p w14:paraId="49D2DE19" w14:textId="77777777" w:rsidR="009D6BFA" w:rsidRDefault="009D6BFA">
            <w:pPr>
              <w:rPr>
                <w:rFonts w:ascii="宋体"/>
              </w:rPr>
            </w:pPr>
          </w:p>
        </w:tc>
        <w:tc>
          <w:tcPr>
            <w:tcW w:w="4776" w:type="pct"/>
            <w:shd w:val="clear" w:color="auto" w:fill="auto"/>
          </w:tcPr>
          <w:p w14:paraId="49D2DE1A" w14:textId="77777777" w:rsidR="009D6BFA" w:rsidRDefault="009D6BFA">
            <w:pPr>
              <w:rPr>
                <w:rFonts w:ascii="宋体"/>
              </w:rPr>
            </w:pPr>
          </w:p>
        </w:tc>
        <w:tc>
          <w:tcPr>
            <w:tcW w:w="5" w:type="pct"/>
            <w:shd w:val="clear" w:color="auto" w:fill="auto"/>
          </w:tcPr>
          <w:p w14:paraId="49D2DE1B" w14:textId="77777777" w:rsidR="009D6BFA" w:rsidRDefault="009D6BFA">
            <w:pPr>
              <w:rPr>
                <w:rFonts w:ascii="宋体"/>
              </w:rPr>
            </w:pPr>
          </w:p>
        </w:tc>
      </w:tr>
      <w:tr w:rsidR="009D6BFA" w14:paraId="49D2DE1F" w14:textId="77777777">
        <w:trPr>
          <w:jc w:val="center"/>
        </w:trPr>
        <w:tc>
          <w:tcPr>
            <w:tcW w:w="0" w:type="auto"/>
            <w:gridSpan w:val="3"/>
            <w:shd w:val="clear" w:color="auto" w:fill="auto"/>
            <w:tcMar>
              <w:top w:w="40" w:type="dxa"/>
              <w:left w:w="20" w:type="dxa"/>
              <w:bottom w:w="40" w:type="dxa"/>
              <w:right w:w="20" w:type="dxa"/>
            </w:tcMar>
            <w:vAlign w:val="bottom"/>
          </w:tcPr>
          <w:p w14:paraId="49D2DE1D" w14:textId="77777777" w:rsidR="009D6BFA" w:rsidRDefault="000016C7">
            <w:pPr>
              <w:jc w:val="center"/>
              <w:textAlignment w:val="bottom"/>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49D2DE1E" w14:textId="77777777" w:rsidR="009D6BFA" w:rsidRDefault="000016C7">
            <w:pPr>
              <w:textAlignment w:val="top"/>
            </w:pPr>
            <w:r>
              <w:rPr>
                <w:rFonts w:ascii="Times New Roman" w:eastAsia="宋体" w:hAnsi="Times New Roman"/>
                <w:b/>
                <w:bCs/>
                <w:color w:val="000000"/>
                <w:sz w:val="20"/>
                <w:szCs w:val="20"/>
              </w:rPr>
              <w:t xml:space="preserve">Annual report pursuant to </w:t>
            </w:r>
            <w:r>
              <w:rPr>
                <w:rFonts w:ascii="Times New Roman" w:eastAsia="宋体" w:hAnsi="Times New Roman"/>
                <w:b/>
                <w:bCs/>
                <w:color w:val="000000"/>
                <w:sz w:val="20"/>
                <w:szCs w:val="20"/>
              </w:rPr>
              <w:t>section 13 or 15(d) of the Securities Exchange Act of 1934</w:t>
            </w:r>
          </w:p>
        </w:tc>
      </w:tr>
    </w:tbl>
    <w:p w14:paraId="49D2DE20" w14:textId="77777777" w:rsidR="009D6BFA" w:rsidRDefault="000016C7">
      <w:pPr>
        <w:jc w:val="center"/>
      </w:pPr>
      <w:r>
        <w:rPr>
          <w:rFonts w:ascii="Times New Roman" w:eastAsia="宋体" w:hAnsi="Times New Roman"/>
          <w:color w:val="000000"/>
          <w:sz w:val="20"/>
          <w:szCs w:val="20"/>
        </w:rPr>
        <w:t>For the fiscal year ended January 31, 2021, 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74"/>
        <w:gridCol w:w="36"/>
        <w:gridCol w:w="70"/>
        <w:gridCol w:w="7951"/>
        <w:gridCol w:w="36"/>
      </w:tblGrid>
      <w:tr w:rsidR="009D6BFA" w14:paraId="49D2DE27" w14:textId="77777777">
        <w:trPr>
          <w:jc w:val="center"/>
        </w:trPr>
        <w:tc>
          <w:tcPr>
            <w:tcW w:w="50" w:type="pct"/>
            <w:shd w:val="clear" w:color="auto" w:fill="auto"/>
          </w:tcPr>
          <w:p w14:paraId="49D2DE21" w14:textId="77777777" w:rsidR="009D6BFA" w:rsidRDefault="009D6BFA">
            <w:pPr>
              <w:rPr>
                <w:rFonts w:ascii="宋体"/>
              </w:rPr>
            </w:pPr>
          </w:p>
        </w:tc>
        <w:tc>
          <w:tcPr>
            <w:tcW w:w="113" w:type="pct"/>
            <w:shd w:val="clear" w:color="auto" w:fill="auto"/>
          </w:tcPr>
          <w:p w14:paraId="49D2DE22" w14:textId="77777777" w:rsidR="009D6BFA" w:rsidRDefault="009D6BFA">
            <w:pPr>
              <w:rPr>
                <w:rFonts w:ascii="宋体"/>
              </w:rPr>
            </w:pPr>
          </w:p>
        </w:tc>
        <w:tc>
          <w:tcPr>
            <w:tcW w:w="5" w:type="pct"/>
            <w:shd w:val="clear" w:color="auto" w:fill="auto"/>
          </w:tcPr>
          <w:p w14:paraId="49D2DE23" w14:textId="77777777" w:rsidR="009D6BFA" w:rsidRDefault="009D6BFA">
            <w:pPr>
              <w:rPr>
                <w:rFonts w:ascii="宋体"/>
              </w:rPr>
            </w:pPr>
          </w:p>
        </w:tc>
        <w:tc>
          <w:tcPr>
            <w:tcW w:w="50" w:type="pct"/>
            <w:shd w:val="clear" w:color="auto" w:fill="auto"/>
          </w:tcPr>
          <w:p w14:paraId="49D2DE24" w14:textId="77777777" w:rsidR="009D6BFA" w:rsidRDefault="009D6BFA">
            <w:pPr>
              <w:rPr>
                <w:rFonts w:ascii="宋体"/>
              </w:rPr>
            </w:pPr>
          </w:p>
        </w:tc>
        <w:tc>
          <w:tcPr>
            <w:tcW w:w="4776" w:type="pct"/>
            <w:shd w:val="clear" w:color="auto" w:fill="auto"/>
          </w:tcPr>
          <w:p w14:paraId="49D2DE25" w14:textId="77777777" w:rsidR="009D6BFA" w:rsidRDefault="009D6BFA">
            <w:pPr>
              <w:rPr>
                <w:rFonts w:ascii="宋体"/>
              </w:rPr>
            </w:pPr>
          </w:p>
        </w:tc>
        <w:tc>
          <w:tcPr>
            <w:tcW w:w="5" w:type="pct"/>
            <w:shd w:val="clear" w:color="auto" w:fill="auto"/>
          </w:tcPr>
          <w:p w14:paraId="49D2DE26" w14:textId="77777777" w:rsidR="009D6BFA" w:rsidRDefault="009D6BFA">
            <w:pPr>
              <w:rPr>
                <w:rFonts w:ascii="宋体"/>
              </w:rPr>
            </w:pPr>
          </w:p>
        </w:tc>
      </w:tr>
      <w:tr w:rsidR="009D6BFA" w14:paraId="49D2DE2A" w14:textId="77777777">
        <w:trPr>
          <w:jc w:val="center"/>
        </w:trPr>
        <w:tc>
          <w:tcPr>
            <w:tcW w:w="0" w:type="auto"/>
            <w:gridSpan w:val="3"/>
            <w:shd w:val="clear" w:color="auto" w:fill="auto"/>
            <w:tcMar>
              <w:top w:w="40" w:type="dxa"/>
              <w:left w:w="20" w:type="dxa"/>
              <w:bottom w:w="40" w:type="dxa"/>
              <w:right w:w="20" w:type="dxa"/>
            </w:tcMar>
          </w:tcPr>
          <w:p w14:paraId="49D2DE28" w14:textId="77777777" w:rsidR="009D6BFA" w:rsidRDefault="000016C7">
            <w:pPr>
              <w:jc w:val="cente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49D2DE29" w14:textId="77777777" w:rsidR="009D6BFA" w:rsidRDefault="000016C7">
            <w:pPr>
              <w:textAlignment w:val="top"/>
            </w:pPr>
            <w:r>
              <w:rPr>
                <w:rFonts w:ascii="Times New Roman" w:eastAsia="宋体" w:hAnsi="Times New Roman"/>
                <w:b/>
                <w:bCs/>
                <w:color w:val="000000"/>
                <w:sz w:val="20"/>
                <w:szCs w:val="20"/>
              </w:rPr>
              <w:t>Transition report pursuant to section 13 or 15(d) of the Securities Exchange Act of 1934</w:t>
            </w:r>
          </w:p>
        </w:tc>
      </w:tr>
    </w:tbl>
    <w:p w14:paraId="49D2DE2B" w14:textId="77777777" w:rsidR="009D6BFA" w:rsidRDefault="000016C7">
      <w:pPr>
        <w:spacing w:before="180"/>
        <w:jc w:val="center"/>
      </w:pPr>
      <w:r>
        <w:rPr>
          <w:rFonts w:ascii="Times New Roman" w:eastAsia="宋体" w:hAnsi="Times New Roman"/>
          <w:color w:val="000000"/>
          <w:sz w:val="20"/>
          <w:szCs w:val="20"/>
        </w:rPr>
        <w:t>Commission file number 001-06991.</w:t>
      </w:r>
    </w:p>
    <w:p w14:paraId="49D2DE2C" w14:textId="77777777" w:rsidR="009D6BFA" w:rsidRDefault="000016C7">
      <w:pPr>
        <w:jc w:val="center"/>
      </w:pPr>
      <w:r>
        <w:rPr>
          <w:rFonts w:ascii="Times New Roman" w:eastAsia="宋体" w:hAnsi="Times New Roman"/>
          <w:color w:val="000000"/>
          <w:sz w:val="18"/>
          <w:szCs w:val="18"/>
        </w:rPr>
        <w:t> </w:t>
      </w: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p w14:paraId="49D2DE2D" w14:textId="77777777" w:rsidR="009D6BFA" w:rsidRDefault="000016C7">
      <w:pPr>
        <w:jc w:val="center"/>
      </w:pPr>
      <w:r>
        <w:rPr>
          <w:rFonts w:ascii="Times New Roman" w:eastAsia="宋体" w:hAnsi="Times New Roman"/>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Viewer7_files/wmt-20210131_g1.jpg"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9D31463" wp14:editId="49D31464">
            <wp:extent cx="304800" cy="304800"/>
            <wp:effectExtent l="0" t="0" r="0" b="0"/>
            <wp:docPr id="2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9D2DE2E" w14:textId="77777777" w:rsidR="009D6BFA" w:rsidRDefault="000016C7">
      <w:pPr>
        <w:jc w:val="center"/>
      </w:pPr>
      <w:r>
        <w:rPr>
          <w:rFonts w:ascii="Times New Roman" w:eastAsia="宋体" w:hAnsi="Times New Roman"/>
          <w:b/>
          <w:bCs/>
          <w:color w:val="000000"/>
          <w:sz w:val="48"/>
          <w:szCs w:val="48"/>
        </w:rPr>
        <w:t>WALMART INC.</w:t>
      </w:r>
    </w:p>
    <w:p w14:paraId="49D2DE2F" w14:textId="77777777" w:rsidR="009D6BFA" w:rsidRDefault="000016C7">
      <w:pPr>
        <w:jc w:val="center"/>
      </w:pPr>
      <w:r>
        <w:rPr>
          <w:rFonts w:ascii="Times New Roman" w:eastAsia="宋体" w:hAnsi="Times New Roman"/>
          <w:b/>
          <w:bCs/>
          <w:color w:val="000000"/>
          <w:sz w:val="20"/>
          <w:szCs w:val="20"/>
        </w:rPr>
        <w:t>(Exact name of registrant as specified in its char</w:t>
      </w:r>
      <w:r>
        <w:rPr>
          <w:rFonts w:ascii="Times New Roman" w:eastAsia="宋体" w:hAnsi="Times New Roman"/>
          <w:b/>
          <w:bCs/>
          <w:color w:val="000000"/>
          <w:sz w:val="20"/>
          <w:szCs w:val="20"/>
        </w:rPr>
        <w:t>ter)</w:t>
      </w:r>
    </w:p>
    <w:p w14:paraId="49D2DE30" w14:textId="77777777" w:rsidR="009D6BFA" w:rsidRDefault="000016C7">
      <w:pPr>
        <w:spacing w:after="120"/>
        <w:jc w:val="center"/>
      </w:pP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tbl>
      <w:tblPr>
        <w:tblW w:w="4912" w:type="pct"/>
        <w:tblCellMar>
          <w:top w:w="15" w:type="dxa"/>
          <w:left w:w="15" w:type="dxa"/>
          <w:bottom w:w="15" w:type="dxa"/>
          <w:right w:w="15" w:type="dxa"/>
        </w:tblCellMar>
        <w:tblLook w:val="04A0" w:firstRow="1" w:lastRow="0" w:firstColumn="1" w:lastColumn="0" w:noHBand="0" w:noVBand="1"/>
      </w:tblPr>
      <w:tblGrid>
        <w:gridCol w:w="62"/>
        <w:gridCol w:w="2035"/>
        <w:gridCol w:w="36"/>
        <w:gridCol w:w="62"/>
        <w:gridCol w:w="2035"/>
        <w:gridCol w:w="36"/>
        <w:gridCol w:w="36"/>
        <w:gridCol w:w="36"/>
        <w:gridCol w:w="36"/>
        <w:gridCol w:w="50"/>
        <w:gridCol w:w="3729"/>
        <w:gridCol w:w="36"/>
      </w:tblGrid>
      <w:tr w:rsidR="009D6BFA" w14:paraId="49D2DE3D" w14:textId="77777777">
        <w:tc>
          <w:tcPr>
            <w:tcW w:w="50" w:type="pct"/>
            <w:shd w:val="clear" w:color="auto" w:fill="auto"/>
          </w:tcPr>
          <w:p w14:paraId="49D2DE31" w14:textId="77777777" w:rsidR="009D6BFA" w:rsidRDefault="009D6BFA">
            <w:pPr>
              <w:rPr>
                <w:rFonts w:ascii="宋体"/>
              </w:rPr>
            </w:pPr>
          </w:p>
        </w:tc>
        <w:tc>
          <w:tcPr>
            <w:tcW w:w="1254" w:type="pct"/>
            <w:shd w:val="clear" w:color="auto" w:fill="auto"/>
          </w:tcPr>
          <w:p w14:paraId="49D2DE32" w14:textId="77777777" w:rsidR="009D6BFA" w:rsidRDefault="009D6BFA">
            <w:pPr>
              <w:rPr>
                <w:rFonts w:ascii="宋体"/>
              </w:rPr>
            </w:pPr>
          </w:p>
        </w:tc>
        <w:tc>
          <w:tcPr>
            <w:tcW w:w="5" w:type="pct"/>
            <w:shd w:val="clear" w:color="auto" w:fill="auto"/>
          </w:tcPr>
          <w:p w14:paraId="49D2DE33" w14:textId="77777777" w:rsidR="009D6BFA" w:rsidRDefault="009D6BFA">
            <w:pPr>
              <w:rPr>
                <w:rFonts w:ascii="宋体"/>
              </w:rPr>
            </w:pPr>
          </w:p>
        </w:tc>
        <w:tc>
          <w:tcPr>
            <w:tcW w:w="50" w:type="pct"/>
            <w:shd w:val="clear" w:color="auto" w:fill="auto"/>
          </w:tcPr>
          <w:p w14:paraId="49D2DE34" w14:textId="77777777" w:rsidR="009D6BFA" w:rsidRDefault="009D6BFA">
            <w:pPr>
              <w:rPr>
                <w:rFonts w:ascii="宋体"/>
              </w:rPr>
            </w:pPr>
          </w:p>
        </w:tc>
        <w:tc>
          <w:tcPr>
            <w:tcW w:w="1254" w:type="pct"/>
            <w:shd w:val="clear" w:color="auto" w:fill="auto"/>
          </w:tcPr>
          <w:p w14:paraId="49D2DE35" w14:textId="77777777" w:rsidR="009D6BFA" w:rsidRDefault="009D6BFA">
            <w:pPr>
              <w:rPr>
                <w:rFonts w:ascii="宋体"/>
              </w:rPr>
            </w:pPr>
          </w:p>
        </w:tc>
        <w:tc>
          <w:tcPr>
            <w:tcW w:w="5" w:type="pct"/>
            <w:shd w:val="clear" w:color="auto" w:fill="auto"/>
          </w:tcPr>
          <w:p w14:paraId="49D2DE36" w14:textId="77777777" w:rsidR="009D6BFA" w:rsidRDefault="009D6BFA">
            <w:pPr>
              <w:rPr>
                <w:rFonts w:ascii="宋体"/>
              </w:rPr>
            </w:pPr>
          </w:p>
        </w:tc>
        <w:tc>
          <w:tcPr>
            <w:tcW w:w="5" w:type="pct"/>
            <w:shd w:val="clear" w:color="auto" w:fill="auto"/>
          </w:tcPr>
          <w:p w14:paraId="49D2DE37" w14:textId="77777777" w:rsidR="009D6BFA" w:rsidRDefault="009D6BFA">
            <w:pPr>
              <w:rPr>
                <w:rFonts w:ascii="宋体"/>
              </w:rPr>
            </w:pPr>
          </w:p>
        </w:tc>
        <w:tc>
          <w:tcPr>
            <w:tcW w:w="27" w:type="pct"/>
            <w:shd w:val="clear" w:color="auto" w:fill="auto"/>
          </w:tcPr>
          <w:p w14:paraId="49D2DE38" w14:textId="77777777" w:rsidR="009D6BFA" w:rsidRDefault="009D6BFA">
            <w:pPr>
              <w:rPr>
                <w:rFonts w:ascii="宋体"/>
              </w:rPr>
            </w:pPr>
          </w:p>
        </w:tc>
        <w:tc>
          <w:tcPr>
            <w:tcW w:w="5" w:type="pct"/>
            <w:shd w:val="clear" w:color="auto" w:fill="auto"/>
          </w:tcPr>
          <w:p w14:paraId="49D2DE39" w14:textId="77777777" w:rsidR="009D6BFA" w:rsidRDefault="009D6BFA">
            <w:pPr>
              <w:rPr>
                <w:rFonts w:ascii="宋体"/>
              </w:rPr>
            </w:pPr>
          </w:p>
        </w:tc>
        <w:tc>
          <w:tcPr>
            <w:tcW w:w="50" w:type="pct"/>
            <w:shd w:val="clear" w:color="auto" w:fill="auto"/>
          </w:tcPr>
          <w:p w14:paraId="49D2DE3A" w14:textId="77777777" w:rsidR="009D6BFA" w:rsidRDefault="009D6BFA">
            <w:pPr>
              <w:rPr>
                <w:rFonts w:ascii="宋体"/>
              </w:rPr>
            </w:pPr>
          </w:p>
        </w:tc>
        <w:tc>
          <w:tcPr>
            <w:tcW w:w="2288" w:type="pct"/>
            <w:shd w:val="clear" w:color="auto" w:fill="auto"/>
          </w:tcPr>
          <w:p w14:paraId="49D2DE3B" w14:textId="77777777" w:rsidR="009D6BFA" w:rsidRDefault="009D6BFA">
            <w:pPr>
              <w:rPr>
                <w:rFonts w:ascii="宋体"/>
              </w:rPr>
            </w:pPr>
          </w:p>
        </w:tc>
        <w:tc>
          <w:tcPr>
            <w:tcW w:w="5" w:type="pct"/>
            <w:shd w:val="clear" w:color="auto" w:fill="auto"/>
          </w:tcPr>
          <w:p w14:paraId="49D2DE3C" w14:textId="77777777" w:rsidR="009D6BFA" w:rsidRDefault="009D6BFA">
            <w:pPr>
              <w:rPr>
                <w:rFonts w:ascii="宋体"/>
              </w:rPr>
            </w:pPr>
          </w:p>
        </w:tc>
      </w:tr>
      <w:tr w:rsidR="009D6BFA" w14:paraId="49D2DE41" w14:textId="77777777">
        <w:tc>
          <w:tcPr>
            <w:tcW w:w="0" w:type="auto"/>
            <w:gridSpan w:val="6"/>
            <w:shd w:val="clear" w:color="auto" w:fill="auto"/>
            <w:tcMar>
              <w:top w:w="40" w:type="dxa"/>
              <w:left w:w="20" w:type="dxa"/>
              <w:bottom w:w="40" w:type="dxa"/>
              <w:right w:w="20" w:type="dxa"/>
            </w:tcMar>
          </w:tcPr>
          <w:p w14:paraId="49D2DE3E" w14:textId="77777777" w:rsidR="009D6BFA" w:rsidRDefault="000016C7">
            <w:pPr>
              <w:jc w:val="center"/>
              <w:textAlignment w:val="top"/>
            </w:pPr>
            <w:r>
              <w:rPr>
                <w:rFonts w:ascii="Times New Roman" w:eastAsia="宋体" w:hAnsi="Times New Roman"/>
                <w:b/>
                <w:bCs/>
                <w:color w:val="000000"/>
                <w:sz w:val="20"/>
                <w:szCs w:val="20"/>
              </w:rPr>
              <w:t>DE</w:t>
            </w:r>
          </w:p>
        </w:tc>
        <w:tc>
          <w:tcPr>
            <w:tcW w:w="0" w:type="auto"/>
            <w:gridSpan w:val="3"/>
            <w:shd w:val="clear" w:color="auto" w:fill="auto"/>
            <w:tcMar>
              <w:top w:w="0" w:type="dxa"/>
              <w:left w:w="20" w:type="dxa"/>
              <w:bottom w:w="0" w:type="dxa"/>
              <w:right w:w="20" w:type="dxa"/>
            </w:tcMar>
          </w:tcPr>
          <w:p w14:paraId="49D2DE3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40" w14:textId="77777777" w:rsidR="009D6BFA" w:rsidRDefault="000016C7">
            <w:pPr>
              <w:jc w:val="center"/>
              <w:textAlignment w:val="top"/>
            </w:pPr>
            <w:r>
              <w:rPr>
                <w:rFonts w:ascii="Times New Roman" w:eastAsia="宋体" w:hAnsi="Times New Roman"/>
                <w:b/>
                <w:bCs/>
                <w:color w:val="000000"/>
                <w:sz w:val="20"/>
                <w:szCs w:val="20"/>
              </w:rPr>
              <w:t>71-0415188</w:t>
            </w:r>
          </w:p>
        </w:tc>
      </w:tr>
      <w:tr w:rsidR="009D6BFA" w14:paraId="49D2DE45" w14:textId="77777777">
        <w:tc>
          <w:tcPr>
            <w:tcW w:w="0" w:type="auto"/>
            <w:gridSpan w:val="6"/>
            <w:shd w:val="clear" w:color="auto" w:fill="auto"/>
            <w:tcMar>
              <w:top w:w="40" w:type="dxa"/>
              <w:left w:w="20" w:type="dxa"/>
              <w:bottom w:w="40" w:type="dxa"/>
              <w:right w:w="20" w:type="dxa"/>
            </w:tcMar>
          </w:tcPr>
          <w:p w14:paraId="49D2DE42" w14:textId="77777777" w:rsidR="009D6BFA" w:rsidRDefault="000016C7">
            <w:pPr>
              <w:jc w:val="center"/>
              <w:textAlignment w:val="top"/>
            </w:pPr>
            <w:r>
              <w:rPr>
                <w:rFonts w:ascii="Times New Roman" w:eastAsia="宋体" w:hAnsi="Times New Roman"/>
                <w:color w:val="000000"/>
                <w:sz w:val="16"/>
                <w:szCs w:val="16"/>
              </w:rPr>
              <w:t>(State or other jurisdiction of</w:t>
            </w:r>
            <w:r>
              <w:rPr>
                <w:rFonts w:ascii="Times New Roman" w:eastAsia="宋体" w:hAnsi="Times New Roman"/>
                <w:color w:val="000000"/>
                <w:sz w:val="16"/>
                <w:szCs w:val="16"/>
              </w:rPr>
              <w:br/>
              <w:t>incorporation or organization)</w:t>
            </w:r>
          </w:p>
        </w:tc>
        <w:tc>
          <w:tcPr>
            <w:tcW w:w="0" w:type="auto"/>
            <w:gridSpan w:val="3"/>
            <w:shd w:val="clear" w:color="auto" w:fill="auto"/>
            <w:tcMar>
              <w:top w:w="0" w:type="dxa"/>
              <w:left w:w="20" w:type="dxa"/>
              <w:bottom w:w="0" w:type="dxa"/>
              <w:right w:w="20" w:type="dxa"/>
            </w:tcMar>
          </w:tcPr>
          <w:p w14:paraId="49D2DE4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44" w14:textId="77777777" w:rsidR="009D6BFA" w:rsidRDefault="000016C7">
            <w:pPr>
              <w:jc w:val="center"/>
              <w:textAlignment w:val="top"/>
            </w:pPr>
            <w:r>
              <w:rPr>
                <w:rFonts w:ascii="Times New Roman" w:eastAsia="宋体" w:hAnsi="Times New Roman"/>
                <w:color w:val="000000"/>
                <w:sz w:val="16"/>
                <w:szCs w:val="16"/>
              </w:rPr>
              <w:t>(IRS Employer Identification No.)</w:t>
            </w:r>
          </w:p>
        </w:tc>
      </w:tr>
      <w:tr w:rsidR="009D6BFA" w14:paraId="49D2DE4A" w14:textId="77777777">
        <w:trPr>
          <w:trHeight w:val="100"/>
        </w:trPr>
        <w:tc>
          <w:tcPr>
            <w:tcW w:w="0" w:type="auto"/>
            <w:gridSpan w:val="3"/>
            <w:shd w:val="clear" w:color="auto" w:fill="auto"/>
            <w:tcMar>
              <w:top w:w="0" w:type="dxa"/>
              <w:left w:w="20" w:type="dxa"/>
              <w:bottom w:w="0" w:type="dxa"/>
              <w:right w:w="20" w:type="dxa"/>
            </w:tcMar>
          </w:tcPr>
          <w:p w14:paraId="49D2DE4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4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4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49" w14:textId="77777777" w:rsidR="009D6BFA" w:rsidRDefault="009D6BFA">
            <w:pPr>
              <w:rPr>
                <w:rFonts w:ascii="宋体"/>
              </w:rPr>
            </w:pPr>
          </w:p>
        </w:tc>
      </w:tr>
      <w:tr w:rsidR="009D6BFA" w14:paraId="49D2DE4E" w14:textId="77777777">
        <w:trPr>
          <w:trHeight w:val="240"/>
        </w:trPr>
        <w:tc>
          <w:tcPr>
            <w:tcW w:w="0" w:type="auto"/>
            <w:gridSpan w:val="6"/>
            <w:shd w:val="clear" w:color="auto" w:fill="auto"/>
            <w:tcMar>
              <w:top w:w="40" w:type="dxa"/>
              <w:left w:w="20" w:type="dxa"/>
              <w:bottom w:w="40" w:type="dxa"/>
              <w:right w:w="20" w:type="dxa"/>
            </w:tcMar>
            <w:vAlign w:val="bottom"/>
          </w:tcPr>
          <w:p w14:paraId="49D2DE4B" w14:textId="77777777" w:rsidR="009D6BFA" w:rsidRDefault="000016C7">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tcPr>
          <w:p w14:paraId="49D2DE4C" w14:textId="77777777" w:rsidR="009D6BFA" w:rsidRDefault="009D6BF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9D2DE4D" w14:textId="77777777" w:rsidR="009D6BFA" w:rsidRDefault="000016C7">
            <w:pPr>
              <w:jc w:val="center"/>
              <w:textAlignment w:val="bottom"/>
            </w:pPr>
            <w:r>
              <w:rPr>
                <w:rFonts w:ascii="Times New Roman" w:eastAsia="宋体" w:hAnsi="Times New Roman"/>
                <w:b/>
                <w:bCs/>
                <w:color w:val="000000"/>
                <w:sz w:val="20"/>
                <w:szCs w:val="20"/>
              </w:rPr>
              <w:t>72716</w:t>
            </w:r>
          </w:p>
        </w:tc>
      </w:tr>
      <w:tr w:rsidR="009D6BFA" w14:paraId="49D2DE53" w14:textId="77777777">
        <w:trPr>
          <w:trHeight w:val="240"/>
        </w:trPr>
        <w:tc>
          <w:tcPr>
            <w:tcW w:w="0" w:type="auto"/>
            <w:gridSpan w:val="3"/>
            <w:shd w:val="clear" w:color="auto" w:fill="auto"/>
            <w:tcMar>
              <w:top w:w="40" w:type="dxa"/>
              <w:left w:w="20" w:type="dxa"/>
              <w:bottom w:w="40" w:type="dxa"/>
              <w:right w:w="20" w:type="dxa"/>
            </w:tcMar>
            <w:vAlign w:val="bottom"/>
          </w:tcPr>
          <w:p w14:paraId="49D2DE4F" w14:textId="77777777" w:rsidR="009D6BFA" w:rsidRDefault="000016C7">
            <w:pPr>
              <w:spacing w:after="20"/>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49D2DE50" w14:textId="77777777" w:rsidR="009D6BFA" w:rsidRDefault="000016C7">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tcPr>
          <w:p w14:paraId="49D2DE51" w14:textId="77777777" w:rsidR="009D6BFA" w:rsidRDefault="009D6BFA">
            <w:pPr>
              <w:rPr>
                <w:rFonts w:ascii="宋体"/>
              </w:rPr>
            </w:pPr>
          </w:p>
        </w:tc>
        <w:tc>
          <w:tcPr>
            <w:tcW w:w="0" w:type="auto"/>
            <w:gridSpan w:val="3"/>
            <w:vMerge/>
            <w:shd w:val="clear" w:color="auto" w:fill="auto"/>
            <w:tcMar>
              <w:top w:w="40" w:type="dxa"/>
              <w:left w:w="20" w:type="dxa"/>
              <w:bottom w:w="40" w:type="dxa"/>
              <w:right w:w="20" w:type="dxa"/>
            </w:tcMar>
            <w:vAlign w:val="bottom"/>
          </w:tcPr>
          <w:p w14:paraId="49D2DE52" w14:textId="77777777" w:rsidR="009D6BFA" w:rsidRDefault="009D6BFA">
            <w:pPr>
              <w:jc w:val="center"/>
              <w:rPr>
                <w:rFonts w:ascii="宋体"/>
              </w:rPr>
            </w:pPr>
          </w:p>
        </w:tc>
      </w:tr>
      <w:tr w:rsidR="009D6BFA" w14:paraId="49D2DE57" w14:textId="77777777">
        <w:tc>
          <w:tcPr>
            <w:tcW w:w="0" w:type="auto"/>
            <w:gridSpan w:val="6"/>
            <w:shd w:val="clear" w:color="auto" w:fill="auto"/>
            <w:tcMar>
              <w:top w:w="40" w:type="dxa"/>
              <w:left w:w="20" w:type="dxa"/>
              <w:bottom w:w="40" w:type="dxa"/>
              <w:right w:w="20" w:type="dxa"/>
            </w:tcMar>
          </w:tcPr>
          <w:p w14:paraId="49D2DE54" w14:textId="77777777" w:rsidR="009D6BFA" w:rsidRDefault="000016C7">
            <w:pPr>
              <w:jc w:val="center"/>
              <w:textAlignment w:val="top"/>
            </w:pPr>
            <w:r>
              <w:rPr>
                <w:rFonts w:ascii="Times New Roman" w:eastAsia="宋体" w:hAnsi="Times New Roman"/>
                <w:color w:val="000000"/>
                <w:sz w:val="16"/>
                <w:szCs w:val="16"/>
              </w:rPr>
              <w:t xml:space="preserve">(Address of </w:t>
            </w:r>
            <w:r>
              <w:rPr>
                <w:rFonts w:ascii="Times New Roman" w:eastAsia="宋体" w:hAnsi="Times New Roman"/>
                <w:color w:val="000000"/>
                <w:sz w:val="16"/>
                <w:szCs w:val="16"/>
              </w:rPr>
              <w:t>principal executive offices)</w:t>
            </w:r>
          </w:p>
        </w:tc>
        <w:tc>
          <w:tcPr>
            <w:tcW w:w="0" w:type="auto"/>
            <w:gridSpan w:val="3"/>
            <w:shd w:val="clear" w:color="auto" w:fill="auto"/>
            <w:tcMar>
              <w:top w:w="0" w:type="dxa"/>
              <w:left w:w="20" w:type="dxa"/>
              <w:bottom w:w="0" w:type="dxa"/>
              <w:right w:w="20" w:type="dxa"/>
            </w:tcMar>
          </w:tcPr>
          <w:p w14:paraId="49D2DE5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56" w14:textId="77777777" w:rsidR="009D6BFA" w:rsidRDefault="000016C7">
            <w:pPr>
              <w:jc w:val="center"/>
              <w:textAlignment w:val="top"/>
            </w:pPr>
            <w:r>
              <w:rPr>
                <w:rFonts w:ascii="Times New Roman" w:eastAsia="宋体" w:hAnsi="Times New Roman"/>
                <w:color w:val="000000"/>
                <w:sz w:val="16"/>
                <w:szCs w:val="16"/>
              </w:rPr>
              <w:t>(Zip Code)</w:t>
            </w:r>
          </w:p>
        </w:tc>
      </w:tr>
    </w:tbl>
    <w:p w14:paraId="49D2DE58" w14:textId="77777777" w:rsidR="009D6BFA" w:rsidRDefault="000016C7">
      <w:pPr>
        <w:spacing w:before="180"/>
        <w:jc w:val="center"/>
      </w:pPr>
      <w:r>
        <w:rPr>
          <w:rFonts w:ascii="Times New Roman" w:eastAsia="宋体" w:hAnsi="Times New Roman"/>
          <w:b/>
          <w:bCs/>
          <w:color w:val="000000"/>
          <w:sz w:val="20"/>
          <w:szCs w:val="20"/>
        </w:rPr>
        <w:t xml:space="preserve">Registrant's telephone number, including area code: (479) 273-4000 </w:t>
      </w:r>
    </w:p>
    <w:p w14:paraId="49D2DE59" w14:textId="77777777" w:rsidR="009D6BFA" w:rsidRDefault="000016C7">
      <w:pPr>
        <w:spacing w:before="180"/>
        <w:jc w:val="center"/>
      </w:pPr>
      <w:r>
        <w:rPr>
          <w:rFonts w:ascii="Times New Roman" w:eastAsia="宋体" w:hAnsi="Times New Roman"/>
          <w:color w:val="000000"/>
          <w:sz w:val="20"/>
          <w:szCs w:val="20"/>
        </w:rPr>
        <w:t>Securities registered pursuant to Section 12(b) of the Act:</w:t>
      </w:r>
    </w:p>
    <w:tbl>
      <w:tblPr>
        <w:tblW w:w="4993" w:type="pct"/>
        <w:tblCellMar>
          <w:top w:w="15" w:type="dxa"/>
          <w:left w:w="15" w:type="dxa"/>
          <w:bottom w:w="15" w:type="dxa"/>
          <w:right w:w="15" w:type="dxa"/>
        </w:tblCellMar>
        <w:tblLook w:val="04A0" w:firstRow="1" w:lastRow="0" w:firstColumn="1" w:lastColumn="0" w:noHBand="0" w:noVBand="1"/>
      </w:tblPr>
      <w:tblGrid>
        <w:gridCol w:w="58"/>
        <w:gridCol w:w="3005"/>
        <w:gridCol w:w="37"/>
        <w:gridCol w:w="36"/>
        <w:gridCol w:w="36"/>
        <w:gridCol w:w="36"/>
        <w:gridCol w:w="42"/>
        <w:gridCol w:w="2237"/>
        <w:gridCol w:w="36"/>
        <w:gridCol w:w="36"/>
        <w:gridCol w:w="36"/>
        <w:gridCol w:w="36"/>
        <w:gridCol w:w="42"/>
        <w:gridCol w:w="2615"/>
        <w:gridCol w:w="36"/>
      </w:tblGrid>
      <w:tr w:rsidR="009D6BFA" w14:paraId="49D2DE69" w14:textId="77777777">
        <w:tc>
          <w:tcPr>
            <w:tcW w:w="50" w:type="pct"/>
            <w:shd w:val="clear" w:color="auto" w:fill="auto"/>
          </w:tcPr>
          <w:p w14:paraId="49D2DE5A" w14:textId="77777777" w:rsidR="009D6BFA" w:rsidRDefault="009D6BFA">
            <w:pPr>
              <w:rPr>
                <w:rFonts w:ascii="宋体"/>
              </w:rPr>
            </w:pPr>
          </w:p>
        </w:tc>
        <w:tc>
          <w:tcPr>
            <w:tcW w:w="1819" w:type="pct"/>
            <w:shd w:val="clear" w:color="auto" w:fill="auto"/>
          </w:tcPr>
          <w:p w14:paraId="49D2DE5B" w14:textId="77777777" w:rsidR="009D6BFA" w:rsidRDefault="009D6BFA">
            <w:pPr>
              <w:rPr>
                <w:rFonts w:ascii="宋体"/>
              </w:rPr>
            </w:pPr>
          </w:p>
        </w:tc>
        <w:tc>
          <w:tcPr>
            <w:tcW w:w="5" w:type="pct"/>
            <w:shd w:val="clear" w:color="auto" w:fill="auto"/>
          </w:tcPr>
          <w:p w14:paraId="49D2DE5C" w14:textId="77777777" w:rsidR="009D6BFA" w:rsidRDefault="009D6BFA">
            <w:pPr>
              <w:rPr>
                <w:rFonts w:ascii="宋体"/>
              </w:rPr>
            </w:pPr>
          </w:p>
        </w:tc>
        <w:tc>
          <w:tcPr>
            <w:tcW w:w="5" w:type="pct"/>
            <w:shd w:val="clear" w:color="auto" w:fill="auto"/>
          </w:tcPr>
          <w:p w14:paraId="49D2DE5D" w14:textId="77777777" w:rsidR="009D6BFA" w:rsidRDefault="009D6BFA">
            <w:pPr>
              <w:rPr>
                <w:rFonts w:ascii="宋体"/>
              </w:rPr>
            </w:pPr>
          </w:p>
        </w:tc>
        <w:tc>
          <w:tcPr>
            <w:tcW w:w="26" w:type="pct"/>
            <w:shd w:val="clear" w:color="auto" w:fill="auto"/>
          </w:tcPr>
          <w:p w14:paraId="49D2DE5E" w14:textId="77777777" w:rsidR="009D6BFA" w:rsidRDefault="009D6BFA">
            <w:pPr>
              <w:rPr>
                <w:rFonts w:ascii="宋体"/>
              </w:rPr>
            </w:pPr>
          </w:p>
        </w:tc>
        <w:tc>
          <w:tcPr>
            <w:tcW w:w="5" w:type="pct"/>
            <w:shd w:val="clear" w:color="auto" w:fill="auto"/>
          </w:tcPr>
          <w:p w14:paraId="49D2DE5F" w14:textId="77777777" w:rsidR="009D6BFA" w:rsidRDefault="009D6BFA">
            <w:pPr>
              <w:rPr>
                <w:rFonts w:ascii="宋体"/>
              </w:rPr>
            </w:pPr>
          </w:p>
        </w:tc>
        <w:tc>
          <w:tcPr>
            <w:tcW w:w="50" w:type="pct"/>
            <w:shd w:val="clear" w:color="auto" w:fill="auto"/>
          </w:tcPr>
          <w:p w14:paraId="49D2DE60" w14:textId="77777777" w:rsidR="009D6BFA" w:rsidRDefault="009D6BFA">
            <w:pPr>
              <w:rPr>
                <w:rFonts w:ascii="宋体"/>
              </w:rPr>
            </w:pPr>
          </w:p>
        </w:tc>
        <w:tc>
          <w:tcPr>
            <w:tcW w:w="1357" w:type="pct"/>
            <w:shd w:val="clear" w:color="auto" w:fill="auto"/>
          </w:tcPr>
          <w:p w14:paraId="49D2DE61" w14:textId="77777777" w:rsidR="009D6BFA" w:rsidRDefault="009D6BFA">
            <w:pPr>
              <w:rPr>
                <w:rFonts w:ascii="宋体"/>
              </w:rPr>
            </w:pPr>
          </w:p>
        </w:tc>
        <w:tc>
          <w:tcPr>
            <w:tcW w:w="5" w:type="pct"/>
            <w:shd w:val="clear" w:color="auto" w:fill="auto"/>
          </w:tcPr>
          <w:p w14:paraId="49D2DE62" w14:textId="77777777" w:rsidR="009D6BFA" w:rsidRDefault="009D6BFA">
            <w:pPr>
              <w:rPr>
                <w:rFonts w:ascii="宋体"/>
              </w:rPr>
            </w:pPr>
          </w:p>
        </w:tc>
        <w:tc>
          <w:tcPr>
            <w:tcW w:w="5" w:type="pct"/>
            <w:shd w:val="clear" w:color="auto" w:fill="auto"/>
          </w:tcPr>
          <w:p w14:paraId="49D2DE63" w14:textId="77777777" w:rsidR="009D6BFA" w:rsidRDefault="009D6BFA">
            <w:pPr>
              <w:rPr>
                <w:rFonts w:ascii="宋体"/>
              </w:rPr>
            </w:pPr>
          </w:p>
        </w:tc>
        <w:tc>
          <w:tcPr>
            <w:tcW w:w="26" w:type="pct"/>
            <w:shd w:val="clear" w:color="auto" w:fill="auto"/>
          </w:tcPr>
          <w:p w14:paraId="49D2DE64" w14:textId="77777777" w:rsidR="009D6BFA" w:rsidRDefault="009D6BFA">
            <w:pPr>
              <w:rPr>
                <w:rFonts w:ascii="宋体"/>
              </w:rPr>
            </w:pPr>
          </w:p>
        </w:tc>
        <w:tc>
          <w:tcPr>
            <w:tcW w:w="5" w:type="pct"/>
            <w:shd w:val="clear" w:color="auto" w:fill="auto"/>
          </w:tcPr>
          <w:p w14:paraId="49D2DE65" w14:textId="77777777" w:rsidR="009D6BFA" w:rsidRDefault="009D6BFA">
            <w:pPr>
              <w:rPr>
                <w:rFonts w:ascii="宋体"/>
              </w:rPr>
            </w:pPr>
          </w:p>
        </w:tc>
        <w:tc>
          <w:tcPr>
            <w:tcW w:w="50" w:type="pct"/>
            <w:shd w:val="clear" w:color="auto" w:fill="auto"/>
          </w:tcPr>
          <w:p w14:paraId="49D2DE66" w14:textId="77777777" w:rsidR="009D6BFA" w:rsidRDefault="009D6BFA">
            <w:pPr>
              <w:rPr>
                <w:rFonts w:ascii="宋体"/>
              </w:rPr>
            </w:pPr>
          </w:p>
        </w:tc>
        <w:tc>
          <w:tcPr>
            <w:tcW w:w="1584" w:type="pct"/>
            <w:shd w:val="clear" w:color="auto" w:fill="auto"/>
          </w:tcPr>
          <w:p w14:paraId="49D2DE67" w14:textId="77777777" w:rsidR="009D6BFA" w:rsidRDefault="009D6BFA">
            <w:pPr>
              <w:rPr>
                <w:rFonts w:ascii="宋体"/>
              </w:rPr>
            </w:pPr>
          </w:p>
        </w:tc>
        <w:tc>
          <w:tcPr>
            <w:tcW w:w="5" w:type="pct"/>
            <w:shd w:val="clear" w:color="auto" w:fill="auto"/>
          </w:tcPr>
          <w:p w14:paraId="49D2DE68" w14:textId="77777777" w:rsidR="009D6BFA" w:rsidRDefault="009D6BFA">
            <w:pPr>
              <w:rPr>
                <w:rFonts w:ascii="宋体"/>
              </w:rPr>
            </w:pPr>
          </w:p>
        </w:tc>
      </w:tr>
      <w:tr w:rsidR="009D6BFA" w14:paraId="49D2DE6F" w14:textId="77777777">
        <w:tc>
          <w:tcPr>
            <w:tcW w:w="0" w:type="auto"/>
            <w:gridSpan w:val="3"/>
            <w:shd w:val="clear" w:color="auto" w:fill="auto"/>
            <w:tcMar>
              <w:top w:w="40" w:type="dxa"/>
              <w:left w:w="20" w:type="dxa"/>
              <w:bottom w:w="40" w:type="dxa"/>
              <w:right w:w="20" w:type="dxa"/>
            </w:tcMar>
            <w:vAlign w:val="bottom"/>
          </w:tcPr>
          <w:p w14:paraId="49D2DE6A" w14:textId="77777777" w:rsidR="009D6BFA" w:rsidRDefault="000016C7">
            <w:pPr>
              <w:jc w:val="center"/>
              <w:textAlignment w:val="bottom"/>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tcPr>
          <w:p w14:paraId="49D2DE6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E6C" w14:textId="77777777" w:rsidR="009D6BFA" w:rsidRDefault="000016C7">
            <w:pPr>
              <w:jc w:val="center"/>
              <w:textAlignment w:val="bottom"/>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tcPr>
          <w:p w14:paraId="49D2DE6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E6E" w14:textId="77777777" w:rsidR="009D6BFA" w:rsidRDefault="000016C7">
            <w:pPr>
              <w:jc w:val="center"/>
              <w:textAlignment w:val="bottom"/>
            </w:pPr>
            <w:r>
              <w:rPr>
                <w:rFonts w:ascii="Times New Roman" w:eastAsia="宋体" w:hAnsi="Times New Roman"/>
                <w:color w:val="000000"/>
                <w:sz w:val="16"/>
                <w:szCs w:val="16"/>
              </w:rPr>
              <w:t xml:space="preserve">Name of each exchange on </w:t>
            </w:r>
            <w:r>
              <w:rPr>
                <w:rFonts w:ascii="Times New Roman" w:eastAsia="宋体" w:hAnsi="Times New Roman"/>
                <w:color w:val="000000"/>
                <w:sz w:val="16"/>
                <w:szCs w:val="16"/>
              </w:rPr>
              <w:t>which registered</w:t>
            </w:r>
          </w:p>
        </w:tc>
      </w:tr>
      <w:tr w:rsidR="009D6BFA" w14:paraId="49D2DE75" w14:textId="77777777">
        <w:tc>
          <w:tcPr>
            <w:tcW w:w="0" w:type="auto"/>
            <w:gridSpan w:val="3"/>
            <w:tcBorders>
              <w:top w:val="single" w:sz="8" w:space="0" w:color="000000"/>
            </w:tcBorders>
            <w:shd w:val="clear" w:color="auto" w:fill="auto"/>
            <w:tcMar>
              <w:top w:w="40" w:type="dxa"/>
              <w:left w:w="20" w:type="dxa"/>
              <w:bottom w:w="40" w:type="dxa"/>
              <w:right w:w="20" w:type="dxa"/>
            </w:tcMar>
          </w:tcPr>
          <w:p w14:paraId="49D2DE70" w14:textId="77777777" w:rsidR="009D6BFA" w:rsidRDefault="000016C7">
            <w:pPr>
              <w:jc w:val="center"/>
              <w:textAlignment w:val="top"/>
            </w:pPr>
            <w:r>
              <w:rPr>
                <w:rFonts w:ascii="Times New Roman" w:eastAsia="宋体" w:hAnsi="Times New Roman"/>
                <w:color w:val="000000"/>
                <w:sz w:val="20"/>
                <w:szCs w:val="20"/>
              </w:rPr>
              <w:t>Common Stock, par value $0.10 per share</w:t>
            </w:r>
          </w:p>
        </w:tc>
        <w:tc>
          <w:tcPr>
            <w:tcW w:w="0" w:type="auto"/>
            <w:gridSpan w:val="3"/>
            <w:shd w:val="clear" w:color="auto" w:fill="auto"/>
            <w:tcMar>
              <w:top w:w="0" w:type="dxa"/>
              <w:left w:w="20" w:type="dxa"/>
              <w:bottom w:w="0" w:type="dxa"/>
              <w:right w:w="20" w:type="dxa"/>
            </w:tcMar>
          </w:tcPr>
          <w:p w14:paraId="49D2DE7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9D2DE72" w14:textId="77777777" w:rsidR="009D6BFA" w:rsidRDefault="000016C7">
            <w:pPr>
              <w:jc w:val="center"/>
              <w:textAlignment w:val="top"/>
            </w:pPr>
            <w:r>
              <w:rPr>
                <w:rFonts w:ascii="Times New Roman" w:eastAsia="宋体" w:hAnsi="Times New Roman"/>
                <w:color w:val="000000"/>
                <w:sz w:val="20"/>
                <w:szCs w:val="20"/>
              </w:rPr>
              <w:t>WMT</w:t>
            </w:r>
          </w:p>
        </w:tc>
        <w:tc>
          <w:tcPr>
            <w:tcW w:w="0" w:type="auto"/>
            <w:gridSpan w:val="3"/>
            <w:shd w:val="clear" w:color="auto" w:fill="auto"/>
            <w:tcMar>
              <w:top w:w="0" w:type="dxa"/>
              <w:left w:w="20" w:type="dxa"/>
              <w:bottom w:w="0" w:type="dxa"/>
              <w:right w:w="20" w:type="dxa"/>
            </w:tcMar>
          </w:tcPr>
          <w:p w14:paraId="49D2DE7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9D2DE74" w14:textId="77777777" w:rsidR="009D6BFA" w:rsidRDefault="000016C7">
            <w:pPr>
              <w:jc w:val="center"/>
              <w:textAlignment w:val="top"/>
            </w:pPr>
            <w:r>
              <w:rPr>
                <w:rFonts w:ascii="Times New Roman" w:eastAsia="宋体" w:hAnsi="Times New Roman"/>
                <w:color w:val="000000"/>
                <w:sz w:val="20"/>
                <w:szCs w:val="20"/>
              </w:rPr>
              <w:t>NYSE</w:t>
            </w:r>
          </w:p>
        </w:tc>
      </w:tr>
      <w:tr w:rsidR="009D6BFA" w14:paraId="49D2DE7B" w14:textId="77777777">
        <w:tc>
          <w:tcPr>
            <w:tcW w:w="0" w:type="auto"/>
            <w:gridSpan w:val="3"/>
            <w:shd w:val="clear" w:color="auto" w:fill="auto"/>
            <w:tcMar>
              <w:top w:w="40" w:type="dxa"/>
              <w:left w:w="20" w:type="dxa"/>
              <w:bottom w:w="40" w:type="dxa"/>
              <w:right w:w="20" w:type="dxa"/>
            </w:tcMar>
          </w:tcPr>
          <w:p w14:paraId="49D2DE76" w14:textId="77777777" w:rsidR="009D6BFA" w:rsidRDefault="000016C7">
            <w:pPr>
              <w:jc w:val="center"/>
              <w:textAlignment w:val="top"/>
            </w:pPr>
            <w:r>
              <w:rPr>
                <w:rFonts w:ascii="Times New Roman" w:eastAsia="宋体" w:hAnsi="Times New Roman"/>
                <w:color w:val="000000"/>
                <w:sz w:val="20"/>
                <w:szCs w:val="20"/>
              </w:rPr>
              <w:t>1.900% Notes Due 2022</w:t>
            </w:r>
          </w:p>
        </w:tc>
        <w:tc>
          <w:tcPr>
            <w:tcW w:w="0" w:type="auto"/>
            <w:gridSpan w:val="3"/>
            <w:shd w:val="clear" w:color="auto" w:fill="auto"/>
            <w:tcMar>
              <w:top w:w="0" w:type="dxa"/>
              <w:left w:w="20" w:type="dxa"/>
              <w:bottom w:w="0" w:type="dxa"/>
              <w:right w:w="20" w:type="dxa"/>
            </w:tcMar>
          </w:tcPr>
          <w:p w14:paraId="49D2DE7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78" w14:textId="77777777" w:rsidR="009D6BFA" w:rsidRDefault="000016C7">
            <w:pPr>
              <w:jc w:val="center"/>
              <w:textAlignment w:val="top"/>
            </w:pPr>
            <w:r>
              <w:rPr>
                <w:rFonts w:ascii="Times New Roman" w:eastAsia="宋体" w:hAnsi="Times New Roman"/>
                <w:color w:val="000000"/>
                <w:sz w:val="20"/>
                <w:szCs w:val="20"/>
              </w:rPr>
              <w:t>WMT22</w:t>
            </w:r>
          </w:p>
        </w:tc>
        <w:tc>
          <w:tcPr>
            <w:tcW w:w="0" w:type="auto"/>
            <w:gridSpan w:val="3"/>
            <w:shd w:val="clear" w:color="auto" w:fill="auto"/>
            <w:tcMar>
              <w:top w:w="0" w:type="dxa"/>
              <w:left w:w="20" w:type="dxa"/>
              <w:bottom w:w="0" w:type="dxa"/>
              <w:right w:w="20" w:type="dxa"/>
            </w:tcMar>
          </w:tcPr>
          <w:p w14:paraId="49D2DE7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7A" w14:textId="77777777" w:rsidR="009D6BFA" w:rsidRDefault="000016C7">
            <w:pPr>
              <w:jc w:val="center"/>
              <w:textAlignment w:val="top"/>
            </w:pPr>
            <w:r>
              <w:rPr>
                <w:rFonts w:ascii="Times New Roman" w:eastAsia="宋体" w:hAnsi="Times New Roman"/>
                <w:color w:val="000000"/>
                <w:sz w:val="20"/>
                <w:szCs w:val="20"/>
              </w:rPr>
              <w:t>NYSE</w:t>
            </w:r>
          </w:p>
        </w:tc>
      </w:tr>
      <w:tr w:rsidR="009D6BFA" w14:paraId="49D2DE81" w14:textId="77777777">
        <w:tc>
          <w:tcPr>
            <w:tcW w:w="0" w:type="auto"/>
            <w:gridSpan w:val="3"/>
            <w:shd w:val="clear" w:color="auto" w:fill="auto"/>
            <w:tcMar>
              <w:top w:w="40" w:type="dxa"/>
              <w:left w:w="20" w:type="dxa"/>
              <w:bottom w:w="40" w:type="dxa"/>
              <w:right w:w="20" w:type="dxa"/>
            </w:tcMar>
          </w:tcPr>
          <w:p w14:paraId="49D2DE7C" w14:textId="77777777" w:rsidR="009D6BFA" w:rsidRDefault="000016C7">
            <w:pPr>
              <w:jc w:val="center"/>
              <w:textAlignment w:val="top"/>
            </w:pPr>
            <w:r>
              <w:rPr>
                <w:rFonts w:ascii="Times New Roman" w:eastAsia="宋体" w:hAnsi="Times New Roman"/>
                <w:color w:val="000000"/>
                <w:sz w:val="20"/>
                <w:szCs w:val="20"/>
              </w:rPr>
              <w:t>2.550% Notes Due 2026</w:t>
            </w:r>
          </w:p>
        </w:tc>
        <w:tc>
          <w:tcPr>
            <w:tcW w:w="0" w:type="auto"/>
            <w:gridSpan w:val="3"/>
            <w:shd w:val="clear" w:color="auto" w:fill="auto"/>
            <w:tcMar>
              <w:top w:w="0" w:type="dxa"/>
              <w:left w:w="20" w:type="dxa"/>
              <w:bottom w:w="0" w:type="dxa"/>
              <w:right w:w="20" w:type="dxa"/>
            </w:tcMar>
          </w:tcPr>
          <w:p w14:paraId="49D2DE7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7E" w14:textId="77777777" w:rsidR="009D6BFA" w:rsidRDefault="000016C7">
            <w:pPr>
              <w:jc w:val="center"/>
              <w:textAlignment w:val="top"/>
            </w:pPr>
            <w:r>
              <w:rPr>
                <w:rFonts w:ascii="Times New Roman" w:eastAsia="宋体" w:hAnsi="Times New Roman"/>
                <w:color w:val="000000"/>
                <w:sz w:val="20"/>
                <w:szCs w:val="20"/>
              </w:rPr>
              <w:t>WMT26</w:t>
            </w:r>
          </w:p>
        </w:tc>
        <w:tc>
          <w:tcPr>
            <w:tcW w:w="0" w:type="auto"/>
            <w:gridSpan w:val="3"/>
            <w:shd w:val="clear" w:color="auto" w:fill="auto"/>
            <w:tcMar>
              <w:top w:w="0" w:type="dxa"/>
              <w:left w:w="20" w:type="dxa"/>
              <w:bottom w:w="0" w:type="dxa"/>
              <w:right w:w="20" w:type="dxa"/>
            </w:tcMar>
          </w:tcPr>
          <w:p w14:paraId="49D2DE7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DE80" w14:textId="77777777" w:rsidR="009D6BFA" w:rsidRDefault="000016C7">
            <w:pPr>
              <w:jc w:val="center"/>
              <w:textAlignment w:val="top"/>
            </w:pPr>
            <w:r>
              <w:rPr>
                <w:rFonts w:ascii="Times New Roman" w:eastAsia="宋体" w:hAnsi="Times New Roman"/>
                <w:color w:val="000000"/>
                <w:sz w:val="20"/>
                <w:szCs w:val="20"/>
              </w:rPr>
              <w:t>NYSE</w:t>
            </w:r>
          </w:p>
        </w:tc>
      </w:tr>
    </w:tbl>
    <w:p w14:paraId="49D2DE82" w14:textId="77777777" w:rsidR="009D6BFA" w:rsidRDefault="000016C7">
      <w:pPr>
        <w:spacing w:before="180"/>
        <w:jc w:val="center"/>
      </w:pPr>
      <w:r>
        <w:rPr>
          <w:rFonts w:ascii="Times New Roman" w:eastAsia="宋体" w:hAnsi="Times New Roman"/>
          <w:color w:val="000000"/>
          <w:sz w:val="20"/>
          <w:szCs w:val="20"/>
        </w:rPr>
        <w:t>Securities registered pursuant to Section 12(g) of the Act: None</w:t>
      </w:r>
    </w:p>
    <w:p w14:paraId="49D2DE83" w14:textId="77777777" w:rsidR="009D6BFA" w:rsidRDefault="000016C7">
      <w:pPr>
        <w:spacing w:after="120"/>
        <w:jc w:val="center"/>
      </w:pP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p w14:paraId="49D2DE84" w14:textId="77777777" w:rsidR="009D6BFA" w:rsidRDefault="000016C7">
      <w:pPr>
        <w:spacing w:before="180"/>
      </w:pPr>
      <w:r>
        <w:rPr>
          <w:rFonts w:ascii="Times New Roman" w:eastAsia="宋体" w:hAnsi="Times New Roman"/>
          <w:color w:val="000000"/>
          <w:sz w:val="20"/>
          <w:szCs w:val="20"/>
        </w:rPr>
        <w:t>Indicate by check mark if the registrant is a well-known seasoned issuer, as defined in Rule 405 of the Securities Act.    </w:t>
      </w:r>
    </w:p>
    <w:p w14:paraId="49D2DE85" w14:textId="77777777" w:rsidR="009D6BFA" w:rsidRDefault="000016C7">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9D2DE86" w14:textId="77777777" w:rsidR="009D6BFA" w:rsidRDefault="000016C7">
      <w:pPr>
        <w:spacing w:before="180"/>
      </w:pPr>
      <w:r>
        <w:rPr>
          <w:rFonts w:ascii="Times New Roman" w:eastAsia="宋体" w:hAnsi="Times New Roman"/>
          <w:color w:val="000000"/>
          <w:sz w:val="20"/>
          <w:szCs w:val="20"/>
        </w:rPr>
        <w:lastRenderedPageBreak/>
        <w:t xml:space="preserve">Indicate by check mark if the registrant is not required to file </w:t>
      </w:r>
      <w:r>
        <w:rPr>
          <w:rFonts w:ascii="Times New Roman" w:eastAsia="宋体" w:hAnsi="Times New Roman"/>
          <w:color w:val="000000"/>
          <w:sz w:val="20"/>
          <w:szCs w:val="20"/>
        </w:rPr>
        <w:t>reports pursuant to Section 13 or Section 15(d) of the Exchange Act.    </w:t>
      </w:r>
    </w:p>
    <w:p w14:paraId="49D2DE87" w14:textId="77777777" w:rsidR="009D6BFA" w:rsidRDefault="000016C7">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w:t>
      </w:r>
      <w:r>
        <w:rPr>
          <w:rFonts w:ascii="Times New Roman" w:eastAsia="宋体" w:hAnsi="Times New Roman"/>
          <w:color w:val="000000"/>
          <w:sz w:val="20"/>
          <w:szCs w:val="20"/>
        </w:rPr>
        <w:t>    No  </w:t>
      </w:r>
      <w:r>
        <w:rPr>
          <w:rFonts w:ascii="Wingdings" w:eastAsia="宋体" w:hAnsi="Wingdings" w:cs="Wingdings"/>
          <w:color w:val="000000"/>
          <w:sz w:val="20"/>
          <w:szCs w:val="20"/>
        </w:rPr>
        <w:t>ý</w:t>
      </w:r>
    </w:p>
    <w:p w14:paraId="49D2DE88" w14:textId="77777777" w:rsidR="009D6BFA" w:rsidRDefault="009D6BFA"/>
    <w:p w14:paraId="49D2DE89" w14:textId="77777777" w:rsidR="009D6BFA" w:rsidRDefault="000016C7">
      <w:r>
        <w:pict w14:anchorId="49D31465">
          <v:rect id="_x0000_i1025" style="width:415.3pt;height:1.5pt" o:hralign="center" o:hrstd="t" o:hr="t" fillcolor="#a0a0a0" stroked="f"/>
        </w:pict>
      </w:r>
    </w:p>
    <w:p w14:paraId="49D2DE8A" w14:textId="77777777" w:rsidR="009D6BFA" w:rsidRDefault="009D6BFA"/>
    <w:p w14:paraId="49D2DE8B" w14:textId="77777777" w:rsidR="009D6BFA" w:rsidRDefault="000016C7">
      <w:r>
        <w:rPr>
          <w:rFonts w:ascii="Times New Roman" w:eastAsia="宋体" w:hAnsi="Times New Roman"/>
          <w:color w:val="000000"/>
          <w:sz w:val="20"/>
          <w:szCs w:val="20"/>
        </w:rPr>
        <w:t>Indicate by check mark whether the registrant (1) has filed all reports required to be filed by Section 13 or 15(d) of the Securities Exchange Act of 1934 during t</w:t>
      </w:r>
      <w:r>
        <w:rPr>
          <w:rFonts w:ascii="Times New Roman" w:eastAsia="宋体" w:hAnsi="Times New Roman"/>
          <w:color w:val="000000"/>
          <w:sz w:val="20"/>
          <w:szCs w:val="20"/>
        </w:rPr>
        <w:t>he preceding 12 months (or for such shorter period that the registrant was required to file such reports), and (2) has been subject to such filing requirements for at least the past 90 days.    </w:t>
      </w:r>
    </w:p>
    <w:p w14:paraId="49D2DE8C" w14:textId="77777777" w:rsidR="009D6BFA" w:rsidRDefault="000016C7">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9D2DE8D" w14:textId="77777777" w:rsidR="009D6BFA" w:rsidRDefault="000016C7">
      <w:pPr>
        <w:spacing w:before="180"/>
      </w:pPr>
      <w:r>
        <w:rPr>
          <w:rFonts w:ascii="Times New Roman" w:eastAsia="宋体" w:hAnsi="Times New Roman"/>
          <w:color w:val="000000"/>
          <w:sz w:val="20"/>
          <w:szCs w:val="20"/>
        </w:rPr>
        <w:t>Indicate by check mark whether the registrant</w:t>
      </w:r>
      <w:r>
        <w:rPr>
          <w:rFonts w:ascii="Times New Roman" w:eastAsia="宋体" w:hAnsi="Times New Roman"/>
          <w:color w:val="000000"/>
          <w:sz w:val="20"/>
          <w:szCs w:val="20"/>
        </w:rPr>
        <w:t xml:space="preserve"> has submitted electronically every Interactive Data File required to be submitted pursuant to Rule 405 of Regulation S-T (§232.405 of this chapter) during the preceding 12 months (or for such shorter period that the registrant was required to submit such </w:t>
      </w:r>
      <w:r>
        <w:rPr>
          <w:rFonts w:ascii="Times New Roman" w:eastAsia="宋体" w:hAnsi="Times New Roman"/>
          <w:color w:val="000000"/>
          <w:sz w:val="20"/>
          <w:szCs w:val="20"/>
        </w:rPr>
        <w:t>files).    </w:t>
      </w:r>
    </w:p>
    <w:p w14:paraId="49D2DE8E" w14:textId="77777777" w:rsidR="009D6BFA" w:rsidRDefault="000016C7">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9D2DE8F" w14:textId="77777777" w:rsidR="009D6BFA" w:rsidRDefault="000016C7">
      <w:pPr>
        <w:spacing w:before="180"/>
      </w:pPr>
      <w:r>
        <w:rPr>
          <w:rFonts w:ascii="Times New Roman" w:eastAsia="宋体" w:hAnsi="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w:t>
      </w:r>
      <w:r>
        <w:rPr>
          <w:rFonts w:ascii="Times New Roman" w:eastAsia="宋体" w:hAnsi="Times New Roman"/>
          <w:color w:val="000000"/>
          <w:sz w:val="20"/>
          <w:szCs w:val="20"/>
        </w:rPr>
        <w:t>r," "accelerated filer," "smaller reporting company" and "emerging growth company" in Rule 12b-2 of the Exchange Act.</w:t>
      </w:r>
    </w:p>
    <w:tbl>
      <w:tblPr>
        <w:tblW w:w="3999" w:type="pct"/>
        <w:jc w:val="center"/>
        <w:tblCellMar>
          <w:top w:w="15" w:type="dxa"/>
          <w:left w:w="15" w:type="dxa"/>
          <w:bottom w:w="15" w:type="dxa"/>
          <w:right w:w="15" w:type="dxa"/>
        </w:tblCellMar>
        <w:tblLook w:val="04A0" w:firstRow="1" w:lastRow="0" w:firstColumn="1" w:lastColumn="0" w:noHBand="0" w:noVBand="1"/>
      </w:tblPr>
      <w:tblGrid>
        <w:gridCol w:w="43"/>
        <w:gridCol w:w="2065"/>
        <w:gridCol w:w="37"/>
        <w:gridCol w:w="36"/>
        <w:gridCol w:w="133"/>
        <w:gridCol w:w="36"/>
        <w:gridCol w:w="37"/>
        <w:gridCol w:w="1221"/>
        <w:gridCol w:w="36"/>
        <w:gridCol w:w="39"/>
        <w:gridCol w:w="132"/>
        <w:gridCol w:w="36"/>
        <w:gridCol w:w="72"/>
        <w:gridCol w:w="2261"/>
        <w:gridCol w:w="36"/>
        <w:gridCol w:w="36"/>
        <w:gridCol w:w="131"/>
        <w:gridCol w:w="36"/>
        <w:gridCol w:w="59"/>
        <w:gridCol w:w="149"/>
        <w:gridCol w:w="36"/>
      </w:tblGrid>
      <w:tr w:rsidR="009D6BFA" w14:paraId="49D2DEA5" w14:textId="77777777">
        <w:trPr>
          <w:jc w:val="center"/>
        </w:trPr>
        <w:tc>
          <w:tcPr>
            <w:tcW w:w="50" w:type="pct"/>
            <w:shd w:val="clear" w:color="auto" w:fill="auto"/>
          </w:tcPr>
          <w:p w14:paraId="49D2DE90" w14:textId="77777777" w:rsidR="009D6BFA" w:rsidRDefault="009D6BFA">
            <w:pPr>
              <w:rPr>
                <w:rFonts w:ascii="宋体"/>
              </w:rPr>
            </w:pPr>
          </w:p>
        </w:tc>
        <w:tc>
          <w:tcPr>
            <w:tcW w:w="1581" w:type="pct"/>
            <w:shd w:val="clear" w:color="auto" w:fill="auto"/>
          </w:tcPr>
          <w:p w14:paraId="49D2DE91" w14:textId="77777777" w:rsidR="009D6BFA" w:rsidRDefault="009D6BFA">
            <w:pPr>
              <w:rPr>
                <w:rFonts w:ascii="宋体"/>
              </w:rPr>
            </w:pPr>
          </w:p>
        </w:tc>
        <w:tc>
          <w:tcPr>
            <w:tcW w:w="5" w:type="pct"/>
            <w:shd w:val="clear" w:color="auto" w:fill="auto"/>
          </w:tcPr>
          <w:p w14:paraId="49D2DE92" w14:textId="77777777" w:rsidR="009D6BFA" w:rsidRDefault="009D6BFA">
            <w:pPr>
              <w:rPr>
                <w:rFonts w:ascii="宋体"/>
              </w:rPr>
            </w:pPr>
          </w:p>
        </w:tc>
        <w:tc>
          <w:tcPr>
            <w:tcW w:w="50" w:type="pct"/>
            <w:shd w:val="clear" w:color="auto" w:fill="auto"/>
          </w:tcPr>
          <w:p w14:paraId="49D2DE93" w14:textId="77777777" w:rsidR="009D6BFA" w:rsidRDefault="009D6BFA">
            <w:pPr>
              <w:rPr>
                <w:rFonts w:ascii="宋体"/>
              </w:rPr>
            </w:pPr>
          </w:p>
        </w:tc>
        <w:tc>
          <w:tcPr>
            <w:tcW w:w="127" w:type="pct"/>
            <w:shd w:val="clear" w:color="auto" w:fill="auto"/>
          </w:tcPr>
          <w:p w14:paraId="49D2DE94" w14:textId="77777777" w:rsidR="009D6BFA" w:rsidRDefault="009D6BFA">
            <w:pPr>
              <w:rPr>
                <w:rFonts w:ascii="宋体"/>
              </w:rPr>
            </w:pPr>
          </w:p>
        </w:tc>
        <w:tc>
          <w:tcPr>
            <w:tcW w:w="5" w:type="pct"/>
            <w:shd w:val="clear" w:color="auto" w:fill="auto"/>
          </w:tcPr>
          <w:p w14:paraId="49D2DE95" w14:textId="77777777" w:rsidR="009D6BFA" w:rsidRDefault="009D6BFA">
            <w:pPr>
              <w:rPr>
                <w:rFonts w:ascii="宋体"/>
              </w:rPr>
            </w:pPr>
          </w:p>
        </w:tc>
        <w:tc>
          <w:tcPr>
            <w:tcW w:w="50" w:type="pct"/>
            <w:shd w:val="clear" w:color="auto" w:fill="auto"/>
          </w:tcPr>
          <w:p w14:paraId="49D2DE96" w14:textId="77777777" w:rsidR="009D6BFA" w:rsidRDefault="009D6BFA">
            <w:pPr>
              <w:rPr>
                <w:rFonts w:ascii="宋体"/>
              </w:rPr>
            </w:pPr>
          </w:p>
        </w:tc>
        <w:tc>
          <w:tcPr>
            <w:tcW w:w="941" w:type="pct"/>
            <w:shd w:val="clear" w:color="auto" w:fill="auto"/>
          </w:tcPr>
          <w:p w14:paraId="49D2DE97" w14:textId="77777777" w:rsidR="009D6BFA" w:rsidRDefault="009D6BFA">
            <w:pPr>
              <w:rPr>
                <w:rFonts w:ascii="宋体"/>
              </w:rPr>
            </w:pPr>
          </w:p>
        </w:tc>
        <w:tc>
          <w:tcPr>
            <w:tcW w:w="5" w:type="pct"/>
            <w:shd w:val="clear" w:color="auto" w:fill="auto"/>
          </w:tcPr>
          <w:p w14:paraId="49D2DE98" w14:textId="77777777" w:rsidR="009D6BFA" w:rsidRDefault="009D6BFA">
            <w:pPr>
              <w:rPr>
                <w:rFonts w:ascii="宋体"/>
              </w:rPr>
            </w:pPr>
          </w:p>
        </w:tc>
        <w:tc>
          <w:tcPr>
            <w:tcW w:w="50" w:type="pct"/>
            <w:shd w:val="clear" w:color="auto" w:fill="auto"/>
          </w:tcPr>
          <w:p w14:paraId="49D2DE99" w14:textId="77777777" w:rsidR="009D6BFA" w:rsidRDefault="009D6BFA">
            <w:pPr>
              <w:rPr>
                <w:rFonts w:ascii="宋体"/>
              </w:rPr>
            </w:pPr>
          </w:p>
        </w:tc>
        <w:tc>
          <w:tcPr>
            <w:tcW w:w="127" w:type="pct"/>
            <w:shd w:val="clear" w:color="auto" w:fill="auto"/>
          </w:tcPr>
          <w:p w14:paraId="49D2DE9A" w14:textId="77777777" w:rsidR="009D6BFA" w:rsidRDefault="009D6BFA">
            <w:pPr>
              <w:rPr>
                <w:rFonts w:ascii="宋体"/>
              </w:rPr>
            </w:pPr>
          </w:p>
        </w:tc>
        <w:tc>
          <w:tcPr>
            <w:tcW w:w="5" w:type="pct"/>
            <w:shd w:val="clear" w:color="auto" w:fill="auto"/>
          </w:tcPr>
          <w:p w14:paraId="49D2DE9B" w14:textId="77777777" w:rsidR="009D6BFA" w:rsidRDefault="009D6BFA">
            <w:pPr>
              <w:rPr>
                <w:rFonts w:ascii="宋体"/>
              </w:rPr>
            </w:pPr>
          </w:p>
        </w:tc>
        <w:tc>
          <w:tcPr>
            <w:tcW w:w="50" w:type="pct"/>
            <w:shd w:val="clear" w:color="auto" w:fill="auto"/>
          </w:tcPr>
          <w:p w14:paraId="49D2DE9C" w14:textId="77777777" w:rsidR="009D6BFA" w:rsidRDefault="009D6BFA">
            <w:pPr>
              <w:rPr>
                <w:rFonts w:ascii="宋体"/>
              </w:rPr>
            </w:pPr>
          </w:p>
        </w:tc>
        <w:tc>
          <w:tcPr>
            <w:tcW w:w="1581" w:type="pct"/>
            <w:shd w:val="clear" w:color="auto" w:fill="auto"/>
          </w:tcPr>
          <w:p w14:paraId="49D2DE9D" w14:textId="77777777" w:rsidR="009D6BFA" w:rsidRDefault="009D6BFA">
            <w:pPr>
              <w:rPr>
                <w:rFonts w:ascii="宋体"/>
              </w:rPr>
            </w:pPr>
          </w:p>
        </w:tc>
        <w:tc>
          <w:tcPr>
            <w:tcW w:w="5" w:type="pct"/>
            <w:shd w:val="clear" w:color="auto" w:fill="auto"/>
          </w:tcPr>
          <w:p w14:paraId="49D2DE9E" w14:textId="77777777" w:rsidR="009D6BFA" w:rsidRDefault="009D6BFA">
            <w:pPr>
              <w:rPr>
                <w:rFonts w:ascii="宋体"/>
              </w:rPr>
            </w:pPr>
          </w:p>
        </w:tc>
        <w:tc>
          <w:tcPr>
            <w:tcW w:w="50" w:type="pct"/>
            <w:shd w:val="clear" w:color="auto" w:fill="auto"/>
          </w:tcPr>
          <w:p w14:paraId="49D2DE9F" w14:textId="77777777" w:rsidR="009D6BFA" w:rsidRDefault="009D6BFA">
            <w:pPr>
              <w:rPr>
                <w:rFonts w:ascii="宋体"/>
              </w:rPr>
            </w:pPr>
          </w:p>
        </w:tc>
        <w:tc>
          <w:tcPr>
            <w:tcW w:w="127" w:type="pct"/>
            <w:shd w:val="clear" w:color="auto" w:fill="auto"/>
          </w:tcPr>
          <w:p w14:paraId="49D2DEA0" w14:textId="77777777" w:rsidR="009D6BFA" w:rsidRDefault="009D6BFA">
            <w:pPr>
              <w:rPr>
                <w:rFonts w:ascii="宋体"/>
              </w:rPr>
            </w:pPr>
          </w:p>
        </w:tc>
        <w:tc>
          <w:tcPr>
            <w:tcW w:w="5" w:type="pct"/>
            <w:shd w:val="clear" w:color="auto" w:fill="auto"/>
          </w:tcPr>
          <w:p w14:paraId="49D2DEA1" w14:textId="77777777" w:rsidR="009D6BFA" w:rsidRDefault="009D6BFA">
            <w:pPr>
              <w:rPr>
                <w:rFonts w:ascii="宋体"/>
              </w:rPr>
            </w:pPr>
          </w:p>
        </w:tc>
        <w:tc>
          <w:tcPr>
            <w:tcW w:w="50" w:type="pct"/>
            <w:shd w:val="clear" w:color="auto" w:fill="auto"/>
          </w:tcPr>
          <w:p w14:paraId="49D2DEA2" w14:textId="77777777" w:rsidR="009D6BFA" w:rsidRDefault="009D6BFA">
            <w:pPr>
              <w:rPr>
                <w:rFonts w:ascii="宋体"/>
              </w:rPr>
            </w:pPr>
          </w:p>
        </w:tc>
        <w:tc>
          <w:tcPr>
            <w:tcW w:w="128" w:type="pct"/>
            <w:shd w:val="clear" w:color="auto" w:fill="auto"/>
          </w:tcPr>
          <w:p w14:paraId="49D2DEA3" w14:textId="77777777" w:rsidR="009D6BFA" w:rsidRDefault="009D6BFA">
            <w:pPr>
              <w:rPr>
                <w:rFonts w:ascii="宋体"/>
              </w:rPr>
            </w:pPr>
          </w:p>
        </w:tc>
        <w:tc>
          <w:tcPr>
            <w:tcW w:w="5" w:type="pct"/>
            <w:shd w:val="clear" w:color="auto" w:fill="auto"/>
          </w:tcPr>
          <w:p w14:paraId="49D2DEA4" w14:textId="77777777" w:rsidR="009D6BFA" w:rsidRDefault="009D6BFA">
            <w:pPr>
              <w:rPr>
                <w:rFonts w:ascii="宋体"/>
              </w:rPr>
            </w:pPr>
          </w:p>
        </w:tc>
      </w:tr>
      <w:tr w:rsidR="009D6BFA" w14:paraId="49D2DEAD" w14:textId="77777777">
        <w:trPr>
          <w:jc w:val="center"/>
        </w:trPr>
        <w:tc>
          <w:tcPr>
            <w:tcW w:w="0" w:type="auto"/>
            <w:gridSpan w:val="3"/>
            <w:shd w:val="clear" w:color="auto" w:fill="auto"/>
            <w:tcMar>
              <w:top w:w="40" w:type="dxa"/>
              <w:left w:w="20" w:type="dxa"/>
              <w:bottom w:w="40" w:type="dxa"/>
              <w:right w:w="20" w:type="dxa"/>
            </w:tcMar>
            <w:vAlign w:val="bottom"/>
          </w:tcPr>
          <w:p w14:paraId="49D2DEA6" w14:textId="77777777" w:rsidR="009D6BFA" w:rsidRDefault="000016C7">
            <w:pPr>
              <w:textAlignment w:val="bottom"/>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bottom"/>
          </w:tcPr>
          <w:p w14:paraId="49D2DEA7"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A8" w14:textId="77777777" w:rsidR="009D6BFA" w:rsidRDefault="000016C7">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49D2DEA9"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AA" w14:textId="77777777" w:rsidR="009D6BFA" w:rsidRDefault="000016C7">
            <w:pPr>
              <w:textAlignment w:val="bottom"/>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bottom"/>
          </w:tcPr>
          <w:p w14:paraId="49D2DEAB"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AC" w14:textId="77777777" w:rsidR="009D6BFA" w:rsidRDefault="000016C7">
            <w:pPr>
              <w:textAlignment w:val="bottom"/>
            </w:pPr>
            <w:r>
              <w:rPr>
                <w:rFonts w:ascii="Arial Unicode MS" w:eastAsia="Arial Unicode MS" w:hAnsi="Arial Unicode MS" w:cs="Arial Unicode MS" w:hint="eastAsia"/>
                <w:b/>
                <w:bCs/>
                <w:color w:val="000000"/>
                <w:sz w:val="20"/>
                <w:szCs w:val="20"/>
              </w:rPr>
              <w:t>☐</w:t>
            </w:r>
          </w:p>
        </w:tc>
      </w:tr>
      <w:tr w:rsidR="009D6BFA" w14:paraId="49D2DEB5" w14:textId="77777777">
        <w:trPr>
          <w:jc w:val="center"/>
        </w:trPr>
        <w:tc>
          <w:tcPr>
            <w:tcW w:w="0" w:type="auto"/>
            <w:gridSpan w:val="3"/>
            <w:shd w:val="clear" w:color="auto" w:fill="auto"/>
            <w:tcMar>
              <w:top w:w="40" w:type="dxa"/>
              <w:left w:w="20" w:type="dxa"/>
              <w:bottom w:w="40" w:type="dxa"/>
              <w:right w:w="20" w:type="dxa"/>
            </w:tcMar>
            <w:vAlign w:val="bottom"/>
          </w:tcPr>
          <w:p w14:paraId="49D2DEAE" w14:textId="77777777" w:rsidR="009D6BFA" w:rsidRDefault="000016C7">
            <w:pPr>
              <w:textAlignment w:val="bottom"/>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bottom"/>
          </w:tcPr>
          <w:p w14:paraId="49D2DEAF"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B0" w14:textId="77777777" w:rsidR="009D6BFA" w:rsidRDefault="000016C7">
            <w:pPr>
              <w:textAlignment w:val="bottom"/>
            </w:pPr>
            <w:r>
              <w:rPr>
                <w:rFonts w:ascii="Arial Unicode MS" w:eastAsia="Arial Unicode MS" w:hAnsi="Arial Unicode MS" w:cs="Arial Unicode MS" w:hint="eastAsia"/>
                <w:b/>
                <w:bCs/>
                <w:color w:val="000000"/>
                <w:sz w:val="20"/>
                <w:szCs w:val="20"/>
              </w:rPr>
              <w:t>☐</w:t>
            </w:r>
          </w:p>
        </w:tc>
        <w:tc>
          <w:tcPr>
            <w:tcW w:w="0" w:type="auto"/>
            <w:gridSpan w:val="3"/>
            <w:shd w:val="clear" w:color="auto" w:fill="auto"/>
            <w:tcMar>
              <w:top w:w="40" w:type="dxa"/>
              <w:left w:w="20" w:type="dxa"/>
              <w:bottom w:w="40" w:type="dxa"/>
              <w:right w:w="20" w:type="dxa"/>
            </w:tcMar>
            <w:vAlign w:val="bottom"/>
          </w:tcPr>
          <w:p w14:paraId="49D2DEB1"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B2" w14:textId="77777777" w:rsidR="009D6BFA" w:rsidRDefault="000016C7">
            <w:pPr>
              <w:textAlignment w:val="bottom"/>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49D2DEB3" w14:textId="77777777" w:rsidR="009D6BFA" w:rsidRDefault="000016C7">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49D2DEB4" w14:textId="77777777" w:rsidR="009D6BFA" w:rsidRDefault="000016C7">
            <w:pPr>
              <w:textAlignment w:val="bottom"/>
            </w:pPr>
            <w:r>
              <w:rPr>
                <w:rFonts w:ascii="Arial Unicode MS" w:eastAsia="Arial Unicode MS" w:hAnsi="Arial Unicode MS" w:cs="Arial Unicode MS" w:hint="eastAsia"/>
                <w:b/>
                <w:bCs/>
                <w:color w:val="000000"/>
                <w:sz w:val="20"/>
                <w:szCs w:val="20"/>
              </w:rPr>
              <w:t>☐</w:t>
            </w:r>
          </w:p>
        </w:tc>
      </w:tr>
      <w:tr w:rsidR="009D6BFA" w14:paraId="49D2DEBD" w14:textId="77777777">
        <w:trPr>
          <w:jc w:val="center"/>
        </w:trPr>
        <w:tc>
          <w:tcPr>
            <w:tcW w:w="0" w:type="auto"/>
            <w:gridSpan w:val="3"/>
            <w:shd w:val="clear" w:color="auto" w:fill="auto"/>
            <w:tcMar>
              <w:top w:w="0" w:type="dxa"/>
              <w:left w:w="20" w:type="dxa"/>
              <w:bottom w:w="0" w:type="dxa"/>
              <w:right w:w="20" w:type="dxa"/>
            </w:tcMar>
          </w:tcPr>
          <w:p w14:paraId="49D2DEB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B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B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B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EBA" w14:textId="77777777" w:rsidR="009D6BFA" w:rsidRDefault="000016C7">
            <w:pPr>
              <w:textAlignment w:val="bottom"/>
            </w:pPr>
            <w:r>
              <w:rPr>
                <w:rFonts w:ascii="Times New Roman" w:eastAsia="宋体" w:hAnsi="Times New Roman"/>
                <w:color w:val="000000"/>
                <w:sz w:val="20"/>
                <w:szCs w:val="20"/>
              </w:rPr>
              <w:t>Emerging Growth Company</w:t>
            </w:r>
          </w:p>
        </w:tc>
        <w:tc>
          <w:tcPr>
            <w:tcW w:w="0" w:type="auto"/>
            <w:gridSpan w:val="3"/>
            <w:shd w:val="clear" w:color="auto" w:fill="auto"/>
            <w:tcMar>
              <w:top w:w="0" w:type="dxa"/>
              <w:left w:w="20" w:type="dxa"/>
              <w:bottom w:w="0" w:type="dxa"/>
              <w:right w:w="20" w:type="dxa"/>
            </w:tcMar>
          </w:tcPr>
          <w:p w14:paraId="49D2DEB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EBC" w14:textId="77777777" w:rsidR="009D6BFA" w:rsidRDefault="000016C7">
            <w:pPr>
              <w:textAlignment w:val="bottom"/>
            </w:pPr>
            <w:r>
              <w:rPr>
                <w:rFonts w:ascii="Arial Unicode MS" w:eastAsia="Arial Unicode MS" w:hAnsi="Arial Unicode MS" w:cs="Arial Unicode MS" w:hint="eastAsia"/>
                <w:color w:val="000000"/>
                <w:sz w:val="20"/>
                <w:szCs w:val="20"/>
              </w:rPr>
              <w:t>☐</w:t>
            </w:r>
          </w:p>
        </w:tc>
      </w:tr>
    </w:tbl>
    <w:p w14:paraId="49D2DEBE" w14:textId="77777777" w:rsidR="009D6BFA" w:rsidRDefault="000016C7">
      <w:pPr>
        <w:spacing w:before="10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20"/>
          <w:szCs w:val="20"/>
        </w:rPr>
        <w:t xml:space="preserve"> </w:t>
      </w:r>
    </w:p>
    <w:p w14:paraId="49D2DEBF" w14:textId="77777777" w:rsidR="009D6BFA" w:rsidRDefault="009D6BFA"/>
    <w:p w14:paraId="49D2DEC0" w14:textId="77777777" w:rsidR="009D6BFA" w:rsidRDefault="000016C7">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Times New Roman" w:eastAsia="宋体" w:hAnsi="Times New Roman"/>
          <w:color w:val="000000"/>
          <w:sz w:val="20"/>
          <w:szCs w:val="20"/>
        </w:rPr>
        <w:t xml:space="preserve">e registered public accounting firm that prepared or issued its audit report. </w:t>
      </w:r>
      <w:r>
        <w:rPr>
          <w:rFonts w:ascii="Arial" w:eastAsia="宋体" w:hAnsi="Arial" w:cs="Arial"/>
          <w:b/>
          <w:bCs/>
          <w:color w:val="000000"/>
          <w:sz w:val="20"/>
          <w:szCs w:val="20"/>
        </w:rPr>
        <w:t>☒</w:t>
      </w:r>
    </w:p>
    <w:p w14:paraId="49D2DEC1" w14:textId="77777777" w:rsidR="009D6BFA" w:rsidRDefault="009D6BFA"/>
    <w:p w14:paraId="49D2DEC2" w14:textId="77777777" w:rsidR="009D6BFA" w:rsidRDefault="000016C7">
      <w:r>
        <w:rPr>
          <w:rFonts w:ascii="Times New Roman" w:eastAsia="宋体" w:hAnsi="Times New Roman"/>
          <w:color w:val="000000"/>
          <w:sz w:val="20"/>
          <w:szCs w:val="20"/>
        </w:rPr>
        <w:t>Indicate by check mark whether the registrant is a shell company (as defined in Rule 12b-2 of the Exchange Act).    </w:t>
      </w:r>
    </w:p>
    <w:p w14:paraId="49D2DEC3" w14:textId="77777777" w:rsidR="009D6BFA" w:rsidRDefault="000016C7">
      <w:pPr>
        <w:spacing w:before="60"/>
      </w:pPr>
      <w:r>
        <w:rPr>
          <w:rFonts w:ascii="Times New Roman" w:eastAsia="宋体" w:hAnsi="Times New Roman"/>
          <w:color w:val="000000"/>
          <w:sz w:val="20"/>
          <w:szCs w:val="20"/>
        </w:rPr>
        <w:t>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20"/>
          <w:szCs w:val="20"/>
        </w:rPr>
        <w:t>    No  </w:t>
      </w:r>
      <w:r>
        <w:rPr>
          <w:rFonts w:ascii="Arial Unicode MS" w:eastAsia="Arial Unicode MS" w:hAnsi="Arial Unicode MS" w:cs="Arial Unicode MS" w:hint="eastAsia"/>
          <w:b/>
          <w:bCs/>
          <w:color w:val="000000"/>
          <w:sz w:val="20"/>
          <w:szCs w:val="20"/>
        </w:rPr>
        <w:t>☒</w:t>
      </w:r>
    </w:p>
    <w:p w14:paraId="49D2DEC4" w14:textId="77777777" w:rsidR="009D6BFA" w:rsidRDefault="000016C7">
      <w:pPr>
        <w:spacing w:before="180"/>
      </w:pPr>
      <w:r>
        <w:rPr>
          <w:rFonts w:ascii="Times New Roman" w:eastAsia="宋体" w:hAnsi="Times New Roman"/>
          <w:color w:val="000000"/>
          <w:sz w:val="20"/>
          <w:szCs w:val="20"/>
        </w:rPr>
        <w:t xml:space="preserve">As of July 31, 2020, the aggregate market </w:t>
      </w:r>
      <w:r>
        <w:rPr>
          <w:rFonts w:ascii="Times New Roman" w:eastAsia="宋体" w:hAnsi="Times New Roman"/>
          <w:color w:val="000000"/>
          <w:sz w:val="20"/>
          <w:szCs w:val="20"/>
        </w:rPr>
        <w:t>value of the voting common stock of the registrant held by non-affiliates of the registrant, based on the closing sale price of those shares on the New York Stock Exchange reported on July 31, 2020, was $182,886,052,366. For the purposes of this disclosure</w:t>
      </w:r>
      <w:r>
        <w:rPr>
          <w:rFonts w:ascii="Times New Roman" w:eastAsia="宋体" w:hAnsi="Times New Roman"/>
          <w:color w:val="000000"/>
          <w:sz w:val="20"/>
          <w:szCs w:val="20"/>
        </w:rPr>
        <w:t xml:space="preserve"> only, the registrant has assumed that its directors, executive officers (as defined in Rule 3b-7 under the Exchange Act) and the beneficial owners of 5% or more of the registrant's outstanding common stock are the affiliates of the registrant.</w:t>
      </w:r>
    </w:p>
    <w:p w14:paraId="49D2DEC5" w14:textId="77777777" w:rsidR="009D6BFA" w:rsidRDefault="000016C7">
      <w:pPr>
        <w:spacing w:before="180"/>
      </w:pPr>
      <w:r>
        <w:rPr>
          <w:rFonts w:ascii="Times New Roman" w:eastAsia="宋体" w:hAnsi="Times New Roman"/>
          <w:color w:val="000000"/>
          <w:sz w:val="20"/>
          <w:szCs w:val="20"/>
        </w:rPr>
        <w:t>The registr</w:t>
      </w:r>
      <w:r>
        <w:rPr>
          <w:rFonts w:ascii="Times New Roman" w:eastAsia="宋体" w:hAnsi="Times New Roman"/>
          <w:color w:val="000000"/>
          <w:sz w:val="20"/>
          <w:szCs w:val="20"/>
        </w:rPr>
        <w:t>ant had 2,817,071,695 shares of common stock outstanding as of March 17, 2021.</w:t>
      </w:r>
    </w:p>
    <w:p w14:paraId="49D2DEC6" w14:textId="77777777" w:rsidR="009D6BFA" w:rsidRDefault="000016C7">
      <w:pPr>
        <w:spacing w:before="180"/>
        <w:jc w:val="center"/>
      </w:pPr>
      <w:r>
        <w:rPr>
          <w:rFonts w:ascii="Times New Roman" w:eastAsia="宋体" w:hAnsi="Times New Roman"/>
          <w:b/>
          <w:bCs/>
          <w:color w:val="000000"/>
          <w:sz w:val="20"/>
          <w:szCs w:val="20"/>
        </w:rPr>
        <w:t>DOCUMENTS INCORPORATED BY REFERENCE</w:t>
      </w:r>
    </w:p>
    <w:tbl>
      <w:tblPr>
        <w:tblW w:w="5000" w:type="pct"/>
        <w:tblCellMar>
          <w:top w:w="15" w:type="dxa"/>
          <w:left w:w="15" w:type="dxa"/>
          <w:bottom w:w="15" w:type="dxa"/>
          <w:right w:w="15" w:type="dxa"/>
        </w:tblCellMar>
        <w:tblLook w:val="04A0" w:firstRow="1" w:lastRow="0" w:firstColumn="1" w:lastColumn="0" w:noHBand="0" w:noVBand="1"/>
      </w:tblPr>
      <w:tblGrid>
        <w:gridCol w:w="69"/>
        <w:gridCol w:w="4294"/>
        <w:gridCol w:w="36"/>
        <w:gridCol w:w="69"/>
        <w:gridCol w:w="223"/>
        <w:gridCol w:w="36"/>
        <w:gridCol w:w="70"/>
        <w:gridCol w:w="3503"/>
        <w:gridCol w:w="36"/>
      </w:tblGrid>
      <w:tr w:rsidR="009D6BFA" w14:paraId="49D2DED0" w14:textId="77777777">
        <w:tc>
          <w:tcPr>
            <w:tcW w:w="50" w:type="pct"/>
            <w:shd w:val="clear" w:color="auto" w:fill="auto"/>
          </w:tcPr>
          <w:p w14:paraId="49D2DEC7" w14:textId="77777777" w:rsidR="009D6BFA" w:rsidRDefault="009D6BFA">
            <w:pPr>
              <w:rPr>
                <w:rFonts w:ascii="宋体"/>
              </w:rPr>
            </w:pPr>
          </w:p>
        </w:tc>
        <w:tc>
          <w:tcPr>
            <w:tcW w:w="2583" w:type="pct"/>
            <w:shd w:val="clear" w:color="auto" w:fill="auto"/>
          </w:tcPr>
          <w:p w14:paraId="49D2DEC8" w14:textId="77777777" w:rsidR="009D6BFA" w:rsidRDefault="009D6BFA">
            <w:pPr>
              <w:rPr>
                <w:rFonts w:ascii="宋体"/>
              </w:rPr>
            </w:pPr>
          </w:p>
        </w:tc>
        <w:tc>
          <w:tcPr>
            <w:tcW w:w="5" w:type="pct"/>
            <w:shd w:val="clear" w:color="auto" w:fill="auto"/>
          </w:tcPr>
          <w:p w14:paraId="49D2DEC9" w14:textId="77777777" w:rsidR="009D6BFA" w:rsidRDefault="009D6BFA">
            <w:pPr>
              <w:rPr>
                <w:rFonts w:ascii="宋体"/>
              </w:rPr>
            </w:pPr>
          </w:p>
        </w:tc>
        <w:tc>
          <w:tcPr>
            <w:tcW w:w="50" w:type="pct"/>
            <w:shd w:val="clear" w:color="auto" w:fill="auto"/>
          </w:tcPr>
          <w:p w14:paraId="49D2DECA" w14:textId="77777777" w:rsidR="009D6BFA" w:rsidRDefault="009D6BFA">
            <w:pPr>
              <w:rPr>
                <w:rFonts w:ascii="宋体"/>
              </w:rPr>
            </w:pPr>
          </w:p>
        </w:tc>
        <w:tc>
          <w:tcPr>
            <w:tcW w:w="142" w:type="pct"/>
            <w:shd w:val="clear" w:color="auto" w:fill="auto"/>
          </w:tcPr>
          <w:p w14:paraId="49D2DECB" w14:textId="77777777" w:rsidR="009D6BFA" w:rsidRDefault="009D6BFA">
            <w:pPr>
              <w:rPr>
                <w:rFonts w:ascii="宋体"/>
              </w:rPr>
            </w:pPr>
          </w:p>
        </w:tc>
        <w:tc>
          <w:tcPr>
            <w:tcW w:w="5" w:type="pct"/>
            <w:shd w:val="clear" w:color="auto" w:fill="auto"/>
          </w:tcPr>
          <w:p w14:paraId="49D2DECC" w14:textId="77777777" w:rsidR="009D6BFA" w:rsidRDefault="009D6BFA">
            <w:pPr>
              <w:rPr>
                <w:rFonts w:ascii="宋体"/>
              </w:rPr>
            </w:pPr>
          </w:p>
        </w:tc>
        <w:tc>
          <w:tcPr>
            <w:tcW w:w="50" w:type="pct"/>
            <w:shd w:val="clear" w:color="auto" w:fill="auto"/>
          </w:tcPr>
          <w:p w14:paraId="49D2DECD" w14:textId="77777777" w:rsidR="009D6BFA" w:rsidRDefault="009D6BFA">
            <w:pPr>
              <w:rPr>
                <w:rFonts w:ascii="宋体"/>
              </w:rPr>
            </w:pPr>
          </w:p>
        </w:tc>
        <w:tc>
          <w:tcPr>
            <w:tcW w:w="2108" w:type="pct"/>
            <w:shd w:val="clear" w:color="auto" w:fill="auto"/>
          </w:tcPr>
          <w:p w14:paraId="49D2DECE" w14:textId="77777777" w:rsidR="009D6BFA" w:rsidRDefault="009D6BFA">
            <w:pPr>
              <w:rPr>
                <w:rFonts w:ascii="宋体"/>
              </w:rPr>
            </w:pPr>
          </w:p>
        </w:tc>
        <w:tc>
          <w:tcPr>
            <w:tcW w:w="5" w:type="pct"/>
            <w:shd w:val="clear" w:color="auto" w:fill="auto"/>
          </w:tcPr>
          <w:p w14:paraId="49D2DECF" w14:textId="77777777" w:rsidR="009D6BFA" w:rsidRDefault="009D6BFA">
            <w:pPr>
              <w:rPr>
                <w:rFonts w:ascii="宋体"/>
              </w:rPr>
            </w:pPr>
          </w:p>
        </w:tc>
      </w:tr>
      <w:tr w:rsidR="009D6BFA" w14:paraId="49D2DED4" w14:textId="77777777">
        <w:tc>
          <w:tcPr>
            <w:tcW w:w="0" w:type="auto"/>
            <w:gridSpan w:val="3"/>
            <w:shd w:val="clear" w:color="auto" w:fill="auto"/>
            <w:tcMar>
              <w:top w:w="40" w:type="dxa"/>
              <w:left w:w="20" w:type="dxa"/>
              <w:bottom w:w="40" w:type="dxa"/>
              <w:right w:w="20" w:type="dxa"/>
            </w:tcMar>
            <w:vAlign w:val="bottom"/>
          </w:tcPr>
          <w:p w14:paraId="49D2DED1" w14:textId="77777777" w:rsidR="009D6BFA" w:rsidRDefault="000016C7">
            <w:pPr>
              <w:textAlignment w:val="bottom"/>
            </w:pPr>
            <w:r>
              <w:rPr>
                <w:rFonts w:ascii="Times New Roman" w:eastAsia="宋体" w:hAnsi="Times New Roman"/>
                <w:b/>
                <w:bCs/>
                <w:color w:val="000000"/>
                <w:sz w:val="16"/>
                <w:szCs w:val="16"/>
              </w:rPr>
              <w:t>Document</w:t>
            </w:r>
          </w:p>
        </w:tc>
        <w:tc>
          <w:tcPr>
            <w:tcW w:w="0" w:type="auto"/>
            <w:gridSpan w:val="3"/>
            <w:shd w:val="clear" w:color="auto" w:fill="auto"/>
            <w:tcMar>
              <w:top w:w="40" w:type="dxa"/>
              <w:left w:w="20" w:type="dxa"/>
              <w:bottom w:w="40" w:type="dxa"/>
              <w:right w:w="20" w:type="dxa"/>
            </w:tcMar>
            <w:vAlign w:val="bottom"/>
          </w:tcPr>
          <w:p w14:paraId="49D2DED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2DED3" w14:textId="77777777" w:rsidR="009D6BFA" w:rsidRDefault="000016C7">
            <w:pPr>
              <w:textAlignment w:val="bottom"/>
            </w:pPr>
            <w:r>
              <w:rPr>
                <w:rFonts w:ascii="Times New Roman" w:eastAsia="宋体" w:hAnsi="Times New Roman"/>
                <w:b/>
                <w:bCs/>
                <w:color w:val="000000"/>
                <w:sz w:val="16"/>
                <w:szCs w:val="16"/>
              </w:rPr>
              <w:t>Parts Into Which Incorporated</w:t>
            </w:r>
          </w:p>
        </w:tc>
      </w:tr>
      <w:tr w:rsidR="009D6BFA" w14:paraId="49D2DED8" w14:textId="77777777">
        <w:tc>
          <w:tcPr>
            <w:tcW w:w="0" w:type="auto"/>
            <w:gridSpan w:val="3"/>
            <w:tcBorders>
              <w:top w:val="single" w:sz="8" w:space="0" w:color="000000"/>
            </w:tcBorders>
            <w:shd w:val="clear" w:color="auto" w:fill="auto"/>
            <w:tcMar>
              <w:top w:w="40" w:type="dxa"/>
              <w:left w:w="20" w:type="dxa"/>
              <w:bottom w:w="40" w:type="dxa"/>
              <w:right w:w="20" w:type="dxa"/>
            </w:tcMar>
          </w:tcPr>
          <w:p w14:paraId="49D2DED5" w14:textId="77777777" w:rsidR="009D6BFA" w:rsidRDefault="000016C7">
            <w:pPr>
              <w:textAlignment w:val="top"/>
            </w:pPr>
            <w:r>
              <w:rPr>
                <w:rFonts w:ascii="Times New Roman" w:eastAsia="宋体" w:hAnsi="Times New Roman"/>
                <w:color w:val="000000"/>
                <w:sz w:val="20"/>
                <w:szCs w:val="20"/>
              </w:rPr>
              <w:t xml:space="preserve">Portions of the registrant's Proxy Statement for the Annual Meeting of </w:t>
            </w:r>
            <w:r>
              <w:rPr>
                <w:rFonts w:ascii="Times New Roman" w:eastAsia="宋体" w:hAnsi="Times New Roman"/>
                <w:color w:val="000000"/>
                <w:sz w:val="20"/>
                <w:szCs w:val="20"/>
              </w:rPr>
              <w:t>Shareholders to be held June 2, 2021 (the "Proxy Statement")</w:t>
            </w:r>
          </w:p>
        </w:tc>
        <w:tc>
          <w:tcPr>
            <w:tcW w:w="0" w:type="auto"/>
            <w:gridSpan w:val="3"/>
            <w:shd w:val="clear" w:color="auto" w:fill="auto"/>
            <w:tcMar>
              <w:top w:w="40" w:type="dxa"/>
              <w:left w:w="20" w:type="dxa"/>
              <w:bottom w:w="40" w:type="dxa"/>
              <w:right w:w="20" w:type="dxa"/>
            </w:tcMar>
            <w:vAlign w:val="bottom"/>
          </w:tcPr>
          <w:p w14:paraId="49D2DED6"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9D2DED7" w14:textId="77777777" w:rsidR="009D6BFA" w:rsidRDefault="000016C7">
            <w:pPr>
              <w:textAlignment w:val="top"/>
            </w:pPr>
            <w:r>
              <w:rPr>
                <w:rFonts w:ascii="Times New Roman" w:eastAsia="宋体" w:hAnsi="Times New Roman"/>
                <w:color w:val="000000"/>
                <w:sz w:val="20"/>
                <w:szCs w:val="20"/>
              </w:rPr>
              <w:t>Part III</w:t>
            </w:r>
          </w:p>
        </w:tc>
      </w:tr>
    </w:tbl>
    <w:p w14:paraId="49D2DED9" w14:textId="77777777" w:rsidR="009D6BFA" w:rsidRDefault="009D6BFA"/>
    <w:p w14:paraId="49D2DEDA" w14:textId="77777777" w:rsidR="009D6BFA" w:rsidRDefault="009D6BFA"/>
    <w:p w14:paraId="49D2DEDB" w14:textId="77777777" w:rsidR="009D6BFA" w:rsidRDefault="000016C7">
      <w:r>
        <w:pict w14:anchorId="49D31466">
          <v:rect id="_x0000_i1026" style="width:415.3pt;height:1.5pt" o:hralign="center" o:hrstd="t" o:hr="t" fillcolor="#a0a0a0" stroked="f"/>
        </w:pict>
      </w:r>
    </w:p>
    <w:p w14:paraId="49D2DEDC" w14:textId="77777777" w:rsidR="009D6BFA" w:rsidRDefault="009D6BFA"/>
    <w:p w14:paraId="49D2DEDD" w14:textId="77777777" w:rsidR="009D6BFA" w:rsidRDefault="000016C7">
      <w:pPr>
        <w:jc w:val="center"/>
      </w:pPr>
      <w:r>
        <w:rPr>
          <w:rFonts w:ascii="Times New Roman" w:eastAsia="宋体" w:hAnsi="Times New Roman"/>
          <w:b/>
          <w:bCs/>
          <w:color w:val="000000"/>
          <w:sz w:val="20"/>
          <w:szCs w:val="20"/>
        </w:rPr>
        <w:t>Walmart Inc.</w:t>
      </w:r>
    </w:p>
    <w:p w14:paraId="49D2DEDE" w14:textId="77777777" w:rsidR="009D6BFA" w:rsidRDefault="000016C7">
      <w:pPr>
        <w:jc w:val="center"/>
      </w:pPr>
      <w:r>
        <w:rPr>
          <w:rFonts w:ascii="Times New Roman" w:eastAsia="宋体" w:hAnsi="Times New Roman"/>
          <w:b/>
          <w:bCs/>
          <w:color w:val="000000"/>
          <w:sz w:val="20"/>
          <w:szCs w:val="20"/>
        </w:rPr>
        <w:t>Form 10-K</w:t>
      </w:r>
    </w:p>
    <w:p w14:paraId="49D2DEDF" w14:textId="77777777" w:rsidR="009D6BFA" w:rsidRDefault="000016C7">
      <w:pPr>
        <w:jc w:val="center"/>
      </w:pPr>
      <w:r>
        <w:rPr>
          <w:rFonts w:ascii="Times New Roman" w:eastAsia="宋体" w:hAnsi="Times New Roman"/>
          <w:b/>
          <w:bCs/>
          <w:color w:val="000000"/>
          <w:sz w:val="20"/>
          <w:szCs w:val="20"/>
        </w:rPr>
        <w:t>For the Fiscal Year Ended January 31, 2021</w:t>
      </w:r>
    </w:p>
    <w:p w14:paraId="49D2DEE0" w14:textId="77777777" w:rsidR="009D6BFA" w:rsidRDefault="009D6BFA">
      <w:pPr>
        <w:jc w:val="center"/>
      </w:pPr>
    </w:p>
    <w:p w14:paraId="49D2DEE1" w14:textId="77777777" w:rsidR="009D6BFA" w:rsidRDefault="009D6BFA">
      <w:pPr>
        <w:jc w:val="center"/>
      </w:pPr>
    </w:p>
    <w:p w14:paraId="49D2DEE2" w14:textId="77777777" w:rsidR="009D6BFA" w:rsidRDefault="009D6BFA">
      <w:pPr>
        <w:jc w:val="center"/>
      </w:pPr>
    </w:p>
    <w:p w14:paraId="49D2DEE3" w14:textId="77777777" w:rsidR="009D6BFA" w:rsidRDefault="000016C7">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
        <w:gridCol w:w="37"/>
        <w:gridCol w:w="69"/>
        <w:gridCol w:w="6855"/>
        <w:gridCol w:w="38"/>
        <w:gridCol w:w="69"/>
        <w:gridCol w:w="528"/>
        <w:gridCol w:w="36"/>
      </w:tblGrid>
      <w:tr w:rsidR="009D6BFA" w14:paraId="49D2DEED" w14:textId="77777777">
        <w:trPr>
          <w:jc w:val="center"/>
        </w:trPr>
        <w:tc>
          <w:tcPr>
            <w:tcW w:w="50" w:type="pct"/>
            <w:shd w:val="clear" w:color="auto" w:fill="auto"/>
          </w:tcPr>
          <w:p w14:paraId="49D2DEE4" w14:textId="77777777" w:rsidR="009D6BFA" w:rsidRDefault="009D6BFA">
            <w:pPr>
              <w:rPr>
                <w:rFonts w:ascii="宋体"/>
              </w:rPr>
            </w:pPr>
          </w:p>
        </w:tc>
        <w:tc>
          <w:tcPr>
            <w:tcW w:w="390" w:type="pct"/>
            <w:shd w:val="clear" w:color="auto" w:fill="auto"/>
          </w:tcPr>
          <w:p w14:paraId="49D2DEE5" w14:textId="77777777" w:rsidR="009D6BFA" w:rsidRDefault="009D6BFA">
            <w:pPr>
              <w:rPr>
                <w:rFonts w:ascii="宋体"/>
              </w:rPr>
            </w:pPr>
          </w:p>
        </w:tc>
        <w:tc>
          <w:tcPr>
            <w:tcW w:w="5" w:type="pct"/>
            <w:shd w:val="clear" w:color="auto" w:fill="auto"/>
          </w:tcPr>
          <w:p w14:paraId="49D2DEE6" w14:textId="77777777" w:rsidR="009D6BFA" w:rsidRDefault="009D6BFA">
            <w:pPr>
              <w:rPr>
                <w:rFonts w:ascii="宋体"/>
              </w:rPr>
            </w:pPr>
          </w:p>
        </w:tc>
        <w:tc>
          <w:tcPr>
            <w:tcW w:w="50" w:type="pct"/>
            <w:shd w:val="clear" w:color="auto" w:fill="auto"/>
          </w:tcPr>
          <w:p w14:paraId="49D2DEE7" w14:textId="77777777" w:rsidR="009D6BFA" w:rsidRDefault="009D6BFA">
            <w:pPr>
              <w:rPr>
                <w:rFonts w:ascii="宋体"/>
              </w:rPr>
            </w:pPr>
          </w:p>
        </w:tc>
        <w:tc>
          <w:tcPr>
            <w:tcW w:w="4118" w:type="pct"/>
            <w:shd w:val="clear" w:color="auto" w:fill="auto"/>
          </w:tcPr>
          <w:p w14:paraId="49D2DEE8" w14:textId="77777777" w:rsidR="009D6BFA" w:rsidRDefault="009D6BFA">
            <w:pPr>
              <w:rPr>
                <w:rFonts w:ascii="宋体"/>
              </w:rPr>
            </w:pPr>
          </w:p>
        </w:tc>
        <w:tc>
          <w:tcPr>
            <w:tcW w:w="5" w:type="pct"/>
            <w:shd w:val="clear" w:color="auto" w:fill="auto"/>
          </w:tcPr>
          <w:p w14:paraId="49D2DEE9" w14:textId="77777777" w:rsidR="009D6BFA" w:rsidRDefault="009D6BFA">
            <w:pPr>
              <w:rPr>
                <w:rFonts w:ascii="宋体"/>
              </w:rPr>
            </w:pPr>
          </w:p>
        </w:tc>
        <w:tc>
          <w:tcPr>
            <w:tcW w:w="50" w:type="pct"/>
            <w:shd w:val="clear" w:color="auto" w:fill="auto"/>
          </w:tcPr>
          <w:p w14:paraId="49D2DEEA" w14:textId="77777777" w:rsidR="009D6BFA" w:rsidRDefault="009D6BFA">
            <w:pPr>
              <w:rPr>
                <w:rFonts w:ascii="宋体"/>
              </w:rPr>
            </w:pPr>
          </w:p>
        </w:tc>
        <w:tc>
          <w:tcPr>
            <w:tcW w:w="325" w:type="pct"/>
            <w:shd w:val="clear" w:color="auto" w:fill="auto"/>
          </w:tcPr>
          <w:p w14:paraId="49D2DEEB" w14:textId="77777777" w:rsidR="009D6BFA" w:rsidRDefault="009D6BFA">
            <w:pPr>
              <w:rPr>
                <w:rFonts w:ascii="宋体"/>
              </w:rPr>
            </w:pPr>
          </w:p>
        </w:tc>
        <w:tc>
          <w:tcPr>
            <w:tcW w:w="5" w:type="pct"/>
            <w:shd w:val="clear" w:color="auto" w:fill="auto"/>
          </w:tcPr>
          <w:p w14:paraId="49D2DEEC" w14:textId="77777777" w:rsidR="009D6BFA" w:rsidRDefault="009D6BFA">
            <w:pPr>
              <w:rPr>
                <w:rFonts w:ascii="宋体"/>
              </w:rPr>
            </w:pPr>
          </w:p>
        </w:tc>
      </w:tr>
      <w:tr w:rsidR="009D6BFA" w14:paraId="49D2DEF1" w14:textId="77777777">
        <w:trPr>
          <w:jc w:val="center"/>
        </w:trPr>
        <w:tc>
          <w:tcPr>
            <w:tcW w:w="0" w:type="auto"/>
            <w:gridSpan w:val="3"/>
            <w:shd w:val="clear" w:color="auto" w:fill="auto"/>
            <w:tcMar>
              <w:top w:w="0" w:type="dxa"/>
              <w:left w:w="20" w:type="dxa"/>
              <w:bottom w:w="0" w:type="dxa"/>
              <w:right w:w="20" w:type="dxa"/>
            </w:tcMar>
          </w:tcPr>
          <w:p w14:paraId="49D2DEE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EE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center"/>
          </w:tcPr>
          <w:p w14:paraId="49D2DEF0" w14:textId="77777777" w:rsidR="009D6BFA" w:rsidRDefault="000016C7">
            <w:pPr>
              <w:jc w:val="center"/>
              <w:textAlignment w:val="center"/>
            </w:pPr>
            <w:r>
              <w:rPr>
                <w:rFonts w:ascii="Times New Roman" w:eastAsia="宋体" w:hAnsi="Times New Roman"/>
                <w:b/>
                <w:bCs/>
                <w:color w:val="000000"/>
                <w:sz w:val="18"/>
                <w:szCs w:val="18"/>
              </w:rPr>
              <w:t>Page</w:t>
            </w:r>
          </w:p>
        </w:tc>
      </w:tr>
      <w:tr w:rsidR="009D6BFA" w14:paraId="49D2DEF5" w14:textId="77777777">
        <w:trPr>
          <w:jc w:val="center"/>
        </w:trPr>
        <w:tc>
          <w:tcPr>
            <w:tcW w:w="0" w:type="auto"/>
            <w:gridSpan w:val="3"/>
            <w:shd w:val="clear" w:color="auto" w:fill="auto"/>
            <w:tcMar>
              <w:top w:w="40" w:type="dxa"/>
              <w:left w:w="20" w:type="dxa"/>
              <w:bottom w:w="40" w:type="dxa"/>
              <w:right w:w="20" w:type="dxa"/>
            </w:tcMar>
            <w:vAlign w:val="bottom"/>
          </w:tcPr>
          <w:p w14:paraId="49D2DEF2" w14:textId="77777777" w:rsidR="009D6BFA" w:rsidRDefault="000016C7">
            <w:pPr>
              <w:textAlignment w:val="bottom"/>
            </w:pPr>
            <w:hyperlink r:id="rId7" w:anchor="iaaf0cabf1f7048c9b7e317b3e9c1cfc5_10" w:history="1">
              <w:r>
                <w:rPr>
                  <w:rStyle w:val="a5"/>
                  <w:rFonts w:ascii="Times New Roman" w:eastAsia="宋体" w:hAnsi="Times New Roman"/>
                  <w:sz w:val="18"/>
                  <w:szCs w:val="18"/>
                </w:rPr>
                <w:t>Part I</w:t>
              </w:r>
            </w:hyperlink>
          </w:p>
        </w:tc>
        <w:tc>
          <w:tcPr>
            <w:tcW w:w="0" w:type="auto"/>
            <w:gridSpan w:val="3"/>
            <w:shd w:val="clear" w:color="auto" w:fill="auto"/>
            <w:tcMar>
              <w:top w:w="0" w:type="dxa"/>
              <w:left w:w="20" w:type="dxa"/>
              <w:bottom w:w="0" w:type="dxa"/>
              <w:right w:w="20" w:type="dxa"/>
            </w:tcMar>
          </w:tcPr>
          <w:p w14:paraId="49D2DEF3"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DEF4" w14:textId="77777777" w:rsidR="009D6BFA" w:rsidRDefault="009D6BFA">
            <w:pPr>
              <w:rPr>
                <w:rFonts w:ascii="宋体"/>
              </w:rPr>
            </w:pPr>
          </w:p>
        </w:tc>
      </w:tr>
      <w:tr w:rsidR="009D6BFA" w14:paraId="49D2DEF9" w14:textId="77777777">
        <w:trPr>
          <w:jc w:val="center"/>
        </w:trPr>
        <w:tc>
          <w:tcPr>
            <w:tcW w:w="0" w:type="auto"/>
            <w:gridSpan w:val="3"/>
            <w:shd w:val="clear" w:color="auto" w:fill="auto"/>
            <w:tcMar>
              <w:top w:w="40" w:type="dxa"/>
              <w:left w:w="20" w:type="dxa"/>
              <w:bottom w:w="40" w:type="dxa"/>
              <w:right w:w="20" w:type="dxa"/>
            </w:tcMar>
            <w:vAlign w:val="bottom"/>
          </w:tcPr>
          <w:p w14:paraId="49D2DEF6" w14:textId="77777777" w:rsidR="009D6BFA" w:rsidRDefault="000016C7">
            <w:pPr>
              <w:textAlignment w:val="bottom"/>
            </w:pPr>
            <w:hyperlink r:id="rId8" w:anchor="iaaf0cabf1f7048c9b7e317b3e9c1cfc5_16" w:history="1">
              <w:r>
                <w:rPr>
                  <w:rStyle w:val="a5"/>
                  <w:rFonts w:ascii="Times New Roman" w:eastAsia="宋体" w:hAnsi="Times New Roman"/>
                  <w:sz w:val="18"/>
                  <w:szCs w:val="18"/>
                </w:rPr>
                <w:t>Item 1</w:t>
              </w:r>
            </w:hyperlink>
          </w:p>
        </w:tc>
        <w:tc>
          <w:tcPr>
            <w:tcW w:w="0" w:type="auto"/>
            <w:gridSpan w:val="3"/>
            <w:shd w:val="clear" w:color="auto" w:fill="auto"/>
            <w:tcMar>
              <w:top w:w="40" w:type="dxa"/>
              <w:left w:w="20" w:type="dxa"/>
              <w:bottom w:w="40" w:type="dxa"/>
              <w:right w:w="20" w:type="dxa"/>
            </w:tcMar>
            <w:vAlign w:val="bottom"/>
          </w:tcPr>
          <w:p w14:paraId="49D2DEF7" w14:textId="77777777" w:rsidR="009D6BFA" w:rsidRDefault="000016C7">
            <w:pPr>
              <w:textAlignment w:val="bottom"/>
            </w:pPr>
            <w:hyperlink r:id="rId9" w:anchor="iaaf0cabf1f7048c9b7e317b3e9c1cfc5_16" w:history="1">
              <w:r>
                <w:rPr>
                  <w:rStyle w:val="a5"/>
                  <w:rFonts w:ascii="Times New Roman" w:eastAsia="宋体" w:hAnsi="Times New Roman"/>
                  <w:sz w:val="18"/>
                  <w:szCs w:val="18"/>
                </w:rPr>
                <w:t>Business</w:t>
              </w:r>
            </w:hyperlink>
          </w:p>
        </w:tc>
        <w:tc>
          <w:tcPr>
            <w:tcW w:w="0" w:type="auto"/>
            <w:gridSpan w:val="3"/>
            <w:shd w:val="clear" w:color="auto" w:fill="auto"/>
            <w:tcMar>
              <w:top w:w="40" w:type="dxa"/>
              <w:left w:w="20" w:type="dxa"/>
              <w:bottom w:w="40" w:type="dxa"/>
              <w:right w:w="20" w:type="dxa"/>
            </w:tcMar>
            <w:vAlign w:val="bottom"/>
          </w:tcPr>
          <w:p w14:paraId="49D2DEF8" w14:textId="77777777" w:rsidR="009D6BFA" w:rsidRDefault="000016C7">
            <w:pPr>
              <w:jc w:val="center"/>
              <w:textAlignment w:val="bottom"/>
            </w:pPr>
            <w:hyperlink r:id="rId10" w:anchor="iaaf0cabf1f7048c9b7e317b3e9c1cfc5_16" w:history="1">
              <w:r>
                <w:rPr>
                  <w:rStyle w:val="a5"/>
                  <w:rFonts w:ascii="Times New Roman" w:eastAsia="宋体" w:hAnsi="Times New Roman"/>
                  <w:sz w:val="18"/>
                  <w:szCs w:val="18"/>
                </w:rPr>
                <w:t>6</w:t>
              </w:r>
            </w:hyperlink>
          </w:p>
        </w:tc>
      </w:tr>
      <w:tr w:rsidR="009D6BFA" w14:paraId="49D2DEFD" w14:textId="77777777">
        <w:trPr>
          <w:jc w:val="center"/>
        </w:trPr>
        <w:tc>
          <w:tcPr>
            <w:tcW w:w="0" w:type="auto"/>
            <w:gridSpan w:val="3"/>
            <w:shd w:val="clear" w:color="auto" w:fill="auto"/>
            <w:tcMar>
              <w:top w:w="40" w:type="dxa"/>
              <w:left w:w="20" w:type="dxa"/>
              <w:bottom w:w="40" w:type="dxa"/>
              <w:right w:w="20" w:type="dxa"/>
            </w:tcMar>
            <w:vAlign w:val="bottom"/>
          </w:tcPr>
          <w:p w14:paraId="49D2DEFA" w14:textId="77777777" w:rsidR="009D6BFA" w:rsidRDefault="000016C7">
            <w:pPr>
              <w:textAlignment w:val="bottom"/>
            </w:pPr>
            <w:hyperlink r:id="rId11" w:anchor="iaaf0cabf1f7048c9b7e317b3e9c1cfc5_34" w:history="1">
              <w:r>
                <w:rPr>
                  <w:rStyle w:val="a5"/>
                  <w:rFonts w:ascii="Times New Roman" w:eastAsia="宋体" w:hAnsi="Times New Roman"/>
                  <w:sz w:val="18"/>
                  <w:szCs w:val="18"/>
                </w:rPr>
                <w:t>Item 1A</w:t>
              </w:r>
            </w:hyperlink>
          </w:p>
        </w:tc>
        <w:tc>
          <w:tcPr>
            <w:tcW w:w="0" w:type="auto"/>
            <w:gridSpan w:val="3"/>
            <w:shd w:val="clear" w:color="auto" w:fill="auto"/>
            <w:tcMar>
              <w:top w:w="40" w:type="dxa"/>
              <w:left w:w="20" w:type="dxa"/>
              <w:bottom w:w="40" w:type="dxa"/>
              <w:right w:w="20" w:type="dxa"/>
            </w:tcMar>
            <w:vAlign w:val="bottom"/>
          </w:tcPr>
          <w:p w14:paraId="49D2DEFB" w14:textId="77777777" w:rsidR="009D6BFA" w:rsidRDefault="000016C7">
            <w:pPr>
              <w:textAlignment w:val="bottom"/>
            </w:pPr>
            <w:hyperlink r:id="rId12" w:anchor="iaaf0cabf1f7048c9b7e317b3e9c1cfc5_34" w:history="1">
              <w:r>
                <w:rPr>
                  <w:rStyle w:val="a5"/>
                  <w:rFonts w:ascii="Times New Roman" w:eastAsia="宋体" w:hAnsi="Times New Roman"/>
                  <w:sz w:val="18"/>
                  <w:szCs w:val="18"/>
                </w:rPr>
                <w:t>Risk Factors</w:t>
              </w:r>
            </w:hyperlink>
          </w:p>
        </w:tc>
        <w:tc>
          <w:tcPr>
            <w:tcW w:w="0" w:type="auto"/>
            <w:gridSpan w:val="3"/>
            <w:shd w:val="clear" w:color="auto" w:fill="auto"/>
            <w:tcMar>
              <w:top w:w="40" w:type="dxa"/>
              <w:left w:w="20" w:type="dxa"/>
              <w:bottom w:w="40" w:type="dxa"/>
              <w:right w:w="20" w:type="dxa"/>
            </w:tcMar>
            <w:vAlign w:val="bottom"/>
          </w:tcPr>
          <w:p w14:paraId="49D2DEFC" w14:textId="77777777" w:rsidR="009D6BFA" w:rsidRDefault="000016C7">
            <w:pPr>
              <w:jc w:val="center"/>
              <w:textAlignment w:val="bottom"/>
            </w:pPr>
            <w:hyperlink r:id="rId13" w:anchor="iaaf0cabf1f7048c9b7e317b3e9c1cfc5_34" w:history="1">
              <w:r>
                <w:rPr>
                  <w:rStyle w:val="a5"/>
                  <w:rFonts w:ascii="Times New Roman" w:eastAsia="宋体" w:hAnsi="Times New Roman"/>
                  <w:sz w:val="18"/>
                  <w:szCs w:val="18"/>
                </w:rPr>
                <w:t>14</w:t>
              </w:r>
            </w:hyperlink>
          </w:p>
        </w:tc>
      </w:tr>
      <w:tr w:rsidR="009D6BFA" w14:paraId="49D2DF01" w14:textId="77777777">
        <w:trPr>
          <w:jc w:val="center"/>
        </w:trPr>
        <w:tc>
          <w:tcPr>
            <w:tcW w:w="0" w:type="auto"/>
            <w:gridSpan w:val="3"/>
            <w:shd w:val="clear" w:color="auto" w:fill="auto"/>
            <w:tcMar>
              <w:top w:w="40" w:type="dxa"/>
              <w:left w:w="20" w:type="dxa"/>
              <w:bottom w:w="40" w:type="dxa"/>
              <w:right w:w="20" w:type="dxa"/>
            </w:tcMar>
            <w:vAlign w:val="bottom"/>
          </w:tcPr>
          <w:p w14:paraId="49D2DEFE" w14:textId="77777777" w:rsidR="009D6BFA" w:rsidRDefault="000016C7">
            <w:pPr>
              <w:textAlignment w:val="bottom"/>
            </w:pPr>
            <w:hyperlink r:id="rId14" w:anchor="iaaf0cabf1f7048c9b7e317b3e9c1cfc5_40" w:history="1">
              <w:r>
                <w:rPr>
                  <w:rStyle w:val="a5"/>
                  <w:rFonts w:ascii="Times New Roman" w:eastAsia="宋体" w:hAnsi="Times New Roman"/>
                  <w:sz w:val="18"/>
                  <w:szCs w:val="18"/>
                </w:rPr>
                <w:t>Item 1B</w:t>
              </w:r>
            </w:hyperlink>
          </w:p>
        </w:tc>
        <w:tc>
          <w:tcPr>
            <w:tcW w:w="0" w:type="auto"/>
            <w:gridSpan w:val="3"/>
            <w:shd w:val="clear" w:color="auto" w:fill="auto"/>
            <w:tcMar>
              <w:top w:w="40" w:type="dxa"/>
              <w:left w:w="20" w:type="dxa"/>
              <w:bottom w:w="40" w:type="dxa"/>
              <w:right w:w="20" w:type="dxa"/>
            </w:tcMar>
            <w:vAlign w:val="bottom"/>
          </w:tcPr>
          <w:p w14:paraId="49D2DEFF" w14:textId="77777777" w:rsidR="009D6BFA" w:rsidRDefault="000016C7">
            <w:pPr>
              <w:textAlignment w:val="bottom"/>
            </w:pPr>
            <w:hyperlink r:id="rId15" w:anchor="iaaf0cabf1f7048c9b7e317b3e9c1cfc5_40" w:history="1">
              <w:r>
                <w:rPr>
                  <w:rStyle w:val="a5"/>
                  <w:rFonts w:ascii="Times New Roman" w:eastAsia="宋体" w:hAnsi="Times New Roman"/>
                  <w:sz w:val="18"/>
                  <w:szCs w:val="18"/>
                </w:rPr>
                <w:t>Unresolved Staff Comments</w:t>
              </w:r>
            </w:hyperlink>
          </w:p>
        </w:tc>
        <w:tc>
          <w:tcPr>
            <w:tcW w:w="0" w:type="auto"/>
            <w:gridSpan w:val="3"/>
            <w:shd w:val="clear" w:color="auto" w:fill="auto"/>
            <w:tcMar>
              <w:top w:w="40" w:type="dxa"/>
              <w:left w:w="20" w:type="dxa"/>
              <w:bottom w:w="40" w:type="dxa"/>
              <w:right w:w="20" w:type="dxa"/>
            </w:tcMar>
            <w:vAlign w:val="bottom"/>
          </w:tcPr>
          <w:p w14:paraId="49D2DF00" w14:textId="77777777" w:rsidR="009D6BFA" w:rsidRDefault="000016C7">
            <w:pPr>
              <w:jc w:val="center"/>
              <w:textAlignment w:val="bottom"/>
            </w:pPr>
            <w:hyperlink r:id="rId16" w:anchor="iaaf0cabf1f7048c9b7e317b3e9c1cfc5_40" w:history="1">
              <w:r>
                <w:rPr>
                  <w:rStyle w:val="a5"/>
                  <w:rFonts w:ascii="Times New Roman" w:eastAsia="宋体" w:hAnsi="Times New Roman"/>
                  <w:sz w:val="18"/>
                  <w:szCs w:val="18"/>
                </w:rPr>
                <w:t>25</w:t>
              </w:r>
            </w:hyperlink>
          </w:p>
        </w:tc>
      </w:tr>
      <w:tr w:rsidR="009D6BFA" w14:paraId="49D2DF05" w14:textId="77777777">
        <w:trPr>
          <w:jc w:val="center"/>
        </w:trPr>
        <w:tc>
          <w:tcPr>
            <w:tcW w:w="0" w:type="auto"/>
            <w:gridSpan w:val="3"/>
            <w:shd w:val="clear" w:color="auto" w:fill="auto"/>
            <w:tcMar>
              <w:top w:w="40" w:type="dxa"/>
              <w:left w:w="20" w:type="dxa"/>
              <w:bottom w:w="40" w:type="dxa"/>
              <w:right w:w="20" w:type="dxa"/>
            </w:tcMar>
            <w:vAlign w:val="bottom"/>
          </w:tcPr>
          <w:p w14:paraId="49D2DF02" w14:textId="77777777" w:rsidR="009D6BFA" w:rsidRDefault="000016C7">
            <w:pPr>
              <w:textAlignment w:val="bottom"/>
            </w:pPr>
            <w:hyperlink r:id="rId17" w:anchor="iaaf0cabf1f7048c9b7e317b3e9c1cfc5_43" w:history="1">
              <w:r>
                <w:rPr>
                  <w:rStyle w:val="a5"/>
                  <w:rFonts w:ascii="Times New Roman" w:eastAsia="宋体" w:hAnsi="Times New Roman"/>
                  <w:sz w:val="18"/>
                  <w:szCs w:val="18"/>
                </w:rPr>
                <w:t xml:space="preserve">Item 2 </w:t>
              </w:r>
            </w:hyperlink>
          </w:p>
        </w:tc>
        <w:tc>
          <w:tcPr>
            <w:tcW w:w="0" w:type="auto"/>
            <w:gridSpan w:val="3"/>
            <w:shd w:val="clear" w:color="auto" w:fill="auto"/>
            <w:tcMar>
              <w:top w:w="40" w:type="dxa"/>
              <w:left w:w="20" w:type="dxa"/>
              <w:bottom w:w="40" w:type="dxa"/>
              <w:right w:w="20" w:type="dxa"/>
            </w:tcMar>
            <w:vAlign w:val="bottom"/>
          </w:tcPr>
          <w:p w14:paraId="49D2DF03" w14:textId="77777777" w:rsidR="009D6BFA" w:rsidRDefault="000016C7">
            <w:pPr>
              <w:textAlignment w:val="bottom"/>
            </w:pPr>
            <w:hyperlink r:id="rId18" w:anchor="iaaf0cabf1f7048c9b7e317b3e9c1cfc5_43" w:history="1">
              <w:r>
                <w:rPr>
                  <w:rStyle w:val="a5"/>
                  <w:rFonts w:ascii="Times New Roman" w:eastAsia="宋体" w:hAnsi="Times New Roman"/>
                  <w:sz w:val="18"/>
                  <w:szCs w:val="18"/>
                </w:rPr>
                <w:t>Properties</w:t>
              </w:r>
            </w:hyperlink>
          </w:p>
        </w:tc>
        <w:tc>
          <w:tcPr>
            <w:tcW w:w="0" w:type="auto"/>
            <w:gridSpan w:val="3"/>
            <w:shd w:val="clear" w:color="auto" w:fill="auto"/>
            <w:tcMar>
              <w:top w:w="40" w:type="dxa"/>
              <w:left w:w="20" w:type="dxa"/>
              <w:bottom w:w="40" w:type="dxa"/>
              <w:right w:w="20" w:type="dxa"/>
            </w:tcMar>
            <w:vAlign w:val="bottom"/>
          </w:tcPr>
          <w:p w14:paraId="49D2DF04" w14:textId="77777777" w:rsidR="009D6BFA" w:rsidRDefault="000016C7">
            <w:pPr>
              <w:jc w:val="center"/>
              <w:textAlignment w:val="bottom"/>
            </w:pPr>
            <w:hyperlink r:id="rId19" w:anchor="iaaf0cabf1f7048c9b7e317b3e9c1cfc5_43" w:history="1">
              <w:r>
                <w:rPr>
                  <w:rStyle w:val="a5"/>
                  <w:rFonts w:ascii="Times New Roman" w:eastAsia="宋体" w:hAnsi="Times New Roman"/>
                  <w:sz w:val="18"/>
                  <w:szCs w:val="18"/>
                </w:rPr>
                <w:t>26</w:t>
              </w:r>
            </w:hyperlink>
          </w:p>
        </w:tc>
      </w:tr>
      <w:tr w:rsidR="009D6BFA" w14:paraId="49D2DF09" w14:textId="77777777">
        <w:trPr>
          <w:jc w:val="center"/>
        </w:trPr>
        <w:tc>
          <w:tcPr>
            <w:tcW w:w="0" w:type="auto"/>
            <w:gridSpan w:val="3"/>
            <w:shd w:val="clear" w:color="auto" w:fill="auto"/>
            <w:tcMar>
              <w:top w:w="40" w:type="dxa"/>
              <w:left w:w="20" w:type="dxa"/>
              <w:bottom w:w="40" w:type="dxa"/>
              <w:right w:w="20" w:type="dxa"/>
            </w:tcMar>
            <w:vAlign w:val="bottom"/>
          </w:tcPr>
          <w:p w14:paraId="49D2DF06" w14:textId="77777777" w:rsidR="009D6BFA" w:rsidRDefault="000016C7">
            <w:pPr>
              <w:textAlignment w:val="bottom"/>
            </w:pPr>
            <w:hyperlink r:id="rId20" w:anchor="iaaf0cabf1f7048c9b7e317b3e9c1cfc5_46" w:history="1">
              <w:r>
                <w:rPr>
                  <w:rStyle w:val="a5"/>
                  <w:rFonts w:ascii="Times New Roman" w:eastAsia="宋体" w:hAnsi="Times New Roman"/>
                  <w:sz w:val="18"/>
                  <w:szCs w:val="18"/>
                </w:rPr>
                <w:t>Item 3</w:t>
              </w:r>
            </w:hyperlink>
          </w:p>
        </w:tc>
        <w:tc>
          <w:tcPr>
            <w:tcW w:w="0" w:type="auto"/>
            <w:gridSpan w:val="3"/>
            <w:shd w:val="clear" w:color="auto" w:fill="auto"/>
            <w:tcMar>
              <w:top w:w="40" w:type="dxa"/>
              <w:left w:w="20" w:type="dxa"/>
              <w:bottom w:w="40" w:type="dxa"/>
              <w:right w:w="20" w:type="dxa"/>
            </w:tcMar>
            <w:vAlign w:val="bottom"/>
          </w:tcPr>
          <w:p w14:paraId="49D2DF07" w14:textId="77777777" w:rsidR="009D6BFA" w:rsidRDefault="000016C7">
            <w:pPr>
              <w:textAlignment w:val="bottom"/>
            </w:pPr>
            <w:hyperlink r:id="rId21" w:anchor="iaaf0cabf1f7048c9b7e317b3e9c1cfc5_46" w:history="1">
              <w:r>
                <w:rPr>
                  <w:rStyle w:val="a5"/>
                  <w:rFonts w:ascii="Times New Roman" w:eastAsia="宋体" w:hAnsi="Times New Roman"/>
                  <w:sz w:val="18"/>
                  <w:szCs w:val="18"/>
                </w:rPr>
                <w:t>Legal Proceedings</w:t>
              </w:r>
            </w:hyperlink>
          </w:p>
        </w:tc>
        <w:tc>
          <w:tcPr>
            <w:tcW w:w="0" w:type="auto"/>
            <w:gridSpan w:val="3"/>
            <w:shd w:val="clear" w:color="auto" w:fill="auto"/>
            <w:tcMar>
              <w:top w:w="40" w:type="dxa"/>
              <w:left w:w="20" w:type="dxa"/>
              <w:bottom w:w="40" w:type="dxa"/>
              <w:right w:w="20" w:type="dxa"/>
            </w:tcMar>
            <w:vAlign w:val="bottom"/>
          </w:tcPr>
          <w:p w14:paraId="49D2DF08" w14:textId="77777777" w:rsidR="009D6BFA" w:rsidRDefault="000016C7">
            <w:pPr>
              <w:jc w:val="center"/>
              <w:textAlignment w:val="bottom"/>
            </w:pPr>
            <w:hyperlink r:id="rId22" w:anchor="iaaf0cabf1f7048c9b7e317b3e9c1cfc5_46" w:history="1">
              <w:r>
                <w:rPr>
                  <w:rStyle w:val="a5"/>
                  <w:rFonts w:ascii="Times New Roman" w:eastAsia="宋体" w:hAnsi="Times New Roman"/>
                  <w:sz w:val="18"/>
                  <w:szCs w:val="18"/>
                </w:rPr>
                <w:t>28</w:t>
              </w:r>
            </w:hyperlink>
          </w:p>
        </w:tc>
      </w:tr>
      <w:tr w:rsidR="009D6BFA" w14:paraId="49D2DF0D" w14:textId="77777777">
        <w:trPr>
          <w:jc w:val="center"/>
        </w:trPr>
        <w:tc>
          <w:tcPr>
            <w:tcW w:w="0" w:type="auto"/>
            <w:gridSpan w:val="3"/>
            <w:shd w:val="clear" w:color="auto" w:fill="auto"/>
            <w:tcMar>
              <w:top w:w="40" w:type="dxa"/>
              <w:left w:w="20" w:type="dxa"/>
              <w:bottom w:w="40" w:type="dxa"/>
              <w:right w:w="20" w:type="dxa"/>
            </w:tcMar>
            <w:vAlign w:val="bottom"/>
          </w:tcPr>
          <w:p w14:paraId="49D2DF0A" w14:textId="77777777" w:rsidR="009D6BFA" w:rsidRDefault="000016C7">
            <w:pPr>
              <w:textAlignment w:val="bottom"/>
            </w:pPr>
            <w:hyperlink r:id="rId23" w:anchor="iaaf0cabf1f7048c9b7e317b3e9c1cfc5_49" w:history="1">
              <w:r>
                <w:rPr>
                  <w:rStyle w:val="a5"/>
                  <w:rFonts w:ascii="Times New Roman" w:eastAsia="宋体" w:hAnsi="Times New Roman"/>
                  <w:sz w:val="18"/>
                  <w:szCs w:val="18"/>
                </w:rPr>
                <w:t>Item 4</w:t>
              </w:r>
            </w:hyperlink>
          </w:p>
        </w:tc>
        <w:tc>
          <w:tcPr>
            <w:tcW w:w="0" w:type="auto"/>
            <w:gridSpan w:val="3"/>
            <w:shd w:val="clear" w:color="auto" w:fill="auto"/>
            <w:tcMar>
              <w:top w:w="40" w:type="dxa"/>
              <w:left w:w="20" w:type="dxa"/>
              <w:bottom w:w="40" w:type="dxa"/>
              <w:right w:w="20" w:type="dxa"/>
            </w:tcMar>
            <w:vAlign w:val="bottom"/>
          </w:tcPr>
          <w:p w14:paraId="49D2DF0B" w14:textId="77777777" w:rsidR="009D6BFA" w:rsidRDefault="000016C7">
            <w:pPr>
              <w:textAlignment w:val="bottom"/>
            </w:pPr>
            <w:hyperlink r:id="rId24" w:anchor="iaaf0cabf1f7048c9b7e317b3e9c1cfc5_49" w:history="1">
              <w:r>
                <w:rPr>
                  <w:rStyle w:val="a5"/>
                  <w:rFonts w:ascii="Times New Roman" w:eastAsia="宋体" w:hAnsi="Times New Roman"/>
                  <w:sz w:val="18"/>
                  <w:szCs w:val="18"/>
                </w:rPr>
                <w:t>Mine Safety Disclosures</w:t>
              </w:r>
            </w:hyperlink>
          </w:p>
        </w:tc>
        <w:tc>
          <w:tcPr>
            <w:tcW w:w="0" w:type="auto"/>
            <w:gridSpan w:val="3"/>
            <w:shd w:val="clear" w:color="auto" w:fill="auto"/>
            <w:tcMar>
              <w:top w:w="40" w:type="dxa"/>
              <w:left w:w="20" w:type="dxa"/>
              <w:bottom w:w="40" w:type="dxa"/>
              <w:right w:w="20" w:type="dxa"/>
            </w:tcMar>
            <w:vAlign w:val="bottom"/>
          </w:tcPr>
          <w:p w14:paraId="49D2DF0C" w14:textId="77777777" w:rsidR="009D6BFA" w:rsidRDefault="000016C7">
            <w:pPr>
              <w:jc w:val="center"/>
              <w:textAlignment w:val="bottom"/>
            </w:pPr>
            <w:hyperlink r:id="rId25" w:anchor="iaaf0cabf1f7048c9b7e317b3e9c1cfc5_49" w:history="1">
              <w:r>
                <w:rPr>
                  <w:rStyle w:val="a5"/>
                  <w:rFonts w:ascii="Times New Roman" w:eastAsia="宋体" w:hAnsi="Times New Roman"/>
                  <w:sz w:val="18"/>
                  <w:szCs w:val="18"/>
                </w:rPr>
                <w:t>30</w:t>
              </w:r>
            </w:hyperlink>
          </w:p>
        </w:tc>
      </w:tr>
      <w:tr w:rsidR="009D6BFA" w14:paraId="49D2DF11" w14:textId="77777777">
        <w:trPr>
          <w:trHeight w:val="240"/>
          <w:jc w:val="center"/>
        </w:trPr>
        <w:tc>
          <w:tcPr>
            <w:tcW w:w="0" w:type="auto"/>
            <w:gridSpan w:val="3"/>
            <w:shd w:val="clear" w:color="auto" w:fill="auto"/>
            <w:tcMar>
              <w:top w:w="0" w:type="dxa"/>
              <w:left w:w="20" w:type="dxa"/>
              <w:bottom w:w="0" w:type="dxa"/>
              <w:right w:w="20" w:type="dxa"/>
            </w:tcMar>
          </w:tcPr>
          <w:p w14:paraId="49D2DF0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0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10" w14:textId="77777777" w:rsidR="009D6BFA" w:rsidRDefault="009D6BFA">
            <w:pPr>
              <w:rPr>
                <w:rFonts w:ascii="宋体"/>
              </w:rPr>
            </w:pPr>
          </w:p>
        </w:tc>
      </w:tr>
      <w:tr w:rsidR="009D6BFA" w14:paraId="49D2DF15" w14:textId="77777777">
        <w:trPr>
          <w:jc w:val="center"/>
        </w:trPr>
        <w:tc>
          <w:tcPr>
            <w:tcW w:w="0" w:type="auto"/>
            <w:gridSpan w:val="3"/>
            <w:shd w:val="clear" w:color="auto" w:fill="auto"/>
            <w:tcMar>
              <w:top w:w="40" w:type="dxa"/>
              <w:left w:w="20" w:type="dxa"/>
              <w:bottom w:w="40" w:type="dxa"/>
              <w:right w:w="20" w:type="dxa"/>
            </w:tcMar>
            <w:vAlign w:val="bottom"/>
          </w:tcPr>
          <w:p w14:paraId="49D2DF12" w14:textId="77777777" w:rsidR="009D6BFA" w:rsidRDefault="000016C7">
            <w:pPr>
              <w:textAlignment w:val="bottom"/>
            </w:pPr>
            <w:hyperlink r:id="rId26" w:anchor="iaaf0cabf1f7048c9b7e317b3e9c1cfc5_52" w:history="1">
              <w:r>
                <w:rPr>
                  <w:rStyle w:val="a5"/>
                  <w:rFonts w:ascii="Times New Roman" w:eastAsia="宋体" w:hAnsi="Times New Roman"/>
                  <w:sz w:val="18"/>
                  <w:szCs w:val="18"/>
                </w:rPr>
                <w:t>Part II</w:t>
              </w:r>
            </w:hyperlink>
          </w:p>
        </w:tc>
        <w:tc>
          <w:tcPr>
            <w:tcW w:w="0" w:type="auto"/>
            <w:gridSpan w:val="3"/>
            <w:shd w:val="clear" w:color="auto" w:fill="auto"/>
            <w:tcMar>
              <w:top w:w="0" w:type="dxa"/>
              <w:left w:w="20" w:type="dxa"/>
              <w:bottom w:w="0" w:type="dxa"/>
              <w:right w:w="20" w:type="dxa"/>
            </w:tcMar>
          </w:tcPr>
          <w:p w14:paraId="49D2DF1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14" w14:textId="77777777" w:rsidR="009D6BFA" w:rsidRDefault="009D6BFA">
            <w:pPr>
              <w:rPr>
                <w:rFonts w:ascii="宋体"/>
              </w:rPr>
            </w:pPr>
          </w:p>
        </w:tc>
      </w:tr>
      <w:tr w:rsidR="009D6BFA" w14:paraId="49D2DF19" w14:textId="77777777">
        <w:trPr>
          <w:jc w:val="center"/>
        </w:trPr>
        <w:tc>
          <w:tcPr>
            <w:tcW w:w="0" w:type="auto"/>
            <w:gridSpan w:val="3"/>
            <w:shd w:val="clear" w:color="auto" w:fill="auto"/>
            <w:tcMar>
              <w:top w:w="40" w:type="dxa"/>
              <w:left w:w="20" w:type="dxa"/>
              <w:bottom w:w="40" w:type="dxa"/>
              <w:right w:w="20" w:type="dxa"/>
            </w:tcMar>
            <w:vAlign w:val="bottom"/>
          </w:tcPr>
          <w:p w14:paraId="49D2DF16" w14:textId="77777777" w:rsidR="009D6BFA" w:rsidRDefault="000016C7">
            <w:pPr>
              <w:textAlignment w:val="bottom"/>
            </w:pPr>
            <w:hyperlink r:id="rId27" w:anchor="iaaf0cabf1f7048c9b7e317b3e9c1cfc5_55" w:history="1">
              <w:r>
                <w:rPr>
                  <w:rStyle w:val="a5"/>
                  <w:rFonts w:ascii="Times New Roman" w:eastAsia="宋体" w:hAnsi="Times New Roman"/>
                  <w:sz w:val="18"/>
                  <w:szCs w:val="18"/>
                </w:rPr>
                <w:t>Item 5</w:t>
              </w:r>
            </w:hyperlink>
          </w:p>
        </w:tc>
        <w:tc>
          <w:tcPr>
            <w:tcW w:w="0" w:type="auto"/>
            <w:gridSpan w:val="3"/>
            <w:shd w:val="clear" w:color="auto" w:fill="auto"/>
            <w:tcMar>
              <w:top w:w="40" w:type="dxa"/>
              <w:left w:w="20" w:type="dxa"/>
              <w:bottom w:w="40" w:type="dxa"/>
              <w:right w:w="20" w:type="dxa"/>
            </w:tcMar>
            <w:vAlign w:val="bottom"/>
          </w:tcPr>
          <w:p w14:paraId="49D2DF17" w14:textId="77777777" w:rsidR="009D6BFA" w:rsidRDefault="000016C7">
            <w:pPr>
              <w:textAlignment w:val="bottom"/>
            </w:pPr>
            <w:hyperlink r:id="rId28" w:anchor="iaaf0cabf1f7048c9b7e317b3e9c1cfc5_55" w:history="1">
              <w:r>
                <w:rPr>
                  <w:rStyle w:val="a5"/>
                  <w:rFonts w:ascii="Times New Roman" w:eastAsia="宋体" w:hAnsi="Times New Roman"/>
                  <w:sz w:val="18"/>
                  <w:szCs w:val="18"/>
                </w:rPr>
                <w:t>Market for Registrant's Common Equity,</w:t>
              </w:r>
              <w:r>
                <w:rPr>
                  <w:rStyle w:val="a5"/>
                  <w:rFonts w:ascii="Times New Roman" w:eastAsia="宋体" w:hAnsi="Times New Roman"/>
                  <w:sz w:val="18"/>
                  <w:szCs w:val="18"/>
                </w:rPr>
                <w:t xml:space="preserve"> Related Stockholder Matters and Issuer Purchases of Equity Securities</w:t>
              </w:r>
            </w:hyperlink>
          </w:p>
        </w:tc>
        <w:tc>
          <w:tcPr>
            <w:tcW w:w="0" w:type="auto"/>
            <w:gridSpan w:val="3"/>
            <w:shd w:val="clear" w:color="auto" w:fill="auto"/>
            <w:tcMar>
              <w:top w:w="40" w:type="dxa"/>
              <w:left w:w="20" w:type="dxa"/>
              <w:bottom w:w="40" w:type="dxa"/>
              <w:right w:w="20" w:type="dxa"/>
            </w:tcMar>
            <w:vAlign w:val="bottom"/>
          </w:tcPr>
          <w:p w14:paraId="49D2DF18" w14:textId="77777777" w:rsidR="009D6BFA" w:rsidRDefault="000016C7">
            <w:pPr>
              <w:jc w:val="center"/>
              <w:textAlignment w:val="bottom"/>
            </w:pPr>
            <w:hyperlink r:id="rId29" w:anchor="iaaf0cabf1f7048c9b7e317b3e9c1cfc5_55" w:history="1">
              <w:r>
                <w:rPr>
                  <w:rStyle w:val="a5"/>
                  <w:rFonts w:ascii="Times New Roman" w:eastAsia="宋体" w:hAnsi="Times New Roman"/>
                  <w:sz w:val="18"/>
                  <w:szCs w:val="18"/>
                </w:rPr>
                <w:t>31</w:t>
              </w:r>
            </w:hyperlink>
          </w:p>
        </w:tc>
      </w:tr>
      <w:tr w:rsidR="009D6BFA" w14:paraId="49D2DF1D" w14:textId="77777777">
        <w:trPr>
          <w:jc w:val="center"/>
        </w:trPr>
        <w:tc>
          <w:tcPr>
            <w:tcW w:w="0" w:type="auto"/>
            <w:gridSpan w:val="3"/>
            <w:shd w:val="clear" w:color="auto" w:fill="auto"/>
            <w:tcMar>
              <w:top w:w="40" w:type="dxa"/>
              <w:left w:w="20" w:type="dxa"/>
              <w:bottom w:w="40" w:type="dxa"/>
              <w:right w:w="20" w:type="dxa"/>
            </w:tcMar>
            <w:vAlign w:val="bottom"/>
          </w:tcPr>
          <w:p w14:paraId="49D2DF1A" w14:textId="77777777" w:rsidR="009D6BFA" w:rsidRDefault="000016C7">
            <w:pPr>
              <w:textAlignment w:val="bottom"/>
            </w:pPr>
            <w:hyperlink r:id="rId30" w:anchor="iaaf0cabf1f7048c9b7e317b3e9c1cfc5_58" w:history="1">
              <w:r>
                <w:rPr>
                  <w:rStyle w:val="a5"/>
                  <w:rFonts w:ascii="Times New Roman" w:eastAsia="宋体" w:hAnsi="Times New Roman"/>
                  <w:sz w:val="18"/>
                  <w:szCs w:val="18"/>
                </w:rPr>
                <w:t>Item 6</w:t>
              </w:r>
            </w:hyperlink>
          </w:p>
        </w:tc>
        <w:tc>
          <w:tcPr>
            <w:tcW w:w="0" w:type="auto"/>
            <w:gridSpan w:val="3"/>
            <w:shd w:val="clear" w:color="auto" w:fill="auto"/>
            <w:tcMar>
              <w:top w:w="40" w:type="dxa"/>
              <w:left w:w="20" w:type="dxa"/>
              <w:bottom w:w="40" w:type="dxa"/>
              <w:right w:w="20" w:type="dxa"/>
            </w:tcMar>
            <w:vAlign w:val="bottom"/>
          </w:tcPr>
          <w:p w14:paraId="49D2DF1B" w14:textId="77777777" w:rsidR="009D6BFA" w:rsidRDefault="000016C7">
            <w:pPr>
              <w:textAlignment w:val="bottom"/>
            </w:pPr>
            <w:hyperlink r:id="rId31" w:anchor="iaaf0cabf1f7048c9b7e317b3e9c1cfc5_2105" w:history="1">
              <w:r>
                <w:rPr>
                  <w:rStyle w:val="a5"/>
                  <w:rFonts w:ascii="Times New Roman" w:eastAsia="宋体" w:hAnsi="Times New Roman"/>
                  <w:sz w:val="18"/>
                  <w:szCs w:val="18"/>
                </w:rPr>
                <w:t>Selected Financial Data</w:t>
              </w:r>
            </w:hyperlink>
          </w:p>
        </w:tc>
        <w:tc>
          <w:tcPr>
            <w:tcW w:w="0" w:type="auto"/>
            <w:gridSpan w:val="3"/>
            <w:shd w:val="clear" w:color="auto" w:fill="auto"/>
            <w:tcMar>
              <w:top w:w="40" w:type="dxa"/>
              <w:left w:w="20" w:type="dxa"/>
              <w:bottom w:w="40" w:type="dxa"/>
              <w:right w:w="20" w:type="dxa"/>
            </w:tcMar>
            <w:vAlign w:val="bottom"/>
          </w:tcPr>
          <w:p w14:paraId="49D2DF1C" w14:textId="77777777" w:rsidR="009D6BFA" w:rsidRDefault="000016C7">
            <w:pPr>
              <w:jc w:val="center"/>
              <w:textAlignment w:val="bottom"/>
            </w:pPr>
            <w:hyperlink r:id="rId32" w:anchor="iaaf0cabf1f7048c9b7e317b3e9c1cfc5_2105" w:history="1">
              <w:r>
                <w:rPr>
                  <w:rStyle w:val="a5"/>
                  <w:rFonts w:ascii="Times New Roman" w:eastAsia="宋体" w:hAnsi="Times New Roman"/>
                  <w:sz w:val="18"/>
                  <w:szCs w:val="18"/>
                </w:rPr>
                <w:t>32</w:t>
              </w:r>
            </w:hyperlink>
          </w:p>
        </w:tc>
      </w:tr>
      <w:tr w:rsidR="009D6BFA" w14:paraId="49D2DF21" w14:textId="77777777">
        <w:trPr>
          <w:jc w:val="center"/>
        </w:trPr>
        <w:tc>
          <w:tcPr>
            <w:tcW w:w="0" w:type="auto"/>
            <w:gridSpan w:val="3"/>
            <w:shd w:val="clear" w:color="auto" w:fill="auto"/>
            <w:tcMar>
              <w:top w:w="40" w:type="dxa"/>
              <w:left w:w="20" w:type="dxa"/>
              <w:bottom w:w="40" w:type="dxa"/>
              <w:right w:w="20" w:type="dxa"/>
            </w:tcMar>
            <w:vAlign w:val="bottom"/>
          </w:tcPr>
          <w:p w14:paraId="49D2DF1E" w14:textId="77777777" w:rsidR="009D6BFA" w:rsidRDefault="000016C7">
            <w:pPr>
              <w:textAlignment w:val="bottom"/>
            </w:pPr>
            <w:hyperlink r:id="rId33" w:anchor="iaaf0cabf1f7048c9b7e317b3e9c1cfc5_61" w:history="1">
              <w:r>
                <w:rPr>
                  <w:rStyle w:val="a5"/>
                  <w:rFonts w:ascii="Times New Roman" w:eastAsia="宋体" w:hAnsi="Times New Roman"/>
                  <w:sz w:val="18"/>
                  <w:szCs w:val="18"/>
                </w:rPr>
                <w:t>Item 7</w:t>
              </w:r>
            </w:hyperlink>
          </w:p>
        </w:tc>
        <w:tc>
          <w:tcPr>
            <w:tcW w:w="0" w:type="auto"/>
            <w:gridSpan w:val="3"/>
            <w:shd w:val="clear" w:color="auto" w:fill="auto"/>
            <w:tcMar>
              <w:top w:w="40" w:type="dxa"/>
              <w:left w:w="20" w:type="dxa"/>
              <w:bottom w:w="40" w:type="dxa"/>
              <w:right w:w="20" w:type="dxa"/>
            </w:tcMar>
            <w:vAlign w:val="bottom"/>
          </w:tcPr>
          <w:p w14:paraId="49D2DF1F" w14:textId="77777777" w:rsidR="009D6BFA" w:rsidRDefault="000016C7">
            <w:pPr>
              <w:textAlignment w:val="bottom"/>
            </w:pPr>
            <w:hyperlink r:id="rId34" w:anchor="iaaf0cabf1f7048c9b7e317b3e9c1cfc5_61" w:history="1">
              <w:r>
                <w:rPr>
                  <w:rStyle w:val="a5"/>
                  <w:rFonts w:ascii="Times New Roman" w:eastAsia="宋体" w:hAnsi="Times New Roman"/>
                  <w:sz w:val="18"/>
                  <w:szCs w:val="18"/>
                </w:rPr>
                <w:t>Management's Discussion and Analysis of Financial Condition</w:t>
              </w:r>
              <w:r>
                <w:rPr>
                  <w:rStyle w:val="a5"/>
                  <w:rFonts w:ascii="Times New Roman" w:eastAsia="宋体" w:hAnsi="Times New Roman"/>
                  <w:sz w:val="18"/>
                  <w:szCs w:val="18"/>
                </w:rPr>
                <w:t xml:space="preserve"> and Results of Operations</w:t>
              </w:r>
            </w:hyperlink>
          </w:p>
        </w:tc>
        <w:tc>
          <w:tcPr>
            <w:tcW w:w="0" w:type="auto"/>
            <w:gridSpan w:val="3"/>
            <w:shd w:val="clear" w:color="auto" w:fill="auto"/>
            <w:tcMar>
              <w:top w:w="40" w:type="dxa"/>
              <w:left w:w="20" w:type="dxa"/>
              <w:bottom w:w="40" w:type="dxa"/>
              <w:right w:w="20" w:type="dxa"/>
            </w:tcMar>
            <w:vAlign w:val="bottom"/>
          </w:tcPr>
          <w:p w14:paraId="49D2DF20" w14:textId="77777777" w:rsidR="009D6BFA" w:rsidRDefault="000016C7">
            <w:pPr>
              <w:jc w:val="center"/>
              <w:textAlignment w:val="bottom"/>
            </w:pPr>
            <w:hyperlink r:id="rId35" w:anchor="iaaf0cabf1f7048c9b7e317b3e9c1cfc5_61" w:history="1">
              <w:r>
                <w:rPr>
                  <w:rStyle w:val="a5"/>
                  <w:rFonts w:ascii="Times New Roman" w:eastAsia="宋体" w:hAnsi="Times New Roman"/>
                  <w:sz w:val="18"/>
                  <w:szCs w:val="18"/>
                </w:rPr>
                <w:t>33</w:t>
              </w:r>
            </w:hyperlink>
          </w:p>
        </w:tc>
      </w:tr>
      <w:tr w:rsidR="009D6BFA" w14:paraId="49D2DF25" w14:textId="77777777">
        <w:trPr>
          <w:jc w:val="center"/>
        </w:trPr>
        <w:tc>
          <w:tcPr>
            <w:tcW w:w="0" w:type="auto"/>
            <w:gridSpan w:val="3"/>
            <w:shd w:val="clear" w:color="auto" w:fill="auto"/>
            <w:tcMar>
              <w:top w:w="40" w:type="dxa"/>
              <w:left w:w="20" w:type="dxa"/>
              <w:bottom w:w="40" w:type="dxa"/>
              <w:right w:w="20" w:type="dxa"/>
            </w:tcMar>
            <w:vAlign w:val="bottom"/>
          </w:tcPr>
          <w:p w14:paraId="49D2DF22" w14:textId="77777777" w:rsidR="009D6BFA" w:rsidRDefault="000016C7">
            <w:pPr>
              <w:textAlignment w:val="bottom"/>
            </w:pPr>
            <w:hyperlink r:id="rId36" w:anchor="iaaf0cabf1f7048c9b7e317b3e9c1cfc5_112" w:history="1">
              <w:r>
                <w:rPr>
                  <w:rStyle w:val="a5"/>
                  <w:rFonts w:ascii="Times New Roman" w:eastAsia="宋体" w:hAnsi="Times New Roman"/>
                  <w:sz w:val="18"/>
                  <w:szCs w:val="18"/>
                </w:rPr>
                <w:t>Item 7A</w:t>
              </w:r>
            </w:hyperlink>
          </w:p>
        </w:tc>
        <w:tc>
          <w:tcPr>
            <w:tcW w:w="0" w:type="auto"/>
            <w:gridSpan w:val="3"/>
            <w:shd w:val="clear" w:color="auto" w:fill="auto"/>
            <w:tcMar>
              <w:top w:w="40" w:type="dxa"/>
              <w:left w:w="20" w:type="dxa"/>
              <w:bottom w:w="40" w:type="dxa"/>
              <w:right w:w="20" w:type="dxa"/>
            </w:tcMar>
            <w:vAlign w:val="bottom"/>
          </w:tcPr>
          <w:p w14:paraId="49D2DF23" w14:textId="77777777" w:rsidR="009D6BFA" w:rsidRDefault="000016C7">
            <w:pPr>
              <w:textAlignment w:val="bottom"/>
            </w:pPr>
            <w:hyperlink r:id="rId37" w:anchor="iaaf0cabf1f7048c9b7e317b3e9c1cfc5_112" w:history="1">
              <w:r>
                <w:rPr>
                  <w:rStyle w:val="a5"/>
                  <w:rFonts w:ascii="Times New Roman" w:eastAsia="宋体" w:hAnsi="Times New Roman"/>
                  <w:sz w:val="18"/>
                  <w:szCs w:val="18"/>
                </w:rPr>
                <w:t>Quantitative</w:t>
              </w:r>
              <w:r>
                <w:rPr>
                  <w:rStyle w:val="a5"/>
                  <w:rFonts w:ascii="Times New Roman" w:eastAsia="宋体" w:hAnsi="Times New Roman"/>
                  <w:sz w:val="18"/>
                  <w:szCs w:val="18"/>
                </w:rPr>
                <w:t xml:space="preser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9D2DF24" w14:textId="77777777" w:rsidR="009D6BFA" w:rsidRDefault="000016C7">
            <w:pPr>
              <w:jc w:val="center"/>
              <w:textAlignment w:val="bottom"/>
            </w:pPr>
            <w:hyperlink r:id="rId38" w:anchor="iaaf0cabf1f7048c9b7e317b3e9c1cfc5_112" w:history="1">
              <w:r>
                <w:rPr>
                  <w:rStyle w:val="a5"/>
                  <w:rFonts w:ascii="Times New Roman" w:eastAsia="宋体" w:hAnsi="Times New Roman"/>
                  <w:sz w:val="18"/>
                  <w:szCs w:val="18"/>
                </w:rPr>
                <w:t>48</w:t>
              </w:r>
            </w:hyperlink>
          </w:p>
        </w:tc>
      </w:tr>
      <w:tr w:rsidR="009D6BFA" w14:paraId="49D2DF29" w14:textId="77777777">
        <w:trPr>
          <w:jc w:val="center"/>
        </w:trPr>
        <w:tc>
          <w:tcPr>
            <w:tcW w:w="0" w:type="auto"/>
            <w:gridSpan w:val="3"/>
            <w:shd w:val="clear" w:color="auto" w:fill="auto"/>
            <w:tcMar>
              <w:top w:w="40" w:type="dxa"/>
              <w:left w:w="20" w:type="dxa"/>
              <w:bottom w:w="40" w:type="dxa"/>
              <w:right w:w="20" w:type="dxa"/>
            </w:tcMar>
            <w:vAlign w:val="bottom"/>
          </w:tcPr>
          <w:p w14:paraId="49D2DF26" w14:textId="77777777" w:rsidR="009D6BFA" w:rsidRDefault="000016C7">
            <w:pPr>
              <w:textAlignment w:val="bottom"/>
            </w:pPr>
            <w:hyperlink r:id="rId39" w:anchor="iaaf0cabf1f7048c9b7e317b3e9c1cfc5_115" w:history="1">
              <w:r>
                <w:rPr>
                  <w:rStyle w:val="a5"/>
                  <w:rFonts w:ascii="Times New Roman" w:eastAsia="宋体" w:hAnsi="Times New Roman"/>
                  <w:sz w:val="18"/>
                  <w:szCs w:val="18"/>
                </w:rPr>
                <w:t>Item 8</w:t>
              </w:r>
            </w:hyperlink>
          </w:p>
        </w:tc>
        <w:tc>
          <w:tcPr>
            <w:tcW w:w="0" w:type="auto"/>
            <w:gridSpan w:val="3"/>
            <w:shd w:val="clear" w:color="auto" w:fill="auto"/>
            <w:tcMar>
              <w:top w:w="40" w:type="dxa"/>
              <w:left w:w="20" w:type="dxa"/>
              <w:bottom w:w="40" w:type="dxa"/>
              <w:right w:w="20" w:type="dxa"/>
            </w:tcMar>
            <w:vAlign w:val="bottom"/>
          </w:tcPr>
          <w:p w14:paraId="49D2DF27" w14:textId="77777777" w:rsidR="009D6BFA" w:rsidRDefault="000016C7">
            <w:pPr>
              <w:textAlignment w:val="bottom"/>
            </w:pPr>
            <w:hyperlink r:id="rId40" w:anchor="iaaf0cabf1f7048c9b7e317b3e9c1cfc5_115" w:history="1">
              <w:r>
                <w:rPr>
                  <w:rStyle w:val="a5"/>
                  <w:rFonts w:ascii="Times New Roman" w:eastAsia="宋体" w:hAnsi="Times New Roman"/>
                  <w:sz w:val="18"/>
                  <w:szCs w:val="18"/>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49D2DF28" w14:textId="77777777" w:rsidR="009D6BFA" w:rsidRDefault="000016C7">
            <w:pPr>
              <w:jc w:val="center"/>
              <w:textAlignment w:val="bottom"/>
            </w:pPr>
            <w:hyperlink r:id="rId41" w:anchor="iaaf0cabf1f7048c9b7e317b3e9c1cfc5_115" w:history="1">
              <w:r>
                <w:rPr>
                  <w:rStyle w:val="a5"/>
                  <w:rFonts w:ascii="Times New Roman" w:eastAsia="宋体" w:hAnsi="Times New Roman"/>
                  <w:sz w:val="18"/>
                  <w:szCs w:val="18"/>
                </w:rPr>
                <w:t>50</w:t>
              </w:r>
            </w:hyperlink>
          </w:p>
        </w:tc>
      </w:tr>
      <w:tr w:rsidR="009D6BFA" w14:paraId="49D2DF2D" w14:textId="77777777">
        <w:trPr>
          <w:jc w:val="center"/>
        </w:trPr>
        <w:tc>
          <w:tcPr>
            <w:tcW w:w="0" w:type="auto"/>
            <w:gridSpan w:val="3"/>
            <w:shd w:val="clear" w:color="auto" w:fill="auto"/>
            <w:tcMar>
              <w:top w:w="40" w:type="dxa"/>
              <w:left w:w="20" w:type="dxa"/>
              <w:bottom w:w="40" w:type="dxa"/>
              <w:right w:w="20" w:type="dxa"/>
            </w:tcMar>
            <w:vAlign w:val="bottom"/>
          </w:tcPr>
          <w:p w14:paraId="49D2DF2A" w14:textId="77777777" w:rsidR="009D6BFA" w:rsidRDefault="000016C7">
            <w:pPr>
              <w:textAlignment w:val="bottom"/>
            </w:pPr>
            <w:hyperlink r:id="rId42" w:anchor="iaaf0cabf1f7048c9b7e317b3e9c1cfc5_208" w:history="1">
              <w:r>
                <w:rPr>
                  <w:rStyle w:val="a5"/>
                  <w:rFonts w:ascii="Times New Roman" w:eastAsia="宋体" w:hAnsi="Times New Roman"/>
                  <w:sz w:val="18"/>
                  <w:szCs w:val="18"/>
                </w:rPr>
                <w:t>Item 9</w:t>
              </w:r>
            </w:hyperlink>
          </w:p>
        </w:tc>
        <w:tc>
          <w:tcPr>
            <w:tcW w:w="0" w:type="auto"/>
            <w:gridSpan w:val="3"/>
            <w:shd w:val="clear" w:color="auto" w:fill="auto"/>
            <w:tcMar>
              <w:top w:w="40" w:type="dxa"/>
              <w:left w:w="20" w:type="dxa"/>
              <w:bottom w:w="40" w:type="dxa"/>
              <w:right w:w="20" w:type="dxa"/>
            </w:tcMar>
            <w:vAlign w:val="bottom"/>
          </w:tcPr>
          <w:p w14:paraId="49D2DF2B" w14:textId="77777777" w:rsidR="009D6BFA" w:rsidRDefault="000016C7">
            <w:pPr>
              <w:textAlignment w:val="bottom"/>
            </w:pPr>
            <w:hyperlink r:id="rId43" w:anchor="iaaf0cabf1f7048c9b7e317b3e9c1cfc5_208" w:history="1">
              <w:r>
                <w:rPr>
                  <w:rStyle w:val="a5"/>
                  <w:rFonts w:ascii="Times New Roman" w:eastAsia="宋体" w:hAnsi="Times New Roman"/>
                  <w:sz w:val="18"/>
                  <w:szCs w:val="18"/>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49D2DF2C" w14:textId="77777777" w:rsidR="009D6BFA" w:rsidRDefault="000016C7">
            <w:pPr>
              <w:jc w:val="center"/>
              <w:textAlignment w:val="bottom"/>
            </w:pPr>
            <w:hyperlink r:id="rId44" w:anchor="iaaf0cabf1f7048c9b7e317b3e9c1cfc5_208" w:history="1">
              <w:r>
                <w:rPr>
                  <w:rStyle w:val="a5"/>
                  <w:rFonts w:ascii="Times New Roman" w:eastAsia="宋体" w:hAnsi="Times New Roman"/>
                  <w:sz w:val="18"/>
                  <w:szCs w:val="18"/>
                </w:rPr>
                <w:t>81</w:t>
              </w:r>
            </w:hyperlink>
          </w:p>
        </w:tc>
      </w:tr>
      <w:tr w:rsidR="009D6BFA" w14:paraId="49D2DF31" w14:textId="77777777">
        <w:trPr>
          <w:jc w:val="center"/>
        </w:trPr>
        <w:tc>
          <w:tcPr>
            <w:tcW w:w="0" w:type="auto"/>
            <w:gridSpan w:val="3"/>
            <w:shd w:val="clear" w:color="auto" w:fill="auto"/>
            <w:tcMar>
              <w:top w:w="40" w:type="dxa"/>
              <w:left w:w="20" w:type="dxa"/>
              <w:bottom w:w="40" w:type="dxa"/>
              <w:right w:w="20" w:type="dxa"/>
            </w:tcMar>
            <w:vAlign w:val="bottom"/>
          </w:tcPr>
          <w:p w14:paraId="49D2DF2E" w14:textId="77777777" w:rsidR="009D6BFA" w:rsidRDefault="000016C7">
            <w:pPr>
              <w:textAlignment w:val="bottom"/>
            </w:pPr>
            <w:hyperlink r:id="rId45" w:anchor="iaaf0cabf1f7048c9b7e317b3e9c1cfc5_211" w:history="1">
              <w:r>
                <w:rPr>
                  <w:rStyle w:val="a5"/>
                  <w:rFonts w:ascii="Times New Roman" w:eastAsia="宋体" w:hAnsi="Times New Roman"/>
                  <w:sz w:val="18"/>
                  <w:szCs w:val="18"/>
                </w:rPr>
                <w:t>Item 9A</w:t>
              </w:r>
            </w:hyperlink>
          </w:p>
        </w:tc>
        <w:tc>
          <w:tcPr>
            <w:tcW w:w="0" w:type="auto"/>
            <w:gridSpan w:val="3"/>
            <w:shd w:val="clear" w:color="auto" w:fill="auto"/>
            <w:tcMar>
              <w:top w:w="40" w:type="dxa"/>
              <w:left w:w="20" w:type="dxa"/>
              <w:bottom w:w="40" w:type="dxa"/>
              <w:right w:w="20" w:type="dxa"/>
            </w:tcMar>
            <w:vAlign w:val="bottom"/>
          </w:tcPr>
          <w:p w14:paraId="49D2DF2F" w14:textId="77777777" w:rsidR="009D6BFA" w:rsidRDefault="000016C7">
            <w:pPr>
              <w:textAlignment w:val="bottom"/>
            </w:pPr>
            <w:hyperlink r:id="rId46" w:anchor="iaaf0cabf1f7048c9b7e317b3e9c1cfc5_211" w:history="1">
              <w:r>
                <w:rPr>
                  <w:rStyle w:val="a5"/>
                  <w:rFonts w:ascii="Times New Roman" w:eastAsia="宋体" w:hAnsi="Times New Roman"/>
                  <w:sz w:val="18"/>
                  <w:szCs w:val="18"/>
                </w:rPr>
                <w:t>Controls and Procedures</w:t>
              </w:r>
            </w:hyperlink>
          </w:p>
        </w:tc>
        <w:tc>
          <w:tcPr>
            <w:tcW w:w="0" w:type="auto"/>
            <w:gridSpan w:val="3"/>
            <w:shd w:val="clear" w:color="auto" w:fill="auto"/>
            <w:tcMar>
              <w:top w:w="40" w:type="dxa"/>
              <w:left w:w="20" w:type="dxa"/>
              <w:bottom w:w="40" w:type="dxa"/>
              <w:right w:w="20" w:type="dxa"/>
            </w:tcMar>
            <w:vAlign w:val="bottom"/>
          </w:tcPr>
          <w:p w14:paraId="49D2DF30" w14:textId="77777777" w:rsidR="009D6BFA" w:rsidRDefault="000016C7">
            <w:pPr>
              <w:jc w:val="center"/>
              <w:textAlignment w:val="bottom"/>
            </w:pPr>
            <w:hyperlink r:id="rId47" w:anchor="iaaf0cabf1f7048c9b7e317b3e9c1cfc5_211" w:history="1">
              <w:r>
                <w:rPr>
                  <w:rStyle w:val="a5"/>
                  <w:rFonts w:ascii="Times New Roman" w:eastAsia="宋体" w:hAnsi="Times New Roman"/>
                  <w:sz w:val="18"/>
                  <w:szCs w:val="18"/>
                </w:rPr>
                <w:t>81</w:t>
              </w:r>
            </w:hyperlink>
          </w:p>
        </w:tc>
      </w:tr>
      <w:tr w:rsidR="009D6BFA" w14:paraId="49D2DF35" w14:textId="77777777">
        <w:trPr>
          <w:jc w:val="center"/>
        </w:trPr>
        <w:tc>
          <w:tcPr>
            <w:tcW w:w="0" w:type="auto"/>
            <w:gridSpan w:val="3"/>
            <w:shd w:val="clear" w:color="auto" w:fill="auto"/>
            <w:tcMar>
              <w:top w:w="40" w:type="dxa"/>
              <w:left w:w="20" w:type="dxa"/>
              <w:bottom w:w="40" w:type="dxa"/>
              <w:right w:w="20" w:type="dxa"/>
            </w:tcMar>
            <w:vAlign w:val="bottom"/>
          </w:tcPr>
          <w:p w14:paraId="49D2DF32" w14:textId="77777777" w:rsidR="009D6BFA" w:rsidRDefault="000016C7">
            <w:pPr>
              <w:textAlignment w:val="bottom"/>
            </w:pPr>
            <w:hyperlink r:id="rId48" w:anchor="iaaf0cabf1f7048c9b7e317b3e9c1cfc5_217" w:history="1">
              <w:r>
                <w:rPr>
                  <w:rStyle w:val="a5"/>
                  <w:rFonts w:ascii="Times New Roman" w:eastAsia="宋体" w:hAnsi="Times New Roman"/>
                  <w:sz w:val="18"/>
                  <w:szCs w:val="18"/>
                </w:rPr>
                <w:t>Item 9B</w:t>
              </w:r>
            </w:hyperlink>
          </w:p>
        </w:tc>
        <w:tc>
          <w:tcPr>
            <w:tcW w:w="0" w:type="auto"/>
            <w:gridSpan w:val="3"/>
            <w:shd w:val="clear" w:color="auto" w:fill="auto"/>
            <w:tcMar>
              <w:top w:w="40" w:type="dxa"/>
              <w:left w:w="20" w:type="dxa"/>
              <w:bottom w:w="40" w:type="dxa"/>
              <w:right w:w="20" w:type="dxa"/>
            </w:tcMar>
            <w:vAlign w:val="bottom"/>
          </w:tcPr>
          <w:p w14:paraId="49D2DF33" w14:textId="77777777" w:rsidR="009D6BFA" w:rsidRDefault="000016C7">
            <w:pPr>
              <w:textAlignment w:val="bottom"/>
            </w:pPr>
            <w:hyperlink r:id="rId49" w:anchor="iaaf0cabf1f7048c9b7e317b3e9c1cfc5_217" w:history="1">
              <w:r>
                <w:rPr>
                  <w:rStyle w:val="a5"/>
                  <w:rFonts w:ascii="Times New Roman" w:eastAsia="宋体" w:hAnsi="Times New Roman"/>
                  <w:sz w:val="18"/>
                  <w:szCs w:val="18"/>
                </w:rPr>
                <w:t>Other Information</w:t>
              </w:r>
            </w:hyperlink>
          </w:p>
        </w:tc>
        <w:tc>
          <w:tcPr>
            <w:tcW w:w="0" w:type="auto"/>
            <w:gridSpan w:val="3"/>
            <w:shd w:val="clear" w:color="auto" w:fill="auto"/>
            <w:tcMar>
              <w:top w:w="40" w:type="dxa"/>
              <w:left w:w="20" w:type="dxa"/>
              <w:bottom w:w="40" w:type="dxa"/>
              <w:right w:w="20" w:type="dxa"/>
            </w:tcMar>
            <w:vAlign w:val="bottom"/>
          </w:tcPr>
          <w:p w14:paraId="49D2DF34" w14:textId="77777777" w:rsidR="009D6BFA" w:rsidRDefault="000016C7">
            <w:pPr>
              <w:jc w:val="center"/>
              <w:textAlignment w:val="bottom"/>
            </w:pPr>
            <w:hyperlink r:id="rId50" w:anchor="iaaf0cabf1f7048c9b7e317b3e9c1cfc5_217" w:history="1">
              <w:r>
                <w:rPr>
                  <w:rStyle w:val="a5"/>
                  <w:rFonts w:ascii="Times New Roman" w:eastAsia="宋体" w:hAnsi="Times New Roman"/>
                  <w:sz w:val="18"/>
                  <w:szCs w:val="18"/>
                </w:rPr>
                <w:t>81</w:t>
              </w:r>
            </w:hyperlink>
          </w:p>
        </w:tc>
      </w:tr>
      <w:tr w:rsidR="009D6BFA" w14:paraId="49D2DF39" w14:textId="77777777">
        <w:trPr>
          <w:trHeight w:val="240"/>
          <w:jc w:val="center"/>
        </w:trPr>
        <w:tc>
          <w:tcPr>
            <w:tcW w:w="0" w:type="auto"/>
            <w:gridSpan w:val="3"/>
            <w:shd w:val="clear" w:color="auto" w:fill="auto"/>
            <w:tcMar>
              <w:top w:w="0" w:type="dxa"/>
              <w:left w:w="20" w:type="dxa"/>
              <w:bottom w:w="0" w:type="dxa"/>
              <w:right w:w="20" w:type="dxa"/>
            </w:tcMar>
          </w:tcPr>
          <w:p w14:paraId="49D2DF3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3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38" w14:textId="77777777" w:rsidR="009D6BFA" w:rsidRDefault="009D6BFA">
            <w:pPr>
              <w:rPr>
                <w:rFonts w:ascii="宋体"/>
              </w:rPr>
            </w:pPr>
          </w:p>
        </w:tc>
      </w:tr>
      <w:tr w:rsidR="009D6BFA" w14:paraId="49D2DF3D" w14:textId="77777777">
        <w:trPr>
          <w:jc w:val="center"/>
        </w:trPr>
        <w:tc>
          <w:tcPr>
            <w:tcW w:w="0" w:type="auto"/>
            <w:gridSpan w:val="3"/>
            <w:shd w:val="clear" w:color="auto" w:fill="auto"/>
            <w:tcMar>
              <w:top w:w="40" w:type="dxa"/>
              <w:left w:w="20" w:type="dxa"/>
              <w:bottom w:w="40" w:type="dxa"/>
              <w:right w:w="20" w:type="dxa"/>
            </w:tcMar>
            <w:vAlign w:val="bottom"/>
          </w:tcPr>
          <w:p w14:paraId="49D2DF3A" w14:textId="77777777" w:rsidR="009D6BFA" w:rsidRDefault="000016C7">
            <w:pPr>
              <w:textAlignment w:val="bottom"/>
            </w:pPr>
            <w:hyperlink r:id="rId51" w:anchor="iaaf0cabf1f7048c9b7e317b3e9c1cfc5_220" w:history="1">
              <w:r>
                <w:rPr>
                  <w:rStyle w:val="a5"/>
                  <w:rFonts w:ascii="Times New Roman" w:eastAsia="宋体" w:hAnsi="Times New Roman"/>
                  <w:sz w:val="18"/>
                  <w:szCs w:val="18"/>
                </w:rPr>
                <w:t>Part III</w:t>
              </w:r>
            </w:hyperlink>
          </w:p>
        </w:tc>
        <w:tc>
          <w:tcPr>
            <w:tcW w:w="0" w:type="auto"/>
            <w:gridSpan w:val="3"/>
            <w:shd w:val="clear" w:color="auto" w:fill="auto"/>
            <w:tcMar>
              <w:top w:w="0" w:type="dxa"/>
              <w:left w:w="20" w:type="dxa"/>
              <w:bottom w:w="0" w:type="dxa"/>
              <w:right w:w="20" w:type="dxa"/>
            </w:tcMar>
          </w:tcPr>
          <w:p w14:paraId="49D2DF3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3C" w14:textId="77777777" w:rsidR="009D6BFA" w:rsidRDefault="009D6BFA">
            <w:pPr>
              <w:rPr>
                <w:rFonts w:ascii="宋体"/>
              </w:rPr>
            </w:pPr>
          </w:p>
        </w:tc>
      </w:tr>
      <w:tr w:rsidR="009D6BFA" w14:paraId="49D2DF41" w14:textId="77777777">
        <w:trPr>
          <w:jc w:val="center"/>
        </w:trPr>
        <w:tc>
          <w:tcPr>
            <w:tcW w:w="0" w:type="auto"/>
            <w:gridSpan w:val="3"/>
            <w:shd w:val="clear" w:color="auto" w:fill="auto"/>
            <w:tcMar>
              <w:top w:w="40" w:type="dxa"/>
              <w:left w:w="20" w:type="dxa"/>
              <w:bottom w:w="40" w:type="dxa"/>
              <w:right w:w="20" w:type="dxa"/>
            </w:tcMar>
            <w:vAlign w:val="bottom"/>
          </w:tcPr>
          <w:p w14:paraId="49D2DF3E" w14:textId="77777777" w:rsidR="009D6BFA" w:rsidRDefault="000016C7">
            <w:pPr>
              <w:textAlignment w:val="bottom"/>
            </w:pPr>
            <w:hyperlink r:id="rId52" w:anchor="iaaf0cabf1f7048c9b7e317b3e9c1cfc5_223" w:history="1">
              <w:r>
                <w:rPr>
                  <w:rStyle w:val="a5"/>
                  <w:rFonts w:ascii="Times New Roman" w:eastAsia="宋体" w:hAnsi="Times New Roman"/>
                  <w:sz w:val="18"/>
                  <w:szCs w:val="18"/>
                </w:rPr>
                <w:t>Item 10</w:t>
              </w:r>
            </w:hyperlink>
          </w:p>
        </w:tc>
        <w:tc>
          <w:tcPr>
            <w:tcW w:w="0" w:type="auto"/>
            <w:gridSpan w:val="3"/>
            <w:shd w:val="clear" w:color="auto" w:fill="auto"/>
            <w:tcMar>
              <w:top w:w="40" w:type="dxa"/>
              <w:left w:w="20" w:type="dxa"/>
              <w:bottom w:w="40" w:type="dxa"/>
              <w:right w:w="20" w:type="dxa"/>
            </w:tcMar>
            <w:vAlign w:val="bottom"/>
          </w:tcPr>
          <w:p w14:paraId="49D2DF3F" w14:textId="77777777" w:rsidR="009D6BFA" w:rsidRDefault="000016C7">
            <w:pPr>
              <w:textAlignment w:val="bottom"/>
            </w:pPr>
            <w:hyperlink r:id="rId53" w:anchor="iaaf0cabf1f7048c9b7e317b3e9c1cfc5_223" w:history="1">
              <w:r>
                <w:rPr>
                  <w:rStyle w:val="a5"/>
                  <w:rFonts w:ascii="Times New Roman" w:eastAsia="宋体" w:hAnsi="Times New Roman"/>
                  <w:sz w:val="18"/>
                  <w:szCs w:val="18"/>
                </w:rPr>
                <w:t>Directors, Executive Officers and</w:t>
              </w:r>
              <w:r>
                <w:rPr>
                  <w:rStyle w:val="a5"/>
                  <w:rFonts w:ascii="Times New Roman" w:eastAsia="宋体" w:hAnsi="Times New Roman"/>
                  <w:sz w:val="18"/>
                  <w:szCs w:val="18"/>
                </w:rPr>
                <w:t xml:space="preserve"> Corporate Governance</w:t>
              </w:r>
            </w:hyperlink>
          </w:p>
        </w:tc>
        <w:tc>
          <w:tcPr>
            <w:tcW w:w="0" w:type="auto"/>
            <w:gridSpan w:val="3"/>
            <w:shd w:val="clear" w:color="auto" w:fill="auto"/>
            <w:tcMar>
              <w:top w:w="40" w:type="dxa"/>
              <w:left w:w="20" w:type="dxa"/>
              <w:bottom w:w="40" w:type="dxa"/>
              <w:right w:w="20" w:type="dxa"/>
            </w:tcMar>
            <w:vAlign w:val="bottom"/>
          </w:tcPr>
          <w:p w14:paraId="49D2DF40" w14:textId="77777777" w:rsidR="009D6BFA" w:rsidRDefault="000016C7">
            <w:pPr>
              <w:jc w:val="center"/>
              <w:textAlignment w:val="bottom"/>
            </w:pPr>
            <w:hyperlink r:id="rId54" w:anchor="iaaf0cabf1f7048c9b7e317b3e9c1cfc5_223" w:history="1">
              <w:r>
                <w:rPr>
                  <w:rStyle w:val="a5"/>
                  <w:rFonts w:ascii="Times New Roman" w:eastAsia="宋体" w:hAnsi="Times New Roman"/>
                  <w:sz w:val="18"/>
                  <w:szCs w:val="18"/>
                </w:rPr>
                <w:t>82</w:t>
              </w:r>
            </w:hyperlink>
          </w:p>
        </w:tc>
      </w:tr>
      <w:tr w:rsidR="009D6BFA" w14:paraId="49D2DF45" w14:textId="77777777">
        <w:trPr>
          <w:jc w:val="center"/>
        </w:trPr>
        <w:tc>
          <w:tcPr>
            <w:tcW w:w="0" w:type="auto"/>
            <w:gridSpan w:val="3"/>
            <w:shd w:val="clear" w:color="auto" w:fill="auto"/>
            <w:tcMar>
              <w:top w:w="40" w:type="dxa"/>
              <w:left w:w="20" w:type="dxa"/>
              <w:bottom w:w="40" w:type="dxa"/>
              <w:right w:w="20" w:type="dxa"/>
            </w:tcMar>
            <w:vAlign w:val="bottom"/>
          </w:tcPr>
          <w:p w14:paraId="49D2DF42" w14:textId="77777777" w:rsidR="009D6BFA" w:rsidRDefault="000016C7">
            <w:pPr>
              <w:textAlignment w:val="bottom"/>
            </w:pPr>
            <w:hyperlink r:id="rId55" w:anchor="iaaf0cabf1f7048c9b7e317b3e9c1cfc5_226" w:history="1">
              <w:r>
                <w:rPr>
                  <w:rStyle w:val="a5"/>
                  <w:rFonts w:ascii="Times New Roman" w:eastAsia="宋体" w:hAnsi="Times New Roman"/>
                  <w:sz w:val="18"/>
                  <w:szCs w:val="18"/>
                </w:rPr>
                <w:t>Item 11</w:t>
              </w:r>
            </w:hyperlink>
          </w:p>
        </w:tc>
        <w:tc>
          <w:tcPr>
            <w:tcW w:w="0" w:type="auto"/>
            <w:gridSpan w:val="3"/>
            <w:shd w:val="clear" w:color="auto" w:fill="auto"/>
            <w:tcMar>
              <w:top w:w="40" w:type="dxa"/>
              <w:left w:w="20" w:type="dxa"/>
              <w:bottom w:w="40" w:type="dxa"/>
              <w:right w:w="20" w:type="dxa"/>
            </w:tcMar>
            <w:vAlign w:val="bottom"/>
          </w:tcPr>
          <w:p w14:paraId="49D2DF43" w14:textId="77777777" w:rsidR="009D6BFA" w:rsidRDefault="000016C7">
            <w:pPr>
              <w:textAlignment w:val="bottom"/>
            </w:pPr>
            <w:hyperlink r:id="rId56" w:anchor="iaaf0cabf1f7048c9b7e317b3e9c1cfc5_226" w:history="1">
              <w:r>
                <w:rPr>
                  <w:rStyle w:val="a5"/>
                  <w:rFonts w:ascii="Times New Roman" w:eastAsia="宋体" w:hAnsi="Times New Roman"/>
                  <w:sz w:val="18"/>
                  <w:szCs w:val="18"/>
                </w:rPr>
                <w:t>Executive Compensation</w:t>
              </w:r>
            </w:hyperlink>
          </w:p>
        </w:tc>
        <w:tc>
          <w:tcPr>
            <w:tcW w:w="0" w:type="auto"/>
            <w:gridSpan w:val="3"/>
            <w:shd w:val="clear" w:color="auto" w:fill="auto"/>
            <w:tcMar>
              <w:top w:w="40" w:type="dxa"/>
              <w:left w:w="20" w:type="dxa"/>
              <w:bottom w:w="40" w:type="dxa"/>
              <w:right w:w="20" w:type="dxa"/>
            </w:tcMar>
            <w:vAlign w:val="bottom"/>
          </w:tcPr>
          <w:p w14:paraId="49D2DF44" w14:textId="77777777" w:rsidR="009D6BFA" w:rsidRDefault="000016C7">
            <w:pPr>
              <w:jc w:val="center"/>
              <w:textAlignment w:val="bottom"/>
            </w:pPr>
            <w:hyperlink r:id="rId57" w:anchor="iaaf0cabf1f7048c9b7e317b3e9c1cfc5_226" w:history="1">
              <w:r>
                <w:rPr>
                  <w:rStyle w:val="a5"/>
                  <w:rFonts w:ascii="Times New Roman" w:eastAsia="宋体" w:hAnsi="Times New Roman"/>
                  <w:sz w:val="18"/>
                  <w:szCs w:val="18"/>
                </w:rPr>
                <w:t>82</w:t>
              </w:r>
            </w:hyperlink>
          </w:p>
        </w:tc>
      </w:tr>
      <w:tr w:rsidR="009D6BFA" w14:paraId="49D2DF49" w14:textId="77777777">
        <w:trPr>
          <w:jc w:val="center"/>
        </w:trPr>
        <w:tc>
          <w:tcPr>
            <w:tcW w:w="0" w:type="auto"/>
            <w:gridSpan w:val="3"/>
            <w:shd w:val="clear" w:color="auto" w:fill="auto"/>
            <w:tcMar>
              <w:top w:w="40" w:type="dxa"/>
              <w:left w:w="20" w:type="dxa"/>
              <w:bottom w:w="40" w:type="dxa"/>
              <w:right w:w="20" w:type="dxa"/>
            </w:tcMar>
            <w:vAlign w:val="bottom"/>
          </w:tcPr>
          <w:p w14:paraId="49D2DF46" w14:textId="77777777" w:rsidR="009D6BFA" w:rsidRDefault="000016C7">
            <w:pPr>
              <w:textAlignment w:val="bottom"/>
            </w:pPr>
            <w:hyperlink r:id="rId58" w:anchor="iaaf0cabf1f7048c9b7e317b3e9c1cfc5_229" w:history="1">
              <w:r>
                <w:rPr>
                  <w:rStyle w:val="a5"/>
                  <w:rFonts w:ascii="Times New Roman" w:eastAsia="宋体" w:hAnsi="Times New Roman"/>
                  <w:sz w:val="18"/>
                  <w:szCs w:val="18"/>
                </w:rPr>
                <w:t>Item 12</w:t>
              </w:r>
            </w:hyperlink>
          </w:p>
        </w:tc>
        <w:tc>
          <w:tcPr>
            <w:tcW w:w="0" w:type="auto"/>
            <w:gridSpan w:val="3"/>
            <w:shd w:val="clear" w:color="auto" w:fill="auto"/>
            <w:tcMar>
              <w:top w:w="40" w:type="dxa"/>
              <w:left w:w="20" w:type="dxa"/>
              <w:bottom w:w="40" w:type="dxa"/>
              <w:right w:w="20" w:type="dxa"/>
            </w:tcMar>
            <w:vAlign w:val="bottom"/>
          </w:tcPr>
          <w:p w14:paraId="49D2DF47" w14:textId="77777777" w:rsidR="009D6BFA" w:rsidRDefault="000016C7">
            <w:pPr>
              <w:textAlignment w:val="bottom"/>
            </w:pPr>
            <w:hyperlink r:id="rId59" w:anchor="iaaf0cabf1f7048c9b7e317b3e9c1cfc5_229" w:history="1">
              <w:r>
                <w:rPr>
                  <w:rStyle w:val="a5"/>
                  <w:rFonts w:ascii="Times New Roman" w:eastAsia="宋体" w:hAnsi="Times New Roman"/>
                  <w:sz w:val="18"/>
                  <w:szCs w:val="18"/>
                </w:rPr>
                <w:t>Security Ownership of Certain Beneficial Owners and Mana</w:t>
              </w:r>
              <w:r>
                <w:rPr>
                  <w:rStyle w:val="a5"/>
                  <w:rFonts w:ascii="Times New Roman" w:eastAsia="宋体" w:hAnsi="Times New Roman"/>
                  <w:sz w:val="18"/>
                  <w:szCs w:val="18"/>
                </w:rPr>
                <w:t>gement and Related Stockholder Matters</w:t>
              </w:r>
            </w:hyperlink>
          </w:p>
        </w:tc>
        <w:tc>
          <w:tcPr>
            <w:tcW w:w="0" w:type="auto"/>
            <w:gridSpan w:val="3"/>
            <w:shd w:val="clear" w:color="auto" w:fill="auto"/>
            <w:tcMar>
              <w:top w:w="40" w:type="dxa"/>
              <w:left w:w="20" w:type="dxa"/>
              <w:bottom w:w="40" w:type="dxa"/>
              <w:right w:w="20" w:type="dxa"/>
            </w:tcMar>
            <w:vAlign w:val="bottom"/>
          </w:tcPr>
          <w:p w14:paraId="49D2DF48" w14:textId="77777777" w:rsidR="009D6BFA" w:rsidRDefault="000016C7">
            <w:pPr>
              <w:jc w:val="center"/>
              <w:textAlignment w:val="bottom"/>
            </w:pPr>
            <w:hyperlink r:id="rId60" w:anchor="iaaf0cabf1f7048c9b7e317b3e9c1cfc5_229" w:history="1">
              <w:r>
                <w:rPr>
                  <w:rStyle w:val="a5"/>
                  <w:rFonts w:ascii="Times New Roman" w:eastAsia="宋体" w:hAnsi="Times New Roman"/>
                  <w:sz w:val="18"/>
                  <w:szCs w:val="18"/>
                </w:rPr>
                <w:t>82</w:t>
              </w:r>
            </w:hyperlink>
          </w:p>
        </w:tc>
      </w:tr>
      <w:tr w:rsidR="009D6BFA" w14:paraId="49D2DF4D" w14:textId="77777777">
        <w:trPr>
          <w:jc w:val="center"/>
        </w:trPr>
        <w:tc>
          <w:tcPr>
            <w:tcW w:w="0" w:type="auto"/>
            <w:gridSpan w:val="3"/>
            <w:shd w:val="clear" w:color="auto" w:fill="auto"/>
            <w:tcMar>
              <w:top w:w="40" w:type="dxa"/>
              <w:left w:w="20" w:type="dxa"/>
              <w:bottom w:w="40" w:type="dxa"/>
              <w:right w:w="20" w:type="dxa"/>
            </w:tcMar>
            <w:vAlign w:val="bottom"/>
          </w:tcPr>
          <w:p w14:paraId="49D2DF4A" w14:textId="77777777" w:rsidR="009D6BFA" w:rsidRDefault="000016C7">
            <w:pPr>
              <w:textAlignment w:val="bottom"/>
            </w:pPr>
            <w:hyperlink r:id="rId61" w:anchor="iaaf0cabf1f7048c9b7e317b3e9c1cfc5_232" w:history="1">
              <w:r>
                <w:rPr>
                  <w:rStyle w:val="a5"/>
                  <w:rFonts w:ascii="Times New Roman" w:eastAsia="宋体" w:hAnsi="Times New Roman"/>
                  <w:sz w:val="18"/>
                  <w:szCs w:val="18"/>
                </w:rPr>
                <w:t>Item 13</w:t>
              </w:r>
            </w:hyperlink>
          </w:p>
        </w:tc>
        <w:tc>
          <w:tcPr>
            <w:tcW w:w="0" w:type="auto"/>
            <w:gridSpan w:val="3"/>
            <w:shd w:val="clear" w:color="auto" w:fill="auto"/>
            <w:tcMar>
              <w:top w:w="40" w:type="dxa"/>
              <w:left w:w="20" w:type="dxa"/>
              <w:bottom w:w="40" w:type="dxa"/>
              <w:right w:w="20" w:type="dxa"/>
            </w:tcMar>
            <w:vAlign w:val="bottom"/>
          </w:tcPr>
          <w:p w14:paraId="49D2DF4B" w14:textId="77777777" w:rsidR="009D6BFA" w:rsidRDefault="000016C7">
            <w:pPr>
              <w:textAlignment w:val="bottom"/>
            </w:pPr>
            <w:hyperlink r:id="rId62" w:anchor="iaaf0cabf1f7048c9b7e317b3e9c1cfc5_232" w:history="1">
              <w:r>
                <w:rPr>
                  <w:rStyle w:val="a5"/>
                  <w:rFonts w:ascii="Times New Roman" w:eastAsia="宋体" w:hAnsi="Times New Roman"/>
                  <w:sz w:val="18"/>
                  <w:szCs w:val="18"/>
                </w:rPr>
                <w:t>Certain Relationships and Related Transactions, and Director Independence</w:t>
              </w:r>
            </w:hyperlink>
          </w:p>
        </w:tc>
        <w:tc>
          <w:tcPr>
            <w:tcW w:w="0" w:type="auto"/>
            <w:gridSpan w:val="3"/>
            <w:shd w:val="clear" w:color="auto" w:fill="auto"/>
            <w:tcMar>
              <w:top w:w="40" w:type="dxa"/>
              <w:left w:w="20" w:type="dxa"/>
              <w:bottom w:w="40" w:type="dxa"/>
              <w:right w:w="20" w:type="dxa"/>
            </w:tcMar>
            <w:vAlign w:val="bottom"/>
          </w:tcPr>
          <w:p w14:paraId="49D2DF4C" w14:textId="77777777" w:rsidR="009D6BFA" w:rsidRDefault="000016C7">
            <w:pPr>
              <w:jc w:val="center"/>
              <w:textAlignment w:val="bottom"/>
            </w:pPr>
            <w:hyperlink r:id="rId63" w:anchor="iaaf0cabf1f7048c9b7e317b3e9c1cfc5_232" w:history="1">
              <w:r>
                <w:rPr>
                  <w:rStyle w:val="a5"/>
                  <w:rFonts w:ascii="Times New Roman" w:eastAsia="宋体" w:hAnsi="Times New Roman"/>
                  <w:sz w:val="18"/>
                  <w:szCs w:val="18"/>
                </w:rPr>
                <w:t>82</w:t>
              </w:r>
            </w:hyperlink>
          </w:p>
        </w:tc>
      </w:tr>
      <w:tr w:rsidR="009D6BFA" w14:paraId="49D2DF51" w14:textId="77777777">
        <w:trPr>
          <w:jc w:val="center"/>
        </w:trPr>
        <w:tc>
          <w:tcPr>
            <w:tcW w:w="0" w:type="auto"/>
            <w:gridSpan w:val="3"/>
            <w:shd w:val="clear" w:color="auto" w:fill="auto"/>
            <w:tcMar>
              <w:top w:w="40" w:type="dxa"/>
              <w:left w:w="20" w:type="dxa"/>
              <w:bottom w:w="40" w:type="dxa"/>
              <w:right w:w="20" w:type="dxa"/>
            </w:tcMar>
            <w:vAlign w:val="bottom"/>
          </w:tcPr>
          <w:p w14:paraId="49D2DF4E" w14:textId="77777777" w:rsidR="009D6BFA" w:rsidRDefault="000016C7">
            <w:pPr>
              <w:textAlignment w:val="bottom"/>
            </w:pPr>
            <w:hyperlink r:id="rId64" w:anchor="iaaf0cabf1f7048c9b7e317b3e9c1cfc5_235" w:history="1">
              <w:r>
                <w:rPr>
                  <w:rStyle w:val="a5"/>
                  <w:rFonts w:ascii="Times New Roman" w:eastAsia="宋体" w:hAnsi="Times New Roman"/>
                  <w:sz w:val="18"/>
                  <w:szCs w:val="18"/>
                </w:rPr>
                <w:t>Item 14</w:t>
              </w:r>
            </w:hyperlink>
          </w:p>
        </w:tc>
        <w:tc>
          <w:tcPr>
            <w:tcW w:w="0" w:type="auto"/>
            <w:gridSpan w:val="3"/>
            <w:shd w:val="clear" w:color="auto" w:fill="auto"/>
            <w:tcMar>
              <w:top w:w="40" w:type="dxa"/>
              <w:left w:w="20" w:type="dxa"/>
              <w:bottom w:w="40" w:type="dxa"/>
              <w:right w:w="20" w:type="dxa"/>
            </w:tcMar>
            <w:vAlign w:val="bottom"/>
          </w:tcPr>
          <w:p w14:paraId="49D2DF4F" w14:textId="77777777" w:rsidR="009D6BFA" w:rsidRDefault="000016C7">
            <w:pPr>
              <w:textAlignment w:val="bottom"/>
            </w:pPr>
            <w:hyperlink r:id="rId65" w:anchor="iaaf0cabf1f7048c9b7e317b3e9c1cfc5_235" w:history="1">
              <w:r>
                <w:rPr>
                  <w:rStyle w:val="a5"/>
                  <w:rFonts w:ascii="Times New Roman" w:eastAsia="宋体" w:hAnsi="Times New Roman"/>
                  <w:sz w:val="18"/>
                  <w:szCs w:val="18"/>
                </w:rPr>
                <w:t>Principal Accounting Fees and Services</w:t>
              </w:r>
            </w:hyperlink>
          </w:p>
        </w:tc>
        <w:tc>
          <w:tcPr>
            <w:tcW w:w="0" w:type="auto"/>
            <w:gridSpan w:val="3"/>
            <w:shd w:val="clear" w:color="auto" w:fill="auto"/>
            <w:tcMar>
              <w:top w:w="40" w:type="dxa"/>
              <w:left w:w="20" w:type="dxa"/>
              <w:bottom w:w="40" w:type="dxa"/>
              <w:right w:w="20" w:type="dxa"/>
            </w:tcMar>
            <w:vAlign w:val="bottom"/>
          </w:tcPr>
          <w:p w14:paraId="49D2DF50" w14:textId="77777777" w:rsidR="009D6BFA" w:rsidRDefault="000016C7">
            <w:pPr>
              <w:jc w:val="center"/>
              <w:textAlignment w:val="bottom"/>
            </w:pPr>
            <w:hyperlink r:id="rId66" w:anchor="iaaf0cabf1f7048c9b7e317b3e9c1cfc5_235" w:history="1">
              <w:r>
                <w:rPr>
                  <w:rStyle w:val="a5"/>
                  <w:rFonts w:ascii="Times New Roman" w:eastAsia="宋体" w:hAnsi="Times New Roman"/>
                  <w:sz w:val="18"/>
                  <w:szCs w:val="18"/>
                </w:rPr>
                <w:t>82</w:t>
              </w:r>
            </w:hyperlink>
          </w:p>
        </w:tc>
      </w:tr>
      <w:tr w:rsidR="009D6BFA" w14:paraId="49D2DF55" w14:textId="77777777">
        <w:trPr>
          <w:trHeight w:val="240"/>
          <w:jc w:val="center"/>
        </w:trPr>
        <w:tc>
          <w:tcPr>
            <w:tcW w:w="0" w:type="auto"/>
            <w:gridSpan w:val="3"/>
            <w:shd w:val="clear" w:color="auto" w:fill="auto"/>
            <w:tcMar>
              <w:top w:w="0" w:type="dxa"/>
              <w:left w:w="20" w:type="dxa"/>
              <w:bottom w:w="0" w:type="dxa"/>
              <w:right w:w="20" w:type="dxa"/>
            </w:tcMar>
          </w:tcPr>
          <w:p w14:paraId="49D2DF5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5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54" w14:textId="77777777" w:rsidR="009D6BFA" w:rsidRDefault="009D6BFA">
            <w:pPr>
              <w:rPr>
                <w:rFonts w:ascii="宋体"/>
              </w:rPr>
            </w:pPr>
          </w:p>
        </w:tc>
      </w:tr>
      <w:tr w:rsidR="009D6BFA" w14:paraId="49D2DF59" w14:textId="77777777">
        <w:trPr>
          <w:jc w:val="center"/>
        </w:trPr>
        <w:tc>
          <w:tcPr>
            <w:tcW w:w="0" w:type="auto"/>
            <w:gridSpan w:val="3"/>
            <w:shd w:val="clear" w:color="auto" w:fill="auto"/>
            <w:tcMar>
              <w:top w:w="40" w:type="dxa"/>
              <w:left w:w="20" w:type="dxa"/>
              <w:bottom w:w="40" w:type="dxa"/>
              <w:right w:w="20" w:type="dxa"/>
            </w:tcMar>
            <w:vAlign w:val="bottom"/>
          </w:tcPr>
          <w:p w14:paraId="49D2DF56" w14:textId="77777777" w:rsidR="009D6BFA" w:rsidRDefault="000016C7">
            <w:pPr>
              <w:textAlignment w:val="bottom"/>
            </w:pPr>
            <w:hyperlink r:id="rId67" w:anchor="iaaf0cabf1f7048c9b7e317b3e9c1cfc5_238" w:history="1">
              <w:r>
                <w:rPr>
                  <w:rStyle w:val="a5"/>
                  <w:rFonts w:ascii="Times New Roman" w:eastAsia="宋体" w:hAnsi="Times New Roman"/>
                  <w:sz w:val="18"/>
                  <w:szCs w:val="18"/>
                </w:rPr>
                <w:t>Part IV</w:t>
              </w:r>
            </w:hyperlink>
          </w:p>
        </w:tc>
        <w:tc>
          <w:tcPr>
            <w:tcW w:w="0" w:type="auto"/>
            <w:gridSpan w:val="3"/>
            <w:shd w:val="clear" w:color="auto" w:fill="auto"/>
            <w:tcMar>
              <w:top w:w="0" w:type="dxa"/>
              <w:left w:w="20" w:type="dxa"/>
              <w:bottom w:w="0" w:type="dxa"/>
              <w:right w:w="20" w:type="dxa"/>
            </w:tcMar>
          </w:tcPr>
          <w:p w14:paraId="49D2DF5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58" w14:textId="77777777" w:rsidR="009D6BFA" w:rsidRDefault="009D6BFA">
            <w:pPr>
              <w:rPr>
                <w:rFonts w:ascii="宋体"/>
              </w:rPr>
            </w:pPr>
          </w:p>
        </w:tc>
      </w:tr>
      <w:tr w:rsidR="009D6BFA" w14:paraId="49D2DF5D" w14:textId="77777777">
        <w:trPr>
          <w:jc w:val="center"/>
        </w:trPr>
        <w:tc>
          <w:tcPr>
            <w:tcW w:w="0" w:type="auto"/>
            <w:gridSpan w:val="3"/>
            <w:shd w:val="clear" w:color="auto" w:fill="auto"/>
            <w:tcMar>
              <w:top w:w="40" w:type="dxa"/>
              <w:left w:w="20" w:type="dxa"/>
              <w:bottom w:w="40" w:type="dxa"/>
              <w:right w:w="20" w:type="dxa"/>
            </w:tcMar>
            <w:vAlign w:val="bottom"/>
          </w:tcPr>
          <w:p w14:paraId="49D2DF5A" w14:textId="77777777" w:rsidR="009D6BFA" w:rsidRDefault="000016C7">
            <w:pPr>
              <w:textAlignment w:val="bottom"/>
            </w:pPr>
            <w:hyperlink r:id="rId68" w:anchor="iaaf0cabf1f7048c9b7e317b3e9c1cfc5_241" w:history="1">
              <w:r>
                <w:rPr>
                  <w:rStyle w:val="a5"/>
                  <w:rFonts w:ascii="Times New Roman" w:eastAsia="宋体" w:hAnsi="Times New Roman"/>
                  <w:sz w:val="18"/>
                  <w:szCs w:val="18"/>
                </w:rPr>
                <w:t>Item 15</w:t>
              </w:r>
            </w:hyperlink>
          </w:p>
        </w:tc>
        <w:tc>
          <w:tcPr>
            <w:tcW w:w="0" w:type="auto"/>
            <w:gridSpan w:val="3"/>
            <w:shd w:val="clear" w:color="auto" w:fill="auto"/>
            <w:tcMar>
              <w:top w:w="40" w:type="dxa"/>
              <w:left w:w="20" w:type="dxa"/>
              <w:bottom w:w="40" w:type="dxa"/>
              <w:right w:w="20" w:type="dxa"/>
            </w:tcMar>
            <w:vAlign w:val="bottom"/>
          </w:tcPr>
          <w:p w14:paraId="49D2DF5B" w14:textId="77777777" w:rsidR="009D6BFA" w:rsidRDefault="000016C7">
            <w:pPr>
              <w:textAlignment w:val="bottom"/>
            </w:pPr>
            <w:hyperlink r:id="rId69" w:anchor="iaaf0cabf1f7048c9b7e317b3e9c1cfc5_241" w:history="1">
              <w:r>
                <w:rPr>
                  <w:rStyle w:val="a5"/>
                  <w:rFonts w:ascii="Times New Roman" w:eastAsia="宋体" w:hAnsi="Times New Roman"/>
                  <w:sz w:val="18"/>
                  <w:szCs w:val="18"/>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49D2DF5C" w14:textId="77777777" w:rsidR="009D6BFA" w:rsidRDefault="000016C7">
            <w:pPr>
              <w:jc w:val="center"/>
              <w:textAlignment w:val="bottom"/>
            </w:pPr>
            <w:hyperlink r:id="rId70" w:anchor="iaaf0cabf1f7048c9b7e317b3e9c1cfc5_241" w:history="1">
              <w:r>
                <w:rPr>
                  <w:rStyle w:val="a5"/>
                  <w:rFonts w:ascii="Times New Roman" w:eastAsia="宋体" w:hAnsi="Times New Roman"/>
                  <w:sz w:val="18"/>
                  <w:szCs w:val="18"/>
                </w:rPr>
                <w:t>83</w:t>
              </w:r>
            </w:hyperlink>
          </w:p>
        </w:tc>
      </w:tr>
      <w:tr w:rsidR="009D6BFA" w14:paraId="49D2DF61" w14:textId="77777777">
        <w:trPr>
          <w:jc w:val="center"/>
        </w:trPr>
        <w:tc>
          <w:tcPr>
            <w:tcW w:w="0" w:type="auto"/>
            <w:gridSpan w:val="3"/>
            <w:shd w:val="clear" w:color="auto" w:fill="auto"/>
            <w:tcMar>
              <w:top w:w="40" w:type="dxa"/>
              <w:left w:w="20" w:type="dxa"/>
              <w:bottom w:w="40" w:type="dxa"/>
              <w:right w:w="20" w:type="dxa"/>
            </w:tcMar>
            <w:vAlign w:val="bottom"/>
          </w:tcPr>
          <w:p w14:paraId="49D2DF5E" w14:textId="77777777" w:rsidR="009D6BFA" w:rsidRDefault="000016C7">
            <w:pPr>
              <w:textAlignment w:val="bottom"/>
            </w:pPr>
            <w:hyperlink r:id="rId71" w:anchor="iaaf0cabf1f7048c9b7e317b3e9c1cfc5_244" w:history="1">
              <w:r>
                <w:rPr>
                  <w:rStyle w:val="a5"/>
                  <w:rFonts w:ascii="Times New Roman" w:eastAsia="宋体" w:hAnsi="Times New Roman"/>
                  <w:sz w:val="18"/>
                  <w:szCs w:val="18"/>
                </w:rPr>
                <w:t>Item 16</w:t>
              </w:r>
            </w:hyperlink>
          </w:p>
        </w:tc>
        <w:tc>
          <w:tcPr>
            <w:tcW w:w="0" w:type="auto"/>
            <w:gridSpan w:val="3"/>
            <w:shd w:val="clear" w:color="auto" w:fill="auto"/>
            <w:tcMar>
              <w:top w:w="40" w:type="dxa"/>
              <w:left w:w="20" w:type="dxa"/>
              <w:bottom w:w="40" w:type="dxa"/>
              <w:right w:w="20" w:type="dxa"/>
            </w:tcMar>
            <w:vAlign w:val="bottom"/>
          </w:tcPr>
          <w:p w14:paraId="49D2DF5F" w14:textId="77777777" w:rsidR="009D6BFA" w:rsidRDefault="000016C7">
            <w:pPr>
              <w:textAlignment w:val="bottom"/>
            </w:pPr>
            <w:hyperlink r:id="rId72" w:anchor="iaaf0cabf1f7048c9b7e317b3e9c1cfc5_244" w:history="1">
              <w:r>
                <w:rPr>
                  <w:rStyle w:val="a5"/>
                  <w:rFonts w:ascii="Times New Roman" w:eastAsia="宋体" w:hAnsi="Times New Roman"/>
                  <w:sz w:val="18"/>
                  <w:szCs w:val="18"/>
                </w:rPr>
                <w:t>Form 10-K Summary</w:t>
              </w:r>
            </w:hyperlink>
          </w:p>
        </w:tc>
        <w:tc>
          <w:tcPr>
            <w:tcW w:w="0" w:type="auto"/>
            <w:gridSpan w:val="3"/>
            <w:shd w:val="clear" w:color="auto" w:fill="auto"/>
            <w:tcMar>
              <w:top w:w="40" w:type="dxa"/>
              <w:left w:w="20" w:type="dxa"/>
              <w:bottom w:w="40" w:type="dxa"/>
              <w:right w:w="20" w:type="dxa"/>
            </w:tcMar>
            <w:vAlign w:val="bottom"/>
          </w:tcPr>
          <w:p w14:paraId="49D2DF60" w14:textId="77777777" w:rsidR="009D6BFA" w:rsidRDefault="000016C7">
            <w:pPr>
              <w:jc w:val="center"/>
              <w:textAlignment w:val="bottom"/>
            </w:pPr>
            <w:hyperlink r:id="rId73" w:anchor="iaaf0cabf1f7048c9b7e317b3e9c1cfc5_244" w:history="1">
              <w:r>
                <w:rPr>
                  <w:rStyle w:val="a5"/>
                  <w:rFonts w:ascii="Times New Roman" w:eastAsia="宋体" w:hAnsi="Times New Roman"/>
                  <w:sz w:val="18"/>
                  <w:szCs w:val="18"/>
                </w:rPr>
                <w:t>85</w:t>
              </w:r>
            </w:hyperlink>
          </w:p>
        </w:tc>
      </w:tr>
      <w:tr w:rsidR="009D6BFA" w14:paraId="49D2DF65" w14:textId="77777777">
        <w:trPr>
          <w:jc w:val="center"/>
        </w:trPr>
        <w:tc>
          <w:tcPr>
            <w:tcW w:w="0" w:type="auto"/>
            <w:gridSpan w:val="3"/>
            <w:shd w:val="clear" w:color="auto" w:fill="auto"/>
            <w:tcMar>
              <w:top w:w="0" w:type="dxa"/>
              <w:left w:w="20" w:type="dxa"/>
              <w:bottom w:w="0" w:type="dxa"/>
              <w:right w:w="20" w:type="dxa"/>
            </w:tcMar>
          </w:tcPr>
          <w:p w14:paraId="49D2DF6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F63" w14:textId="77777777" w:rsidR="009D6BFA" w:rsidRDefault="000016C7">
            <w:pPr>
              <w:textAlignment w:val="bottom"/>
            </w:pPr>
            <w:hyperlink r:id="rId74" w:anchor="iaaf0cabf1f7048c9b7e317b3e9c1cfc5_247" w:history="1">
              <w:r>
                <w:rPr>
                  <w:rStyle w:val="a5"/>
                  <w:rFonts w:ascii="Times New Roman" w:eastAsia="宋体" w:hAnsi="Times New Roman"/>
                  <w:sz w:val="18"/>
                  <w:szCs w:val="18"/>
                </w:rPr>
                <w:t>Signatures</w:t>
              </w:r>
            </w:hyperlink>
          </w:p>
        </w:tc>
        <w:tc>
          <w:tcPr>
            <w:tcW w:w="0" w:type="auto"/>
            <w:gridSpan w:val="3"/>
            <w:shd w:val="clear" w:color="auto" w:fill="auto"/>
            <w:tcMar>
              <w:top w:w="40" w:type="dxa"/>
              <w:left w:w="20" w:type="dxa"/>
              <w:bottom w:w="40" w:type="dxa"/>
              <w:right w:w="20" w:type="dxa"/>
            </w:tcMar>
            <w:vAlign w:val="bottom"/>
          </w:tcPr>
          <w:p w14:paraId="49D2DF64" w14:textId="77777777" w:rsidR="009D6BFA" w:rsidRDefault="000016C7">
            <w:pPr>
              <w:jc w:val="center"/>
              <w:textAlignment w:val="bottom"/>
            </w:pPr>
            <w:hyperlink r:id="rId75" w:anchor="iaaf0cabf1f7048c9b7e317b3e9c1cfc5_247" w:history="1">
              <w:r>
                <w:rPr>
                  <w:rStyle w:val="a5"/>
                  <w:rFonts w:ascii="Times New Roman" w:eastAsia="宋体" w:hAnsi="Times New Roman"/>
                  <w:sz w:val="18"/>
                  <w:szCs w:val="18"/>
                </w:rPr>
                <w:t>86</w:t>
              </w:r>
            </w:hyperlink>
          </w:p>
        </w:tc>
      </w:tr>
      <w:tr w:rsidR="009D6BFA" w14:paraId="49D2DF69" w14:textId="77777777">
        <w:trPr>
          <w:trHeight w:val="240"/>
          <w:jc w:val="center"/>
        </w:trPr>
        <w:tc>
          <w:tcPr>
            <w:tcW w:w="0" w:type="auto"/>
            <w:gridSpan w:val="3"/>
            <w:shd w:val="clear" w:color="auto" w:fill="auto"/>
            <w:tcMar>
              <w:top w:w="0" w:type="dxa"/>
              <w:left w:w="20" w:type="dxa"/>
              <w:bottom w:w="0" w:type="dxa"/>
              <w:right w:w="20" w:type="dxa"/>
            </w:tcMar>
          </w:tcPr>
          <w:p w14:paraId="49D2DF6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6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68" w14:textId="77777777" w:rsidR="009D6BFA" w:rsidRDefault="009D6BFA">
            <w:pPr>
              <w:rPr>
                <w:rFonts w:ascii="宋体"/>
              </w:rPr>
            </w:pPr>
          </w:p>
        </w:tc>
      </w:tr>
      <w:tr w:rsidR="009D6BFA" w14:paraId="49D2DF6D" w14:textId="77777777">
        <w:trPr>
          <w:trHeight w:val="180"/>
          <w:jc w:val="center"/>
        </w:trPr>
        <w:tc>
          <w:tcPr>
            <w:tcW w:w="0" w:type="auto"/>
            <w:gridSpan w:val="3"/>
            <w:shd w:val="clear" w:color="auto" w:fill="auto"/>
            <w:tcMar>
              <w:top w:w="0" w:type="dxa"/>
              <w:left w:w="20" w:type="dxa"/>
              <w:bottom w:w="0" w:type="dxa"/>
              <w:right w:w="20" w:type="dxa"/>
            </w:tcMar>
          </w:tcPr>
          <w:p w14:paraId="49D2DF6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6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6C" w14:textId="77777777" w:rsidR="009D6BFA" w:rsidRDefault="009D6BFA">
            <w:pPr>
              <w:rPr>
                <w:rFonts w:ascii="宋体"/>
              </w:rPr>
            </w:pPr>
          </w:p>
        </w:tc>
      </w:tr>
      <w:tr w:rsidR="009D6BFA" w14:paraId="49D2DF71" w14:textId="77777777">
        <w:trPr>
          <w:trHeight w:val="180"/>
          <w:jc w:val="center"/>
        </w:trPr>
        <w:tc>
          <w:tcPr>
            <w:tcW w:w="0" w:type="auto"/>
            <w:gridSpan w:val="3"/>
            <w:shd w:val="clear" w:color="auto" w:fill="auto"/>
            <w:tcMar>
              <w:top w:w="0" w:type="dxa"/>
              <w:left w:w="20" w:type="dxa"/>
              <w:bottom w:w="0" w:type="dxa"/>
              <w:right w:w="20" w:type="dxa"/>
            </w:tcMar>
          </w:tcPr>
          <w:p w14:paraId="49D2DF6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6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70" w14:textId="77777777" w:rsidR="009D6BFA" w:rsidRDefault="009D6BFA">
            <w:pPr>
              <w:rPr>
                <w:rFonts w:ascii="宋体"/>
              </w:rPr>
            </w:pPr>
          </w:p>
        </w:tc>
      </w:tr>
    </w:tbl>
    <w:p w14:paraId="49D2DF72" w14:textId="77777777" w:rsidR="009D6BFA" w:rsidRDefault="009D6BFA"/>
    <w:p w14:paraId="49D2DF73" w14:textId="77777777" w:rsidR="009D6BFA" w:rsidRDefault="000016C7">
      <w:r>
        <w:pict w14:anchorId="49D31467">
          <v:rect id="_x0000_i1027" style="width:415.3pt;height:1.5pt" o:hralign="center" o:hrstd="t" o:hr="t" fillcolor="#a0a0a0" stroked="f"/>
        </w:pict>
      </w:r>
    </w:p>
    <w:p w14:paraId="49D2DF74" w14:textId="77777777" w:rsidR="009D6BFA" w:rsidRDefault="009D6BFA"/>
    <w:p w14:paraId="49D2DF75" w14:textId="77777777" w:rsidR="009D6BFA" w:rsidRDefault="000016C7">
      <w:pPr>
        <w:jc w:val="center"/>
      </w:pPr>
      <w:r>
        <w:rPr>
          <w:rFonts w:ascii="Times New Roman" w:eastAsia="宋体" w:hAnsi="Times New Roman"/>
          <w:b/>
          <w:bCs/>
          <w:color w:val="000000"/>
          <w:sz w:val="20"/>
          <w:szCs w:val="20"/>
        </w:rPr>
        <w:t>WALMART INC.</w:t>
      </w:r>
    </w:p>
    <w:p w14:paraId="49D2DF76" w14:textId="77777777" w:rsidR="009D6BFA" w:rsidRDefault="009D6BFA">
      <w:pPr>
        <w:jc w:val="center"/>
      </w:pPr>
    </w:p>
    <w:p w14:paraId="49D2DF77" w14:textId="77777777" w:rsidR="009D6BFA" w:rsidRDefault="000016C7">
      <w:pPr>
        <w:jc w:val="center"/>
      </w:pPr>
      <w:r>
        <w:rPr>
          <w:rFonts w:ascii="Times New Roman" w:eastAsia="宋体" w:hAnsi="Times New Roman"/>
          <w:b/>
          <w:bCs/>
          <w:color w:val="000000"/>
          <w:sz w:val="20"/>
          <w:szCs w:val="20"/>
        </w:rPr>
        <w:t>ANNUAL REPORT ON FORM 10-K</w:t>
      </w:r>
    </w:p>
    <w:p w14:paraId="49D2DF78" w14:textId="77777777" w:rsidR="009D6BFA" w:rsidRDefault="000016C7">
      <w:pPr>
        <w:spacing w:after="180"/>
        <w:jc w:val="center"/>
      </w:pPr>
      <w:r>
        <w:rPr>
          <w:rFonts w:ascii="Times New Roman" w:eastAsia="宋体" w:hAnsi="Times New Roman"/>
          <w:b/>
          <w:bCs/>
          <w:color w:val="000000"/>
          <w:sz w:val="20"/>
          <w:szCs w:val="20"/>
        </w:rPr>
        <w:t xml:space="preserve">FOR THE FISCAL YEAR ENDED JANUARY 31, 2021 </w:t>
      </w:r>
    </w:p>
    <w:p w14:paraId="49D2DF79" w14:textId="77777777" w:rsidR="009D6BFA" w:rsidRDefault="000016C7">
      <w:r>
        <w:rPr>
          <w:rFonts w:ascii="Times New Roman" w:eastAsia="宋体" w:hAnsi="Times New Roman"/>
          <w:color w:val="000000"/>
          <w:sz w:val="20"/>
          <w:szCs w:val="20"/>
        </w:rPr>
        <w:t xml:space="preserve">All references in this Annual Report on Form 10-K, the information </w:t>
      </w:r>
      <w:r>
        <w:rPr>
          <w:rFonts w:ascii="Times New Roman" w:eastAsia="宋体" w:hAnsi="Times New Roman"/>
          <w:color w:val="000000"/>
          <w:sz w:val="20"/>
          <w:szCs w:val="20"/>
        </w:rPr>
        <w:t>incorporated into this Annual Report on Form 10-K by reference to information in the Proxy Statement of Walmart Inc. for its Annual Shareholders' Meeting to be held on June 2, 2021 and in the exhibits to this Annual Report on Form 10-K to "Walmart Inc.," "</w:t>
      </w:r>
      <w:r>
        <w:rPr>
          <w:rFonts w:ascii="Times New Roman" w:eastAsia="宋体" w:hAnsi="Times New Roman"/>
          <w:color w:val="000000"/>
          <w:sz w:val="20"/>
          <w:szCs w:val="20"/>
        </w:rPr>
        <w:t>Walmart," "the Company," "our Company," "we," "us" and "our" are to the Delaware corporation named "Walmart Inc." and, except where expressly noted otherwise or the context otherwise requires, that corporation's consolidated subsidiaries.</w:t>
      </w:r>
    </w:p>
    <w:p w14:paraId="49D2DF7A" w14:textId="77777777" w:rsidR="009D6BFA" w:rsidRDefault="000016C7">
      <w:pPr>
        <w:spacing w:before="280"/>
        <w:jc w:val="center"/>
      </w:pPr>
      <w:r>
        <w:rPr>
          <w:rFonts w:ascii="Times New Roman" w:eastAsia="宋体" w:hAnsi="Times New Roman"/>
          <w:b/>
          <w:bCs/>
          <w:color w:val="000000"/>
          <w:sz w:val="20"/>
          <w:szCs w:val="20"/>
          <w:u w:val="single"/>
        </w:rPr>
        <w:t>PART I</w:t>
      </w:r>
    </w:p>
    <w:p w14:paraId="49D2DF7B" w14:textId="77777777" w:rsidR="009D6BFA" w:rsidRDefault="000016C7">
      <w:pPr>
        <w:spacing w:before="100"/>
      </w:pPr>
      <w:r>
        <w:rPr>
          <w:rFonts w:ascii="Times New Roman" w:eastAsia="宋体" w:hAnsi="Times New Roman"/>
          <w:b/>
          <w:bCs/>
          <w:color w:val="000000"/>
          <w:sz w:val="20"/>
          <w:szCs w:val="20"/>
        </w:rPr>
        <w:t>Cautionary</w:t>
      </w:r>
      <w:r>
        <w:rPr>
          <w:rFonts w:ascii="Times New Roman" w:eastAsia="宋体" w:hAnsi="Times New Roman"/>
          <w:b/>
          <w:bCs/>
          <w:color w:val="000000"/>
          <w:sz w:val="20"/>
          <w:szCs w:val="20"/>
        </w:rPr>
        <w:t xml:space="preserve"> Statement Regarding Forward-Looking Statements</w:t>
      </w:r>
    </w:p>
    <w:p w14:paraId="49D2DF7C" w14:textId="77777777" w:rsidR="009D6BFA" w:rsidRDefault="000016C7">
      <w:pPr>
        <w:spacing w:before="100"/>
      </w:pPr>
      <w:r>
        <w:rPr>
          <w:rFonts w:ascii="Times New Roman" w:eastAsia="宋体" w:hAnsi="Times New Roman"/>
          <w:color w:val="000000"/>
          <w:sz w:val="20"/>
          <w:szCs w:val="20"/>
        </w:rPr>
        <w:t>This Annual Report on Form 10-K and other reports, statements, and information that Walmart Inc. (which individually or together with its subsidiaries, as the context otherwise requires, is referred to as "we</w:t>
      </w:r>
      <w:r>
        <w:rPr>
          <w:rFonts w:ascii="Times New Roman" w:eastAsia="宋体" w:hAnsi="Times New Roman"/>
          <w:color w:val="000000"/>
          <w:sz w:val="20"/>
          <w:szCs w:val="20"/>
        </w:rPr>
        <w:t>," "Walmart" or the "Company") has filed with or furnished to the Securities and Exchange Commission ("SEC") or may file with or furnish to the SEC in the future, and prior or future public announcements and presentations that we or our management have mad</w:t>
      </w:r>
      <w:r>
        <w:rPr>
          <w:rFonts w:ascii="Times New Roman" w:eastAsia="宋体" w:hAnsi="Times New Roman"/>
          <w:color w:val="000000"/>
          <w:sz w:val="20"/>
          <w:szCs w:val="20"/>
        </w:rPr>
        <w:t>e or may make, include or may include, or incorporate or may incorporate by reference, statements that may be deemed to be "forward-looking statements" within the meaning of Section 21E of the Securities Exchange Act of 1934, as amended (the "Act"), that a</w:t>
      </w:r>
      <w:r>
        <w:rPr>
          <w:rFonts w:ascii="Times New Roman" w:eastAsia="宋体" w:hAnsi="Times New Roman"/>
          <w:color w:val="000000"/>
          <w:sz w:val="20"/>
          <w:szCs w:val="20"/>
        </w:rPr>
        <w:t>re intended to enjoy the protection of the safe harbor for forward-looking statements provided by the Act as well as protections afforded by other federal securities laws.</w:t>
      </w:r>
    </w:p>
    <w:p w14:paraId="49D2DF7D" w14:textId="77777777" w:rsidR="009D6BFA" w:rsidRDefault="000016C7">
      <w:pPr>
        <w:spacing w:before="180"/>
      </w:pPr>
      <w:r>
        <w:rPr>
          <w:rFonts w:ascii="Times New Roman" w:eastAsia="宋体" w:hAnsi="Times New Roman"/>
          <w:color w:val="000000"/>
          <w:sz w:val="20"/>
          <w:szCs w:val="20"/>
          <w:u w:val="single"/>
        </w:rPr>
        <w:t>Nature of Forward-Looking Statements</w:t>
      </w:r>
    </w:p>
    <w:p w14:paraId="49D2DF7E" w14:textId="77777777" w:rsidR="009D6BFA" w:rsidRDefault="000016C7">
      <w:pPr>
        <w:spacing w:before="60"/>
      </w:pPr>
      <w:r>
        <w:rPr>
          <w:rFonts w:ascii="Times New Roman" w:eastAsia="宋体" w:hAnsi="Times New Roman"/>
          <w:color w:val="000000"/>
          <w:sz w:val="20"/>
          <w:szCs w:val="20"/>
        </w:rPr>
        <w:t>Such forward-looking statements are not stateme</w:t>
      </w:r>
      <w:r>
        <w:rPr>
          <w:rFonts w:ascii="Times New Roman" w:eastAsia="宋体" w:hAnsi="Times New Roman"/>
          <w:color w:val="000000"/>
          <w:sz w:val="20"/>
          <w:szCs w:val="20"/>
        </w:rPr>
        <w:t>nts of historical facts, but instead express our estimates or expectations for our consolidated, or one of our segment's, economic performance or results of operations for future periods or as of future dates or events or developments that may occur in the</w:t>
      </w:r>
      <w:r>
        <w:rPr>
          <w:rFonts w:ascii="Times New Roman" w:eastAsia="宋体" w:hAnsi="Times New Roman"/>
          <w:color w:val="000000"/>
          <w:sz w:val="20"/>
          <w:szCs w:val="20"/>
        </w:rPr>
        <w:t xml:space="preserve"> future or discuss our plans, objectives or goals. These forward-looking statements may relate to:</w:t>
      </w:r>
    </w:p>
    <w:p w14:paraId="49D2DF7F" w14:textId="77777777" w:rsidR="009D6BFA" w:rsidRDefault="000016C7">
      <w:pPr>
        <w:spacing w:before="100"/>
        <w:ind w:hanging="360"/>
      </w:pPr>
      <w:r>
        <w:rPr>
          <w:rFonts w:ascii="Times New Roman" w:eastAsia="宋体" w:hAnsi="Times New Roman"/>
          <w:color w:val="000000"/>
          <w:sz w:val="20"/>
          <w:szCs w:val="20"/>
        </w:rPr>
        <w:t>•the growth of our business or change in our competitive position in the future or in or over particular periods;</w:t>
      </w:r>
    </w:p>
    <w:p w14:paraId="49D2DF80" w14:textId="77777777" w:rsidR="009D6BFA" w:rsidRDefault="000016C7">
      <w:pPr>
        <w:ind w:hanging="360"/>
      </w:pPr>
      <w:r>
        <w:rPr>
          <w:rFonts w:ascii="Times New Roman" w:eastAsia="宋体" w:hAnsi="Times New Roman"/>
          <w:color w:val="000000"/>
          <w:sz w:val="20"/>
          <w:szCs w:val="20"/>
        </w:rPr>
        <w:t>•the amount, number, growth, increase, redu</w:t>
      </w:r>
      <w:r>
        <w:rPr>
          <w:rFonts w:ascii="Times New Roman" w:eastAsia="宋体" w:hAnsi="Times New Roman"/>
          <w:color w:val="000000"/>
          <w:sz w:val="20"/>
          <w:szCs w:val="20"/>
        </w:rPr>
        <w:t>ction or decrease in or over certain periods, of or in certain financial items or measures or operating measures, including our earnings per share, net sales, comparable store and club sales, our Walmart U.S. operating segment's eCommerce sales, liabilitie</w:t>
      </w:r>
      <w:r>
        <w:rPr>
          <w:rFonts w:ascii="Times New Roman" w:eastAsia="宋体" w:hAnsi="Times New Roman"/>
          <w:color w:val="000000"/>
          <w:sz w:val="20"/>
          <w:szCs w:val="20"/>
        </w:rPr>
        <w:t>s, expenses of certain categories, expense leverage, returns, capital and operating investments or expenditures of particular types and new store openings;</w:t>
      </w:r>
    </w:p>
    <w:p w14:paraId="49D2DF81" w14:textId="77777777" w:rsidR="009D6BFA" w:rsidRDefault="000016C7">
      <w:pPr>
        <w:ind w:hanging="360"/>
      </w:pPr>
      <w:r>
        <w:rPr>
          <w:rFonts w:ascii="Times New Roman" w:eastAsia="宋体" w:hAnsi="Times New Roman"/>
          <w:color w:val="000000"/>
          <w:sz w:val="20"/>
          <w:szCs w:val="20"/>
        </w:rPr>
        <w:t xml:space="preserve">•investments and capital expenditures we will make and how certain of those investments and capital </w:t>
      </w:r>
      <w:r>
        <w:rPr>
          <w:rFonts w:ascii="Times New Roman" w:eastAsia="宋体" w:hAnsi="Times New Roman"/>
          <w:color w:val="000000"/>
          <w:sz w:val="20"/>
          <w:szCs w:val="20"/>
        </w:rPr>
        <w:t>expenditures are expected to be financed;</w:t>
      </w:r>
    </w:p>
    <w:p w14:paraId="49D2DF82" w14:textId="77777777" w:rsidR="009D6BFA" w:rsidRDefault="000016C7">
      <w:pPr>
        <w:ind w:hanging="360"/>
      </w:pPr>
      <w:r>
        <w:rPr>
          <w:rFonts w:ascii="Times New Roman" w:eastAsia="宋体" w:hAnsi="Times New Roman"/>
          <w:color w:val="000000"/>
          <w:sz w:val="20"/>
          <w:szCs w:val="20"/>
        </w:rPr>
        <w:t>•our increasing investments in eCommerce, technology, supply chain, store remodels and other omni-channel customer initiatives, such as same day pickup and delivery;</w:t>
      </w:r>
    </w:p>
    <w:p w14:paraId="49D2DF83" w14:textId="77777777" w:rsidR="009D6BFA" w:rsidRDefault="000016C7">
      <w:pPr>
        <w:ind w:hanging="360"/>
      </w:pPr>
      <w:r>
        <w:rPr>
          <w:rFonts w:ascii="Times New Roman" w:eastAsia="宋体" w:hAnsi="Times New Roman"/>
          <w:color w:val="000000"/>
          <w:sz w:val="20"/>
          <w:szCs w:val="20"/>
        </w:rPr>
        <w:t>•our workforce strategy;</w:t>
      </w:r>
    </w:p>
    <w:p w14:paraId="49D2DF84" w14:textId="77777777" w:rsidR="009D6BFA" w:rsidRDefault="000016C7">
      <w:pPr>
        <w:ind w:hanging="360"/>
      </w:pPr>
      <w:r>
        <w:rPr>
          <w:rFonts w:ascii="Times New Roman" w:eastAsia="宋体" w:hAnsi="Times New Roman"/>
          <w:color w:val="000000"/>
          <w:sz w:val="20"/>
          <w:szCs w:val="20"/>
        </w:rPr>
        <w:t>•volatility in currency</w:t>
      </w:r>
      <w:r>
        <w:rPr>
          <w:rFonts w:ascii="Times New Roman" w:eastAsia="宋体" w:hAnsi="Times New Roman"/>
          <w:color w:val="000000"/>
          <w:sz w:val="20"/>
          <w:szCs w:val="20"/>
        </w:rPr>
        <w:t xml:space="preserve"> exchange rates affecting our or one of our segments' results of operations;</w:t>
      </w:r>
    </w:p>
    <w:p w14:paraId="49D2DF85" w14:textId="77777777" w:rsidR="009D6BFA" w:rsidRDefault="000016C7">
      <w:pPr>
        <w:ind w:hanging="360"/>
      </w:pPr>
      <w:r>
        <w:rPr>
          <w:rFonts w:ascii="Times New Roman" w:eastAsia="宋体" w:hAnsi="Times New Roman"/>
          <w:color w:val="000000"/>
          <w:sz w:val="20"/>
          <w:szCs w:val="20"/>
        </w:rPr>
        <w:t>•the Company continuing to provide returns to shareholders through share repurchases and dividends, the use of share repurchase authorization over a certain period or the source o</w:t>
      </w:r>
      <w:r>
        <w:rPr>
          <w:rFonts w:ascii="Times New Roman" w:eastAsia="宋体" w:hAnsi="Times New Roman"/>
          <w:color w:val="000000"/>
          <w:sz w:val="20"/>
          <w:szCs w:val="20"/>
        </w:rPr>
        <w:t>f funding of a certain portion of our share repurchases;</w:t>
      </w:r>
    </w:p>
    <w:p w14:paraId="49D2DF86" w14:textId="77777777" w:rsidR="009D6BFA" w:rsidRDefault="000016C7">
      <w:pPr>
        <w:ind w:hanging="360"/>
      </w:pPr>
      <w:r>
        <w:rPr>
          <w:rFonts w:ascii="Times New Roman" w:eastAsia="宋体" w:hAnsi="Times New Roman"/>
          <w:color w:val="000000"/>
          <w:sz w:val="20"/>
          <w:szCs w:val="20"/>
        </w:rPr>
        <w:t>•our sources of liquidity, including our cash, continuing to be adequate or sufficient to fund our operations, finance our global investment and expansion activities, pay dividends and fund share rep</w:t>
      </w:r>
      <w:r>
        <w:rPr>
          <w:rFonts w:ascii="Times New Roman" w:eastAsia="宋体" w:hAnsi="Times New Roman"/>
          <w:color w:val="000000"/>
          <w:sz w:val="20"/>
          <w:szCs w:val="20"/>
        </w:rPr>
        <w:t>urchases;</w:t>
      </w:r>
    </w:p>
    <w:p w14:paraId="49D2DF87" w14:textId="77777777" w:rsidR="009D6BFA" w:rsidRDefault="000016C7">
      <w:pPr>
        <w:ind w:hanging="360"/>
      </w:pPr>
      <w:r>
        <w:rPr>
          <w:rFonts w:ascii="Times New Roman" w:eastAsia="宋体" w:hAnsi="Times New Roman"/>
          <w:color w:val="000000"/>
          <w:sz w:val="20"/>
          <w:szCs w:val="20"/>
        </w:rPr>
        <w:t xml:space="preserve">•cash flows from operations, our current cash position and access to capital markets will continue to be sufficient to meet our anticipated operating cash needs; </w:t>
      </w:r>
    </w:p>
    <w:p w14:paraId="49D2DF88" w14:textId="77777777" w:rsidR="009D6BFA" w:rsidRDefault="000016C7">
      <w:pPr>
        <w:ind w:hanging="360"/>
      </w:pPr>
      <w:r>
        <w:rPr>
          <w:rFonts w:ascii="Times New Roman" w:eastAsia="宋体" w:hAnsi="Times New Roman"/>
          <w:color w:val="000000"/>
          <w:sz w:val="20"/>
          <w:szCs w:val="20"/>
        </w:rPr>
        <w:t>•the reclassification of amounts related to our derivatives;</w:t>
      </w:r>
    </w:p>
    <w:p w14:paraId="49D2DF89" w14:textId="77777777" w:rsidR="009D6BFA" w:rsidRDefault="000016C7">
      <w:pPr>
        <w:ind w:hanging="360"/>
      </w:pPr>
      <w:r>
        <w:rPr>
          <w:rFonts w:ascii="Times New Roman" w:eastAsia="宋体" w:hAnsi="Times New Roman"/>
          <w:color w:val="000000"/>
          <w:sz w:val="20"/>
          <w:szCs w:val="20"/>
        </w:rPr>
        <w:t>•our effective tax rat</w:t>
      </w:r>
      <w:r>
        <w:rPr>
          <w:rFonts w:ascii="Times New Roman" w:eastAsia="宋体" w:hAnsi="Times New Roman"/>
          <w:color w:val="000000"/>
          <w:sz w:val="20"/>
          <w:szCs w:val="20"/>
        </w:rPr>
        <w:t>e for certain periods and the realization of certain net deferred tax assets and the effects of resolutions of tax-related matters;</w:t>
      </w:r>
    </w:p>
    <w:p w14:paraId="49D2DF8A" w14:textId="77777777" w:rsidR="009D6BFA" w:rsidRDefault="000016C7">
      <w:pPr>
        <w:ind w:hanging="360"/>
      </w:pPr>
      <w:r>
        <w:rPr>
          <w:rFonts w:ascii="Times New Roman" w:eastAsia="宋体" w:hAnsi="Times New Roman"/>
          <w:color w:val="000000"/>
          <w:sz w:val="20"/>
          <w:szCs w:val="20"/>
        </w:rPr>
        <w:t>•the effect of adverse decisions in, or settlement of, litigation or other proceedings or investigations to which we are sub</w:t>
      </w:r>
      <w:r>
        <w:rPr>
          <w:rFonts w:ascii="Times New Roman" w:eastAsia="宋体" w:hAnsi="Times New Roman"/>
          <w:color w:val="000000"/>
          <w:sz w:val="20"/>
          <w:szCs w:val="20"/>
        </w:rPr>
        <w:t xml:space="preserve">ject; </w:t>
      </w:r>
    </w:p>
    <w:p w14:paraId="49D2DF8B" w14:textId="77777777" w:rsidR="009D6BFA" w:rsidRDefault="000016C7">
      <w:pPr>
        <w:ind w:hanging="360"/>
      </w:pPr>
      <w:r>
        <w:rPr>
          <w:rFonts w:ascii="Times New Roman" w:eastAsia="宋体" w:hAnsi="Times New Roman"/>
          <w:color w:val="000000"/>
          <w:sz w:val="20"/>
          <w:szCs w:val="20"/>
        </w:rPr>
        <w:t>•the effect on the Company's results of operations or financial position of the Company's adoption of certain new, or amendments to existing, accounting standards; or</w:t>
      </w:r>
    </w:p>
    <w:p w14:paraId="49D2DF8C" w14:textId="77777777" w:rsidR="009D6BFA" w:rsidRDefault="000016C7">
      <w:pPr>
        <w:ind w:hanging="360"/>
      </w:pPr>
      <w:r>
        <w:rPr>
          <w:rFonts w:ascii="Times New Roman" w:eastAsia="宋体" w:hAnsi="Times New Roman"/>
          <w:color w:val="000000"/>
          <w:sz w:val="20"/>
          <w:szCs w:val="20"/>
        </w:rPr>
        <w:t xml:space="preserve">•our commitments, intentions, plans or goals related to the </w:t>
      </w:r>
      <w:r>
        <w:rPr>
          <w:rFonts w:ascii="Times New Roman" w:eastAsia="宋体" w:hAnsi="Times New Roman"/>
          <w:color w:val="000000"/>
          <w:sz w:val="20"/>
          <w:szCs w:val="20"/>
        </w:rPr>
        <w:t>sustainability of our environment and supply chains, the promotion of economic opportunity or other societal initiatives.</w:t>
      </w:r>
    </w:p>
    <w:p w14:paraId="49D2DF8D" w14:textId="77777777" w:rsidR="009D6BFA" w:rsidRDefault="000016C7">
      <w:pPr>
        <w:spacing w:before="100"/>
      </w:pPr>
      <w:r>
        <w:rPr>
          <w:rFonts w:ascii="Times New Roman" w:eastAsia="宋体" w:hAnsi="Times New Roman"/>
          <w:color w:val="000000"/>
          <w:sz w:val="20"/>
          <w:szCs w:val="20"/>
        </w:rPr>
        <w:t>Our forward-looking statements may also include statements of our strategies, plans and objectives for our operations, including areas</w:t>
      </w:r>
      <w:r>
        <w:rPr>
          <w:rFonts w:ascii="Times New Roman" w:eastAsia="宋体" w:hAnsi="Times New Roman"/>
          <w:color w:val="000000"/>
          <w:sz w:val="20"/>
          <w:szCs w:val="20"/>
        </w:rPr>
        <w:t xml:space="preserve"> of future focus in our operations, and the assumptions underlying any of the forward-looking statements we make. The forward-looking statements we make can typically be identified by the use therein of words and phrases such as "aim," "anticipate," "belie</w:t>
      </w:r>
      <w:r>
        <w:rPr>
          <w:rFonts w:ascii="Times New Roman" w:eastAsia="宋体" w:hAnsi="Times New Roman"/>
          <w:color w:val="000000"/>
          <w:sz w:val="20"/>
          <w:szCs w:val="20"/>
        </w:rPr>
        <w:t xml:space="preserve">ve," "could be," "could increase," "could occur," "could result," "continue," "estimate," "expansion," "expect," "expectation," "expected to be," "focus," "forecast," "goal," "grow," "guidance," "intend," "invest," "is expected," </w:t>
      </w:r>
    </w:p>
    <w:p w14:paraId="49D2DF8E" w14:textId="77777777" w:rsidR="009D6BFA" w:rsidRDefault="000016C7">
      <w:pPr>
        <w:jc w:val="center"/>
      </w:pPr>
      <w:r>
        <w:rPr>
          <w:rFonts w:ascii="Times New Roman" w:eastAsia="宋体" w:hAnsi="Times New Roman"/>
          <w:color w:val="000000"/>
          <w:sz w:val="20"/>
          <w:szCs w:val="20"/>
        </w:rPr>
        <w:t>4</w:t>
      </w:r>
    </w:p>
    <w:p w14:paraId="49D2DF8F" w14:textId="77777777" w:rsidR="009D6BFA" w:rsidRDefault="000016C7">
      <w:r>
        <w:pict w14:anchorId="49D31468">
          <v:rect id="_x0000_i1028" style="width:415.3pt;height:1.5pt" o:hralign="center" o:hrstd="t" o:hr="t" fillcolor="#a0a0a0" stroked="f"/>
        </w:pict>
      </w:r>
    </w:p>
    <w:p w14:paraId="49D2DF90" w14:textId="77777777" w:rsidR="009D6BFA" w:rsidRDefault="009D6BFA"/>
    <w:p w14:paraId="49D2DF91" w14:textId="77777777" w:rsidR="009D6BFA" w:rsidRDefault="000016C7">
      <w:pPr>
        <w:spacing w:before="100"/>
      </w:pPr>
      <w:r>
        <w:rPr>
          <w:rFonts w:ascii="Times New Roman" w:eastAsia="宋体" w:hAnsi="Times New Roman"/>
          <w:color w:val="000000"/>
          <w:sz w:val="20"/>
          <w:szCs w:val="20"/>
        </w:rPr>
        <w:t>"may continue," "may</w:t>
      </w:r>
      <w:r>
        <w:rPr>
          <w:rFonts w:ascii="Times New Roman" w:eastAsia="宋体" w:hAnsi="Times New Roman"/>
          <w:color w:val="000000"/>
          <w:sz w:val="20"/>
          <w:szCs w:val="20"/>
        </w:rPr>
        <w:t xml:space="preserve"> fluctuate," "may grow," "may impact," "may result," "objective," "plan," "priority," "project," "strategy," "to be," "we'll," "we will," "will add," "will allow," "will be," "will benefit," "will change," "will come in at," "will continue," "will decrease</w:t>
      </w:r>
      <w:r>
        <w:rPr>
          <w:rFonts w:ascii="Times New Roman" w:eastAsia="宋体" w:hAnsi="Times New Roman"/>
          <w:color w:val="000000"/>
          <w:sz w:val="20"/>
          <w:szCs w:val="20"/>
        </w:rPr>
        <w:t>," "will grow," "will have," "will impact," "will include," "will increase," "will open," "will remain," "will result," "will stay," "will strengthen," "would be," "would decrease" and "would increase," variations of such words or phrases, other phrases co</w:t>
      </w:r>
      <w:r>
        <w:rPr>
          <w:rFonts w:ascii="Times New Roman" w:eastAsia="宋体" w:hAnsi="Times New Roman"/>
          <w:color w:val="000000"/>
          <w:sz w:val="20"/>
          <w:szCs w:val="20"/>
        </w:rPr>
        <w:t xml:space="preserve">mmencing with the word "will" or similar words and phrases denoting anticipated or expected occurrences or results. </w:t>
      </w:r>
    </w:p>
    <w:p w14:paraId="49D2DF92" w14:textId="77777777" w:rsidR="009D6BFA" w:rsidRDefault="000016C7">
      <w:pPr>
        <w:spacing w:before="100"/>
      </w:pPr>
      <w:r>
        <w:rPr>
          <w:rFonts w:ascii="Times New Roman" w:eastAsia="宋体" w:hAnsi="Times New Roman"/>
          <w:color w:val="000000"/>
          <w:sz w:val="20"/>
          <w:szCs w:val="20"/>
        </w:rPr>
        <w:t>The forward-looking statements that we make or that are made by others on our behalf are based on our knowledge of our business and our ope</w:t>
      </w:r>
      <w:r>
        <w:rPr>
          <w:rFonts w:ascii="Times New Roman" w:eastAsia="宋体" w:hAnsi="Times New Roman"/>
          <w:color w:val="000000"/>
          <w:sz w:val="20"/>
          <w:szCs w:val="20"/>
        </w:rPr>
        <w:t>rating environment and assumptions that we believe to be or will believe to be reasonable when such forward-looking statements were or are made. As a consequence of the factors described above, the other risks, uncertainties and factors we disclose below a</w:t>
      </w:r>
      <w:r>
        <w:rPr>
          <w:rFonts w:ascii="Times New Roman" w:eastAsia="宋体" w:hAnsi="Times New Roman"/>
          <w:color w:val="000000"/>
          <w:sz w:val="20"/>
          <w:szCs w:val="20"/>
        </w:rPr>
        <w:t>nd in the other reports as mentioned above, other risks not known to us at this time, changes in facts, assumptions not being realized or other circumstances, our actual results may differ materially from those discussed in or implied or contemplated by ou</w:t>
      </w:r>
      <w:r>
        <w:rPr>
          <w:rFonts w:ascii="Times New Roman" w:eastAsia="宋体" w:hAnsi="Times New Roman"/>
          <w:color w:val="000000"/>
          <w:sz w:val="20"/>
          <w:szCs w:val="20"/>
        </w:rPr>
        <w:t>r forward-looking statements. Consequently, this cautionary statement qualifies all forward-looking statements we make or that are made on our behalf, including those made herein and incorporated by reference herein. We cannot assure you that the results o</w:t>
      </w:r>
      <w:r>
        <w:rPr>
          <w:rFonts w:ascii="Times New Roman" w:eastAsia="宋体" w:hAnsi="Times New Roman"/>
          <w:color w:val="000000"/>
          <w:sz w:val="20"/>
          <w:szCs w:val="20"/>
        </w:rPr>
        <w:t xml:space="preserve">r developments expected or anticipated by us will be realized or, even if substantially realized, that those results or developments will result in the expected consequences for us or affect us, our business, our operations or our operating results in the </w:t>
      </w:r>
      <w:r>
        <w:rPr>
          <w:rFonts w:ascii="Times New Roman" w:eastAsia="宋体" w:hAnsi="Times New Roman"/>
          <w:color w:val="000000"/>
          <w:sz w:val="20"/>
          <w:szCs w:val="20"/>
        </w:rPr>
        <w:t>manner or to the extent we expect. We caution readers not to place undue reliance on such forward-looking statements, which speak only as of their dates. We undertake no obligation to revise or update any of the forward-looking statements to reflect subseq</w:t>
      </w:r>
      <w:r>
        <w:rPr>
          <w:rFonts w:ascii="Times New Roman" w:eastAsia="宋体" w:hAnsi="Times New Roman"/>
          <w:color w:val="000000"/>
          <w:sz w:val="20"/>
          <w:szCs w:val="20"/>
        </w:rPr>
        <w:t>uent events or circumstances except to the extent required by applicable law.</w:t>
      </w:r>
    </w:p>
    <w:p w14:paraId="49D2DF93" w14:textId="77777777" w:rsidR="009D6BFA" w:rsidRDefault="000016C7">
      <w:pPr>
        <w:jc w:val="center"/>
      </w:pPr>
      <w:r>
        <w:rPr>
          <w:rFonts w:ascii="Times New Roman" w:eastAsia="宋体" w:hAnsi="Times New Roman"/>
          <w:color w:val="000000"/>
          <w:sz w:val="20"/>
          <w:szCs w:val="20"/>
        </w:rPr>
        <w:t>5</w:t>
      </w:r>
    </w:p>
    <w:p w14:paraId="49D2DF94" w14:textId="77777777" w:rsidR="009D6BFA" w:rsidRDefault="000016C7">
      <w:r>
        <w:pict w14:anchorId="49D31469">
          <v:rect id="_x0000_i1029" style="width:415.3pt;height:1.5pt" o:hralign="center" o:hrstd="t" o:hr="t" fillcolor="#a0a0a0" stroked="f"/>
        </w:pict>
      </w:r>
    </w:p>
    <w:p w14:paraId="49D2DF95" w14:textId="77777777" w:rsidR="009D6BFA" w:rsidRDefault="009D6BFA"/>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9D6BFA" w14:paraId="49D2DF9C" w14:textId="77777777">
        <w:tc>
          <w:tcPr>
            <w:tcW w:w="50" w:type="pct"/>
            <w:shd w:val="clear" w:color="auto" w:fill="auto"/>
          </w:tcPr>
          <w:p w14:paraId="49D2DF96" w14:textId="77777777" w:rsidR="009D6BFA" w:rsidRDefault="009D6BFA">
            <w:pPr>
              <w:rPr>
                <w:rFonts w:ascii="宋体"/>
              </w:rPr>
            </w:pPr>
          </w:p>
        </w:tc>
        <w:tc>
          <w:tcPr>
            <w:tcW w:w="1747" w:type="pct"/>
            <w:shd w:val="clear" w:color="auto" w:fill="auto"/>
          </w:tcPr>
          <w:p w14:paraId="49D2DF97" w14:textId="77777777" w:rsidR="009D6BFA" w:rsidRDefault="009D6BFA">
            <w:pPr>
              <w:rPr>
                <w:rFonts w:ascii="宋体"/>
              </w:rPr>
            </w:pPr>
          </w:p>
        </w:tc>
        <w:tc>
          <w:tcPr>
            <w:tcW w:w="5" w:type="pct"/>
            <w:shd w:val="clear" w:color="auto" w:fill="auto"/>
          </w:tcPr>
          <w:p w14:paraId="49D2DF98" w14:textId="77777777" w:rsidR="009D6BFA" w:rsidRDefault="009D6BFA">
            <w:pPr>
              <w:rPr>
                <w:rFonts w:ascii="宋体"/>
              </w:rPr>
            </w:pPr>
          </w:p>
        </w:tc>
        <w:tc>
          <w:tcPr>
            <w:tcW w:w="50" w:type="pct"/>
            <w:shd w:val="clear" w:color="auto" w:fill="auto"/>
          </w:tcPr>
          <w:p w14:paraId="49D2DF99" w14:textId="77777777" w:rsidR="009D6BFA" w:rsidRDefault="009D6BFA">
            <w:pPr>
              <w:rPr>
                <w:rFonts w:ascii="宋体"/>
              </w:rPr>
            </w:pPr>
          </w:p>
        </w:tc>
        <w:tc>
          <w:tcPr>
            <w:tcW w:w="3142" w:type="pct"/>
            <w:shd w:val="clear" w:color="auto" w:fill="auto"/>
          </w:tcPr>
          <w:p w14:paraId="49D2DF9A" w14:textId="77777777" w:rsidR="009D6BFA" w:rsidRDefault="009D6BFA">
            <w:pPr>
              <w:rPr>
                <w:rFonts w:ascii="宋体"/>
              </w:rPr>
            </w:pPr>
          </w:p>
        </w:tc>
        <w:tc>
          <w:tcPr>
            <w:tcW w:w="5" w:type="pct"/>
            <w:shd w:val="clear" w:color="auto" w:fill="auto"/>
          </w:tcPr>
          <w:p w14:paraId="49D2DF9B" w14:textId="77777777" w:rsidR="009D6BFA" w:rsidRDefault="009D6BFA">
            <w:pPr>
              <w:rPr>
                <w:rFonts w:ascii="宋体"/>
              </w:rPr>
            </w:pPr>
          </w:p>
        </w:tc>
      </w:tr>
      <w:tr w:rsidR="009D6BFA" w14:paraId="49D2DF9F" w14:textId="77777777">
        <w:tc>
          <w:tcPr>
            <w:tcW w:w="0" w:type="auto"/>
            <w:gridSpan w:val="3"/>
            <w:shd w:val="clear" w:color="auto" w:fill="auto"/>
            <w:tcMar>
              <w:top w:w="40" w:type="dxa"/>
              <w:left w:w="20" w:type="dxa"/>
              <w:bottom w:w="40" w:type="dxa"/>
              <w:right w:w="20" w:type="dxa"/>
            </w:tcMar>
          </w:tcPr>
          <w:p w14:paraId="49D2DF9D" w14:textId="77777777" w:rsidR="009D6BFA" w:rsidRDefault="000016C7">
            <w:pPr>
              <w:textAlignment w:val="top"/>
            </w:pPr>
            <w:r>
              <w:rPr>
                <w:rFonts w:ascii="Times New Roman" w:eastAsia="宋体" w:hAnsi="Times New Roman"/>
                <w:b/>
                <w:bCs/>
                <w:color w:val="000000"/>
                <w:sz w:val="20"/>
                <w:szCs w:val="20"/>
                <w:u w:val="single"/>
              </w:rPr>
              <w:t>ITEM 1.</w:t>
            </w:r>
          </w:p>
        </w:tc>
        <w:tc>
          <w:tcPr>
            <w:tcW w:w="0" w:type="auto"/>
            <w:gridSpan w:val="3"/>
            <w:shd w:val="clear" w:color="auto" w:fill="auto"/>
            <w:tcMar>
              <w:top w:w="40" w:type="dxa"/>
              <w:left w:w="20" w:type="dxa"/>
              <w:bottom w:w="40" w:type="dxa"/>
              <w:right w:w="20" w:type="dxa"/>
            </w:tcMar>
          </w:tcPr>
          <w:p w14:paraId="49D2DF9E" w14:textId="77777777" w:rsidR="009D6BFA" w:rsidRDefault="000016C7">
            <w:pPr>
              <w:textAlignment w:val="top"/>
            </w:pPr>
            <w:r>
              <w:rPr>
                <w:rFonts w:ascii="Times New Roman" w:eastAsia="宋体" w:hAnsi="Times New Roman"/>
                <w:b/>
                <w:bCs/>
                <w:color w:val="000000"/>
                <w:sz w:val="20"/>
                <w:szCs w:val="20"/>
                <w:u w:val="single"/>
              </w:rPr>
              <w:t>BUSINESS</w:t>
            </w:r>
          </w:p>
        </w:tc>
      </w:tr>
    </w:tbl>
    <w:p w14:paraId="49D2DFA0" w14:textId="77777777" w:rsidR="009D6BFA" w:rsidRDefault="000016C7">
      <w:pPr>
        <w:spacing w:before="100"/>
      </w:pPr>
      <w:r>
        <w:rPr>
          <w:rFonts w:ascii="Times New Roman" w:eastAsia="宋体" w:hAnsi="Times New Roman"/>
          <w:b/>
          <w:bCs/>
          <w:color w:val="000000"/>
          <w:sz w:val="20"/>
          <w:szCs w:val="20"/>
        </w:rPr>
        <w:t>General</w:t>
      </w:r>
    </w:p>
    <w:p w14:paraId="49D2DFA1" w14:textId="77777777" w:rsidR="009D6BFA" w:rsidRDefault="000016C7">
      <w:pPr>
        <w:spacing w:before="100"/>
      </w:pPr>
      <w:r>
        <w:rPr>
          <w:rFonts w:ascii="Times New Roman" w:eastAsia="宋体" w:hAnsi="Times New Roman"/>
          <w:color w:val="000000"/>
          <w:sz w:val="20"/>
          <w:szCs w:val="20"/>
        </w:rPr>
        <w:t xml:space="preserve">Walmart Inc. ("Walmart," the "Company" or "we") helps people around the world save money and live better – anytime and anywhere – by </w:t>
      </w:r>
      <w:r>
        <w:rPr>
          <w:rFonts w:ascii="Times New Roman" w:eastAsia="宋体" w:hAnsi="Times New Roman"/>
          <w:color w:val="000000"/>
          <w:sz w:val="20"/>
          <w:szCs w:val="20"/>
        </w:rPr>
        <w:t xml:space="preserve">providing the opportunity to shop in retail stores and through eCommerce. Through innovation, we strive to continuously improve a customer-centric experience that seamlessly integrates our eCommerce and retail stores in an omni-channel offering that saves </w:t>
      </w:r>
      <w:r>
        <w:rPr>
          <w:rFonts w:ascii="Times New Roman" w:eastAsia="宋体" w:hAnsi="Times New Roman"/>
          <w:color w:val="000000"/>
          <w:sz w:val="20"/>
          <w:szCs w:val="20"/>
        </w:rPr>
        <w:t>time for our customers. Each week, we serve over 240 million customers who visit approximately 11,400 stores and numerous eCommerce websites under 54 banners in 26 countries.</w:t>
      </w:r>
    </w:p>
    <w:p w14:paraId="49D2DFA2" w14:textId="77777777" w:rsidR="009D6BFA" w:rsidRDefault="000016C7">
      <w:pPr>
        <w:spacing w:before="100"/>
      </w:pPr>
      <w:r>
        <w:rPr>
          <w:rFonts w:ascii="Times New Roman" w:eastAsia="宋体" w:hAnsi="Times New Roman"/>
          <w:color w:val="000000"/>
          <w:sz w:val="20"/>
          <w:szCs w:val="20"/>
        </w:rPr>
        <w:t>Our strategy is to make every day easier for busy families, operate with discipli</w:t>
      </w:r>
      <w:r>
        <w:rPr>
          <w:rFonts w:ascii="Times New Roman" w:eastAsia="宋体" w:hAnsi="Times New Roman"/>
          <w:color w:val="000000"/>
          <w:sz w:val="20"/>
          <w:szCs w:val="20"/>
        </w:rPr>
        <w:t>ne, sharpen our culture and become digital, and make trust a competitive advantage. Making life easier for busy families includes our commitment to price leadership, which has been and will remain a cornerstone of our business, as well as increasing conven</w:t>
      </w:r>
      <w:r>
        <w:rPr>
          <w:rFonts w:ascii="Times New Roman" w:eastAsia="宋体" w:hAnsi="Times New Roman"/>
          <w:color w:val="000000"/>
          <w:sz w:val="20"/>
          <w:szCs w:val="20"/>
        </w:rPr>
        <w:t>ience to save our customers time. By leading on price, we earn the trust of our customers every day by providing a broad assortment of quality merchandise and services at everyday low prices ("EDLP"). EDLP is our pricing philosophy under which we price ite</w:t>
      </w:r>
      <w:r>
        <w:rPr>
          <w:rFonts w:ascii="Times New Roman" w:eastAsia="宋体" w:hAnsi="Times New Roman"/>
          <w:color w:val="000000"/>
          <w:sz w:val="20"/>
          <w:szCs w:val="20"/>
        </w:rPr>
        <w:t>ms at a low price every day so our customers trust that our prices will not change under frequent promotional activity. Everyday low cost ("EDLC") is our commitment to control expenses so our cost savings can be passed along to our customers.</w:t>
      </w:r>
    </w:p>
    <w:p w14:paraId="49D2DFA3" w14:textId="77777777" w:rsidR="009D6BFA" w:rsidRDefault="000016C7">
      <w:pPr>
        <w:spacing w:before="100"/>
      </w:pPr>
      <w:r>
        <w:rPr>
          <w:rFonts w:ascii="Times New Roman" w:eastAsia="宋体" w:hAnsi="Times New Roman"/>
          <w:color w:val="000000"/>
          <w:sz w:val="20"/>
          <w:szCs w:val="20"/>
        </w:rPr>
        <w:t>Our operation</w:t>
      </w:r>
      <w:r>
        <w:rPr>
          <w:rFonts w:ascii="Times New Roman" w:eastAsia="宋体" w:hAnsi="Times New Roman"/>
          <w:color w:val="000000"/>
          <w:sz w:val="20"/>
          <w:szCs w:val="20"/>
        </w:rPr>
        <w:t xml:space="preserve">s comprise three reportable segments: Walmart U.S., Walmart International and Sam's Club. Our fiscal year ends on January 31 for our United States ("U.S.") and Canadian operations. We consolidate all other operations generally using a one-month lag and on </w:t>
      </w:r>
      <w:r>
        <w:rPr>
          <w:rFonts w:ascii="Times New Roman" w:eastAsia="宋体" w:hAnsi="Times New Roman"/>
          <w:color w:val="000000"/>
          <w:sz w:val="20"/>
          <w:szCs w:val="20"/>
        </w:rPr>
        <w:t xml:space="preserve">a calendar year basis. Our discussion is as of and for the fiscal years ended January 31, 2021 ("fiscal 2021"), January 31, 2020 ("fiscal 2020") and January 31, 2019 ("fiscal 2019"). During fiscal 2021, we generated total revenues of $559.2 billion, which </w:t>
      </w:r>
      <w:r>
        <w:rPr>
          <w:rFonts w:ascii="Times New Roman" w:eastAsia="宋体" w:hAnsi="Times New Roman"/>
          <w:color w:val="000000"/>
          <w:sz w:val="20"/>
          <w:szCs w:val="20"/>
        </w:rPr>
        <w:t>was primarily comprised of net sales of $555.2 billion.</w:t>
      </w:r>
    </w:p>
    <w:p w14:paraId="49D2DFA4" w14:textId="77777777" w:rsidR="009D6BFA" w:rsidRDefault="000016C7">
      <w:pPr>
        <w:spacing w:before="100"/>
      </w:pPr>
      <w:r>
        <w:rPr>
          <w:rFonts w:ascii="Times New Roman" w:eastAsia="宋体" w:hAnsi="Times New Roman"/>
          <w:color w:val="000000"/>
          <w:sz w:val="20"/>
          <w:szCs w:val="20"/>
        </w:rPr>
        <w:t>We maintain our principal offices in Bentonville, Arkansas. Our common stock trades on the New York Stock Exchange under the symbol "WMT."</w:t>
      </w:r>
    </w:p>
    <w:p w14:paraId="49D2DFA5" w14:textId="77777777" w:rsidR="009D6BFA" w:rsidRDefault="000016C7">
      <w:pPr>
        <w:spacing w:before="180"/>
      </w:pPr>
      <w:r>
        <w:rPr>
          <w:rFonts w:ascii="Times New Roman" w:eastAsia="宋体" w:hAnsi="Times New Roman"/>
          <w:b/>
          <w:bCs/>
          <w:color w:val="000000"/>
          <w:sz w:val="20"/>
          <w:szCs w:val="20"/>
        </w:rPr>
        <w:t>The Development of Our Company</w:t>
      </w:r>
    </w:p>
    <w:p w14:paraId="49D2DFA6" w14:textId="77777777" w:rsidR="009D6BFA" w:rsidRDefault="000016C7">
      <w:pPr>
        <w:spacing w:before="180"/>
      </w:pPr>
      <w:r>
        <w:rPr>
          <w:rFonts w:ascii="Times New Roman" w:eastAsia="宋体" w:hAnsi="Times New Roman"/>
          <w:color w:val="000000"/>
          <w:sz w:val="20"/>
          <w:szCs w:val="20"/>
        </w:rPr>
        <w:t xml:space="preserve">The businesses </w:t>
      </w:r>
      <w:r>
        <w:rPr>
          <w:rFonts w:ascii="Times New Roman" w:eastAsia="宋体" w:hAnsi="Times New Roman"/>
          <w:color w:val="000000"/>
          <w:sz w:val="20"/>
          <w:szCs w:val="20"/>
        </w:rPr>
        <w:t>conducted by our founders began in 1945 when Sam M. Walton opened a franchise Ben Franklin variety store in Newport, Arkansas. In 1946, his brother, James L. Walton, opened a similar store in Versailles, Missouri. Until 1962, our founders' business was dev</w:t>
      </w:r>
      <w:r>
        <w:rPr>
          <w:rFonts w:ascii="Times New Roman" w:eastAsia="宋体" w:hAnsi="Times New Roman"/>
          <w:color w:val="000000"/>
          <w:sz w:val="20"/>
          <w:szCs w:val="20"/>
        </w:rPr>
        <w:t xml:space="preserve">oted entirely to the operation of variety stores. In 1983, we opened our first Sam's Club, and in 1988, we opened our first supercenter. In 1998, we opened our first Walmart Neighborhood Market. In 1991, we began our first international initiative when we </w:t>
      </w:r>
      <w:r>
        <w:rPr>
          <w:rFonts w:ascii="Times New Roman" w:eastAsia="宋体" w:hAnsi="Times New Roman"/>
          <w:color w:val="000000"/>
          <w:sz w:val="20"/>
          <w:szCs w:val="20"/>
        </w:rPr>
        <w:t>entered into a joint venture in Mexico and, as of January 31, 2021, our Walmart International segment conducted business in 25 countries.</w:t>
      </w:r>
    </w:p>
    <w:p w14:paraId="49D2DFA7" w14:textId="77777777" w:rsidR="009D6BFA" w:rsidRDefault="000016C7">
      <w:pPr>
        <w:spacing w:before="100"/>
      </w:pPr>
      <w:r>
        <w:rPr>
          <w:rFonts w:ascii="Times New Roman" w:eastAsia="宋体" w:hAnsi="Times New Roman"/>
          <w:color w:val="000000"/>
          <w:sz w:val="20"/>
          <w:szCs w:val="20"/>
        </w:rPr>
        <w:t>In 2000, we began our first eCommerce initiative by creating both walmart.com and samsclub.com. Since then, our eComme</w:t>
      </w:r>
      <w:r>
        <w:rPr>
          <w:rFonts w:ascii="Times New Roman" w:eastAsia="宋体" w:hAnsi="Times New Roman"/>
          <w:color w:val="000000"/>
          <w:sz w:val="20"/>
          <w:szCs w:val="20"/>
        </w:rPr>
        <w:t>rce presence has continued to grow. In 2007, leveraging our physical stores, walmart.com launched its Site to Store service, enabling customers to make a purchase online and pick up merchandise in stores. To date, we now have approximately 7,300 pickup and</w:t>
      </w:r>
      <w:r>
        <w:rPr>
          <w:rFonts w:ascii="Times New Roman" w:eastAsia="宋体" w:hAnsi="Times New Roman"/>
          <w:color w:val="000000"/>
          <w:sz w:val="20"/>
          <w:szCs w:val="20"/>
        </w:rPr>
        <w:t xml:space="preserve"> 5,200 delivery locations globally. In recent years, we have heavily invested in omni-channel and eCommerce innovation, as well as made several eCommerce acquisitions to better serve our customers. These investments have enabled us to leverage technology, </w:t>
      </w:r>
      <w:r>
        <w:rPr>
          <w:rFonts w:ascii="Times New Roman" w:eastAsia="宋体" w:hAnsi="Times New Roman"/>
          <w:color w:val="000000"/>
          <w:sz w:val="20"/>
          <w:szCs w:val="20"/>
        </w:rPr>
        <w:t>talent and expertise, incubate digitally-native brands, and expand our assortment and service offerings in stores and on walmart.com. We have also continued to enhance our eCommerce initiatives internationally, such as with our acquisition of a majority st</w:t>
      </w:r>
      <w:r>
        <w:rPr>
          <w:rFonts w:ascii="Times New Roman" w:eastAsia="宋体" w:hAnsi="Times New Roman"/>
          <w:color w:val="000000"/>
          <w:sz w:val="20"/>
          <w:szCs w:val="20"/>
        </w:rPr>
        <w:t>ake of Flipkart Private Limited ("Flipkart"), which is our ecosystem in India that includes eCommerce platforms of Flipkart and Myntra as well as PhonePe, a digital transaction platform.</w:t>
      </w:r>
    </w:p>
    <w:p w14:paraId="49D2DFA8" w14:textId="77777777" w:rsidR="009D6BFA" w:rsidRDefault="000016C7">
      <w:pPr>
        <w:spacing w:before="100"/>
      </w:pPr>
      <w:r>
        <w:rPr>
          <w:rFonts w:ascii="Times New Roman" w:eastAsia="宋体" w:hAnsi="Times New Roman"/>
          <w:color w:val="000000"/>
          <w:sz w:val="20"/>
          <w:szCs w:val="20"/>
        </w:rPr>
        <w:t>In fiscal 2021, we launched Walmart+ in the U.S., a new membership of</w:t>
      </w:r>
      <w:r>
        <w:rPr>
          <w:rFonts w:ascii="Times New Roman" w:eastAsia="宋体" w:hAnsi="Times New Roman"/>
          <w:color w:val="000000"/>
          <w:sz w:val="20"/>
          <w:szCs w:val="20"/>
        </w:rPr>
        <w:t>fering with omni-channel shopping benefits that currently include unlimited free shipping on eligible items with no order minimum, unlimited delivery from store, fuel discounts, and mobile scan &amp; go for a streamlined in-store shopping experience. We are en</w:t>
      </w:r>
      <w:r>
        <w:rPr>
          <w:rFonts w:ascii="Times New Roman" w:eastAsia="宋体" w:hAnsi="Times New Roman"/>
          <w:color w:val="000000"/>
          <w:sz w:val="20"/>
          <w:szCs w:val="20"/>
        </w:rPr>
        <w:t>hancing our ecosystem with our omni-channel capabilities, stores, services, eCommerce sites and supply chain combined with our more than 2.3 million associates as of January 31, 2021 to better serve our customers. Together, we believe these elements produc</w:t>
      </w:r>
      <w:r>
        <w:rPr>
          <w:rFonts w:ascii="Times New Roman" w:eastAsia="宋体" w:hAnsi="Times New Roman"/>
          <w:color w:val="000000"/>
          <w:sz w:val="20"/>
          <w:szCs w:val="20"/>
        </w:rPr>
        <w:t>e a flywheel effect which creates customer relationships where customers view Walmart as their primary destination.</w:t>
      </w:r>
    </w:p>
    <w:p w14:paraId="49D2DFA9" w14:textId="77777777" w:rsidR="009D6BFA" w:rsidRDefault="000016C7">
      <w:pPr>
        <w:spacing w:before="100"/>
      </w:pPr>
      <w:r>
        <w:rPr>
          <w:rFonts w:ascii="Times New Roman" w:eastAsia="宋体" w:hAnsi="Times New Roman"/>
          <w:color w:val="000000"/>
          <w:sz w:val="20"/>
          <w:szCs w:val="20"/>
        </w:rPr>
        <w:t>During fiscal 2021, the world has been, and continues to be, impacted by the COVID-19 pandemic. While we have incurred incremental costs ass</w:t>
      </w:r>
      <w:r>
        <w:rPr>
          <w:rFonts w:ascii="Times New Roman" w:eastAsia="宋体" w:hAnsi="Times New Roman"/>
          <w:color w:val="000000"/>
          <w:sz w:val="20"/>
          <w:szCs w:val="20"/>
        </w:rPr>
        <w:t>ociated with operating during a global health crisis, the COVID-19 pandemic has also accelerated our business growth and eCommerce expansion. We have continued to invest in our omni-channel offering which resonates with customers around the world who are i</w:t>
      </w:r>
      <w:r>
        <w:rPr>
          <w:rFonts w:ascii="Times New Roman" w:eastAsia="宋体" w:hAnsi="Times New Roman"/>
          <w:color w:val="000000"/>
          <w:sz w:val="20"/>
          <w:szCs w:val="20"/>
        </w:rPr>
        <w:t xml:space="preserve">ncreasingly seeking convenience. </w:t>
      </w:r>
    </w:p>
    <w:p w14:paraId="49D2DFAA" w14:textId="77777777" w:rsidR="009D6BFA" w:rsidRDefault="000016C7">
      <w:pPr>
        <w:jc w:val="center"/>
      </w:pPr>
      <w:r>
        <w:rPr>
          <w:rFonts w:ascii="Times New Roman" w:eastAsia="宋体" w:hAnsi="Times New Roman"/>
          <w:color w:val="000000"/>
          <w:sz w:val="20"/>
          <w:szCs w:val="20"/>
        </w:rPr>
        <w:t>6</w:t>
      </w:r>
    </w:p>
    <w:p w14:paraId="49D2DFAB" w14:textId="77777777" w:rsidR="009D6BFA" w:rsidRDefault="000016C7">
      <w:r>
        <w:pict w14:anchorId="49D3146A">
          <v:rect id="_x0000_i1030" style="width:415.3pt;height:1.5pt" o:hralign="center" o:hrstd="t" o:hr="t" fillcolor="#a0a0a0" stroked="f"/>
        </w:pict>
      </w:r>
    </w:p>
    <w:p w14:paraId="49D2DFAC" w14:textId="77777777" w:rsidR="009D6BFA" w:rsidRDefault="009D6BFA"/>
    <w:p w14:paraId="49D2DFAD" w14:textId="77777777" w:rsidR="009D6BFA" w:rsidRDefault="000016C7">
      <w:pPr>
        <w:spacing w:before="100"/>
      </w:pPr>
      <w:r>
        <w:rPr>
          <w:rFonts w:ascii="Times New Roman" w:eastAsia="宋体" w:hAnsi="Times New Roman"/>
          <w:b/>
          <w:bCs/>
          <w:color w:val="000000"/>
          <w:sz w:val="20"/>
          <w:szCs w:val="20"/>
        </w:rPr>
        <w:t>Information About Our Segments</w:t>
      </w:r>
    </w:p>
    <w:p w14:paraId="49D2DFAE" w14:textId="77777777" w:rsidR="009D6BFA" w:rsidRDefault="000016C7">
      <w:pPr>
        <w:spacing w:before="100"/>
      </w:pPr>
      <w:r>
        <w:rPr>
          <w:rFonts w:ascii="Times New Roman" w:eastAsia="宋体" w:hAnsi="Times New Roman"/>
          <w:color w:val="000000"/>
          <w:sz w:val="20"/>
          <w:szCs w:val="20"/>
        </w:rPr>
        <w:t>We are engaged in global operations of retail, wholesale and other units, as well as eCommerce, located throughout the U.S., Africa, Canada, Central America, Chile, China, India and Mexi</w:t>
      </w:r>
      <w:r>
        <w:rPr>
          <w:rFonts w:ascii="Times New Roman" w:eastAsia="宋体" w:hAnsi="Times New Roman"/>
          <w:color w:val="000000"/>
          <w:sz w:val="20"/>
          <w:szCs w:val="20"/>
        </w:rPr>
        <w:t>co. The Company also engaged in operations in the U.K. and Japan, both of which were classified as held for sale as of January 31, 2021. We also operated in Argentina and Brazil prior to the sale of Walmart Argentina in November 2020 and the majority stake</w:t>
      </w:r>
      <w:r>
        <w:rPr>
          <w:rFonts w:ascii="Times New Roman" w:eastAsia="宋体" w:hAnsi="Times New Roman"/>
          <w:color w:val="000000"/>
          <w:sz w:val="20"/>
          <w:szCs w:val="20"/>
        </w:rPr>
        <w:t xml:space="preserve"> of Walmart Brazil in fiscal 2019. Refer to </w:t>
      </w:r>
      <w:hyperlink r:id="rId76" w:anchor="iaaf0cabf1f7048c9b7e317b3e9c1cfc5_196" w:history="1">
        <w:r>
          <w:rPr>
            <w:rStyle w:val="a5"/>
            <w:rFonts w:ascii="Times New Roman" w:eastAsia="宋体" w:hAnsi="Times New Roman"/>
            <w:sz w:val="20"/>
            <w:szCs w:val="20"/>
          </w:rPr>
          <w:t xml:space="preserve">Note </w:t>
        </w:r>
      </w:hyperlink>
      <w:hyperlink r:id="rId77" w:anchor="iaaf0cabf1f7048c9b7e317b3e9c1cfc5_196" w:history="1">
        <w:r>
          <w:rPr>
            <w:rStyle w:val="a5"/>
            <w:rFonts w:ascii="Times New Roman" w:eastAsia="宋体" w:hAnsi="Times New Roman"/>
            <w:sz w:val="20"/>
            <w:szCs w:val="20"/>
          </w:rPr>
          <w:t>12</w:t>
        </w:r>
      </w:hyperlink>
      <w:r>
        <w:rPr>
          <w:rFonts w:ascii="Times New Roman" w:eastAsia="宋体" w:hAnsi="Times New Roman"/>
          <w:color w:val="000000"/>
          <w:sz w:val="20"/>
          <w:szCs w:val="20"/>
        </w:rPr>
        <w:t xml:space="preserve"> to our Consolidated Financial Statements for information on these divestitures. Our operations are conducted in three reportable segments: Walmart U.S., Walmart International and Sam's Club, which are further described below. Each segment contributes to t</w:t>
      </w:r>
      <w:r>
        <w:rPr>
          <w:rFonts w:ascii="Times New Roman" w:eastAsia="宋体" w:hAnsi="Times New Roman"/>
          <w:color w:val="000000"/>
          <w:sz w:val="20"/>
          <w:szCs w:val="20"/>
        </w:rPr>
        <w:t>he Company's operating results differently. However, each has generally maintained a consistent contribution rate to the Company's net sales and operating income in recent years other than minor changes to the contribution rate for the Walmart Internationa</w:t>
      </w:r>
      <w:r>
        <w:rPr>
          <w:rFonts w:ascii="Times New Roman" w:eastAsia="宋体" w:hAnsi="Times New Roman"/>
          <w:color w:val="000000"/>
          <w:sz w:val="20"/>
          <w:szCs w:val="20"/>
        </w:rPr>
        <w:t xml:space="preserve">l segment due to fluctuations in currency exchange rates. Additional information on our operating segments and geographic and product information is contained in </w:t>
      </w:r>
      <w:hyperlink r:id="rId78" w:anchor="iaaf0cabf1f7048c9b7e317b3e9c1cfc5_199" w:history="1">
        <w:r>
          <w:rPr>
            <w:rStyle w:val="a5"/>
            <w:rFonts w:ascii="Times New Roman" w:eastAsia="宋体" w:hAnsi="Times New Roman"/>
            <w:sz w:val="20"/>
            <w:szCs w:val="20"/>
          </w:rPr>
          <w:t>Note 13</w:t>
        </w:r>
      </w:hyperlink>
      <w:r>
        <w:rPr>
          <w:rFonts w:ascii="Times New Roman" w:eastAsia="宋体" w:hAnsi="Times New Roman"/>
          <w:color w:val="000000"/>
          <w:sz w:val="20"/>
          <w:szCs w:val="20"/>
        </w:rPr>
        <w:t xml:space="preserve"> to our Consolidated Financial Statements. </w:t>
      </w:r>
    </w:p>
    <w:p w14:paraId="49D2DFAF" w14:textId="77777777" w:rsidR="009D6BFA" w:rsidRDefault="000016C7">
      <w:pPr>
        <w:spacing w:before="180"/>
      </w:pPr>
      <w:r>
        <w:rPr>
          <w:rFonts w:ascii="Times New Roman" w:eastAsia="宋体" w:hAnsi="Times New Roman"/>
          <w:b/>
          <w:bCs/>
          <w:color w:val="000000"/>
          <w:sz w:val="20"/>
          <w:szCs w:val="20"/>
        </w:rPr>
        <w:t>Walmart U.S. Segment</w:t>
      </w:r>
    </w:p>
    <w:p w14:paraId="49D2DFB0" w14:textId="77777777" w:rsidR="009D6BFA" w:rsidRDefault="000016C7">
      <w:pPr>
        <w:spacing w:before="100"/>
      </w:pPr>
      <w:r>
        <w:rPr>
          <w:rFonts w:ascii="Times New Roman" w:eastAsia="宋体" w:hAnsi="Times New Roman"/>
          <w:color w:val="000000"/>
          <w:sz w:val="20"/>
          <w:szCs w:val="20"/>
        </w:rPr>
        <w:t>Walmart U.S. is our largest segment and operates in the U.S., including in all 50 states, Washington D.C. and Puerto Rico. W</w:t>
      </w:r>
      <w:r>
        <w:rPr>
          <w:rFonts w:ascii="Times New Roman" w:eastAsia="宋体" w:hAnsi="Times New Roman"/>
          <w:color w:val="000000"/>
          <w:sz w:val="20"/>
          <w:szCs w:val="20"/>
        </w:rPr>
        <w:t>almart U.S. is a mass merchandiser of consumer products, operating under the "Walmart" and "Walmart Neighborhood Market" brands, as well as walmart.com and other eCommerce brands. Walmart U.S. had net sales of $370.0 billion for fiscal 2021, representing 6</w:t>
      </w:r>
      <w:r>
        <w:rPr>
          <w:rFonts w:ascii="Times New Roman" w:eastAsia="宋体" w:hAnsi="Times New Roman"/>
          <w:color w:val="000000"/>
          <w:sz w:val="20"/>
          <w:szCs w:val="20"/>
        </w:rPr>
        <w:t>7% of our fiscal 2021 consolidated net sales, and had net sales of $341.0 billion and $331.7 billion for fiscal 2020 and 2019, respectively. Of our three segments, Walmart U.S. has historically had the highest gross profit as a percentage of net sales ("gr</w:t>
      </w:r>
      <w:r>
        <w:rPr>
          <w:rFonts w:ascii="Times New Roman" w:eastAsia="宋体" w:hAnsi="Times New Roman"/>
          <w:color w:val="000000"/>
          <w:sz w:val="20"/>
          <w:szCs w:val="20"/>
        </w:rPr>
        <w:t xml:space="preserve">oss profit rate"). In addition, Walmart U.S. has historically contributed the greatest amount to the Company's net sales and operating income. </w:t>
      </w:r>
    </w:p>
    <w:p w14:paraId="49D2DFB1" w14:textId="77777777" w:rsidR="009D6BFA" w:rsidRDefault="000016C7">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Walmart U.S. provides an omni-channel experience to customers, integrating retail stores and eComm</w:t>
      </w:r>
      <w:r>
        <w:rPr>
          <w:rFonts w:ascii="Times New Roman" w:eastAsia="宋体" w:hAnsi="Times New Roman"/>
          <w:color w:val="000000"/>
          <w:sz w:val="20"/>
          <w:szCs w:val="20"/>
        </w:rPr>
        <w:t>erce, through services such as pickup and delivery, ship-from-store, and digital pharmacy fulfillment options. As of January 31, 2021, we had approximately 3,750 pickup locations and 3,000 delivery locations. Our Walmart+ membership incorporates several se</w:t>
      </w:r>
      <w:r>
        <w:rPr>
          <w:rFonts w:ascii="Times New Roman" w:eastAsia="宋体" w:hAnsi="Times New Roman"/>
          <w:color w:val="000000"/>
          <w:sz w:val="20"/>
          <w:szCs w:val="20"/>
        </w:rPr>
        <w:t>rvice offerings which provide enhanced omni-channel shopping experiences and benefits for members. We have several eCommerce websites, the largest of which is walmart.com. We define eCommerce sales as sales initiated by customers digitally and fulfilled by</w:t>
      </w:r>
      <w:r>
        <w:rPr>
          <w:rFonts w:ascii="Times New Roman" w:eastAsia="宋体" w:hAnsi="Times New Roman"/>
          <w:color w:val="000000"/>
          <w:sz w:val="20"/>
          <w:szCs w:val="20"/>
        </w:rPr>
        <w:t xml:space="preserve"> a number of methods including our dedicated eCommerce fulfillment centers and leveraging our stores. The following table provides the approximate size of our retail stores as of January 31, 2021:</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5103"/>
        <w:gridCol w:w="37"/>
        <w:gridCol w:w="36"/>
        <w:gridCol w:w="36"/>
        <w:gridCol w:w="36"/>
        <w:gridCol w:w="62"/>
        <w:gridCol w:w="835"/>
        <w:gridCol w:w="36"/>
        <w:gridCol w:w="36"/>
        <w:gridCol w:w="36"/>
        <w:gridCol w:w="36"/>
        <w:gridCol w:w="65"/>
        <w:gridCol w:w="832"/>
        <w:gridCol w:w="36"/>
        <w:gridCol w:w="36"/>
        <w:gridCol w:w="36"/>
        <w:gridCol w:w="36"/>
        <w:gridCol w:w="53"/>
        <w:gridCol w:w="847"/>
        <w:gridCol w:w="36"/>
      </w:tblGrid>
      <w:tr w:rsidR="009D6BFA" w14:paraId="49D2DFC7" w14:textId="77777777">
        <w:trPr>
          <w:jc w:val="center"/>
        </w:trPr>
        <w:tc>
          <w:tcPr>
            <w:tcW w:w="50" w:type="pct"/>
            <w:shd w:val="clear" w:color="auto" w:fill="auto"/>
          </w:tcPr>
          <w:p w14:paraId="49D2DFB2" w14:textId="77777777" w:rsidR="009D6BFA" w:rsidRDefault="009D6BFA">
            <w:pPr>
              <w:rPr>
                <w:rFonts w:ascii="宋体"/>
              </w:rPr>
            </w:pPr>
          </w:p>
        </w:tc>
        <w:tc>
          <w:tcPr>
            <w:tcW w:w="3078" w:type="pct"/>
            <w:shd w:val="clear" w:color="auto" w:fill="auto"/>
          </w:tcPr>
          <w:p w14:paraId="49D2DFB3" w14:textId="77777777" w:rsidR="009D6BFA" w:rsidRDefault="009D6BFA">
            <w:pPr>
              <w:rPr>
                <w:rFonts w:ascii="宋体"/>
              </w:rPr>
            </w:pPr>
          </w:p>
        </w:tc>
        <w:tc>
          <w:tcPr>
            <w:tcW w:w="5" w:type="pct"/>
            <w:shd w:val="clear" w:color="auto" w:fill="auto"/>
          </w:tcPr>
          <w:p w14:paraId="49D2DFB4" w14:textId="77777777" w:rsidR="009D6BFA" w:rsidRDefault="009D6BFA">
            <w:pPr>
              <w:rPr>
                <w:rFonts w:ascii="宋体"/>
              </w:rPr>
            </w:pPr>
          </w:p>
        </w:tc>
        <w:tc>
          <w:tcPr>
            <w:tcW w:w="5" w:type="pct"/>
            <w:shd w:val="clear" w:color="auto" w:fill="auto"/>
          </w:tcPr>
          <w:p w14:paraId="49D2DFB5" w14:textId="77777777" w:rsidR="009D6BFA" w:rsidRDefault="009D6BFA">
            <w:pPr>
              <w:rPr>
                <w:rFonts w:ascii="宋体"/>
              </w:rPr>
            </w:pPr>
          </w:p>
        </w:tc>
        <w:tc>
          <w:tcPr>
            <w:tcW w:w="26" w:type="pct"/>
            <w:shd w:val="clear" w:color="auto" w:fill="auto"/>
          </w:tcPr>
          <w:p w14:paraId="49D2DFB6" w14:textId="77777777" w:rsidR="009D6BFA" w:rsidRDefault="009D6BFA">
            <w:pPr>
              <w:rPr>
                <w:rFonts w:ascii="宋体"/>
              </w:rPr>
            </w:pPr>
          </w:p>
        </w:tc>
        <w:tc>
          <w:tcPr>
            <w:tcW w:w="5" w:type="pct"/>
            <w:shd w:val="clear" w:color="auto" w:fill="auto"/>
          </w:tcPr>
          <w:p w14:paraId="49D2DFB7" w14:textId="77777777" w:rsidR="009D6BFA" w:rsidRDefault="009D6BFA">
            <w:pPr>
              <w:rPr>
                <w:rFonts w:ascii="宋体"/>
              </w:rPr>
            </w:pPr>
          </w:p>
        </w:tc>
        <w:tc>
          <w:tcPr>
            <w:tcW w:w="50" w:type="pct"/>
            <w:shd w:val="clear" w:color="auto" w:fill="auto"/>
          </w:tcPr>
          <w:p w14:paraId="49D2DFB8" w14:textId="77777777" w:rsidR="009D6BFA" w:rsidRDefault="009D6BFA">
            <w:pPr>
              <w:rPr>
                <w:rFonts w:ascii="宋体"/>
              </w:rPr>
            </w:pPr>
          </w:p>
        </w:tc>
        <w:tc>
          <w:tcPr>
            <w:tcW w:w="530" w:type="pct"/>
            <w:shd w:val="clear" w:color="auto" w:fill="auto"/>
          </w:tcPr>
          <w:p w14:paraId="49D2DFB9" w14:textId="77777777" w:rsidR="009D6BFA" w:rsidRDefault="009D6BFA">
            <w:pPr>
              <w:rPr>
                <w:rFonts w:ascii="宋体"/>
              </w:rPr>
            </w:pPr>
          </w:p>
        </w:tc>
        <w:tc>
          <w:tcPr>
            <w:tcW w:w="5" w:type="pct"/>
            <w:shd w:val="clear" w:color="auto" w:fill="auto"/>
          </w:tcPr>
          <w:p w14:paraId="49D2DFBA" w14:textId="77777777" w:rsidR="009D6BFA" w:rsidRDefault="009D6BFA">
            <w:pPr>
              <w:rPr>
                <w:rFonts w:ascii="宋体"/>
              </w:rPr>
            </w:pPr>
          </w:p>
        </w:tc>
        <w:tc>
          <w:tcPr>
            <w:tcW w:w="5" w:type="pct"/>
            <w:shd w:val="clear" w:color="auto" w:fill="auto"/>
          </w:tcPr>
          <w:p w14:paraId="49D2DFBB" w14:textId="77777777" w:rsidR="009D6BFA" w:rsidRDefault="009D6BFA">
            <w:pPr>
              <w:rPr>
                <w:rFonts w:ascii="宋体"/>
              </w:rPr>
            </w:pPr>
          </w:p>
        </w:tc>
        <w:tc>
          <w:tcPr>
            <w:tcW w:w="26" w:type="pct"/>
            <w:shd w:val="clear" w:color="auto" w:fill="auto"/>
          </w:tcPr>
          <w:p w14:paraId="49D2DFBC" w14:textId="77777777" w:rsidR="009D6BFA" w:rsidRDefault="009D6BFA">
            <w:pPr>
              <w:rPr>
                <w:rFonts w:ascii="宋体"/>
              </w:rPr>
            </w:pPr>
          </w:p>
        </w:tc>
        <w:tc>
          <w:tcPr>
            <w:tcW w:w="5" w:type="pct"/>
            <w:shd w:val="clear" w:color="auto" w:fill="auto"/>
          </w:tcPr>
          <w:p w14:paraId="49D2DFBD" w14:textId="77777777" w:rsidR="009D6BFA" w:rsidRDefault="009D6BFA">
            <w:pPr>
              <w:rPr>
                <w:rFonts w:ascii="宋体"/>
              </w:rPr>
            </w:pPr>
          </w:p>
        </w:tc>
        <w:tc>
          <w:tcPr>
            <w:tcW w:w="50" w:type="pct"/>
            <w:shd w:val="clear" w:color="auto" w:fill="auto"/>
          </w:tcPr>
          <w:p w14:paraId="49D2DFBE" w14:textId="77777777" w:rsidR="009D6BFA" w:rsidRDefault="009D6BFA">
            <w:pPr>
              <w:rPr>
                <w:rFonts w:ascii="宋体"/>
              </w:rPr>
            </w:pPr>
          </w:p>
        </w:tc>
        <w:tc>
          <w:tcPr>
            <w:tcW w:w="530" w:type="pct"/>
            <w:shd w:val="clear" w:color="auto" w:fill="auto"/>
          </w:tcPr>
          <w:p w14:paraId="49D2DFBF" w14:textId="77777777" w:rsidR="009D6BFA" w:rsidRDefault="009D6BFA">
            <w:pPr>
              <w:rPr>
                <w:rFonts w:ascii="宋体"/>
              </w:rPr>
            </w:pPr>
          </w:p>
        </w:tc>
        <w:tc>
          <w:tcPr>
            <w:tcW w:w="5" w:type="pct"/>
            <w:shd w:val="clear" w:color="auto" w:fill="auto"/>
          </w:tcPr>
          <w:p w14:paraId="49D2DFC0" w14:textId="77777777" w:rsidR="009D6BFA" w:rsidRDefault="009D6BFA">
            <w:pPr>
              <w:rPr>
                <w:rFonts w:ascii="宋体"/>
              </w:rPr>
            </w:pPr>
          </w:p>
        </w:tc>
        <w:tc>
          <w:tcPr>
            <w:tcW w:w="5" w:type="pct"/>
            <w:shd w:val="clear" w:color="auto" w:fill="auto"/>
          </w:tcPr>
          <w:p w14:paraId="49D2DFC1" w14:textId="77777777" w:rsidR="009D6BFA" w:rsidRDefault="009D6BFA">
            <w:pPr>
              <w:rPr>
                <w:rFonts w:ascii="宋体"/>
              </w:rPr>
            </w:pPr>
          </w:p>
        </w:tc>
        <w:tc>
          <w:tcPr>
            <w:tcW w:w="26" w:type="pct"/>
            <w:shd w:val="clear" w:color="auto" w:fill="auto"/>
          </w:tcPr>
          <w:p w14:paraId="49D2DFC2" w14:textId="77777777" w:rsidR="009D6BFA" w:rsidRDefault="009D6BFA">
            <w:pPr>
              <w:rPr>
                <w:rFonts w:ascii="宋体"/>
              </w:rPr>
            </w:pPr>
          </w:p>
        </w:tc>
        <w:tc>
          <w:tcPr>
            <w:tcW w:w="5" w:type="pct"/>
            <w:shd w:val="clear" w:color="auto" w:fill="auto"/>
          </w:tcPr>
          <w:p w14:paraId="49D2DFC3" w14:textId="77777777" w:rsidR="009D6BFA" w:rsidRDefault="009D6BFA">
            <w:pPr>
              <w:rPr>
                <w:rFonts w:ascii="宋体"/>
              </w:rPr>
            </w:pPr>
          </w:p>
        </w:tc>
        <w:tc>
          <w:tcPr>
            <w:tcW w:w="50" w:type="pct"/>
            <w:shd w:val="clear" w:color="auto" w:fill="auto"/>
          </w:tcPr>
          <w:p w14:paraId="49D2DFC4" w14:textId="77777777" w:rsidR="009D6BFA" w:rsidRDefault="009D6BFA">
            <w:pPr>
              <w:rPr>
                <w:rFonts w:ascii="宋体"/>
              </w:rPr>
            </w:pPr>
          </w:p>
        </w:tc>
        <w:tc>
          <w:tcPr>
            <w:tcW w:w="530" w:type="pct"/>
            <w:shd w:val="clear" w:color="auto" w:fill="auto"/>
          </w:tcPr>
          <w:p w14:paraId="49D2DFC5" w14:textId="77777777" w:rsidR="009D6BFA" w:rsidRDefault="009D6BFA">
            <w:pPr>
              <w:rPr>
                <w:rFonts w:ascii="宋体"/>
              </w:rPr>
            </w:pPr>
          </w:p>
        </w:tc>
        <w:tc>
          <w:tcPr>
            <w:tcW w:w="5" w:type="pct"/>
            <w:shd w:val="clear" w:color="auto" w:fill="auto"/>
          </w:tcPr>
          <w:p w14:paraId="49D2DFC6" w14:textId="77777777" w:rsidR="009D6BFA" w:rsidRDefault="009D6BFA">
            <w:pPr>
              <w:rPr>
                <w:rFonts w:ascii="宋体"/>
              </w:rPr>
            </w:pPr>
          </w:p>
        </w:tc>
      </w:tr>
      <w:tr w:rsidR="009D6BFA" w14:paraId="49D2DFCF" w14:textId="77777777">
        <w:trPr>
          <w:jc w:val="center"/>
        </w:trPr>
        <w:tc>
          <w:tcPr>
            <w:tcW w:w="0" w:type="auto"/>
            <w:gridSpan w:val="3"/>
            <w:shd w:val="clear" w:color="auto" w:fill="auto"/>
            <w:tcMar>
              <w:top w:w="0" w:type="dxa"/>
              <w:left w:w="20" w:type="dxa"/>
              <w:bottom w:w="0" w:type="dxa"/>
              <w:right w:w="20" w:type="dxa"/>
            </w:tcMar>
          </w:tcPr>
          <w:p w14:paraId="49D2DFC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DFC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FCA" w14:textId="77777777" w:rsidR="009D6BFA" w:rsidRDefault="000016C7">
            <w:pPr>
              <w:jc w:val="center"/>
              <w:textAlignment w:val="bottom"/>
            </w:pPr>
            <w:r>
              <w:rPr>
                <w:rFonts w:ascii="Times New Roman" w:eastAsia="宋体" w:hAnsi="Times New Roman"/>
                <w:b/>
                <w:bCs/>
                <w:color w:val="000000"/>
                <w:sz w:val="16"/>
                <w:szCs w:val="16"/>
              </w:rPr>
              <w:t>Minimum S</w:t>
            </w:r>
            <w:r>
              <w:rPr>
                <w:rFonts w:ascii="Times New Roman" w:eastAsia="宋体" w:hAnsi="Times New Roman"/>
                <w:b/>
                <w:bCs/>
                <w:color w:val="000000"/>
                <w:sz w:val="16"/>
                <w:szCs w:val="16"/>
              </w:rPr>
              <w:t>quare Feet</w:t>
            </w:r>
          </w:p>
        </w:tc>
        <w:tc>
          <w:tcPr>
            <w:tcW w:w="0" w:type="auto"/>
            <w:gridSpan w:val="3"/>
            <w:shd w:val="clear" w:color="auto" w:fill="auto"/>
            <w:tcMar>
              <w:top w:w="0" w:type="dxa"/>
              <w:left w:w="20" w:type="dxa"/>
              <w:bottom w:w="0" w:type="dxa"/>
              <w:right w:w="20" w:type="dxa"/>
            </w:tcMar>
          </w:tcPr>
          <w:p w14:paraId="49D2DFC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FCC" w14:textId="77777777" w:rsidR="009D6BFA" w:rsidRDefault="000016C7">
            <w:pPr>
              <w:jc w:val="center"/>
              <w:textAlignment w:val="bottom"/>
            </w:pPr>
            <w:r>
              <w:rPr>
                <w:rFonts w:ascii="Times New Roman" w:eastAsia="宋体" w:hAnsi="Times New Roman"/>
                <w:b/>
                <w:bCs/>
                <w:color w:val="000000"/>
                <w:sz w:val="16"/>
                <w:szCs w:val="16"/>
              </w:rPr>
              <w:t>Maximum Square Feet</w:t>
            </w:r>
          </w:p>
        </w:tc>
        <w:tc>
          <w:tcPr>
            <w:tcW w:w="0" w:type="auto"/>
            <w:gridSpan w:val="3"/>
            <w:shd w:val="clear" w:color="auto" w:fill="auto"/>
            <w:tcMar>
              <w:top w:w="0" w:type="dxa"/>
              <w:left w:w="20" w:type="dxa"/>
              <w:bottom w:w="0" w:type="dxa"/>
              <w:right w:w="20" w:type="dxa"/>
            </w:tcMar>
          </w:tcPr>
          <w:p w14:paraId="49D2DFC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DFCE" w14:textId="77777777" w:rsidR="009D6BFA" w:rsidRDefault="000016C7">
            <w:pPr>
              <w:jc w:val="center"/>
              <w:textAlignment w:val="bottom"/>
            </w:pPr>
            <w:r>
              <w:rPr>
                <w:rFonts w:ascii="Times New Roman" w:eastAsia="宋体" w:hAnsi="Times New Roman"/>
                <w:b/>
                <w:bCs/>
                <w:color w:val="000000"/>
                <w:sz w:val="16"/>
                <w:szCs w:val="16"/>
              </w:rPr>
              <w:t>Average Square Feet</w:t>
            </w:r>
          </w:p>
        </w:tc>
      </w:tr>
      <w:tr w:rsidR="009D6BFA" w14:paraId="49D2DFDA"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DFD0" w14:textId="77777777" w:rsidR="009D6BFA" w:rsidRDefault="000016C7">
            <w:pPr>
              <w:textAlignment w:val="center"/>
            </w:pPr>
            <w:r>
              <w:rPr>
                <w:rFonts w:ascii="Times New Roman" w:eastAsia="宋体" w:hAnsi="Times New Roman"/>
                <w:color w:val="000000"/>
                <w:sz w:val="16"/>
                <w:szCs w:val="16"/>
              </w:rPr>
              <w:t>Supercenters (general merchandise and grocery)</w:t>
            </w:r>
          </w:p>
        </w:tc>
        <w:tc>
          <w:tcPr>
            <w:tcW w:w="0" w:type="auto"/>
            <w:gridSpan w:val="3"/>
            <w:shd w:val="clear" w:color="auto" w:fill="CCEEFF"/>
            <w:tcMar>
              <w:top w:w="0" w:type="dxa"/>
              <w:left w:w="20" w:type="dxa"/>
              <w:bottom w:w="0" w:type="dxa"/>
              <w:right w:w="20" w:type="dxa"/>
            </w:tcMar>
          </w:tcPr>
          <w:p w14:paraId="49D2DFD1"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DFD2" w14:textId="77777777" w:rsidR="009D6BFA" w:rsidRDefault="000016C7">
            <w:pPr>
              <w:jc w:val="right"/>
              <w:textAlignment w:val="center"/>
            </w:pPr>
            <w:r>
              <w:rPr>
                <w:rFonts w:ascii="Times New Roman" w:eastAsia="宋体" w:hAnsi="Times New Roman"/>
                <w:color w:val="000000"/>
                <w:sz w:val="16"/>
                <w:szCs w:val="16"/>
              </w:rPr>
              <w:t>69,000 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DFD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DFD4"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DFD5" w14:textId="77777777" w:rsidR="009D6BFA" w:rsidRDefault="000016C7">
            <w:pPr>
              <w:jc w:val="right"/>
              <w:textAlignment w:val="center"/>
            </w:pPr>
            <w:r>
              <w:rPr>
                <w:rFonts w:ascii="Times New Roman" w:eastAsia="宋体" w:hAnsi="Times New Roman"/>
                <w:color w:val="000000"/>
                <w:sz w:val="16"/>
                <w:szCs w:val="16"/>
              </w:rPr>
              <w:t>260,000 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DFD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DFD7"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DFD8" w14:textId="77777777" w:rsidR="009D6BFA" w:rsidRDefault="000016C7">
            <w:pPr>
              <w:jc w:val="right"/>
              <w:textAlignment w:val="center"/>
            </w:pPr>
            <w:r>
              <w:rPr>
                <w:rFonts w:ascii="Times New Roman" w:eastAsia="宋体" w:hAnsi="Times New Roman"/>
                <w:color w:val="000000"/>
                <w:sz w:val="16"/>
                <w:szCs w:val="16"/>
              </w:rPr>
              <w:t>178,000 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DFD9" w14:textId="77777777" w:rsidR="009D6BFA" w:rsidRDefault="009D6BFA">
            <w:pPr>
              <w:jc w:val="right"/>
              <w:rPr>
                <w:rFonts w:ascii="宋体"/>
              </w:rPr>
            </w:pPr>
          </w:p>
        </w:tc>
      </w:tr>
      <w:tr w:rsidR="009D6BFA" w14:paraId="49D2DFE5" w14:textId="77777777">
        <w:trPr>
          <w:jc w:val="center"/>
        </w:trPr>
        <w:tc>
          <w:tcPr>
            <w:tcW w:w="0" w:type="auto"/>
            <w:gridSpan w:val="3"/>
            <w:shd w:val="clear" w:color="auto" w:fill="FFFFFF"/>
            <w:tcMar>
              <w:top w:w="40" w:type="dxa"/>
              <w:left w:w="20" w:type="dxa"/>
              <w:bottom w:w="40" w:type="dxa"/>
              <w:right w:w="20" w:type="dxa"/>
            </w:tcMar>
            <w:vAlign w:val="center"/>
          </w:tcPr>
          <w:p w14:paraId="49D2DFDB" w14:textId="77777777" w:rsidR="009D6BFA" w:rsidRDefault="000016C7">
            <w:pPr>
              <w:textAlignment w:val="center"/>
            </w:pPr>
            <w:r>
              <w:rPr>
                <w:rFonts w:ascii="Times New Roman" w:eastAsia="宋体" w:hAnsi="Times New Roman"/>
                <w:color w:val="000000"/>
                <w:sz w:val="16"/>
                <w:szCs w:val="16"/>
              </w:rPr>
              <w:t>Discount stores (general merchandise and limited grocery)</w:t>
            </w:r>
          </w:p>
        </w:tc>
        <w:tc>
          <w:tcPr>
            <w:tcW w:w="0" w:type="auto"/>
            <w:gridSpan w:val="3"/>
            <w:shd w:val="clear" w:color="auto" w:fill="FFFFFF"/>
            <w:tcMar>
              <w:top w:w="0" w:type="dxa"/>
              <w:left w:w="20" w:type="dxa"/>
              <w:bottom w:w="0" w:type="dxa"/>
              <w:right w:w="20" w:type="dxa"/>
            </w:tcMar>
          </w:tcPr>
          <w:p w14:paraId="49D2DF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DFDD" w14:textId="77777777" w:rsidR="009D6BFA" w:rsidRDefault="000016C7">
            <w:pPr>
              <w:jc w:val="right"/>
              <w:textAlignment w:val="center"/>
            </w:pPr>
            <w:r>
              <w:rPr>
                <w:rFonts w:ascii="Times New Roman" w:eastAsia="宋体" w:hAnsi="Times New Roman"/>
                <w:color w:val="000000"/>
                <w:sz w:val="16"/>
                <w:szCs w:val="16"/>
              </w:rPr>
              <w:t>30,000 </w:t>
            </w:r>
          </w:p>
        </w:tc>
        <w:tc>
          <w:tcPr>
            <w:tcW w:w="0" w:type="auto"/>
            <w:shd w:val="clear" w:color="auto" w:fill="FFFFFF"/>
            <w:tcMar>
              <w:top w:w="40" w:type="dxa"/>
              <w:left w:w="0" w:type="dxa"/>
              <w:bottom w:w="40" w:type="dxa"/>
              <w:right w:w="20" w:type="dxa"/>
            </w:tcMar>
            <w:vAlign w:val="center"/>
          </w:tcPr>
          <w:p w14:paraId="49D2DFD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DFD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DFE0" w14:textId="77777777" w:rsidR="009D6BFA" w:rsidRDefault="000016C7">
            <w:pPr>
              <w:jc w:val="right"/>
              <w:textAlignment w:val="center"/>
            </w:pPr>
            <w:r>
              <w:rPr>
                <w:rFonts w:ascii="Times New Roman" w:eastAsia="宋体" w:hAnsi="Times New Roman"/>
                <w:color w:val="000000"/>
                <w:sz w:val="16"/>
                <w:szCs w:val="16"/>
              </w:rPr>
              <w:t>221,000 </w:t>
            </w:r>
          </w:p>
        </w:tc>
        <w:tc>
          <w:tcPr>
            <w:tcW w:w="0" w:type="auto"/>
            <w:shd w:val="clear" w:color="auto" w:fill="FFFFFF"/>
            <w:tcMar>
              <w:top w:w="40" w:type="dxa"/>
              <w:left w:w="0" w:type="dxa"/>
              <w:bottom w:w="40" w:type="dxa"/>
              <w:right w:w="20" w:type="dxa"/>
            </w:tcMar>
            <w:vAlign w:val="center"/>
          </w:tcPr>
          <w:p w14:paraId="49D2DFE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DF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DFE3" w14:textId="77777777" w:rsidR="009D6BFA" w:rsidRDefault="000016C7">
            <w:pPr>
              <w:jc w:val="right"/>
              <w:textAlignment w:val="center"/>
            </w:pPr>
            <w:r>
              <w:rPr>
                <w:rFonts w:ascii="Times New Roman" w:eastAsia="宋体" w:hAnsi="Times New Roman"/>
                <w:color w:val="000000"/>
                <w:sz w:val="16"/>
                <w:szCs w:val="16"/>
              </w:rPr>
              <w:t>106,000 </w:t>
            </w:r>
          </w:p>
        </w:tc>
        <w:tc>
          <w:tcPr>
            <w:tcW w:w="0" w:type="auto"/>
            <w:shd w:val="clear" w:color="auto" w:fill="FFFFFF"/>
            <w:tcMar>
              <w:top w:w="40" w:type="dxa"/>
              <w:left w:w="0" w:type="dxa"/>
              <w:bottom w:w="40" w:type="dxa"/>
              <w:right w:w="20" w:type="dxa"/>
            </w:tcMar>
            <w:vAlign w:val="center"/>
          </w:tcPr>
          <w:p w14:paraId="49D2DFE4" w14:textId="77777777" w:rsidR="009D6BFA" w:rsidRDefault="009D6BFA">
            <w:pPr>
              <w:jc w:val="right"/>
              <w:rPr>
                <w:rFonts w:ascii="宋体"/>
              </w:rPr>
            </w:pPr>
          </w:p>
        </w:tc>
      </w:tr>
      <w:tr w:rsidR="009D6BFA" w14:paraId="49D2DFF0" w14:textId="77777777">
        <w:trPr>
          <w:jc w:val="center"/>
        </w:trPr>
        <w:tc>
          <w:tcPr>
            <w:tcW w:w="0" w:type="auto"/>
            <w:gridSpan w:val="3"/>
            <w:shd w:val="clear" w:color="auto" w:fill="CCEEFF"/>
            <w:tcMar>
              <w:top w:w="40" w:type="dxa"/>
              <w:left w:w="20" w:type="dxa"/>
              <w:bottom w:w="40" w:type="dxa"/>
              <w:right w:w="20" w:type="dxa"/>
            </w:tcMar>
            <w:vAlign w:val="center"/>
          </w:tcPr>
          <w:p w14:paraId="49D2DFE6" w14:textId="77777777" w:rsidR="009D6BFA" w:rsidRDefault="000016C7">
            <w:pPr>
              <w:textAlignment w:val="center"/>
            </w:pPr>
            <w:r>
              <w:rPr>
                <w:rFonts w:ascii="Times New Roman" w:eastAsia="宋体" w:hAnsi="Times New Roman"/>
                <w:color w:val="000000"/>
                <w:sz w:val="16"/>
                <w:szCs w:val="16"/>
              </w:rPr>
              <w:t>Neighborhood markets</w:t>
            </w:r>
            <w:r>
              <w:rPr>
                <w:rFonts w:ascii="Times New Roman" w:eastAsia="宋体" w:hAnsi="Times New Roman"/>
                <w:color w:val="000000"/>
                <w:sz w:val="10"/>
                <w:szCs w:val="10"/>
              </w:rPr>
              <w:t>(1)</w:t>
            </w:r>
            <w:r>
              <w:rPr>
                <w:rFonts w:ascii="Times New Roman" w:eastAsia="宋体" w:hAnsi="Times New Roman"/>
                <w:color w:val="000000"/>
                <w:sz w:val="16"/>
                <w:szCs w:val="16"/>
              </w:rPr>
              <w:t xml:space="preserve"> (grocery)</w:t>
            </w:r>
          </w:p>
        </w:tc>
        <w:tc>
          <w:tcPr>
            <w:tcW w:w="0" w:type="auto"/>
            <w:gridSpan w:val="3"/>
            <w:shd w:val="clear" w:color="auto" w:fill="CCEEFF"/>
            <w:tcMar>
              <w:top w:w="0" w:type="dxa"/>
              <w:left w:w="20" w:type="dxa"/>
              <w:bottom w:w="0" w:type="dxa"/>
              <w:right w:w="20" w:type="dxa"/>
            </w:tcMar>
          </w:tcPr>
          <w:p w14:paraId="49D2DFE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DFE8" w14:textId="77777777" w:rsidR="009D6BFA" w:rsidRDefault="000016C7">
            <w:pPr>
              <w:jc w:val="right"/>
              <w:textAlignment w:val="center"/>
            </w:pPr>
            <w:r>
              <w:rPr>
                <w:rFonts w:ascii="Times New Roman" w:eastAsia="宋体" w:hAnsi="Times New Roman"/>
                <w:color w:val="000000"/>
                <w:sz w:val="16"/>
                <w:szCs w:val="16"/>
              </w:rPr>
              <w:t>28,000 </w:t>
            </w:r>
          </w:p>
        </w:tc>
        <w:tc>
          <w:tcPr>
            <w:tcW w:w="0" w:type="auto"/>
            <w:shd w:val="clear" w:color="auto" w:fill="CCEEFF"/>
            <w:tcMar>
              <w:top w:w="40" w:type="dxa"/>
              <w:left w:w="0" w:type="dxa"/>
              <w:bottom w:w="40" w:type="dxa"/>
              <w:right w:w="20" w:type="dxa"/>
            </w:tcMar>
            <w:vAlign w:val="center"/>
          </w:tcPr>
          <w:p w14:paraId="49D2DFE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DFE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DFEB" w14:textId="77777777" w:rsidR="009D6BFA" w:rsidRDefault="000016C7">
            <w:pPr>
              <w:jc w:val="right"/>
              <w:textAlignment w:val="center"/>
            </w:pPr>
            <w:r>
              <w:rPr>
                <w:rFonts w:ascii="Times New Roman" w:eastAsia="宋体" w:hAnsi="Times New Roman"/>
                <w:color w:val="000000"/>
                <w:sz w:val="16"/>
                <w:szCs w:val="16"/>
              </w:rPr>
              <w:t>65,000 </w:t>
            </w:r>
          </w:p>
        </w:tc>
        <w:tc>
          <w:tcPr>
            <w:tcW w:w="0" w:type="auto"/>
            <w:shd w:val="clear" w:color="auto" w:fill="CCEEFF"/>
            <w:tcMar>
              <w:top w:w="40" w:type="dxa"/>
              <w:left w:w="0" w:type="dxa"/>
              <w:bottom w:w="40" w:type="dxa"/>
              <w:right w:w="20" w:type="dxa"/>
            </w:tcMar>
            <w:vAlign w:val="center"/>
          </w:tcPr>
          <w:p w14:paraId="49D2DFE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DFE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DFEE" w14:textId="77777777" w:rsidR="009D6BFA" w:rsidRDefault="000016C7">
            <w:pPr>
              <w:jc w:val="right"/>
              <w:textAlignment w:val="center"/>
            </w:pPr>
            <w:r>
              <w:rPr>
                <w:rFonts w:ascii="Times New Roman" w:eastAsia="宋体" w:hAnsi="Times New Roman"/>
                <w:color w:val="000000"/>
                <w:sz w:val="16"/>
                <w:szCs w:val="16"/>
              </w:rPr>
              <w:t>42,000 </w:t>
            </w:r>
          </w:p>
        </w:tc>
        <w:tc>
          <w:tcPr>
            <w:tcW w:w="0" w:type="auto"/>
            <w:shd w:val="clear" w:color="auto" w:fill="CCEEFF"/>
            <w:tcMar>
              <w:top w:w="40" w:type="dxa"/>
              <w:left w:w="0" w:type="dxa"/>
              <w:bottom w:w="40" w:type="dxa"/>
              <w:right w:w="20" w:type="dxa"/>
            </w:tcMar>
            <w:vAlign w:val="center"/>
          </w:tcPr>
          <w:p w14:paraId="49D2DFEF" w14:textId="77777777" w:rsidR="009D6BFA" w:rsidRDefault="009D6BFA">
            <w:pPr>
              <w:jc w:val="right"/>
              <w:rPr>
                <w:rFonts w:ascii="宋体"/>
              </w:rPr>
            </w:pPr>
          </w:p>
        </w:tc>
      </w:tr>
    </w:tbl>
    <w:p w14:paraId="49D2DFF1" w14:textId="77777777" w:rsidR="009D6BFA" w:rsidRDefault="000016C7">
      <w:pPr>
        <w:spacing w:before="60"/>
        <w:ind w:hanging="360"/>
      </w:pPr>
      <w:r>
        <w:rPr>
          <w:rFonts w:ascii="Times New Roman" w:eastAsia="宋体" w:hAnsi="Times New Roman"/>
          <w:color w:val="000000"/>
          <w:sz w:val="16"/>
          <w:szCs w:val="16"/>
        </w:rPr>
        <w:t>(1)     Exc</w:t>
      </w:r>
      <w:r>
        <w:rPr>
          <w:rFonts w:ascii="Times New Roman" w:eastAsia="宋体" w:hAnsi="Times New Roman"/>
          <w:color w:val="000000"/>
          <w:sz w:val="16"/>
          <w:szCs w:val="16"/>
        </w:rPr>
        <w:t>ludes other small formats.</w:t>
      </w:r>
    </w:p>
    <w:p w14:paraId="49D2DFF2" w14:textId="77777777" w:rsidR="009D6BFA" w:rsidRDefault="000016C7">
      <w:pPr>
        <w:spacing w:before="180" w:after="60"/>
      </w:pPr>
      <w:r>
        <w:rPr>
          <w:rFonts w:ascii="Times New Roman" w:eastAsia="宋体" w:hAnsi="Times New Roman"/>
          <w:b/>
          <w:bCs/>
          <w:color w:val="000000"/>
          <w:sz w:val="20"/>
          <w:szCs w:val="20"/>
          <w:u w:val="single"/>
        </w:rPr>
        <w:t>Merchandise.</w:t>
      </w:r>
      <w:r>
        <w:rPr>
          <w:rFonts w:ascii="Times New Roman" w:eastAsia="宋体" w:hAnsi="Times New Roman"/>
          <w:color w:val="000000"/>
          <w:sz w:val="20"/>
          <w:szCs w:val="20"/>
        </w:rPr>
        <w:t xml:space="preserve"> Walmart U.S. does business in three strategic merchandise units, listed below:</w:t>
      </w:r>
    </w:p>
    <w:p w14:paraId="49D2DFF3" w14:textId="77777777" w:rsidR="009D6BFA" w:rsidRDefault="000016C7">
      <w:pPr>
        <w:spacing w:before="60"/>
        <w:ind w:hanging="360"/>
      </w:pPr>
      <w:r>
        <w:rPr>
          <w:rFonts w:ascii="Times New Roman" w:eastAsia="宋体" w:hAnsi="Times New Roman"/>
          <w:color w:val="000000"/>
          <w:sz w:val="20"/>
          <w:szCs w:val="20"/>
        </w:rPr>
        <w:t>•Grocery consists of a full line of grocery items, including dry grocery, snacks, dairy, meat, produce, deli &amp; bakery, frozen foods, alco</w:t>
      </w:r>
      <w:r>
        <w:rPr>
          <w:rFonts w:ascii="Times New Roman" w:eastAsia="宋体" w:hAnsi="Times New Roman"/>
          <w:color w:val="000000"/>
          <w:sz w:val="20"/>
          <w:szCs w:val="20"/>
        </w:rPr>
        <w:t>holic and nonalcoholic beverages, as well as consumables such as health and beauty aids, pet supplies, household chemicals, paper goods and baby products;</w:t>
      </w:r>
    </w:p>
    <w:p w14:paraId="49D2DFF4" w14:textId="77777777" w:rsidR="009D6BFA" w:rsidRDefault="000016C7">
      <w:pPr>
        <w:spacing w:before="60"/>
        <w:ind w:hanging="360"/>
      </w:pPr>
      <w:r>
        <w:rPr>
          <w:rFonts w:ascii="Times New Roman" w:eastAsia="宋体" w:hAnsi="Times New Roman"/>
          <w:color w:val="000000"/>
          <w:sz w:val="20"/>
          <w:szCs w:val="20"/>
        </w:rPr>
        <w:t>•General merchandise includes:</w:t>
      </w:r>
    </w:p>
    <w:p w14:paraId="49D2DFF5" w14:textId="77777777" w:rsidR="009D6BFA" w:rsidRDefault="000016C7">
      <w:pPr>
        <w:ind w:hanging="360"/>
      </w:pPr>
      <w:r>
        <w:rPr>
          <w:rFonts w:ascii="Arial" w:eastAsia="宋体" w:hAnsi="Arial" w:cs="Arial"/>
          <w:color w:val="000000"/>
          <w:sz w:val="22"/>
          <w:szCs w:val="22"/>
        </w:rPr>
        <w:t>◦</w:t>
      </w:r>
      <w:r>
        <w:rPr>
          <w:rFonts w:ascii="Times New Roman" w:eastAsia="宋体" w:hAnsi="Times New Roman"/>
          <w:color w:val="000000"/>
          <w:sz w:val="20"/>
          <w:szCs w:val="20"/>
        </w:rPr>
        <w:t>Entertainment (e.g., electronics, toys, seasonal merchandise, wireles</w:t>
      </w:r>
      <w:r>
        <w:rPr>
          <w:rFonts w:ascii="Times New Roman" w:eastAsia="宋体" w:hAnsi="Times New Roman"/>
          <w:color w:val="000000"/>
          <w:sz w:val="20"/>
          <w:szCs w:val="20"/>
        </w:rPr>
        <w:t>s, video games, movies, music and books);</w:t>
      </w:r>
    </w:p>
    <w:p w14:paraId="49D2DFF6" w14:textId="77777777" w:rsidR="009D6BFA" w:rsidRDefault="000016C7">
      <w:pPr>
        <w:ind w:hanging="360"/>
      </w:pPr>
      <w:r>
        <w:rPr>
          <w:rFonts w:ascii="Arial" w:eastAsia="宋体" w:hAnsi="Arial" w:cs="Arial"/>
          <w:color w:val="000000"/>
          <w:sz w:val="22"/>
          <w:szCs w:val="22"/>
        </w:rPr>
        <w:t>◦</w:t>
      </w:r>
      <w:r>
        <w:rPr>
          <w:rFonts w:ascii="Times New Roman" w:eastAsia="宋体" w:hAnsi="Times New Roman"/>
          <w:color w:val="000000"/>
          <w:sz w:val="20"/>
          <w:szCs w:val="20"/>
        </w:rPr>
        <w:t>Hardlines (e.g., automotive, hardware and paint, sporting goods, outdoor living and stationery);</w:t>
      </w:r>
    </w:p>
    <w:p w14:paraId="49D2DFF7" w14:textId="77777777" w:rsidR="009D6BFA" w:rsidRDefault="000016C7">
      <w:pP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Apparel (e.g., apparel for men, women, girls, boys and infants, as well as shoes, jewelry and accessories); and</w:t>
      </w:r>
    </w:p>
    <w:p w14:paraId="49D2DFF8" w14:textId="77777777" w:rsidR="009D6BFA" w:rsidRDefault="000016C7">
      <w:pP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Ho</w:t>
      </w:r>
      <w:r>
        <w:rPr>
          <w:rFonts w:ascii="Times New Roman" w:eastAsia="宋体" w:hAnsi="Times New Roman"/>
          <w:color w:val="000000"/>
          <w:sz w:val="20"/>
          <w:szCs w:val="20"/>
        </w:rPr>
        <w:t>me (e.g., housewares and small appliances, bed &amp; bath, furniture and home organization, home furnishings, home decor, fabrics and crafts).</w:t>
      </w:r>
    </w:p>
    <w:p w14:paraId="49D2DFF9" w14:textId="77777777" w:rsidR="009D6BFA" w:rsidRDefault="000016C7">
      <w:pPr>
        <w:spacing w:before="60"/>
        <w:ind w:hanging="360"/>
      </w:pPr>
      <w:r>
        <w:rPr>
          <w:rFonts w:ascii="Times New Roman" w:eastAsia="宋体" w:hAnsi="Times New Roman"/>
          <w:color w:val="000000"/>
          <w:sz w:val="20"/>
          <w:szCs w:val="20"/>
        </w:rPr>
        <w:t>•Health and wellness includes pharmacy, over-the-counter drugs and other medical products, optical services and clini</w:t>
      </w:r>
      <w:r>
        <w:rPr>
          <w:rFonts w:ascii="Times New Roman" w:eastAsia="宋体" w:hAnsi="Times New Roman"/>
          <w:color w:val="000000"/>
          <w:sz w:val="20"/>
          <w:szCs w:val="20"/>
        </w:rPr>
        <w:t>cal services.</w:t>
      </w:r>
    </w:p>
    <w:p w14:paraId="49D2DFFA" w14:textId="77777777" w:rsidR="009D6BFA" w:rsidRDefault="009D6BFA"/>
    <w:p w14:paraId="49D2DFFB" w14:textId="77777777" w:rsidR="009D6BFA" w:rsidRDefault="000016C7">
      <w:r>
        <w:rPr>
          <w:rFonts w:ascii="Times New Roman" w:eastAsia="宋体" w:hAnsi="Times New Roman"/>
          <w:color w:val="000000"/>
          <w:sz w:val="20"/>
          <w:szCs w:val="20"/>
        </w:rPr>
        <w:t>Walmart U.S. recently launched Walmart+, a membership offering providing omni-channel shopping benefits such as unlimited free shipping on eligible items with no order minimums, as well as delivery and other benefits which help customers sav</w:t>
      </w:r>
      <w:r>
        <w:rPr>
          <w:rFonts w:ascii="Times New Roman" w:eastAsia="宋体" w:hAnsi="Times New Roman"/>
          <w:color w:val="000000"/>
          <w:sz w:val="20"/>
          <w:szCs w:val="20"/>
        </w:rPr>
        <w:t>e more time and money. Walmart U.S. also offers an in-house advertising offering via Walmart Connect, supply chain and fulfillment capabilities to online marketplace sellers via Walmart Fulfillment Services, as well as quality, affordable, and accessible h</w:t>
      </w:r>
      <w:r>
        <w:rPr>
          <w:rFonts w:ascii="Times New Roman" w:eastAsia="宋体" w:hAnsi="Times New Roman"/>
          <w:color w:val="000000"/>
          <w:sz w:val="20"/>
          <w:szCs w:val="20"/>
        </w:rPr>
        <w:t>ealthcare via Walmart Health.</w:t>
      </w:r>
      <w:r>
        <w:rPr>
          <w:rFonts w:ascii="Times New Roman" w:eastAsia="宋体" w:hAnsi="Times New Roman"/>
          <w:color w:val="000000"/>
        </w:rPr>
        <w:t xml:space="preserve"> </w:t>
      </w:r>
      <w:r>
        <w:rPr>
          <w:rFonts w:ascii="Times New Roman" w:eastAsia="宋体" w:hAnsi="Times New Roman"/>
          <w:color w:val="000000"/>
          <w:sz w:val="20"/>
          <w:szCs w:val="20"/>
        </w:rPr>
        <w:t xml:space="preserve">Additional service offerings include fuel and financial services and related products, such as money orders, prepaid cards, money (wire) transfers, check cashing and bill payment. Combined, these offerings did not </w:t>
      </w:r>
      <w:r>
        <w:rPr>
          <w:rFonts w:ascii="Times New Roman" w:eastAsia="宋体" w:hAnsi="Times New Roman"/>
          <w:color w:val="000000"/>
          <w:sz w:val="20"/>
          <w:szCs w:val="20"/>
        </w:rPr>
        <w:t>represent a significant portion of annual segment revenues.</w:t>
      </w:r>
    </w:p>
    <w:p w14:paraId="49D2DFFC" w14:textId="77777777" w:rsidR="009D6BFA" w:rsidRDefault="000016C7">
      <w:pPr>
        <w:spacing w:before="100"/>
      </w:pPr>
      <w:r>
        <w:rPr>
          <w:rFonts w:ascii="Times New Roman" w:eastAsia="宋体" w:hAnsi="Times New Roman"/>
          <w:color w:val="000000"/>
          <w:sz w:val="20"/>
          <w:szCs w:val="20"/>
        </w:rPr>
        <w:t>Brand name merchandise represents a significant portion of the merchandise sold in Walmart U.S. We also market lines of merchandise under our private-label brands, including brands such as: "Allsw</w:t>
      </w:r>
      <w:r>
        <w:rPr>
          <w:rFonts w:ascii="Times New Roman" w:eastAsia="宋体" w:hAnsi="Times New Roman"/>
          <w:color w:val="000000"/>
          <w:sz w:val="20"/>
          <w:szCs w:val="20"/>
        </w:rPr>
        <w:t xml:space="preserve">ell," "Athletic Works," "Bonobos," "Eloquii," </w:t>
      </w:r>
    </w:p>
    <w:p w14:paraId="49D2DFFD" w14:textId="77777777" w:rsidR="009D6BFA" w:rsidRDefault="000016C7">
      <w:pPr>
        <w:jc w:val="center"/>
      </w:pPr>
      <w:r>
        <w:rPr>
          <w:rFonts w:ascii="Times New Roman" w:eastAsia="宋体" w:hAnsi="Times New Roman"/>
          <w:color w:val="000000"/>
          <w:sz w:val="20"/>
          <w:szCs w:val="20"/>
        </w:rPr>
        <w:t>7</w:t>
      </w:r>
    </w:p>
    <w:p w14:paraId="49D2DFFE" w14:textId="77777777" w:rsidR="009D6BFA" w:rsidRDefault="000016C7">
      <w:r>
        <w:pict w14:anchorId="49D3146B">
          <v:rect id="_x0000_i1031" style="width:415.3pt;height:1.5pt" o:hralign="center" o:hrstd="t" o:hr="t" fillcolor="#a0a0a0" stroked="f"/>
        </w:pict>
      </w:r>
    </w:p>
    <w:p w14:paraId="49D2DFFF" w14:textId="77777777" w:rsidR="009D6BFA" w:rsidRDefault="009D6BFA"/>
    <w:p w14:paraId="49D2E000" w14:textId="77777777" w:rsidR="009D6BFA" w:rsidRDefault="000016C7">
      <w:pPr>
        <w:spacing w:before="100"/>
      </w:pPr>
      <w:r>
        <w:rPr>
          <w:rFonts w:ascii="Times New Roman" w:eastAsia="宋体" w:hAnsi="Times New Roman"/>
          <w:color w:val="000000"/>
          <w:sz w:val="20"/>
          <w:szCs w:val="20"/>
        </w:rPr>
        <w:t xml:space="preserve">"Equate," "Freshness Guaranteed," "George," "Great Value," "Holiday Time," "Mainstays," "Marketside," "No Boundaries," "Onn," "Ozark Trail," "Parent's Choice," "Sam's Choice," "Scoop," "Spring </w:t>
      </w:r>
      <w:r>
        <w:rPr>
          <w:rFonts w:ascii="Times New Roman" w:eastAsia="宋体" w:hAnsi="Times New Roman"/>
          <w:color w:val="000000"/>
          <w:sz w:val="20"/>
          <w:szCs w:val="20"/>
        </w:rPr>
        <w:t>Valley," "SwissTech," "Time and Tru" and "Wonder Nation." The Company also markets lines of merchandise under licensed brands, some of which include: "Better Homes &amp; Gardens," "Farberware," "Pioneer Woman" and "Russell."</w:t>
      </w:r>
    </w:p>
    <w:p w14:paraId="49D2E001" w14:textId="77777777" w:rsidR="009D6BFA" w:rsidRDefault="000016C7">
      <w:pPr>
        <w:spacing w:before="180"/>
      </w:pPr>
      <w:r>
        <w:rPr>
          <w:rFonts w:ascii="Times New Roman" w:eastAsia="宋体" w:hAnsi="Times New Roman"/>
          <w:color w:val="000000"/>
          <w:sz w:val="20"/>
          <w:szCs w:val="20"/>
        </w:rPr>
        <w:t>Periodically, revisions are made to</w:t>
      </w:r>
      <w:r>
        <w:rPr>
          <w:rFonts w:ascii="Times New Roman" w:eastAsia="宋体" w:hAnsi="Times New Roman"/>
          <w:color w:val="000000"/>
          <w:sz w:val="20"/>
          <w:szCs w:val="20"/>
        </w:rPr>
        <w:t xml:space="preserve"> the categorization of the components comprising our strategic merchandise units. When revisions are made, the previous periods' presentation is adjusted to maintain comparability.</w:t>
      </w:r>
    </w:p>
    <w:p w14:paraId="49D2E002" w14:textId="77777777" w:rsidR="009D6BFA" w:rsidRDefault="000016C7">
      <w:pPr>
        <w:spacing w:before="180"/>
      </w:pPr>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Historically, many supercenters, discount stores and neighborho</w:t>
      </w:r>
      <w:r>
        <w:rPr>
          <w:rFonts w:ascii="Times New Roman" w:eastAsia="宋体" w:hAnsi="Times New Roman"/>
          <w:color w:val="000000"/>
          <w:sz w:val="20"/>
          <w:szCs w:val="20"/>
        </w:rPr>
        <w:t>od markets were generally open 24 hours each day. In response to the COVID-19 pandemic, we reduced store hours to allow for additional cleaning and sanitizing but expanded store hours slightly toward the end of fiscal 2021.</w:t>
      </w:r>
      <w:r>
        <w:rPr>
          <w:rFonts w:ascii="Times New Roman" w:eastAsia="宋体" w:hAnsi="Times New Roman"/>
          <w:color w:val="000000"/>
        </w:rPr>
        <w:t xml:space="preserve"> </w:t>
      </w:r>
      <w:r>
        <w:rPr>
          <w:rFonts w:ascii="Times New Roman" w:eastAsia="宋体" w:hAnsi="Times New Roman"/>
          <w:color w:val="000000"/>
          <w:sz w:val="20"/>
          <w:szCs w:val="20"/>
        </w:rPr>
        <w:t>Consistent with its strategy, Wa</w:t>
      </w:r>
      <w:r>
        <w:rPr>
          <w:rFonts w:ascii="Times New Roman" w:eastAsia="宋体" w:hAnsi="Times New Roman"/>
          <w:color w:val="000000"/>
          <w:sz w:val="20"/>
          <w:szCs w:val="20"/>
        </w:rPr>
        <w:t>lmart U.S. continues to develop technology tools and services that help better serve customers and help stores operate more efficiently, such as pickup and delivery, Walmart+, ship-from-store and other initiatives which provide convenient and seamless omni</w:t>
      </w:r>
      <w:r>
        <w:rPr>
          <w:rFonts w:ascii="Times New Roman" w:eastAsia="宋体" w:hAnsi="Times New Roman"/>
          <w:color w:val="000000"/>
          <w:sz w:val="20"/>
          <w:szCs w:val="20"/>
        </w:rPr>
        <w:t xml:space="preserve">-channel shopping experiences. </w:t>
      </w:r>
    </w:p>
    <w:p w14:paraId="49D2E003" w14:textId="77777777" w:rsidR="009D6BFA" w:rsidRDefault="000016C7">
      <w:pPr>
        <w:spacing w:before="180"/>
      </w:pPr>
      <w:r>
        <w:rPr>
          <w:rFonts w:ascii="Times New Roman" w:eastAsia="宋体" w:hAnsi="Times New Roman"/>
          <w:b/>
          <w:bCs/>
          <w:color w:val="000000"/>
          <w:sz w:val="20"/>
          <w:szCs w:val="20"/>
          <w:u w:val="single"/>
        </w:rPr>
        <w:t>Seasonal Aspects of Operations.</w:t>
      </w:r>
      <w:r>
        <w:rPr>
          <w:rFonts w:ascii="Times New Roman" w:eastAsia="宋体" w:hAnsi="Times New Roman"/>
          <w:color w:val="000000"/>
          <w:sz w:val="20"/>
          <w:szCs w:val="20"/>
        </w:rPr>
        <w:t xml:space="preserve"> Walmart U.S.'s business is seasonal to a certain extent due to calendar events and national and religious holidays, as well as different weather patterns. Historically, its highest sales volum</w:t>
      </w:r>
      <w:r>
        <w:rPr>
          <w:rFonts w:ascii="Times New Roman" w:eastAsia="宋体" w:hAnsi="Times New Roman"/>
          <w:color w:val="000000"/>
          <w:sz w:val="20"/>
          <w:szCs w:val="20"/>
        </w:rPr>
        <w:t>e and segment operating income have occurred in the fiscal quarter ending January 31. However, the COVID-19 pandemic may have an impact on consumer behaviors that could result in temporary changes in the seasonal fluctuations of our business.</w:t>
      </w:r>
    </w:p>
    <w:p w14:paraId="49D2E004" w14:textId="77777777" w:rsidR="009D6BFA" w:rsidRDefault="000016C7">
      <w:pPr>
        <w:spacing w:before="180"/>
      </w:pPr>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w:t>
      </w:r>
      <w:r>
        <w:rPr>
          <w:rFonts w:ascii="Times New Roman" w:eastAsia="宋体" w:hAnsi="Times New Roman"/>
          <w:color w:val="000000"/>
          <w:sz w:val="20"/>
          <w:szCs w:val="20"/>
        </w:rPr>
        <w:t xml:space="preserve">Walmart U.S. competes with omni-channel retailers operating discount, department, retail and wholesale grocers, drug, dollar, variety and specialty stores, supermarkets, hypermarkets and supercenter-type stores, as well as eCommerce retailers. Our ability </w:t>
      </w:r>
      <w:r>
        <w:rPr>
          <w:rFonts w:ascii="Times New Roman" w:eastAsia="宋体" w:hAnsi="Times New Roman"/>
          <w:color w:val="000000"/>
          <w:sz w:val="20"/>
          <w:szCs w:val="20"/>
        </w:rPr>
        <w:t xml:space="preserve">to develop and operate units at the right locations and to deliver a customer-centric omni-channel experience largely determines our competitive position within the retail industry. We employ many programs designed to meet competitive pressures within our </w:t>
      </w:r>
      <w:r>
        <w:rPr>
          <w:rFonts w:ascii="Times New Roman" w:eastAsia="宋体" w:hAnsi="Times New Roman"/>
          <w:color w:val="000000"/>
          <w:sz w:val="20"/>
          <w:szCs w:val="20"/>
        </w:rPr>
        <w:t>industry. These programs include the following:</w:t>
      </w:r>
    </w:p>
    <w:p w14:paraId="49D2E005" w14:textId="77777777" w:rsidR="009D6BFA" w:rsidRDefault="000016C7">
      <w:pPr>
        <w:spacing w:before="60"/>
        <w:ind w:hanging="360"/>
      </w:pPr>
      <w:r>
        <w:rPr>
          <w:rFonts w:ascii="Times New Roman" w:eastAsia="宋体" w:hAnsi="Times New Roman"/>
          <w:color w:val="000000"/>
          <w:sz w:val="20"/>
          <w:szCs w:val="20"/>
        </w:rPr>
        <w:t>•EDLP: our pricing philosophy under which we price items at everyday low prices so our customers trust that our prices will not change under frequent promotional activity;</w:t>
      </w:r>
    </w:p>
    <w:p w14:paraId="49D2E006" w14:textId="77777777" w:rsidR="009D6BFA" w:rsidRDefault="000016C7">
      <w:pPr>
        <w:spacing w:before="60"/>
        <w:ind w:hanging="360"/>
      </w:pPr>
      <w:r>
        <w:rPr>
          <w:rFonts w:ascii="Times New Roman" w:eastAsia="宋体" w:hAnsi="Times New Roman"/>
          <w:color w:val="000000"/>
          <w:sz w:val="20"/>
          <w:szCs w:val="20"/>
        </w:rPr>
        <w:t>•EDLC: everyday low cost is our comm</w:t>
      </w:r>
      <w:r>
        <w:rPr>
          <w:rFonts w:ascii="Times New Roman" w:eastAsia="宋体" w:hAnsi="Times New Roman"/>
          <w:color w:val="000000"/>
          <w:sz w:val="20"/>
          <w:szCs w:val="20"/>
        </w:rPr>
        <w:t>itment to control expenses so our cost savings can be passed along to our customers; and</w:t>
      </w:r>
    </w:p>
    <w:p w14:paraId="49D2E007" w14:textId="77777777" w:rsidR="009D6BFA" w:rsidRDefault="000016C7">
      <w:pPr>
        <w:spacing w:before="60"/>
        <w:ind w:hanging="360"/>
      </w:pPr>
      <w:r>
        <w:rPr>
          <w:rFonts w:ascii="Times New Roman" w:eastAsia="宋体" w:hAnsi="Times New Roman"/>
          <w:color w:val="000000"/>
          <w:sz w:val="20"/>
          <w:szCs w:val="20"/>
        </w:rPr>
        <w:t xml:space="preserve">•Omni-channel offerings such as pickup and delivery and our new Walmart+ membership offering, all of which enhance convenience and seek to serve customers in the ways </w:t>
      </w:r>
      <w:r>
        <w:rPr>
          <w:rFonts w:ascii="Times New Roman" w:eastAsia="宋体" w:hAnsi="Times New Roman"/>
          <w:color w:val="000000"/>
          <w:sz w:val="20"/>
          <w:szCs w:val="20"/>
        </w:rPr>
        <w:t xml:space="preserve">they want to be served. </w:t>
      </w:r>
    </w:p>
    <w:p w14:paraId="49D2E008" w14:textId="77777777" w:rsidR="009D6BFA" w:rsidRDefault="000016C7">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For fiscal 2021, the majority of Walmart U.S.'s purchases of store merchandise were shipped through our 156 distribution facilities, which are located strategically throughout the U.S. The remaining store merchandise </w:t>
      </w:r>
      <w:r>
        <w:rPr>
          <w:rFonts w:ascii="Times New Roman" w:eastAsia="宋体" w:hAnsi="Times New Roman"/>
          <w:color w:val="000000"/>
          <w:sz w:val="20"/>
          <w:szCs w:val="20"/>
        </w:rPr>
        <w:t>we purchased was shipped directly from suppliers. General merchandise and dry grocery merchandise is transported primarily through the segment's private truck fleet; however, we contract with common carriers to transport the majority of our perishable groc</w:t>
      </w:r>
      <w:r>
        <w:rPr>
          <w:rFonts w:ascii="Times New Roman" w:eastAsia="宋体" w:hAnsi="Times New Roman"/>
          <w:color w:val="000000"/>
          <w:sz w:val="20"/>
          <w:szCs w:val="20"/>
        </w:rPr>
        <w:t>ery merchandise. We ship merchandise purchased by customers on our eCommerce platforms by a number of methods from multiple locations including from our 32 dedicated eCommerce fulfillment centers, as well as leveraging our ability to ship directly from app</w:t>
      </w:r>
      <w:r>
        <w:rPr>
          <w:rFonts w:ascii="Times New Roman" w:eastAsia="宋体" w:hAnsi="Times New Roman"/>
          <w:color w:val="000000"/>
          <w:sz w:val="20"/>
          <w:szCs w:val="20"/>
        </w:rPr>
        <w:t>roximately 3,000 stores.</w:t>
      </w:r>
    </w:p>
    <w:p w14:paraId="49D2E009" w14:textId="77777777" w:rsidR="009D6BFA" w:rsidRDefault="000016C7">
      <w:pPr>
        <w:spacing w:before="180"/>
      </w:pPr>
      <w:r>
        <w:rPr>
          <w:rFonts w:ascii="Times New Roman" w:eastAsia="宋体" w:hAnsi="Times New Roman"/>
          <w:b/>
          <w:bCs/>
          <w:color w:val="000000"/>
          <w:sz w:val="20"/>
          <w:szCs w:val="20"/>
        </w:rPr>
        <w:t>Walmart International Segment</w:t>
      </w:r>
    </w:p>
    <w:p w14:paraId="49D2E00A" w14:textId="77777777" w:rsidR="009D6BFA" w:rsidRDefault="000016C7">
      <w:pPr>
        <w:spacing w:before="100"/>
      </w:pPr>
      <w:r>
        <w:rPr>
          <w:rFonts w:ascii="Times New Roman" w:eastAsia="宋体" w:hAnsi="Times New Roman"/>
          <w:color w:val="000000"/>
          <w:sz w:val="20"/>
          <w:szCs w:val="20"/>
        </w:rPr>
        <w:t>Walmart International is our second largest segment and operated in 25 countries outside of the U.S as of January 31, 2021. Walmart International operated through our wholly-owned subsidiaries in Canad</w:t>
      </w:r>
      <w:r>
        <w:rPr>
          <w:rFonts w:ascii="Times New Roman" w:eastAsia="宋体" w:hAnsi="Times New Roman"/>
          <w:color w:val="000000"/>
          <w:sz w:val="20"/>
          <w:szCs w:val="20"/>
        </w:rPr>
        <w:t>a, Chile, and China, as well as our businesses classified as held for sale in Japan and the United Kingdom as of January 31, 2021. Walmart International also operates through our majority-owned subsidiaries in Africa (which includes Botswana, Ghana, Kenya,</w:t>
      </w:r>
      <w:r>
        <w:rPr>
          <w:rFonts w:ascii="Times New Roman" w:eastAsia="宋体" w:hAnsi="Times New Roman"/>
          <w:color w:val="000000"/>
          <w:sz w:val="20"/>
          <w:szCs w:val="20"/>
        </w:rPr>
        <w:t xml:space="preserve"> Lesotho, Malawi, Mozambique, Namibia, Nigeria, South Africa, Swaziland, Tanzania, Uganda and Zambia), Central America (which includes Costa Rica, El Salvador, Guatemala, Honduras and Nicaragua), India and Mexico. Walmart International previously operated </w:t>
      </w:r>
      <w:r>
        <w:rPr>
          <w:rFonts w:ascii="Times New Roman" w:eastAsia="宋体" w:hAnsi="Times New Roman"/>
          <w:color w:val="000000"/>
          <w:sz w:val="20"/>
          <w:szCs w:val="20"/>
        </w:rPr>
        <w:t xml:space="preserve">in Argentina and Brazil prior to the sale of Walmart Argentina in fiscal 2021 and the majority stake of Walmart Brazil in fiscal 2019. Refer to </w:t>
      </w:r>
      <w:hyperlink r:id="rId79" w:anchor="iaaf0cabf1f7048c9b7e317b3e9c1cfc5_196" w:history="1">
        <w:r>
          <w:rPr>
            <w:rStyle w:val="a5"/>
            <w:rFonts w:ascii="Times New Roman" w:eastAsia="宋体" w:hAnsi="Times New Roman"/>
            <w:sz w:val="20"/>
            <w:szCs w:val="20"/>
          </w:rPr>
          <w:t xml:space="preserve">Note </w:t>
        </w:r>
      </w:hyperlink>
      <w:hyperlink r:id="rId80" w:anchor="iaaf0cabf1f7048c9b7e317b3e9c1cfc5_196" w:history="1">
        <w:r>
          <w:rPr>
            <w:rStyle w:val="a5"/>
            <w:rFonts w:ascii="Times New Roman" w:eastAsia="宋体" w:hAnsi="Times New Roman"/>
            <w:sz w:val="20"/>
            <w:szCs w:val="20"/>
          </w:rPr>
          <w:t>12</w:t>
        </w:r>
      </w:hyperlink>
      <w:r>
        <w:rPr>
          <w:rFonts w:ascii="Times New Roman" w:eastAsia="宋体" w:hAnsi="Times New Roman"/>
          <w:color w:val="000000"/>
          <w:sz w:val="20"/>
          <w:szCs w:val="20"/>
        </w:rPr>
        <w:t xml:space="preserve"> for discussion of recent divestitures.</w:t>
      </w:r>
    </w:p>
    <w:p w14:paraId="49D2E00B" w14:textId="77777777" w:rsidR="009D6BFA" w:rsidRDefault="000016C7">
      <w:pPr>
        <w:spacing w:before="100"/>
      </w:pPr>
      <w:r>
        <w:rPr>
          <w:rFonts w:ascii="Times New Roman" w:eastAsia="宋体" w:hAnsi="Times New Roman"/>
          <w:color w:val="000000"/>
          <w:sz w:val="20"/>
          <w:szCs w:val="20"/>
        </w:rPr>
        <w:t>Walmart International includes numerous formats divided into three major categories: retail, wholesale and other. These categories consist of many formats, including: supercenters, supermarkets, hypermarkets, warehou</w:t>
      </w:r>
      <w:r>
        <w:rPr>
          <w:rFonts w:ascii="Times New Roman" w:eastAsia="宋体" w:hAnsi="Times New Roman"/>
          <w:color w:val="000000"/>
          <w:sz w:val="20"/>
          <w:szCs w:val="20"/>
        </w:rPr>
        <w:t>se clubs (including Sam's Clubs) and cash &amp; carry, as well as eCommerce through walmart.com.mx, walmart.ca, flipkart.com and other sites. Walmart International had net sales of $121.4 billion for fiscal 2021, representing 22% of our fiscal 2021 consolidate</w:t>
      </w:r>
      <w:r>
        <w:rPr>
          <w:rFonts w:ascii="Times New Roman" w:eastAsia="宋体" w:hAnsi="Times New Roman"/>
          <w:color w:val="000000"/>
          <w:sz w:val="20"/>
          <w:szCs w:val="20"/>
        </w:rPr>
        <w:t>d net sales, and had net sales of $120.1 billion and $120.8 billion for fiscal 2020 and 2019, respectively. The segment's net sales were negatively impacted by currency exchange rate fluctuations for all years presented. The gross profit rate is lower than</w:t>
      </w:r>
      <w:r>
        <w:rPr>
          <w:rFonts w:ascii="Times New Roman" w:eastAsia="宋体" w:hAnsi="Times New Roman"/>
          <w:color w:val="000000"/>
          <w:sz w:val="20"/>
          <w:szCs w:val="20"/>
        </w:rPr>
        <w:t xml:space="preserve"> that of Walmart U.S. primarily because of its merchandise mix. </w:t>
      </w:r>
    </w:p>
    <w:p w14:paraId="49D2E00C" w14:textId="77777777" w:rsidR="009D6BFA" w:rsidRDefault="000016C7">
      <w:pPr>
        <w:jc w:val="center"/>
      </w:pPr>
      <w:r>
        <w:rPr>
          <w:rFonts w:ascii="Times New Roman" w:eastAsia="宋体" w:hAnsi="Times New Roman"/>
          <w:color w:val="000000"/>
          <w:sz w:val="20"/>
          <w:szCs w:val="20"/>
        </w:rPr>
        <w:t>8</w:t>
      </w:r>
    </w:p>
    <w:p w14:paraId="49D2E00D" w14:textId="77777777" w:rsidR="009D6BFA" w:rsidRDefault="000016C7">
      <w:r>
        <w:pict w14:anchorId="49D3146C">
          <v:rect id="_x0000_i1032" style="width:415.3pt;height:1.5pt" o:hralign="center" o:hrstd="t" o:hr="t" fillcolor="#a0a0a0" stroked="f"/>
        </w:pict>
      </w:r>
    </w:p>
    <w:p w14:paraId="49D2E00E" w14:textId="77777777" w:rsidR="009D6BFA" w:rsidRDefault="009D6BFA"/>
    <w:p w14:paraId="49D2E00F" w14:textId="77777777" w:rsidR="009D6BFA" w:rsidRDefault="000016C7">
      <w:pPr>
        <w:spacing w:before="100"/>
      </w:pPr>
      <w:r>
        <w:rPr>
          <w:rFonts w:ascii="Times New Roman" w:eastAsia="宋体" w:hAnsi="Times New Roman"/>
          <w:color w:val="000000"/>
          <w:sz w:val="20"/>
          <w:szCs w:val="20"/>
        </w:rPr>
        <w:t>Walmart International's strategy is to create strong local businesses powered by Walmart which means being locally relevant and customer-focused in each of the markets it operates. We ar</w:t>
      </w:r>
      <w:r>
        <w:rPr>
          <w:rFonts w:ascii="Times New Roman" w:eastAsia="宋体" w:hAnsi="Times New Roman"/>
          <w:color w:val="000000"/>
          <w:sz w:val="20"/>
          <w:szCs w:val="20"/>
        </w:rPr>
        <w:t>e being deliberate about where and how we choose to operate and continue to re-shape the portfolio to best enable long-term, sustainable and profitable growth. As such, we have taken certain strategic actions to strengthen our Walmart International portfol</w:t>
      </w:r>
      <w:r>
        <w:rPr>
          <w:rFonts w:ascii="Times New Roman" w:eastAsia="宋体" w:hAnsi="Times New Roman"/>
          <w:color w:val="000000"/>
          <w:sz w:val="20"/>
          <w:szCs w:val="20"/>
        </w:rPr>
        <w:t xml:space="preserve">io for the long-term, which include the following highlights over the last three years: </w:t>
      </w:r>
    </w:p>
    <w:p w14:paraId="49D2E010" w14:textId="77777777" w:rsidR="009D6BFA" w:rsidRDefault="000016C7">
      <w:pPr>
        <w:spacing w:before="60"/>
        <w:ind w:hanging="360"/>
      </w:pPr>
      <w:r>
        <w:rPr>
          <w:rFonts w:ascii="Times New Roman" w:eastAsia="宋体" w:hAnsi="Times New Roman"/>
          <w:color w:val="000000"/>
          <w:sz w:val="20"/>
          <w:szCs w:val="20"/>
        </w:rPr>
        <w:t xml:space="preserve">•Acquisition of a majority stake of Flipkart in August 2018. </w:t>
      </w:r>
    </w:p>
    <w:p w14:paraId="49D2E011" w14:textId="77777777" w:rsidR="009D6BFA" w:rsidRDefault="000016C7">
      <w:pPr>
        <w:spacing w:before="60"/>
        <w:ind w:hanging="360"/>
      </w:pPr>
      <w:r>
        <w:rPr>
          <w:rFonts w:ascii="Times New Roman" w:eastAsia="宋体" w:hAnsi="Times New Roman"/>
          <w:color w:val="000000"/>
          <w:sz w:val="20"/>
          <w:szCs w:val="20"/>
        </w:rPr>
        <w:t xml:space="preserve">•Divestiture of 80 percent of Walmart Brazil in August 2018.  </w:t>
      </w:r>
    </w:p>
    <w:p w14:paraId="49D2E012" w14:textId="77777777" w:rsidR="009D6BFA" w:rsidRDefault="000016C7">
      <w:pPr>
        <w:spacing w:before="60"/>
        <w:ind w:hanging="360"/>
      </w:pPr>
      <w:r>
        <w:rPr>
          <w:rFonts w:ascii="Times New Roman" w:eastAsia="宋体" w:hAnsi="Times New Roman"/>
          <w:color w:val="000000"/>
          <w:sz w:val="20"/>
          <w:szCs w:val="20"/>
        </w:rPr>
        <w:t xml:space="preserve">•Divestiture of the Walmart Chile banking </w:t>
      </w:r>
      <w:r>
        <w:rPr>
          <w:rFonts w:ascii="Times New Roman" w:eastAsia="宋体" w:hAnsi="Times New Roman"/>
          <w:color w:val="000000"/>
          <w:sz w:val="20"/>
          <w:szCs w:val="20"/>
        </w:rPr>
        <w:t xml:space="preserve">operations in December 2018 and the divestiture of the Walmart Canada banking operations in April 2019. </w:t>
      </w:r>
    </w:p>
    <w:p w14:paraId="49D2E013" w14:textId="77777777" w:rsidR="009D6BFA" w:rsidRDefault="000016C7">
      <w:pPr>
        <w:spacing w:before="60"/>
        <w:ind w:hanging="360"/>
      </w:pPr>
      <w:r>
        <w:rPr>
          <w:rFonts w:ascii="Times New Roman" w:eastAsia="宋体" w:hAnsi="Times New Roman"/>
          <w:color w:val="000000"/>
          <w:sz w:val="20"/>
          <w:szCs w:val="20"/>
        </w:rPr>
        <w:t xml:space="preserve">•Divestiture of Walmart Argentina in November 2020. </w:t>
      </w:r>
    </w:p>
    <w:p w14:paraId="49D2E014" w14:textId="77777777" w:rsidR="009D6BFA" w:rsidRDefault="000016C7">
      <w:pPr>
        <w:spacing w:before="60"/>
        <w:ind w:hanging="360"/>
      </w:pPr>
      <w:r>
        <w:rPr>
          <w:rFonts w:ascii="Times New Roman" w:eastAsia="宋体" w:hAnsi="Times New Roman"/>
          <w:color w:val="000000"/>
          <w:sz w:val="20"/>
          <w:szCs w:val="20"/>
        </w:rPr>
        <w:t xml:space="preserve">•Divestiture of Asda Group Limited ("Asda”), our retail operations in the U.K., in February 2021. </w:t>
      </w:r>
    </w:p>
    <w:p w14:paraId="49D2E015" w14:textId="77777777" w:rsidR="009D6BFA" w:rsidRDefault="000016C7">
      <w:pPr>
        <w:spacing w:before="60"/>
        <w:ind w:hanging="360"/>
      </w:pPr>
      <w:r>
        <w:rPr>
          <w:rFonts w:ascii="Times New Roman" w:eastAsia="宋体" w:hAnsi="Times New Roman"/>
          <w:color w:val="000000"/>
          <w:sz w:val="20"/>
          <w:szCs w:val="20"/>
        </w:rPr>
        <w:t>•Divestiture of a majority stake in Seiyu, our retail operations in Japan, in March 2021.</w:t>
      </w:r>
    </w:p>
    <w:p w14:paraId="49D2E016" w14:textId="77777777" w:rsidR="009D6BFA" w:rsidRDefault="000016C7">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Walmart International provides an omni-channel experience to customers, integrating retail stores and eCommerce, such as through pickup and delivery se</w:t>
      </w:r>
      <w:r>
        <w:rPr>
          <w:rFonts w:ascii="Times New Roman" w:eastAsia="宋体" w:hAnsi="Times New Roman"/>
          <w:color w:val="000000"/>
          <w:sz w:val="20"/>
          <w:szCs w:val="20"/>
        </w:rPr>
        <w:t>rvices in most of our markets, our marketplaces such as Flipkart in India, and a digital transaction platform anchored in payments such as PhonePe in India. In China, our partnerships with JD.com and JD Daojia provide customers one-hour delivery by leverag</w:t>
      </w:r>
      <w:r>
        <w:rPr>
          <w:rFonts w:ascii="Times New Roman" w:eastAsia="宋体" w:hAnsi="Times New Roman"/>
          <w:color w:val="000000"/>
          <w:sz w:val="20"/>
          <w:szCs w:val="20"/>
        </w:rPr>
        <w:t xml:space="preserve">ing Walmart stores as fulfillment centers. </w:t>
      </w:r>
    </w:p>
    <w:p w14:paraId="49D2E017" w14:textId="77777777" w:rsidR="009D6BFA" w:rsidRDefault="000016C7">
      <w:pPr>
        <w:spacing w:before="100"/>
      </w:pPr>
      <w:r>
        <w:rPr>
          <w:rFonts w:ascii="Times New Roman" w:eastAsia="宋体" w:hAnsi="Times New Roman"/>
          <w:color w:val="000000"/>
          <w:sz w:val="20"/>
          <w:szCs w:val="20"/>
        </w:rPr>
        <w:t xml:space="preserve">Generally, retail units' selling area range in size from 1,400 square feet to 186,000 square feet. Our wholesale stores' selling area generally range in size from 24,000 square feet to 156,000 square feet. As of </w:t>
      </w:r>
      <w:r>
        <w:rPr>
          <w:rFonts w:ascii="Times New Roman" w:eastAsia="宋体" w:hAnsi="Times New Roman"/>
          <w:color w:val="000000"/>
          <w:sz w:val="20"/>
          <w:szCs w:val="20"/>
        </w:rPr>
        <w:t>January 31, 2021, Walmart International had approximately 3,000 pickup and 2,200 delivery locations.</w:t>
      </w:r>
    </w:p>
    <w:p w14:paraId="49D2E018" w14:textId="77777777" w:rsidR="009D6BFA" w:rsidRDefault="000016C7">
      <w:pPr>
        <w:spacing w:before="180"/>
      </w:pPr>
      <w:r>
        <w:rPr>
          <w:rFonts w:ascii="Times New Roman" w:eastAsia="宋体" w:hAnsi="Times New Roman"/>
          <w:b/>
          <w:bCs/>
          <w:color w:val="000000"/>
          <w:sz w:val="20"/>
          <w:szCs w:val="20"/>
          <w:u w:val="single"/>
        </w:rPr>
        <w:t>Merchandise.</w:t>
      </w:r>
      <w:r>
        <w:rPr>
          <w:rFonts w:ascii="Times New Roman" w:eastAsia="宋体" w:hAnsi="Times New Roman"/>
          <w:color w:val="000000"/>
          <w:sz w:val="20"/>
          <w:szCs w:val="20"/>
        </w:rPr>
        <w:t xml:space="preserve"> The merchandising strategy for Walmart International is similar to that of our operations in the U.S. in terms of the breadth and scope of mer</w:t>
      </w:r>
      <w:r>
        <w:rPr>
          <w:rFonts w:ascii="Times New Roman" w:eastAsia="宋体" w:hAnsi="Times New Roman"/>
          <w:color w:val="000000"/>
          <w:sz w:val="20"/>
          <w:szCs w:val="20"/>
        </w:rPr>
        <w:t>chandise offered for sale. While brand name merchandise accounts for a majority of our sales, we have both leveraged U.S. private brands and developed market specific private brands to serve our customers with high quality, low priced items. Along with the</w:t>
      </w:r>
      <w:r>
        <w:rPr>
          <w:rFonts w:ascii="Times New Roman" w:eastAsia="宋体" w:hAnsi="Times New Roman"/>
          <w:color w:val="000000"/>
          <w:sz w:val="20"/>
          <w:szCs w:val="20"/>
        </w:rPr>
        <w:t xml:space="preserve"> private brands we market globally, such as "Equate," "George," "Great Value," "Holiday Time," "Mainstays," "Marketside" and "Parent's Choice," our international markets have developed market specific brands including "Aurrera," "Cambridge," "Lider," "Mynt</w:t>
      </w:r>
      <w:r>
        <w:rPr>
          <w:rFonts w:ascii="Times New Roman" w:eastAsia="宋体" w:hAnsi="Times New Roman"/>
          <w:color w:val="000000"/>
          <w:sz w:val="20"/>
          <w:szCs w:val="20"/>
        </w:rPr>
        <w:t>ra," and "PhonePe." In addition, we have developed and continue to grow our relationships with regional and local suppliers in each market to ensure reliable sources of quality merchandise that is equal to national brands at low prices.</w:t>
      </w:r>
    </w:p>
    <w:p w14:paraId="49D2E019" w14:textId="77777777" w:rsidR="009D6BFA" w:rsidRDefault="000016C7">
      <w:pPr>
        <w:spacing w:before="180"/>
      </w:pPr>
      <w:r>
        <w:rPr>
          <w:rFonts w:ascii="Times New Roman" w:eastAsia="宋体" w:hAnsi="Times New Roman"/>
          <w:color w:val="000000"/>
          <w:sz w:val="20"/>
          <w:szCs w:val="20"/>
        </w:rPr>
        <w:t xml:space="preserve">Walmart </w:t>
      </w:r>
      <w:r>
        <w:rPr>
          <w:rFonts w:ascii="Times New Roman" w:eastAsia="宋体" w:hAnsi="Times New Roman"/>
          <w:color w:val="000000"/>
          <w:sz w:val="20"/>
          <w:szCs w:val="20"/>
        </w:rPr>
        <w:t xml:space="preserve">International also offers fuel, financial services and related products in various markets. Our businesses in Mexico and Canada, for example, offer prepaid cards and money (wire) transfers, and our PhonePe business in India provides a platform that offers </w:t>
      </w:r>
      <w:r>
        <w:rPr>
          <w:rFonts w:ascii="Times New Roman" w:eastAsia="宋体" w:hAnsi="Times New Roman"/>
          <w:color w:val="000000"/>
          <w:sz w:val="20"/>
          <w:szCs w:val="20"/>
        </w:rPr>
        <w:t>mobile and bill payment, person-to-person (P2P) payment, investment and insurance solutions, financial services and advertising. Combined, these offerings did not represent a significant portion of annual segment revenues.</w:t>
      </w:r>
    </w:p>
    <w:p w14:paraId="49D2E01A" w14:textId="77777777" w:rsidR="009D6BFA" w:rsidRDefault="000016C7">
      <w:pPr>
        <w:spacing w:before="180"/>
      </w:pPr>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The hours of operatio</w:t>
      </w:r>
      <w:r>
        <w:rPr>
          <w:rFonts w:ascii="Times New Roman" w:eastAsia="宋体" w:hAnsi="Times New Roman"/>
          <w:color w:val="000000"/>
          <w:sz w:val="20"/>
          <w:szCs w:val="20"/>
        </w:rPr>
        <w:t xml:space="preserve">n for operating units in Walmart International vary by country and by individual markets within countries, depending upon local and national ordinances governing hours of operation. Toward the beginning of the COVID-19 pandemic, government mandates led to </w:t>
      </w:r>
      <w:r>
        <w:rPr>
          <w:rFonts w:ascii="Times New Roman" w:eastAsia="宋体" w:hAnsi="Times New Roman"/>
          <w:color w:val="000000"/>
          <w:sz w:val="20"/>
          <w:szCs w:val="20"/>
        </w:rPr>
        <w:t>extensive store and operational closures in several of our international markets as well as limitations on certain merchandise sales in select markets. While most closed stores and warehouses resumed operations by the end of fiscal 2021, store hours have b</w:t>
      </w:r>
      <w:r>
        <w:rPr>
          <w:rFonts w:ascii="Times New Roman" w:eastAsia="宋体" w:hAnsi="Times New Roman"/>
          <w:color w:val="000000"/>
          <w:sz w:val="20"/>
          <w:szCs w:val="20"/>
        </w:rPr>
        <w:t xml:space="preserve">een partially reduced or modified in several markets. Additionally, several markets implemented enhanced safety and sanitization protocols, as well as provided increased customer options and capacity for pickup and delivery services. </w:t>
      </w:r>
    </w:p>
    <w:p w14:paraId="49D2E01B" w14:textId="77777777" w:rsidR="009D6BFA" w:rsidRDefault="000016C7">
      <w:pPr>
        <w:spacing w:before="180"/>
      </w:pPr>
      <w:r>
        <w:rPr>
          <w:rFonts w:ascii="Times New Roman" w:eastAsia="宋体" w:hAnsi="Times New Roman"/>
          <w:b/>
          <w:bCs/>
          <w:color w:val="000000"/>
          <w:sz w:val="20"/>
          <w:szCs w:val="20"/>
          <w:u w:val="single"/>
        </w:rPr>
        <w:t>Seasonal Aspects of O</w:t>
      </w:r>
      <w:r>
        <w:rPr>
          <w:rFonts w:ascii="Times New Roman" w:eastAsia="宋体" w:hAnsi="Times New Roman"/>
          <w:b/>
          <w:bCs/>
          <w:color w:val="000000"/>
          <w:sz w:val="20"/>
          <w:szCs w:val="20"/>
          <w:u w:val="single"/>
        </w:rPr>
        <w:t>perations.</w:t>
      </w:r>
      <w:r>
        <w:rPr>
          <w:rFonts w:ascii="Times New Roman" w:eastAsia="宋体" w:hAnsi="Times New Roman"/>
          <w:color w:val="000000"/>
          <w:sz w:val="20"/>
          <w:szCs w:val="20"/>
        </w:rPr>
        <w:t xml:space="preserve"> Walmart International's business is seasonal to a certain extent. Historically, its highest sales volume and operating income have occurred in the fourth quarter of our fiscal year. The seasonality of the business varies by country due to differ</w:t>
      </w:r>
      <w:r>
        <w:rPr>
          <w:rFonts w:ascii="Times New Roman" w:eastAsia="宋体" w:hAnsi="Times New Roman"/>
          <w:color w:val="000000"/>
          <w:sz w:val="20"/>
          <w:szCs w:val="20"/>
        </w:rPr>
        <w:t>ent national and religious holidays, festivals and customs, as well as different weather patterns. However, the COVID-19 pandemic may have an impact on consumer behaviors that could result in temporary changes in the seasonal fluctuations of our business.</w:t>
      </w:r>
    </w:p>
    <w:p w14:paraId="49D2E01C" w14:textId="77777777" w:rsidR="009D6BFA" w:rsidRDefault="000016C7">
      <w:pPr>
        <w:spacing w:before="180"/>
      </w:pPr>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Walmart International competes with omni-channel retailers who operate department, drug, discount, variety and specialty stores, supermarkets, hypermarkets and supercenter-type stores, wholesale clubs, home-improvement stores, specialty electr</w:t>
      </w:r>
      <w:r>
        <w:rPr>
          <w:rFonts w:ascii="Times New Roman" w:eastAsia="宋体" w:hAnsi="Times New Roman"/>
          <w:color w:val="000000"/>
          <w:sz w:val="20"/>
          <w:szCs w:val="20"/>
        </w:rPr>
        <w:t>onics stores, cash &amp; carry operations and convenience stores, and eCommerce retailers, as well as catalog businesses. Our ability to develop and operate units at the right locations and to deliver a customer-centric omni-channel experience largely determin</w:t>
      </w:r>
      <w:r>
        <w:rPr>
          <w:rFonts w:ascii="Times New Roman" w:eastAsia="宋体" w:hAnsi="Times New Roman"/>
          <w:color w:val="000000"/>
          <w:sz w:val="20"/>
          <w:szCs w:val="20"/>
        </w:rPr>
        <w:t>es our competitive position within the retail industry. We believe price leadership is a critical part of our business model and we continue to focus on moving our markets towards an EDLP approach. Additionally, our ability to operate food departments effe</w:t>
      </w:r>
      <w:r>
        <w:rPr>
          <w:rFonts w:ascii="Times New Roman" w:eastAsia="宋体" w:hAnsi="Times New Roman"/>
          <w:color w:val="000000"/>
          <w:sz w:val="20"/>
          <w:szCs w:val="20"/>
        </w:rPr>
        <w:t>ctively has a significant impact on our competitive position in the markets where we operate.</w:t>
      </w:r>
    </w:p>
    <w:p w14:paraId="49D2E01D" w14:textId="77777777" w:rsidR="009D6BFA" w:rsidRDefault="000016C7">
      <w:pPr>
        <w:jc w:val="center"/>
      </w:pPr>
      <w:r>
        <w:rPr>
          <w:rFonts w:ascii="Times New Roman" w:eastAsia="宋体" w:hAnsi="Times New Roman"/>
          <w:color w:val="000000"/>
          <w:sz w:val="20"/>
          <w:szCs w:val="20"/>
        </w:rPr>
        <w:t>9</w:t>
      </w:r>
    </w:p>
    <w:p w14:paraId="49D2E01E" w14:textId="77777777" w:rsidR="009D6BFA" w:rsidRDefault="000016C7">
      <w:r>
        <w:pict w14:anchorId="49D3146D">
          <v:rect id="_x0000_i1033" style="width:415.3pt;height:1.5pt" o:hralign="center" o:hrstd="t" o:hr="t" fillcolor="#a0a0a0" stroked="f"/>
        </w:pict>
      </w:r>
    </w:p>
    <w:p w14:paraId="49D2E01F" w14:textId="77777777" w:rsidR="009D6BFA" w:rsidRDefault="009D6BFA"/>
    <w:p w14:paraId="49D2E020" w14:textId="77777777" w:rsidR="009D6BFA" w:rsidRDefault="000016C7">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We utilize a total of 221 distribution facilities located in Canada, Central America, Chile, China, India, Mexico and South Africa, as well as </w:t>
      </w:r>
      <w:r>
        <w:rPr>
          <w:rFonts w:ascii="Times New Roman" w:eastAsia="宋体" w:hAnsi="Times New Roman"/>
          <w:color w:val="000000"/>
          <w:sz w:val="20"/>
          <w:szCs w:val="20"/>
        </w:rPr>
        <w:t>Japan and the United Kingdom, whose operations are classified as held for sale as of January 31, 2021, and subsequently divested in the first quarter of fiscal 2022. Through these facilities, we process and distribute both imported and domestic products to</w:t>
      </w:r>
      <w:r>
        <w:rPr>
          <w:rFonts w:ascii="Times New Roman" w:eastAsia="宋体" w:hAnsi="Times New Roman"/>
          <w:color w:val="000000"/>
          <w:sz w:val="20"/>
          <w:szCs w:val="20"/>
        </w:rPr>
        <w:t xml:space="preserve"> the operating units of the Walmart International segment. During fiscal 2021, the majority of Walmart International's purchases passed through these distribution facilities. Suppliers ship the remainder of Walmart International's purchases directly to our</w:t>
      </w:r>
      <w:r>
        <w:rPr>
          <w:rFonts w:ascii="Times New Roman" w:eastAsia="宋体" w:hAnsi="Times New Roman"/>
          <w:color w:val="000000"/>
          <w:sz w:val="20"/>
          <w:szCs w:val="20"/>
        </w:rPr>
        <w:t xml:space="preserve"> stores in the various markets in which we operate. Across the segment, we have efficient networks connecting physical stores and distribution and fulfillment centers which facilitate the movement of goods to where our customers live. We ship merchandise p</w:t>
      </w:r>
      <w:r>
        <w:rPr>
          <w:rFonts w:ascii="Times New Roman" w:eastAsia="宋体" w:hAnsi="Times New Roman"/>
          <w:color w:val="000000"/>
          <w:sz w:val="20"/>
          <w:szCs w:val="20"/>
        </w:rPr>
        <w:t>urchased by customers on our eCommerce platforms by a number of methods from multiple locations including from our 83 dedicated eCommerce fulfillment centers, more than 2,800 eCommerce sort centers and last-mile delivery facilities in India, as well as our</w:t>
      </w:r>
      <w:r>
        <w:rPr>
          <w:rFonts w:ascii="Times New Roman" w:eastAsia="宋体" w:hAnsi="Times New Roman"/>
          <w:color w:val="000000"/>
          <w:sz w:val="20"/>
          <w:szCs w:val="20"/>
        </w:rPr>
        <w:t xml:space="preserve"> physical retail stores.</w:t>
      </w:r>
    </w:p>
    <w:p w14:paraId="49D2E021" w14:textId="77777777" w:rsidR="009D6BFA" w:rsidRDefault="000016C7">
      <w:pPr>
        <w:spacing w:before="180"/>
      </w:pPr>
      <w:r>
        <w:rPr>
          <w:rFonts w:ascii="Times New Roman" w:eastAsia="宋体" w:hAnsi="Times New Roman"/>
          <w:b/>
          <w:bCs/>
          <w:color w:val="000000"/>
          <w:sz w:val="20"/>
          <w:szCs w:val="20"/>
        </w:rPr>
        <w:t>Sam's Club Segment</w:t>
      </w:r>
    </w:p>
    <w:p w14:paraId="49D2E022" w14:textId="77777777" w:rsidR="009D6BFA" w:rsidRDefault="000016C7">
      <w:pPr>
        <w:spacing w:before="100"/>
      </w:pPr>
      <w:r>
        <w:rPr>
          <w:rFonts w:ascii="Times New Roman" w:eastAsia="宋体" w:hAnsi="Times New Roman"/>
          <w:color w:val="000000"/>
          <w:sz w:val="20"/>
          <w:szCs w:val="20"/>
        </w:rPr>
        <w:t xml:space="preserve">Sam's Club operates in 44 states in the U.S. and in Puerto Rico. Sam's Club is a membership-only warehouse club that also operates samsclub.com. Sam's Club had net sales of $63.9 billion for fiscal 2021, </w:t>
      </w:r>
      <w:r>
        <w:rPr>
          <w:rFonts w:ascii="Times New Roman" w:eastAsia="宋体" w:hAnsi="Times New Roman"/>
          <w:color w:val="000000"/>
          <w:sz w:val="20"/>
          <w:szCs w:val="20"/>
        </w:rPr>
        <w:t>representing 11% of our consolidated fiscal 2021 net sales, and had net sales of $58.8 billion and $57.8 billion for fiscal 2020 and 2019, respectively. As a membership-only warehouse club, membership income is a significant component of the segment's oper</w:t>
      </w:r>
      <w:r>
        <w:rPr>
          <w:rFonts w:ascii="Times New Roman" w:eastAsia="宋体" w:hAnsi="Times New Roman"/>
          <w:color w:val="000000"/>
          <w:sz w:val="20"/>
          <w:szCs w:val="20"/>
        </w:rPr>
        <w:t>ating income. Sam's Club operates with a lower gross profit rate and lower operating expenses as a percentage of net sales than our other segments.</w:t>
      </w:r>
    </w:p>
    <w:p w14:paraId="49D2E023" w14:textId="77777777" w:rsidR="009D6BFA" w:rsidRDefault="000016C7">
      <w:pPr>
        <w:spacing w:before="180"/>
      </w:pPr>
      <w:r>
        <w:rPr>
          <w:rFonts w:ascii="Times New Roman" w:eastAsia="宋体" w:hAnsi="Times New Roman"/>
          <w:b/>
          <w:bCs/>
          <w:color w:val="000000"/>
          <w:sz w:val="20"/>
          <w:szCs w:val="20"/>
          <w:u w:val="single"/>
        </w:rPr>
        <w:t>Membership.</w:t>
      </w:r>
      <w:r>
        <w:rPr>
          <w:rFonts w:ascii="Times New Roman" w:eastAsia="宋体" w:hAnsi="Times New Roman"/>
          <w:color w:val="000000"/>
          <w:sz w:val="20"/>
          <w:szCs w:val="20"/>
        </w:rPr>
        <w:t xml:space="preserve"> The following two options are available to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5148"/>
        <w:gridCol w:w="37"/>
        <w:gridCol w:w="62"/>
        <w:gridCol w:w="1327"/>
        <w:gridCol w:w="36"/>
        <w:gridCol w:w="36"/>
        <w:gridCol w:w="36"/>
        <w:gridCol w:w="36"/>
        <w:gridCol w:w="52"/>
        <w:gridCol w:w="1324"/>
        <w:gridCol w:w="36"/>
        <w:gridCol w:w="36"/>
        <w:gridCol w:w="36"/>
        <w:gridCol w:w="36"/>
        <w:gridCol w:w="36"/>
      </w:tblGrid>
      <w:tr w:rsidR="009D6BFA" w14:paraId="49D2E034" w14:textId="77777777">
        <w:trPr>
          <w:jc w:val="center"/>
        </w:trPr>
        <w:tc>
          <w:tcPr>
            <w:tcW w:w="50" w:type="pct"/>
            <w:shd w:val="clear" w:color="auto" w:fill="auto"/>
          </w:tcPr>
          <w:p w14:paraId="49D2E024" w14:textId="77777777" w:rsidR="009D6BFA" w:rsidRDefault="009D6BFA">
            <w:pPr>
              <w:rPr>
                <w:rFonts w:ascii="宋体"/>
              </w:rPr>
            </w:pPr>
          </w:p>
        </w:tc>
        <w:tc>
          <w:tcPr>
            <w:tcW w:w="3154" w:type="pct"/>
            <w:shd w:val="clear" w:color="auto" w:fill="auto"/>
          </w:tcPr>
          <w:p w14:paraId="49D2E025" w14:textId="77777777" w:rsidR="009D6BFA" w:rsidRDefault="009D6BFA">
            <w:pPr>
              <w:rPr>
                <w:rFonts w:ascii="宋体"/>
              </w:rPr>
            </w:pPr>
          </w:p>
        </w:tc>
        <w:tc>
          <w:tcPr>
            <w:tcW w:w="5" w:type="pct"/>
            <w:shd w:val="clear" w:color="auto" w:fill="auto"/>
          </w:tcPr>
          <w:p w14:paraId="49D2E026" w14:textId="77777777" w:rsidR="009D6BFA" w:rsidRDefault="009D6BFA">
            <w:pPr>
              <w:rPr>
                <w:rFonts w:ascii="宋体"/>
              </w:rPr>
            </w:pPr>
          </w:p>
        </w:tc>
        <w:tc>
          <w:tcPr>
            <w:tcW w:w="50" w:type="pct"/>
            <w:shd w:val="clear" w:color="auto" w:fill="auto"/>
          </w:tcPr>
          <w:p w14:paraId="49D2E027" w14:textId="77777777" w:rsidR="009D6BFA" w:rsidRDefault="009D6BFA">
            <w:pPr>
              <w:rPr>
                <w:rFonts w:ascii="宋体"/>
              </w:rPr>
            </w:pPr>
          </w:p>
        </w:tc>
        <w:tc>
          <w:tcPr>
            <w:tcW w:w="822" w:type="pct"/>
            <w:shd w:val="clear" w:color="auto" w:fill="auto"/>
          </w:tcPr>
          <w:p w14:paraId="49D2E028" w14:textId="77777777" w:rsidR="009D6BFA" w:rsidRDefault="009D6BFA">
            <w:pPr>
              <w:rPr>
                <w:rFonts w:ascii="宋体"/>
              </w:rPr>
            </w:pPr>
          </w:p>
        </w:tc>
        <w:tc>
          <w:tcPr>
            <w:tcW w:w="5" w:type="pct"/>
            <w:shd w:val="clear" w:color="auto" w:fill="auto"/>
          </w:tcPr>
          <w:p w14:paraId="49D2E029" w14:textId="77777777" w:rsidR="009D6BFA" w:rsidRDefault="009D6BFA">
            <w:pPr>
              <w:rPr>
                <w:rFonts w:ascii="宋体"/>
              </w:rPr>
            </w:pPr>
          </w:p>
        </w:tc>
        <w:tc>
          <w:tcPr>
            <w:tcW w:w="5" w:type="pct"/>
            <w:shd w:val="clear" w:color="auto" w:fill="auto"/>
          </w:tcPr>
          <w:p w14:paraId="49D2E02A" w14:textId="77777777" w:rsidR="009D6BFA" w:rsidRDefault="009D6BFA">
            <w:pPr>
              <w:rPr>
                <w:rFonts w:ascii="宋体"/>
              </w:rPr>
            </w:pPr>
          </w:p>
        </w:tc>
        <w:tc>
          <w:tcPr>
            <w:tcW w:w="26" w:type="pct"/>
            <w:shd w:val="clear" w:color="auto" w:fill="auto"/>
          </w:tcPr>
          <w:p w14:paraId="49D2E02B" w14:textId="77777777" w:rsidR="009D6BFA" w:rsidRDefault="009D6BFA">
            <w:pPr>
              <w:rPr>
                <w:rFonts w:ascii="宋体"/>
              </w:rPr>
            </w:pPr>
          </w:p>
        </w:tc>
        <w:tc>
          <w:tcPr>
            <w:tcW w:w="5" w:type="pct"/>
            <w:shd w:val="clear" w:color="auto" w:fill="auto"/>
          </w:tcPr>
          <w:p w14:paraId="49D2E02C" w14:textId="77777777" w:rsidR="009D6BFA" w:rsidRDefault="009D6BFA">
            <w:pPr>
              <w:rPr>
                <w:rFonts w:ascii="宋体"/>
              </w:rPr>
            </w:pPr>
          </w:p>
        </w:tc>
        <w:tc>
          <w:tcPr>
            <w:tcW w:w="50" w:type="pct"/>
            <w:shd w:val="clear" w:color="auto" w:fill="auto"/>
          </w:tcPr>
          <w:p w14:paraId="49D2E02D" w14:textId="77777777" w:rsidR="009D6BFA" w:rsidRDefault="009D6BFA">
            <w:pPr>
              <w:rPr>
                <w:rFonts w:ascii="宋体"/>
              </w:rPr>
            </w:pPr>
          </w:p>
        </w:tc>
        <w:tc>
          <w:tcPr>
            <w:tcW w:w="822" w:type="pct"/>
            <w:shd w:val="clear" w:color="auto" w:fill="auto"/>
          </w:tcPr>
          <w:p w14:paraId="49D2E02E" w14:textId="77777777" w:rsidR="009D6BFA" w:rsidRDefault="009D6BFA">
            <w:pPr>
              <w:rPr>
                <w:rFonts w:ascii="宋体"/>
              </w:rPr>
            </w:pPr>
          </w:p>
        </w:tc>
        <w:tc>
          <w:tcPr>
            <w:tcW w:w="5" w:type="pct"/>
            <w:shd w:val="clear" w:color="auto" w:fill="auto"/>
          </w:tcPr>
          <w:p w14:paraId="49D2E02F" w14:textId="77777777" w:rsidR="009D6BFA" w:rsidRDefault="009D6BFA">
            <w:pPr>
              <w:rPr>
                <w:rFonts w:ascii="宋体"/>
              </w:rPr>
            </w:pPr>
          </w:p>
        </w:tc>
        <w:tc>
          <w:tcPr>
            <w:tcW w:w="0" w:type="auto"/>
            <w:shd w:val="clear" w:color="auto" w:fill="auto"/>
          </w:tcPr>
          <w:p w14:paraId="49D2E030" w14:textId="77777777" w:rsidR="009D6BFA" w:rsidRDefault="009D6BFA">
            <w:pPr>
              <w:rPr>
                <w:rFonts w:ascii="宋体"/>
                <w:vanish/>
              </w:rPr>
            </w:pPr>
          </w:p>
        </w:tc>
        <w:tc>
          <w:tcPr>
            <w:tcW w:w="0" w:type="auto"/>
            <w:shd w:val="clear" w:color="auto" w:fill="auto"/>
          </w:tcPr>
          <w:p w14:paraId="49D2E031" w14:textId="77777777" w:rsidR="009D6BFA" w:rsidRDefault="009D6BFA">
            <w:pPr>
              <w:rPr>
                <w:rFonts w:ascii="宋体"/>
                <w:vanish/>
              </w:rPr>
            </w:pPr>
          </w:p>
        </w:tc>
        <w:tc>
          <w:tcPr>
            <w:tcW w:w="0" w:type="auto"/>
            <w:shd w:val="clear" w:color="auto" w:fill="auto"/>
          </w:tcPr>
          <w:p w14:paraId="49D2E032" w14:textId="77777777" w:rsidR="009D6BFA" w:rsidRDefault="009D6BFA">
            <w:pPr>
              <w:rPr>
                <w:rFonts w:ascii="宋体"/>
                <w:vanish/>
              </w:rPr>
            </w:pPr>
          </w:p>
        </w:tc>
        <w:tc>
          <w:tcPr>
            <w:tcW w:w="0" w:type="auto"/>
            <w:shd w:val="clear" w:color="auto" w:fill="auto"/>
          </w:tcPr>
          <w:p w14:paraId="49D2E033" w14:textId="77777777" w:rsidR="009D6BFA" w:rsidRDefault="009D6BFA">
            <w:pPr>
              <w:rPr>
                <w:rFonts w:ascii="宋体"/>
                <w:vanish/>
              </w:rPr>
            </w:pPr>
          </w:p>
        </w:tc>
      </w:tr>
      <w:tr w:rsidR="009D6BFA" w14:paraId="49D2E03D" w14:textId="77777777">
        <w:trPr>
          <w:jc w:val="center"/>
        </w:trPr>
        <w:tc>
          <w:tcPr>
            <w:tcW w:w="0" w:type="auto"/>
            <w:gridSpan w:val="3"/>
            <w:shd w:val="clear" w:color="auto" w:fill="auto"/>
            <w:tcMar>
              <w:top w:w="0" w:type="dxa"/>
              <w:left w:w="20" w:type="dxa"/>
              <w:bottom w:w="0" w:type="dxa"/>
              <w:right w:w="20" w:type="dxa"/>
            </w:tcMar>
          </w:tcPr>
          <w:p w14:paraId="49D2E03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036" w14:textId="77777777" w:rsidR="009D6BFA" w:rsidRDefault="000016C7">
            <w:pPr>
              <w:jc w:val="center"/>
              <w:textAlignment w:val="bottom"/>
            </w:pPr>
            <w:r>
              <w:rPr>
                <w:rFonts w:ascii="Times New Roman" w:eastAsia="宋体" w:hAnsi="Times New Roman"/>
                <w:b/>
                <w:bCs/>
                <w:color w:val="000000"/>
                <w:sz w:val="16"/>
                <w:szCs w:val="16"/>
              </w:rPr>
              <w:t>Plus Membership</w:t>
            </w:r>
          </w:p>
        </w:tc>
        <w:tc>
          <w:tcPr>
            <w:tcW w:w="0" w:type="auto"/>
            <w:gridSpan w:val="3"/>
            <w:shd w:val="clear" w:color="auto" w:fill="auto"/>
            <w:tcMar>
              <w:top w:w="0" w:type="dxa"/>
              <w:left w:w="20" w:type="dxa"/>
              <w:bottom w:w="0" w:type="dxa"/>
              <w:right w:w="20" w:type="dxa"/>
            </w:tcMar>
          </w:tcPr>
          <w:p w14:paraId="49D2E03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038" w14:textId="77777777" w:rsidR="009D6BFA" w:rsidRDefault="000016C7">
            <w:pPr>
              <w:jc w:val="center"/>
              <w:textAlignment w:val="bottom"/>
            </w:pPr>
            <w:r>
              <w:rPr>
                <w:rFonts w:ascii="Times New Roman" w:eastAsia="宋体" w:hAnsi="Times New Roman"/>
                <w:b/>
                <w:bCs/>
                <w:color w:val="000000"/>
                <w:sz w:val="16"/>
                <w:szCs w:val="16"/>
              </w:rPr>
              <w:t xml:space="preserve">Club </w:t>
            </w:r>
            <w:r>
              <w:rPr>
                <w:rFonts w:ascii="Times New Roman" w:eastAsia="宋体" w:hAnsi="Times New Roman"/>
                <w:b/>
                <w:bCs/>
                <w:color w:val="000000"/>
                <w:sz w:val="16"/>
                <w:szCs w:val="16"/>
              </w:rPr>
              <w:t>Membership</w:t>
            </w:r>
          </w:p>
        </w:tc>
        <w:tc>
          <w:tcPr>
            <w:tcW w:w="0" w:type="auto"/>
            <w:shd w:val="clear" w:color="auto" w:fill="auto"/>
          </w:tcPr>
          <w:p w14:paraId="49D2E039" w14:textId="77777777" w:rsidR="009D6BFA" w:rsidRDefault="009D6BFA">
            <w:pPr>
              <w:rPr>
                <w:rFonts w:ascii="宋体"/>
                <w:vanish/>
              </w:rPr>
            </w:pPr>
          </w:p>
        </w:tc>
        <w:tc>
          <w:tcPr>
            <w:tcW w:w="0" w:type="auto"/>
            <w:shd w:val="clear" w:color="auto" w:fill="auto"/>
          </w:tcPr>
          <w:p w14:paraId="49D2E03A" w14:textId="77777777" w:rsidR="009D6BFA" w:rsidRDefault="009D6BFA">
            <w:pPr>
              <w:rPr>
                <w:rFonts w:ascii="宋体"/>
                <w:vanish/>
              </w:rPr>
            </w:pPr>
          </w:p>
        </w:tc>
        <w:tc>
          <w:tcPr>
            <w:tcW w:w="0" w:type="auto"/>
            <w:shd w:val="clear" w:color="auto" w:fill="auto"/>
          </w:tcPr>
          <w:p w14:paraId="49D2E03B" w14:textId="77777777" w:rsidR="009D6BFA" w:rsidRDefault="009D6BFA">
            <w:pPr>
              <w:rPr>
                <w:rFonts w:ascii="宋体"/>
                <w:vanish/>
              </w:rPr>
            </w:pPr>
          </w:p>
        </w:tc>
        <w:tc>
          <w:tcPr>
            <w:tcW w:w="0" w:type="auto"/>
            <w:shd w:val="clear" w:color="auto" w:fill="auto"/>
          </w:tcPr>
          <w:p w14:paraId="49D2E03C" w14:textId="77777777" w:rsidR="009D6BFA" w:rsidRDefault="009D6BFA">
            <w:pPr>
              <w:rPr>
                <w:rFonts w:ascii="宋体"/>
                <w:vanish/>
              </w:rPr>
            </w:pPr>
          </w:p>
        </w:tc>
      </w:tr>
      <w:tr w:rsidR="009D6BFA" w14:paraId="49D2E046" w14:textId="77777777">
        <w:trPr>
          <w:jc w:val="center"/>
        </w:trPr>
        <w:tc>
          <w:tcPr>
            <w:tcW w:w="0" w:type="auto"/>
            <w:gridSpan w:val="3"/>
            <w:shd w:val="clear" w:color="auto" w:fill="CCEEFF"/>
            <w:tcMar>
              <w:top w:w="40" w:type="dxa"/>
              <w:left w:w="20" w:type="dxa"/>
              <w:bottom w:w="40" w:type="dxa"/>
              <w:right w:w="20" w:type="dxa"/>
            </w:tcMar>
            <w:vAlign w:val="bottom"/>
          </w:tcPr>
          <w:p w14:paraId="49D2E03E" w14:textId="77777777" w:rsidR="009D6BFA" w:rsidRDefault="000016C7">
            <w:pPr>
              <w:textAlignment w:val="bottom"/>
            </w:pPr>
            <w:r>
              <w:rPr>
                <w:rFonts w:ascii="Times New Roman" w:eastAsia="宋体" w:hAnsi="Times New Roman"/>
                <w:color w:val="000000"/>
                <w:sz w:val="16"/>
                <w:szCs w:val="16"/>
              </w:rPr>
              <w:t>Annual Membership Fee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2E03F" w14:textId="77777777" w:rsidR="009D6BFA" w:rsidRDefault="000016C7">
            <w:pPr>
              <w:jc w:val="center"/>
              <w:textAlignment w:val="bottom"/>
            </w:pPr>
            <w:r>
              <w:rPr>
                <w:rFonts w:ascii="Times New Roman" w:eastAsia="宋体" w:hAnsi="Times New Roman"/>
                <w:color w:val="000000"/>
                <w:sz w:val="16"/>
                <w:szCs w:val="16"/>
              </w:rPr>
              <w:t>$100</w:t>
            </w:r>
          </w:p>
        </w:tc>
        <w:tc>
          <w:tcPr>
            <w:tcW w:w="0" w:type="auto"/>
            <w:gridSpan w:val="3"/>
            <w:shd w:val="clear" w:color="auto" w:fill="CCEEFF"/>
            <w:tcMar>
              <w:top w:w="0" w:type="dxa"/>
              <w:left w:w="20" w:type="dxa"/>
              <w:bottom w:w="0" w:type="dxa"/>
              <w:right w:w="20" w:type="dxa"/>
            </w:tcMar>
          </w:tcPr>
          <w:p w14:paraId="49D2E040"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2E041" w14:textId="77777777" w:rsidR="009D6BFA" w:rsidRDefault="000016C7">
            <w:pPr>
              <w:jc w:val="center"/>
              <w:textAlignment w:val="bottom"/>
            </w:pPr>
            <w:r>
              <w:rPr>
                <w:rFonts w:ascii="Times New Roman" w:eastAsia="宋体" w:hAnsi="Times New Roman"/>
                <w:color w:val="000000"/>
                <w:sz w:val="16"/>
                <w:szCs w:val="16"/>
              </w:rPr>
              <w:t>$45</w:t>
            </w:r>
          </w:p>
        </w:tc>
        <w:tc>
          <w:tcPr>
            <w:tcW w:w="0" w:type="auto"/>
            <w:shd w:val="clear" w:color="auto" w:fill="auto"/>
          </w:tcPr>
          <w:p w14:paraId="49D2E042" w14:textId="77777777" w:rsidR="009D6BFA" w:rsidRDefault="009D6BFA">
            <w:pPr>
              <w:rPr>
                <w:rFonts w:ascii="宋体"/>
                <w:vanish/>
              </w:rPr>
            </w:pPr>
          </w:p>
        </w:tc>
        <w:tc>
          <w:tcPr>
            <w:tcW w:w="0" w:type="auto"/>
            <w:shd w:val="clear" w:color="auto" w:fill="auto"/>
          </w:tcPr>
          <w:p w14:paraId="49D2E043" w14:textId="77777777" w:rsidR="009D6BFA" w:rsidRDefault="009D6BFA">
            <w:pPr>
              <w:rPr>
                <w:rFonts w:ascii="宋体"/>
                <w:vanish/>
              </w:rPr>
            </w:pPr>
          </w:p>
        </w:tc>
        <w:tc>
          <w:tcPr>
            <w:tcW w:w="0" w:type="auto"/>
            <w:shd w:val="clear" w:color="auto" w:fill="auto"/>
          </w:tcPr>
          <w:p w14:paraId="49D2E044" w14:textId="77777777" w:rsidR="009D6BFA" w:rsidRDefault="009D6BFA">
            <w:pPr>
              <w:rPr>
                <w:rFonts w:ascii="宋体"/>
                <w:vanish/>
              </w:rPr>
            </w:pPr>
          </w:p>
        </w:tc>
        <w:tc>
          <w:tcPr>
            <w:tcW w:w="0" w:type="auto"/>
            <w:shd w:val="clear" w:color="auto" w:fill="auto"/>
          </w:tcPr>
          <w:p w14:paraId="49D2E045" w14:textId="77777777" w:rsidR="009D6BFA" w:rsidRDefault="009D6BFA">
            <w:pPr>
              <w:rPr>
                <w:rFonts w:ascii="宋体"/>
                <w:vanish/>
              </w:rPr>
            </w:pPr>
          </w:p>
        </w:tc>
      </w:tr>
      <w:tr w:rsidR="009D6BFA" w14:paraId="49D2E04F" w14:textId="77777777">
        <w:trPr>
          <w:jc w:val="center"/>
        </w:trPr>
        <w:tc>
          <w:tcPr>
            <w:tcW w:w="0" w:type="auto"/>
            <w:gridSpan w:val="3"/>
            <w:shd w:val="clear" w:color="auto" w:fill="FFFFFF"/>
            <w:tcMar>
              <w:top w:w="40" w:type="dxa"/>
              <w:left w:w="20" w:type="dxa"/>
              <w:bottom w:w="40" w:type="dxa"/>
              <w:right w:w="20" w:type="dxa"/>
            </w:tcMar>
            <w:vAlign w:val="bottom"/>
          </w:tcPr>
          <w:p w14:paraId="49D2E047" w14:textId="77777777" w:rsidR="009D6BFA" w:rsidRDefault="000016C7">
            <w:pPr>
              <w:textAlignment w:val="bottom"/>
            </w:pPr>
            <w:r>
              <w:rPr>
                <w:rFonts w:ascii="Times New Roman" w:eastAsia="宋体" w:hAnsi="Times New Roman"/>
                <w:color w:val="000000"/>
                <w:sz w:val="16"/>
                <w:szCs w:val="16"/>
              </w:rPr>
              <w:t>Number of Add-on Memberships ($40 each)</w:t>
            </w:r>
          </w:p>
        </w:tc>
        <w:tc>
          <w:tcPr>
            <w:tcW w:w="0" w:type="auto"/>
            <w:gridSpan w:val="3"/>
            <w:shd w:val="clear" w:color="auto" w:fill="FFFFFF"/>
            <w:tcMar>
              <w:top w:w="40" w:type="dxa"/>
              <w:left w:w="20" w:type="dxa"/>
              <w:bottom w:w="40" w:type="dxa"/>
              <w:right w:w="20" w:type="dxa"/>
            </w:tcMar>
            <w:vAlign w:val="bottom"/>
          </w:tcPr>
          <w:p w14:paraId="49D2E048" w14:textId="77777777" w:rsidR="009D6BFA" w:rsidRDefault="000016C7">
            <w:pPr>
              <w:jc w:val="center"/>
              <w:textAlignment w:val="bottom"/>
            </w:pPr>
            <w:r>
              <w:rPr>
                <w:rFonts w:ascii="Times New Roman" w:eastAsia="宋体" w:hAnsi="Times New Roman"/>
                <w:color w:val="000000"/>
                <w:sz w:val="16"/>
                <w:szCs w:val="16"/>
              </w:rPr>
              <w:t>Up to 16</w:t>
            </w:r>
          </w:p>
        </w:tc>
        <w:tc>
          <w:tcPr>
            <w:tcW w:w="0" w:type="auto"/>
            <w:gridSpan w:val="3"/>
            <w:shd w:val="clear" w:color="auto" w:fill="FFFFFF"/>
            <w:tcMar>
              <w:top w:w="0" w:type="dxa"/>
              <w:left w:w="20" w:type="dxa"/>
              <w:bottom w:w="0" w:type="dxa"/>
              <w:right w:w="20" w:type="dxa"/>
            </w:tcMar>
          </w:tcPr>
          <w:p w14:paraId="49D2E049"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2E04A" w14:textId="77777777" w:rsidR="009D6BFA" w:rsidRDefault="000016C7">
            <w:pPr>
              <w:jc w:val="center"/>
              <w:textAlignment w:val="bottom"/>
            </w:pPr>
            <w:r>
              <w:rPr>
                <w:rFonts w:ascii="Times New Roman" w:eastAsia="宋体" w:hAnsi="Times New Roman"/>
                <w:color w:val="000000"/>
                <w:sz w:val="16"/>
                <w:szCs w:val="16"/>
              </w:rPr>
              <w:t>Up to 8</w:t>
            </w:r>
          </w:p>
        </w:tc>
        <w:tc>
          <w:tcPr>
            <w:tcW w:w="0" w:type="auto"/>
            <w:shd w:val="clear" w:color="auto" w:fill="auto"/>
          </w:tcPr>
          <w:p w14:paraId="49D2E04B" w14:textId="77777777" w:rsidR="009D6BFA" w:rsidRDefault="009D6BFA">
            <w:pPr>
              <w:rPr>
                <w:rFonts w:ascii="宋体"/>
                <w:vanish/>
              </w:rPr>
            </w:pPr>
          </w:p>
        </w:tc>
        <w:tc>
          <w:tcPr>
            <w:tcW w:w="0" w:type="auto"/>
            <w:shd w:val="clear" w:color="auto" w:fill="auto"/>
          </w:tcPr>
          <w:p w14:paraId="49D2E04C" w14:textId="77777777" w:rsidR="009D6BFA" w:rsidRDefault="009D6BFA">
            <w:pPr>
              <w:rPr>
                <w:rFonts w:ascii="宋体"/>
                <w:vanish/>
              </w:rPr>
            </w:pPr>
          </w:p>
        </w:tc>
        <w:tc>
          <w:tcPr>
            <w:tcW w:w="0" w:type="auto"/>
            <w:shd w:val="clear" w:color="auto" w:fill="auto"/>
          </w:tcPr>
          <w:p w14:paraId="49D2E04D" w14:textId="77777777" w:rsidR="009D6BFA" w:rsidRDefault="009D6BFA">
            <w:pPr>
              <w:rPr>
                <w:rFonts w:ascii="宋体"/>
                <w:vanish/>
              </w:rPr>
            </w:pPr>
          </w:p>
        </w:tc>
        <w:tc>
          <w:tcPr>
            <w:tcW w:w="0" w:type="auto"/>
            <w:shd w:val="clear" w:color="auto" w:fill="auto"/>
          </w:tcPr>
          <w:p w14:paraId="49D2E04E" w14:textId="77777777" w:rsidR="009D6BFA" w:rsidRDefault="009D6BFA">
            <w:pPr>
              <w:rPr>
                <w:rFonts w:ascii="宋体"/>
                <w:vanish/>
              </w:rPr>
            </w:pPr>
          </w:p>
        </w:tc>
      </w:tr>
      <w:tr w:rsidR="009D6BFA" w14:paraId="49D2E058" w14:textId="77777777">
        <w:trPr>
          <w:jc w:val="center"/>
        </w:trPr>
        <w:tc>
          <w:tcPr>
            <w:tcW w:w="0" w:type="auto"/>
            <w:gridSpan w:val="3"/>
            <w:shd w:val="clear" w:color="auto" w:fill="CCEEFF"/>
            <w:tcMar>
              <w:top w:w="40" w:type="dxa"/>
              <w:left w:w="20" w:type="dxa"/>
              <w:bottom w:w="40" w:type="dxa"/>
              <w:right w:w="20" w:type="dxa"/>
            </w:tcMar>
            <w:vAlign w:val="bottom"/>
          </w:tcPr>
          <w:p w14:paraId="49D2E050" w14:textId="77777777" w:rsidR="009D6BFA" w:rsidRDefault="000016C7">
            <w:pPr>
              <w:textAlignment w:val="bottom"/>
            </w:pPr>
            <w:r>
              <w:rPr>
                <w:rFonts w:ascii="Times New Roman" w:eastAsia="宋体" w:hAnsi="Times New Roman"/>
                <w:color w:val="000000"/>
                <w:sz w:val="16"/>
                <w:szCs w:val="16"/>
              </w:rPr>
              <w:t>Eligible for Cash Rewards</w:t>
            </w:r>
          </w:p>
        </w:tc>
        <w:tc>
          <w:tcPr>
            <w:tcW w:w="0" w:type="auto"/>
            <w:gridSpan w:val="3"/>
            <w:shd w:val="clear" w:color="auto" w:fill="CCEEFF"/>
            <w:tcMar>
              <w:top w:w="40" w:type="dxa"/>
              <w:left w:w="20" w:type="dxa"/>
              <w:bottom w:w="40" w:type="dxa"/>
              <w:right w:w="20" w:type="dxa"/>
            </w:tcMar>
            <w:vAlign w:val="bottom"/>
          </w:tcPr>
          <w:p w14:paraId="49D2E051" w14:textId="77777777" w:rsidR="009D6BFA" w:rsidRDefault="000016C7">
            <w:pPr>
              <w:jc w:val="center"/>
              <w:textAlignment w:val="bottom"/>
            </w:pPr>
            <w:r>
              <w:rPr>
                <w:rFonts w:ascii="Times New Roman" w:eastAsia="宋体" w:hAnsi="Times New Roman"/>
                <w:color w:val="000000"/>
                <w:sz w:val="16"/>
                <w:szCs w:val="16"/>
              </w:rPr>
              <w:t>Yes</w:t>
            </w:r>
          </w:p>
        </w:tc>
        <w:tc>
          <w:tcPr>
            <w:tcW w:w="0" w:type="auto"/>
            <w:gridSpan w:val="3"/>
            <w:shd w:val="clear" w:color="auto" w:fill="CCEEFF"/>
            <w:tcMar>
              <w:top w:w="0" w:type="dxa"/>
              <w:left w:w="20" w:type="dxa"/>
              <w:bottom w:w="0" w:type="dxa"/>
              <w:right w:w="20" w:type="dxa"/>
            </w:tcMar>
          </w:tcPr>
          <w:p w14:paraId="49D2E052"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2E053" w14:textId="77777777" w:rsidR="009D6BFA" w:rsidRDefault="000016C7">
            <w:pPr>
              <w:jc w:val="center"/>
              <w:textAlignment w:val="bottom"/>
            </w:pPr>
            <w:r>
              <w:rPr>
                <w:rFonts w:ascii="Times New Roman" w:eastAsia="宋体" w:hAnsi="Times New Roman"/>
                <w:color w:val="000000"/>
                <w:sz w:val="16"/>
                <w:szCs w:val="16"/>
              </w:rPr>
              <w:t>No</w:t>
            </w:r>
          </w:p>
        </w:tc>
        <w:tc>
          <w:tcPr>
            <w:tcW w:w="0" w:type="auto"/>
            <w:shd w:val="clear" w:color="auto" w:fill="auto"/>
          </w:tcPr>
          <w:p w14:paraId="49D2E054" w14:textId="77777777" w:rsidR="009D6BFA" w:rsidRDefault="009D6BFA">
            <w:pPr>
              <w:rPr>
                <w:rFonts w:ascii="宋体"/>
                <w:vanish/>
              </w:rPr>
            </w:pPr>
          </w:p>
        </w:tc>
        <w:tc>
          <w:tcPr>
            <w:tcW w:w="0" w:type="auto"/>
            <w:shd w:val="clear" w:color="auto" w:fill="auto"/>
          </w:tcPr>
          <w:p w14:paraId="49D2E055" w14:textId="77777777" w:rsidR="009D6BFA" w:rsidRDefault="009D6BFA">
            <w:pPr>
              <w:rPr>
                <w:rFonts w:ascii="宋体"/>
                <w:vanish/>
              </w:rPr>
            </w:pPr>
          </w:p>
        </w:tc>
        <w:tc>
          <w:tcPr>
            <w:tcW w:w="0" w:type="auto"/>
            <w:shd w:val="clear" w:color="auto" w:fill="auto"/>
          </w:tcPr>
          <w:p w14:paraId="49D2E056" w14:textId="77777777" w:rsidR="009D6BFA" w:rsidRDefault="009D6BFA">
            <w:pPr>
              <w:rPr>
                <w:rFonts w:ascii="宋体"/>
                <w:vanish/>
              </w:rPr>
            </w:pPr>
          </w:p>
        </w:tc>
        <w:tc>
          <w:tcPr>
            <w:tcW w:w="0" w:type="auto"/>
            <w:shd w:val="clear" w:color="auto" w:fill="auto"/>
          </w:tcPr>
          <w:p w14:paraId="49D2E057" w14:textId="77777777" w:rsidR="009D6BFA" w:rsidRDefault="009D6BFA">
            <w:pPr>
              <w:rPr>
                <w:rFonts w:ascii="宋体"/>
                <w:vanish/>
              </w:rPr>
            </w:pPr>
          </w:p>
        </w:tc>
      </w:tr>
    </w:tbl>
    <w:p w14:paraId="49D2E059" w14:textId="77777777" w:rsidR="009D6BFA" w:rsidRDefault="000016C7">
      <w:pPr>
        <w:spacing w:before="180"/>
      </w:pPr>
      <w:r>
        <w:rPr>
          <w:rFonts w:ascii="Times New Roman" w:eastAsia="宋体" w:hAnsi="Times New Roman"/>
          <w:color w:val="000000"/>
          <w:sz w:val="20"/>
          <w:szCs w:val="20"/>
        </w:rPr>
        <w:t xml:space="preserve">All memberships include a spouse/household card at no additional cost. Plus Members are eligible for Cash Rewards, which is a benefit that provides 2% back on qualifying Sam's Club purchases up to a $500 cash reward annually. The amount earned can be used </w:t>
      </w:r>
      <w:r>
        <w:rPr>
          <w:rFonts w:ascii="Times New Roman" w:eastAsia="宋体" w:hAnsi="Times New Roman"/>
          <w:color w:val="000000"/>
          <w:sz w:val="20"/>
          <w:szCs w:val="20"/>
        </w:rPr>
        <w:t xml:space="preserve">for purchases or redeemed for cash. Plus Members are also eligible for free shipping on the majority of merchandise, with no minimum order size, and receive discounts on prescriptions and glasses. </w:t>
      </w:r>
    </w:p>
    <w:p w14:paraId="49D2E05A" w14:textId="77777777" w:rsidR="009D6BFA" w:rsidRDefault="000016C7">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Sam's Club is a membership-only warehouse cl</w:t>
      </w:r>
      <w:r>
        <w:rPr>
          <w:rFonts w:ascii="Times New Roman" w:eastAsia="宋体" w:hAnsi="Times New Roman"/>
          <w:color w:val="000000"/>
          <w:sz w:val="20"/>
          <w:szCs w:val="20"/>
        </w:rPr>
        <w:t>ub which provides an omni-channel experience to customers, integrating retail stores and eCommerce through such services as Curbside Pickup, mobile Scan &amp; Go, and ship-from-club. Members have access to a broad assortment of merchandise and services, includ</w:t>
      </w:r>
      <w:r>
        <w:rPr>
          <w:rFonts w:ascii="Times New Roman" w:eastAsia="宋体" w:hAnsi="Times New Roman"/>
          <w:color w:val="000000"/>
          <w:sz w:val="20"/>
          <w:szCs w:val="20"/>
        </w:rPr>
        <w:t xml:space="preserve">ing those not found in our clubs, online at samsclub.com and through our mobile commerce applications. The warehouse facility sizes generally range between 32,000 and 168,000 square feet, with an average size of approximately 134,000 square feet. </w:t>
      </w:r>
    </w:p>
    <w:p w14:paraId="49D2E05B" w14:textId="77777777" w:rsidR="009D6BFA" w:rsidRDefault="000016C7">
      <w:pPr>
        <w:spacing w:before="180"/>
      </w:pPr>
      <w:r>
        <w:rPr>
          <w:rFonts w:ascii="Times New Roman" w:eastAsia="宋体" w:hAnsi="Times New Roman"/>
          <w:b/>
          <w:bCs/>
          <w:color w:val="000000"/>
          <w:sz w:val="20"/>
          <w:szCs w:val="20"/>
          <w:u w:val="single"/>
        </w:rPr>
        <w:t>Merchand</w:t>
      </w:r>
      <w:r>
        <w:rPr>
          <w:rFonts w:ascii="Times New Roman" w:eastAsia="宋体" w:hAnsi="Times New Roman"/>
          <w:b/>
          <w:bCs/>
          <w:color w:val="000000"/>
          <w:sz w:val="20"/>
          <w:szCs w:val="20"/>
          <w:u w:val="single"/>
        </w:rPr>
        <w:t>ise.</w:t>
      </w:r>
      <w:r>
        <w:rPr>
          <w:rFonts w:ascii="Times New Roman" w:eastAsia="宋体" w:hAnsi="Times New Roman"/>
          <w:color w:val="000000"/>
          <w:sz w:val="20"/>
          <w:szCs w:val="20"/>
        </w:rPr>
        <w:t xml:space="preserve"> Sam's Club offers merchandise in the following five merchandise categories:</w:t>
      </w:r>
    </w:p>
    <w:p w14:paraId="49D2E05C" w14:textId="77777777" w:rsidR="009D6BFA" w:rsidRDefault="000016C7">
      <w:pPr>
        <w:spacing w:before="60"/>
        <w:ind w:hanging="360"/>
      </w:pPr>
      <w:r>
        <w:rPr>
          <w:rFonts w:ascii="Arial" w:eastAsia="宋体" w:hAnsi="Arial" w:cs="Arial"/>
          <w:color w:val="000000"/>
          <w:sz w:val="20"/>
          <w:szCs w:val="20"/>
        </w:rPr>
        <w:t>•</w:t>
      </w:r>
      <w:r>
        <w:rPr>
          <w:rFonts w:ascii="Times New Roman" w:eastAsia="宋体" w:hAnsi="Times New Roman"/>
          <w:color w:val="000000"/>
          <w:sz w:val="20"/>
          <w:szCs w:val="20"/>
        </w:rPr>
        <w:t xml:space="preserve">Grocery and consumables includes dairy, meat, bakery, deli, produce, dry, chilled or frozen packaged foods, alcoholic and nonalcoholic beverages, floral, snack foods, </w:t>
      </w:r>
      <w:r>
        <w:rPr>
          <w:rFonts w:ascii="Times New Roman" w:eastAsia="宋体" w:hAnsi="Times New Roman"/>
          <w:color w:val="000000"/>
          <w:sz w:val="20"/>
          <w:szCs w:val="20"/>
        </w:rPr>
        <w:t>candy, other grocery items, health and beauty aids, paper goods, laundry and home care, baby care, pet supplies and other consumable items;</w:t>
      </w:r>
    </w:p>
    <w:p w14:paraId="49D2E05D" w14:textId="77777777" w:rsidR="009D6BFA" w:rsidRDefault="000016C7">
      <w:pPr>
        <w:spacing w:before="60"/>
        <w:ind w:hanging="360"/>
      </w:pPr>
      <w:r>
        <w:rPr>
          <w:rFonts w:ascii="Times New Roman" w:eastAsia="宋体" w:hAnsi="Times New Roman"/>
          <w:color w:val="000000"/>
          <w:sz w:val="20"/>
          <w:szCs w:val="20"/>
        </w:rPr>
        <w:t>•Fuel, tobacco and other categories consists of gasoline stations and tobacco;</w:t>
      </w:r>
    </w:p>
    <w:p w14:paraId="49D2E05E" w14:textId="77777777" w:rsidR="009D6BFA" w:rsidRDefault="000016C7">
      <w:pPr>
        <w:spacing w:before="60"/>
        <w:ind w:hanging="360"/>
      </w:pPr>
      <w:r>
        <w:rPr>
          <w:rFonts w:ascii="Times New Roman" w:eastAsia="宋体" w:hAnsi="Times New Roman"/>
          <w:color w:val="000000"/>
          <w:sz w:val="20"/>
          <w:szCs w:val="20"/>
        </w:rPr>
        <w:t>•Home and apparel includes home impro</w:t>
      </w:r>
      <w:r>
        <w:rPr>
          <w:rFonts w:ascii="Times New Roman" w:eastAsia="宋体" w:hAnsi="Times New Roman"/>
          <w:color w:val="000000"/>
          <w:sz w:val="20"/>
          <w:szCs w:val="20"/>
        </w:rPr>
        <w:t>vement, outdoor living, gardening, furniture, apparel, jewelry, tools and power equipment, housewares, toys, seasonal items, mattresses, and tire and battery centers;</w:t>
      </w:r>
    </w:p>
    <w:p w14:paraId="49D2E05F" w14:textId="77777777" w:rsidR="009D6BFA" w:rsidRDefault="000016C7">
      <w:pPr>
        <w:spacing w:before="60"/>
        <w:ind w:hanging="360"/>
      </w:pPr>
      <w:r>
        <w:rPr>
          <w:rFonts w:ascii="Times New Roman" w:eastAsia="宋体" w:hAnsi="Times New Roman"/>
          <w:color w:val="000000"/>
          <w:sz w:val="20"/>
          <w:szCs w:val="20"/>
        </w:rPr>
        <w:t>•Technology, office and entertainment includes consumer electronics and accessories, soft</w:t>
      </w:r>
      <w:r>
        <w:rPr>
          <w:rFonts w:ascii="Times New Roman" w:eastAsia="宋体" w:hAnsi="Times New Roman"/>
          <w:color w:val="000000"/>
          <w:sz w:val="20"/>
          <w:szCs w:val="20"/>
        </w:rPr>
        <w:t>ware, video games, office supplies, appliances, and third-party gift cards; and</w:t>
      </w:r>
    </w:p>
    <w:p w14:paraId="49D2E060" w14:textId="77777777" w:rsidR="009D6BFA" w:rsidRDefault="000016C7">
      <w:pPr>
        <w:spacing w:before="60"/>
        <w:ind w:hanging="360"/>
      </w:pPr>
      <w:r>
        <w:rPr>
          <w:rFonts w:ascii="Times New Roman" w:eastAsia="宋体" w:hAnsi="Times New Roman"/>
          <w:color w:val="000000"/>
          <w:sz w:val="20"/>
          <w:szCs w:val="20"/>
        </w:rPr>
        <w:t>•Health and wellness includes pharmacy, optical and hearing services and over-the-counter drugs.</w:t>
      </w:r>
    </w:p>
    <w:p w14:paraId="49D2E061" w14:textId="77777777" w:rsidR="009D6BFA" w:rsidRDefault="000016C7">
      <w:pPr>
        <w:spacing w:before="100" w:after="180"/>
      </w:pPr>
      <w:r>
        <w:rPr>
          <w:rFonts w:ascii="Times New Roman" w:eastAsia="宋体" w:hAnsi="Times New Roman"/>
          <w:color w:val="000000"/>
          <w:sz w:val="20"/>
          <w:szCs w:val="20"/>
        </w:rPr>
        <w:t>In addition, the Member's Mark private label brand continues to expand assortme</w:t>
      </w:r>
      <w:r>
        <w:rPr>
          <w:rFonts w:ascii="Times New Roman" w:eastAsia="宋体" w:hAnsi="Times New Roman"/>
          <w:color w:val="000000"/>
          <w:sz w:val="20"/>
          <w:szCs w:val="20"/>
        </w:rPr>
        <w:t>nt and deliver member value.</w:t>
      </w:r>
    </w:p>
    <w:p w14:paraId="49D2E062" w14:textId="77777777" w:rsidR="009D6BFA" w:rsidRDefault="000016C7">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Operating hours for Sam's Clubs are generally Monday through Friday from 10:00 a.m. to 8:00 p.m., Saturday from 9:00 a.m. to 8:00 p.m. and Sunday from 10:00 a.m. to 6:00 p.m. Additionally, most club locations offer </w:t>
      </w:r>
      <w:r>
        <w:rPr>
          <w:rFonts w:ascii="Times New Roman" w:eastAsia="宋体" w:hAnsi="Times New Roman"/>
          <w:color w:val="000000"/>
          <w:sz w:val="20"/>
          <w:szCs w:val="20"/>
        </w:rPr>
        <w:t>Plus Members the ability to shop before the regular operating hours Monday through Saturday, starting at 8:00 a.m. While store operating hours generally remained stable during the COVID-19 pandemic, designated “Hero Hours” were also established for first r</w:t>
      </w:r>
      <w:r>
        <w:rPr>
          <w:rFonts w:ascii="Times New Roman" w:eastAsia="宋体" w:hAnsi="Times New Roman"/>
          <w:color w:val="000000"/>
          <w:sz w:val="20"/>
          <w:szCs w:val="20"/>
        </w:rPr>
        <w:t>esponders, health care workers, and associates. Consistent with its strategy, Sam's Club continues to develop technology tools to drive a great member experience. During the pandemic, Curbside Pickup was launched at all clubs to help provide fast, easy and</w:t>
      </w:r>
      <w:r>
        <w:rPr>
          <w:rFonts w:ascii="Times New Roman" w:eastAsia="宋体" w:hAnsi="Times New Roman"/>
          <w:color w:val="000000"/>
          <w:sz w:val="20"/>
          <w:szCs w:val="20"/>
        </w:rPr>
        <w:t xml:space="preserve"> contact-free shopping for members. Sam's Club also offers "Scan &amp; Go," a mobile checkout and payment solution, which allows members to bypass the checkout line.</w:t>
      </w:r>
    </w:p>
    <w:p w14:paraId="49D2E063" w14:textId="77777777" w:rsidR="009D6BFA" w:rsidRDefault="000016C7">
      <w:pPr>
        <w:jc w:val="center"/>
      </w:pPr>
      <w:r>
        <w:rPr>
          <w:rFonts w:ascii="Times New Roman" w:eastAsia="宋体" w:hAnsi="Times New Roman"/>
          <w:color w:val="000000"/>
          <w:sz w:val="20"/>
          <w:szCs w:val="20"/>
        </w:rPr>
        <w:t>10</w:t>
      </w:r>
    </w:p>
    <w:p w14:paraId="49D2E064" w14:textId="77777777" w:rsidR="009D6BFA" w:rsidRDefault="000016C7">
      <w:r>
        <w:pict w14:anchorId="49D3146E">
          <v:rect id="_x0000_i1034" style="width:415.3pt;height:1.5pt" o:hralign="center" o:hrstd="t" o:hr="t" fillcolor="#a0a0a0" stroked="f"/>
        </w:pict>
      </w:r>
    </w:p>
    <w:p w14:paraId="49D2E065" w14:textId="77777777" w:rsidR="009D6BFA" w:rsidRDefault="009D6BFA"/>
    <w:p w14:paraId="49D2E066" w14:textId="77777777" w:rsidR="009D6BFA" w:rsidRDefault="000016C7">
      <w:pPr>
        <w:spacing w:before="180" w:after="180"/>
      </w:pPr>
      <w:r>
        <w:rPr>
          <w:rFonts w:ascii="Times New Roman" w:eastAsia="宋体" w:hAnsi="Times New Roman"/>
          <w:b/>
          <w:bCs/>
          <w:color w:val="000000"/>
          <w:sz w:val="20"/>
          <w:szCs w:val="20"/>
          <w:u w:val="single"/>
        </w:rPr>
        <w:t>Seasonal Aspects of Operations.</w:t>
      </w:r>
      <w:r>
        <w:rPr>
          <w:rFonts w:ascii="Times New Roman" w:eastAsia="宋体" w:hAnsi="Times New Roman"/>
          <w:color w:val="000000"/>
          <w:sz w:val="20"/>
          <w:szCs w:val="20"/>
        </w:rPr>
        <w:t xml:space="preserve"> Sam's Club's business is seasonal to a certain extent du</w:t>
      </w:r>
      <w:r>
        <w:rPr>
          <w:rFonts w:ascii="Times New Roman" w:eastAsia="宋体" w:hAnsi="Times New Roman"/>
          <w:color w:val="000000"/>
          <w:sz w:val="20"/>
          <w:szCs w:val="20"/>
        </w:rPr>
        <w:t>e to calendar events and national and religious holidays, as well as different weather patterns. Historically, its highest sales volume has occurred in the fiscal quarter ending January 31. However, the COVID-19 pandemic may have an impact on consumer beha</w:t>
      </w:r>
      <w:r>
        <w:rPr>
          <w:rFonts w:ascii="Times New Roman" w:eastAsia="宋体" w:hAnsi="Times New Roman"/>
          <w:color w:val="000000"/>
          <w:sz w:val="20"/>
          <w:szCs w:val="20"/>
        </w:rPr>
        <w:t>viors that could result in temporary changes in the seasonal fluctuations of our business.</w:t>
      </w:r>
    </w:p>
    <w:p w14:paraId="49D2E067" w14:textId="77777777" w:rsidR="009D6BFA" w:rsidRDefault="000016C7">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Sam's Club competes with other membership-only warehouse clubs, the largest of which is Costco, as well as with discount retailers, retail and wholesale</w:t>
      </w:r>
      <w:r>
        <w:rPr>
          <w:rFonts w:ascii="Times New Roman" w:eastAsia="宋体" w:hAnsi="Times New Roman"/>
          <w:color w:val="000000"/>
          <w:sz w:val="20"/>
          <w:szCs w:val="20"/>
        </w:rPr>
        <w:t xml:space="preserve"> grocers, general merchandise wholesalers and distributors, gasoline stations as well as omni-channel and eCommerce retailers and catalog businesses. At Sam's Club, we provide value at members-only prices, a quality merchandise assortment, and bulk sizing </w:t>
      </w:r>
      <w:r>
        <w:rPr>
          <w:rFonts w:ascii="Times New Roman" w:eastAsia="宋体" w:hAnsi="Times New Roman"/>
          <w:color w:val="000000"/>
          <w:sz w:val="20"/>
          <w:szCs w:val="20"/>
        </w:rPr>
        <w:t>to serve both our Plus and Club members. Our eCommerce website and mobile commerce applications have increasingly become important factors in our ability to compete and recently enabled the launch of Curbside Pickup across all clubs.</w:t>
      </w:r>
    </w:p>
    <w:p w14:paraId="49D2E068" w14:textId="77777777" w:rsidR="009D6BFA" w:rsidRDefault="000016C7">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During f</w:t>
      </w:r>
      <w:r>
        <w:rPr>
          <w:rFonts w:ascii="Times New Roman" w:eastAsia="宋体" w:hAnsi="Times New Roman"/>
          <w:color w:val="000000"/>
          <w:sz w:val="20"/>
          <w:szCs w:val="20"/>
        </w:rPr>
        <w:t>iscal 2021, the majority of Sam's Club's non-fuel club purchases were shipped from Sam's Club's 27 dedicated distribution facilities, located strategically throughout the U.S., or from some of the Walmart U.S. segment's distribution facilities, which servi</w:t>
      </w:r>
      <w:r>
        <w:rPr>
          <w:rFonts w:ascii="Times New Roman" w:eastAsia="宋体" w:hAnsi="Times New Roman"/>
          <w:color w:val="000000"/>
          <w:sz w:val="20"/>
          <w:szCs w:val="20"/>
        </w:rPr>
        <w:t>ce the Sam's Club segment for certain items. Suppliers shipped the remainder of the Sam's Club segment's club purchases directly to Sam's Club locations. Sam's Club ships merchandise purchased on samsclub.com and through its mobile commerce applications by</w:t>
      </w:r>
      <w:r>
        <w:rPr>
          <w:rFonts w:ascii="Times New Roman" w:eastAsia="宋体" w:hAnsi="Times New Roman"/>
          <w:color w:val="000000"/>
          <w:sz w:val="20"/>
          <w:szCs w:val="20"/>
        </w:rPr>
        <w:t xml:space="preserve"> a number of methods including shipments made directly from clubs, 11 dedicated eCommerce fulfillment centers and other distribution centers. </w:t>
      </w:r>
    </w:p>
    <w:p w14:paraId="49D2E069" w14:textId="77777777" w:rsidR="009D6BFA" w:rsidRDefault="000016C7">
      <w:pPr>
        <w:spacing w:before="100"/>
      </w:pPr>
      <w:r>
        <w:rPr>
          <w:rFonts w:ascii="Times New Roman" w:eastAsia="宋体" w:hAnsi="Times New Roman"/>
          <w:color w:val="000000"/>
          <w:sz w:val="20"/>
          <w:szCs w:val="20"/>
        </w:rPr>
        <w:t>Sam's Club uses a combination of our private truck fleet, as well as common carriers, to transport non-perishable</w:t>
      </w:r>
      <w:r>
        <w:rPr>
          <w:rFonts w:ascii="Times New Roman" w:eastAsia="宋体" w:hAnsi="Times New Roman"/>
          <w:color w:val="000000"/>
          <w:sz w:val="20"/>
          <w:szCs w:val="20"/>
        </w:rPr>
        <w:t xml:space="preserve"> merchandise from distribution facilities to clubs. The segment contracts with common carriers to transport perishable grocery merchandise from distribution facilities to clubs.</w:t>
      </w:r>
    </w:p>
    <w:p w14:paraId="49D2E06A" w14:textId="77777777" w:rsidR="009D6BFA" w:rsidRDefault="000016C7">
      <w:pPr>
        <w:spacing w:before="180"/>
      </w:pPr>
      <w:r>
        <w:rPr>
          <w:rFonts w:ascii="Times New Roman" w:eastAsia="宋体" w:hAnsi="Times New Roman"/>
          <w:b/>
          <w:bCs/>
          <w:color w:val="000000"/>
          <w:sz w:val="20"/>
          <w:szCs w:val="20"/>
        </w:rPr>
        <w:t>Intellectual Property</w:t>
      </w:r>
    </w:p>
    <w:p w14:paraId="49D2E06B" w14:textId="77777777" w:rsidR="009D6BFA" w:rsidRDefault="000016C7">
      <w:pPr>
        <w:spacing w:before="100"/>
      </w:pPr>
      <w:r>
        <w:rPr>
          <w:rFonts w:ascii="Times New Roman" w:eastAsia="宋体" w:hAnsi="Times New Roman"/>
          <w:color w:val="000000"/>
          <w:sz w:val="20"/>
          <w:szCs w:val="20"/>
        </w:rPr>
        <w:t>We regard our trademarks, service marks, copyrights, pat</w:t>
      </w:r>
      <w:r>
        <w:rPr>
          <w:rFonts w:ascii="Times New Roman" w:eastAsia="宋体" w:hAnsi="Times New Roman"/>
          <w:color w:val="000000"/>
          <w:sz w:val="20"/>
          <w:szCs w:val="20"/>
        </w:rPr>
        <w:t>ents, domain names, trade dress, trade secrets, proprietary technologies, and similar intellectual property as important to our success, and with respect to our associates, customers and others, we rely on trademark, copyright, and patent law, trade-secret</w:t>
      </w:r>
      <w:r>
        <w:rPr>
          <w:rFonts w:ascii="Times New Roman" w:eastAsia="宋体" w:hAnsi="Times New Roman"/>
          <w:color w:val="000000"/>
          <w:sz w:val="20"/>
          <w:szCs w:val="20"/>
        </w:rPr>
        <w:t xml:space="preserve"> protection, and confidentiality and/or license agreements to protect our proprietary rights. We have registered, or applied for the registration of, a number of U.S. and international domain names, trademarks, service marks and copyrights. Additionally, w</w:t>
      </w:r>
      <w:r>
        <w:rPr>
          <w:rFonts w:ascii="Times New Roman" w:eastAsia="宋体" w:hAnsi="Times New Roman"/>
          <w:color w:val="000000"/>
          <w:sz w:val="20"/>
          <w:szCs w:val="20"/>
        </w:rPr>
        <w:t>e have filed U.S. and international patent applications covering certain of our proprietary technology. We have licensed in the past, and expect that we may license in the future, certain of our proprietary rights to third parties.</w:t>
      </w:r>
    </w:p>
    <w:p w14:paraId="49D2E06C" w14:textId="77777777" w:rsidR="009D6BFA" w:rsidRDefault="000016C7">
      <w:pPr>
        <w:spacing w:before="180"/>
      </w:pPr>
      <w:r>
        <w:rPr>
          <w:rFonts w:ascii="Times New Roman" w:eastAsia="宋体" w:hAnsi="Times New Roman"/>
          <w:b/>
          <w:bCs/>
          <w:color w:val="000000"/>
          <w:sz w:val="20"/>
          <w:szCs w:val="20"/>
        </w:rPr>
        <w:t>Suppliers and Supply Cha</w:t>
      </w:r>
      <w:r>
        <w:rPr>
          <w:rFonts w:ascii="Times New Roman" w:eastAsia="宋体" w:hAnsi="Times New Roman"/>
          <w:b/>
          <w:bCs/>
          <w:color w:val="000000"/>
          <w:sz w:val="20"/>
          <w:szCs w:val="20"/>
        </w:rPr>
        <w:t>in</w:t>
      </w:r>
    </w:p>
    <w:p w14:paraId="49D2E06D" w14:textId="77777777" w:rsidR="009D6BFA" w:rsidRDefault="000016C7">
      <w:pPr>
        <w:spacing w:before="100"/>
      </w:pPr>
      <w:r>
        <w:rPr>
          <w:rFonts w:ascii="Times New Roman" w:eastAsia="宋体" w:hAnsi="Times New Roman"/>
          <w:color w:val="000000"/>
          <w:sz w:val="20"/>
          <w:szCs w:val="20"/>
        </w:rPr>
        <w:t>As a retailer and warehouse club operator, we utilize a global supply chain that includes both U.S. and international suppliers from whom we purchase the merchandise that we sell in our stores, clubs and online. In many instances, we purchase merchandis</w:t>
      </w:r>
      <w:r>
        <w:rPr>
          <w:rFonts w:ascii="Times New Roman" w:eastAsia="宋体" w:hAnsi="Times New Roman"/>
          <w:color w:val="000000"/>
          <w:sz w:val="20"/>
          <w:szCs w:val="20"/>
        </w:rPr>
        <w:t>e from producers located near the stores and clubs in which such merchandise will be sold, particularly products in the "fresh" category. Our purchases may represent a significant percentage of the annual sales for a number of our suppliers, and the volume</w:t>
      </w:r>
      <w:r>
        <w:rPr>
          <w:rFonts w:ascii="Times New Roman" w:eastAsia="宋体" w:hAnsi="Times New Roman"/>
          <w:color w:val="000000"/>
          <w:sz w:val="20"/>
          <w:szCs w:val="20"/>
        </w:rPr>
        <w:t xml:space="preserve"> of product we acquire from many suppliers allows us to obtain favorable pricing from such suppliers. Our suppliers are subject to standards of conduct, including requirements that they comply with local labor laws, local worker safety laws and other appli</w:t>
      </w:r>
      <w:r>
        <w:rPr>
          <w:rFonts w:ascii="Times New Roman" w:eastAsia="宋体" w:hAnsi="Times New Roman"/>
          <w:color w:val="000000"/>
          <w:sz w:val="20"/>
          <w:szCs w:val="20"/>
        </w:rPr>
        <w:t>cable laws. Our ability to acquire from our suppliers the assortment and volume of products we wish to offer to our customer, to receive those products within the required time through our supply chain and to distribute those products to our stores and clu</w:t>
      </w:r>
      <w:r>
        <w:rPr>
          <w:rFonts w:ascii="Times New Roman" w:eastAsia="宋体" w:hAnsi="Times New Roman"/>
          <w:color w:val="000000"/>
          <w:sz w:val="20"/>
          <w:szCs w:val="20"/>
        </w:rPr>
        <w:t>bs determines, in part, our in-stock levels in our stores and clubs and the attractiveness of our merchandise assortment we offer to our customers and members.</w:t>
      </w:r>
    </w:p>
    <w:p w14:paraId="49D2E06E" w14:textId="77777777" w:rsidR="009D6BFA" w:rsidRDefault="000016C7">
      <w:pPr>
        <w:spacing w:before="180"/>
      </w:pPr>
      <w:r>
        <w:rPr>
          <w:rFonts w:ascii="Times New Roman" w:eastAsia="宋体" w:hAnsi="Times New Roman"/>
          <w:b/>
          <w:bCs/>
          <w:color w:val="000000"/>
          <w:sz w:val="20"/>
          <w:szCs w:val="20"/>
        </w:rPr>
        <w:t>Government Regulation</w:t>
      </w:r>
    </w:p>
    <w:p w14:paraId="49D2E06F" w14:textId="77777777" w:rsidR="009D6BFA" w:rsidRDefault="000016C7">
      <w:pPr>
        <w:spacing w:before="100"/>
      </w:pPr>
      <w:r>
        <w:rPr>
          <w:rFonts w:ascii="Times New Roman" w:eastAsia="宋体" w:hAnsi="Times New Roman"/>
          <w:color w:val="000000"/>
          <w:sz w:val="20"/>
          <w:szCs w:val="20"/>
        </w:rPr>
        <w:t>As a company with global operations, we are subject to the laws of the Uni</w:t>
      </w:r>
      <w:r>
        <w:rPr>
          <w:rFonts w:ascii="Times New Roman" w:eastAsia="宋体" w:hAnsi="Times New Roman"/>
          <w:color w:val="000000"/>
          <w:sz w:val="20"/>
          <w:szCs w:val="20"/>
        </w:rPr>
        <w:t>ted States and multiple foreign jurisdictions in which we operate and the rules and regulations of various governing bodies, which may differ among jurisdictions. For additional information, see the risk factors herein in "</w:t>
      </w:r>
      <w:hyperlink r:id="rId81" w:anchor="iaaf0cabf1f7048c9b7e317b3e9c1cfc5_34" w:history="1">
        <w:r>
          <w:rPr>
            <w:rStyle w:val="a5"/>
            <w:rFonts w:ascii="Times New Roman" w:eastAsia="宋体" w:hAnsi="Times New Roman"/>
            <w:sz w:val="20"/>
            <w:szCs w:val="20"/>
          </w:rPr>
          <w:t>Item 1A</w:t>
        </w:r>
      </w:hyperlink>
      <w:hyperlink r:id="rId82" w:anchor="iaaf0cabf1f7048c9b7e317b3e9c1cfc5_34" w:history="1">
        <w:r>
          <w:rPr>
            <w:rStyle w:val="a5"/>
            <w:rFonts w:ascii="Times New Roman" w:eastAsia="宋体" w:hAnsi="Times New Roman"/>
            <w:sz w:val="20"/>
            <w:szCs w:val="20"/>
          </w:rPr>
          <w:t>.</w:t>
        </w:r>
      </w:hyperlink>
      <w:hyperlink r:id="rId83" w:anchor="iaaf0cabf1f7048c9b7e317b3e9c1cfc5_34" w:history="1">
        <w:r>
          <w:rPr>
            <w:rStyle w:val="a5"/>
            <w:rFonts w:ascii="Times New Roman" w:eastAsia="宋体" w:hAnsi="Times New Roman"/>
            <w:sz w:val="20"/>
            <w:szCs w:val="20"/>
          </w:rPr>
          <w:t xml:space="preserve"> Risk Factors</w:t>
        </w:r>
      </w:hyperlink>
      <w:r>
        <w:rPr>
          <w:rFonts w:ascii="Times New Roman" w:eastAsia="宋体" w:hAnsi="Times New Roman"/>
          <w:color w:val="000000"/>
          <w:sz w:val="20"/>
          <w:szCs w:val="20"/>
        </w:rPr>
        <w:t>" under the sub-caption “Legal, Tax, Regulatory, Compliance, Reputational and Other Risks".</w:t>
      </w:r>
    </w:p>
    <w:p w14:paraId="49D2E070" w14:textId="77777777" w:rsidR="009D6BFA" w:rsidRDefault="009D6BFA">
      <w:pPr>
        <w:spacing w:before="180"/>
      </w:pPr>
    </w:p>
    <w:p w14:paraId="49D2E071" w14:textId="77777777" w:rsidR="009D6BFA" w:rsidRDefault="000016C7">
      <w:pPr>
        <w:jc w:val="center"/>
      </w:pPr>
      <w:r>
        <w:rPr>
          <w:rFonts w:ascii="Times New Roman" w:eastAsia="宋体" w:hAnsi="Times New Roman"/>
          <w:color w:val="000000"/>
          <w:sz w:val="20"/>
          <w:szCs w:val="20"/>
        </w:rPr>
        <w:t>11</w:t>
      </w:r>
    </w:p>
    <w:p w14:paraId="49D2E072" w14:textId="77777777" w:rsidR="009D6BFA" w:rsidRDefault="000016C7">
      <w:r>
        <w:pict w14:anchorId="49D3146F">
          <v:rect id="_x0000_i1035" style="width:415.3pt;height:1.5pt" o:hralign="center" o:hrstd="t" o:hr="t" fillcolor="#a0a0a0" stroked="f"/>
        </w:pict>
      </w:r>
    </w:p>
    <w:p w14:paraId="49D2E073" w14:textId="77777777" w:rsidR="009D6BFA" w:rsidRDefault="009D6BFA"/>
    <w:p w14:paraId="49D2E074" w14:textId="77777777" w:rsidR="009D6BFA" w:rsidRDefault="000016C7">
      <w:pPr>
        <w:spacing w:before="180"/>
      </w:pPr>
      <w:r>
        <w:rPr>
          <w:rFonts w:ascii="Times New Roman" w:eastAsia="宋体" w:hAnsi="Times New Roman"/>
          <w:b/>
          <w:bCs/>
          <w:color w:val="000000"/>
          <w:sz w:val="20"/>
          <w:szCs w:val="20"/>
        </w:rPr>
        <w:t>Human Capital Management</w:t>
      </w:r>
    </w:p>
    <w:p w14:paraId="49D2E075" w14:textId="77777777" w:rsidR="009D6BFA" w:rsidRDefault="000016C7">
      <w:pPr>
        <w:spacing w:before="100"/>
      </w:pPr>
      <w:r>
        <w:rPr>
          <w:rFonts w:ascii="Times New Roman" w:eastAsia="宋体" w:hAnsi="Times New Roman"/>
          <w:color w:val="000000"/>
          <w:sz w:val="20"/>
          <w:szCs w:val="20"/>
        </w:rPr>
        <w:t>Our commitment to help people around the world save money and live better is delivered by our associates who make the difference for our customers every day. As of the end of fiscal 2021, we employed more than 2.3 million associates worldwide, with 1.6 mil</w:t>
      </w:r>
      <w:r>
        <w:rPr>
          <w:rFonts w:ascii="Times New Roman" w:eastAsia="宋体" w:hAnsi="Times New Roman"/>
          <w:color w:val="000000"/>
          <w:sz w:val="20"/>
          <w:szCs w:val="20"/>
        </w:rPr>
        <w:t xml:space="preserve">lion associates in the U.S. and 0.7 million associates internationally. In the U.S., approximately 94% of these associates are hourly and approximately 64% are full-time. </w:t>
      </w:r>
    </w:p>
    <w:p w14:paraId="49D2E076" w14:textId="77777777" w:rsidR="009D6BFA" w:rsidRDefault="000016C7">
      <w:pPr>
        <w:spacing w:before="100"/>
      </w:pPr>
      <w:r>
        <w:rPr>
          <w:rFonts w:ascii="Times New Roman" w:eastAsia="宋体" w:hAnsi="Times New Roman"/>
          <w:color w:val="000000"/>
          <w:sz w:val="20"/>
          <w:szCs w:val="20"/>
        </w:rPr>
        <w:t>We believe the strength of our workforce is a significant contributor to our success</w:t>
      </w:r>
      <w:r>
        <w:rPr>
          <w:rFonts w:ascii="Times New Roman" w:eastAsia="宋体" w:hAnsi="Times New Roman"/>
          <w:color w:val="000000"/>
          <w:sz w:val="20"/>
          <w:szCs w:val="20"/>
        </w:rPr>
        <w:t xml:space="preserve">. Walmart is a place of opportunity, not only as a foundational entry point to develop critical skills that are relevant for a variety of careers, but also a place where people can grow in their careers across our global omni-channel business. As customer </w:t>
      </w:r>
      <w:r>
        <w:rPr>
          <w:rFonts w:ascii="Times New Roman" w:eastAsia="宋体" w:hAnsi="Times New Roman"/>
          <w:color w:val="000000"/>
          <w:sz w:val="20"/>
          <w:szCs w:val="20"/>
        </w:rPr>
        <w:t>demands and technology change the nature of work, we need to attract, develop and retain associates to thrive in an ever-changing omni-channel environment. Approximately 75% of our U.S. salaried store, club and supply chain management started their careers</w:t>
      </w:r>
      <w:r>
        <w:rPr>
          <w:rFonts w:ascii="Times New Roman" w:eastAsia="宋体" w:hAnsi="Times New Roman"/>
          <w:color w:val="000000"/>
          <w:sz w:val="20"/>
          <w:szCs w:val="20"/>
        </w:rPr>
        <w:t xml:space="preserve"> in hourly positions. We believe our focus on improving career paths for our associates through robust training, competitive wages, new ways of working, and opportunities for advancement has improved turnover in the U.S. over the past few years.</w:t>
      </w:r>
    </w:p>
    <w:p w14:paraId="49D2E077" w14:textId="77777777" w:rsidR="009D6BFA" w:rsidRDefault="000016C7">
      <w:pPr>
        <w:spacing w:before="100"/>
      </w:pPr>
      <w:r>
        <w:rPr>
          <w:rFonts w:ascii="Times New Roman" w:eastAsia="宋体" w:hAnsi="Times New Roman"/>
          <w:color w:val="000000"/>
          <w:sz w:val="20"/>
          <w:szCs w:val="20"/>
        </w:rPr>
        <w:t>Our workfo</w:t>
      </w:r>
      <w:r>
        <w:rPr>
          <w:rFonts w:ascii="Times New Roman" w:eastAsia="宋体" w:hAnsi="Times New Roman"/>
          <w:color w:val="000000"/>
          <w:sz w:val="20"/>
          <w:szCs w:val="20"/>
        </w:rPr>
        <w:t>rce strategy includes the following strategic priorities:</w:t>
      </w:r>
    </w:p>
    <w:p w14:paraId="49D2E078" w14:textId="77777777" w:rsidR="009D6BFA" w:rsidRDefault="000016C7">
      <w:pPr>
        <w:spacing w:before="100"/>
      </w:pPr>
      <w:r>
        <w:rPr>
          <w:rFonts w:ascii="Times New Roman" w:eastAsia="宋体" w:hAnsi="Times New Roman"/>
          <w:b/>
          <w:bCs/>
          <w:color w:val="000000"/>
          <w:sz w:val="20"/>
          <w:szCs w:val="20"/>
          <w:u w:val="single"/>
        </w:rPr>
        <w:t>Inclusion</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Build a Walmart for everyone: a diverse, equitable and inclusive company, where associates' ideas and opinions matter</w:t>
      </w:r>
      <w:r>
        <w:rPr>
          <w:rFonts w:ascii="Times New Roman" w:eastAsia="宋体" w:hAnsi="Times New Roman"/>
          <w:color w:val="000000"/>
          <w:sz w:val="20"/>
          <w:szCs w:val="20"/>
        </w:rPr>
        <w:t>. We are focused on creating an inclusive culture and a diverse assoc</w:t>
      </w:r>
      <w:r>
        <w:rPr>
          <w:rFonts w:ascii="Times New Roman" w:eastAsia="宋体" w:hAnsi="Times New Roman"/>
          <w:color w:val="000000"/>
          <w:sz w:val="20"/>
          <w:szCs w:val="20"/>
        </w:rPr>
        <w:t>iate base, where all associates believe they belong and are empowered to be themselves, which we believe is important in serving our customers now and in the future. Management provides recurring culture, diversity, equity and inclusion updates to senior l</w:t>
      </w:r>
      <w:r>
        <w:rPr>
          <w:rFonts w:ascii="Times New Roman" w:eastAsia="宋体" w:hAnsi="Times New Roman"/>
          <w:color w:val="000000"/>
          <w:sz w:val="20"/>
          <w:szCs w:val="20"/>
        </w:rPr>
        <w:t>eadership, including our President and CEO, and the Compensation, Management and Development Committee of the Board of Directors. Of the more than 2.3 million associates employed worldwide, 54% identify as women. In the U.S., 47% of the 1.6 million associa</w:t>
      </w:r>
      <w:r>
        <w:rPr>
          <w:rFonts w:ascii="Times New Roman" w:eastAsia="宋体" w:hAnsi="Times New Roman"/>
          <w:color w:val="000000"/>
          <w:sz w:val="20"/>
          <w:szCs w:val="20"/>
        </w:rPr>
        <w:t>tes identify as ethnically diverse.</w:t>
      </w:r>
    </w:p>
    <w:p w14:paraId="49D2E079" w14:textId="77777777" w:rsidR="009D6BFA" w:rsidRDefault="000016C7">
      <w:pPr>
        <w:spacing w:before="100"/>
      </w:pPr>
      <w:r>
        <w:rPr>
          <w:rFonts w:ascii="Times New Roman" w:eastAsia="宋体" w:hAnsi="Times New Roman"/>
          <w:color w:val="000000"/>
          <w:sz w:val="20"/>
          <w:szCs w:val="20"/>
        </w:rPr>
        <w:t>We review our processes regarding our commitment to fair-pay practices. We are committed to creating a performance culture where associates are rewarded based on meaningful factors such as qualifications, experience, per</w:t>
      </w:r>
      <w:r>
        <w:rPr>
          <w:rFonts w:ascii="Times New Roman" w:eastAsia="宋体" w:hAnsi="Times New Roman"/>
          <w:color w:val="000000"/>
          <w:sz w:val="20"/>
          <w:szCs w:val="20"/>
        </w:rPr>
        <w:t xml:space="preserve">formance and the type of work they do. </w:t>
      </w:r>
    </w:p>
    <w:p w14:paraId="49D2E07A" w14:textId="77777777" w:rsidR="009D6BFA" w:rsidRDefault="000016C7">
      <w:pPr>
        <w:spacing w:before="100"/>
      </w:pPr>
      <w:r>
        <w:rPr>
          <w:rFonts w:ascii="Times New Roman" w:eastAsia="宋体" w:hAnsi="Times New Roman"/>
          <w:color w:val="000000"/>
          <w:sz w:val="20"/>
          <w:szCs w:val="20"/>
        </w:rPr>
        <w:t>To build a company where associates feel valued and heard, we gather and respond to associates’ feedback in a variety of ways, including but not limited to an anonymous, periodic, formal, associate engagement survey,</w:t>
      </w:r>
      <w:r>
        <w:rPr>
          <w:rFonts w:ascii="Times New Roman" w:eastAsia="宋体" w:hAnsi="Times New Roman"/>
          <w:color w:val="000000"/>
          <w:sz w:val="20"/>
          <w:szCs w:val="20"/>
        </w:rPr>
        <w:t xml:space="preserve"> our Open Door process, and one-on-one interactions. Management reviews the results of feedback obtained from our formal associate engagement survey. Feedback and suggestions received through these channels have led to meaningful changes in our business, i</w:t>
      </w:r>
      <w:r>
        <w:rPr>
          <w:rFonts w:ascii="Times New Roman" w:eastAsia="宋体" w:hAnsi="Times New Roman"/>
          <w:color w:val="000000"/>
          <w:sz w:val="20"/>
          <w:szCs w:val="20"/>
        </w:rPr>
        <w:t>ncluding a new U.S. attendance policy, for example.</w:t>
      </w:r>
    </w:p>
    <w:p w14:paraId="49D2E07B" w14:textId="77777777" w:rsidR="009D6BFA" w:rsidRDefault="000016C7">
      <w:pPr>
        <w:spacing w:before="100"/>
      </w:pPr>
      <w:r>
        <w:rPr>
          <w:rFonts w:ascii="Times New Roman" w:eastAsia="宋体" w:hAnsi="Times New Roman"/>
          <w:b/>
          <w:bCs/>
          <w:color w:val="000000"/>
          <w:sz w:val="20"/>
          <w:szCs w:val="20"/>
          <w:u w:val="single"/>
        </w:rPr>
        <w:t>Well-being</w:t>
      </w:r>
      <w:r>
        <w:rPr>
          <w:rFonts w:ascii="Times New Roman" w:eastAsia="宋体" w:hAnsi="Times New Roman"/>
          <w:color w:val="000000"/>
          <w:sz w:val="20"/>
          <w:szCs w:val="20"/>
          <w:u w:val="single"/>
        </w:rPr>
        <w:t xml:space="preserve"> </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Focus on the physical, emotional, and financial well-being of our associates.</w:t>
      </w:r>
      <w:r>
        <w:rPr>
          <w:rFonts w:ascii="Times New Roman" w:eastAsia="宋体" w:hAnsi="Times New Roman"/>
          <w:color w:val="000000"/>
          <w:sz w:val="20"/>
          <w:szCs w:val="20"/>
        </w:rPr>
        <w:t xml:space="preserve"> We invest in our associates by offering competitive wages including bonuses based on Company performance, as well as a broad range of benefits that vary based on customary local practices and statutory requirements and believe these investments in our ass</w:t>
      </w:r>
      <w:r>
        <w:rPr>
          <w:rFonts w:ascii="Times New Roman" w:eastAsia="宋体" w:hAnsi="Times New Roman"/>
          <w:color w:val="000000"/>
          <w:sz w:val="20"/>
          <w:szCs w:val="20"/>
        </w:rPr>
        <w:t>ociates are important to our future. In the U.S., we offer affordable healthcare coverage to our full-time and eligible part-time associates, as well as Company paid benefits such as a store discount card or Sam's Club membership, 401(k) match, maternity l</w:t>
      </w:r>
      <w:r>
        <w:rPr>
          <w:rFonts w:ascii="Times New Roman" w:eastAsia="宋体" w:hAnsi="Times New Roman"/>
          <w:color w:val="000000"/>
          <w:sz w:val="20"/>
          <w:szCs w:val="20"/>
        </w:rPr>
        <w:t xml:space="preserve">eave, a paid parental leave program to all full-time associates, paid time off, Associate Stock Purchase Plan match, life insurance and behavioral health services. Certain information relating to retirement-related benefits we provide to our associates is </w:t>
      </w:r>
      <w:r>
        <w:rPr>
          <w:rFonts w:ascii="Times New Roman" w:eastAsia="宋体" w:hAnsi="Times New Roman"/>
          <w:color w:val="000000"/>
          <w:sz w:val="20"/>
          <w:szCs w:val="20"/>
        </w:rPr>
        <w:t xml:space="preserve">included in </w:t>
      </w:r>
      <w:hyperlink r:id="rId84" w:anchor="iaaf0cabf1f7048c9b7e317b3e9c1cfc5_193"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xml:space="preserve"> to our Consolidated Financial Statements. </w:t>
      </w:r>
    </w:p>
    <w:p w14:paraId="49D2E07C" w14:textId="77777777" w:rsidR="009D6BFA" w:rsidRDefault="000016C7">
      <w:pPr>
        <w:spacing w:before="100"/>
      </w:pPr>
      <w:r>
        <w:rPr>
          <w:rFonts w:ascii="Times New Roman" w:eastAsia="宋体" w:hAnsi="Times New Roman"/>
          <w:color w:val="000000"/>
          <w:sz w:val="20"/>
          <w:szCs w:val="20"/>
        </w:rPr>
        <w:t>In fiscal 2021, we added incremental be</w:t>
      </w:r>
      <w:r>
        <w:rPr>
          <w:rFonts w:ascii="Times New Roman" w:eastAsia="宋体" w:hAnsi="Times New Roman"/>
          <w:color w:val="000000"/>
          <w:sz w:val="20"/>
          <w:szCs w:val="20"/>
        </w:rPr>
        <w:t>nefits to support associate health and well-being during the COVID-19 pandemic. We provided extra pay and benefits, including special cash bonuses totaling $1.6 billion, and the introduction of the COVID-19 Emergency Leave Policy in the U.S. See "</w:t>
      </w:r>
      <w:hyperlink r:id="rId85" w:anchor="iaaf0cabf1f7048c9b7e317b3e9c1cfc5_64" w:history="1">
        <w:r>
          <w:rPr>
            <w:rStyle w:val="a5"/>
            <w:rFonts w:ascii="Times New Roman" w:eastAsia="宋体" w:hAnsi="Times New Roman"/>
            <w:sz w:val="20"/>
            <w:szCs w:val="20"/>
          </w:rPr>
          <w:t>COVID-19 Updates</w:t>
        </w:r>
      </w:hyperlink>
      <w:r>
        <w:rPr>
          <w:rFonts w:ascii="Times New Roman" w:eastAsia="宋体" w:hAnsi="Times New Roman"/>
          <w:color w:val="000000"/>
          <w:sz w:val="20"/>
          <w:szCs w:val="20"/>
        </w:rPr>
        <w:t>" in Management's Discussion and Analysis for additional information regarding our response to t</w:t>
      </w:r>
      <w:r>
        <w:rPr>
          <w:rFonts w:ascii="Times New Roman" w:eastAsia="宋体" w:hAnsi="Times New Roman"/>
          <w:color w:val="000000"/>
          <w:sz w:val="20"/>
          <w:szCs w:val="20"/>
        </w:rPr>
        <w:t>he COVID-19 pandemic.</w:t>
      </w:r>
    </w:p>
    <w:p w14:paraId="49D2E07D" w14:textId="77777777" w:rsidR="009D6BFA" w:rsidRDefault="000016C7">
      <w:pPr>
        <w:spacing w:before="100"/>
      </w:pPr>
      <w:r>
        <w:rPr>
          <w:rFonts w:ascii="Times New Roman" w:eastAsia="宋体" w:hAnsi="Times New Roman"/>
          <w:b/>
          <w:bCs/>
          <w:color w:val="000000"/>
          <w:sz w:val="20"/>
          <w:szCs w:val="20"/>
          <w:u w:val="single"/>
        </w:rPr>
        <w:t>Growth</w:t>
      </w:r>
      <w:r>
        <w:rPr>
          <w:rFonts w:ascii="Times New Roman" w:eastAsia="宋体" w:hAnsi="Times New Roman"/>
          <w:color w:val="000000"/>
          <w:sz w:val="20"/>
          <w:szCs w:val="20"/>
        </w:rPr>
        <w:t xml:space="preserve"> - </w:t>
      </w:r>
      <w:r>
        <w:rPr>
          <w:rFonts w:ascii="Times New Roman" w:eastAsia="宋体" w:hAnsi="Times New Roman"/>
          <w:i/>
          <w:iCs/>
          <w:color w:val="000000"/>
          <w:sz w:val="20"/>
          <w:szCs w:val="20"/>
        </w:rPr>
        <w:t>Provide ongoing growth, development and learning opportunities for associates and continue to attract talent with new skills.</w:t>
      </w:r>
      <w:r>
        <w:rPr>
          <w:rFonts w:ascii="Times New Roman" w:eastAsia="宋体" w:hAnsi="Times New Roman"/>
          <w:color w:val="000000"/>
          <w:sz w:val="20"/>
          <w:szCs w:val="20"/>
        </w:rPr>
        <w:t xml:space="preserve"> To help associates acquire the experiences and skills needed for success in the jobs of today and t</w:t>
      </w:r>
      <w:r>
        <w:rPr>
          <w:rFonts w:ascii="Times New Roman" w:eastAsia="宋体" w:hAnsi="Times New Roman"/>
          <w:color w:val="000000"/>
          <w:sz w:val="20"/>
          <w:szCs w:val="20"/>
        </w:rPr>
        <w:t>omorrow, we have invested in their development – including new roles and career paths, cross-training, on-the-job coaching, and formal, classroom-style training such as Walmart Academy in the U.S. We also provide access to educational opportunities for our</w:t>
      </w:r>
      <w:r>
        <w:rPr>
          <w:rFonts w:ascii="Times New Roman" w:eastAsia="宋体" w:hAnsi="Times New Roman"/>
          <w:color w:val="000000"/>
          <w:sz w:val="20"/>
          <w:szCs w:val="20"/>
        </w:rPr>
        <w:t xml:space="preserve"> eligible associates through our Live Better U program, which provides a pathway to earn a high school diploma at no cost or a college degree for $1 a day, as well as multiple digital learning opportunities.</w:t>
      </w:r>
    </w:p>
    <w:p w14:paraId="49D2E07E" w14:textId="77777777" w:rsidR="009D6BFA" w:rsidRDefault="000016C7">
      <w:pPr>
        <w:spacing w:before="100"/>
      </w:pPr>
      <w:r>
        <w:rPr>
          <w:rFonts w:ascii="Times New Roman" w:eastAsia="宋体" w:hAnsi="Times New Roman"/>
          <w:b/>
          <w:bCs/>
          <w:color w:val="000000"/>
          <w:sz w:val="20"/>
          <w:szCs w:val="20"/>
          <w:u w:val="single"/>
        </w:rPr>
        <w:t>Digital</w:t>
      </w:r>
      <w:r>
        <w:rPr>
          <w:rFonts w:ascii="Times New Roman" w:eastAsia="宋体" w:hAnsi="Times New Roman"/>
          <w:color w:val="000000"/>
          <w:sz w:val="20"/>
          <w:szCs w:val="20"/>
        </w:rPr>
        <w:t xml:space="preserve"> - </w:t>
      </w:r>
      <w:r>
        <w:rPr>
          <w:rFonts w:ascii="Times New Roman" w:eastAsia="宋体" w:hAnsi="Times New Roman"/>
          <w:i/>
          <w:iCs/>
          <w:color w:val="000000"/>
          <w:sz w:val="20"/>
          <w:szCs w:val="20"/>
        </w:rPr>
        <w:t xml:space="preserve">Accelerate digital transformation and </w:t>
      </w:r>
      <w:r>
        <w:rPr>
          <w:rFonts w:ascii="Times New Roman" w:eastAsia="宋体" w:hAnsi="Times New Roman"/>
          <w:i/>
          <w:iCs/>
          <w:color w:val="000000"/>
          <w:sz w:val="20"/>
          <w:szCs w:val="20"/>
        </w:rPr>
        <w:t>ways of working to improve the associate experience and drive business results</w:t>
      </w:r>
      <w:r>
        <w:rPr>
          <w:rFonts w:ascii="Times New Roman" w:eastAsia="宋体" w:hAnsi="Times New Roman"/>
          <w:color w:val="000000"/>
          <w:sz w:val="20"/>
          <w:szCs w:val="20"/>
        </w:rPr>
        <w:t>. To deliver a seamless customer and associate experience, we continue to invest in digital tools to improve associate productivity, engagement, and performance. As more customer</w:t>
      </w:r>
      <w:r>
        <w:rPr>
          <w:rFonts w:ascii="Times New Roman" w:eastAsia="宋体" w:hAnsi="Times New Roman"/>
          <w:color w:val="000000"/>
          <w:sz w:val="20"/>
          <w:szCs w:val="20"/>
        </w:rPr>
        <w:t xml:space="preserve">s shop digitally, we have adapted by adding more roles in eCommerce fulfillment and our home office associates have accelerated tech-based solutions that enhance the customer and associate experiences. </w:t>
      </w:r>
    </w:p>
    <w:p w14:paraId="49D2E07F" w14:textId="77777777" w:rsidR="009D6BFA" w:rsidRDefault="000016C7">
      <w:pPr>
        <w:jc w:val="center"/>
      </w:pPr>
      <w:r>
        <w:rPr>
          <w:rFonts w:ascii="Times New Roman" w:eastAsia="宋体" w:hAnsi="Times New Roman"/>
          <w:color w:val="000000"/>
          <w:sz w:val="20"/>
          <w:szCs w:val="20"/>
        </w:rPr>
        <w:t>12</w:t>
      </w:r>
    </w:p>
    <w:p w14:paraId="49D2E080" w14:textId="77777777" w:rsidR="009D6BFA" w:rsidRDefault="000016C7">
      <w:r>
        <w:pict w14:anchorId="49D31470">
          <v:rect id="_x0000_i1036" style="width:415.3pt;height:1.5pt" o:hralign="center" o:hrstd="t" o:hr="t" fillcolor="#a0a0a0" stroked="f"/>
        </w:pict>
      </w:r>
    </w:p>
    <w:p w14:paraId="49D2E081" w14:textId="77777777" w:rsidR="009D6BFA" w:rsidRDefault="009D6BFA"/>
    <w:p w14:paraId="49D2E082" w14:textId="77777777" w:rsidR="009D6BFA" w:rsidRDefault="000016C7">
      <w:pPr>
        <w:spacing w:before="180"/>
      </w:pPr>
      <w:r>
        <w:rPr>
          <w:rFonts w:ascii="Times New Roman" w:eastAsia="宋体" w:hAnsi="Times New Roman"/>
          <w:b/>
          <w:bCs/>
          <w:color w:val="000000"/>
          <w:sz w:val="20"/>
          <w:szCs w:val="20"/>
        </w:rPr>
        <w:t xml:space="preserve">Information About Our Executive Officers </w:t>
      </w:r>
    </w:p>
    <w:p w14:paraId="49D2E083" w14:textId="77777777" w:rsidR="009D6BFA" w:rsidRDefault="000016C7">
      <w:pPr>
        <w:spacing w:before="100"/>
      </w:pPr>
      <w:r>
        <w:rPr>
          <w:rFonts w:ascii="Times New Roman" w:eastAsia="宋体" w:hAnsi="Times New Roman"/>
          <w:color w:val="000000"/>
          <w:sz w:val="20"/>
          <w:szCs w:val="20"/>
        </w:rPr>
        <w:t>The following chart names the executive officers of the Company as of the date of the filing of this Annual Report on Form 10-K with the SEC, each of whom is elected by and serves at the pleasure of the Board of Directors. The business experience shown for</w:t>
      </w:r>
      <w:r>
        <w:rPr>
          <w:rFonts w:ascii="Times New Roman" w:eastAsia="宋体" w:hAnsi="Times New Roman"/>
          <w:color w:val="000000"/>
          <w:sz w:val="20"/>
          <w:szCs w:val="20"/>
        </w:rPr>
        <w:t xml:space="preserve"> each officer has been his or her principal occupation for at least the past five years, unless otherwise noted.</w:t>
      </w:r>
    </w:p>
    <w:tbl>
      <w:tblPr>
        <w:tblW w:w="4993" w:type="pct"/>
        <w:tblCellMar>
          <w:top w:w="15" w:type="dxa"/>
          <w:left w:w="15" w:type="dxa"/>
          <w:bottom w:w="15" w:type="dxa"/>
          <w:right w:w="15" w:type="dxa"/>
        </w:tblCellMar>
        <w:tblLook w:val="04A0" w:firstRow="1" w:lastRow="0" w:firstColumn="1" w:lastColumn="0" w:noHBand="0" w:noVBand="1"/>
      </w:tblPr>
      <w:tblGrid>
        <w:gridCol w:w="82"/>
        <w:gridCol w:w="1478"/>
        <w:gridCol w:w="38"/>
        <w:gridCol w:w="36"/>
        <w:gridCol w:w="36"/>
        <w:gridCol w:w="36"/>
        <w:gridCol w:w="40"/>
        <w:gridCol w:w="5126"/>
        <w:gridCol w:w="39"/>
        <w:gridCol w:w="36"/>
        <w:gridCol w:w="36"/>
        <w:gridCol w:w="36"/>
        <w:gridCol w:w="71"/>
        <w:gridCol w:w="754"/>
        <w:gridCol w:w="36"/>
        <w:gridCol w:w="36"/>
        <w:gridCol w:w="36"/>
        <w:gridCol w:w="36"/>
        <w:gridCol w:w="73"/>
        <w:gridCol w:w="227"/>
        <w:gridCol w:w="36"/>
      </w:tblGrid>
      <w:tr w:rsidR="009D6BFA" w14:paraId="49D2E099" w14:textId="77777777">
        <w:tc>
          <w:tcPr>
            <w:tcW w:w="50" w:type="pct"/>
            <w:shd w:val="clear" w:color="auto" w:fill="auto"/>
          </w:tcPr>
          <w:p w14:paraId="49D2E084" w14:textId="77777777" w:rsidR="009D6BFA" w:rsidRDefault="009D6BFA">
            <w:pPr>
              <w:rPr>
                <w:rFonts w:ascii="宋体"/>
              </w:rPr>
            </w:pPr>
          </w:p>
        </w:tc>
        <w:tc>
          <w:tcPr>
            <w:tcW w:w="903" w:type="pct"/>
            <w:shd w:val="clear" w:color="auto" w:fill="auto"/>
          </w:tcPr>
          <w:p w14:paraId="49D2E085" w14:textId="77777777" w:rsidR="009D6BFA" w:rsidRDefault="009D6BFA">
            <w:pPr>
              <w:rPr>
                <w:rFonts w:ascii="宋体"/>
              </w:rPr>
            </w:pPr>
          </w:p>
        </w:tc>
        <w:tc>
          <w:tcPr>
            <w:tcW w:w="5" w:type="pct"/>
            <w:shd w:val="clear" w:color="auto" w:fill="auto"/>
          </w:tcPr>
          <w:p w14:paraId="49D2E086" w14:textId="77777777" w:rsidR="009D6BFA" w:rsidRDefault="009D6BFA">
            <w:pPr>
              <w:rPr>
                <w:rFonts w:ascii="宋体"/>
              </w:rPr>
            </w:pPr>
          </w:p>
        </w:tc>
        <w:tc>
          <w:tcPr>
            <w:tcW w:w="5" w:type="pct"/>
            <w:shd w:val="clear" w:color="auto" w:fill="auto"/>
          </w:tcPr>
          <w:p w14:paraId="49D2E087" w14:textId="77777777" w:rsidR="009D6BFA" w:rsidRDefault="009D6BFA">
            <w:pPr>
              <w:rPr>
                <w:rFonts w:ascii="宋体"/>
              </w:rPr>
            </w:pPr>
          </w:p>
        </w:tc>
        <w:tc>
          <w:tcPr>
            <w:tcW w:w="26" w:type="pct"/>
            <w:shd w:val="clear" w:color="auto" w:fill="auto"/>
          </w:tcPr>
          <w:p w14:paraId="49D2E088" w14:textId="77777777" w:rsidR="009D6BFA" w:rsidRDefault="009D6BFA">
            <w:pPr>
              <w:rPr>
                <w:rFonts w:ascii="宋体"/>
              </w:rPr>
            </w:pPr>
          </w:p>
        </w:tc>
        <w:tc>
          <w:tcPr>
            <w:tcW w:w="5" w:type="pct"/>
            <w:shd w:val="clear" w:color="auto" w:fill="auto"/>
          </w:tcPr>
          <w:p w14:paraId="49D2E089" w14:textId="77777777" w:rsidR="009D6BFA" w:rsidRDefault="009D6BFA">
            <w:pPr>
              <w:rPr>
                <w:rFonts w:ascii="宋体"/>
              </w:rPr>
            </w:pPr>
          </w:p>
        </w:tc>
        <w:tc>
          <w:tcPr>
            <w:tcW w:w="50" w:type="pct"/>
            <w:shd w:val="clear" w:color="auto" w:fill="auto"/>
          </w:tcPr>
          <w:p w14:paraId="49D2E08A" w14:textId="77777777" w:rsidR="009D6BFA" w:rsidRDefault="009D6BFA">
            <w:pPr>
              <w:rPr>
                <w:rFonts w:ascii="宋体"/>
              </w:rPr>
            </w:pPr>
          </w:p>
        </w:tc>
        <w:tc>
          <w:tcPr>
            <w:tcW w:w="3114" w:type="pct"/>
            <w:shd w:val="clear" w:color="auto" w:fill="auto"/>
          </w:tcPr>
          <w:p w14:paraId="49D2E08B" w14:textId="77777777" w:rsidR="009D6BFA" w:rsidRDefault="009D6BFA">
            <w:pPr>
              <w:rPr>
                <w:rFonts w:ascii="宋体"/>
              </w:rPr>
            </w:pPr>
          </w:p>
        </w:tc>
        <w:tc>
          <w:tcPr>
            <w:tcW w:w="5" w:type="pct"/>
            <w:shd w:val="clear" w:color="auto" w:fill="auto"/>
          </w:tcPr>
          <w:p w14:paraId="49D2E08C" w14:textId="77777777" w:rsidR="009D6BFA" w:rsidRDefault="009D6BFA">
            <w:pPr>
              <w:rPr>
                <w:rFonts w:ascii="宋体"/>
              </w:rPr>
            </w:pPr>
          </w:p>
        </w:tc>
        <w:tc>
          <w:tcPr>
            <w:tcW w:w="5" w:type="pct"/>
            <w:shd w:val="clear" w:color="auto" w:fill="auto"/>
          </w:tcPr>
          <w:p w14:paraId="49D2E08D" w14:textId="77777777" w:rsidR="009D6BFA" w:rsidRDefault="009D6BFA">
            <w:pPr>
              <w:rPr>
                <w:rFonts w:ascii="宋体"/>
              </w:rPr>
            </w:pPr>
          </w:p>
        </w:tc>
        <w:tc>
          <w:tcPr>
            <w:tcW w:w="26" w:type="pct"/>
            <w:shd w:val="clear" w:color="auto" w:fill="auto"/>
          </w:tcPr>
          <w:p w14:paraId="49D2E08E" w14:textId="77777777" w:rsidR="009D6BFA" w:rsidRDefault="009D6BFA">
            <w:pPr>
              <w:rPr>
                <w:rFonts w:ascii="宋体"/>
              </w:rPr>
            </w:pPr>
          </w:p>
        </w:tc>
        <w:tc>
          <w:tcPr>
            <w:tcW w:w="5" w:type="pct"/>
            <w:shd w:val="clear" w:color="auto" w:fill="auto"/>
          </w:tcPr>
          <w:p w14:paraId="49D2E08F" w14:textId="77777777" w:rsidR="009D6BFA" w:rsidRDefault="009D6BFA">
            <w:pPr>
              <w:rPr>
                <w:rFonts w:ascii="宋体"/>
              </w:rPr>
            </w:pPr>
          </w:p>
        </w:tc>
        <w:tc>
          <w:tcPr>
            <w:tcW w:w="50" w:type="pct"/>
            <w:shd w:val="clear" w:color="auto" w:fill="auto"/>
          </w:tcPr>
          <w:p w14:paraId="49D2E090" w14:textId="77777777" w:rsidR="009D6BFA" w:rsidRDefault="009D6BFA">
            <w:pPr>
              <w:rPr>
                <w:rFonts w:ascii="宋体"/>
              </w:rPr>
            </w:pPr>
          </w:p>
        </w:tc>
        <w:tc>
          <w:tcPr>
            <w:tcW w:w="494" w:type="pct"/>
            <w:shd w:val="clear" w:color="auto" w:fill="auto"/>
          </w:tcPr>
          <w:p w14:paraId="49D2E091" w14:textId="77777777" w:rsidR="009D6BFA" w:rsidRDefault="009D6BFA">
            <w:pPr>
              <w:rPr>
                <w:rFonts w:ascii="宋体"/>
              </w:rPr>
            </w:pPr>
          </w:p>
        </w:tc>
        <w:tc>
          <w:tcPr>
            <w:tcW w:w="5" w:type="pct"/>
            <w:shd w:val="clear" w:color="auto" w:fill="auto"/>
          </w:tcPr>
          <w:p w14:paraId="49D2E092" w14:textId="77777777" w:rsidR="009D6BFA" w:rsidRDefault="009D6BFA">
            <w:pPr>
              <w:rPr>
                <w:rFonts w:ascii="宋体"/>
              </w:rPr>
            </w:pPr>
          </w:p>
        </w:tc>
        <w:tc>
          <w:tcPr>
            <w:tcW w:w="5" w:type="pct"/>
            <w:shd w:val="clear" w:color="auto" w:fill="auto"/>
          </w:tcPr>
          <w:p w14:paraId="49D2E093" w14:textId="77777777" w:rsidR="009D6BFA" w:rsidRDefault="009D6BFA">
            <w:pPr>
              <w:rPr>
                <w:rFonts w:ascii="宋体"/>
              </w:rPr>
            </w:pPr>
          </w:p>
        </w:tc>
        <w:tc>
          <w:tcPr>
            <w:tcW w:w="26" w:type="pct"/>
            <w:shd w:val="clear" w:color="auto" w:fill="auto"/>
          </w:tcPr>
          <w:p w14:paraId="49D2E094" w14:textId="77777777" w:rsidR="009D6BFA" w:rsidRDefault="009D6BFA">
            <w:pPr>
              <w:rPr>
                <w:rFonts w:ascii="宋体"/>
              </w:rPr>
            </w:pPr>
          </w:p>
        </w:tc>
        <w:tc>
          <w:tcPr>
            <w:tcW w:w="5" w:type="pct"/>
            <w:shd w:val="clear" w:color="auto" w:fill="auto"/>
          </w:tcPr>
          <w:p w14:paraId="49D2E095" w14:textId="77777777" w:rsidR="009D6BFA" w:rsidRDefault="009D6BFA">
            <w:pPr>
              <w:rPr>
                <w:rFonts w:ascii="宋体"/>
              </w:rPr>
            </w:pPr>
          </w:p>
        </w:tc>
        <w:tc>
          <w:tcPr>
            <w:tcW w:w="50" w:type="pct"/>
            <w:shd w:val="clear" w:color="auto" w:fill="auto"/>
          </w:tcPr>
          <w:p w14:paraId="49D2E096" w14:textId="77777777" w:rsidR="009D6BFA" w:rsidRDefault="009D6BFA">
            <w:pPr>
              <w:rPr>
                <w:rFonts w:ascii="宋体"/>
              </w:rPr>
            </w:pPr>
          </w:p>
        </w:tc>
        <w:tc>
          <w:tcPr>
            <w:tcW w:w="157" w:type="pct"/>
            <w:shd w:val="clear" w:color="auto" w:fill="auto"/>
          </w:tcPr>
          <w:p w14:paraId="49D2E097" w14:textId="77777777" w:rsidR="009D6BFA" w:rsidRDefault="009D6BFA">
            <w:pPr>
              <w:rPr>
                <w:rFonts w:ascii="宋体"/>
              </w:rPr>
            </w:pPr>
          </w:p>
        </w:tc>
        <w:tc>
          <w:tcPr>
            <w:tcW w:w="5" w:type="pct"/>
            <w:shd w:val="clear" w:color="auto" w:fill="auto"/>
          </w:tcPr>
          <w:p w14:paraId="49D2E098" w14:textId="77777777" w:rsidR="009D6BFA" w:rsidRDefault="009D6BFA">
            <w:pPr>
              <w:rPr>
                <w:rFonts w:ascii="宋体"/>
              </w:rPr>
            </w:pPr>
          </w:p>
        </w:tc>
      </w:tr>
      <w:tr w:rsidR="009D6BFA" w14:paraId="49D2E0A1" w14:textId="77777777">
        <w:tc>
          <w:tcPr>
            <w:tcW w:w="0" w:type="auto"/>
            <w:gridSpan w:val="3"/>
            <w:shd w:val="clear" w:color="auto" w:fill="auto"/>
            <w:tcMar>
              <w:top w:w="40" w:type="dxa"/>
              <w:left w:w="20" w:type="dxa"/>
              <w:bottom w:w="40" w:type="dxa"/>
              <w:right w:w="20" w:type="dxa"/>
            </w:tcMar>
            <w:vAlign w:val="bottom"/>
          </w:tcPr>
          <w:p w14:paraId="49D2E09A" w14:textId="77777777" w:rsidR="009D6BFA" w:rsidRDefault="000016C7">
            <w:pPr>
              <w:textAlignment w:val="bottom"/>
            </w:pPr>
            <w:r>
              <w:rPr>
                <w:rFonts w:ascii="Times New Roman" w:eastAsia="宋体" w:hAnsi="Times New Roman"/>
                <w:b/>
                <w:bCs/>
                <w:color w:val="000000"/>
                <w:sz w:val="16"/>
                <w:szCs w:val="16"/>
              </w:rPr>
              <w:t>Name</w:t>
            </w:r>
          </w:p>
        </w:tc>
        <w:tc>
          <w:tcPr>
            <w:tcW w:w="0" w:type="auto"/>
            <w:gridSpan w:val="3"/>
            <w:shd w:val="clear" w:color="auto" w:fill="auto"/>
            <w:tcMar>
              <w:top w:w="0" w:type="dxa"/>
              <w:left w:w="20" w:type="dxa"/>
              <w:bottom w:w="0" w:type="dxa"/>
              <w:right w:w="20" w:type="dxa"/>
            </w:tcMar>
          </w:tcPr>
          <w:p w14:paraId="49D2E09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09C" w14:textId="77777777" w:rsidR="009D6BFA" w:rsidRDefault="000016C7">
            <w:pPr>
              <w:textAlignment w:val="bottom"/>
            </w:pPr>
            <w:r>
              <w:rPr>
                <w:rFonts w:ascii="Times New Roman" w:eastAsia="宋体" w:hAnsi="Times New Roman"/>
                <w:b/>
                <w:bCs/>
                <w:color w:val="000000"/>
                <w:sz w:val="16"/>
                <w:szCs w:val="16"/>
              </w:rPr>
              <w:t>Business Experience</w:t>
            </w:r>
          </w:p>
        </w:tc>
        <w:tc>
          <w:tcPr>
            <w:tcW w:w="0" w:type="auto"/>
            <w:gridSpan w:val="3"/>
            <w:shd w:val="clear" w:color="auto" w:fill="auto"/>
            <w:tcMar>
              <w:top w:w="0" w:type="dxa"/>
              <w:left w:w="20" w:type="dxa"/>
              <w:bottom w:w="0" w:type="dxa"/>
              <w:right w:w="20" w:type="dxa"/>
            </w:tcMar>
          </w:tcPr>
          <w:p w14:paraId="49D2E09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09E" w14:textId="77777777" w:rsidR="009D6BFA" w:rsidRDefault="000016C7">
            <w:pPr>
              <w:jc w:val="center"/>
              <w:textAlignment w:val="bottom"/>
            </w:pPr>
            <w:r>
              <w:rPr>
                <w:rFonts w:ascii="Times New Roman" w:eastAsia="宋体" w:hAnsi="Times New Roman"/>
                <w:b/>
                <w:bCs/>
                <w:color w:val="000000"/>
                <w:sz w:val="16"/>
                <w:szCs w:val="16"/>
              </w:rPr>
              <w:t>Current</w:t>
            </w:r>
            <w:r>
              <w:rPr>
                <w:rFonts w:ascii="Times New Roman" w:eastAsia="宋体" w:hAnsi="Times New Roman"/>
                <w:b/>
                <w:bCs/>
                <w:color w:val="000000"/>
                <w:sz w:val="16"/>
                <w:szCs w:val="16"/>
              </w:rPr>
              <w:br/>
              <w:t>Position</w:t>
            </w:r>
            <w:r>
              <w:rPr>
                <w:rFonts w:ascii="Times New Roman" w:eastAsia="宋体" w:hAnsi="Times New Roman"/>
                <w:b/>
                <w:bCs/>
                <w:color w:val="000000"/>
                <w:sz w:val="16"/>
                <w:szCs w:val="16"/>
              </w:rPr>
              <w:br/>
              <w:t>Held Since</w:t>
            </w:r>
          </w:p>
        </w:tc>
        <w:tc>
          <w:tcPr>
            <w:tcW w:w="0" w:type="auto"/>
            <w:gridSpan w:val="3"/>
            <w:shd w:val="clear" w:color="auto" w:fill="auto"/>
            <w:tcMar>
              <w:top w:w="0" w:type="dxa"/>
              <w:left w:w="20" w:type="dxa"/>
              <w:bottom w:w="0" w:type="dxa"/>
              <w:right w:w="20" w:type="dxa"/>
            </w:tcMar>
          </w:tcPr>
          <w:p w14:paraId="49D2E09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0A0" w14:textId="77777777" w:rsidR="009D6BFA" w:rsidRDefault="000016C7">
            <w:pPr>
              <w:jc w:val="center"/>
              <w:textAlignment w:val="bottom"/>
            </w:pPr>
            <w:r>
              <w:rPr>
                <w:rFonts w:ascii="Times New Roman" w:eastAsia="宋体" w:hAnsi="Times New Roman"/>
                <w:b/>
                <w:bCs/>
                <w:color w:val="000000"/>
                <w:sz w:val="16"/>
                <w:szCs w:val="16"/>
              </w:rPr>
              <w:t>Age</w:t>
            </w:r>
          </w:p>
        </w:tc>
      </w:tr>
      <w:tr w:rsidR="009D6BFA" w14:paraId="49D2E0AA" w14:textId="77777777">
        <w:tc>
          <w:tcPr>
            <w:tcW w:w="0" w:type="auto"/>
            <w:gridSpan w:val="3"/>
            <w:tcBorders>
              <w:top w:val="single" w:sz="8" w:space="0" w:color="000000"/>
            </w:tcBorders>
            <w:shd w:val="clear" w:color="auto" w:fill="auto"/>
            <w:tcMar>
              <w:top w:w="40" w:type="dxa"/>
              <w:left w:w="20" w:type="dxa"/>
              <w:bottom w:w="40" w:type="dxa"/>
              <w:right w:w="20" w:type="dxa"/>
            </w:tcMar>
          </w:tcPr>
          <w:p w14:paraId="49D2E0A2" w14:textId="77777777" w:rsidR="009D6BFA" w:rsidRDefault="000016C7">
            <w:pPr>
              <w:textAlignment w:val="top"/>
            </w:pPr>
            <w:r>
              <w:rPr>
                <w:rFonts w:ascii="Times New Roman" w:eastAsia="宋体" w:hAnsi="Times New Roman"/>
                <w:color w:val="000000"/>
                <w:sz w:val="20"/>
                <w:szCs w:val="20"/>
              </w:rPr>
              <w:t>Daniel J. Bartlett</w:t>
            </w:r>
          </w:p>
        </w:tc>
        <w:tc>
          <w:tcPr>
            <w:tcW w:w="0" w:type="auto"/>
            <w:gridSpan w:val="3"/>
            <w:shd w:val="clear" w:color="auto" w:fill="auto"/>
            <w:tcMar>
              <w:top w:w="0" w:type="dxa"/>
              <w:left w:w="20" w:type="dxa"/>
              <w:bottom w:w="0" w:type="dxa"/>
              <w:right w:w="20" w:type="dxa"/>
            </w:tcMar>
          </w:tcPr>
          <w:p w14:paraId="49D2E0A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9D2E0A4" w14:textId="77777777" w:rsidR="009D6BFA" w:rsidRDefault="000016C7">
            <w:pPr>
              <w:jc w:val="both"/>
              <w:textAlignment w:val="top"/>
            </w:pPr>
            <w:r>
              <w:rPr>
                <w:rFonts w:ascii="Times New Roman" w:eastAsia="宋体" w:hAnsi="Times New Roman"/>
                <w:color w:val="000000"/>
                <w:sz w:val="20"/>
                <w:szCs w:val="20"/>
              </w:rPr>
              <w:t xml:space="preserve">Executive Vice President, </w:t>
            </w:r>
            <w:r>
              <w:rPr>
                <w:rFonts w:ascii="Times New Roman" w:eastAsia="宋体" w:hAnsi="Times New Roman"/>
                <w:color w:val="000000"/>
                <w:sz w:val="20"/>
                <w:szCs w:val="20"/>
              </w:rPr>
              <w:t>Corporate Affairs, effective June 2013. From November 2007 to June 2013, he served as the Chief Executive Officer and President of U.S. Operations at Hill &amp; Knowlton, Inc., a public relations company.</w:t>
            </w:r>
          </w:p>
        </w:tc>
        <w:tc>
          <w:tcPr>
            <w:tcW w:w="0" w:type="auto"/>
            <w:gridSpan w:val="3"/>
            <w:shd w:val="clear" w:color="auto" w:fill="auto"/>
            <w:tcMar>
              <w:top w:w="0" w:type="dxa"/>
              <w:left w:w="20" w:type="dxa"/>
              <w:bottom w:w="0" w:type="dxa"/>
              <w:right w:w="20" w:type="dxa"/>
            </w:tcMar>
          </w:tcPr>
          <w:p w14:paraId="49D2E0A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49D2E0A6" w14:textId="77777777" w:rsidR="009D6BFA" w:rsidRDefault="000016C7">
            <w:pPr>
              <w:jc w:val="center"/>
              <w:textAlignment w:val="top"/>
            </w:pPr>
            <w:r>
              <w:rPr>
                <w:rFonts w:ascii="Times New Roman" w:eastAsia="宋体" w:hAnsi="Times New Roman"/>
                <w:color w:val="000000"/>
                <w:sz w:val="20"/>
                <w:szCs w:val="20"/>
              </w:rPr>
              <w:t>2013</w:t>
            </w:r>
          </w:p>
        </w:tc>
        <w:tc>
          <w:tcPr>
            <w:tcW w:w="0" w:type="auto"/>
            <w:gridSpan w:val="3"/>
            <w:shd w:val="clear" w:color="auto" w:fill="auto"/>
            <w:tcMar>
              <w:top w:w="0" w:type="dxa"/>
              <w:left w:w="20" w:type="dxa"/>
              <w:bottom w:w="0" w:type="dxa"/>
              <w:right w:w="20" w:type="dxa"/>
            </w:tcMar>
          </w:tcPr>
          <w:p w14:paraId="49D2E0A7" w14:textId="77777777" w:rsidR="009D6BFA" w:rsidRDefault="009D6BFA">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tcPr>
          <w:p w14:paraId="49D2E0A8" w14:textId="77777777" w:rsidR="009D6BFA" w:rsidRDefault="000016C7">
            <w:pPr>
              <w:jc w:val="right"/>
              <w:textAlignment w:val="top"/>
            </w:pPr>
            <w:r>
              <w:rPr>
                <w:rFonts w:ascii="Times New Roman" w:eastAsia="宋体" w:hAnsi="Times New Roman"/>
                <w:color w:val="000000"/>
                <w:sz w:val="20"/>
                <w:szCs w:val="20"/>
              </w:rPr>
              <w:t>49 </w:t>
            </w:r>
          </w:p>
        </w:tc>
        <w:tc>
          <w:tcPr>
            <w:tcW w:w="0" w:type="auto"/>
            <w:tcBorders>
              <w:top w:val="single" w:sz="8" w:space="0" w:color="000000"/>
            </w:tcBorders>
            <w:shd w:val="clear" w:color="auto" w:fill="auto"/>
            <w:tcMar>
              <w:top w:w="40" w:type="dxa"/>
              <w:left w:w="0" w:type="dxa"/>
              <w:bottom w:w="40" w:type="dxa"/>
              <w:right w:w="20" w:type="dxa"/>
            </w:tcMar>
          </w:tcPr>
          <w:p w14:paraId="49D2E0A9" w14:textId="77777777" w:rsidR="009D6BFA" w:rsidRDefault="009D6BFA">
            <w:pPr>
              <w:jc w:val="right"/>
              <w:rPr>
                <w:rFonts w:ascii="宋体"/>
              </w:rPr>
            </w:pPr>
          </w:p>
        </w:tc>
      </w:tr>
      <w:tr w:rsidR="009D6BFA" w14:paraId="49D2E0B2" w14:textId="77777777">
        <w:trPr>
          <w:trHeight w:val="60"/>
        </w:trPr>
        <w:tc>
          <w:tcPr>
            <w:tcW w:w="0" w:type="auto"/>
            <w:gridSpan w:val="3"/>
            <w:shd w:val="clear" w:color="auto" w:fill="auto"/>
            <w:tcMar>
              <w:top w:w="0" w:type="dxa"/>
              <w:left w:w="20" w:type="dxa"/>
              <w:bottom w:w="0" w:type="dxa"/>
              <w:right w:w="20" w:type="dxa"/>
            </w:tcMar>
          </w:tcPr>
          <w:p w14:paraId="49D2E0A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A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A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A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A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B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B1" w14:textId="77777777" w:rsidR="009D6BFA" w:rsidRDefault="009D6BFA">
            <w:pPr>
              <w:rPr>
                <w:rFonts w:ascii="宋体"/>
              </w:rPr>
            </w:pPr>
          </w:p>
        </w:tc>
      </w:tr>
      <w:tr w:rsidR="009D6BFA" w14:paraId="49D2E0BB" w14:textId="77777777">
        <w:tc>
          <w:tcPr>
            <w:tcW w:w="0" w:type="auto"/>
            <w:gridSpan w:val="3"/>
            <w:shd w:val="clear" w:color="auto" w:fill="auto"/>
            <w:tcMar>
              <w:top w:w="40" w:type="dxa"/>
              <w:left w:w="20" w:type="dxa"/>
              <w:bottom w:w="40" w:type="dxa"/>
              <w:right w:w="20" w:type="dxa"/>
            </w:tcMar>
          </w:tcPr>
          <w:p w14:paraId="49D2E0B3" w14:textId="77777777" w:rsidR="009D6BFA" w:rsidRDefault="000016C7">
            <w:pPr>
              <w:textAlignment w:val="top"/>
            </w:pPr>
            <w:r>
              <w:rPr>
                <w:rFonts w:ascii="Times New Roman" w:eastAsia="宋体" w:hAnsi="Times New Roman"/>
                <w:color w:val="000000"/>
                <w:sz w:val="20"/>
                <w:szCs w:val="20"/>
              </w:rPr>
              <w:t>M. Brett Biggs</w:t>
            </w:r>
          </w:p>
        </w:tc>
        <w:tc>
          <w:tcPr>
            <w:tcW w:w="0" w:type="auto"/>
            <w:gridSpan w:val="3"/>
            <w:shd w:val="clear" w:color="auto" w:fill="auto"/>
            <w:tcMar>
              <w:top w:w="0" w:type="dxa"/>
              <w:left w:w="20" w:type="dxa"/>
              <w:bottom w:w="0" w:type="dxa"/>
              <w:right w:w="20" w:type="dxa"/>
            </w:tcMar>
          </w:tcPr>
          <w:p w14:paraId="49D2E0B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B5" w14:textId="77777777" w:rsidR="009D6BFA" w:rsidRDefault="000016C7">
            <w:pPr>
              <w:jc w:val="both"/>
              <w:textAlignment w:val="top"/>
            </w:pPr>
            <w:r>
              <w:rPr>
                <w:rFonts w:ascii="Times New Roman" w:eastAsia="宋体" w:hAnsi="Times New Roman"/>
                <w:color w:val="000000"/>
                <w:sz w:val="20"/>
                <w:szCs w:val="20"/>
              </w:rPr>
              <w:t xml:space="preserve">Executive Vice President and Chief Financial Officer, effective January 2016. From January 2014 to December 2015, he served as Executive Vice President and Chief Financial Officer of Walmart International. </w:t>
            </w:r>
          </w:p>
        </w:tc>
        <w:tc>
          <w:tcPr>
            <w:tcW w:w="0" w:type="auto"/>
            <w:gridSpan w:val="3"/>
            <w:shd w:val="clear" w:color="auto" w:fill="auto"/>
            <w:tcMar>
              <w:top w:w="0" w:type="dxa"/>
              <w:left w:w="20" w:type="dxa"/>
              <w:bottom w:w="0" w:type="dxa"/>
              <w:right w:w="20" w:type="dxa"/>
            </w:tcMar>
          </w:tcPr>
          <w:p w14:paraId="49D2E0B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B7" w14:textId="77777777" w:rsidR="009D6BFA" w:rsidRDefault="000016C7">
            <w:pPr>
              <w:jc w:val="center"/>
              <w:textAlignment w:val="top"/>
            </w:pPr>
            <w:r>
              <w:rPr>
                <w:rFonts w:ascii="Times New Roman" w:eastAsia="宋体" w:hAnsi="Times New Roman"/>
                <w:color w:val="000000"/>
                <w:sz w:val="20"/>
                <w:szCs w:val="20"/>
              </w:rPr>
              <w:t>2016</w:t>
            </w:r>
          </w:p>
        </w:tc>
        <w:tc>
          <w:tcPr>
            <w:tcW w:w="0" w:type="auto"/>
            <w:gridSpan w:val="3"/>
            <w:shd w:val="clear" w:color="auto" w:fill="auto"/>
            <w:tcMar>
              <w:top w:w="0" w:type="dxa"/>
              <w:left w:w="20" w:type="dxa"/>
              <w:bottom w:w="0" w:type="dxa"/>
              <w:right w:w="20" w:type="dxa"/>
            </w:tcMar>
          </w:tcPr>
          <w:p w14:paraId="49D2E0B8"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0B9" w14:textId="77777777" w:rsidR="009D6BFA" w:rsidRDefault="000016C7">
            <w:pPr>
              <w:jc w:val="right"/>
              <w:textAlignment w:val="top"/>
            </w:pPr>
            <w:r>
              <w:rPr>
                <w:rFonts w:ascii="Times New Roman" w:eastAsia="宋体" w:hAnsi="Times New Roman"/>
                <w:color w:val="000000"/>
                <w:sz w:val="20"/>
                <w:szCs w:val="20"/>
              </w:rPr>
              <w:t>52 </w:t>
            </w:r>
          </w:p>
        </w:tc>
        <w:tc>
          <w:tcPr>
            <w:tcW w:w="0" w:type="auto"/>
            <w:shd w:val="clear" w:color="auto" w:fill="auto"/>
            <w:tcMar>
              <w:top w:w="40" w:type="dxa"/>
              <w:left w:w="0" w:type="dxa"/>
              <w:bottom w:w="40" w:type="dxa"/>
              <w:right w:w="20" w:type="dxa"/>
            </w:tcMar>
          </w:tcPr>
          <w:p w14:paraId="49D2E0BA" w14:textId="77777777" w:rsidR="009D6BFA" w:rsidRDefault="009D6BFA">
            <w:pPr>
              <w:jc w:val="right"/>
              <w:rPr>
                <w:rFonts w:ascii="宋体"/>
              </w:rPr>
            </w:pPr>
          </w:p>
        </w:tc>
      </w:tr>
      <w:tr w:rsidR="009D6BFA" w14:paraId="49D2E0C3" w14:textId="77777777">
        <w:trPr>
          <w:trHeight w:val="60"/>
        </w:trPr>
        <w:tc>
          <w:tcPr>
            <w:tcW w:w="0" w:type="auto"/>
            <w:gridSpan w:val="3"/>
            <w:shd w:val="clear" w:color="auto" w:fill="auto"/>
            <w:tcMar>
              <w:top w:w="0" w:type="dxa"/>
              <w:left w:w="20" w:type="dxa"/>
              <w:bottom w:w="0" w:type="dxa"/>
              <w:right w:w="20" w:type="dxa"/>
            </w:tcMar>
          </w:tcPr>
          <w:p w14:paraId="49D2E0B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B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B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B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C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C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C2" w14:textId="77777777" w:rsidR="009D6BFA" w:rsidRDefault="009D6BFA">
            <w:pPr>
              <w:rPr>
                <w:rFonts w:ascii="宋体"/>
              </w:rPr>
            </w:pPr>
          </w:p>
        </w:tc>
      </w:tr>
      <w:tr w:rsidR="009D6BFA" w14:paraId="49D2E0CC" w14:textId="77777777">
        <w:tc>
          <w:tcPr>
            <w:tcW w:w="0" w:type="auto"/>
            <w:gridSpan w:val="3"/>
            <w:shd w:val="clear" w:color="auto" w:fill="auto"/>
            <w:tcMar>
              <w:top w:w="40" w:type="dxa"/>
              <w:left w:w="20" w:type="dxa"/>
              <w:bottom w:w="40" w:type="dxa"/>
              <w:right w:w="20" w:type="dxa"/>
            </w:tcMar>
          </w:tcPr>
          <w:p w14:paraId="49D2E0C4" w14:textId="77777777" w:rsidR="009D6BFA" w:rsidRDefault="000016C7">
            <w:pPr>
              <w:textAlignment w:val="top"/>
            </w:pPr>
            <w:r>
              <w:rPr>
                <w:rFonts w:ascii="Times New Roman" w:eastAsia="宋体" w:hAnsi="Times New Roman"/>
                <w:color w:val="000000"/>
                <w:sz w:val="20"/>
                <w:szCs w:val="20"/>
              </w:rPr>
              <w:t>Rachel Brand</w:t>
            </w:r>
          </w:p>
        </w:tc>
        <w:tc>
          <w:tcPr>
            <w:tcW w:w="0" w:type="auto"/>
            <w:gridSpan w:val="3"/>
            <w:shd w:val="clear" w:color="auto" w:fill="auto"/>
            <w:tcMar>
              <w:top w:w="0" w:type="dxa"/>
              <w:left w:w="20" w:type="dxa"/>
              <w:bottom w:w="0" w:type="dxa"/>
              <w:right w:w="20" w:type="dxa"/>
            </w:tcMar>
          </w:tcPr>
          <w:p w14:paraId="49D2E0C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C6" w14:textId="77777777" w:rsidR="009D6BFA" w:rsidRDefault="000016C7">
            <w:pPr>
              <w:jc w:val="both"/>
              <w:textAlignment w:val="top"/>
            </w:pPr>
            <w:r>
              <w:rPr>
                <w:rFonts w:ascii="Times New Roman" w:eastAsia="宋体" w:hAnsi="Times New Roman"/>
                <w:color w:val="000000"/>
                <w:sz w:val="20"/>
                <w:szCs w:val="20"/>
              </w:rPr>
              <w:t>Executive Vice President, Global Governance, Chief Legal Officer and Corporate Secretary, effective April 2018. From May 2017 to February 2018, she served as Associate Attorney General in the United States Department of Justice. From January 2017 to May 20</w:t>
            </w:r>
            <w:r>
              <w:rPr>
                <w:rFonts w:ascii="Times New Roman" w:eastAsia="宋体" w:hAnsi="Times New Roman"/>
                <w:color w:val="000000"/>
                <w:sz w:val="20"/>
                <w:szCs w:val="20"/>
              </w:rPr>
              <w:t xml:space="preserve">17, Ms. Brand was an Associate Professor of Law at George Mason University Antonin Scalia Law School. From August 2012 to February 2017, she served as a board member on the Privacy and Civil Liberties Oversight Board of the U.S. government. </w:t>
            </w:r>
          </w:p>
        </w:tc>
        <w:tc>
          <w:tcPr>
            <w:tcW w:w="0" w:type="auto"/>
            <w:gridSpan w:val="3"/>
            <w:shd w:val="clear" w:color="auto" w:fill="auto"/>
            <w:tcMar>
              <w:top w:w="0" w:type="dxa"/>
              <w:left w:w="20" w:type="dxa"/>
              <w:bottom w:w="0" w:type="dxa"/>
              <w:right w:w="20" w:type="dxa"/>
            </w:tcMar>
          </w:tcPr>
          <w:p w14:paraId="49D2E0C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C8" w14:textId="77777777" w:rsidR="009D6BFA" w:rsidRDefault="000016C7">
            <w:pPr>
              <w:jc w:val="center"/>
              <w:textAlignment w:val="top"/>
            </w:pPr>
            <w:r>
              <w:rPr>
                <w:rFonts w:ascii="Times New Roman" w:eastAsia="宋体" w:hAnsi="Times New Roman"/>
                <w:color w:val="000000"/>
                <w:sz w:val="20"/>
                <w:szCs w:val="20"/>
              </w:rPr>
              <w:t>2018</w:t>
            </w:r>
          </w:p>
        </w:tc>
        <w:tc>
          <w:tcPr>
            <w:tcW w:w="0" w:type="auto"/>
            <w:gridSpan w:val="3"/>
            <w:shd w:val="clear" w:color="auto" w:fill="auto"/>
            <w:tcMar>
              <w:top w:w="0" w:type="dxa"/>
              <w:left w:w="20" w:type="dxa"/>
              <w:bottom w:w="0" w:type="dxa"/>
              <w:right w:w="20" w:type="dxa"/>
            </w:tcMar>
          </w:tcPr>
          <w:p w14:paraId="49D2E0C9"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0CA" w14:textId="77777777" w:rsidR="009D6BFA" w:rsidRDefault="000016C7">
            <w:pPr>
              <w:jc w:val="right"/>
              <w:textAlignment w:val="top"/>
            </w:pPr>
            <w:r>
              <w:rPr>
                <w:rFonts w:ascii="Times New Roman" w:eastAsia="宋体" w:hAnsi="Times New Roman"/>
                <w:color w:val="000000"/>
                <w:sz w:val="20"/>
                <w:szCs w:val="20"/>
              </w:rPr>
              <w:t>47 </w:t>
            </w:r>
          </w:p>
        </w:tc>
        <w:tc>
          <w:tcPr>
            <w:tcW w:w="0" w:type="auto"/>
            <w:shd w:val="clear" w:color="auto" w:fill="auto"/>
            <w:tcMar>
              <w:top w:w="40" w:type="dxa"/>
              <w:left w:w="0" w:type="dxa"/>
              <w:bottom w:w="40" w:type="dxa"/>
              <w:right w:w="20" w:type="dxa"/>
            </w:tcMar>
          </w:tcPr>
          <w:p w14:paraId="49D2E0CB" w14:textId="77777777" w:rsidR="009D6BFA" w:rsidRDefault="009D6BFA">
            <w:pPr>
              <w:jc w:val="right"/>
              <w:rPr>
                <w:rFonts w:ascii="宋体"/>
              </w:rPr>
            </w:pPr>
          </w:p>
        </w:tc>
      </w:tr>
      <w:tr w:rsidR="009D6BFA" w14:paraId="49D2E0D4" w14:textId="77777777">
        <w:trPr>
          <w:trHeight w:val="60"/>
        </w:trPr>
        <w:tc>
          <w:tcPr>
            <w:tcW w:w="0" w:type="auto"/>
            <w:gridSpan w:val="3"/>
            <w:shd w:val="clear" w:color="auto" w:fill="auto"/>
            <w:tcMar>
              <w:top w:w="0" w:type="dxa"/>
              <w:left w:w="20" w:type="dxa"/>
              <w:bottom w:w="0" w:type="dxa"/>
              <w:right w:w="20" w:type="dxa"/>
            </w:tcMar>
          </w:tcPr>
          <w:p w14:paraId="49D2E0C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C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C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D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D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D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D3" w14:textId="77777777" w:rsidR="009D6BFA" w:rsidRDefault="009D6BFA">
            <w:pPr>
              <w:rPr>
                <w:rFonts w:ascii="宋体"/>
              </w:rPr>
            </w:pPr>
          </w:p>
        </w:tc>
      </w:tr>
      <w:tr w:rsidR="009D6BFA" w14:paraId="49D2E0DD" w14:textId="77777777">
        <w:tc>
          <w:tcPr>
            <w:tcW w:w="0" w:type="auto"/>
            <w:gridSpan w:val="3"/>
            <w:shd w:val="clear" w:color="auto" w:fill="auto"/>
            <w:tcMar>
              <w:top w:w="40" w:type="dxa"/>
              <w:left w:w="20" w:type="dxa"/>
              <w:bottom w:w="40" w:type="dxa"/>
              <w:right w:w="20" w:type="dxa"/>
            </w:tcMar>
          </w:tcPr>
          <w:p w14:paraId="49D2E0D5" w14:textId="77777777" w:rsidR="009D6BFA" w:rsidRDefault="000016C7">
            <w:pPr>
              <w:textAlignment w:val="top"/>
            </w:pPr>
            <w:r>
              <w:rPr>
                <w:rFonts w:ascii="Times New Roman" w:eastAsia="宋体" w:hAnsi="Times New Roman"/>
                <w:color w:val="000000"/>
                <w:sz w:val="20"/>
                <w:szCs w:val="20"/>
              </w:rPr>
              <w:t>David M. Chojnowski</w:t>
            </w:r>
          </w:p>
        </w:tc>
        <w:tc>
          <w:tcPr>
            <w:tcW w:w="0" w:type="auto"/>
            <w:gridSpan w:val="3"/>
            <w:shd w:val="clear" w:color="auto" w:fill="auto"/>
            <w:tcMar>
              <w:top w:w="0" w:type="dxa"/>
              <w:left w:w="20" w:type="dxa"/>
              <w:bottom w:w="0" w:type="dxa"/>
              <w:right w:w="20" w:type="dxa"/>
            </w:tcMar>
          </w:tcPr>
          <w:p w14:paraId="49D2E0D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D7" w14:textId="77777777" w:rsidR="009D6BFA" w:rsidRDefault="000016C7">
            <w:pPr>
              <w:jc w:val="both"/>
              <w:textAlignment w:val="top"/>
            </w:pPr>
            <w:r>
              <w:rPr>
                <w:rFonts w:ascii="Times New Roman" w:eastAsia="宋体" w:hAnsi="Times New Roman"/>
                <w:color w:val="000000"/>
                <w:sz w:val="20"/>
                <w:szCs w:val="20"/>
              </w:rPr>
              <w:t xml:space="preserve">Senior Vice President and Controller effective January 2017. From October 2014 to January 2017, he served as Vice President and Controller, Walmart U.S. </w:t>
            </w:r>
          </w:p>
        </w:tc>
        <w:tc>
          <w:tcPr>
            <w:tcW w:w="0" w:type="auto"/>
            <w:gridSpan w:val="3"/>
            <w:shd w:val="clear" w:color="auto" w:fill="auto"/>
            <w:tcMar>
              <w:top w:w="0" w:type="dxa"/>
              <w:left w:w="20" w:type="dxa"/>
              <w:bottom w:w="0" w:type="dxa"/>
              <w:right w:w="20" w:type="dxa"/>
            </w:tcMar>
          </w:tcPr>
          <w:p w14:paraId="49D2E0D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D9" w14:textId="77777777" w:rsidR="009D6BFA" w:rsidRDefault="000016C7">
            <w:pPr>
              <w:jc w:val="center"/>
              <w:textAlignment w:val="top"/>
            </w:pPr>
            <w:r>
              <w:rPr>
                <w:rFonts w:ascii="Times New Roman" w:eastAsia="宋体" w:hAnsi="Times New Roman"/>
                <w:color w:val="000000"/>
                <w:sz w:val="20"/>
                <w:szCs w:val="20"/>
              </w:rPr>
              <w:t>2017</w:t>
            </w:r>
          </w:p>
        </w:tc>
        <w:tc>
          <w:tcPr>
            <w:tcW w:w="0" w:type="auto"/>
            <w:gridSpan w:val="3"/>
            <w:shd w:val="clear" w:color="auto" w:fill="auto"/>
            <w:tcMar>
              <w:top w:w="0" w:type="dxa"/>
              <w:left w:w="20" w:type="dxa"/>
              <w:bottom w:w="0" w:type="dxa"/>
              <w:right w:w="20" w:type="dxa"/>
            </w:tcMar>
          </w:tcPr>
          <w:p w14:paraId="49D2E0DA"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0DB" w14:textId="77777777" w:rsidR="009D6BFA" w:rsidRDefault="000016C7">
            <w:pPr>
              <w:jc w:val="right"/>
              <w:textAlignment w:val="top"/>
            </w:pPr>
            <w:r>
              <w:rPr>
                <w:rFonts w:ascii="Times New Roman" w:eastAsia="宋体" w:hAnsi="Times New Roman"/>
                <w:color w:val="000000"/>
                <w:sz w:val="20"/>
                <w:szCs w:val="20"/>
              </w:rPr>
              <w:t>51 </w:t>
            </w:r>
          </w:p>
        </w:tc>
        <w:tc>
          <w:tcPr>
            <w:tcW w:w="0" w:type="auto"/>
            <w:shd w:val="clear" w:color="auto" w:fill="auto"/>
            <w:tcMar>
              <w:top w:w="40" w:type="dxa"/>
              <w:left w:w="0" w:type="dxa"/>
              <w:bottom w:w="40" w:type="dxa"/>
              <w:right w:w="20" w:type="dxa"/>
            </w:tcMar>
          </w:tcPr>
          <w:p w14:paraId="49D2E0DC" w14:textId="77777777" w:rsidR="009D6BFA" w:rsidRDefault="009D6BFA">
            <w:pPr>
              <w:jc w:val="right"/>
              <w:rPr>
                <w:rFonts w:ascii="宋体"/>
              </w:rPr>
            </w:pPr>
          </w:p>
        </w:tc>
      </w:tr>
      <w:tr w:rsidR="009D6BFA" w14:paraId="49D2E0E5" w14:textId="77777777">
        <w:trPr>
          <w:trHeight w:val="60"/>
        </w:trPr>
        <w:tc>
          <w:tcPr>
            <w:tcW w:w="0" w:type="auto"/>
            <w:gridSpan w:val="3"/>
            <w:shd w:val="clear" w:color="auto" w:fill="auto"/>
            <w:tcMar>
              <w:top w:w="0" w:type="dxa"/>
              <w:left w:w="20" w:type="dxa"/>
              <w:bottom w:w="0" w:type="dxa"/>
              <w:right w:w="20" w:type="dxa"/>
            </w:tcMar>
          </w:tcPr>
          <w:p w14:paraId="49D2E0D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D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E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E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E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E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E4" w14:textId="77777777" w:rsidR="009D6BFA" w:rsidRDefault="009D6BFA">
            <w:pPr>
              <w:rPr>
                <w:rFonts w:ascii="宋体"/>
              </w:rPr>
            </w:pPr>
          </w:p>
        </w:tc>
      </w:tr>
      <w:tr w:rsidR="009D6BFA" w14:paraId="49D2E0EE" w14:textId="77777777">
        <w:tc>
          <w:tcPr>
            <w:tcW w:w="0" w:type="auto"/>
            <w:gridSpan w:val="3"/>
            <w:shd w:val="clear" w:color="auto" w:fill="auto"/>
            <w:tcMar>
              <w:top w:w="40" w:type="dxa"/>
              <w:left w:w="20" w:type="dxa"/>
              <w:bottom w:w="40" w:type="dxa"/>
              <w:right w:w="20" w:type="dxa"/>
            </w:tcMar>
          </w:tcPr>
          <w:p w14:paraId="49D2E0E6" w14:textId="77777777" w:rsidR="009D6BFA" w:rsidRDefault="000016C7">
            <w:pPr>
              <w:textAlignment w:val="top"/>
            </w:pPr>
            <w:r>
              <w:rPr>
                <w:rFonts w:ascii="Times New Roman" w:eastAsia="宋体" w:hAnsi="Times New Roman"/>
                <w:color w:val="000000"/>
                <w:sz w:val="20"/>
                <w:szCs w:val="20"/>
              </w:rPr>
              <w:t>John Furner</w:t>
            </w:r>
          </w:p>
        </w:tc>
        <w:tc>
          <w:tcPr>
            <w:tcW w:w="0" w:type="auto"/>
            <w:gridSpan w:val="3"/>
            <w:shd w:val="clear" w:color="auto" w:fill="auto"/>
            <w:tcMar>
              <w:top w:w="0" w:type="dxa"/>
              <w:left w:w="20" w:type="dxa"/>
              <w:bottom w:w="0" w:type="dxa"/>
              <w:right w:w="20" w:type="dxa"/>
            </w:tcMar>
          </w:tcPr>
          <w:p w14:paraId="49D2E0E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E8" w14:textId="77777777" w:rsidR="009D6BFA" w:rsidRDefault="000016C7">
            <w:pPr>
              <w:jc w:val="both"/>
              <w:textAlignment w:val="top"/>
            </w:pPr>
            <w:r>
              <w:rPr>
                <w:rFonts w:ascii="Times New Roman" w:eastAsia="宋体" w:hAnsi="Times New Roman"/>
                <w:color w:val="000000"/>
                <w:sz w:val="20"/>
                <w:szCs w:val="20"/>
              </w:rPr>
              <w:t>Executive Vice President, President and Chief Executive Officer, Walmart U.S. effective November 2019. From February 2017 until November 2019, he served as President and Chief Executive Officer, Sam's Club. From October 2015 to January 2017, he served as E</w:t>
            </w:r>
            <w:r>
              <w:rPr>
                <w:rFonts w:ascii="Times New Roman" w:eastAsia="宋体" w:hAnsi="Times New Roman"/>
                <w:color w:val="000000"/>
                <w:sz w:val="20"/>
                <w:szCs w:val="20"/>
              </w:rPr>
              <w:t xml:space="preserve">xecutive Vice President and Chief Merchandising Officer of Sam's Club. </w:t>
            </w:r>
          </w:p>
        </w:tc>
        <w:tc>
          <w:tcPr>
            <w:tcW w:w="0" w:type="auto"/>
            <w:gridSpan w:val="3"/>
            <w:shd w:val="clear" w:color="auto" w:fill="auto"/>
            <w:tcMar>
              <w:top w:w="0" w:type="dxa"/>
              <w:left w:w="20" w:type="dxa"/>
              <w:bottom w:w="0" w:type="dxa"/>
              <w:right w:w="20" w:type="dxa"/>
            </w:tcMar>
          </w:tcPr>
          <w:p w14:paraId="49D2E0E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EA" w14:textId="77777777" w:rsidR="009D6BFA" w:rsidRDefault="000016C7">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tcPr>
          <w:p w14:paraId="49D2E0EB"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0EC" w14:textId="77777777" w:rsidR="009D6BFA" w:rsidRDefault="000016C7">
            <w:pPr>
              <w:jc w:val="right"/>
              <w:textAlignment w:val="top"/>
            </w:pPr>
            <w:r>
              <w:rPr>
                <w:rFonts w:ascii="Times New Roman" w:eastAsia="宋体" w:hAnsi="Times New Roman"/>
                <w:color w:val="000000"/>
                <w:sz w:val="20"/>
                <w:szCs w:val="20"/>
              </w:rPr>
              <w:t>46 </w:t>
            </w:r>
          </w:p>
        </w:tc>
        <w:tc>
          <w:tcPr>
            <w:tcW w:w="0" w:type="auto"/>
            <w:shd w:val="clear" w:color="auto" w:fill="auto"/>
            <w:tcMar>
              <w:top w:w="40" w:type="dxa"/>
              <w:left w:w="0" w:type="dxa"/>
              <w:bottom w:w="40" w:type="dxa"/>
              <w:right w:w="20" w:type="dxa"/>
            </w:tcMar>
          </w:tcPr>
          <w:p w14:paraId="49D2E0ED" w14:textId="77777777" w:rsidR="009D6BFA" w:rsidRDefault="009D6BFA">
            <w:pPr>
              <w:jc w:val="right"/>
              <w:rPr>
                <w:rFonts w:ascii="宋体"/>
              </w:rPr>
            </w:pPr>
          </w:p>
        </w:tc>
      </w:tr>
      <w:tr w:rsidR="009D6BFA" w14:paraId="49D2E0F6" w14:textId="77777777">
        <w:trPr>
          <w:trHeight w:val="60"/>
        </w:trPr>
        <w:tc>
          <w:tcPr>
            <w:tcW w:w="0" w:type="auto"/>
            <w:gridSpan w:val="3"/>
            <w:shd w:val="clear" w:color="auto" w:fill="auto"/>
            <w:tcMar>
              <w:top w:w="0" w:type="dxa"/>
              <w:left w:w="20" w:type="dxa"/>
              <w:bottom w:w="0" w:type="dxa"/>
              <w:right w:w="20" w:type="dxa"/>
            </w:tcMar>
          </w:tcPr>
          <w:p w14:paraId="49D2E0E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0F5" w14:textId="77777777" w:rsidR="009D6BFA" w:rsidRDefault="009D6BFA">
            <w:pPr>
              <w:rPr>
                <w:rFonts w:ascii="宋体"/>
              </w:rPr>
            </w:pPr>
          </w:p>
        </w:tc>
      </w:tr>
      <w:tr w:rsidR="009D6BFA" w14:paraId="49D2E0FF" w14:textId="77777777">
        <w:tc>
          <w:tcPr>
            <w:tcW w:w="0" w:type="auto"/>
            <w:gridSpan w:val="3"/>
            <w:shd w:val="clear" w:color="auto" w:fill="auto"/>
            <w:tcMar>
              <w:top w:w="40" w:type="dxa"/>
              <w:left w:w="20" w:type="dxa"/>
              <w:bottom w:w="40" w:type="dxa"/>
              <w:right w:w="20" w:type="dxa"/>
            </w:tcMar>
          </w:tcPr>
          <w:p w14:paraId="49D2E0F7" w14:textId="77777777" w:rsidR="009D6BFA" w:rsidRDefault="000016C7">
            <w:pPr>
              <w:textAlignment w:val="top"/>
            </w:pPr>
            <w:r>
              <w:rPr>
                <w:rFonts w:ascii="Times New Roman" w:eastAsia="宋体" w:hAnsi="Times New Roman"/>
                <w:color w:val="000000"/>
                <w:sz w:val="20"/>
                <w:szCs w:val="20"/>
              </w:rPr>
              <w:t>Suresh Kumar</w:t>
            </w:r>
          </w:p>
        </w:tc>
        <w:tc>
          <w:tcPr>
            <w:tcW w:w="0" w:type="auto"/>
            <w:gridSpan w:val="3"/>
            <w:shd w:val="clear" w:color="auto" w:fill="auto"/>
            <w:tcMar>
              <w:top w:w="0" w:type="dxa"/>
              <w:left w:w="20" w:type="dxa"/>
              <w:bottom w:w="0" w:type="dxa"/>
              <w:right w:w="20" w:type="dxa"/>
            </w:tcMar>
          </w:tcPr>
          <w:p w14:paraId="49D2E0F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F9" w14:textId="77777777" w:rsidR="009D6BFA" w:rsidRDefault="000016C7">
            <w:pPr>
              <w:jc w:val="both"/>
              <w:textAlignment w:val="top"/>
            </w:pPr>
            <w:r>
              <w:rPr>
                <w:rFonts w:ascii="Times New Roman" w:eastAsia="宋体" w:hAnsi="Times New Roman"/>
                <w:color w:val="000000"/>
                <w:sz w:val="20"/>
                <w:szCs w:val="20"/>
              </w:rPr>
              <w:t>Executive Vice President, Global Chief Technology Officer and Chief Development Officer effective July 2019. From February 2018 until June 2019, Mr. Kumar was Vice President and General Manager at Google LLC. From May 2014 until February 2018, he was Corpo</w:t>
            </w:r>
            <w:r>
              <w:rPr>
                <w:rFonts w:ascii="Times New Roman" w:eastAsia="宋体" w:hAnsi="Times New Roman"/>
                <w:color w:val="000000"/>
                <w:sz w:val="20"/>
                <w:szCs w:val="20"/>
              </w:rPr>
              <w:t xml:space="preserve">rate Vice President at Microsoft Corporation. </w:t>
            </w:r>
          </w:p>
        </w:tc>
        <w:tc>
          <w:tcPr>
            <w:tcW w:w="0" w:type="auto"/>
            <w:gridSpan w:val="3"/>
            <w:shd w:val="clear" w:color="auto" w:fill="auto"/>
            <w:tcMar>
              <w:top w:w="0" w:type="dxa"/>
              <w:left w:w="20" w:type="dxa"/>
              <w:bottom w:w="0" w:type="dxa"/>
              <w:right w:w="20" w:type="dxa"/>
            </w:tcMar>
          </w:tcPr>
          <w:p w14:paraId="49D2E0F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0FB" w14:textId="77777777" w:rsidR="009D6BFA" w:rsidRDefault="000016C7">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tcPr>
          <w:p w14:paraId="49D2E0FC"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0FD" w14:textId="77777777" w:rsidR="009D6BFA" w:rsidRDefault="000016C7">
            <w:pPr>
              <w:jc w:val="right"/>
              <w:textAlignment w:val="top"/>
            </w:pPr>
            <w:r>
              <w:rPr>
                <w:rFonts w:ascii="Times New Roman" w:eastAsia="宋体" w:hAnsi="Times New Roman"/>
                <w:color w:val="000000"/>
                <w:sz w:val="20"/>
                <w:szCs w:val="20"/>
              </w:rPr>
              <w:t>56 </w:t>
            </w:r>
          </w:p>
        </w:tc>
        <w:tc>
          <w:tcPr>
            <w:tcW w:w="0" w:type="auto"/>
            <w:shd w:val="clear" w:color="auto" w:fill="auto"/>
            <w:tcMar>
              <w:top w:w="40" w:type="dxa"/>
              <w:left w:w="0" w:type="dxa"/>
              <w:bottom w:w="40" w:type="dxa"/>
              <w:right w:w="20" w:type="dxa"/>
            </w:tcMar>
          </w:tcPr>
          <w:p w14:paraId="49D2E0FE" w14:textId="77777777" w:rsidR="009D6BFA" w:rsidRDefault="009D6BFA">
            <w:pPr>
              <w:jc w:val="right"/>
              <w:rPr>
                <w:rFonts w:ascii="宋体"/>
              </w:rPr>
            </w:pPr>
          </w:p>
        </w:tc>
      </w:tr>
      <w:tr w:rsidR="009D6BFA" w14:paraId="49D2E107" w14:textId="77777777">
        <w:trPr>
          <w:trHeight w:val="60"/>
        </w:trPr>
        <w:tc>
          <w:tcPr>
            <w:tcW w:w="0" w:type="auto"/>
            <w:gridSpan w:val="3"/>
            <w:shd w:val="clear" w:color="auto" w:fill="auto"/>
            <w:tcMar>
              <w:top w:w="0" w:type="dxa"/>
              <w:left w:w="20" w:type="dxa"/>
              <w:bottom w:w="0" w:type="dxa"/>
              <w:right w:w="20" w:type="dxa"/>
            </w:tcMar>
          </w:tcPr>
          <w:p w14:paraId="49D2E10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06" w14:textId="77777777" w:rsidR="009D6BFA" w:rsidRDefault="009D6BFA">
            <w:pPr>
              <w:rPr>
                <w:rFonts w:ascii="宋体"/>
              </w:rPr>
            </w:pPr>
          </w:p>
        </w:tc>
      </w:tr>
      <w:tr w:rsidR="009D6BFA" w14:paraId="49D2E110" w14:textId="77777777">
        <w:tc>
          <w:tcPr>
            <w:tcW w:w="0" w:type="auto"/>
            <w:gridSpan w:val="3"/>
            <w:shd w:val="clear" w:color="auto" w:fill="auto"/>
            <w:tcMar>
              <w:top w:w="40" w:type="dxa"/>
              <w:left w:w="20" w:type="dxa"/>
              <w:bottom w:w="40" w:type="dxa"/>
              <w:right w:w="20" w:type="dxa"/>
            </w:tcMar>
          </w:tcPr>
          <w:p w14:paraId="49D2E108" w14:textId="77777777" w:rsidR="009D6BFA" w:rsidRDefault="000016C7">
            <w:pPr>
              <w:textAlignment w:val="top"/>
            </w:pPr>
            <w:r>
              <w:rPr>
                <w:rFonts w:ascii="Times New Roman" w:eastAsia="宋体" w:hAnsi="Times New Roman"/>
                <w:color w:val="000000"/>
                <w:sz w:val="20"/>
                <w:szCs w:val="20"/>
              </w:rPr>
              <w:t>Judith McKenna</w:t>
            </w:r>
          </w:p>
        </w:tc>
        <w:tc>
          <w:tcPr>
            <w:tcW w:w="0" w:type="auto"/>
            <w:gridSpan w:val="3"/>
            <w:shd w:val="clear" w:color="auto" w:fill="auto"/>
            <w:tcMar>
              <w:top w:w="0" w:type="dxa"/>
              <w:left w:w="20" w:type="dxa"/>
              <w:bottom w:w="0" w:type="dxa"/>
              <w:right w:w="20" w:type="dxa"/>
            </w:tcMar>
          </w:tcPr>
          <w:p w14:paraId="49D2E10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0A" w14:textId="77777777" w:rsidR="009D6BFA" w:rsidRDefault="000016C7">
            <w:pPr>
              <w:jc w:val="both"/>
              <w:textAlignment w:val="top"/>
            </w:pPr>
            <w:r>
              <w:rPr>
                <w:rFonts w:ascii="Times New Roman" w:eastAsia="宋体" w:hAnsi="Times New Roman"/>
                <w:color w:val="000000"/>
                <w:sz w:val="20"/>
                <w:szCs w:val="20"/>
              </w:rPr>
              <w:t xml:space="preserve">Executive Vice President, President and Chief Executive Officer, Walmart International, effective February 2018. From February 2015 to January 2018, she served as Executive Vice President and Chief Operating Officer of Walmart U.S. </w:t>
            </w:r>
          </w:p>
        </w:tc>
        <w:tc>
          <w:tcPr>
            <w:tcW w:w="0" w:type="auto"/>
            <w:gridSpan w:val="3"/>
            <w:shd w:val="clear" w:color="auto" w:fill="auto"/>
            <w:tcMar>
              <w:top w:w="0" w:type="dxa"/>
              <w:left w:w="20" w:type="dxa"/>
              <w:bottom w:w="0" w:type="dxa"/>
              <w:right w:w="20" w:type="dxa"/>
            </w:tcMar>
          </w:tcPr>
          <w:p w14:paraId="49D2E10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0C" w14:textId="77777777" w:rsidR="009D6BFA" w:rsidRDefault="000016C7">
            <w:pPr>
              <w:jc w:val="center"/>
              <w:textAlignment w:val="top"/>
            </w:pPr>
            <w:r>
              <w:rPr>
                <w:rFonts w:ascii="Times New Roman" w:eastAsia="宋体" w:hAnsi="Times New Roman"/>
                <w:color w:val="000000"/>
                <w:sz w:val="20"/>
                <w:szCs w:val="20"/>
              </w:rPr>
              <w:t>2018</w:t>
            </w:r>
          </w:p>
        </w:tc>
        <w:tc>
          <w:tcPr>
            <w:tcW w:w="0" w:type="auto"/>
            <w:gridSpan w:val="3"/>
            <w:shd w:val="clear" w:color="auto" w:fill="auto"/>
            <w:tcMar>
              <w:top w:w="0" w:type="dxa"/>
              <w:left w:w="20" w:type="dxa"/>
              <w:bottom w:w="0" w:type="dxa"/>
              <w:right w:w="20" w:type="dxa"/>
            </w:tcMar>
          </w:tcPr>
          <w:p w14:paraId="49D2E10D"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10E" w14:textId="77777777" w:rsidR="009D6BFA" w:rsidRDefault="000016C7">
            <w:pPr>
              <w:jc w:val="right"/>
              <w:textAlignment w:val="top"/>
            </w:pPr>
            <w:r>
              <w:rPr>
                <w:rFonts w:ascii="Times New Roman" w:eastAsia="宋体" w:hAnsi="Times New Roman"/>
                <w:color w:val="000000"/>
                <w:sz w:val="20"/>
                <w:szCs w:val="20"/>
              </w:rPr>
              <w:t>54 </w:t>
            </w:r>
          </w:p>
        </w:tc>
        <w:tc>
          <w:tcPr>
            <w:tcW w:w="0" w:type="auto"/>
            <w:shd w:val="clear" w:color="auto" w:fill="auto"/>
            <w:tcMar>
              <w:top w:w="40" w:type="dxa"/>
              <w:left w:w="0" w:type="dxa"/>
              <w:bottom w:w="40" w:type="dxa"/>
              <w:right w:w="20" w:type="dxa"/>
            </w:tcMar>
          </w:tcPr>
          <w:p w14:paraId="49D2E10F" w14:textId="77777777" w:rsidR="009D6BFA" w:rsidRDefault="009D6BFA">
            <w:pPr>
              <w:jc w:val="right"/>
              <w:rPr>
                <w:rFonts w:ascii="宋体"/>
              </w:rPr>
            </w:pPr>
          </w:p>
        </w:tc>
      </w:tr>
      <w:tr w:rsidR="009D6BFA" w14:paraId="49D2E118" w14:textId="77777777">
        <w:trPr>
          <w:trHeight w:val="60"/>
        </w:trPr>
        <w:tc>
          <w:tcPr>
            <w:tcW w:w="0" w:type="auto"/>
            <w:gridSpan w:val="3"/>
            <w:shd w:val="clear" w:color="auto" w:fill="auto"/>
            <w:tcMar>
              <w:top w:w="0" w:type="dxa"/>
              <w:left w:w="20" w:type="dxa"/>
              <w:bottom w:w="0" w:type="dxa"/>
              <w:right w:w="20" w:type="dxa"/>
            </w:tcMar>
          </w:tcPr>
          <w:p w14:paraId="49D2E11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17" w14:textId="77777777" w:rsidR="009D6BFA" w:rsidRDefault="009D6BFA">
            <w:pPr>
              <w:rPr>
                <w:rFonts w:ascii="宋体"/>
              </w:rPr>
            </w:pPr>
          </w:p>
        </w:tc>
      </w:tr>
      <w:tr w:rsidR="009D6BFA" w14:paraId="49D2E121" w14:textId="77777777">
        <w:tc>
          <w:tcPr>
            <w:tcW w:w="0" w:type="auto"/>
            <w:gridSpan w:val="3"/>
            <w:shd w:val="clear" w:color="auto" w:fill="auto"/>
            <w:tcMar>
              <w:top w:w="40" w:type="dxa"/>
              <w:left w:w="20" w:type="dxa"/>
              <w:bottom w:w="40" w:type="dxa"/>
              <w:right w:w="20" w:type="dxa"/>
            </w:tcMar>
          </w:tcPr>
          <w:p w14:paraId="49D2E119" w14:textId="77777777" w:rsidR="009D6BFA" w:rsidRDefault="000016C7">
            <w:pPr>
              <w:textAlignment w:val="top"/>
            </w:pPr>
            <w:r>
              <w:rPr>
                <w:rFonts w:ascii="Times New Roman" w:eastAsia="宋体" w:hAnsi="Times New Roman"/>
                <w:color w:val="000000"/>
                <w:sz w:val="20"/>
                <w:szCs w:val="20"/>
              </w:rPr>
              <w:t>Kathryn McLay</w:t>
            </w:r>
          </w:p>
        </w:tc>
        <w:tc>
          <w:tcPr>
            <w:tcW w:w="0" w:type="auto"/>
            <w:gridSpan w:val="3"/>
            <w:shd w:val="clear" w:color="auto" w:fill="auto"/>
            <w:tcMar>
              <w:top w:w="0" w:type="dxa"/>
              <w:left w:w="20" w:type="dxa"/>
              <w:bottom w:w="0" w:type="dxa"/>
              <w:right w:w="20" w:type="dxa"/>
            </w:tcMar>
          </w:tcPr>
          <w:p w14:paraId="49D2E11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1B" w14:textId="77777777" w:rsidR="009D6BFA" w:rsidRDefault="000016C7">
            <w:pPr>
              <w:jc w:val="both"/>
              <w:textAlignment w:val="top"/>
            </w:pPr>
            <w:r>
              <w:rPr>
                <w:rFonts w:ascii="Times New Roman" w:eastAsia="宋体" w:hAnsi="Times New Roman"/>
                <w:color w:val="000000"/>
                <w:sz w:val="20"/>
                <w:szCs w:val="20"/>
              </w:rPr>
              <w:t xml:space="preserve">Executive Vice President, President and Chief Executive Officer, Sam's Club effective November 15, 2019. </w:t>
            </w:r>
            <w:r>
              <w:rPr>
                <w:rFonts w:ascii="Times New Roman" w:eastAsia="宋体" w:hAnsi="Times New Roman"/>
                <w:color w:val="212529"/>
                <w:sz w:val="20"/>
                <w:szCs w:val="20"/>
              </w:rPr>
              <w:t>From February 2019 to November 2019, she served as Executive Vice President, Walmart U.S. Neighborhood Markets. From December 2015 until</w:t>
            </w:r>
            <w:r>
              <w:rPr>
                <w:rFonts w:ascii="Times New Roman" w:eastAsia="宋体" w:hAnsi="Times New Roman"/>
                <w:color w:val="212529"/>
                <w:sz w:val="20"/>
                <w:szCs w:val="20"/>
              </w:rPr>
              <w:t xml:space="preserve"> February 2019, she served as Senior Vice President, U.S. Supply Chain. Ms. McLay originally joined the Company in April 2015 as Vice President of U.S. Finance and Strategy. </w:t>
            </w:r>
          </w:p>
        </w:tc>
        <w:tc>
          <w:tcPr>
            <w:tcW w:w="0" w:type="auto"/>
            <w:gridSpan w:val="3"/>
            <w:shd w:val="clear" w:color="auto" w:fill="auto"/>
            <w:tcMar>
              <w:top w:w="0" w:type="dxa"/>
              <w:left w:w="20" w:type="dxa"/>
              <w:bottom w:w="0" w:type="dxa"/>
              <w:right w:w="20" w:type="dxa"/>
            </w:tcMar>
          </w:tcPr>
          <w:p w14:paraId="49D2E11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1D" w14:textId="77777777" w:rsidR="009D6BFA" w:rsidRDefault="000016C7">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tcPr>
          <w:p w14:paraId="49D2E11E"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11F" w14:textId="77777777" w:rsidR="009D6BFA" w:rsidRDefault="000016C7">
            <w:pPr>
              <w:jc w:val="right"/>
              <w:textAlignment w:val="top"/>
            </w:pPr>
            <w:r>
              <w:rPr>
                <w:rFonts w:ascii="Times New Roman" w:eastAsia="宋体" w:hAnsi="Times New Roman"/>
                <w:color w:val="000000"/>
                <w:sz w:val="20"/>
                <w:szCs w:val="20"/>
              </w:rPr>
              <w:t>47 </w:t>
            </w:r>
          </w:p>
        </w:tc>
        <w:tc>
          <w:tcPr>
            <w:tcW w:w="0" w:type="auto"/>
            <w:shd w:val="clear" w:color="auto" w:fill="auto"/>
            <w:tcMar>
              <w:top w:w="40" w:type="dxa"/>
              <w:left w:w="0" w:type="dxa"/>
              <w:bottom w:w="40" w:type="dxa"/>
              <w:right w:w="20" w:type="dxa"/>
            </w:tcMar>
          </w:tcPr>
          <w:p w14:paraId="49D2E120" w14:textId="77777777" w:rsidR="009D6BFA" w:rsidRDefault="009D6BFA">
            <w:pPr>
              <w:jc w:val="right"/>
              <w:rPr>
                <w:rFonts w:ascii="宋体"/>
              </w:rPr>
            </w:pPr>
          </w:p>
        </w:tc>
      </w:tr>
      <w:tr w:rsidR="009D6BFA" w14:paraId="49D2E129" w14:textId="77777777">
        <w:trPr>
          <w:trHeight w:val="60"/>
        </w:trPr>
        <w:tc>
          <w:tcPr>
            <w:tcW w:w="0" w:type="auto"/>
            <w:gridSpan w:val="3"/>
            <w:shd w:val="clear" w:color="auto" w:fill="auto"/>
            <w:tcMar>
              <w:top w:w="0" w:type="dxa"/>
              <w:left w:w="20" w:type="dxa"/>
              <w:bottom w:w="0" w:type="dxa"/>
              <w:right w:w="20" w:type="dxa"/>
            </w:tcMar>
          </w:tcPr>
          <w:p w14:paraId="49D2E12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28" w14:textId="77777777" w:rsidR="009D6BFA" w:rsidRDefault="009D6BFA">
            <w:pPr>
              <w:rPr>
                <w:rFonts w:ascii="宋体"/>
              </w:rPr>
            </w:pPr>
          </w:p>
        </w:tc>
      </w:tr>
      <w:tr w:rsidR="009D6BFA" w14:paraId="49D2E132" w14:textId="77777777">
        <w:tc>
          <w:tcPr>
            <w:tcW w:w="0" w:type="auto"/>
            <w:gridSpan w:val="3"/>
            <w:shd w:val="clear" w:color="auto" w:fill="auto"/>
            <w:tcMar>
              <w:top w:w="40" w:type="dxa"/>
              <w:left w:w="20" w:type="dxa"/>
              <w:bottom w:w="40" w:type="dxa"/>
              <w:right w:w="20" w:type="dxa"/>
            </w:tcMar>
          </w:tcPr>
          <w:p w14:paraId="49D2E12A" w14:textId="77777777" w:rsidR="009D6BFA" w:rsidRDefault="000016C7">
            <w:pPr>
              <w:textAlignment w:val="top"/>
            </w:pPr>
            <w:r>
              <w:rPr>
                <w:rFonts w:ascii="Times New Roman" w:eastAsia="宋体" w:hAnsi="Times New Roman"/>
                <w:color w:val="000000"/>
                <w:sz w:val="20"/>
                <w:szCs w:val="20"/>
              </w:rPr>
              <w:t>C. Douglas McMillon</w:t>
            </w:r>
          </w:p>
        </w:tc>
        <w:tc>
          <w:tcPr>
            <w:tcW w:w="0" w:type="auto"/>
            <w:gridSpan w:val="3"/>
            <w:shd w:val="clear" w:color="auto" w:fill="auto"/>
            <w:tcMar>
              <w:top w:w="0" w:type="dxa"/>
              <w:left w:w="20" w:type="dxa"/>
              <w:bottom w:w="0" w:type="dxa"/>
              <w:right w:w="20" w:type="dxa"/>
            </w:tcMar>
          </w:tcPr>
          <w:p w14:paraId="49D2E12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2C" w14:textId="77777777" w:rsidR="009D6BFA" w:rsidRDefault="000016C7">
            <w:pPr>
              <w:jc w:val="both"/>
              <w:textAlignment w:val="top"/>
            </w:pPr>
            <w:r>
              <w:rPr>
                <w:rFonts w:ascii="Times New Roman" w:eastAsia="宋体" w:hAnsi="Times New Roman"/>
                <w:color w:val="000000"/>
                <w:sz w:val="20"/>
                <w:szCs w:val="20"/>
              </w:rPr>
              <w:t xml:space="preserve">President and Chief Executive </w:t>
            </w:r>
            <w:r>
              <w:rPr>
                <w:rFonts w:ascii="Times New Roman" w:eastAsia="宋体" w:hAnsi="Times New Roman"/>
                <w:color w:val="000000"/>
                <w:sz w:val="20"/>
                <w:szCs w:val="20"/>
              </w:rPr>
              <w:t>Officer, effective February 2014. From February 2009 to January 2014, he served as Executive Vice President, President and Chief Executive Officer, Walmart International.</w:t>
            </w:r>
          </w:p>
        </w:tc>
        <w:tc>
          <w:tcPr>
            <w:tcW w:w="0" w:type="auto"/>
            <w:gridSpan w:val="3"/>
            <w:shd w:val="clear" w:color="auto" w:fill="auto"/>
            <w:tcMar>
              <w:top w:w="0" w:type="dxa"/>
              <w:left w:w="20" w:type="dxa"/>
              <w:bottom w:w="0" w:type="dxa"/>
              <w:right w:w="20" w:type="dxa"/>
            </w:tcMar>
          </w:tcPr>
          <w:p w14:paraId="49D2E12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2E" w14:textId="77777777" w:rsidR="009D6BFA" w:rsidRDefault="000016C7">
            <w:pPr>
              <w:jc w:val="center"/>
              <w:textAlignment w:val="top"/>
            </w:pPr>
            <w:r>
              <w:rPr>
                <w:rFonts w:ascii="Times New Roman" w:eastAsia="宋体" w:hAnsi="Times New Roman"/>
                <w:color w:val="000000"/>
                <w:sz w:val="20"/>
                <w:szCs w:val="20"/>
              </w:rPr>
              <w:t>2014</w:t>
            </w:r>
          </w:p>
        </w:tc>
        <w:tc>
          <w:tcPr>
            <w:tcW w:w="0" w:type="auto"/>
            <w:gridSpan w:val="3"/>
            <w:shd w:val="clear" w:color="auto" w:fill="auto"/>
            <w:tcMar>
              <w:top w:w="0" w:type="dxa"/>
              <w:left w:w="20" w:type="dxa"/>
              <w:bottom w:w="0" w:type="dxa"/>
              <w:right w:w="20" w:type="dxa"/>
            </w:tcMar>
          </w:tcPr>
          <w:p w14:paraId="49D2E12F"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130" w14:textId="77777777" w:rsidR="009D6BFA" w:rsidRDefault="000016C7">
            <w:pPr>
              <w:jc w:val="right"/>
              <w:textAlignment w:val="top"/>
            </w:pPr>
            <w:r>
              <w:rPr>
                <w:rFonts w:ascii="Times New Roman" w:eastAsia="宋体" w:hAnsi="Times New Roman"/>
                <w:color w:val="000000"/>
                <w:sz w:val="20"/>
                <w:szCs w:val="20"/>
              </w:rPr>
              <w:t>54 </w:t>
            </w:r>
          </w:p>
        </w:tc>
        <w:tc>
          <w:tcPr>
            <w:tcW w:w="0" w:type="auto"/>
            <w:shd w:val="clear" w:color="auto" w:fill="auto"/>
            <w:tcMar>
              <w:top w:w="40" w:type="dxa"/>
              <w:left w:w="0" w:type="dxa"/>
              <w:bottom w:w="40" w:type="dxa"/>
              <w:right w:w="20" w:type="dxa"/>
            </w:tcMar>
          </w:tcPr>
          <w:p w14:paraId="49D2E131" w14:textId="77777777" w:rsidR="009D6BFA" w:rsidRDefault="009D6BFA">
            <w:pPr>
              <w:jc w:val="right"/>
              <w:rPr>
                <w:rFonts w:ascii="宋体"/>
              </w:rPr>
            </w:pPr>
          </w:p>
        </w:tc>
      </w:tr>
      <w:tr w:rsidR="009D6BFA" w14:paraId="49D2E13A" w14:textId="77777777">
        <w:trPr>
          <w:trHeight w:val="60"/>
        </w:trPr>
        <w:tc>
          <w:tcPr>
            <w:tcW w:w="0" w:type="auto"/>
            <w:gridSpan w:val="3"/>
            <w:shd w:val="clear" w:color="auto" w:fill="auto"/>
            <w:tcMar>
              <w:top w:w="0" w:type="dxa"/>
              <w:left w:w="20" w:type="dxa"/>
              <w:bottom w:w="0" w:type="dxa"/>
              <w:right w:w="20" w:type="dxa"/>
            </w:tcMar>
          </w:tcPr>
          <w:p w14:paraId="49D2E13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139" w14:textId="77777777" w:rsidR="009D6BFA" w:rsidRDefault="009D6BFA">
            <w:pPr>
              <w:rPr>
                <w:rFonts w:ascii="宋体"/>
              </w:rPr>
            </w:pPr>
          </w:p>
        </w:tc>
      </w:tr>
      <w:tr w:rsidR="009D6BFA" w14:paraId="49D2E143" w14:textId="77777777">
        <w:tc>
          <w:tcPr>
            <w:tcW w:w="0" w:type="auto"/>
            <w:gridSpan w:val="3"/>
            <w:shd w:val="clear" w:color="auto" w:fill="auto"/>
            <w:tcMar>
              <w:top w:w="40" w:type="dxa"/>
              <w:left w:w="20" w:type="dxa"/>
              <w:bottom w:w="40" w:type="dxa"/>
              <w:right w:w="20" w:type="dxa"/>
            </w:tcMar>
          </w:tcPr>
          <w:p w14:paraId="49D2E13B" w14:textId="77777777" w:rsidR="009D6BFA" w:rsidRDefault="000016C7">
            <w:pPr>
              <w:textAlignment w:val="top"/>
            </w:pPr>
            <w:r>
              <w:rPr>
                <w:rFonts w:ascii="Times New Roman" w:eastAsia="宋体" w:hAnsi="Times New Roman"/>
                <w:color w:val="000000"/>
                <w:sz w:val="20"/>
                <w:szCs w:val="20"/>
              </w:rPr>
              <w:t>Donna Morris</w:t>
            </w:r>
          </w:p>
        </w:tc>
        <w:tc>
          <w:tcPr>
            <w:tcW w:w="0" w:type="auto"/>
            <w:gridSpan w:val="3"/>
            <w:shd w:val="clear" w:color="auto" w:fill="auto"/>
            <w:tcMar>
              <w:top w:w="0" w:type="dxa"/>
              <w:left w:w="20" w:type="dxa"/>
              <w:bottom w:w="0" w:type="dxa"/>
              <w:right w:w="20" w:type="dxa"/>
            </w:tcMar>
          </w:tcPr>
          <w:p w14:paraId="49D2E13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3D" w14:textId="77777777" w:rsidR="009D6BFA" w:rsidRDefault="000016C7">
            <w:pPr>
              <w:jc w:val="both"/>
              <w:textAlignment w:val="top"/>
            </w:pPr>
            <w:r>
              <w:rPr>
                <w:rFonts w:ascii="Times New Roman" w:eastAsia="宋体" w:hAnsi="Times New Roman"/>
                <w:color w:val="000000"/>
                <w:sz w:val="20"/>
                <w:szCs w:val="20"/>
              </w:rPr>
              <w:t xml:space="preserve">Executive Vice President, Global People, and </w:t>
            </w:r>
            <w:r>
              <w:rPr>
                <w:rFonts w:ascii="Times New Roman" w:eastAsia="宋体" w:hAnsi="Times New Roman"/>
                <w:color w:val="000000"/>
                <w:sz w:val="20"/>
                <w:szCs w:val="20"/>
              </w:rPr>
              <w:t>Chief People Officer, effective February 2020.  From April 2002 to January 2020, she worked at Adobe Inc. in various roles, including most recently, Chief Human Resources Officer and Executive Vice President, Employee Experience.</w:t>
            </w:r>
          </w:p>
        </w:tc>
        <w:tc>
          <w:tcPr>
            <w:tcW w:w="0" w:type="auto"/>
            <w:gridSpan w:val="3"/>
            <w:shd w:val="clear" w:color="auto" w:fill="auto"/>
            <w:tcMar>
              <w:top w:w="0" w:type="dxa"/>
              <w:left w:w="20" w:type="dxa"/>
              <w:bottom w:w="0" w:type="dxa"/>
              <w:right w:w="20" w:type="dxa"/>
            </w:tcMar>
          </w:tcPr>
          <w:p w14:paraId="49D2E13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E13F" w14:textId="77777777" w:rsidR="009D6BFA" w:rsidRDefault="000016C7">
            <w:pPr>
              <w:jc w:val="center"/>
              <w:textAlignment w:val="top"/>
            </w:pPr>
            <w:r>
              <w:rPr>
                <w:rFonts w:ascii="Times New Roman" w:eastAsia="宋体" w:hAnsi="Times New Roman"/>
                <w:color w:val="000000"/>
                <w:sz w:val="20"/>
                <w:szCs w:val="20"/>
              </w:rPr>
              <w:t>2020</w:t>
            </w:r>
          </w:p>
        </w:tc>
        <w:tc>
          <w:tcPr>
            <w:tcW w:w="0" w:type="auto"/>
            <w:gridSpan w:val="3"/>
            <w:shd w:val="clear" w:color="auto" w:fill="auto"/>
            <w:tcMar>
              <w:top w:w="0" w:type="dxa"/>
              <w:left w:w="20" w:type="dxa"/>
              <w:bottom w:w="0" w:type="dxa"/>
              <w:right w:w="20" w:type="dxa"/>
            </w:tcMar>
          </w:tcPr>
          <w:p w14:paraId="49D2E140"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tcPr>
          <w:p w14:paraId="49D2E141" w14:textId="77777777" w:rsidR="009D6BFA" w:rsidRDefault="000016C7">
            <w:pPr>
              <w:jc w:val="right"/>
              <w:textAlignment w:val="top"/>
            </w:pPr>
            <w:r>
              <w:rPr>
                <w:rFonts w:ascii="Times New Roman" w:eastAsia="宋体" w:hAnsi="Times New Roman"/>
                <w:color w:val="000000"/>
                <w:sz w:val="20"/>
                <w:szCs w:val="20"/>
              </w:rPr>
              <w:t>53 </w:t>
            </w:r>
          </w:p>
        </w:tc>
        <w:tc>
          <w:tcPr>
            <w:tcW w:w="0" w:type="auto"/>
            <w:shd w:val="clear" w:color="auto" w:fill="auto"/>
            <w:tcMar>
              <w:top w:w="40" w:type="dxa"/>
              <w:left w:w="0" w:type="dxa"/>
              <w:bottom w:w="40" w:type="dxa"/>
              <w:right w:w="20" w:type="dxa"/>
            </w:tcMar>
          </w:tcPr>
          <w:p w14:paraId="49D2E142" w14:textId="77777777" w:rsidR="009D6BFA" w:rsidRDefault="009D6BFA">
            <w:pPr>
              <w:jc w:val="right"/>
              <w:rPr>
                <w:rFonts w:ascii="宋体"/>
              </w:rPr>
            </w:pPr>
          </w:p>
        </w:tc>
      </w:tr>
    </w:tbl>
    <w:p w14:paraId="49D2E144" w14:textId="77777777" w:rsidR="009D6BFA" w:rsidRDefault="009D6BFA">
      <w:pPr>
        <w:spacing w:before="100"/>
      </w:pPr>
    </w:p>
    <w:p w14:paraId="49D2E145" w14:textId="77777777" w:rsidR="009D6BFA" w:rsidRDefault="000016C7">
      <w:pPr>
        <w:jc w:val="center"/>
      </w:pPr>
      <w:r>
        <w:rPr>
          <w:rFonts w:ascii="Times New Roman" w:eastAsia="宋体" w:hAnsi="Times New Roman"/>
          <w:color w:val="000000"/>
          <w:sz w:val="20"/>
          <w:szCs w:val="20"/>
        </w:rPr>
        <w:t>13</w:t>
      </w:r>
    </w:p>
    <w:p w14:paraId="49D2E146" w14:textId="77777777" w:rsidR="009D6BFA" w:rsidRDefault="000016C7">
      <w:r>
        <w:pict w14:anchorId="49D31471">
          <v:rect id="_x0000_i1037" style="width:415.3pt;height:1.5pt" o:hralign="center" o:hrstd="t" o:hr="t" fillcolor="#a0a0a0" stroked="f"/>
        </w:pict>
      </w:r>
    </w:p>
    <w:p w14:paraId="49D2E147" w14:textId="77777777" w:rsidR="009D6BFA" w:rsidRDefault="009D6BFA"/>
    <w:p w14:paraId="49D2E148" w14:textId="77777777" w:rsidR="009D6BFA" w:rsidRDefault="000016C7">
      <w:pPr>
        <w:spacing w:before="180"/>
      </w:pPr>
      <w:r>
        <w:rPr>
          <w:rFonts w:ascii="Times New Roman" w:eastAsia="宋体" w:hAnsi="Times New Roman"/>
          <w:b/>
          <w:bCs/>
          <w:color w:val="000000"/>
          <w:sz w:val="20"/>
          <w:szCs w:val="20"/>
        </w:rPr>
        <w:t xml:space="preserve">Our </w:t>
      </w:r>
      <w:r>
        <w:rPr>
          <w:rFonts w:ascii="Times New Roman" w:eastAsia="宋体" w:hAnsi="Times New Roman"/>
          <w:b/>
          <w:bCs/>
          <w:color w:val="000000"/>
          <w:sz w:val="20"/>
          <w:szCs w:val="20"/>
        </w:rPr>
        <w:t>Website and Availability of SEC Reports and Other Information</w:t>
      </w:r>
    </w:p>
    <w:p w14:paraId="49D2E149" w14:textId="77777777" w:rsidR="009D6BFA" w:rsidRDefault="000016C7">
      <w:pPr>
        <w:spacing w:before="100"/>
      </w:pPr>
      <w:r>
        <w:rPr>
          <w:rFonts w:ascii="Times New Roman" w:eastAsia="宋体" w:hAnsi="Times New Roman"/>
          <w:color w:val="000000"/>
          <w:sz w:val="20"/>
          <w:szCs w:val="20"/>
        </w:rPr>
        <w:t>Our corporate website is located at www.stock.walmart.com. We file with or furnish to the SEC Annual Reports on Form 10-K, Quarterly Reports on Form 10-Q, Current Reports on Form 8-K, amendments</w:t>
      </w:r>
      <w:r>
        <w:rPr>
          <w:rFonts w:ascii="Times New Roman" w:eastAsia="宋体" w:hAnsi="Times New Roman"/>
          <w:color w:val="000000"/>
          <w:sz w:val="20"/>
          <w:szCs w:val="20"/>
        </w:rPr>
        <w:t xml:space="preserve"> to those reports, proxy statements and annual reports to shareholders, and, from time to time, other documents. The reports and other documents filed with or furnished to the SEC are available to investors on or through our corporate website free of charg</w:t>
      </w:r>
      <w:r>
        <w:rPr>
          <w:rFonts w:ascii="Times New Roman" w:eastAsia="宋体" w:hAnsi="Times New Roman"/>
          <w:color w:val="000000"/>
          <w:sz w:val="20"/>
          <w:szCs w:val="20"/>
        </w:rPr>
        <w:t>e as soon as reasonably practicable after we electronically file them with or furnish them to the SEC. The SEC maintains a website that contains reports, proxy and information statements and other information regarding issuers, such as the Company, that fi</w:t>
      </w:r>
      <w:r>
        <w:rPr>
          <w:rFonts w:ascii="Times New Roman" w:eastAsia="宋体" w:hAnsi="Times New Roman"/>
          <w:color w:val="000000"/>
          <w:sz w:val="20"/>
          <w:szCs w:val="20"/>
        </w:rPr>
        <w:t>le electronically with the SEC. The address of that website is www.sec.gov. Our SEC filings, our Reporting Protocols for Senior Financial Officers and our Code of Conduct can be found on our website at www.stock.walmart.com. These documents are available i</w:t>
      </w:r>
      <w:r>
        <w:rPr>
          <w:rFonts w:ascii="Times New Roman" w:eastAsia="宋体" w:hAnsi="Times New Roman"/>
          <w:color w:val="000000"/>
          <w:sz w:val="20"/>
          <w:szCs w:val="20"/>
        </w:rPr>
        <w:t>n print to any shareholder who requests a copy by writing or calling our Investor Relations Department, which is located at our principal offices.</w:t>
      </w:r>
    </w:p>
    <w:p w14:paraId="49D2E14A" w14:textId="77777777" w:rsidR="009D6BFA" w:rsidRDefault="000016C7">
      <w:pPr>
        <w:spacing w:before="100"/>
      </w:pPr>
      <w:r>
        <w:rPr>
          <w:rFonts w:ascii="Times New Roman" w:eastAsia="宋体" w:hAnsi="Times New Roman"/>
          <w:color w:val="000000"/>
          <w:sz w:val="20"/>
          <w:szCs w:val="20"/>
        </w:rPr>
        <w:t>A description of any substantive amendment or waiver of Walmart's Reporting Protocols for Senior Financial Of</w:t>
      </w:r>
      <w:r>
        <w:rPr>
          <w:rFonts w:ascii="Times New Roman" w:eastAsia="宋体" w:hAnsi="Times New Roman"/>
          <w:color w:val="000000"/>
          <w:sz w:val="20"/>
          <w:szCs w:val="20"/>
        </w:rPr>
        <w:t>ficers or our Code of Conduct for our chief executive officer, our chief financial officer and our controller, who is our principal accounting officer, will be disclosed on our website at www.stock.walmart.com under the Corporate Governance section. Any su</w:t>
      </w:r>
      <w:r>
        <w:rPr>
          <w:rFonts w:ascii="Times New Roman" w:eastAsia="宋体" w:hAnsi="Times New Roman"/>
          <w:color w:val="000000"/>
          <w:sz w:val="20"/>
          <w:szCs w:val="20"/>
        </w:rPr>
        <w:t>ch description will be located on our website for a period of 12 months following the amendment or waiver.</w:t>
      </w:r>
    </w:p>
    <w:tbl>
      <w:tblPr>
        <w:tblW w:w="1506" w:type="pct"/>
        <w:tblCellMar>
          <w:top w:w="15" w:type="dxa"/>
          <w:left w:w="15" w:type="dxa"/>
          <w:bottom w:w="15" w:type="dxa"/>
          <w:right w:w="15" w:type="dxa"/>
        </w:tblCellMar>
        <w:tblLook w:val="04A0" w:firstRow="1" w:lastRow="0" w:firstColumn="1" w:lastColumn="0" w:noHBand="0" w:noVBand="1"/>
      </w:tblPr>
      <w:tblGrid>
        <w:gridCol w:w="37"/>
        <w:gridCol w:w="890"/>
        <w:gridCol w:w="36"/>
        <w:gridCol w:w="37"/>
        <w:gridCol w:w="1475"/>
        <w:gridCol w:w="36"/>
      </w:tblGrid>
      <w:tr w:rsidR="009D6BFA" w14:paraId="49D2E151" w14:textId="77777777">
        <w:tc>
          <w:tcPr>
            <w:tcW w:w="50" w:type="pct"/>
            <w:shd w:val="clear" w:color="auto" w:fill="auto"/>
          </w:tcPr>
          <w:p w14:paraId="49D2E14B" w14:textId="77777777" w:rsidR="009D6BFA" w:rsidRDefault="009D6BFA">
            <w:pPr>
              <w:rPr>
                <w:rFonts w:ascii="宋体"/>
              </w:rPr>
            </w:pPr>
          </w:p>
        </w:tc>
        <w:tc>
          <w:tcPr>
            <w:tcW w:w="1716" w:type="pct"/>
            <w:shd w:val="clear" w:color="auto" w:fill="auto"/>
          </w:tcPr>
          <w:p w14:paraId="49D2E14C" w14:textId="77777777" w:rsidR="009D6BFA" w:rsidRDefault="009D6BFA">
            <w:pPr>
              <w:rPr>
                <w:rFonts w:ascii="宋体"/>
              </w:rPr>
            </w:pPr>
          </w:p>
        </w:tc>
        <w:tc>
          <w:tcPr>
            <w:tcW w:w="5" w:type="pct"/>
            <w:shd w:val="clear" w:color="auto" w:fill="auto"/>
          </w:tcPr>
          <w:p w14:paraId="49D2E14D" w14:textId="77777777" w:rsidR="009D6BFA" w:rsidRDefault="009D6BFA">
            <w:pPr>
              <w:rPr>
                <w:rFonts w:ascii="宋体"/>
              </w:rPr>
            </w:pPr>
          </w:p>
        </w:tc>
        <w:tc>
          <w:tcPr>
            <w:tcW w:w="50" w:type="pct"/>
            <w:shd w:val="clear" w:color="auto" w:fill="auto"/>
          </w:tcPr>
          <w:p w14:paraId="49D2E14E" w14:textId="77777777" w:rsidR="009D6BFA" w:rsidRDefault="009D6BFA">
            <w:pPr>
              <w:rPr>
                <w:rFonts w:ascii="宋体"/>
              </w:rPr>
            </w:pPr>
          </w:p>
        </w:tc>
        <w:tc>
          <w:tcPr>
            <w:tcW w:w="3173" w:type="pct"/>
            <w:shd w:val="clear" w:color="auto" w:fill="auto"/>
          </w:tcPr>
          <w:p w14:paraId="49D2E14F" w14:textId="77777777" w:rsidR="009D6BFA" w:rsidRDefault="009D6BFA">
            <w:pPr>
              <w:rPr>
                <w:rFonts w:ascii="宋体"/>
              </w:rPr>
            </w:pPr>
          </w:p>
        </w:tc>
        <w:tc>
          <w:tcPr>
            <w:tcW w:w="5" w:type="pct"/>
            <w:shd w:val="clear" w:color="auto" w:fill="auto"/>
          </w:tcPr>
          <w:p w14:paraId="49D2E150" w14:textId="77777777" w:rsidR="009D6BFA" w:rsidRDefault="009D6BFA">
            <w:pPr>
              <w:rPr>
                <w:rFonts w:ascii="宋体"/>
              </w:rPr>
            </w:pPr>
          </w:p>
        </w:tc>
      </w:tr>
      <w:tr w:rsidR="009D6BFA" w14:paraId="49D2E154" w14:textId="77777777">
        <w:tc>
          <w:tcPr>
            <w:tcW w:w="0" w:type="auto"/>
            <w:gridSpan w:val="3"/>
            <w:shd w:val="clear" w:color="auto" w:fill="auto"/>
            <w:tcMar>
              <w:top w:w="40" w:type="dxa"/>
              <w:left w:w="20" w:type="dxa"/>
              <w:bottom w:w="40" w:type="dxa"/>
              <w:right w:w="20" w:type="dxa"/>
            </w:tcMar>
          </w:tcPr>
          <w:p w14:paraId="49D2E152" w14:textId="77777777" w:rsidR="009D6BFA" w:rsidRDefault="000016C7">
            <w:pPr>
              <w:textAlignment w:val="top"/>
            </w:pPr>
            <w:r>
              <w:rPr>
                <w:rFonts w:ascii="Times New Roman" w:eastAsia="宋体" w:hAnsi="Times New Roman"/>
                <w:b/>
                <w:bCs/>
                <w:color w:val="000000"/>
                <w:sz w:val="20"/>
                <w:szCs w:val="20"/>
                <w:u w:val="single"/>
              </w:rPr>
              <w:t>ITEM 1A.</w:t>
            </w:r>
          </w:p>
        </w:tc>
        <w:tc>
          <w:tcPr>
            <w:tcW w:w="0" w:type="auto"/>
            <w:gridSpan w:val="3"/>
            <w:shd w:val="clear" w:color="auto" w:fill="auto"/>
            <w:tcMar>
              <w:top w:w="40" w:type="dxa"/>
              <w:left w:w="20" w:type="dxa"/>
              <w:bottom w:w="40" w:type="dxa"/>
              <w:right w:w="20" w:type="dxa"/>
            </w:tcMar>
          </w:tcPr>
          <w:p w14:paraId="49D2E153" w14:textId="77777777" w:rsidR="009D6BFA" w:rsidRDefault="000016C7">
            <w:pPr>
              <w:textAlignment w:val="top"/>
            </w:pPr>
            <w:r>
              <w:rPr>
                <w:rFonts w:ascii="Times New Roman" w:eastAsia="宋体" w:hAnsi="Times New Roman"/>
                <w:b/>
                <w:bCs/>
                <w:color w:val="000000"/>
                <w:sz w:val="20"/>
                <w:szCs w:val="20"/>
                <w:u w:val="single"/>
              </w:rPr>
              <w:t>RISK FACTORS</w:t>
            </w:r>
          </w:p>
        </w:tc>
      </w:tr>
    </w:tbl>
    <w:p w14:paraId="49D2E155" w14:textId="77777777" w:rsidR="009D6BFA" w:rsidRDefault="000016C7">
      <w:pPr>
        <w:spacing w:before="100"/>
      </w:pPr>
      <w:r>
        <w:rPr>
          <w:rFonts w:ascii="Times New Roman" w:eastAsia="宋体" w:hAnsi="Times New Roman"/>
          <w:color w:val="000000"/>
          <w:sz w:val="20"/>
          <w:szCs w:val="20"/>
        </w:rPr>
        <w:t xml:space="preserve">The risks described below could, in ways we may or may not be able to accurately predict, materially and </w:t>
      </w:r>
      <w:r>
        <w:rPr>
          <w:rFonts w:ascii="Times New Roman" w:eastAsia="宋体" w:hAnsi="Times New Roman"/>
          <w:color w:val="000000"/>
          <w:sz w:val="20"/>
          <w:szCs w:val="20"/>
        </w:rPr>
        <w:t>adversely affect our business, results of operations, financial position and liquidity. Our business operations could also be affected by additional factors that apply to all companies operating in the U.S. and globally. The following risk factors do not i</w:t>
      </w:r>
      <w:r>
        <w:rPr>
          <w:rFonts w:ascii="Times New Roman" w:eastAsia="宋体" w:hAnsi="Times New Roman"/>
          <w:color w:val="000000"/>
          <w:sz w:val="20"/>
          <w:szCs w:val="20"/>
        </w:rPr>
        <w:t>dentify all risks that we may face.</w:t>
      </w:r>
    </w:p>
    <w:p w14:paraId="49D2E156" w14:textId="77777777" w:rsidR="009D6BFA" w:rsidRDefault="000016C7">
      <w:pPr>
        <w:spacing w:before="180"/>
      </w:pPr>
      <w:r>
        <w:rPr>
          <w:rFonts w:ascii="Times New Roman" w:eastAsia="宋体" w:hAnsi="Times New Roman"/>
          <w:b/>
          <w:bCs/>
          <w:color w:val="000000"/>
          <w:sz w:val="20"/>
          <w:szCs w:val="20"/>
          <w:u w:val="single"/>
        </w:rPr>
        <w:t>Strategic Risks</w:t>
      </w:r>
    </w:p>
    <w:p w14:paraId="49D2E157" w14:textId="77777777" w:rsidR="009D6BFA" w:rsidRDefault="000016C7">
      <w:pPr>
        <w:spacing w:before="100"/>
      </w:pPr>
      <w:r>
        <w:rPr>
          <w:rFonts w:ascii="Times New Roman" w:eastAsia="宋体" w:hAnsi="Times New Roman"/>
          <w:b/>
          <w:bCs/>
          <w:color w:val="000000"/>
          <w:sz w:val="20"/>
          <w:szCs w:val="20"/>
        </w:rPr>
        <w:t>Failure to successfully execute our omni-channel strategy and the cost of our investments in eCommerce and technology may materially adversely affect our market position, net sales and financial performan</w:t>
      </w:r>
      <w:r>
        <w:rPr>
          <w:rFonts w:ascii="Times New Roman" w:eastAsia="宋体" w:hAnsi="Times New Roman"/>
          <w:b/>
          <w:bCs/>
          <w:color w:val="000000"/>
          <w:sz w:val="20"/>
          <w:szCs w:val="20"/>
        </w:rPr>
        <w:t>ce.</w:t>
      </w:r>
    </w:p>
    <w:p w14:paraId="49D2E158" w14:textId="77777777" w:rsidR="009D6BFA" w:rsidRDefault="000016C7">
      <w:pPr>
        <w:spacing w:before="100"/>
      </w:pPr>
      <w:r>
        <w:rPr>
          <w:rFonts w:ascii="Times New Roman" w:eastAsia="宋体" w:hAnsi="Times New Roman"/>
          <w:color w:val="000000"/>
          <w:sz w:val="20"/>
          <w:szCs w:val="20"/>
        </w:rPr>
        <w:t>The retail business continues to rapidly evolve and consumers increasingly embrace digital shopping. As a result, the portion of total consumer expenditures with retailers and wholesale clubs occurring through digital platforms is increasing and the pa</w:t>
      </w:r>
      <w:r>
        <w:rPr>
          <w:rFonts w:ascii="Times New Roman" w:eastAsia="宋体" w:hAnsi="Times New Roman"/>
          <w:color w:val="000000"/>
          <w:sz w:val="20"/>
          <w:szCs w:val="20"/>
        </w:rPr>
        <w:t xml:space="preserve">ce of this increase could continue to accelerate. </w:t>
      </w:r>
    </w:p>
    <w:p w14:paraId="49D2E159" w14:textId="77777777" w:rsidR="009D6BFA" w:rsidRDefault="000016C7">
      <w:pPr>
        <w:spacing w:before="100"/>
      </w:pPr>
      <w:r>
        <w:rPr>
          <w:rFonts w:ascii="Times New Roman" w:eastAsia="宋体" w:hAnsi="Times New Roman"/>
          <w:color w:val="000000"/>
          <w:sz w:val="20"/>
          <w:szCs w:val="20"/>
        </w:rPr>
        <w:t>Our strategy, which includes investments in eCommerce, technology, acquisitions, joint ventures, store remodels and other customer initiatives, may not adequately or effectively allow us to continue to gro</w:t>
      </w:r>
      <w:r>
        <w:rPr>
          <w:rFonts w:ascii="Times New Roman" w:eastAsia="宋体" w:hAnsi="Times New Roman"/>
          <w:color w:val="000000"/>
          <w:sz w:val="20"/>
          <w:szCs w:val="20"/>
        </w:rPr>
        <w:t>w our eCommerce business, increase comparable store sales, maintain or grow our overall market position or otherwise offset the impact on the growth of our business of a moderated pace of new store and club openings. The success of this strategy will depen</w:t>
      </w:r>
      <w:r>
        <w:rPr>
          <w:rFonts w:ascii="Times New Roman" w:eastAsia="宋体" w:hAnsi="Times New Roman"/>
          <w:color w:val="000000"/>
          <w:sz w:val="20"/>
          <w:szCs w:val="20"/>
        </w:rPr>
        <w:t xml:space="preserve">d in large measure on our ability to continue building and delivering a seamless omni-channel shopping experience for our customers and is further subject to the related risks discussed in this </w:t>
      </w:r>
      <w:hyperlink r:id="rId86" w:anchor="iaaf0cabf1f7048c9b7e317b3e9c1cfc5_34"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Failure to successfully execute this strategy may adversely affect our market position, net sales and financial performance which could also result in impai</w:t>
      </w:r>
      <w:r>
        <w:rPr>
          <w:rFonts w:ascii="Times New Roman" w:eastAsia="宋体" w:hAnsi="Times New Roman"/>
          <w:color w:val="000000"/>
          <w:sz w:val="20"/>
          <w:szCs w:val="20"/>
        </w:rPr>
        <w:t>rment charges to intangible assets or other long-lived assets. In addition, a greater concentration of eCommerce sales, including increasing online grocery sales, could result in a reduction in the amount of traffic in our stores and clubs, which would, in</w:t>
      </w:r>
      <w:r>
        <w:rPr>
          <w:rFonts w:ascii="Times New Roman" w:eastAsia="宋体" w:hAnsi="Times New Roman"/>
          <w:color w:val="000000"/>
          <w:sz w:val="20"/>
          <w:szCs w:val="20"/>
        </w:rPr>
        <w:t xml:space="preserve"> turn, reduce the opportunities for cross-store or cross-club sales of merchandise that such traffic creates and could reduce our sales within our stores and clubs and materially adversely affect our financial performance.</w:t>
      </w:r>
    </w:p>
    <w:p w14:paraId="49D2E15A" w14:textId="77777777" w:rsidR="009D6BFA" w:rsidRDefault="000016C7">
      <w:pPr>
        <w:spacing w:before="100"/>
      </w:pPr>
      <w:r>
        <w:rPr>
          <w:rFonts w:ascii="Times New Roman" w:eastAsia="宋体" w:hAnsi="Times New Roman"/>
          <w:color w:val="000000"/>
          <w:sz w:val="20"/>
          <w:szCs w:val="20"/>
        </w:rPr>
        <w:t xml:space="preserve">Furthermore, the cost of certain </w:t>
      </w:r>
      <w:r>
        <w:rPr>
          <w:rFonts w:ascii="Times New Roman" w:eastAsia="宋体" w:hAnsi="Times New Roman"/>
          <w:color w:val="000000"/>
          <w:sz w:val="20"/>
          <w:szCs w:val="20"/>
        </w:rPr>
        <w:t>eCommerce and technology investments, including any operating losses incurred, will adversely impact our financial performance in the short-term and failure to realize the benefits of these investments may adversely impact our financial performance over th</w:t>
      </w:r>
      <w:r>
        <w:rPr>
          <w:rFonts w:ascii="Times New Roman" w:eastAsia="宋体" w:hAnsi="Times New Roman"/>
          <w:color w:val="000000"/>
          <w:sz w:val="20"/>
          <w:szCs w:val="20"/>
        </w:rPr>
        <w:t>e longer term.</w:t>
      </w:r>
    </w:p>
    <w:p w14:paraId="49D2E15B" w14:textId="77777777" w:rsidR="009D6BFA" w:rsidRDefault="000016C7">
      <w:pPr>
        <w:spacing w:before="180"/>
      </w:pPr>
      <w:r>
        <w:rPr>
          <w:rFonts w:ascii="Times New Roman" w:eastAsia="宋体" w:hAnsi="Times New Roman"/>
          <w:b/>
          <w:bCs/>
          <w:color w:val="000000"/>
          <w:sz w:val="20"/>
          <w:szCs w:val="20"/>
        </w:rPr>
        <w:t>If we do not timely identify or effectively respond to consumer trends or preferences, it could negatively affect our relationship with our customers, demand for the products and services we sell, our market share and the growth of our busin</w:t>
      </w:r>
      <w:r>
        <w:rPr>
          <w:rFonts w:ascii="Times New Roman" w:eastAsia="宋体" w:hAnsi="Times New Roman"/>
          <w:b/>
          <w:bCs/>
          <w:color w:val="000000"/>
          <w:sz w:val="20"/>
          <w:szCs w:val="20"/>
        </w:rPr>
        <w:t>ess.</w:t>
      </w:r>
    </w:p>
    <w:p w14:paraId="49D2E15C" w14:textId="77777777" w:rsidR="009D6BFA" w:rsidRDefault="000016C7">
      <w:pPr>
        <w:spacing w:before="100"/>
      </w:pPr>
      <w:r>
        <w:rPr>
          <w:rFonts w:ascii="Times New Roman" w:eastAsia="宋体" w:hAnsi="Times New Roman"/>
          <w:color w:val="000000"/>
          <w:sz w:val="20"/>
          <w:szCs w:val="20"/>
        </w:rPr>
        <w:t>It is difficult to predict consistently and successfully the products and services our customers will demand and changes in their shopping patterns. The success of our business depends in part on how accurately we predict consumer demand, availability</w:t>
      </w:r>
      <w:r>
        <w:rPr>
          <w:rFonts w:ascii="Times New Roman" w:eastAsia="宋体" w:hAnsi="Times New Roman"/>
          <w:color w:val="000000"/>
          <w:sz w:val="20"/>
          <w:szCs w:val="20"/>
        </w:rPr>
        <w:t xml:space="preserve"> of merchandise, the related impact on the demand for existing products and the competitive environment. Price transparency, assortment of products, customer experience, convenience, ease and the speed and cost of shipping are of primary importance to cust</w:t>
      </w:r>
      <w:r>
        <w:rPr>
          <w:rFonts w:ascii="Times New Roman" w:eastAsia="宋体" w:hAnsi="Times New Roman"/>
          <w:color w:val="000000"/>
          <w:sz w:val="20"/>
          <w:szCs w:val="20"/>
        </w:rPr>
        <w:t>omers and continue to increase in importance, particularly as a result of digital tools and social media available to consumers and the choices available to consumers for purchasing products. Our failure to adequately or effectively respond to changing con</w:t>
      </w:r>
      <w:r>
        <w:rPr>
          <w:rFonts w:ascii="Times New Roman" w:eastAsia="宋体" w:hAnsi="Times New Roman"/>
          <w:color w:val="000000"/>
          <w:sz w:val="20"/>
          <w:szCs w:val="20"/>
        </w:rPr>
        <w:t>sumer tastes, preferences (including those related to sustainability) and shopping patterns, or any other failure on our part to timely identify or effectively respond to changing consumer tastes, preferences and shopping patterns could negatively affect o</w:t>
      </w:r>
      <w:r>
        <w:rPr>
          <w:rFonts w:ascii="Times New Roman" w:eastAsia="宋体" w:hAnsi="Times New Roman"/>
          <w:color w:val="000000"/>
          <w:sz w:val="20"/>
          <w:szCs w:val="20"/>
        </w:rPr>
        <w:t>ur reputation and relationship with our customers, the demand for the products we sell or services we offer, our market share and the growth of our business.</w:t>
      </w:r>
    </w:p>
    <w:p w14:paraId="49D2E15D" w14:textId="77777777" w:rsidR="009D6BFA" w:rsidRDefault="000016C7">
      <w:pPr>
        <w:jc w:val="center"/>
      </w:pPr>
      <w:r>
        <w:rPr>
          <w:rFonts w:ascii="Times New Roman" w:eastAsia="宋体" w:hAnsi="Times New Roman"/>
          <w:color w:val="000000"/>
          <w:sz w:val="20"/>
          <w:szCs w:val="20"/>
        </w:rPr>
        <w:t>14</w:t>
      </w:r>
    </w:p>
    <w:p w14:paraId="49D2E15E" w14:textId="77777777" w:rsidR="009D6BFA" w:rsidRDefault="000016C7">
      <w:r>
        <w:pict w14:anchorId="49D31472">
          <v:rect id="_x0000_i1038" style="width:415.3pt;height:1.5pt" o:hralign="center" o:hrstd="t" o:hr="t" fillcolor="#a0a0a0" stroked="f"/>
        </w:pict>
      </w:r>
    </w:p>
    <w:p w14:paraId="49D2E15F" w14:textId="77777777" w:rsidR="009D6BFA" w:rsidRDefault="009D6BFA"/>
    <w:p w14:paraId="49D2E160" w14:textId="77777777" w:rsidR="009D6BFA" w:rsidRDefault="000016C7">
      <w:pPr>
        <w:spacing w:before="180"/>
      </w:pPr>
      <w:r>
        <w:rPr>
          <w:rFonts w:ascii="Times New Roman" w:eastAsia="宋体" w:hAnsi="Times New Roman"/>
          <w:b/>
          <w:bCs/>
          <w:color w:val="000000"/>
          <w:sz w:val="20"/>
          <w:szCs w:val="20"/>
        </w:rPr>
        <w:t>We face strong competition from other retailers and wholesale club operators which could mat</w:t>
      </w:r>
      <w:r>
        <w:rPr>
          <w:rFonts w:ascii="Times New Roman" w:eastAsia="宋体" w:hAnsi="Times New Roman"/>
          <w:b/>
          <w:bCs/>
          <w:color w:val="000000"/>
          <w:sz w:val="20"/>
          <w:szCs w:val="20"/>
        </w:rPr>
        <w:t>erially adversely affect our financial performance.</w:t>
      </w:r>
    </w:p>
    <w:p w14:paraId="49D2E161" w14:textId="77777777" w:rsidR="009D6BFA" w:rsidRDefault="000016C7">
      <w:pPr>
        <w:spacing w:before="100"/>
      </w:pPr>
      <w:r>
        <w:rPr>
          <w:rFonts w:ascii="Times New Roman" w:eastAsia="宋体" w:hAnsi="Times New Roman"/>
          <w:color w:val="000000"/>
          <w:sz w:val="20"/>
          <w:szCs w:val="20"/>
        </w:rPr>
        <w:t>Each of our segments competes for customers, employees, digital prominence, products and services and in other important aspects of its business with many other local, regional, national and global physic</w:t>
      </w:r>
      <w:r>
        <w:rPr>
          <w:rFonts w:ascii="Times New Roman" w:eastAsia="宋体" w:hAnsi="Times New Roman"/>
          <w:color w:val="000000"/>
          <w:sz w:val="20"/>
          <w:szCs w:val="20"/>
        </w:rPr>
        <w:t>al, eCommerce and omni-channel retailers, wholesale club operators and retail intermediaries.</w:t>
      </w:r>
    </w:p>
    <w:p w14:paraId="49D2E162" w14:textId="77777777" w:rsidR="009D6BFA" w:rsidRDefault="000016C7">
      <w:pPr>
        <w:spacing w:before="100"/>
      </w:pPr>
      <w:r>
        <w:rPr>
          <w:rFonts w:ascii="Times New Roman" w:eastAsia="宋体" w:hAnsi="Times New Roman"/>
          <w:color w:val="000000"/>
          <w:sz w:val="20"/>
          <w:szCs w:val="20"/>
        </w:rPr>
        <w:t xml:space="preserve">We compete in a variety of ways, including the prices at which we sell our merchandise, merchandise selection and availability, services offered to </w:t>
      </w:r>
      <w:r>
        <w:rPr>
          <w:rFonts w:ascii="Times New Roman" w:eastAsia="宋体" w:hAnsi="Times New Roman"/>
          <w:color w:val="000000"/>
          <w:sz w:val="20"/>
          <w:szCs w:val="20"/>
        </w:rPr>
        <w:t>customers, location, store hours, in-store amenities, the shopping convenience and overall shopping experience we offer, the attractiveness and ease of use of our digital platforms, cost and speed of and options for delivery to customers of merchandise pur</w:t>
      </w:r>
      <w:r>
        <w:rPr>
          <w:rFonts w:ascii="Times New Roman" w:eastAsia="宋体" w:hAnsi="Times New Roman"/>
          <w:color w:val="000000"/>
          <w:sz w:val="20"/>
          <w:szCs w:val="20"/>
        </w:rPr>
        <w:t>chased through our digital platforms or through our omni-channel integration of our physical and digital operations.</w:t>
      </w:r>
    </w:p>
    <w:p w14:paraId="49D2E163" w14:textId="77777777" w:rsidR="009D6BFA" w:rsidRDefault="000016C7">
      <w:pPr>
        <w:spacing w:before="120"/>
      </w:pPr>
      <w:r>
        <w:rPr>
          <w:rFonts w:ascii="Times New Roman" w:eastAsia="宋体" w:hAnsi="Times New Roman"/>
          <w:color w:val="000000"/>
          <w:sz w:val="20"/>
          <w:szCs w:val="20"/>
        </w:rPr>
        <w:t>A failure to respond effectively to competitive pressures and changes in the retail markets or delays or failure in execution of our strate</w:t>
      </w:r>
      <w:r>
        <w:rPr>
          <w:rFonts w:ascii="Times New Roman" w:eastAsia="宋体" w:hAnsi="Times New Roman"/>
          <w:color w:val="000000"/>
          <w:sz w:val="20"/>
          <w:szCs w:val="20"/>
        </w:rPr>
        <w:t>gy could materially adversely affect our financial performance. See "</w:t>
      </w:r>
      <w:hyperlink r:id="rId87" w:anchor="iaaf0cabf1f7048c9b7e317b3e9c1cfc5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 above for additi</w:t>
      </w:r>
      <w:r>
        <w:rPr>
          <w:rFonts w:ascii="Times New Roman" w:eastAsia="宋体" w:hAnsi="Times New Roman"/>
          <w:color w:val="000000"/>
          <w:sz w:val="20"/>
          <w:szCs w:val="20"/>
        </w:rPr>
        <w:t>onal discussion of the competitive situation of each of our reportable segments.</w:t>
      </w:r>
    </w:p>
    <w:p w14:paraId="49D2E164" w14:textId="77777777" w:rsidR="009D6BFA" w:rsidRDefault="000016C7">
      <w:pPr>
        <w:spacing w:before="100"/>
      </w:pPr>
      <w:r>
        <w:rPr>
          <w:rFonts w:ascii="Times New Roman" w:eastAsia="宋体" w:hAnsi="Times New Roman"/>
          <w:color w:val="000000"/>
          <w:sz w:val="20"/>
          <w:szCs w:val="20"/>
        </w:rPr>
        <w:t>Certain segments of the retail industry are undergoing consolidation or substantially reducing operations, whether due to bankruptcy, consolidation or other factors. Such cons</w:t>
      </w:r>
      <w:r>
        <w:rPr>
          <w:rFonts w:ascii="Times New Roman" w:eastAsia="宋体" w:hAnsi="Times New Roman"/>
          <w:color w:val="000000"/>
          <w:sz w:val="20"/>
          <w:szCs w:val="20"/>
        </w:rPr>
        <w:t>olidation, or other business combinations or alliances, or reduction in operation may result in competitors with greatly improved financial resources, improved access to merchandise, greater market penetration than they previously enjoyed and other improve</w:t>
      </w:r>
      <w:r>
        <w:rPr>
          <w:rFonts w:ascii="Times New Roman" w:eastAsia="宋体" w:hAnsi="Times New Roman"/>
          <w:color w:val="000000"/>
          <w:sz w:val="20"/>
          <w:szCs w:val="20"/>
        </w:rPr>
        <w:t>ments in their competitive positions. Such business combinations or alliances could result in the provision of a wider variety of products and services at competitive prices by such consolidated or aligned companies, which could adversely affect our financ</w:t>
      </w:r>
      <w:r>
        <w:rPr>
          <w:rFonts w:ascii="Times New Roman" w:eastAsia="宋体" w:hAnsi="Times New Roman"/>
          <w:color w:val="000000"/>
          <w:sz w:val="20"/>
          <w:szCs w:val="20"/>
        </w:rPr>
        <w:t>ial performance.</w:t>
      </w:r>
    </w:p>
    <w:p w14:paraId="49D2E165" w14:textId="77777777" w:rsidR="009D6BFA" w:rsidRDefault="000016C7">
      <w:pPr>
        <w:spacing w:before="180"/>
      </w:pPr>
      <w:r>
        <w:rPr>
          <w:rFonts w:ascii="Times New Roman" w:eastAsia="宋体" w:hAnsi="Times New Roman"/>
          <w:b/>
          <w:bCs/>
          <w:color w:val="000000"/>
          <w:sz w:val="20"/>
          <w:szCs w:val="20"/>
        </w:rPr>
        <w:t>General or macro-economic factors, both domestically and internationally, may materially adversely affect our financial performance.</w:t>
      </w:r>
    </w:p>
    <w:p w14:paraId="49D2E166" w14:textId="77777777" w:rsidR="009D6BFA" w:rsidRDefault="000016C7">
      <w:pPr>
        <w:spacing w:before="100"/>
      </w:pPr>
      <w:r>
        <w:rPr>
          <w:rFonts w:ascii="Times New Roman" w:eastAsia="宋体" w:hAnsi="Times New Roman"/>
          <w:color w:val="000000"/>
          <w:sz w:val="20"/>
          <w:szCs w:val="20"/>
        </w:rPr>
        <w:t>General economic conditions and other economic factors, globally or in one or more of the markets we serve</w:t>
      </w:r>
      <w:r>
        <w:rPr>
          <w:rFonts w:ascii="Times New Roman" w:eastAsia="宋体" w:hAnsi="Times New Roman"/>
          <w:color w:val="000000"/>
          <w:sz w:val="20"/>
          <w:szCs w:val="20"/>
        </w:rPr>
        <w:t>, may adversely affect our financial performance. Higher interest rates, lower or higher prices of petroleum products, including crude oil, natural gas, gasoline, and diesel fuel, higher costs for electricity and other energy, weakness in the housing marke</w:t>
      </w:r>
      <w:r>
        <w:rPr>
          <w:rFonts w:ascii="Times New Roman" w:eastAsia="宋体" w:hAnsi="Times New Roman"/>
          <w:color w:val="000000"/>
          <w:sz w:val="20"/>
          <w:szCs w:val="20"/>
        </w:rPr>
        <w:t xml:space="preserve">t, inflation, deflation, increased costs of essential services, such as medical care and utilities, higher levels of unemployment, decreases in consumer disposable income, unavailability of consumer credit, higher consumer debt levels, changes in consumer </w:t>
      </w:r>
      <w:r>
        <w:rPr>
          <w:rFonts w:ascii="Times New Roman" w:eastAsia="宋体" w:hAnsi="Times New Roman"/>
          <w:color w:val="000000"/>
          <w:sz w:val="20"/>
          <w:szCs w:val="20"/>
        </w:rPr>
        <w:t>spending and shopping patterns, fluctuations in currency exchange rates, higher tax rates, imposition of new taxes or other changes in tax laws, changes in healthcare laws, other regulatory changes, the imposition of tariffs or other measures that create b</w:t>
      </w:r>
      <w:r>
        <w:rPr>
          <w:rFonts w:ascii="Times New Roman" w:eastAsia="宋体" w:hAnsi="Times New Roman"/>
          <w:color w:val="000000"/>
          <w:sz w:val="20"/>
          <w:szCs w:val="20"/>
        </w:rPr>
        <w:t>arriers to or increase the costs associated with international trade, overall economic slowdown or recession and other economic factors in the U.S. or in any of the other markets in which we operate could adversely affect consumer demand for the products w</w:t>
      </w:r>
      <w:r>
        <w:rPr>
          <w:rFonts w:ascii="Times New Roman" w:eastAsia="宋体" w:hAnsi="Times New Roman"/>
          <w:color w:val="000000"/>
          <w:sz w:val="20"/>
          <w:szCs w:val="20"/>
        </w:rPr>
        <w:t xml:space="preserve">e sell in the U.S. or such other markets, change the mix of products we sell to one with a lower average gross margin, cause a slowdown in discretionary purchases of goods, adversely affect our net sales and result in slower inventory turnover and greater </w:t>
      </w:r>
      <w:r>
        <w:rPr>
          <w:rFonts w:ascii="Times New Roman" w:eastAsia="宋体" w:hAnsi="Times New Roman"/>
          <w:color w:val="000000"/>
          <w:sz w:val="20"/>
          <w:szCs w:val="20"/>
        </w:rPr>
        <w:t>markdowns of inventory, or otherwise materially adversely affect our operations and operating results and could result in impairment charges to intangible assets, goodwill or other long-lived assets.</w:t>
      </w:r>
    </w:p>
    <w:p w14:paraId="49D2E167" w14:textId="77777777" w:rsidR="009D6BFA" w:rsidRDefault="000016C7">
      <w:pPr>
        <w:spacing w:before="100"/>
      </w:pPr>
      <w:r>
        <w:rPr>
          <w:rFonts w:ascii="Times New Roman" w:eastAsia="宋体" w:hAnsi="Times New Roman"/>
          <w:color w:val="000000"/>
          <w:sz w:val="20"/>
          <w:szCs w:val="20"/>
        </w:rPr>
        <w:t>In addition, the economic factors listed above, any othe</w:t>
      </w:r>
      <w:r>
        <w:rPr>
          <w:rFonts w:ascii="Times New Roman" w:eastAsia="宋体" w:hAnsi="Times New Roman"/>
          <w:color w:val="000000"/>
          <w:sz w:val="20"/>
          <w:szCs w:val="20"/>
        </w:rPr>
        <w:t>r economic factors or circumstances resulting in higher transportation, labor, insurance or healthcare costs or commodity prices, and other economic factors in the U.S. and other countries in which we operate can increase our cost of sales and operating, s</w:t>
      </w:r>
      <w:r>
        <w:rPr>
          <w:rFonts w:ascii="Times New Roman" w:eastAsia="宋体" w:hAnsi="Times New Roman"/>
          <w:color w:val="000000"/>
          <w:sz w:val="20"/>
          <w:szCs w:val="20"/>
        </w:rPr>
        <w:t>elling, general and administrative expenses and otherwise materially adversely affect our operations and operating results.</w:t>
      </w:r>
    </w:p>
    <w:p w14:paraId="49D2E168" w14:textId="77777777" w:rsidR="009D6BFA" w:rsidRDefault="000016C7">
      <w:pPr>
        <w:spacing w:before="100"/>
      </w:pPr>
      <w:r>
        <w:rPr>
          <w:rFonts w:ascii="Times New Roman" w:eastAsia="宋体" w:hAnsi="Times New Roman"/>
          <w:color w:val="000000"/>
          <w:sz w:val="20"/>
          <w:szCs w:val="20"/>
        </w:rPr>
        <w:t xml:space="preserve">The economic factors that affect our operations may also adversely affect the operations of our suppliers, which can result in an </w:t>
      </w:r>
      <w:r>
        <w:rPr>
          <w:rFonts w:ascii="Times New Roman" w:eastAsia="宋体" w:hAnsi="Times New Roman"/>
          <w:color w:val="000000"/>
          <w:sz w:val="20"/>
          <w:szCs w:val="20"/>
        </w:rPr>
        <w:t>increase in the cost to us of the goods we sell to our customers or, in more extreme cases, in certain suppliers not producing goods in the volume typically available to us for sale.</w:t>
      </w:r>
    </w:p>
    <w:p w14:paraId="49D2E169" w14:textId="77777777" w:rsidR="009D6BFA" w:rsidRDefault="000016C7">
      <w:pPr>
        <w:spacing w:before="180"/>
      </w:pPr>
      <w:r>
        <w:rPr>
          <w:rFonts w:ascii="Times New Roman" w:eastAsia="宋体" w:hAnsi="Times New Roman"/>
          <w:b/>
          <w:bCs/>
          <w:color w:val="000000"/>
          <w:sz w:val="20"/>
          <w:szCs w:val="20"/>
        </w:rPr>
        <w:t>The performance of strategic alliances and other business relationships t</w:t>
      </w:r>
      <w:r>
        <w:rPr>
          <w:rFonts w:ascii="Times New Roman" w:eastAsia="宋体" w:hAnsi="Times New Roman"/>
          <w:b/>
          <w:bCs/>
          <w:color w:val="000000"/>
          <w:sz w:val="20"/>
          <w:szCs w:val="20"/>
        </w:rPr>
        <w:t>o support the expansion of our business could materially adversely affect our financial performance.</w:t>
      </w:r>
    </w:p>
    <w:p w14:paraId="49D2E16A" w14:textId="77777777" w:rsidR="009D6BFA" w:rsidRDefault="000016C7">
      <w:pPr>
        <w:spacing w:before="100"/>
      </w:pPr>
      <w:r>
        <w:rPr>
          <w:rFonts w:ascii="Times New Roman" w:eastAsia="宋体" w:hAnsi="Times New Roman"/>
          <w:color w:val="000000"/>
          <w:sz w:val="20"/>
          <w:szCs w:val="20"/>
        </w:rPr>
        <w:t xml:space="preserve">We may enter into strategic alliances and other business relationships in the countries in which we have existing operations or in other markets to expand </w:t>
      </w:r>
      <w:r>
        <w:rPr>
          <w:rFonts w:ascii="Times New Roman" w:eastAsia="宋体" w:hAnsi="Times New Roman"/>
          <w:color w:val="000000"/>
          <w:sz w:val="20"/>
          <w:szCs w:val="20"/>
        </w:rPr>
        <w:t>our business. These arrangements may not generate the level of sales we anticipate when entering into the arrangement or may otherwise adversely impact our business and competitive position relative to the results we could have achieved in the absence of s</w:t>
      </w:r>
      <w:r>
        <w:rPr>
          <w:rFonts w:ascii="Times New Roman" w:eastAsia="宋体" w:hAnsi="Times New Roman"/>
          <w:color w:val="000000"/>
          <w:sz w:val="20"/>
          <w:szCs w:val="20"/>
        </w:rPr>
        <w:t>uch alliance. In addition, any investment we make in connection with a strategic alliance, business relationship or in certain of our recently divested markets, could materially adversely affect our financial performance.</w:t>
      </w:r>
    </w:p>
    <w:p w14:paraId="49D2E16B" w14:textId="77777777" w:rsidR="009D6BFA" w:rsidRDefault="000016C7">
      <w:pPr>
        <w:jc w:val="center"/>
      </w:pPr>
      <w:r>
        <w:rPr>
          <w:rFonts w:ascii="Times New Roman" w:eastAsia="宋体" w:hAnsi="Times New Roman"/>
          <w:color w:val="000000"/>
          <w:sz w:val="20"/>
          <w:szCs w:val="20"/>
        </w:rPr>
        <w:t>15</w:t>
      </w:r>
    </w:p>
    <w:p w14:paraId="49D2E16C" w14:textId="77777777" w:rsidR="009D6BFA" w:rsidRDefault="000016C7">
      <w:r>
        <w:pict w14:anchorId="49D31473">
          <v:rect id="_x0000_i1039" style="width:415.3pt;height:1.5pt" o:hralign="center" o:hrstd="t" o:hr="t" fillcolor="#a0a0a0" stroked="f"/>
        </w:pict>
      </w:r>
    </w:p>
    <w:p w14:paraId="49D2E16D" w14:textId="77777777" w:rsidR="009D6BFA" w:rsidRDefault="009D6BFA"/>
    <w:p w14:paraId="49D2E16E" w14:textId="77777777" w:rsidR="009D6BFA" w:rsidRDefault="000016C7">
      <w:pPr>
        <w:spacing w:before="180"/>
      </w:pPr>
      <w:r>
        <w:rPr>
          <w:rFonts w:ascii="Times New Roman" w:eastAsia="宋体" w:hAnsi="Times New Roman"/>
          <w:b/>
          <w:bCs/>
          <w:color w:val="000000"/>
          <w:sz w:val="20"/>
          <w:szCs w:val="20"/>
          <w:u w:val="single"/>
        </w:rPr>
        <w:t>Operational Risks</w:t>
      </w:r>
    </w:p>
    <w:p w14:paraId="49D2E16F" w14:textId="77777777" w:rsidR="009D6BFA" w:rsidRDefault="000016C7">
      <w:pPr>
        <w:spacing w:before="100"/>
      </w:pPr>
      <w:r>
        <w:rPr>
          <w:rFonts w:ascii="Times New Roman" w:eastAsia="宋体" w:hAnsi="Times New Roman"/>
          <w:b/>
          <w:bCs/>
          <w:color w:val="000000"/>
          <w:sz w:val="20"/>
          <w:szCs w:val="20"/>
        </w:rPr>
        <w:t>The impact</w:t>
      </w:r>
      <w:r>
        <w:rPr>
          <w:rFonts w:ascii="Times New Roman" w:eastAsia="宋体" w:hAnsi="Times New Roman"/>
          <w:b/>
          <w:bCs/>
          <w:color w:val="000000"/>
          <w:sz w:val="20"/>
          <w:szCs w:val="20"/>
        </w:rPr>
        <w:t xml:space="preserve"> of the COVID-19 pandemic on our business, financial position and results of operations is in many respects unpredictable, and we may be unable to sustain our revenue growth rate in the future. </w:t>
      </w:r>
    </w:p>
    <w:p w14:paraId="49D2E170" w14:textId="77777777" w:rsidR="009D6BFA" w:rsidRDefault="000016C7">
      <w:pPr>
        <w:spacing w:before="100"/>
      </w:pPr>
      <w:r>
        <w:rPr>
          <w:rFonts w:ascii="Times New Roman" w:eastAsia="宋体" w:hAnsi="Times New Roman"/>
          <w:color w:val="000000"/>
          <w:sz w:val="20"/>
          <w:szCs w:val="20"/>
        </w:rPr>
        <w:t>The continuing impacts of the COVID-19 pandemic are highly un</w:t>
      </w:r>
      <w:r>
        <w:rPr>
          <w:rFonts w:ascii="Times New Roman" w:eastAsia="宋体" w:hAnsi="Times New Roman"/>
          <w:color w:val="000000"/>
          <w:sz w:val="20"/>
          <w:szCs w:val="20"/>
        </w:rPr>
        <w:t>predictable and volatile, with varying impacts on certain business operations, demand for our products and services, in-stock positions, costs of doing business, access to inventory, supply chain operations, our ability to predict future performance, expos</w:t>
      </w:r>
      <w:r>
        <w:rPr>
          <w:rFonts w:ascii="Times New Roman" w:eastAsia="宋体" w:hAnsi="Times New Roman"/>
          <w:color w:val="000000"/>
          <w:sz w:val="20"/>
          <w:szCs w:val="20"/>
        </w:rPr>
        <w:t>ure to litigation, and our financial performance, among other things.</w:t>
      </w:r>
    </w:p>
    <w:p w14:paraId="49D2E171" w14:textId="77777777" w:rsidR="009D6BFA" w:rsidRDefault="000016C7">
      <w:pPr>
        <w:spacing w:before="100"/>
      </w:pPr>
      <w:r>
        <w:rPr>
          <w:rFonts w:ascii="Times New Roman" w:eastAsia="宋体" w:hAnsi="Times New Roman"/>
          <w:color w:val="000000"/>
          <w:sz w:val="20"/>
          <w:szCs w:val="20"/>
        </w:rPr>
        <w:t>The COVID-19 pandemic has resulted in widespread and continuing impacts on the global economy and on our domestic and international associates, members, suppliers and other people and en</w:t>
      </w:r>
      <w:r>
        <w:rPr>
          <w:rFonts w:ascii="Times New Roman" w:eastAsia="宋体" w:hAnsi="Times New Roman"/>
          <w:color w:val="000000"/>
          <w:sz w:val="20"/>
          <w:szCs w:val="20"/>
        </w:rPr>
        <w:t>tities with which we do business. There is considerable uncertainty regarding the extent to which COVID-19 will continue to spread and the extent and duration of measures to try to contain the virus, such as travel bans and restrictions, quarantines, shelt</w:t>
      </w:r>
      <w:r>
        <w:rPr>
          <w:rFonts w:ascii="Times New Roman" w:eastAsia="宋体" w:hAnsi="Times New Roman"/>
          <w:color w:val="000000"/>
          <w:sz w:val="20"/>
          <w:szCs w:val="20"/>
        </w:rPr>
        <w:t xml:space="preserve">er-in-place orders and business and government shutdowns and other restrictions on retailers. </w:t>
      </w:r>
    </w:p>
    <w:p w14:paraId="49D2E172" w14:textId="77777777" w:rsidR="009D6BFA" w:rsidRDefault="000016C7">
      <w:pPr>
        <w:spacing w:before="100"/>
      </w:pPr>
      <w:r>
        <w:rPr>
          <w:rFonts w:ascii="Times New Roman" w:eastAsia="宋体" w:hAnsi="Times New Roman"/>
          <w:color w:val="000000"/>
          <w:sz w:val="20"/>
          <w:szCs w:val="20"/>
        </w:rPr>
        <w:t xml:space="preserve">Customer demand for certain products has also fluctuated as the pandemic has progressed and customer behaviors have changed, which has challenged our ability to </w:t>
      </w:r>
      <w:r>
        <w:rPr>
          <w:rFonts w:ascii="Times New Roman" w:eastAsia="宋体" w:hAnsi="Times New Roman"/>
          <w:color w:val="000000"/>
          <w:sz w:val="20"/>
          <w:szCs w:val="20"/>
        </w:rPr>
        <w:t xml:space="preserve">anticipate and/or adjust inventory levels to meet that demand. These factors have resulted in higher out-of-stock positions in certain products, as well as delays in delivering those products, and could impact inventory levels in the future. </w:t>
      </w:r>
    </w:p>
    <w:p w14:paraId="49D2E173" w14:textId="77777777" w:rsidR="009D6BFA" w:rsidRDefault="000016C7">
      <w:pPr>
        <w:spacing w:before="100"/>
      </w:pPr>
      <w:r>
        <w:rPr>
          <w:rFonts w:ascii="Times New Roman" w:eastAsia="宋体" w:hAnsi="Times New Roman"/>
          <w:color w:val="000000"/>
          <w:sz w:val="20"/>
          <w:szCs w:val="20"/>
        </w:rPr>
        <w:t>Other factors</w:t>
      </w:r>
      <w:r>
        <w:rPr>
          <w:rFonts w:ascii="Times New Roman" w:eastAsia="宋体" w:hAnsi="Times New Roman"/>
          <w:color w:val="000000"/>
          <w:sz w:val="20"/>
          <w:szCs w:val="20"/>
        </w:rPr>
        <w:t xml:space="preserve"> and uncertainties include, but are not limited to: the severity and duration of the pandemic, including whether there are additional outbreaks or spikes in the number of COVID-19 cases, future mutations or related strains of the virus in areas in which we</w:t>
      </w:r>
      <w:r>
        <w:rPr>
          <w:rFonts w:ascii="Times New Roman" w:eastAsia="宋体" w:hAnsi="Times New Roman"/>
          <w:color w:val="000000"/>
          <w:sz w:val="20"/>
          <w:szCs w:val="20"/>
        </w:rPr>
        <w:t xml:space="preserve"> operate; further increased operational costs associated with operating during a global pandemic; evolving macroeconomic factors, including general economic uncertainty, unemployment rates, and recessionary pressures; unknown consequences on our business p</w:t>
      </w:r>
      <w:r>
        <w:rPr>
          <w:rFonts w:ascii="Times New Roman" w:eastAsia="宋体" w:hAnsi="Times New Roman"/>
          <w:color w:val="000000"/>
          <w:sz w:val="20"/>
          <w:szCs w:val="20"/>
        </w:rPr>
        <w:t>erformance and initiatives stemming from the substantial investment of time, capital and other resources to the pandemic response; the availability of, and prevalence of access to, effective medical treatments and vaccines for COVID-19; the pace of recover</w:t>
      </w:r>
      <w:r>
        <w:rPr>
          <w:rFonts w:ascii="Times New Roman" w:eastAsia="宋体" w:hAnsi="Times New Roman"/>
          <w:color w:val="000000"/>
          <w:sz w:val="20"/>
          <w:szCs w:val="20"/>
        </w:rPr>
        <w:t>y when the pandemic subsides; and the long-term impact of the COVID-19 pandemic on our business, including consumer behaviors. These risks and their impacts are difficult to predict and could otherwise disrupt and adversely affect our operations and our fi</w:t>
      </w:r>
      <w:r>
        <w:rPr>
          <w:rFonts w:ascii="Times New Roman" w:eastAsia="宋体" w:hAnsi="Times New Roman"/>
          <w:color w:val="000000"/>
          <w:sz w:val="20"/>
          <w:szCs w:val="20"/>
        </w:rPr>
        <w:t>nancial performance.</w:t>
      </w:r>
    </w:p>
    <w:p w14:paraId="49D2E174" w14:textId="77777777" w:rsidR="009D6BFA" w:rsidRDefault="000016C7">
      <w:pPr>
        <w:spacing w:before="100"/>
      </w:pPr>
      <w:r>
        <w:rPr>
          <w:rFonts w:ascii="Times New Roman" w:eastAsia="宋体" w:hAnsi="Times New Roman"/>
          <w:color w:val="000000"/>
          <w:sz w:val="20"/>
          <w:szCs w:val="20"/>
        </w:rPr>
        <w:t>The COVID-19 pandemic has led to increased revenue growth relative to historic trends, and has particularly accelerated our eCommerce growth. These results, as well as those of other metrics such as net income and other financial and o</w:t>
      </w:r>
      <w:r>
        <w:rPr>
          <w:rFonts w:ascii="Times New Roman" w:eastAsia="宋体" w:hAnsi="Times New Roman"/>
          <w:color w:val="000000"/>
          <w:sz w:val="20"/>
          <w:szCs w:val="20"/>
        </w:rPr>
        <w:t>perating data, may not be indicative of results for future periods. Once the impact of the COVID-19 pandemic subsides, particularly as vaccines become more widely available, and customers return to work or school or are otherwise no longer subject to the a</w:t>
      </w:r>
      <w:r>
        <w:rPr>
          <w:rFonts w:ascii="Times New Roman" w:eastAsia="宋体" w:hAnsi="Times New Roman"/>
          <w:color w:val="000000"/>
          <w:sz w:val="20"/>
          <w:szCs w:val="20"/>
        </w:rPr>
        <w:t>forementioned containment directives and similar mandates, a failure by us to continue capitalizing on growth opportunities may result in declining revenue and future operating results may fall below expectations.</w:t>
      </w:r>
    </w:p>
    <w:p w14:paraId="49D2E175" w14:textId="77777777" w:rsidR="009D6BFA" w:rsidRDefault="000016C7">
      <w:pPr>
        <w:spacing w:before="100"/>
      </w:pPr>
      <w:r>
        <w:rPr>
          <w:rFonts w:ascii="Times New Roman" w:eastAsia="宋体" w:hAnsi="Times New Roman"/>
          <w:color w:val="000000"/>
          <w:sz w:val="20"/>
          <w:szCs w:val="20"/>
        </w:rPr>
        <w:t>To the extent that the COVID-19 pandemic c</w:t>
      </w:r>
      <w:r>
        <w:rPr>
          <w:rFonts w:ascii="Times New Roman" w:eastAsia="宋体" w:hAnsi="Times New Roman"/>
          <w:color w:val="000000"/>
          <w:sz w:val="20"/>
          <w:szCs w:val="20"/>
        </w:rPr>
        <w:t>ontinues to adversely affect the U.S. and the global economy, it may also heighten other risks described in this section, including but not limited to those related to consumer behavior and expectations, competition, our reputation, implementation of strat</w:t>
      </w:r>
      <w:r>
        <w:rPr>
          <w:rFonts w:ascii="Times New Roman" w:eastAsia="宋体" w:hAnsi="Times New Roman"/>
          <w:color w:val="000000"/>
          <w:sz w:val="20"/>
          <w:szCs w:val="20"/>
        </w:rPr>
        <w:t>egic initiatives, cybersecurity threats, payment-related risks, technology systems disruption, supply chain disruptions, labor availability and cost, litigation, and regulatory requirements.</w:t>
      </w:r>
    </w:p>
    <w:p w14:paraId="49D2E176" w14:textId="77777777" w:rsidR="009D6BFA" w:rsidRDefault="000016C7">
      <w:pPr>
        <w:spacing w:before="180"/>
      </w:pPr>
      <w:r>
        <w:rPr>
          <w:rFonts w:ascii="Times New Roman" w:eastAsia="宋体" w:hAnsi="Times New Roman"/>
          <w:b/>
          <w:bCs/>
          <w:color w:val="000000"/>
          <w:sz w:val="20"/>
          <w:szCs w:val="20"/>
        </w:rPr>
        <w:t>Natural disasters, climate change, geopolitical events, global he</w:t>
      </w:r>
      <w:r>
        <w:rPr>
          <w:rFonts w:ascii="Times New Roman" w:eastAsia="宋体" w:hAnsi="Times New Roman"/>
          <w:b/>
          <w:bCs/>
          <w:color w:val="000000"/>
          <w:sz w:val="20"/>
          <w:szCs w:val="20"/>
        </w:rPr>
        <w:t>alth epidemics or pandemics and catastrophic events could materially adversely affect our financial performance.</w:t>
      </w:r>
    </w:p>
    <w:p w14:paraId="49D2E177" w14:textId="77777777" w:rsidR="009D6BFA" w:rsidRDefault="000016C7">
      <w:pPr>
        <w:spacing w:before="100"/>
      </w:pPr>
      <w:r>
        <w:rPr>
          <w:rFonts w:ascii="Times New Roman" w:eastAsia="宋体" w:hAnsi="Times New Roman"/>
          <w:color w:val="000000"/>
          <w:sz w:val="20"/>
          <w:szCs w:val="20"/>
        </w:rPr>
        <w:t>The occurrence of one or more natural disasters, such as hurricanes, tropical storms, floods, fires, earthquakes, tsunamis, cyclones, typhoons; weather conditions such as major or extended winter storms, droughts and tornadoes, whether as a result of clima</w:t>
      </w:r>
      <w:r>
        <w:rPr>
          <w:rFonts w:ascii="Times New Roman" w:eastAsia="宋体" w:hAnsi="Times New Roman"/>
          <w:color w:val="000000"/>
          <w:sz w:val="20"/>
          <w:szCs w:val="20"/>
        </w:rPr>
        <w:t>te change or otherwise; geopolitical events; global health epidemics or pandemics or other contagious outbreaks such as the ongoing COVID-19 pandemic; and catastrophic events, such as war, civil unrest, terrorist attacks or other acts of violence, includin</w:t>
      </w:r>
      <w:r>
        <w:rPr>
          <w:rFonts w:ascii="Times New Roman" w:eastAsia="宋体" w:hAnsi="Times New Roman"/>
          <w:color w:val="000000"/>
          <w:sz w:val="20"/>
          <w:szCs w:val="20"/>
        </w:rPr>
        <w:t xml:space="preserve">g active shooter situations (such as those that have occurred in our U.S. stores), in countries in which we operate or in which our suppliers are located, could adversely affect our operations and financial performance. </w:t>
      </w:r>
    </w:p>
    <w:p w14:paraId="49D2E178" w14:textId="77777777" w:rsidR="009D6BFA" w:rsidRDefault="000016C7">
      <w:pPr>
        <w:spacing w:before="100"/>
      </w:pPr>
      <w:r>
        <w:rPr>
          <w:rFonts w:ascii="Times New Roman" w:eastAsia="宋体" w:hAnsi="Times New Roman"/>
          <w:color w:val="000000"/>
          <w:sz w:val="20"/>
          <w:szCs w:val="20"/>
        </w:rPr>
        <w:t>Such events could result in physica</w:t>
      </w:r>
      <w:r>
        <w:rPr>
          <w:rFonts w:ascii="Times New Roman" w:eastAsia="宋体" w:hAnsi="Times New Roman"/>
          <w:color w:val="000000"/>
          <w:sz w:val="20"/>
          <w:szCs w:val="20"/>
        </w:rPr>
        <w:t>l damage to, or the complete loss of, one or more of our properties, the closure of one or more stores, clubs and distribution or fulfillment centers, limitations on store or club operating hours, the lack of an adequate work force in a market, the inabili</w:t>
      </w:r>
      <w:r>
        <w:rPr>
          <w:rFonts w:ascii="Times New Roman" w:eastAsia="宋体" w:hAnsi="Times New Roman"/>
          <w:color w:val="000000"/>
          <w:sz w:val="20"/>
          <w:szCs w:val="20"/>
        </w:rPr>
        <w:t>ty of customers and associates to reach or have transportation to our stores and clubs affected by such events, the evacuation of the populace from areas in which our stores, clubs and distribution and fulfillment centers are located, the unavailability of</w:t>
      </w:r>
      <w:r>
        <w:rPr>
          <w:rFonts w:ascii="Times New Roman" w:eastAsia="宋体" w:hAnsi="Times New Roman"/>
          <w:color w:val="000000"/>
          <w:sz w:val="20"/>
          <w:szCs w:val="20"/>
        </w:rPr>
        <w:t xml:space="preserve"> our digital platforms to our customers, changes in the purchasing patterns of consumers (including the frequency of visits by consumers to physical retail locations, whether as a result of limitations on large gatherings, travel and movement limitations o</w:t>
      </w:r>
      <w:r>
        <w:rPr>
          <w:rFonts w:ascii="Times New Roman" w:eastAsia="宋体" w:hAnsi="Times New Roman"/>
          <w:color w:val="000000"/>
          <w:sz w:val="20"/>
          <w:szCs w:val="20"/>
        </w:rPr>
        <w:t>r otherwise) and in consumers' disposable income, the temporary or long-term disruption in the supply of products from some suppliers, the disruption in the transport of goods from overseas, the disruption or delay in the delivery of goods to our distribut</w:t>
      </w:r>
      <w:r>
        <w:rPr>
          <w:rFonts w:ascii="Times New Roman" w:eastAsia="宋体" w:hAnsi="Times New Roman"/>
          <w:color w:val="000000"/>
          <w:sz w:val="20"/>
          <w:szCs w:val="20"/>
        </w:rPr>
        <w:t>ion and fulfillment centers or stores within a country in which we are operating, the reduction in the availability of products in our stores, the disruption of utility services to our stores and our facilities, and the disruption in our communications wit</w:t>
      </w:r>
      <w:r>
        <w:rPr>
          <w:rFonts w:ascii="Times New Roman" w:eastAsia="宋体" w:hAnsi="Times New Roman"/>
          <w:color w:val="000000"/>
          <w:sz w:val="20"/>
          <w:szCs w:val="20"/>
        </w:rPr>
        <w:t xml:space="preserve">h our stores. </w:t>
      </w:r>
    </w:p>
    <w:p w14:paraId="49D2E179" w14:textId="77777777" w:rsidR="009D6BFA" w:rsidRDefault="000016C7">
      <w:pPr>
        <w:jc w:val="center"/>
      </w:pPr>
      <w:r>
        <w:rPr>
          <w:rFonts w:ascii="Times New Roman" w:eastAsia="宋体" w:hAnsi="Times New Roman"/>
          <w:color w:val="000000"/>
          <w:sz w:val="20"/>
          <w:szCs w:val="20"/>
        </w:rPr>
        <w:t>16</w:t>
      </w:r>
    </w:p>
    <w:p w14:paraId="49D2E17A" w14:textId="77777777" w:rsidR="009D6BFA" w:rsidRDefault="000016C7">
      <w:r>
        <w:pict w14:anchorId="49D31474">
          <v:rect id="_x0000_i1040" style="width:415.3pt;height:1.5pt" o:hralign="center" o:hrstd="t" o:hr="t" fillcolor="#a0a0a0" stroked="f"/>
        </w:pict>
      </w:r>
    </w:p>
    <w:p w14:paraId="49D2E17B" w14:textId="77777777" w:rsidR="009D6BFA" w:rsidRDefault="009D6BFA"/>
    <w:p w14:paraId="49D2E17C" w14:textId="77777777" w:rsidR="009D6BFA" w:rsidRDefault="000016C7">
      <w:pPr>
        <w:spacing w:before="120"/>
      </w:pPr>
      <w:r>
        <w:rPr>
          <w:rFonts w:ascii="Times New Roman" w:eastAsia="宋体" w:hAnsi="Times New Roman"/>
          <w:color w:val="000000"/>
          <w:sz w:val="20"/>
          <w:szCs w:val="20"/>
        </w:rPr>
        <w:t>Furthermore, the long-term impacts of climate change, whether involving physical risks (such as extreme weather conditions or rising sea levels) or transition risks (such as regulatory or technology changes) are expected to be widespre</w:t>
      </w:r>
      <w:r>
        <w:rPr>
          <w:rFonts w:ascii="Times New Roman" w:eastAsia="宋体" w:hAnsi="Times New Roman"/>
          <w:color w:val="000000"/>
          <w:sz w:val="20"/>
          <w:szCs w:val="20"/>
        </w:rPr>
        <w:t>ad and unpredictable. These changes over time could affect, for example, the availability and cost of certain consumer products, commodities and energy (including utilities), which in turn may impact our ability to procure those certain goods or services r</w:t>
      </w:r>
      <w:r>
        <w:rPr>
          <w:rFonts w:ascii="Times New Roman" w:eastAsia="宋体" w:hAnsi="Times New Roman"/>
          <w:color w:val="000000"/>
          <w:sz w:val="20"/>
          <w:szCs w:val="20"/>
        </w:rPr>
        <w:t xml:space="preserve">equired for the operation of our business at the quantities and levels we require. </w:t>
      </w:r>
    </w:p>
    <w:p w14:paraId="49D2E17D" w14:textId="77777777" w:rsidR="009D6BFA" w:rsidRDefault="000016C7">
      <w:pPr>
        <w:spacing w:before="100"/>
      </w:pPr>
      <w:r>
        <w:rPr>
          <w:rFonts w:ascii="Times New Roman" w:eastAsia="宋体" w:hAnsi="Times New Roman"/>
          <w:color w:val="000000"/>
          <w:sz w:val="20"/>
          <w:szCs w:val="20"/>
        </w:rPr>
        <w:t>We bear the risk of losses incurred as a result of physical damage to, or destruction of, any stores, clubs and distribution or fulfillment centers, loss or spoilage of inv</w:t>
      </w:r>
      <w:r>
        <w:rPr>
          <w:rFonts w:ascii="Times New Roman" w:eastAsia="宋体" w:hAnsi="Times New Roman"/>
          <w:color w:val="000000"/>
          <w:sz w:val="20"/>
          <w:szCs w:val="20"/>
        </w:rPr>
        <w:t>entory and business interruption caused by such events. These events and their impacts could otherwise disrupt and adversely affect our operations in the areas in which they occur and could materially adversely affect our financial performance.</w:t>
      </w:r>
    </w:p>
    <w:p w14:paraId="49D2E17E" w14:textId="77777777" w:rsidR="009D6BFA" w:rsidRDefault="000016C7">
      <w:pPr>
        <w:spacing w:before="180"/>
      </w:pPr>
      <w:r>
        <w:rPr>
          <w:rFonts w:ascii="Times New Roman" w:eastAsia="宋体" w:hAnsi="Times New Roman"/>
          <w:b/>
          <w:bCs/>
          <w:color w:val="000000"/>
          <w:sz w:val="20"/>
          <w:szCs w:val="20"/>
        </w:rPr>
        <w:t>Risks assoc</w:t>
      </w:r>
      <w:r>
        <w:rPr>
          <w:rFonts w:ascii="Times New Roman" w:eastAsia="宋体" w:hAnsi="Times New Roman"/>
          <w:b/>
          <w:bCs/>
          <w:color w:val="000000"/>
          <w:sz w:val="20"/>
          <w:szCs w:val="20"/>
        </w:rPr>
        <w:t>iated with our suppliers could materially adversely affect our financial performance.</w:t>
      </w:r>
    </w:p>
    <w:p w14:paraId="49D2E17F" w14:textId="77777777" w:rsidR="009D6BFA" w:rsidRDefault="000016C7">
      <w:pPr>
        <w:spacing w:before="100"/>
      </w:pPr>
      <w:r>
        <w:rPr>
          <w:rFonts w:ascii="Times New Roman" w:eastAsia="宋体" w:hAnsi="Times New Roman"/>
          <w:color w:val="000000"/>
          <w:sz w:val="20"/>
          <w:szCs w:val="20"/>
        </w:rPr>
        <w:t>The products we sell are sourced from a wide variety of domestic and international suppliers. Global sourcing of many of the products we sell is an important factor in ou</w:t>
      </w:r>
      <w:r>
        <w:rPr>
          <w:rFonts w:ascii="Times New Roman" w:eastAsia="宋体" w:hAnsi="Times New Roman"/>
          <w:color w:val="000000"/>
          <w:sz w:val="20"/>
          <w:szCs w:val="20"/>
        </w:rPr>
        <w:t xml:space="preserve">r financial performance. We expect our suppliers to comply with applicable laws, including labor, safety, anti-corruption and environmental laws, and to otherwise meet our required supplier standards of conduct. Our ability to find qualified suppliers who </w:t>
      </w:r>
      <w:r>
        <w:rPr>
          <w:rFonts w:ascii="Times New Roman" w:eastAsia="宋体" w:hAnsi="Times New Roman"/>
          <w:color w:val="000000"/>
          <w:sz w:val="20"/>
          <w:szCs w:val="20"/>
        </w:rPr>
        <w:t>uphold our standards, and to access products in a timely and efficient manner and in the large volumes we may demand, is a significant challenge, especially with respect to suppliers located and goods sourced outside the U.S.</w:t>
      </w:r>
    </w:p>
    <w:p w14:paraId="49D2E180" w14:textId="77777777" w:rsidR="009D6BFA" w:rsidRDefault="000016C7">
      <w:pPr>
        <w:spacing w:before="100"/>
      </w:pPr>
      <w:r>
        <w:rPr>
          <w:rFonts w:ascii="Times New Roman" w:eastAsia="宋体" w:hAnsi="Times New Roman"/>
          <w:color w:val="000000"/>
          <w:sz w:val="20"/>
          <w:szCs w:val="20"/>
        </w:rPr>
        <w:t>Political and economic instabi</w:t>
      </w:r>
      <w:r>
        <w:rPr>
          <w:rFonts w:ascii="Times New Roman" w:eastAsia="宋体" w:hAnsi="Times New Roman"/>
          <w:color w:val="000000"/>
          <w:sz w:val="20"/>
          <w:szCs w:val="20"/>
        </w:rPr>
        <w:t xml:space="preserve">lity, as well as other impactful events and circumstances in the countries in which our suppliers and their manufacturers are located (such as the ongoing COVID-19 pandemic), the financial instability of suppliers, suppliers' failure to meet our terms and </w:t>
      </w:r>
      <w:r>
        <w:rPr>
          <w:rFonts w:ascii="Times New Roman" w:eastAsia="宋体" w:hAnsi="Times New Roman"/>
          <w:color w:val="000000"/>
          <w:sz w:val="20"/>
          <w:szCs w:val="20"/>
        </w:rPr>
        <w:t>conditions or our supplier standards (including our responsible sourcing standards), labor problems experienced by our suppliers and their manufacturers, the availability of raw materials to suppliers, merchandise safety and quality issues, disruption or d</w:t>
      </w:r>
      <w:r>
        <w:rPr>
          <w:rFonts w:ascii="Times New Roman" w:eastAsia="宋体" w:hAnsi="Times New Roman"/>
          <w:color w:val="000000"/>
          <w:sz w:val="20"/>
          <w:szCs w:val="20"/>
        </w:rPr>
        <w:t>elay in the transportation of merchandise from the suppliers and manufacturers to our stores, clubs, and other facilities, including as a result of labor slowdowns at any port at which a material amount of merchandise we purchase enters into the markets in</w:t>
      </w:r>
      <w:r>
        <w:rPr>
          <w:rFonts w:ascii="Times New Roman" w:eastAsia="宋体" w:hAnsi="Times New Roman"/>
          <w:color w:val="000000"/>
          <w:sz w:val="20"/>
          <w:szCs w:val="20"/>
        </w:rPr>
        <w:t xml:space="preserve"> which we operate, currency exchange rates, transport availability and cost, transport security, inflation and other factors relating to the suppliers and the countries in which they are located are beyond our control.</w:t>
      </w:r>
    </w:p>
    <w:p w14:paraId="49D2E181" w14:textId="77777777" w:rsidR="009D6BFA" w:rsidRDefault="000016C7">
      <w:pPr>
        <w:spacing w:before="100"/>
      </w:pPr>
      <w:r>
        <w:rPr>
          <w:rFonts w:ascii="Times New Roman" w:eastAsia="宋体" w:hAnsi="Times New Roman"/>
          <w:color w:val="000000"/>
          <w:sz w:val="20"/>
          <w:szCs w:val="20"/>
        </w:rPr>
        <w:t>In addition, the U.S. foreign trade p</w:t>
      </w:r>
      <w:r>
        <w:rPr>
          <w:rFonts w:ascii="Times New Roman" w:eastAsia="宋体" w:hAnsi="Times New Roman"/>
          <w:color w:val="000000"/>
          <w:sz w:val="20"/>
          <w:szCs w:val="20"/>
        </w:rPr>
        <w:t>olicies, tariffs and other impositions on imported goods, trade sanctions imposed on certain countries and entities, the limitation on the importation of certain types of goods or of goods containing certain materials from other countries and other factors</w:t>
      </w:r>
      <w:r>
        <w:rPr>
          <w:rFonts w:ascii="Times New Roman" w:eastAsia="宋体" w:hAnsi="Times New Roman"/>
          <w:color w:val="000000"/>
          <w:sz w:val="20"/>
          <w:szCs w:val="20"/>
        </w:rPr>
        <w:t xml:space="preserve"> relating to foreign trade are beyond our control. These and other factors affecting our suppliers and our access to products could adversely affect our financial performance.</w:t>
      </w:r>
    </w:p>
    <w:p w14:paraId="49D2E182" w14:textId="77777777" w:rsidR="009D6BFA" w:rsidRDefault="000016C7">
      <w:pPr>
        <w:spacing w:before="180"/>
      </w:pPr>
      <w:r>
        <w:rPr>
          <w:rFonts w:ascii="Times New Roman" w:eastAsia="宋体" w:hAnsi="Times New Roman"/>
          <w:b/>
          <w:bCs/>
          <w:color w:val="000000"/>
          <w:sz w:val="20"/>
          <w:szCs w:val="20"/>
        </w:rPr>
        <w:t>If the products we sell are not safe or otherwise fail to meet our customers' ex</w:t>
      </w:r>
      <w:r>
        <w:rPr>
          <w:rFonts w:ascii="Times New Roman" w:eastAsia="宋体" w:hAnsi="Times New Roman"/>
          <w:b/>
          <w:bCs/>
          <w:color w:val="000000"/>
          <w:sz w:val="20"/>
          <w:szCs w:val="20"/>
        </w:rPr>
        <w:t>pectations, we could lose customers, incur liability for any injuries suffered by customers using or consuming a product we sell or otherwise experience a material impact to our brand, reputation and financial performance. We are also subject to reputation</w:t>
      </w:r>
      <w:r>
        <w:rPr>
          <w:rFonts w:ascii="Times New Roman" w:eastAsia="宋体" w:hAnsi="Times New Roman"/>
          <w:b/>
          <w:bCs/>
          <w:color w:val="000000"/>
          <w:sz w:val="20"/>
          <w:szCs w:val="20"/>
        </w:rPr>
        <w:t>al and other risks related to third-party sales on our digital platforms.</w:t>
      </w:r>
    </w:p>
    <w:p w14:paraId="49D2E183" w14:textId="77777777" w:rsidR="009D6BFA" w:rsidRDefault="000016C7">
      <w:pPr>
        <w:spacing w:before="100"/>
      </w:pPr>
      <w:r>
        <w:rPr>
          <w:rFonts w:ascii="Times New Roman" w:eastAsia="宋体" w:hAnsi="Times New Roman"/>
          <w:color w:val="000000"/>
          <w:sz w:val="20"/>
          <w:szCs w:val="20"/>
        </w:rPr>
        <w:t>Our customers count on us to provide them with safe products. Concerns regarding the safety of food and non-food products that we source from our suppliers or that we prepare and then sell could cause customers to avoid purchasing certain products from us,</w:t>
      </w:r>
      <w:r>
        <w:rPr>
          <w:rFonts w:ascii="Times New Roman" w:eastAsia="宋体" w:hAnsi="Times New Roman"/>
          <w:color w:val="000000"/>
          <w:sz w:val="20"/>
          <w:szCs w:val="20"/>
        </w:rPr>
        <w:t xml:space="preserve"> or to seek alternative sources of supply for all of their food and non-food needs, even if the basis for the concern is outside of our control. Any lost confidence on the part of our customers would be difficult and costly to reestablish and such products</w:t>
      </w:r>
      <w:r>
        <w:rPr>
          <w:rFonts w:ascii="Times New Roman" w:eastAsia="宋体" w:hAnsi="Times New Roman"/>
          <w:color w:val="000000"/>
          <w:sz w:val="20"/>
          <w:szCs w:val="20"/>
        </w:rPr>
        <w:t xml:space="preserve"> also expose us to product liability or food safety claims. As such, any issue regarding the safety of any food or non-food items we sell, regardless of the cause, could adversely affect our brand, reputation and financial performance. In addition, third-p</w:t>
      </w:r>
      <w:r>
        <w:rPr>
          <w:rFonts w:ascii="Times New Roman" w:eastAsia="宋体" w:hAnsi="Times New Roman"/>
          <w:color w:val="000000"/>
          <w:sz w:val="20"/>
          <w:szCs w:val="20"/>
        </w:rPr>
        <w:t>arties sell goods on some of our digital platforms, which we refer to as marketplace transactions. Whether laws related to such sales apply to us is currently unsettled and any unfavorable changes could expose us to loss of sales, reduction in transactions</w:t>
      </w:r>
      <w:r>
        <w:rPr>
          <w:rFonts w:ascii="Times New Roman" w:eastAsia="宋体" w:hAnsi="Times New Roman"/>
          <w:color w:val="000000"/>
          <w:sz w:val="20"/>
          <w:szCs w:val="20"/>
        </w:rPr>
        <w:t xml:space="preserve"> and deterioration of our competitive position. In addition, we may face reputational, financial and other risks, including liability, for third-party sales of goods that are controversial, counterfeit or otherwise fail to comply with applicable law. Altho</w:t>
      </w:r>
      <w:r>
        <w:rPr>
          <w:rFonts w:ascii="Times New Roman" w:eastAsia="宋体" w:hAnsi="Times New Roman"/>
          <w:color w:val="000000"/>
          <w:sz w:val="20"/>
          <w:szCs w:val="20"/>
        </w:rPr>
        <w:t>ugh we impose contractual terms on sellers that are intended to prohibit sales of certain type of products, we may not be able to detect, enforce, or collect sufficient damages for breaches of such agreements. Any of these events could have a material adve</w:t>
      </w:r>
      <w:r>
        <w:rPr>
          <w:rFonts w:ascii="Times New Roman" w:eastAsia="宋体" w:hAnsi="Times New Roman"/>
          <w:color w:val="000000"/>
          <w:sz w:val="20"/>
          <w:szCs w:val="20"/>
        </w:rPr>
        <w:t xml:space="preserve">rse impact on our business and results of operations and impede the execution of our eCommerce growth strategy. </w:t>
      </w:r>
    </w:p>
    <w:p w14:paraId="49D2E184" w14:textId="77777777" w:rsidR="009D6BFA" w:rsidRDefault="000016C7">
      <w:pPr>
        <w:spacing w:before="180"/>
      </w:pPr>
      <w:r>
        <w:rPr>
          <w:rFonts w:ascii="Times New Roman" w:eastAsia="宋体" w:hAnsi="Times New Roman"/>
          <w:b/>
          <w:bCs/>
          <w:color w:val="000000"/>
          <w:sz w:val="20"/>
          <w:szCs w:val="20"/>
        </w:rPr>
        <w:t>We rely extensively on information systems to process transactions, summarize results and manage our business. Disruptions in our systems could</w:t>
      </w:r>
      <w:r>
        <w:rPr>
          <w:rFonts w:ascii="Times New Roman" w:eastAsia="宋体" w:hAnsi="Times New Roman"/>
          <w:b/>
          <w:bCs/>
          <w:color w:val="000000"/>
          <w:sz w:val="20"/>
          <w:szCs w:val="20"/>
        </w:rPr>
        <w:t xml:space="preserve"> harm our ability to conduct our operations.</w:t>
      </w:r>
    </w:p>
    <w:p w14:paraId="49D2E185" w14:textId="77777777" w:rsidR="009D6BFA" w:rsidRDefault="000016C7">
      <w:pPr>
        <w:spacing w:before="100"/>
      </w:pPr>
      <w:r>
        <w:rPr>
          <w:rFonts w:ascii="Times New Roman" w:eastAsia="宋体" w:hAnsi="Times New Roman"/>
          <w:color w:val="000000"/>
          <w:sz w:val="20"/>
          <w:szCs w:val="20"/>
        </w:rPr>
        <w:t>Given the number of individual transactions we have each year, it is crucial that we maintain uninterrupted operation of our business-critical information systems. Our information systems are subject to damage o</w:t>
      </w:r>
      <w:r>
        <w:rPr>
          <w:rFonts w:ascii="Times New Roman" w:eastAsia="宋体" w:hAnsi="Times New Roman"/>
          <w:color w:val="000000"/>
          <w:sz w:val="20"/>
          <w:szCs w:val="20"/>
        </w:rPr>
        <w:t xml:space="preserve">r interruption from power outages, computer and telecommunications failures, computer viruses, worms, other malicious computer programs, denial-of-service attacks, security breaches (through cyberattacks from cyberattackers and sophisticated organizations </w:t>
      </w:r>
      <w:r>
        <w:rPr>
          <w:rFonts w:ascii="Times New Roman" w:eastAsia="宋体" w:hAnsi="Times New Roman"/>
          <w:color w:val="000000"/>
          <w:sz w:val="20"/>
          <w:szCs w:val="20"/>
        </w:rPr>
        <w:t>including nation states), catastrophic events such as fires, tornadoes, earthquakes and hurricanes, and usage errors by our associates or contractors. Our information systems are essential to our business operations, including the processing of transaction</w:t>
      </w:r>
      <w:r>
        <w:rPr>
          <w:rFonts w:ascii="Times New Roman" w:eastAsia="宋体" w:hAnsi="Times New Roman"/>
          <w:color w:val="000000"/>
          <w:sz w:val="20"/>
          <w:szCs w:val="20"/>
        </w:rPr>
        <w:t xml:space="preserve">s, management of our associates, facilities, logistics, inventories, physical stores and clubs and our online operations. Our information systems are not </w:t>
      </w:r>
    </w:p>
    <w:p w14:paraId="49D2E186" w14:textId="77777777" w:rsidR="009D6BFA" w:rsidRDefault="000016C7">
      <w:pPr>
        <w:jc w:val="center"/>
      </w:pPr>
      <w:r>
        <w:rPr>
          <w:rFonts w:ascii="Times New Roman" w:eastAsia="宋体" w:hAnsi="Times New Roman"/>
          <w:color w:val="000000"/>
          <w:sz w:val="20"/>
          <w:szCs w:val="20"/>
        </w:rPr>
        <w:t>17</w:t>
      </w:r>
    </w:p>
    <w:p w14:paraId="49D2E187" w14:textId="77777777" w:rsidR="009D6BFA" w:rsidRDefault="000016C7">
      <w:r>
        <w:pict w14:anchorId="49D31475">
          <v:rect id="_x0000_i1041" style="width:415.3pt;height:1.5pt" o:hralign="center" o:hrstd="t" o:hr="t" fillcolor="#a0a0a0" stroked="f"/>
        </w:pict>
      </w:r>
    </w:p>
    <w:p w14:paraId="49D2E188" w14:textId="77777777" w:rsidR="009D6BFA" w:rsidRDefault="009D6BFA"/>
    <w:p w14:paraId="49D2E189" w14:textId="77777777" w:rsidR="009D6BFA" w:rsidRDefault="000016C7">
      <w:pPr>
        <w:spacing w:before="100"/>
      </w:pPr>
      <w:r>
        <w:rPr>
          <w:rFonts w:ascii="Times New Roman" w:eastAsia="宋体" w:hAnsi="Times New Roman"/>
          <w:color w:val="000000"/>
          <w:sz w:val="20"/>
          <w:szCs w:val="20"/>
        </w:rPr>
        <w:t>fully redundant and our disaster recovery planning cannot account for all eventualities. If our</w:t>
      </w:r>
      <w:r>
        <w:rPr>
          <w:rFonts w:ascii="Times New Roman" w:eastAsia="宋体" w:hAnsi="Times New Roman"/>
          <w:color w:val="000000"/>
          <w:sz w:val="20"/>
          <w:szCs w:val="20"/>
        </w:rPr>
        <w:t xml:space="preserve"> systems are damaged, breached or cease to function properly, we may have to make a significant investment to repair or replace them, and may experience loss or corruption of critical data as well as suffer interruptions in our business operations in the i</w:t>
      </w:r>
      <w:r>
        <w:rPr>
          <w:rFonts w:ascii="Times New Roman" w:eastAsia="宋体" w:hAnsi="Times New Roman"/>
          <w:color w:val="000000"/>
          <w:sz w:val="20"/>
          <w:szCs w:val="20"/>
        </w:rPr>
        <w:t>nterim. Any interruption to our information systems may have a material adverse effect on our business or results of operations. In addition, we are constantly updating our information technology processes and systems. The risk of system disruption is incr</w:t>
      </w:r>
      <w:r>
        <w:rPr>
          <w:rFonts w:ascii="Times New Roman" w:eastAsia="宋体" w:hAnsi="Times New Roman"/>
          <w:color w:val="000000"/>
          <w:sz w:val="20"/>
          <w:szCs w:val="20"/>
        </w:rPr>
        <w:t>eased when significant system changes are undertaken. If we fail to timely integrate and update our information systems and processes, we may fail to realize the cost savings or operational benefits anticipated to be derived from these initiatives.</w:t>
      </w:r>
    </w:p>
    <w:p w14:paraId="49D2E18A" w14:textId="77777777" w:rsidR="009D6BFA" w:rsidRDefault="000016C7">
      <w:pPr>
        <w:spacing w:before="180"/>
      </w:pPr>
      <w:r>
        <w:rPr>
          <w:rFonts w:ascii="Times New Roman" w:eastAsia="宋体" w:hAnsi="Times New Roman"/>
          <w:b/>
          <w:bCs/>
          <w:color w:val="000000"/>
          <w:sz w:val="20"/>
          <w:szCs w:val="20"/>
        </w:rPr>
        <w:t xml:space="preserve">If the </w:t>
      </w:r>
      <w:r>
        <w:rPr>
          <w:rFonts w:ascii="Times New Roman" w:eastAsia="宋体" w:hAnsi="Times New Roman"/>
          <w:b/>
          <w:bCs/>
          <w:color w:val="000000"/>
          <w:sz w:val="20"/>
          <w:szCs w:val="20"/>
        </w:rPr>
        <w:t>technology-based systems that give our customers the ability to shop with us online do not function effectively, our operating results, as well as our ability to grow our omni-channel business globally, could be materially adversely affected.</w:t>
      </w:r>
    </w:p>
    <w:p w14:paraId="49D2E18B" w14:textId="77777777" w:rsidR="009D6BFA" w:rsidRDefault="000016C7">
      <w:pPr>
        <w:spacing w:before="100"/>
      </w:pPr>
      <w:r>
        <w:rPr>
          <w:rFonts w:ascii="Times New Roman" w:eastAsia="宋体" w:hAnsi="Times New Roman"/>
          <w:color w:val="000000"/>
          <w:sz w:val="20"/>
          <w:szCs w:val="20"/>
        </w:rPr>
        <w:t>Increasingly,</w:t>
      </w:r>
      <w:r>
        <w:rPr>
          <w:rFonts w:ascii="Times New Roman" w:eastAsia="宋体" w:hAnsi="Times New Roman"/>
          <w:color w:val="000000"/>
          <w:sz w:val="20"/>
          <w:szCs w:val="20"/>
        </w:rPr>
        <w:t xml:space="preserve"> customers are using computers, tablets, and smart phones to shop with us and with our competitors and to do comparison shopping. We use social media, online advertising, and email to interact with our customers and as a means to enhance their shopping exp</w:t>
      </w:r>
      <w:r>
        <w:rPr>
          <w:rFonts w:ascii="Times New Roman" w:eastAsia="宋体" w:hAnsi="Times New Roman"/>
          <w:color w:val="000000"/>
          <w:sz w:val="20"/>
          <w:szCs w:val="20"/>
        </w:rPr>
        <w:t xml:space="preserve">erience. As a part of our omni-channel sales strategy, we offer various pickup, delivery and shipping programs including options where many products available for purchase online can be picked up by the customer or member at a local Walmart store or Sam's </w:t>
      </w:r>
      <w:r>
        <w:rPr>
          <w:rFonts w:ascii="Times New Roman" w:eastAsia="宋体" w:hAnsi="Times New Roman"/>
          <w:color w:val="000000"/>
          <w:sz w:val="20"/>
          <w:szCs w:val="20"/>
        </w:rPr>
        <w:t>Club, which provides additional customer traffic at such stores and clubs. Omni-channel retailing is a rapidly evolving part of the retail industry and of our operations around the world. We must anticipate and meet our customers' changing expectations whi</w:t>
      </w:r>
      <w:r>
        <w:rPr>
          <w:rFonts w:ascii="Times New Roman" w:eastAsia="宋体" w:hAnsi="Times New Roman"/>
          <w:color w:val="000000"/>
          <w:sz w:val="20"/>
          <w:szCs w:val="20"/>
        </w:rPr>
        <w:t>le adjusting for technology investments and developments in our competitors' operations through focusing on the building and delivery of a seamless shopping experience across all channels by each operating segment. Any failure on our part to provide attrac</w:t>
      </w:r>
      <w:r>
        <w:rPr>
          <w:rFonts w:ascii="Times New Roman" w:eastAsia="宋体" w:hAnsi="Times New Roman"/>
          <w:color w:val="000000"/>
          <w:sz w:val="20"/>
          <w:szCs w:val="20"/>
        </w:rPr>
        <w:t>tive, user-friendly secure digital platforms that offer a wide assortment of merchandise at competitive prices and with low cost and rapid delivery options and that continually meet the changing expectations of online shoppers and developments in online an</w:t>
      </w:r>
      <w:r>
        <w:rPr>
          <w:rFonts w:ascii="Times New Roman" w:eastAsia="宋体" w:hAnsi="Times New Roman"/>
          <w:color w:val="000000"/>
          <w:sz w:val="20"/>
          <w:szCs w:val="20"/>
        </w:rPr>
        <w:t>d digital platform merchandising and related technology could place us at a competitive disadvantage, result in the loss of eCommerce and other sales, harm our reputation with customers, have a material adverse impact on the growth of our eCommerce busines</w:t>
      </w:r>
      <w:r>
        <w:rPr>
          <w:rFonts w:ascii="Times New Roman" w:eastAsia="宋体" w:hAnsi="Times New Roman"/>
          <w:color w:val="000000"/>
          <w:sz w:val="20"/>
          <w:szCs w:val="20"/>
        </w:rPr>
        <w:t>s globally and have a material adverse impact on our business and results of operations.</w:t>
      </w:r>
    </w:p>
    <w:p w14:paraId="49D2E18C" w14:textId="77777777" w:rsidR="009D6BFA" w:rsidRDefault="000016C7">
      <w:pPr>
        <w:spacing w:before="100"/>
      </w:pPr>
      <w:r>
        <w:rPr>
          <w:rFonts w:ascii="Times New Roman" w:eastAsia="宋体" w:hAnsi="Times New Roman"/>
          <w:color w:val="000000"/>
          <w:sz w:val="20"/>
          <w:szCs w:val="20"/>
        </w:rPr>
        <w:t>Our digital platforms, which are increasingly important to our business and continue to grow in complexity and scope, and the systems on which they run, including thos</w:t>
      </w:r>
      <w:r>
        <w:rPr>
          <w:rFonts w:ascii="Times New Roman" w:eastAsia="宋体" w:hAnsi="Times New Roman"/>
          <w:color w:val="000000"/>
          <w:sz w:val="20"/>
          <w:szCs w:val="20"/>
        </w:rPr>
        <w:t>e applications and systems in our acquired eCommerce businesses, are regularly subject to cyberattacks. Those attacks involve attempts to gain unauthorized access to our eCommerce websites (including marketplace platforms) or mobile commerce applications t</w:t>
      </w:r>
      <w:r>
        <w:rPr>
          <w:rFonts w:ascii="Times New Roman" w:eastAsia="宋体" w:hAnsi="Times New Roman"/>
          <w:color w:val="000000"/>
          <w:sz w:val="20"/>
          <w:szCs w:val="20"/>
        </w:rPr>
        <w:t xml:space="preserve">o obtain and misuse customers' or members' information including payment information and related risks discussed in this </w:t>
      </w:r>
      <w:hyperlink r:id="rId88" w:anchor="iaaf0cabf1f7048c9b7e317b3e9c1cfc5_34"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Such attacks, if successful, in addition to potential data misuse and/or loss, may also create denials of service or otherwise disable, degrade or sabotage one or more of our digital platforms or otherwise significantly disrupt o</w:t>
      </w:r>
      <w:r>
        <w:rPr>
          <w:rFonts w:ascii="Times New Roman" w:eastAsia="宋体" w:hAnsi="Times New Roman"/>
          <w:color w:val="000000"/>
          <w:sz w:val="20"/>
          <w:szCs w:val="20"/>
        </w:rPr>
        <w:t>ur customers' and members' shopping experience, our supply chain integrity and continuity, and our ability to efficiently operate our business. If we are unable to maintain the security of our digital platforms and keep them operating within acceptable par</w:t>
      </w:r>
      <w:r>
        <w:rPr>
          <w:rFonts w:ascii="Times New Roman" w:eastAsia="宋体" w:hAnsi="Times New Roman"/>
          <w:color w:val="000000"/>
          <w:sz w:val="20"/>
          <w:szCs w:val="20"/>
        </w:rPr>
        <w:t>ameters, we could suffer loss of sales, reductions in transactions, reputational damage and deterioration of our competitive position and incur liability for any damage to customers or others whose personal or confidential information is unlawfully obtaine</w:t>
      </w:r>
      <w:r>
        <w:rPr>
          <w:rFonts w:ascii="Times New Roman" w:eastAsia="宋体" w:hAnsi="Times New Roman"/>
          <w:color w:val="000000"/>
          <w:sz w:val="20"/>
          <w:szCs w:val="20"/>
        </w:rPr>
        <w:t>d and misused, any of which events could have a material adverse impact on our business and results of operations and impede the execution of our strategy for the growth of our business.</w:t>
      </w:r>
    </w:p>
    <w:p w14:paraId="49D2E18D" w14:textId="77777777" w:rsidR="009D6BFA" w:rsidRDefault="000016C7">
      <w:pPr>
        <w:spacing w:before="180"/>
      </w:pPr>
      <w:r>
        <w:rPr>
          <w:rFonts w:ascii="Times New Roman" w:eastAsia="宋体" w:hAnsi="Times New Roman"/>
          <w:b/>
          <w:bCs/>
          <w:color w:val="000000"/>
          <w:sz w:val="20"/>
          <w:szCs w:val="20"/>
        </w:rPr>
        <w:t>Any failure to maintain the security of the information relating to o</w:t>
      </w:r>
      <w:r>
        <w:rPr>
          <w:rFonts w:ascii="Times New Roman" w:eastAsia="宋体" w:hAnsi="Times New Roman"/>
          <w:b/>
          <w:bCs/>
          <w:color w:val="000000"/>
          <w:sz w:val="20"/>
          <w:szCs w:val="20"/>
        </w:rPr>
        <w:t>ur company, customers, members, associates and vendors, whether as a result of cybersecurity attacks on our information systems or otherwise, could damage our reputation, result in litigation or other legal actions against us, cause us to incur substantial</w:t>
      </w:r>
      <w:r>
        <w:rPr>
          <w:rFonts w:ascii="Times New Roman" w:eastAsia="宋体" w:hAnsi="Times New Roman"/>
          <w:b/>
          <w:bCs/>
          <w:color w:val="000000"/>
          <w:sz w:val="20"/>
          <w:szCs w:val="20"/>
        </w:rPr>
        <w:t xml:space="preserve"> additional costs, and materially adversely affect our business and operating results.</w:t>
      </w:r>
    </w:p>
    <w:p w14:paraId="49D2E18E" w14:textId="77777777" w:rsidR="009D6BFA" w:rsidRDefault="000016C7">
      <w:pPr>
        <w:spacing w:before="100"/>
      </w:pPr>
      <w:r>
        <w:rPr>
          <w:rFonts w:ascii="Times New Roman" w:eastAsia="宋体" w:hAnsi="Times New Roman"/>
          <w:color w:val="000000"/>
          <w:sz w:val="20"/>
          <w:szCs w:val="20"/>
        </w:rPr>
        <w:t xml:space="preserve">Like most retailers, we receive and store in our information systems personal information about our customers and members, and we receive and store personal information </w:t>
      </w:r>
      <w:r>
        <w:rPr>
          <w:rFonts w:ascii="Times New Roman" w:eastAsia="宋体" w:hAnsi="Times New Roman"/>
          <w:color w:val="000000"/>
          <w:sz w:val="20"/>
          <w:szCs w:val="20"/>
        </w:rPr>
        <w:t>concerning our associates and vendors. Some of that information is stored digitally in connection with our digital platforms. We also utilize third-party service providers for a variety of reasons, including, without limitation, for digital storage technol</w:t>
      </w:r>
      <w:r>
        <w:rPr>
          <w:rFonts w:ascii="Times New Roman" w:eastAsia="宋体" w:hAnsi="Times New Roman"/>
          <w:color w:val="000000"/>
          <w:sz w:val="20"/>
          <w:szCs w:val="20"/>
        </w:rPr>
        <w:t>ogy, content delivery to customers and members, back-office support, and other functions. Such providers may have access to information we hold about our customers, members, associates or vendors. In addition, our eCommerce operations depend upon the secur</w:t>
      </w:r>
      <w:r>
        <w:rPr>
          <w:rFonts w:ascii="Times New Roman" w:eastAsia="宋体" w:hAnsi="Times New Roman"/>
          <w:color w:val="000000"/>
          <w:sz w:val="20"/>
          <w:szCs w:val="20"/>
        </w:rPr>
        <w:t>e transmission of confidential information over public networks, including information permitting cashless payments.</w:t>
      </w:r>
    </w:p>
    <w:p w14:paraId="49D2E18F" w14:textId="77777777" w:rsidR="009D6BFA" w:rsidRDefault="000016C7">
      <w:pPr>
        <w:spacing w:before="100"/>
      </w:pPr>
      <w:r>
        <w:rPr>
          <w:rFonts w:ascii="Times New Roman" w:eastAsia="宋体" w:hAnsi="Times New Roman"/>
          <w:color w:val="000000"/>
          <w:sz w:val="20"/>
          <w:szCs w:val="20"/>
        </w:rPr>
        <w:t>Cyber threats are rapidly evolving and those threats and the means for obtaining access to information in digital and other storage media a</w:t>
      </w:r>
      <w:r>
        <w:rPr>
          <w:rFonts w:ascii="Times New Roman" w:eastAsia="宋体" w:hAnsi="Times New Roman"/>
          <w:color w:val="000000"/>
          <w:sz w:val="20"/>
          <w:szCs w:val="20"/>
        </w:rPr>
        <w:t>re becoming increasingly sophisticated. Cyber threats and cyberattackers can be sponsored by countries or sophisticated criminal organizations or be the work of hackers with a wide range of motives and expertise. We and the businesses with which we interac</w:t>
      </w:r>
      <w:r>
        <w:rPr>
          <w:rFonts w:ascii="Times New Roman" w:eastAsia="宋体" w:hAnsi="Times New Roman"/>
          <w:color w:val="000000"/>
          <w:sz w:val="20"/>
          <w:szCs w:val="20"/>
        </w:rPr>
        <w:t xml:space="preserve">t have experienced and continue to experience threats to data and systems, including by perpetrators of random or targeted malicious cyberattacks, computer viruses, worms, bot attacks, ransomware or other destructive or disruptive software and attempts to </w:t>
      </w:r>
      <w:r>
        <w:rPr>
          <w:rFonts w:ascii="Times New Roman" w:eastAsia="宋体" w:hAnsi="Times New Roman"/>
          <w:color w:val="000000"/>
          <w:sz w:val="20"/>
          <w:szCs w:val="20"/>
        </w:rPr>
        <w:t>misappropriate customer information, including credit card and payment information, and cause system failures and disruptions. The increased use of remote work infrastructure due to the COVID-19 pandemic has also increased the possible attack surfaces. Som</w:t>
      </w:r>
      <w:r>
        <w:rPr>
          <w:rFonts w:ascii="Times New Roman" w:eastAsia="宋体" w:hAnsi="Times New Roman"/>
          <w:color w:val="000000"/>
          <w:sz w:val="20"/>
          <w:szCs w:val="20"/>
        </w:rPr>
        <w:t>e of our systems and third-party service providers' systems have experienced limited security breaches or incidents and although they did not have a material adverse effect on our operating results, there can be no assurance of a similar result in the futu</w:t>
      </w:r>
      <w:r>
        <w:rPr>
          <w:rFonts w:ascii="Times New Roman" w:eastAsia="宋体" w:hAnsi="Times New Roman"/>
          <w:color w:val="000000"/>
          <w:sz w:val="20"/>
          <w:szCs w:val="20"/>
        </w:rPr>
        <w:t>re.</w:t>
      </w:r>
    </w:p>
    <w:p w14:paraId="49D2E190" w14:textId="77777777" w:rsidR="009D6BFA" w:rsidRDefault="000016C7">
      <w:pPr>
        <w:jc w:val="center"/>
      </w:pPr>
      <w:r>
        <w:rPr>
          <w:rFonts w:ascii="Times New Roman" w:eastAsia="宋体" w:hAnsi="Times New Roman"/>
          <w:color w:val="000000"/>
          <w:sz w:val="20"/>
          <w:szCs w:val="20"/>
        </w:rPr>
        <w:t>18</w:t>
      </w:r>
    </w:p>
    <w:p w14:paraId="49D2E191" w14:textId="77777777" w:rsidR="009D6BFA" w:rsidRDefault="000016C7">
      <w:r>
        <w:pict w14:anchorId="49D31476">
          <v:rect id="_x0000_i1042" style="width:415.3pt;height:1.5pt" o:hralign="center" o:hrstd="t" o:hr="t" fillcolor="#a0a0a0" stroked="f"/>
        </w:pict>
      </w:r>
    </w:p>
    <w:p w14:paraId="49D2E192" w14:textId="77777777" w:rsidR="009D6BFA" w:rsidRDefault="009D6BFA"/>
    <w:p w14:paraId="49D2E193" w14:textId="77777777" w:rsidR="009D6BFA" w:rsidRDefault="000016C7">
      <w:pPr>
        <w:spacing w:before="100"/>
      </w:pPr>
      <w:r>
        <w:rPr>
          <w:rFonts w:ascii="Times New Roman" w:eastAsia="宋体" w:hAnsi="Times New Roman"/>
          <w:color w:val="000000"/>
          <w:sz w:val="20"/>
          <w:szCs w:val="20"/>
        </w:rPr>
        <w:t>Associate error or malfeasance, faulty password management, social engineering or other vulnerabilities and irregularities may also result in a defeat of our or our third-party service providers' security measures and a breach of our or their information s</w:t>
      </w:r>
      <w:r>
        <w:rPr>
          <w:rFonts w:ascii="Times New Roman" w:eastAsia="宋体" w:hAnsi="Times New Roman"/>
          <w:color w:val="000000"/>
          <w:sz w:val="20"/>
          <w:szCs w:val="20"/>
        </w:rPr>
        <w:t>ystems. Moreover, hardware, software or applications we use may have inherent vulnerabilities or defects of design, manufacture or operations or could be inadvertently or intentionally implemented or used in a manner that could compromise information secur</w:t>
      </w:r>
      <w:r>
        <w:rPr>
          <w:rFonts w:ascii="Times New Roman" w:eastAsia="宋体" w:hAnsi="Times New Roman"/>
          <w:color w:val="000000"/>
          <w:sz w:val="20"/>
          <w:szCs w:val="20"/>
        </w:rPr>
        <w:t xml:space="preserve">ity. </w:t>
      </w:r>
    </w:p>
    <w:p w14:paraId="49D2E194" w14:textId="77777777" w:rsidR="009D6BFA" w:rsidRDefault="000016C7">
      <w:pPr>
        <w:spacing w:before="100"/>
      </w:pPr>
      <w:r>
        <w:rPr>
          <w:rFonts w:ascii="Times New Roman" w:eastAsia="宋体" w:hAnsi="Times New Roman"/>
          <w:color w:val="000000"/>
          <w:sz w:val="20"/>
          <w:szCs w:val="20"/>
        </w:rPr>
        <w:t>Any compromise of our data security systems or of those of businesses with which we interact, which results in confidential information being accessed, obtained, damaged, disclosed, destroyed, modified, lost or used by unauthorized persons could harm</w:t>
      </w:r>
      <w:r>
        <w:rPr>
          <w:rFonts w:ascii="Times New Roman" w:eastAsia="宋体" w:hAnsi="Times New Roman"/>
          <w:color w:val="000000"/>
          <w:sz w:val="20"/>
          <w:szCs w:val="20"/>
        </w:rPr>
        <w:t xml:space="preserve"> our reputation and expose us to regulatory actions, customer attrition, remediation expenses, and claims from customers, members, associates, vendors, financial institutions, payment card networks and other persons, any of which could materially and adver</w:t>
      </w:r>
      <w:r>
        <w:rPr>
          <w:rFonts w:ascii="Times New Roman" w:eastAsia="宋体" w:hAnsi="Times New Roman"/>
          <w:color w:val="000000"/>
          <w:sz w:val="20"/>
          <w:szCs w:val="20"/>
        </w:rPr>
        <w:t>sely affect our business operations, financial position and results of operations. Because the techniques used to obtain unauthorized access, disable or degrade service, or sabotage systems change frequently and may not immediately produce signs of a compr</w:t>
      </w:r>
      <w:r>
        <w:rPr>
          <w:rFonts w:ascii="Times New Roman" w:eastAsia="宋体" w:hAnsi="Times New Roman"/>
          <w:color w:val="000000"/>
          <w:sz w:val="20"/>
          <w:szCs w:val="20"/>
        </w:rPr>
        <w:t>omise, we may be unable to anticipate these techniques or to implement adequate preventative measures and we or our third-party service providers may not discover any security breach, vulnerability or compromise of information for a significant period of t</w:t>
      </w:r>
      <w:r>
        <w:rPr>
          <w:rFonts w:ascii="Times New Roman" w:eastAsia="宋体" w:hAnsi="Times New Roman"/>
          <w:color w:val="000000"/>
          <w:sz w:val="20"/>
          <w:szCs w:val="20"/>
        </w:rPr>
        <w:t>ime after the security incident occurs. To the extent that any cyberattack, ransomware or incursion in our or one of our third-party service provider's information systems results in the loss, damage, misappropriation or other compromise of information, we</w:t>
      </w:r>
      <w:r>
        <w:rPr>
          <w:rFonts w:ascii="Times New Roman" w:eastAsia="宋体" w:hAnsi="Times New Roman"/>
          <w:color w:val="000000"/>
          <w:sz w:val="20"/>
          <w:szCs w:val="20"/>
        </w:rPr>
        <w:t xml:space="preserve"> may be materially adversely affected by claims from customers, financial institutions, regulatory authorities, payment card networks and others.</w:t>
      </w:r>
    </w:p>
    <w:p w14:paraId="49D2E195" w14:textId="77777777" w:rsidR="009D6BFA" w:rsidRDefault="000016C7">
      <w:pPr>
        <w:spacing w:before="100"/>
      </w:pPr>
      <w:r>
        <w:rPr>
          <w:rFonts w:ascii="Times New Roman" w:eastAsia="宋体" w:hAnsi="Times New Roman"/>
          <w:color w:val="000000"/>
          <w:sz w:val="20"/>
          <w:szCs w:val="20"/>
        </w:rPr>
        <w:t>Our compliance programs, information technology, and enterprise risk management efforts cannot eliminate all s</w:t>
      </w:r>
      <w:r>
        <w:rPr>
          <w:rFonts w:ascii="Times New Roman" w:eastAsia="宋体" w:hAnsi="Times New Roman"/>
          <w:color w:val="000000"/>
          <w:sz w:val="20"/>
          <w:szCs w:val="20"/>
        </w:rPr>
        <w:t>ystemic risk. Disruptions in our systems caused by security breaches or cyberattacks – including attacks on those parties we do business with – could harm our ability to conduct our operations, which may have a material effect on us, may result in losses t</w:t>
      </w:r>
      <w:r>
        <w:rPr>
          <w:rFonts w:ascii="Times New Roman" w:eastAsia="宋体" w:hAnsi="Times New Roman"/>
          <w:color w:val="000000"/>
          <w:sz w:val="20"/>
          <w:szCs w:val="20"/>
        </w:rPr>
        <w:t>hat could have a material adverse effect on our financial position or results of operations, or may have a cascading effect that adversely impacts our partners, third-party service providers, customers, financial services firms, and other third parties tha</w:t>
      </w:r>
      <w:r>
        <w:rPr>
          <w:rFonts w:ascii="Times New Roman" w:eastAsia="宋体" w:hAnsi="Times New Roman"/>
          <w:color w:val="000000"/>
          <w:sz w:val="20"/>
          <w:szCs w:val="20"/>
        </w:rPr>
        <w:t>t we interact with on a regular basis.</w:t>
      </w:r>
    </w:p>
    <w:p w14:paraId="49D2E196" w14:textId="77777777" w:rsidR="009D6BFA" w:rsidRDefault="000016C7">
      <w:pPr>
        <w:spacing w:before="100"/>
      </w:pPr>
      <w:r>
        <w:rPr>
          <w:rFonts w:ascii="Times New Roman" w:eastAsia="宋体" w:hAnsi="Times New Roman"/>
          <w:color w:val="000000"/>
          <w:sz w:val="20"/>
          <w:szCs w:val="20"/>
        </w:rPr>
        <w:t>In addition, such security-related events could be widely publicized and could materially adversely affect our reputation with our customers, members, associates, vendors and shareholders, could harm our competitive p</w:t>
      </w:r>
      <w:r>
        <w:rPr>
          <w:rFonts w:ascii="Times New Roman" w:eastAsia="宋体" w:hAnsi="Times New Roman"/>
          <w:color w:val="000000"/>
          <w:sz w:val="20"/>
          <w:szCs w:val="20"/>
        </w:rPr>
        <w:t>osition particularly with respect to our eCommerce operations, and could result in a material reduction in our net sales in our eCommerce operations, as well as in our stores thereby materially adversely affecting our operations, net sales, results of oper</w:t>
      </w:r>
      <w:r>
        <w:rPr>
          <w:rFonts w:ascii="Times New Roman" w:eastAsia="宋体" w:hAnsi="Times New Roman"/>
          <w:color w:val="000000"/>
          <w:sz w:val="20"/>
          <w:szCs w:val="20"/>
        </w:rPr>
        <w:t>ations, financial position, cash flows and liquidity. Such events could also result in the release to the public of confidential information about our operations and financial position and performance and could result in litigation or other legal actions a</w:t>
      </w:r>
      <w:r>
        <w:rPr>
          <w:rFonts w:ascii="Times New Roman" w:eastAsia="宋体" w:hAnsi="Times New Roman"/>
          <w:color w:val="000000"/>
          <w:sz w:val="20"/>
          <w:szCs w:val="20"/>
        </w:rPr>
        <w:t>gainst us or the imposition of penalties, fines, fees or liabilities, which may not be covered by our insurance policies. Moreover, a security compromise or ransomware event could require us to devote significant management resources to address the problem</w:t>
      </w:r>
      <w:r>
        <w:rPr>
          <w:rFonts w:ascii="Times New Roman" w:eastAsia="宋体" w:hAnsi="Times New Roman"/>
          <w:color w:val="000000"/>
          <w:sz w:val="20"/>
          <w:szCs w:val="20"/>
        </w:rPr>
        <w:t>s created by the issue and to expend significant additional resources to upgrade further the security measures we employ to guard personal and confidential information against cyberattacks and other attempts to access or otherwise compromise such informati</w:t>
      </w:r>
      <w:r>
        <w:rPr>
          <w:rFonts w:ascii="Times New Roman" w:eastAsia="宋体" w:hAnsi="Times New Roman"/>
          <w:color w:val="000000"/>
          <w:sz w:val="20"/>
          <w:szCs w:val="20"/>
        </w:rPr>
        <w:t>on and could result in a disruption of our operations, particularly our digital operations.</w:t>
      </w:r>
    </w:p>
    <w:p w14:paraId="49D2E197" w14:textId="77777777" w:rsidR="009D6BFA" w:rsidRDefault="000016C7">
      <w:pPr>
        <w:spacing w:before="100"/>
      </w:pPr>
      <w:r>
        <w:rPr>
          <w:rFonts w:ascii="Times New Roman" w:eastAsia="宋体" w:hAnsi="Times New Roman"/>
          <w:color w:val="000000"/>
          <w:sz w:val="20"/>
          <w:szCs w:val="20"/>
        </w:rPr>
        <w:t>We accept payments using a variety of methods, including cash, checks, credit and debit cards, and our private label credit cards and gift cards, and we may offer n</w:t>
      </w:r>
      <w:r>
        <w:rPr>
          <w:rFonts w:ascii="Times New Roman" w:eastAsia="宋体" w:hAnsi="Times New Roman"/>
          <w:color w:val="000000"/>
          <w:sz w:val="20"/>
          <w:szCs w:val="20"/>
        </w:rPr>
        <w:t>ew payment options over time, which may have information security risk implications. As a retailer accepting debit and credit cards for payment, we are subject to various industry data protection standards and protocols, such as payment network security op</w:t>
      </w:r>
      <w:r>
        <w:rPr>
          <w:rFonts w:ascii="Times New Roman" w:eastAsia="宋体" w:hAnsi="Times New Roman"/>
          <w:color w:val="000000"/>
          <w:sz w:val="20"/>
          <w:szCs w:val="20"/>
        </w:rPr>
        <w:t>erating guidelines and the Payment Card Industry Data Security Standard. We cannot be certain that the security measures we maintain to protect all of our information technology systems are able to prevent, contain or detect cyberattacks, cyberterrorism, s</w:t>
      </w:r>
      <w:r>
        <w:rPr>
          <w:rFonts w:ascii="Times New Roman" w:eastAsia="宋体" w:hAnsi="Times New Roman"/>
          <w:color w:val="000000"/>
          <w:sz w:val="20"/>
          <w:szCs w:val="20"/>
        </w:rPr>
        <w:t xml:space="preserve">ecurity breaches or other compromises from known malware or ransomware or other threats that may be developed in the future. In certain circumstances, our contracts with payment card processors and payment card networks (such as Visa, Mastercard, American </w:t>
      </w:r>
      <w:r>
        <w:rPr>
          <w:rFonts w:ascii="Times New Roman" w:eastAsia="宋体" w:hAnsi="Times New Roman"/>
          <w:color w:val="000000"/>
          <w:sz w:val="20"/>
          <w:szCs w:val="20"/>
        </w:rPr>
        <w:t>Express and Discover) generally require us to adhere to payment card network rules which could make us liable to payment card issuers and others if information in connection with payment cards and payment card transactions that we process is compromised, w</w:t>
      </w:r>
      <w:r>
        <w:rPr>
          <w:rFonts w:ascii="Times New Roman" w:eastAsia="宋体" w:hAnsi="Times New Roman"/>
          <w:color w:val="000000"/>
          <w:sz w:val="20"/>
          <w:szCs w:val="20"/>
        </w:rPr>
        <w:t xml:space="preserve">hich liabilities could be substantial. </w:t>
      </w:r>
    </w:p>
    <w:p w14:paraId="49D2E198" w14:textId="77777777" w:rsidR="009D6BFA" w:rsidRDefault="000016C7">
      <w:pPr>
        <w:spacing w:before="100"/>
      </w:pPr>
      <w:r>
        <w:rPr>
          <w:rFonts w:ascii="Times New Roman" w:eastAsia="宋体" w:hAnsi="Times New Roman"/>
          <w:color w:val="000000"/>
          <w:sz w:val="20"/>
          <w:szCs w:val="20"/>
        </w:rPr>
        <w:t>Additionally, we offer money (wire) transfer services, digital payment platforms, bill payment, money orders and check cashing and we sell prepaid cards and gift cards. We further offer co-branded credit cards and in</w:t>
      </w:r>
      <w:r>
        <w:rPr>
          <w:rFonts w:ascii="Times New Roman" w:eastAsia="宋体" w:hAnsi="Times New Roman"/>
          <w:color w:val="000000"/>
          <w:sz w:val="20"/>
          <w:szCs w:val="20"/>
        </w:rPr>
        <w:t>stallment loans through financial services partners. These products and services require us to comply with legal and regulatory requirements, including global anti-money laundering and sanctions laws and regulations as well as international, federal and st</w:t>
      </w:r>
      <w:r>
        <w:rPr>
          <w:rFonts w:ascii="Times New Roman" w:eastAsia="宋体" w:hAnsi="Times New Roman"/>
          <w:color w:val="000000"/>
          <w:sz w:val="20"/>
          <w:szCs w:val="20"/>
        </w:rPr>
        <w:t>ate consumer financial laws and regulations. Failure to comply with these laws and regulations could result in fines, sanctions, penalties and harm to our reputation.</w:t>
      </w:r>
    </w:p>
    <w:p w14:paraId="49D2E199" w14:textId="77777777" w:rsidR="009D6BFA" w:rsidRDefault="000016C7">
      <w:pPr>
        <w:spacing w:before="100"/>
      </w:pPr>
      <w:r>
        <w:rPr>
          <w:rFonts w:ascii="Times New Roman" w:eastAsia="宋体" w:hAnsi="Times New Roman"/>
          <w:color w:val="000000"/>
          <w:sz w:val="20"/>
          <w:szCs w:val="20"/>
        </w:rPr>
        <w:t>The Company also has compliance obligations associated with new privacy laws enacted to p</w:t>
      </w:r>
      <w:r>
        <w:rPr>
          <w:rFonts w:ascii="Times New Roman" w:eastAsia="宋体" w:hAnsi="Times New Roman"/>
          <w:color w:val="000000"/>
          <w:sz w:val="20"/>
          <w:szCs w:val="20"/>
        </w:rPr>
        <w:t xml:space="preserve">rotect and regulate the collection, use, retention, disclosure and transfer of personal information, which include statutory liability for security breaches. Consequently, cybersecurity attacks that cause a data breach could subject us to fines, sanctions </w:t>
      </w:r>
      <w:r>
        <w:rPr>
          <w:rFonts w:ascii="Times New Roman" w:eastAsia="宋体" w:hAnsi="Times New Roman"/>
          <w:color w:val="000000"/>
          <w:sz w:val="20"/>
          <w:szCs w:val="20"/>
        </w:rPr>
        <w:t>and other legal liability and harm our reputation.</w:t>
      </w:r>
      <w:r>
        <w:rPr>
          <w:rFonts w:ascii="Times New Roman" w:eastAsia="宋体" w:hAnsi="Times New Roman"/>
          <w:color w:val="000000"/>
          <w:sz w:val="22"/>
          <w:szCs w:val="22"/>
        </w:rPr>
        <w:t xml:space="preserve"> </w:t>
      </w:r>
    </w:p>
    <w:p w14:paraId="49D2E19A" w14:textId="77777777" w:rsidR="009D6BFA" w:rsidRDefault="000016C7">
      <w:pPr>
        <w:jc w:val="center"/>
      </w:pPr>
      <w:r>
        <w:rPr>
          <w:rFonts w:ascii="Times New Roman" w:eastAsia="宋体" w:hAnsi="Times New Roman"/>
          <w:color w:val="000000"/>
          <w:sz w:val="20"/>
          <w:szCs w:val="20"/>
        </w:rPr>
        <w:t>19</w:t>
      </w:r>
    </w:p>
    <w:p w14:paraId="49D2E19B" w14:textId="77777777" w:rsidR="009D6BFA" w:rsidRDefault="000016C7">
      <w:r>
        <w:pict w14:anchorId="49D31477">
          <v:rect id="_x0000_i1043" style="width:415.3pt;height:1.5pt" o:hralign="center" o:hrstd="t" o:hr="t" fillcolor="#a0a0a0" stroked="f"/>
        </w:pict>
      </w:r>
    </w:p>
    <w:p w14:paraId="49D2E19C" w14:textId="77777777" w:rsidR="009D6BFA" w:rsidRDefault="009D6BFA"/>
    <w:p w14:paraId="49D2E19D" w14:textId="77777777" w:rsidR="009D6BFA" w:rsidRDefault="000016C7">
      <w:pPr>
        <w:spacing w:before="180"/>
      </w:pPr>
      <w:r>
        <w:rPr>
          <w:rFonts w:ascii="Times New Roman" w:eastAsia="宋体" w:hAnsi="Times New Roman"/>
          <w:b/>
          <w:bCs/>
          <w:color w:val="000000"/>
          <w:sz w:val="20"/>
          <w:szCs w:val="20"/>
        </w:rPr>
        <w:t>Changes in the results of our health and wellness business could adversely affect our overall results of operations, cash flows and liquidity.</w:t>
      </w:r>
    </w:p>
    <w:p w14:paraId="49D2E19E" w14:textId="77777777" w:rsidR="009D6BFA" w:rsidRDefault="000016C7">
      <w:pPr>
        <w:spacing w:before="100"/>
      </w:pPr>
      <w:r>
        <w:rPr>
          <w:rFonts w:ascii="Times New Roman" w:eastAsia="宋体" w:hAnsi="Times New Roman"/>
          <w:color w:val="000000"/>
          <w:sz w:val="20"/>
          <w:szCs w:val="20"/>
        </w:rPr>
        <w:t>Walmart has retail pharmacy operations in our Walmart U</w:t>
      </w:r>
      <w:r>
        <w:rPr>
          <w:rFonts w:ascii="Times New Roman" w:eastAsia="宋体" w:hAnsi="Times New Roman"/>
          <w:color w:val="000000"/>
          <w:sz w:val="20"/>
          <w:szCs w:val="20"/>
        </w:rPr>
        <w:t>.S. and Sam's Club segments, as well as the recent addition of Walmart Health Centers in a number of states. A large majority of our retail pharmacy net sales are generated by filling prescriptions for which we receive payment through established contractu</w:t>
      </w:r>
      <w:r>
        <w:rPr>
          <w:rFonts w:ascii="Times New Roman" w:eastAsia="宋体" w:hAnsi="Times New Roman"/>
          <w:color w:val="000000"/>
          <w:sz w:val="20"/>
          <w:szCs w:val="20"/>
        </w:rPr>
        <w:t>al relationships with third-party payers and payment administrators, such as private insurers, governmental agencies and pharmacy benefit managers ("PBMs").</w:t>
      </w:r>
    </w:p>
    <w:p w14:paraId="49D2E19F" w14:textId="77777777" w:rsidR="009D6BFA" w:rsidRDefault="000016C7">
      <w:pPr>
        <w:spacing w:before="100"/>
      </w:pPr>
      <w:r>
        <w:rPr>
          <w:rFonts w:ascii="Times New Roman" w:eastAsia="宋体" w:hAnsi="Times New Roman"/>
          <w:color w:val="000000"/>
          <w:sz w:val="20"/>
          <w:szCs w:val="20"/>
        </w:rPr>
        <w:t xml:space="preserve">Our retail pharmacy operations are subject to numerous risks, including: reductions in the </w:t>
      </w:r>
      <w:r>
        <w:rPr>
          <w:rFonts w:ascii="Times New Roman" w:eastAsia="宋体" w:hAnsi="Times New Roman"/>
          <w:color w:val="000000"/>
          <w:sz w:val="20"/>
          <w:szCs w:val="20"/>
        </w:rPr>
        <w:t>third-party reimbursement rates for drugs; changes in our payer mix (i.e., shifts in the relative distribution of our pharmacy customers across drug insurance plans and programs toward plans and programs with less favorable reimbursement terms); changes in</w:t>
      </w:r>
      <w:r>
        <w:rPr>
          <w:rFonts w:ascii="Times New Roman" w:eastAsia="宋体" w:hAnsi="Times New Roman"/>
          <w:color w:val="000000"/>
          <w:sz w:val="20"/>
          <w:szCs w:val="20"/>
        </w:rPr>
        <w:t xml:space="preserve"> third-party payer drug formularies (i.e., the schedule of prescription drugs approved for reimbursement or which otherwise receive preferential coverage treatment); growth in, and our participation in or exclusion from, pharmacy payer network arrangements</w:t>
      </w:r>
      <w:r>
        <w:rPr>
          <w:rFonts w:ascii="Times New Roman" w:eastAsia="宋体" w:hAnsi="Times New Roman"/>
          <w:color w:val="000000"/>
          <w:sz w:val="20"/>
          <w:szCs w:val="20"/>
        </w:rPr>
        <w:t xml:space="preserve"> including exclusive and preferred pharmacy network arrangements operated by PBMs and/or any insurance plan or program; increases in the prices we pay for brand name and generic prescription drugs we sell; increases in the administrative burdens associated</w:t>
      </w:r>
      <w:r>
        <w:rPr>
          <w:rFonts w:ascii="Times New Roman" w:eastAsia="宋体" w:hAnsi="Times New Roman"/>
          <w:color w:val="000000"/>
          <w:sz w:val="20"/>
          <w:szCs w:val="20"/>
        </w:rPr>
        <w:t xml:space="preserve"> with seeking third-party reimbursement; changes in the frequency with which new brand name pharmaceuticals become available to consumers; introduction of lower cost generic drugs as substitutes for existing brand name drugs for which there was no prior ge</w:t>
      </w:r>
      <w:r>
        <w:rPr>
          <w:rFonts w:ascii="Times New Roman" w:eastAsia="宋体" w:hAnsi="Times New Roman"/>
          <w:color w:val="000000"/>
          <w:sz w:val="20"/>
          <w:szCs w:val="20"/>
        </w:rPr>
        <w:t>neric drug competition; changes in drug mix (i.e., the relative distribution of drugs customers purchase at our pharmacies between brands and generics); changes in the health insurance market generally; changes in the scope of or the elimination of Medicar</w:t>
      </w:r>
      <w:r>
        <w:rPr>
          <w:rFonts w:ascii="Times New Roman" w:eastAsia="宋体" w:hAnsi="Times New Roman"/>
          <w:color w:val="000000"/>
          <w:sz w:val="20"/>
          <w:szCs w:val="20"/>
        </w:rPr>
        <w:t>e Part D or Medicaid drug programs; increased competition from other retail pharmacy operations including competitors offering online retail pharmacy options with or without home delivery options; further consolidation and strategic alliances among third-p</w:t>
      </w:r>
      <w:r>
        <w:rPr>
          <w:rFonts w:ascii="Times New Roman" w:eastAsia="宋体" w:hAnsi="Times New Roman"/>
          <w:color w:val="000000"/>
          <w:sz w:val="20"/>
          <w:szCs w:val="20"/>
        </w:rPr>
        <w:t>arty payers, PBMs or purchasers of drugs; overall economic conditions and the ability of our pharmacy customers to pay for drugs prescribed for them to the extent the costs are not reimbursed by a third-party; failure to meet any performance or incentive t</w:t>
      </w:r>
      <w:r>
        <w:rPr>
          <w:rFonts w:ascii="Times New Roman" w:eastAsia="宋体" w:hAnsi="Times New Roman"/>
          <w:color w:val="000000"/>
          <w:sz w:val="20"/>
          <w:szCs w:val="20"/>
        </w:rPr>
        <w:t>hresholds to which our level of third-party reimbursement may be subject; changes in laws or regulations or the practices of third-party payers and PBMs related to the use of third-party financial assistance to assist our pharmacy customers with paying for</w:t>
      </w:r>
      <w:r>
        <w:rPr>
          <w:rFonts w:ascii="Times New Roman" w:eastAsia="宋体" w:hAnsi="Times New Roman"/>
          <w:color w:val="000000"/>
          <w:sz w:val="20"/>
          <w:szCs w:val="20"/>
        </w:rPr>
        <w:t xml:space="preserve"> drugs prescribed for them; and any additional</w:t>
      </w:r>
      <w:r>
        <w:rPr>
          <w:rFonts w:ascii="Times New Roman" w:eastAsia="宋体" w:hAnsi="Times New Roman"/>
          <w:color w:val="000000"/>
        </w:rPr>
        <w:t xml:space="preserve"> </w:t>
      </w:r>
      <w:r>
        <w:rPr>
          <w:rFonts w:ascii="Times New Roman" w:eastAsia="宋体" w:hAnsi="Times New Roman"/>
          <w:color w:val="000000"/>
          <w:sz w:val="20"/>
          <w:szCs w:val="20"/>
        </w:rPr>
        <w:t>changes in the regulatory environment for the retail pharmacy industry and the pharmaceutical industry, including as a result of restrictions on the further implementation of or the repeal of the Patient Prote</w:t>
      </w:r>
      <w:r>
        <w:rPr>
          <w:rFonts w:ascii="Times New Roman" w:eastAsia="宋体" w:hAnsi="Times New Roman"/>
          <w:color w:val="000000"/>
          <w:sz w:val="20"/>
          <w:szCs w:val="20"/>
        </w:rPr>
        <w:t>ction and Affordable Care Act or the enactment and implementation of a law replacing such act, and other changes in laws, rules and regulations that affect our retail pharmacy business.</w:t>
      </w:r>
    </w:p>
    <w:p w14:paraId="49D2E1A0" w14:textId="77777777" w:rsidR="009D6BFA" w:rsidRDefault="000016C7">
      <w:pPr>
        <w:spacing w:before="100"/>
      </w:pPr>
      <w:r>
        <w:rPr>
          <w:rFonts w:ascii="Times New Roman" w:eastAsia="宋体" w:hAnsi="Times New Roman"/>
          <w:color w:val="000000"/>
          <w:sz w:val="20"/>
          <w:szCs w:val="20"/>
        </w:rPr>
        <w:t>If the supply of certain pharmaceuticals provided by one or more of ou</w:t>
      </w:r>
      <w:r>
        <w:rPr>
          <w:rFonts w:ascii="Times New Roman" w:eastAsia="宋体" w:hAnsi="Times New Roman"/>
          <w:color w:val="000000"/>
          <w:sz w:val="20"/>
          <w:szCs w:val="20"/>
        </w:rPr>
        <w:t>r vendors were to be disrupted for any reason, our pharmacy operations could be severely affected until at least such time as we could obtain a new supplier for such pharmaceuticals. Any such disruption could cause reputational damage and result in a signi</w:t>
      </w:r>
      <w:r>
        <w:rPr>
          <w:rFonts w:ascii="Times New Roman" w:eastAsia="宋体" w:hAnsi="Times New Roman"/>
          <w:color w:val="000000"/>
          <w:sz w:val="20"/>
          <w:szCs w:val="20"/>
        </w:rPr>
        <w:t>ficant number of our pharmacy customers transferring their prescriptions to other pharmacies.</w:t>
      </w:r>
    </w:p>
    <w:p w14:paraId="49D2E1A1" w14:textId="77777777" w:rsidR="009D6BFA" w:rsidRDefault="000016C7">
      <w:pPr>
        <w:spacing w:before="100"/>
      </w:pPr>
      <w:r>
        <w:rPr>
          <w:rFonts w:ascii="Times New Roman" w:eastAsia="宋体" w:hAnsi="Times New Roman"/>
          <w:color w:val="000000"/>
          <w:sz w:val="20"/>
          <w:szCs w:val="20"/>
        </w:rPr>
        <w:t>One or a combination of such factors may adversely affect the volumes of brand name and generic pharmaceuticals we sell, our cost of sales associated with our ret</w:t>
      </w:r>
      <w:r>
        <w:rPr>
          <w:rFonts w:ascii="Times New Roman" w:eastAsia="宋体" w:hAnsi="Times New Roman"/>
          <w:color w:val="000000"/>
          <w:sz w:val="20"/>
          <w:szCs w:val="20"/>
        </w:rPr>
        <w:t>ail pharmacy operations, and the net sales and gross margin of those operations or result in the loss of cross-store or cross-club selling opportunities and, in turn, adversely affect our overall net sales, other results of operations, cash flows and liqui</w:t>
      </w:r>
      <w:r>
        <w:rPr>
          <w:rFonts w:ascii="Times New Roman" w:eastAsia="宋体" w:hAnsi="Times New Roman"/>
          <w:color w:val="000000"/>
          <w:sz w:val="20"/>
          <w:szCs w:val="20"/>
        </w:rPr>
        <w:t>dity.</w:t>
      </w:r>
    </w:p>
    <w:p w14:paraId="49D2E1A2" w14:textId="77777777" w:rsidR="009D6BFA" w:rsidRDefault="000016C7">
      <w:pPr>
        <w:spacing w:before="180"/>
      </w:pPr>
      <w:r>
        <w:rPr>
          <w:rFonts w:ascii="Times New Roman" w:eastAsia="宋体" w:hAnsi="Times New Roman"/>
          <w:b/>
          <w:bCs/>
          <w:color w:val="000000"/>
          <w:sz w:val="20"/>
          <w:szCs w:val="20"/>
        </w:rPr>
        <w:t>Our failure to attract and retain qualified associates, increases in wage and benefit costs, changes in laws and other labor issues could materially adversely affect our financial performance.</w:t>
      </w:r>
    </w:p>
    <w:p w14:paraId="49D2E1A3" w14:textId="77777777" w:rsidR="009D6BFA" w:rsidRDefault="000016C7">
      <w:pPr>
        <w:spacing w:before="100"/>
      </w:pPr>
      <w:r>
        <w:rPr>
          <w:rFonts w:ascii="Times New Roman" w:eastAsia="宋体" w:hAnsi="Times New Roman"/>
          <w:color w:val="000000"/>
          <w:sz w:val="20"/>
          <w:szCs w:val="20"/>
        </w:rPr>
        <w:t>Our ability to continue to conduct and expand our operati</w:t>
      </w:r>
      <w:r>
        <w:rPr>
          <w:rFonts w:ascii="Times New Roman" w:eastAsia="宋体" w:hAnsi="Times New Roman"/>
          <w:color w:val="000000"/>
          <w:sz w:val="20"/>
          <w:szCs w:val="20"/>
        </w:rPr>
        <w:t>ons depends on our ability to attract and retain a large and growing number of qualified associates globally. Our ability to meet our labor needs, including our ability to find qualified personnel to fill positions that become vacant at our existing stores</w:t>
      </w:r>
      <w:r>
        <w:rPr>
          <w:rFonts w:ascii="Times New Roman" w:eastAsia="宋体" w:hAnsi="Times New Roman"/>
          <w:color w:val="000000"/>
          <w:sz w:val="20"/>
          <w:szCs w:val="20"/>
        </w:rPr>
        <w:t xml:space="preserve">, clubs, distribution and fulfillment centers and corporate offices, while controlling our associate wage and related labor costs, is generally subject to numerous external factors, including the availability of a sufficient number of qualified persons in </w:t>
      </w:r>
      <w:r>
        <w:rPr>
          <w:rFonts w:ascii="Times New Roman" w:eastAsia="宋体" w:hAnsi="Times New Roman"/>
          <w:color w:val="000000"/>
          <w:sz w:val="20"/>
          <w:szCs w:val="20"/>
        </w:rPr>
        <w:t>the work force of the markets in which we operate, unemployment levels within those markets, prevailing wage rates, changing demographics, health and other insurance costs and adoption of new or revised employment and labor laws and regulations. Additional</w:t>
      </w:r>
      <w:r>
        <w:rPr>
          <w:rFonts w:ascii="Times New Roman" w:eastAsia="宋体" w:hAnsi="Times New Roman"/>
          <w:color w:val="000000"/>
          <w:sz w:val="20"/>
          <w:szCs w:val="20"/>
        </w:rPr>
        <w:t>ly, our ability to successfully execute organizational changes, including management transitions within the Company's senior leadership, and to effectively motivate and retain associates are critical to our business success.</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If we are unable to locate, att</w:t>
      </w:r>
      <w:r>
        <w:rPr>
          <w:rFonts w:ascii="Times New Roman" w:eastAsia="宋体" w:hAnsi="Times New Roman"/>
          <w:color w:val="000000"/>
          <w:sz w:val="20"/>
          <w:szCs w:val="20"/>
        </w:rPr>
        <w:t>ract or retain qualified personnel, or manage leadership transition successfully, the quality of service we provide to our customers may decrease and our financial performance may be adversely affected.</w:t>
      </w:r>
    </w:p>
    <w:p w14:paraId="49D2E1A4" w14:textId="77777777" w:rsidR="009D6BFA" w:rsidRDefault="000016C7">
      <w:pPr>
        <w:spacing w:before="100"/>
      </w:pPr>
      <w:r>
        <w:rPr>
          <w:rFonts w:ascii="Times New Roman" w:eastAsia="宋体" w:hAnsi="Times New Roman"/>
          <w:color w:val="000000"/>
          <w:sz w:val="20"/>
          <w:szCs w:val="20"/>
        </w:rPr>
        <w:t>In addition, if our costs of labor or related costs i</w:t>
      </w:r>
      <w:r>
        <w:rPr>
          <w:rFonts w:ascii="Times New Roman" w:eastAsia="宋体" w:hAnsi="Times New Roman"/>
          <w:color w:val="000000"/>
          <w:sz w:val="20"/>
          <w:szCs w:val="20"/>
        </w:rPr>
        <w:t>ncrease for other reasons or if new or revised labor laws, rules or regulations or healthcare laws are adopted or implemented that further increase our labor costs, our financial performance could be materially adversely affected.</w:t>
      </w:r>
    </w:p>
    <w:p w14:paraId="49D2E1A5" w14:textId="77777777" w:rsidR="009D6BFA" w:rsidRDefault="000016C7">
      <w:pPr>
        <w:jc w:val="center"/>
      </w:pPr>
      <w:r>
        <w:rPr>
          <w:rFonts w:ascii="Times New Roman" w:eastAsia="宋体" w:hAnsi="Times New Roman"/>
          <w:color w:val="000000"/>
          <w:sz w:val="20"/>
          <w:szCs w:val="20"/>
        </w:rPr>
        <w:t>20</w:t>
      </w:r>
    </w:p>
    <w:p w14:paraId="49D2E1A6" w14:textId="77777777" w:rsidR="009D6BFA" w:rsidRDefault="000016C7">
      <w:r>
        <w:pict w14:anchorId="49D31478">
          <v:rect id="_x0000_i1044" style="width:415.3pt;height:1.5pt" o:hralign="center" o:hrstd="t" o:hr="t" fillcolor="#a0a0a0" stroked="f"/>
        </w:pict>
      </w:r>
    </w:p>
    <w:p w14:paraId="49D2E1A7" w14:textId="77777777" w:rsidR="009D6BFA" w:rsidRDefault="009D6BFA"/>
    <w:p w14:paraId="49D2E1A8" w14:textId="77777777" w:rsidR="009D6BFA" w:rsidRDefault="000016C7">
      <w:pPr>
        <w:spacing w:before="180"/>
      </w:pPr>
      <w:r>
        <w:rPr>
          <w:rFonts w:ascii="Times New Roman" w:eastAsia="宋体" w:hAnsi="Times New Roman"/>
          <w:b/>
          <w:bCs/>
          <w:color w:val="000000"/>
          <w:sz w:val="20"/>
          <w:szCs w:val="20"/>
          <w:u w:val="single"/>
        </w:rPr>
        <w:t>Financial Risks</w:t>
      </w:r>
    </w:p>
    <w:p w14:paraId="49D2E1A9" w14:textId="77777777" w:rsidR="009D6BFA" w:rsidRDefault="000016C7">
      <w:pPr>
        <w:spacing w:before="180"/>
      </w:pPr>
      <w:r>
        <w:rPr>
          <w:rFonts w:ascii="Times New Roman" w:eastAsia="宋体" w:hAnsi="Times New Roman"/>
          <w:b/>
          <w:bCs/>
          <w:color w:val="000000"/>
          <w:sz w:val="20"/>
          <w:szCs w:val="20"/>
        </w:rPr>
        <w:t>Fai</w:t>
      </w:r>
      <w:r>
        <w:rPr>
          <w:rFonts w:ascii="Times New Roman" w:eastAsia="宋体" w:hAnsi="Times New Roman"/>
          <w:b/>
          <w:bCs/>
          <w:color w:val="000000"/>
          <w:sz w:val="20"/>
          <w:szCs w:val="20"/>
        </w:rPr>
        <w:t>lure to meet market expectations for our financial performance could adversely affect the market price and volatility of our stock.</w:t>
      </w:r>
    </w:p>
    <w:p w14:paraId="49D2E1AA" w14:textId="77777777" w:rsidR="009D6BFA" w:rsidRDefault="000016C7">
      <w:pPr>
        <w:spacing w:before="100"/>
      </w:pPr>
      <w:r>
        <w:rPr>
          <w:rFonts w:ascii="Times New Roman" w:eastAsia="宋体" w:hAnsi="Times New Roman"/>
          <w:color w:val="000000"/>
          <w:sz w:val="20"/>
          <w:szCs w:val="20"/>
        </w:rPr>
        <w:t>We believe that the price of our stock generally reflects high market expectations for our future operating results. Any failure to meet or delay in meeting these expectations, including our comparable store and club sales growth rates, eCommerce growth ra</w:t>
      </w:r>
      <w:r>
        <w:rPr>
          <w:rFonts w:ascii="Times New Roman" w:eastAsia="宋体" w:hAnsi="Times New Roman"/>
          <w:color w:val="000000"/>
          <w:sz w:val="20"/>
          <w:szCs w:val="20"/>
        </w:rPr>
        <w:t>tes, gross margin, or earnings and adjusted earnings per share could cause the market price of our stock to decline, as could changes in our dividend or stock repurchase programs or policies, changes in our financial estimates and recommendations by securi</w:t>
      </w:r>
      <w:r>
        <w:rPr>
          <w:rFonts w:ascii="Times New Roman" w:eastAsia="宋体" w:hAnsi="Times New Roman"/>
          <w:color w:val="000000"/>
          <w:sz w:val="20"/>
          <w:szCs w:val="20"/>
        </w:rPr>
        <w:t xml:space="preserve">ties analysts or, failure of Walmart's performance to compare favorably to that of other retailers may have a negative effect on the price of our stock. </w:t>
      </w:r>
    </w:p>
    <w:p w14:paraId="49D2E1AB" w14:textId="77777777" w:rsidR="009D6BFA" w:rsidRDefault="000016C7">
      <w:pPr>
        <w:spacing w:before="180"/>
      </w:pPr>
      <w:r>
        <w:rPr>
          <w:rFonts w:ascii="Times New Roman" w:eastAsia="宋体" w:hAnsi="Times New Roman"/>
          <w:b/>
          <w:bCs/>
          <w:color w:val="000000"/>
          <w:sz w:val="20"/>
          <w:szCs w:val="20"/>
        </w:rPr>
        <w:t>Fluctuations in foreign exchange rates may materially adversely affect our financial performance and o</w:t>
      </w:r>
      <w:r>
        <w:rPr>
          <w:rFonts w:ascii="Times New Roman" w:eastAsia="宋体" w:hAnsi="Times New Roman"/>
          <w:b/>
          <w:bCs/>
          <w:color w:val="000000"/>
          <w:sz w:val="20"/>
          <w:szCs w:val="20"/>
        </w:rPr>
        <w:t>ur reported results of operations.</w:t>
      </w:r>
    </w:p>
    <w:p w14:paraId="49D2E1AC" w14:textId="77777777" w:rsidR="009D6BFA" w:rsidRDefault="000016C7">
      <w:pPr>
        <w:spacing w:before="100"/>
      </w:pPr>
      <w:r>
        <w:rPr>
          <w:rFonts w:ascii="Times New Roman" w:eastAsia="宋体" w:hAnsi="Times New Roman"/>
          <w:color w:val="000000"/>
          <w:sz w:val="20"/>
          <w:szCs w:val="20"/>
        </w:rPr>
        <w:t>Our operations in countries other than the U.S. are conducted primarily in the local currencies of those countries. Our Consolidated Financial Statements are denominated in U.S. dollars, and to prepare those financial sta</w:t>
      </w:r>
      <w:r>
        <w:rPr>
          <w:rFonts w:ascii="Times New Roman" w:eastAsia="宋体" w:hAnsi="Times New Roman"/>
          <w:color w:val="000000"/>
          <w:sz w:val="20"/>
          <w:szCs w:val="20"/>
        </w:rPr>
        <w:t>tements we must translate the amounts of the assets, liabilities, net sales, other revenues and expenses of our operations outside of the U.S. from local currencies into U.S. dollars using exchange rates for the current period. In recent years, fluctuation</w:t>
      </w:r>
      <w:r>
        <w:rPr>
          <w:rFonts w:ascii="Times New Roman" w:eastAsia="宋体" w:hAnsi="Times New Roman"/>
          <w:color w:val="000000"/>
          <w:sz w:val="20"/>
          <w:szCs w:val="20"/>
        </w:rPr>
        <w:t>s in currency exchange rates that were unfavorable have had adverse effects on our reported results of operations.</w:t>
      </w:r>
    </w:p>
    <w:p w14:paraId="49D2E1AD" w14:textId="77777777" w:rsidR="009D6BFA" w:rsidRDefault="000016C7">
      <w:pPr>
        <w:spacing w:before="100"/>
      </w:pPr>
      <w:r>
        <w:rPr>
          <w:rFonts w:ascii="Times New Roman" w:eastAsia="宋体" w:hAnsi="Times New Roman"/>
          <w:color w:val="000000"/>
          <w:sz w:val="20"/>
          <w:szCs w:val="20"/>
        </w:rPr>
        <w:t>As a result of such translations, fluctuations in currency exchange rates from period-to-period that are unfavorable to us may also result in</w:t>
      </w:r>
      <w:r>
        <w:rPr>
          <w:rFonts w:ascii="Times New Roman" w:eastAsia="宋体" w:hAnsi="Times New Roman"/>
          <w:color w:val="000000"/>
          <w:sz w:val="20"/>
          <w:szCs w:val="20"/>
        </w:rPr>
        <w:t xml:space="preserve"> our Consolidated Financial Statements reflecting significant adverse period-over-period changes in our financial performance or reflecting a period-over-period improvement in our financial performance that is not as robust as it would be without such fluc</w:t>
      </w:r>
      <w:r>
        <w:rPr>
          <w:rFonts w:ascii="Times New Roman" w:eastAsia="宋体" w:hAnsi="Times New Roman"/>
          <w:color w:val="000000"/>
          <w:sz w:val="20"/>
          <w:szCs w:val="20"/>
        </w:rPr>
        <w:t>tuations in the currency exchange rates. Such unfavorable currency exchange rate fluctuations will adversely affect the reported performance of our Walmart International operating segment and have a corresponding adverse effect on our reported consolidated</w:t>
      </w:r>
      <w:r>
        <w:rPr>
          <w:rFonts w:ascii="Times New Roman" w:eastAsia="宋体" w:hAnsi="Times New Roman"/>
          <w:color w:val="000000"/>
          <w:sz w:val="20"/>
          <w:szCs w:val="20"/>
        </w:rPr>
        <w:t xml:space="preserve"> results of operations.</w:t>
      </w:r>
    </w:p>
    <w:p w14:paraId="49D2E1AE" w14:textId="77777777" w:rsidR="009D6BFA" w:rsidRDefault="000016C7">
      <w:pPr>
        <w:spacing w:before="100"/>
      </w:pPr>
      <w:r>
        <w:rPr>
          <w:rFonts w:ascii="Times New Roman" w:eastAsia="宋体" w:hAnsi="Times New Roman"/>
          <w:color w:val="000000"/>
          <w:sz w:val="20"/>
          <w:szCs w:val="20"/>
        </w:rPr>
        <w:t>We may pay for products we purchase for sale in our stores and clubs around the world with a currency other than the local currency of the country in which the goods will be sold. When we must acquire the currency to pay for such pr</w:t>
      </w:r>
      <w:r>
        <w:rPr>
          <w:rFonts w:ascii="Times New Roman" w:eastAsia="宋体" w:hAnsi="Times New Roman"/>
          <w:color w:val="000000"/>
          <w:sz w:val="20"/>
          <w:szCs w:val="20"/>
        </w:rPr>
        <w:t>oducts and the exchange rates for the payment currency fluctuate in a manner unfavorable to us, our cost of sales may increase and we may be unable or unwilling to change the prices at which we sell those goods to address that increase in our costs, with a</w:t>
      </w:r>
      <w:r>
        <w:rPr>
          <w:rFonts w:ascii="Times New Roman" w:eastAsia="宋体" w:hAnsi="Times New Roman"/>
          <w:color w:val="000000"/>
          <w:sz w:val="20"/>
          <w:szCs w:val="20"/>
        </w:rPr>
        <w:t xml:space="preserve"> corresponding adverse effect on our gross profit. Consequently, unfavorable fluctuations in currency exchange rates have and may continue to adversely affect our results of operations. </w:t>
      </w:r>
    </w:p>
    <w:p w14:paraId="49D2E1AF" w14:textId="77777777" w:rsidR="009D6BFA" w:rsidRDefault="000016C7">
      <w:pPr>
        <w:spacing w:before="180"/>
      </w:pPr>
      <w:r>
        <w:rPr>
          <w:rFonts w:ascii="Times New Roman" w:eastAsia="宋体" w:hAnsi="Times New Roman"/>
          <w:b/>
          <w:bCs/>
          <w:color w:val="000000"/>
          <w:sz w:val="20"/>
          <w:szCs w:val="20"/>
          <w:u w:val="single"/>
        </w:rPr>
        <w:t>Legal, Tax, Regulatory, Compliance, Reputational and Other Risks</w:t>
      </w:r>
    </w:p>
    <w:p w14:paraId="49D2E1B0" w14:textId="77777777" w:rsidR="009D6BFA" w:rsidRDefault="000016C7">
      <w:pPr>
        <w:spacing w:before="100"/>
      </w:pPr>
      <w:r>
        <w:rPr>
          <w:rFonts w:ascii="Times New Roman" w:eastAsia="宋体" w:hAnsi="Times New Roman"/>
          <w:b/>
          <w:bCs/>
          <w:color w:val="000000"/>
          <w:sz w:val="20"/>
          <w:szCs w:val="20"/>
        </w:rPr>
        <w:t xml:space="preserve">Our </w:t>
      </w:r>
      <w:r>
        <w:rPr>
          <w:rFonts w:ascii="Times New Roman" w:eastAsia="宋体" w:hAnsi="Times New Roman"/>
          <w:b/>
          <w:bCs/>
          <w:color w:val="000000"/>
          <w:sz w:val="20"/>
          <w:szCs w:val="20"/>
        </w:rPr>
        <w:t xml:space="preserve">international operations subject us to legislative, judicial, accounting, legal, regulatory, tax, political and economic risks and conditions specific to the countries or regions in which we operate, which could materially adversely affect our business or </w:t>
      </w:r>
      <w:r>
        <w:rPr>
          <w:rFonts w:ascii="Times New Roman" w:eastAsia="宋体" w:hAnsi="Times New Roman"/>
          <w:b/>
          <w:bCs/>
          <w:color w:val="000000"/>
          <w:sz w:val="20"/>
          <w:szCs w:val="20"/>
        </w:rPr>
        <w:t>financial performance.</w:t>
      </w:r>
    </w:p>
    <w:p w14:paraId="49D2E1B1" w14:textId="77777777" w:rsidR="009D6BFA" w:rsidRDefault="000016C7">
      <w:pPr>
        <w:spacing w:before="100"/>
      </w:pPr>
      <w:r>
        <w:rPr>
          <w:rFonts w:ascii="Times New Roman" w:eastAsia="宋体" w:hAnsi="Times New Roman"/>
          <w:color w:val="000000"/>
          <w:sz w:val="20"/>
          <w:szCs w:val="20"/>
        </w:rPr>
        <w:t>In addition to our U.S. operations, we operate our retail business in Africa, Canada, Central America, Chile, China, India and Mexico.</w:t>
      </w:r>
    </w:p>
    <w:p w14:paraId="49D2E1B2" w14:textId="77777777" w:rsidR="009D6BFA" w:rsidRDefault="000016C7">
      <w:pPr>
        <w:spacing w:before="100"/>
      </w:pPr>
      <w:r>
        <w:rPr>
          <w:rFonts w:ascii="Times New Roman" w:eastAsia="宋体" w:hAnsi="Times New Roman"/>
          <w:color w:val="000000"/>
          <w:sz w:val="20"/>
          <w:szCs w:val="20"/>
        </w:rPr>
        <w:t>During fiscal 2021, our Walmart International operations generated approximately 22% of our consol</w:t>
      </w:r>
      <w:r>
        <w:rPr>
          <w:rFonts w:ascii="Times New Roman" w:eastAsia="宋体" w:hAnsi="Times New Roman"/>
          <w:color w:val="000000"/>
          <w:sz w:val="20"/>
          <w:szCs w:val="20"/>
        </w:rPr>
        <w:t>idated net sales. Walmart International's operations in various countries also source goods and services from other countries. Our future operating results in these countries could be negatively affected by a variety of factors, most of which are beyond ou</w:t>
      </w:r>
      <w:r>
        <w:rPr>
          <w:rFonts w:ascii="Times New Roman" w:eastAsia="宋体" w:hAnsi="Times New Roman"/>
          <w:color w:val="000000"/>
          <w:sz w:val="20"/>
          <w:szCs w:val="20"/>
        </w:rPr>
        <w:t>r control. These factors include political conditions, including political instability, local and global economic conditions, legal and regulatory constraints (such as regulation of product and service offerings including regulatory restrictions (such as f</w:t>
      </w:r>
      <w:r>
        <w:rPr>
          <w:rFonts w:ascii="Times New Roman" w:eastAsia="宋体" w:hAnsi="Times New Roman"/>
          <w:color w:val="000000"/>
          <w:sz w:val="20"/>
          <w:szCs w:val="20"/>
        </w:rPr>
        <w:t>oreign ownership restrictions) on eCommerce and retail operations in international markets, such as India), restrictive governmental actions (such as trade protection measures), antitrust and competition law regulatory matters (such as the competition inve</w:t>
      </w:r>
      <w:r>
        <w:rPr>
          <w:rFonts w:ascii="Times New Roman" w:eastAsia="宋体" w:hAnsi="Times New Roman"/>
          <w:color w:val="000000"/>
          <w:sz w:val="20"/>
          <w:szCs w:val="20"/>
        </w:rPr>
        <w:t>stigations currently underway in Mexico related to our subsidiary Wal-Mart de Mexico, in Canada related to our subsidiary Wal-Mart Canada and competition proceedings in India related to our Flipkart subsidiary),</w:t>
      </w:r>
      <w:r>
        <w:rPr>
          <w:rFonts w:ascii="Times New Roman" w:eastAsia="宋体" w:hAnsi="Times New Roman"/>
          <w:color w:val="000000"/>
        </w:rPr>
        <w:t xml:space="preserve"> </w:t>
      </w:r>
      <w:r>
        <w:rPr>
          <w:rFonts w:ascii="Times New Roman" w:eastAsia="宋体" w:hAnsi="Times New Roman"/>
          <w:color w:val="000000"/>
          <w:sz w:val="20"/>
          <w:szCs w:val="20"/>
        </w:rPr>
        <w:t>local product safety and environmental laws,</w:t>
      </w:r>
      <w:r>
        <w:rPr>
          <w:rFonts w:ascii="Times New Roman" w:eastAsia="宋体" w:hAnsi="Times New Roman"/>
          <w:color w:val="000000"/>
          <w:sz w:val="20"/>
          <w:szCs w:val="20"/>
        </w:rPr>
        <w:t xml:space="preserve"> tax regulations, local labor laws, anti-money laundering laws and regulations, trade policies, currency regulations, laws and regulations regarding consumer and data protection, and other matters in any of the countries or regions in which we operate, now</w:t>
      </w:r>
      <w:r>
        <w:rPr>
          <w:rFonts w:ascii="Times New Roman" w:eastAsia="宋体" w:hAnsi="Times New Roman"/>
          <w:color w:val="000000"/>
          <w:sz w:val="20"/>
          <w:szCs w:val="20"/>
        </w:rPr>
        <w:t xml:space="preserve"> or in the future.</w:t>
      </w:r>
    </w:p>
    <w:p w14:paraId="49D2E1B3" w14:textId="77777777" w:rsidR="009D6BFA" w:rsidRDefault="000016C7">
      <w:pPr>
        <w:jc w:val="center"/>
      </w:pPr>
      <w:r>
        <w:rPr>
          <w:rFonts w:ascii="Times New Roman" w:eastAsia="宋体" w:hAnsi="Times New Roman"/>
          <w:color w:val="000000"/>
          <w:sz w:val="20"/>
          <w:szCs w:val="20"/>
        </w:rPr>
        <w:t>21</w:t>
      </w:r>
    </w:p>
    <w:p w14:paraId="49D2E1B4" w14:textId="77777777" w:rsidR="009D6BFA" w:rsidRDefault="000016C7">
      <w:r>
        <w:pict w14:anchorId="49D31479">
          <v:rect id="_x0000_i1045" style="width:415.3pt;height:1.5pt" o:hralign="center" o:hrstd="t" o:hr="t" fillcolor="#a0a0a0" stroked="f"/>
        </w:pict>
      </w:r>
    </w:p>
    <w:p w14:paraId="49D2E1B5" w14:textId="77777777" w:rsidR="009D6BFA" w:rsidRDefault="009D6BFA"/>
    <w:p w14:paraId="49D2E1B6" w14:textId="77777777" w:rsidR="009D6BFA" w:rsidRDefault="000016C7">
      <w:pPr>
        <w:spacing w:before="100"/>
      </w:pPr>
      <w:r>
        <w:rPr>
          <w:rFonts w:ascii="Times New Roman" w:eastAsia="宋体" w:hAnsi="Times New Roman"/>
          <w:color w:val="000000"/>
          <w:sz w:val="20"/>
          <w:szCs w:val="20"/>
        </w:rPr>
        <w:t>The economies of some of the countries in which we have operations have in the past suffered from high rates of inflation and currency devaluations, which, if they occurred again, could adversely affect our financial performance. O</w:t>
      </w:r>
      <w:r>
        <w:rPr>
          <w:rFonts w:ascii="Times New Roman" w:eastAsia="宋体" w:hAnsi="Times New Roman"/>
          <w:color w:val="000000"/>
          <w:sz w:val="20"/>
          <w:szCs w:val="20"/>
        </w:rPr>
        <w:t xml:space="preserve">ther factors which may impact our international operations include foreign trade, monetary and fiscal policies of the U.S. and of other countries, laws, regulations and other activities of foreign governments, agencies and similar organizations, and risks </w:t>
      </w:r>
      <w:r>
        <w:rPr>
          <w:rFonts w:ascii="Times New Roman" w:eastAsia="宋体" w:hAnsi="Times New Roman"/>
          <w:color w:val="000000"/>
          <w:sz w:val="20"/>
          <w:szCs w:val="20"/>
        </w:rPr>
        <w:t>associated with having numerous facilities located in countries that have historically been less stable than the U.S. Additional risks inherent in our international operations generally include, among others, the costs and difficulties of managing internat</w:t>
      </w:r>
      <w:r>
        <w:rPr>
          <w:rFonts w:ascii="Times New Roman" w:eastAsia="宋体" w:hAnsi="Times New Roman"/>
          <w:color w:val="000000"/>
          <w:sz w:val="20"/>
          <w:szCs w:val="20"/>
        </w:rPr>
        <w:t>ional operations, adverse tax consequences and greater difficulty in enforcing intellectual property rights in countries other than the U.S. The various risks inherent in doing business in the U.S. generally also exist when doing business outside of the U.</w:t>
      </w:r>
      <w:r>
        <w:rPr>
          <w:rFonts w:ascii="Times New Roman" w:eastAsia="宋体" w:hAnsi="Times New Roman"/>
          <w:color w:val="000000"/>
          <w:sz w:val="20"/>
          <w:szCs w:val="20"/>
        </w:rPr>
        <w:t>S., and may be exaggerated by the difficulty of doing business in numerous sovereign jurisdictions due to differences in culture, laws and regulations.</w:t>
      </w:r>
    </w:p>
    <w:p w14:paraId="49D2E1B7" w14:textId="77777777" w:rsidR="009D6BFA" w:rsidRDefault="000016C7">
      <w:pPr>
        <w:spacing w:before="100"/>
      </w:pPr>
      <w:r>
        <w:rPr>
          <w:rFonts w:ascii="Times New Roman" w:eastAsia="宋体" w:hAnsi="Times New Roman"/>
          <w:color w:val="000000"/>
          <w:sz w:val="20"/>
          <w:szCs w:val="20"/>
        </w:rPr>
        <w:t>In foreign countries in which we have operations, a risk exists that our associates, contractors or agen</w:t>
      </w:r>
      <w:r>
        <w:rPr>
          <w:rFonts w:ascii="Times New Roman" w:eastAsia="宋体" w:hAnsi="Times New Roman"/>
          <w:color w:val="000000"/>
          <w:sz w:val="20"/>
          <w:szCs w:val="20"/>
        </w:rPr>
        <w:t>ts could, in contravention of our policies, engage in business practices prohibited by U.S. laws and regulations applicable to us, such as the Foreign Corrupt Practices Act or the laws and regulations of other countries. We maintain a global policy prohibi</w:t>
      </w:r>
      <w:r>
        <w:rPr>
          <w:rFonts w:ascii="Times New Roman" w:eastAsia="宋体" w:hAnsi="Times New Roman"/>
          <w:color w:val="000000"/>
          <w:sz w:val="20"/>
          <w:szCs w:val="20"/>
        </w:rPr>
        <w:t>ting such business practices and have in place a global anti-corruption compliance program designed to ensure compliance with these laws and regulations. Nevertheless, we remain subject to the risk that one or more of our associates, contractors or agents,</w:t>
      </w:r>
      <w:r>
        <w:rPr>
          <w:rFonts w:ascii="Times New Roman" w:eastAsia="宋体" w:hAnsi="Times New Roman"/>
          <w:color w:val="000000"/>
          <w:sz w:val="20"/>
          <w:szCs w:val="20"/>
        </w:rPr>
        <w:t xml:space="preserve"> including those based in or from countries where practices that violate such U.S. laws and regulations or the laws and regulations of other countries may be customary, will engage in business practices that are prohibited by our policies, circumvent our c</w:t>
      </w:r>
      <w:r>
        <w:rPr>
          <w:rFonts w:ascii="Times New Roman" w:eastAsia="宋体" w:hAnsi="Times New Roman"/>
          <w:color w:val="000000"/>
          <w:sz w:val="20"/>
          <w:szCs w:val="20"/>
        </w:rPr>
        <w:t>ompliance programs and, by doing so, violate such laws and regulations. Any such violations, even if prohibited by our internal policies, could adversely affect our business or financial performance and our reputation.</w:t>
      </w:r>
    </w:p>
    <w:p w14:paraId="49D2E1B8" w14:textId="77777777" w:rsidR="009D6BFA" w:rsidRDefault="000016C7">
      <w:pPr>
        <w:spacing w:before="180"/>
      </w:pPr>
      <w:r>
        <w:rPr>
          <w:rFonts w:ascii="Times New Roman" w:eastAsia="宋体" w:hAnsi="Times New Roman"/>
          <w:b/>
          <w:bCs/>
          <w:color w:val="000000"/>
          <w:sz w:val="20"/>
          <w:szCs w:val="20"/>
        </w:rPr>
        <w:t>Changes in tax and trade laws and reg</w:t>
      </w:r>
      <w:r>
        <w:rPr>
          <w:rFonts w:ascii="Times New Roman" w:eastAsia="宋体" w:hAnsi="Times New Roman"/>
          <w:b/>
          <w:bCs/>
          <w:color w:val="000000"/>
          <w:sz w:val="20"/>
          <w:szCs w:val="20"/>
        </w:rPr>
        <w:t>ulations could materially adversely affect our financial performance.</w:t>
      </w:r>
    </w:p>
    <w:p w14:paraId="49D2E1B9" w14:textId="77777777" w:rsidR="009D6BFA" w:rsidRDefault="000016C7">
      <w:pPr>
        <w:spacing w:before="100"/>
      </w:pPr>
      <w:r>
        <w:rPr>
          <w:rFonts w:ascii="Times New Roman" w:eastAsia="宋体" w:hAnsi="Times New Roman"/>
          <w:color w:val="000000"/>
          <w:sz w:val="20"/>
          <w:szCs w:val="20"/>
        </w:rPr>
        <w:t>In fiscal 2021, our Walmart U.S. and Sam's Club operating segments generated approximately 78% of our consolidated net sales. Significant changes in tax and trade policies, including tar</w:t>
      </w:r>
      <w:r>
        <w:rPr>
          <w:rFonts w:ascii="Times New Roman" w:eastAsia="宋体" w:hAnsi="Times New Roman"/>
          <w:color w:val="000000"/>
          <w:sz w:val="20"/>
          <w:szCs w:val="20"/>
        </w:rPr>
        <w:t>iffs and government regulations affecting trade between the U.S. and other countries where we source many of the products we sell in our stores and clubs could have an adverse effect on our financial performance. A significant portion of the general mercha</w:t>
      </w:r>
      <w:r>
        <w:rPr>
          <w:rFonts w:ascii="Times New Roman" w:eastAsia="宋体" w:hAnsi="Times New Roman"/>
          <w:color w:val="000000"/>
          <w:sz w:val="20"/>
          <w:szCs w:val="20"/>
        </w:rPr>
        <w:t>ndise we sell in our U.S. stores and clubs is manufactured in other countries. Any such actions including the imposition of further tariffs on imports could increase the cost to us of such merchandise (whether imported directly or indirectly) and cause inc</w:t>
      </w:r>
      <w:r>
        <w:rPr>
          <w:rFonts w:ascii="Times New Roman" w:eastAsia="宋体" w:hAnsi="Times New Roman"/>
          <w:color w:val="000000"/>
          <w:sz w:val="20"/>
          <w:szCs w:val="20"/>
        </w:rPr>
        <w:t>reases in the prices at which we sell such merchandise to our customers, which could materially adversely affect the financial performance of our U.S. operations and our business.</w:t>
      </w:r>
    </w:p>
    <w:p w14:paraId="49D2E1BA" w14:textId="77777777" w:rsidR="009D6BFA" w:rsidRDefault="000016C7">
      <w:pPr>
        <w:spacing w:before="100"/>
      </w:pPr>
      <w:r>
        <w:rPr>
          <w:rFonts w:ascii="Times New Roman" w:eastAsia="宋体" w:hAnsi="Times New Roman"/>
          <w:color w:val="000000"/>
          <w:sz w:val="20"/>
          <w:szCs w:val="20"/>
        </w:rPr>
        <w:t>We are subject to income taxes and other taxes in both the U.S. and the fore</w:t>
      </w:r>
      <w:r>
        <w:rPr>
          <w:rFonts w:ascii="Times New Roman" w:eastAsia="宋体" w:hAnsi="Times New Roman"/>
          <w:color w:val="000000"/>
          <w:sz w:val="20"/>
          <w:szCs w:val="20"/>
        </w:rPr>
        <w:t>ign jurisdictions in which we currently operate or have historically operated. The determination of our worldwide provision for income taxes and current and deferred tax assets and liabilities requires judgment and estimation. Our income taxes could be mat</w:t>
      </w:r>
      <w:r>
        <w:rPr>
          <w:rFonts w:ascii="Times New Roman" w:eastAsia="宋体" w:hAnsi="Times New Roman"/>
          <w:color w:val="000000"/>
          <w:sz w:val="20"/>
          <w:szCs w:val="20"/>
        </w:rPr>
        <w:t>erially adversely affected by earnings being lower than anticipated in jurisdictions that have lower statutory tax rates and higher than anticipated in jurisdictions that have higher statutory tax rates, by changes in the valuation of our deferred tax asse</w:t>
      </w:r>
      <w:r>
        <w:rPr>
          <w:rFonts w:ascii="Times New Roman" w:eastAsia="宋体" w:hAnsi="Times New Roman"/>
          <w:color w:val="000000"/>
          <w:sz w:val="20"/>
          <w:szCs w:val="20"/>
        </w:rPr>
        <w:t>ts and liabilities, or by changes in worldwide tax laws, tax rates, regulations or accounting principles.</w:t>
      </w:r>
    </w:p>
    <w:p w14:paraId="49D2E1BB" w14:textId="77777777" w:rsidR="009D6BFA" w:rsidRDefault="000016C7">
      <w:pPr>
        <w:spacing w:before="100"/>
      </w:pPr>
      <w:r>
        <w:rPr>
          <w:rFonts w:ascii="Times New Roman" w:eastAsia="宋体" w:hAnsi="Times New Roman"/>
          <w:color w:val="000000"/>
          <w:sz w:val="20"/>
          <w:szCs w:val="20"/>
        </w:rPr>
        <w:t xml:space="preserve">We are also exposed to future tax legislation, as well as the issuance of future regulations and changes in administrative </w:t>
      </w:r>
      <w:r>
        <w:rPr>
          <w:rFonts w:ascii="Times New Roman" w:eastAsia="宋体" w:hAnsi="Times New Roman"/>
          <w:color w:val="000000"/>
          <w:sz w:val="20"/>
          <w:szCs w:val="20"/>
        </w:rPr>
        <w:t>interpretations of existing tax laws, any of which can impact our current and future years' tax provision. The effect of such changes in tax law could have a material effect on our business, financial position and results of operations. In the U.S., the Ta</w:t>
      </w:r>
      <w:r>
        <w:rPr>
          <w:rFonts w:ascii="Times New Roman" w:eastAsia="宋体" w:hAnsi="Times New Roman"/>
          <w:color w:val="000000"/>
          <w:sz w:val="20"/>
          <w:szCs w:val="20"/>
        </w:rPr>
        <w:t>x Cuts and Jobs Act of 2017 (the "Tax Act") significantly changed federal income tax laws that affect U.S. corporations and additional guidance from the U.S. Treasury Department, the IRS, and other standard-setting bodies is still pending. As further guida</w:t>
      </w:r>
      <w:r>
        <w:rPr>
          <w:rFonts w:ascii="Times New Roman" w:eastAsia="宋体" w:hAnsi="Times New Roman"/>
          <w:color w:val="000000"/>
          <w:sz w:val="20"/>
          <w:szCs w:val="20"/>
        </w:rPr>
        <w:t>nce is issued by these taxing authorities, any resulting changes in our estimates will be treated in accordance with the relevant accounting guidance. Compliance with the Tax Act, including collecting information not regularly produced by the Company or un</w:t>
      </w:r>
      <w:r>
        <w:rPr>
          <w:rFonts w:ascii="Times New Roman" w:eastAsia="宋体" w:hAnsi="Times New Roman"/>
          <w:color w:val="000000"/>
          <w:sz w:val="20"/>
          <w:szCs w:val="20"/>
        </w:rPr>
        <w:t>expected changes in our estimates, may require us to incur additional costs and could affect our results of operations.</w:t>
      </w:r>
    </w:p>
    <w:p w14:paraId="49D2E1BC" w14:textId="77777777" w:rsidR="009D6BFA" w:rsidRDefault="000016C7">
      <w:pPr>
        <w:spacing w:before="100"/>
      </w:pPr>
      <w:r>
        <w:rPr>
          <w:rFonts w:ascii="Times New Roman" w:eastAsia="宋体" w:hAnsi="Times New Roman"/>
          <w:color w:val="000000"/>
          <w:sz w:val="20"/>
          <w:szCs w:val="20"/>
        </w:rPr>
        <w:t>In addition, in response to significant market volatility and disruptions to business operations resulting from the global spread of COV</w:t>
      </w:r>
      <w:r>
        <w:rPr>
          <w:rFonts w:ascii="Times New Roman" w:eastAsia="宋体" w:hAnsi="Times New Roman"/>
          <w:color w:val="000000"/>
          <w:sz w:val="20"/>
          <w:szCs w:val="20"/>
        </w:rPr>
        <w:t>ID-19, legislatures and taxing authorities in many jurisdictions in which we operate may enact changes to their tax rules. These changes could include modifications that have temporary effect and more permanent changes. The impact of these potential new ru</w:t>
      </w:r>
      <w:r>
        <w:rPr>
          <w:rFonts w:ascii="Times New Roman" w:eastAsia="宋体" w:hAnsi="Times New Roman"/>
          <w:color w:val="000000"/>
          <w:sz w:val="20"/>
          <w:szCs w:val="20"/>
        </w:rPr>
        <w:t>les as well as any other changes in domestic and international tax rules and regulations could have a material effect on our effective tax rate.</w:t>
      </w:r>
    </w:p>
    <w:p w14:paraId="49D2E1BD" w14:textId="77777777" w:rsidR="009D6BFA" w:rsidRDefault="000016C7">
      <w:pPr>
        <w:spacing w:before="100"/>
      </w:pPr>
      <w:r>
        <w:rPr>
          <w:rFonts w:ascii="Times New Roman" w:eastAsia="宋体" w:hAnsi="Times New Roman"/>
          <w:color w:val="000000"/>
          <w:sz w:val="20"/>
          <w:szCs w:val="20"/>
        </w:rPr>
        <w:t>Furthermore, we are subject to regular review and audit by both domestic and foreign tax authorities as well as</w:t>
      </w:r>
      <w:r>
        <w:rPr>
          <w:rFonts w:ascii="Times New Roman" w:eastAsia="宋体" w:hAnsi="Times New Roman"/>
          <w:color w:val="000000"/>
          <w:sz w:val="20"/>
          <w:szCs w:val="20"/>
        </w:rPr>
        <w:t xml:space="preserve"> subject to the prospective and retrospective effects of changing tax regulations and legislation. Although we believe our tax estimates are reasonable, the ultimate tax outcome may materially differ from the tax amounts recorded in our Consolidated Financ</w:t>
      </w:r>
      <w:r>
        <w:rPr>
          <w:rFonts w:ascii="Times New Roman" w:eastAsia="宋体" w:hAnsi="Times New Roman"/>
          <w:color w:val="000000"/>
          <w:sz w:val="20"/>
          <w:szCs w:val="20"/>
        </w:rPr>
        <w:t>ial Statements and may materially affect our income tax provision, net income, or cash flows in the period or periods for which such determination and settlement is made.</w:t>
      </w:r>
    </w:p>
    <w:p w14:paraId="49D2E1BE" w14:textId="77777777" w:rsidR="009D6BFA" w:rsidRDefault="000016C7">
      <w:pPr>
        <w:jc w:val="center"/>
      </w:pPr>
      <w:r>
        <w:rPr>
          <w:rFonts w:ascii="Times New Roman" w:eastAsia="宋体" w:hAnsi="Times New Roman"/>
          <w:color w:val="000000"/>
          <w:sz w:val="20"/>
          <w:szCs w:val="20"/>
        </w:rPr>
        <w:t>22</w:t>
      </w:r>
    </w:p>
    <w:p w14:paraId="49D2E1BF" w14:textId="77777777" w:rsidR="009D6BFA" w:rsidRDefault="000016C7">
      <w:r>
        <w:pict w14:anchorId="49D3147A">
          <v:rect id="_x0000_i1046" style="width:415.3pt;height:1.5pt" o:hralign="center" o:hrstd="t" o:hr="t" fillcolor="#a0a0a0" stroked="f"/>
        </w:pict>
      </w:r>
    </w:p>
    <w:p w14:paraId="49D2E1C0" w14:textId="77777777" w:rsidR="009D6BFA" w:rsidRDefault="009D6BFA"/>
    <w:p w14:paraId="49D2E1C1" w14:textId="77777777" w:rsidR="009D6BFA" w:rsidRDefault="000016C7">
      <w:pPr>
        <w:spacing w:before="100"/>
      </w:pPr>
      <w:r>
        <w:rPr>
          <w:rFonts w:ascii="Times New Roman" w:eastAsia="宋体" w:hAnsi="Times New Roman"/>
          <w:b/>
          <w:bCs/>
          <w:color w:val="000000"/>
          <w:sz w:val="20"/>
          <w:szCs w:val="20"/>
        </w:rPr>
        <w:t>Changes in and/or failure to comply with other laws and regulations specific to</w:t>
      </w:r>
      <w:r>
        <w:rPr>
          <w:rFonts w:ascii="Times New Roman" w:eastAsia="宋体" w:hAnsi="Times New Roman"/>
          <w:b/>
          <w:bCs/>
          <w:color w:val="000000"/>
          <w:sz w:val="20"/>
          <w:szCs w:val="20"/>
        </w:rPr>
        <w:t xml:space="preserve"> the environments in which we operate</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could materially adversely affect our reputation, market position, or our business and financial performance.</w:t>
      </w:r>
    </w:p>
    <w:p w14:paraId="49D2E1C2" w14:textId="77777777" w:rsidR="009D6BFA" w:rsidRDefault="000016C7">
      <w:pPr>
        <w:spacing w:before="100"/>
      </w:pPr>
      <w:r>
        <w:rPr>
          <w:rFonts w:ascii="Times New Roman" w:eastAsia="宋体" w:hAnsi="Times New Roman"/>
          <w:color w:val="000000"/>
          <w:sz w:val="20"/>
          <w:szCs w:val="20"/>
        </w:rPr>
        <w:t xml:space="preserve">We operate in complex regulated environments in the U.S. and in the other countries in which we operate and </w:t>
      </w:r>
      <w:r>
        <w:rPr>
          <w:rFonts w:ascii="Times New Roman" w:eastAsia="宋体" w:hAnsi="Times New Roman"/>
          <w:color w:val="000000"/>
          <w:sz w:val="20"/>
          <w:szCs w:val="20"/>
        </w:rPr>
        <w:t>could be adversely affected by changes to existing legal requirements including the related interpretations and enforcement practices, new legal requirements and/or any failure to comply with applicable regulations.</w:t>
      </w:r>
    </w:p>
    <w:p w14:paraId="49D2E1C3" w14:textId="77777777" w:rsidR="009D6BFA" w:rsidRDefault="000016C7">
      <w:pPr>
        <w:spacing w:before="100"/>
      </w:pPr>
      <w:r>
        <w:rPr>
          <w:rFonts w:ascii="Times New Roman" w:eastAsia="宋体" w:hAnsi="Times New Roman"/>
          <w:color w:val="000000"/>
          <w:sz w:val="20"/>
          <w:szCs w:val="20"/>
        </w:rPr>
        <w:t>Our operations in the U.S. are subject t</w:t>
      </w:r>
      <w:r>
        <w:rPr>
          <w:rFonts w:ascii="Times New Roman" w:eastAsia="宋体" w:hAnsi="Times New Roman"/>
          <w:color w:val="000000"/>
          <w:sz w:val="20"/>
          <w:szCs w:val="20"/>
        </w:rPr>
        <w:t>o numerous federal, state and local regulations including licensing and other requirements and reimbursement arrangements affecting our health and wellness operations. The regulations to which we are subject include, but are not limited to: federal and sta</w:t>
      </w:r>
      <w:r>
        <w:rPr>
          <w:rFonts w:ascii="Times New Roman" w:eastAsia="宋体" w:hAnsi="Times New Roman"/>
          <w:color w:val="000000"/>
          <w:sz w:val="20"/>
          <w:szCs w:val="20"/>
        </w:rPr>
        <w:t>te registration and regulation of pharmacies; dispensing and sale of controlled substances and products containing pseudoephedrine; applicable governmental payer regulations including Medicare and Medicaid; data privacy and security laws and regulations in</w:t>
      </w:r>
      <w:r>
        <w:rPr>
          <w:rFonts w:ascii="Times New Roman" w:eastAsia="宋体" w:hAnsi="Times New Roman"/>
          <w:color w:val="000000"/>
          <w:sz w:val="20"/>
          <w:szCs w:val="20"/>
        </w:rPr>
        <w:t>cluding the Health Insurance Portability and Accountability Act, the Affordable Care Act, laws and regulations relating to the protection of the environment and health and safety matters, including those governing exposure to, and the management and dispos</w:t>
      </w:r>
      <w:r>
        <w:rPr>
          <w:rFonts w:ascii="Times New Roman" w:eastAsia="宋体" w:hAnsi="Times New Roman"/>
          <w:color w:val="000000"/>
          <w:sz w:val="20"/>
          <w:szCs w:val="20"/>
        </w:rPr>
        <w:t>al of, hazardous substances; regulations regarding food and drug safety including those of the U.S. Food and Drug Administration (the "FDA") and the Drug Enforcement Administration (the "DEA"), trade regulations including those of the U.S. Federal Trade Co</w:t>
      </w:r>
      <w:r>
        <w:rPr>
          <w:rFonts w:ascii="Times New Roman" w:eastAsia="宋体" w:hAnsi="Times New Roman"/>
          <w:color w:val="000000"/>
          <w:sz w:val="20"/>
          <w:szCs w:val="20"/>
        </w:rPr>
        <w:t>mmission, and consumer protection and safety regulations including those of the Consumer Product Safety Commission, as well as state regulatory authorities, governing the availability, sale, advertisement and promotion of products we sell and the financial</w:t>
      </w:r>
      <w:r>
        <w:rPr>
          <w:rFonts w:ascii="Times New Roman" w:eastAsia="宋体" w:hAnsi="Times New Roman"/>
          <w:color w:val="000000"/>
          <w:sz w:val="20"/>
          <w:szCs w:val="20"/>
        </w:rPr>
        <w:t xml:space="preserve"> services we offer; anti-kickback laws; false claims laws; patient inducement regulations; and federal and state laws governing health care fraud and abuse and the practice of the professions of pharmacy, optical care and health care services. </w:t>
      </w:r>
    </w:p>
    <w:p w14:paraId="49D2E1C4" w14:textId="77777777" w:rsidR="009D6BFA" w:rsidRDefault="000016C7">
      <w:pPr>
        <w:spacing w:before="100"/>
      </w:pPr>
      <w:r>
        <w:rPr>
          <w:rFonts w:ascii="Times New Roman" w:eastAsia="宋体" w:hAnsi="Times New Roman"/>
          <w:color w:val="000000"/>
          <w:sz w:val="20"/>
          <w:szCs w:val="20"/>
        </w:rPr>
        <w:t>For example</w:t>
      </w:r>
      <w:r>
        <w:rPr>
          <w:rFonts w:ascii="Times New Roman" w:eastAsia="宋体" w:hAnsi="Times New Roman"/>
          <w:color w:val="000000"/>
          <w:sz w:val="20"/>
          <w:szCs w:val="20"/>
        </w:rPr>
        <w:t>, in the U.S., the DEA and various other regulatory authorities regulate the distribution and dispensing of pharmaceuticals and controlled substances. We are required to hold valid DEA and state-level licenses, meet various security and operating standards</w:t>
      </w:r>
      <w:r>
        <w:rPr>
          <w:rFonts w:ascii="Times New Roman" w:eastAsia="宋体" w:hAnsi="Times New Roman"/>
          <w:color w:val="000000"/>
          <w:sz w:val="20"/>
          <w:szCs w:val="20"/>
        </w:rPr>
        <w:t xml:space="preserve"> and comply with the federal and various state controlled substance acts and related regulations governing the sale, dispensing, disposal and holding of controlled substances. The DEA, the FDA and state regulatory authorities have broad enforcement powers,</w:t>
      </w:r>
      <w:r>
        <w:rPr>
          <w:rFonts w:ascii="Times New Roman" w:eastAsia="宋体" w:hAnsi="Times New Roman"/>
          <w:color w:val="000000"/>
          <w:sz w:val="20"/>
          <w:szCs w:val="20"/>
        </w:rPr>
        <w:t xml:space="preserve"> including the ability to seize or recall products and impose significant criminal, civil and administrative sanctions for violations of these laws and regulations. </w:t>
      </w:r>
    </w:p>
    <w:p w14:paraId="49D2E1C5" w14:textId="77777777" w:rsidR="009D6BFA" w:rsidRDefault="000016C7">
      <w:pPr>
        <w:spacing w:before="100"/>
      </w:pPr>
      <w:r>
        <w:rPr>
          <w:rFonts w:ascii="Times New Roman" w:eastAsia="宋体" w:hAnsi="Times New Roman"/>
          <w:color w:val="000000"/>
          <w:sz w:val="20"/>
          <w:szCs w:val="20"/>
        </w:rPr>
        <w:t>We are also governed by foreign, national and state laws and regulations of general applic</w:t>
      </w:r>
      <w:r>
        <w:rPr>
          <w:rFonts w:ascii="Times New Roman" w:eastAsia="宋体" w:hAnsi="Times New Roman"/>
          <w:color w:val="000000"/>
          <w:sz w:val="20"/>
          <w:szCs w:val="20"/>
        </w:rPr>
        <w:t>ability, including laws and regulations related to working conditions, health and safety, equal employment opportunity, employee benefit and other labor and employment matters, laws and regulations related to competition and antitrust matters, and health a</w:t>
      </w:r>
      <w:r>
        <w:rPr>
          <w:rFonts w:ascii="Times New Roman" w:eastAsia="宋体" w:hAnsi="Times New Roman"/>
          <w:color w:val="000000"/>
          <w:sz w:val="20"/>
          <w:szCs w:val="20"/>
        </w:rPr>
        <w:t>nd wellness related regulations for our pharmacy operations outside of the U.S. In addition, certain financial services we offer or make available, such as our money transfer agent services, are subject to legal and regulatory requirements, including those</w:t>
      </w:r>
      <w:r>
        <w:rPr>
          <w:rFonts w:ascii="Times New Roman" w:eastAsia="宋体" w:hAnsi="Times New Roman"/>
          <w:color w:val="000000"/>
          <w:sz w:val="20"/>
          <w:szCs w:val="20"/>
        </w:rPr>
        <w:t xml:space="preserve"> intended to help detect and prevent money laundering, sanctions, fraud and other illicit activity as well as consumer financial protection. We are also subject to data privacy and protection laws regulating the collection, use, retention, disclosure, tran</w:t>
      </w:r>
      <w:r>
        <w:rPr>
          <w:rFonts w:ascii="Times New Roman" w:eastAsia="宋体" w:hAnsi="Times New Roman"/>
          <w:color w:val="000000"/>
          <w:sz w:val="20"/>
          <w:szCs w:val="20"/>
        </w:rPr>
        <w:t>sfer and processing of personal information, such as the California Consumer Protection Act (“CCPA”), which was recently significantly modified by the California Privacy Rights Act (“CPRA”), as well as the European Union’s General Data Protection Regulatio</w:t>
      </w:r>
      <w:r>
        <w:rPr>
          <w:rFonts w:ascii="Times New Roman" w:eastAsia="宋体" w:hAnsi="Times New Roman"/>
          <w:color w:val="000000"/>
          <w:sz w:val="20"/>
          <w:szCs w:val="20"/>
        </w:rPr>
        <w:t>n (“GDPR”). The potential effects of these laws are far-reaching and may require us to modify our data processing practices and policies and to incur substantial costs and expenses to comply. In the case of non-compliance with a material provision of the G</w:t>
      </w:r>
      <w:r>
        <w:rPr>
          <w:rFonts w:ascii="Times New Roman" w:eastAsia="宋体" w:hAnsi="Times New Roman"/>
          <w:color w:val="000000"/>
          <w:sz w:val="20"/>
          <w:szCs w:val="20"/>
        </w:rPr>
        <w:t>DPR (such as non-adherence to the core principles of processing personal data), regulators have the authority to levy a fine in an amount that is up to the greater of €20 million or 4% of global annual turnover in the prior year. These administrative fines</w:t>
      </w:r>
      <w:r>
        <w:rPr>
          <w:rFonts w:ascii="Times New Roman" w:eastAsia="宋体" w:hAnsi="Times New Roman"/>
          <w:color w:val="000000"/>
          <w:sz w:val="20"/>
          <w:szCs w:val="20"/>
        </w:rPr>
        <w:t xml:space="preserve"> are discretionary and based, in each case, on a multi-factored approach. The CCPA and CPRA give California residents expanded rights to access, correct and require deletion of their personal information, opt out of certain personal information sharing and</w:t>
      </w:r>
      <w:r>
        <w:rPr>
          <w:rFonts w:ascii="Times New Roman" w:eastAsia="宋体" w:hAnsi="Times New Roman"/>
          <w:color w:val="000000"/>
          <w:sz w:val="20"/>
          <w:szCs w:val="20"/>
        </w:rPr>
        <w:t xml:space="preserve"> receive detailed information about how their personal information is used. The CCPA and CPRA provide for civil penalties for violations, as well as a private right of action for data breaches. Furthermore, our marketing and customer engagement activities </w:t>
      </w:r>
      <w:r>
        <w:rPr>
          <w:rFonts w:ascii="Times New Roman" w:eastAsia="宋体" w:hAnsi="Times New Roman"/>
          <w:color w:val="000000"/>
          <w:sz w:val="20"/>
          <w:szCs w:val="20"/>
        </w:rPr>
        <w:t>are subject to communications privacy laws such as the Telephone Consumer Protection Act. We may be subjected to penalties and other consequences for noncompliance, including changing some portions of our business. Even an unsuccessful challenge by custome</w:t>
      </w:r>
      <w:r>
        <w:rPr>
          <w:rFonts w:ascii="Times New Roman" w:eastAsia="宋体" w:hAnsi="Times New Roman"/>
          <w:color w:val="000000"/>
          <w:sz w:val="20"/>
          <w:szCs w:val="20"/>
        </w:rPr>
        <w:t>r or regulatory authorities of our activities could result in adverse publicity and could require a costly response from and defense by us.</w:t>
      </w:r>
    </w:p>
    <w:p w14:paraId="49D2E1C6" w14:textId="77777777" w:rsidR="009D6BFA" w:rsidRDefault="000016C7">
      <w:pPr>
        <w:spacing w:before="100"/>
      </w:pPr>
      <w:r>
        <w:rPr>
          <w:rFonts w:ascii="Times New Roman" w:eastAsia="宋体" w:hAnsi="Times New Roman"/>
          <w:color w:val="000000"/>
          <w:sz w:val="20"/>
          <w:szCs w:val="20"/>
        </w:rPr>
        <w:t xml:space="preserve">The impact of new laws, regulations and policies and the related interpretations, as well as changes in enforcement </w:t>
      </w:r>
      <w:r>
        <w:rPr>
          <w:rFonts w:ascii="Times New Roman" w:eastAsia="宋体" w:hAnsi="Times New Roman"/>
          <w:color w:val="000000"/>
          <w:sz w:val="20"/>
          <w:szCs w:val="20"/>
        </w:rPr>
        <w:t>practices or regulatory scrutiny generally cannot be predicted, and changes in applicable laws, regulations and policies and the related interpretations and enforcement practices may require extensive system and operational changes, be difficult to impleme</w:t>
      </w:r>
      <w:r>
        <w:rPr>
          <w:rFonts w:ascii="Times New Roman" w:eastAsia="宋体" w:hAnsi="Times New Roman"/>
          <w:color w:val="000000"/>
          <w:sz w:val="20"/>
          <w:szCs w:val="20"/>
        </w:rPr>
        <w:t xml:space="preserve">nt, increase our operating costs, require significant capital expenditures, or adversely impact the cost or attractiveness of the products or services we offer, or result in adverse publicity and harm our reputation. </w:t>
      </w:r>
    </w:p>
    <w:p w14:paraId="49D2E1C7" w14:textId="77777777" w:rsidR="009D6BFA" w:rsidRDefault="000016C7">
      <w:pPr>
        <w:jc w:val="center"/>
      </w:pPr>
      <w:r>
        <w:rPr>
          <w:rFonts w:ascii="Times New Roman" w:eastAsia="宋体" w:hAnsi="Times New Roman"/>
          <w:color w:val="000000"/>
          <w:sz w:val="20"/>
          <w:szCs w:val="20"/>
        </w:rPr>
        <w:t>23</w:t>
      </w:r>
    </w:p>
    <w:p w14:paraId="49D2E1C8" w14:textId="77777777" w:rsidR="009D6BFA" w:rsidRDefault="000016C7">
      <w:r>
        <w:pict w14:anchorId="49D3147B">
          <v:rect id="_x0000_i1047" style="width:415.3pt;height:1.5pt" o:hralign="center" o:hrstd="t" o:hr="t" fillcolor="#a0a0a0" stroked="f"/>
        </w:pict>
      </w:r>
    </w:p>
    <w:p w14:paraId="49D2E1C9" w14:textId="77777777" w:rsidR="009D6BFA" w:rsidRDefault="009D6BFA"/>
    <w:p w14:paraId="49D2E1CA" w14:textId="77777777" w:rsidR="009D6BFA" w:rsidRDefault="000016C7">
      <w:pPr>
        <w:spacing w:before="100"/>
      </w:pPr>
      <w:r>
        <w:rPr>
          <w:rFonts w:ascii="Times New Roman" w:eastAsia="宋体" w:hAnsi="Times New Roman"/>
          <w:color w:val="000000"/>
          <w:sz w:val="20"/>
          <w:szCs w:val="20"/>
        </w:rPr>
        <w:t xml:space="preserve">While we strive to adhere our </w:t>
      </w:r>
      <w:r>
        <w:rPr>
          <w:rFonts w:ascii="Times New Roman" w:eastAsia="宋体" w:hAnsi="Times New Roman"/>
          <w:color w:val="000000"/>
          <w:sz w:val="20"/>
          <w:szCs w:val="20"/>
        </w:rPr>
        <w:t>practices and procedures to these laws, they are subject to evolving regulations, interpretations and regulator discretion. To the extent a regulator or court disagrees with our interpretation of these laws and determines that our practices are not in comp</w:t>
      </w:r>
      <w:r>
        <w:rPr>
          <w:rFonts w:ascii="Times New Roman" w:eastAsia="宋体" w:hAnsi="Times New Roman"/>
          <w:color w:val="000000"/>
          <w:sz w:val="20"/>
          <w:szCs w:val="20"/>
        </w:rPr>
        <w:t xml:space="preserve">liance with applicable laws and regulations, we could be subject to civil and criminal penalties that could adversely affect the continued operation of our businesses, including: suspension of payments from government programs; loss of required government </w:t>
      </w:r>
      <w:r>
        <w:rPr>
          <w:rFonts w:ascii="Times New Roman" w:eastAsia="宋体" w:hAnsi="Times New Roman"/>
          <w:color w:val="000000"/>
          <w:sz w:val="20"/>
          <w:szCs w:val="20"/>
        </w:rPr>
        <w:t xml:space="preserve">certifications; loss of authorizations to participate in or exclusion from government programs, including the Medicare and Medicaid programs in the U.S.; loss of licenses; termination from contractual relationships, including those with our drug suppliers </w:t>
      </w:r>
      <w:r>
        <w:rPr>
          <w:rFonts w:ascii="Times New Roman" w:eastAsia="宋体" w:hAnsi="Times New Roman"/>
          <w:color w:val="000000"/>
          <w:sz w:val="20"/>
          <w:szCs w:val="20"/>
        </w:rPr>
        <w:t>and third-party payers; and significant fines or monetary damages and/or penalties. In addition, failure to comply with applicable legal or regulatory requirements in the U.S. or in any of the countries in which we operate could result in significant legal</w:t>
      </w:r>
      <w:r>
        <w:rPr>
          <w:rFonts w:ascii="Times New Roman" w:eastAsia="宋体" w:hAnsi="Times New Roman"/>
          <w:color w:val="000000"/>
          <w:sz w:val="20"/>
          <w:szCs w:val="20"/>
        </w:rPr>
        <w:t xml:space="preserve"> and financial exposure, damage to our reputation, and have a material adverse effect on our business operations, financial position and results of operations.</w:t>
      </w:r>
    </w:p>
    <w:p w14:paraId="49D2E1CB" w14:textId="77777777" w:rsidR="009D6BFA" w:rsidRDefault="000016C7">
      <w:pPr>
        <w:spacing w:before="180"/>
      </w:pPr>
      <w:r>
        <w:rPr>
          <w:rFonts w:ascii="Times New Roman" w:eastAsia="宋体" w:hAnsi="Times New Roman"/>
          <w:b/>
          <w:bCs/>
          <w:color w:val="000000"/>
          <w:sz w:val="20"/>
          <w:szCs w:val="20"/>
        </w:rPr>
        <w:t>We are subject to risks related to litigation and other legal proceedings that may materially ad</w:t>
      </w:r>
      <w:r>
        <w:rPr>
          <w:rFonts w:ascii="Times New Roman" w:eastAsia="宋体" w:hAnsi="Times New Roman"/>
          <w:b/>
          <w:bCs/>
          <w:color w:val="000000"/>
          <w:sz w:val="20"/>
          <w:szCs w:val="20"/>
        </w:rPr>
        <w:t>versely affect our results of operations, financial position and liquidity.</w:t>
      </w:r>
    </w:p>
    <w:p w14:paraId="49D2E1CC" w14:textId="77777777" w:rsidR="009D6BFA" w:rsidRDefault="000016C7">
      <w:pPr>
        <w:spacing w:before="100"/>
      </w:pPr>
      <w:r>
        <w:rPr>
          <w:rFonts w:ascii="Times New Roman" w:eastAsia="宋体" w:hAnsi="Times New Roman"/>
          <w:color w:val="000000"/>
          <w:sz w:val="20"/>
          <w:szCs w:val="20"/>
        </w:rPr>
        <w:t>We operate in a highly regulated and litigious environment. We are involved in legal proceedings, including litigation, arbitration and other claims, and investigations, inspection</w:t>
      </w:r>
      <w:r>
        <w:rPr>
          <w:rFonts w:ascii="Times New Roman" w:eastAsia="宋体" w:hAnsi="Times New Roman"/>
          <w:color w:val="000000"/>
          <w:sz w:val="20"/>
          <w:szCs w:val="20"/>
        </w:rPr>
        <w:t>s, audits, claims, inquiries and similar actions by pharmacy, healthcare, tax, environmental and other governmental authorities. We may also have indemnification obligations for legal commitments of certain businesses we have divested. Legal proceedings, i</w:t>
      </w:r>
      <w:r>
        <w:rPr>
          <w:rFonts w:ascii="Times New Roman" w:eastAsia="宋体" w:hAnsi="Times New Roman"/>
          <w:color w:val="000000"/>
          <w:sz w:val="20"/>
          <w:szCs w:val="20"/>
        </w:rPr>
        <w:t>n general, and securities, derivative action and class action and multi-district litigation, in particular, can be expensive and disruptive. Some of these suits may purport or may be determined to be class actions and/or involve parties seeking large and/o</w:t>
      </w:r>
      <w:r>
        <w:rPr>
          <w:rFonts w:ascii="Times New Roman" w:eastAsia="宋体" w:hAnsi="Times New Roman"/>
          <w:color w:val="000000"/>
          <w:sz w:val="20"/>
          <w:szCs w:val="20"/>
        </w:rPr>
        <w:t>r indeterminate amounts, including punitive or exemplary damages, and may remain unresolved for several years. For example, we are currently a defendant in a number of cases containing class or collective-action allegations, or both, in which the plaintiff</w:t>
      </w:r>
      <w:r>
        <w:rPr>
          <w:rFonts w:ascii="Times New Roman" w:eastAsia="宋体" w:hAnsi="Times New Roman"/>
          <w:color w:val="000000"/>
          <w:sz w:val="20"/>
          <w:szCs w:val="20"/>
        </w:rPr>
        <w:t>s have brought claims under federal and state wage and hour laws, as well as a number of cases containing class-action allegations in which the plaintiffs have brought claims under federal and state consumer laws.</w:t>
      </w:r>
    </w:p>
    <w:p w14:paraId="49D2E1CD" w14:textId="77777777" w:rsidR="009D6BFA" w:rsidRDefault="000016C7">
      <w:pPr>
        <w:spacing w:before="100"/>
      </w:pPr>
      <w:r>
        <w:rPr>
          <w:rFonts w:ascii="Times New Roman" w:eastAsia="宋体" w:hAnsi="Times New Roman"/>
          <w:color w:val="000000"/>
          <w:sz w:val="20"/>
          <w:szCs w:val="20"/>
        </w:rPr>
        <w:t>The Company has also been responding to su</w:t>
      </w:r>
      <w:r>
        <w:rPr>
          <w:rFonts w:ascii="Times New Roman" w:eastAsia="宋体" w:hAnsi="Times New Roman"/>
          <w:color w:val="000000"/>
          <w:sz w:val="20"/>
          <w:szCs w:val="20"/>
        </w:rPr>
        <w:t>bpoenas, information requests and investigations from governmental entities related to nationwide controlled substance dispensing and distribution practices involving opioids and is also a defendant in numerous litigation proceedings related to opioids inc</w:t>
      </w:r>
      <w:r>
        <w:rPr>
          <w:rFonts w:ascii="Times New Roman" w:eastAsia="宋体" w:hAnsi="Times New Roman"/>
          <w:color w:val="000000"/>
          <w:sz w:val="20"/>
          <w:szCs w:val="20"/>
        </w:rPr>
        <w:t xml:space="preserve">luding the consolidated multidistrict litigation entitled </w:t>
      </w:r>
      <w:r>
        <w:rPr>
          <w:rFonts w:ascii="Times New Roman" w:eastAsia="宋体" w:hAnsi="Times New Roman"/>
          <w:i/>
          <w:iCs/>
          <w:color w:val="000000"/>
          <w:sz w:val="20"/>
          <w:szCs w:val="20"/>
        </w:rPr>
        <w:t>In re National Prescription Opiate Litigation (MDL No. 2804)</w:t>
      </w:r>
      <w:r>
        <w:rPr>
          <w:rFonts w:ascii="Times New Roman" w:eastAsia="宋体" w:hAnsi="Times New Roman"/>
          <w:color w:val="000000"/>
          <w:sz w:val="20"/>
          <w:szCs w:val="20"/>
        </w:rPr>
        <w:t>, currently pending in the U.S. District Court for the Northern District of Ohio. Similar cases that name the Company have also been filed</w:t>
      </w:r>
      <w:r>
        <w:rPr>
          <w:rFonts w:ascii="Times New Roman" w:eastAsia="宋体" w:hAnsi="Times New Roman"/>
          <w:color w:val="000000"/>
          <w:sz w:val="20"/>
          <w:szCs w:val="20"/>
        </w:rPr>
        <w:t xml:space="preserve"> in state courts by state, local and tribal governments, health care providers and other plaintiffs. Plaintiffs are seeking compensatory and punitive damages, as well as injunctive relief including abatement. On October 22, 2020, the Company filed a declar</w:t>
      </w:r>
      <w:r>
        <w:rPr>
          <w:rFonts w:ascii="Times New Roman" w:eastAsia="宋体" w:hAnsi="Times New Roman"/>
          <w:color w:val="000000"/>
          <w:sz w:val="20"/>
          <w:szCs w:val="20"/>
        </w:rPr>
        <w:t>atory judgment action in the U.S. District Court for the Eastern District of Texas against the U.S. Department of Justice (the “DOJ”) and the U.S. Drug Enforcement Administration, asking a federal court to clarify the roles and responsibilities of pharmaci</w:t>
      </w:r>
      <w:r>
        <w:rPr>
          <w:rFonts w:ascii="Times New Roman" w:eastAsia="宋体" w:hAnsi="Times New Roman"/>
          <w:color w:val="000000"/>
          <w:sz w:val="20"/>
          <w:szCs w:val="20"/>
        </w:rPr>
        <w:t>sts and pharmacies as to the dispensing and distribution of opioids under the Controlled Substances Act (the “CSA”). The Company’s action was dismissed and the Company is appealing the decision. On December 22, 2020, the DOJ filed a civil complaint against</w:t>
      </w:r>
      <w:r>
        <w:rPr>
          <w:rFonts w:ascii="Times New Roman" w:eastAsia="宋体" w:hAnsi="Times New Roman"/>
          <w:color w:val="000000"/>
          <w:sz w:val="20"/>
          <w:szCs w:val="20"/>
        </w:rPr>
        <w:t xml:space="preserve"> the Company in the U.S. District Court for the District of Delaware alleging that the Company unlawfully dispensed controlled substances from its pharmacies and unlawfully distributed controlled substances to those pharmacies in violation of the CSA. The </w:t>
      </w:r>
      <w:r>
        <w:rPr>
          <w:rFonts w:ascii="Times New Roman" w:eastAsia="宋体" w:hAnsi="Times New Roman"/>
          <w:color w:val="000000"/>
          <w:sz w:val="20"/>
          <w:szCs w:val="20"/>
        </w:rPr>
        <w:t>DOJ is seeking civil penalties and injunctive relief. The Company filed a motion to dismiss the DOJ complaint on February 22, 2021. In addition, the Company is the subject of two securities class actions alleging violations of the federal securities laws r</w:t>
      </w:r>
      <w:r>
        <w:rPr>
          <w:rFonts w:ascii="Times New Roman" w:eastAsia="宋体" w:hAnsi="Times New Roman"/>
          <w:color w:val="000000"/>
          <w:sz w:val="20"/>
          <w:szCs w:val="20"/>
        </w:rPr>
        <w:t>egarding the Company’s disclosures with respect to opioids filed in the U.S. District Court for the District of Delaware on January 20, 2021 and March 5, 2021 purportedly on behalf of a class of investors who acquired Walmart stock from March 30, 2016 thro</w:t>
      </w:r>
      <w:r>
        <w:rPr>
          <w:rFonts w:ascii="Times New Roman" w:eastAsia="宋体" w:hAnsi="Times New Roman"/>
          <w:color w:val="000000"/>
          <w:sz w:val="20"/>
          <w:szCs w:val="20"/>
        </w:rPr>
        <w:t>ugh December 22, 2020. A derivative action was also filed by one of the Company's shareholders in the U.S. District Court for the District of Delaware on February 9, 2021 alleging breach of fiduciary duties against certain of its current and former directo</w:t>
      </w:r>
      <w:r>
        <w:rPr>
          <w:rFonts w:ascii="Times New Roman" w:eastAsia="宋体" w:hAnsi="Times New Roman"/>
          <w:color w:val="000000"/>
          <w:sz w:val="20"/>
          <w:szCs w:val="20"/>
        </w:rPr>
        <w:t xml:space="preserve">rs with respect to oversight of the Company’s distribution and dispensing of opioids. </w:t>
      </w:r>
    </w:p>
    <w:p w14:paraId="49D2E1CE" w14:textId="77777777" w:rsidR="009D6BFA" w:rsidRDefault="000016C7">
      <w:pPr>
        <w:spacing w:before="100"/>
      </w:pPr>
      <w:r>
        <w:rPr>
          <w:rFonts w:ascii="Times New Roman" w:eastAsia="宋体" w:hAnsi="Times New Roman"/>
          <w:color w:val="000000"/>
          <w:sz w:val="20"/>
          <w:szCs w:val="20"/>
        </w:rPr>
        <w:t xml:space="preserve">The Company cannot predict the number of such claims that may be filed, and cannot reasonably estimate any loss or range of loss that may arise from such claims and the </w:t>
      </w:r>
      <w:r>
        <w:rPr>
          <w:rFonts w:ascii="Times New Roman" w:eastAsia="宋体" w:hAnsi="Times New Roman"/>
          <w:color w:val="000000"/>
          <w:sz w:val="20"/>
          <w:szCs w:val="20"/>
        </w:rPr>
        <w:t>related opioid matters.</w:t>
      </w:r>
    </w:p>
    <w:p w14:paraId="49D2E1CF" w14:textId="77777777" w:rsidR="009D6BFA" w:rsidRDefault="000016C7">
      <w:pPr>
        <w:spacing w:before="100"/>
      </w:pPr>
      <w:r>
        <w:rPr>
          <w:rFonts w:ascii="Times New Roman" w:eastAsia="宋体" w:hAnsi="Times New Roman"/>
          <w:color w:val="000000"/>
          <w:sz w:val="20"/>
          <w:szCs w:val="20"/>
        </w:rPr>
        <w:t>We discuss these cases and other litigation to which we are party below under the caption "</w:t>
      </w:r>
      <w:hyperlink r:id="rId89" w:anchor="iaaf0cabf1f7048c9b7e317b3e9c1cfc5_46"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xml:space="preserve">" and in </w:t>
      </w:r>
      <w:hyperlink r:id="rId90" w:anchor="iaaf0cabf1f7048c9b7e317b3e9c1cfc5_19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in the "</w:t>
      </w:r>
      <w:hyperlink r:id="rId91" w:anchor="iaaf0cabf1f7048c9b7e317b3e9c1cfc5_145" w:history="1">
        <w:r>
          <w:rPr>
            <w:rStyle w:val="a5"/>
            <w:rFonts w:ascii="Times New Roman" w:eastAsia="宋体" w:hAnsi="Times New Roman"/>
            <w:sz w:val="20"/>
            <w:szCs w:val="20"/>
          </w:rPr>
          <w:t>Notes to our Consolidated Financial Statements</w:t>
        </w:r>
      </w:hyperlink>
      <w:r>
        <w:rPr>
          <w:rFonts w:ascii="Times New Roman" w:eastAsia="宋体" w:hAnsi="Times New Roman"/>
          <w:color w:val="000000"/>
          <w:sz w:val="20"/>
          <w:szCs w:val="20"/>
        </w:rPr>
        <w:t>," which are part of this Annual Report on Form 10-K.</w:t>
      </w:r>
    </w:p>
    <w:p w14:paraId="49D2E1D0" w14:textId="77777777" w:rsidR="009D6BFA" w:rsidRDefault="000016C7">
      <w:pPr>
        <w:jc w:val="center"/>
      </w:pPr>
      <w:r>
        <w:rPr>
          <w:rFonts w:ascii="Times New Roman" w:eastAsia="宋体" w:hAnsi="Times New Roman"/>
          <w:color w:val="000000"/>
          <w:sz w:val="20"/>
          <w:szCs w:val="20"/>
        </w:rPr>
        <w:t>24</w:t>
      </w:r>
    </w:p>
    <w:p w14:paraId="49D2E1D1" w14:textId="77777777" w:rsidR="009D6BFA" w:rsidRDefault="000016C7">
      <w:r>
        <w:pict w14:anchorId="49D3147C">
          <v:rect id="_x0000_i1048" style="width:415.3pt;height:1.5pt" o:hralign="center" o:hrstd="t" o:hr="t" fillcolor="#a0a0a0" stroked="f"/>
        </w:pict>
      </w:r>
    </w:p>
    <w:p w14:paraId="49D2E1D2" w14:textId="77777777" w:rsidR="009D6BFA" w:rsidRDefault="009D6BFA"/>
    <w:p w14:paraId="49D2E1D3" w14:textId="77777777" w:rsidR="009D6BFA" w:rsidRDefault="000016C7">
      <w:pPr>
        <w:spacing w:before="180"/>
      </w:pPr>
      <w:r>
        <w:rPr>
          <w:rFonts w:ascii="Times New Roman" w:eastAsia="宋体" w:hAnsi="Times New Roman"/>
          <w:b/>
          <w:bCs/>
          <w:color w:val="000000"/>
          <w:sz w:val="20"/>
          <w:szCs w:val="20"/>
        </w:rPr>
        <w:t>Our amended and restated bylaws desi</w:t>
      </w:r>
      <w:r>
        <w:rPr>
          <w:rFonts w:ascii="Times New Roman" w:eastAsia="宋体" w:hAnsi="Times New Roman"/>
          <w:b/>
          <w:bCs/>
          <w:color w:val="000000"/>
          <w:sz w:val="20"/>
          <w:szCs w:val="20"/>
        </w:rPr>
        <w:t>gnate the Court of Chancery of the State of Delaware as the sole and exclusive forum for certain types of actions and proceedings that may be initiated by our shareholders, which could increase the costs for our shareholders to bring claims, discourage our</w:t>
      </w:r>
      <w:r>
        <w:rPr>
          <w:rFonts w:ascii="Times New Roman" w:eastAsia="宋体" w:hAnsi="Times New Roman"/>
          <w:b/>
          <w:bCs/>
          <w:color w:val="000000"/>
          <w:sz w:val="20"/>
          <w:szCs w:val="20"/>
        </w:rPr>
        <w:t xml:space="preserve"> shareholders from bringing claims, or</w:t>
      </w:r>
      <w:r>
        <w:rPr>
          <w:rFonts w:ascii="Times New Roman" w:eastAsia="宋体" w:hAnsi="Times New Roman"/>
          <w:b/>
          <w:bCs/>
          <w:color w:val="000000"/>
          <w:sz w:val="17"/>
          <w:szCs w:val="17"/>
        </w:rPr>
        <w:t xml:space="preserve"> </w:t>
      </w:r>
      <w:r>
        <w:rPr>
          <w:rFonts w:ascii="Times New Roman" w:eastAsia="宋体" w:hAnsi="Times New Roman"/>
          <w:b/>
          <w:bCs/>
          <w:color w:val="000000"/>
          <w:sz w:val="20"/>
          <w:szCs w:val="20"/>
        </w:rPr>
        <w:t>limit our shareholders’ ability to obtain a favorable judicial forum for disputes with us or our directors, officers, associates or shareholders in such capacity.</w:t>
      </w:r>
    </w:p>
    <w:p w14:paraId="49D2E1D4" w14:textId="77777777" w:rsidR="009D6BFA" w:rsidRDefault="000016C7">
      <w:pPr>
        <w:spacing w:before="100"/>
      </w:pPr>
      <w:r>
        <w:rPr>
          <w:rFonts w:ascii="Times New Roman" w:eastAsia="宋体" w:hAnsi="Times New Roman"/>
          <w:color w:val="000000"/>
          <w:sz w:val="20"/>
          <w:szCs w:val="20"/>
        </w:rPr>
        <w:t xml:space="preserve">Our bylaws provide that, unless we consent in writing </w:t>
      </w:r>
      <w:r>
        <w:rPr>
          <w:rFonts w:ascii="Times New Roman" w:eastAsia="宋体" w:hAnsi="Times New Roman"/>
          <w:color w:val="000000"/>
          <w:sz w:val="20"/>
          <w:szCs w:val="20"/>
        </w:rPr>
        <w:t>to the selection of an alternative forum, the Court of Chancery of the State of Delaware will, to the fullest extent permitted by law, be the sole and exclusive forum for claims, including derivative claims that are based upon a violation of a duty by a cu</w:t>
      </w:r>
      <w:r>
        <w:rPr>
          <w:rFonts w:ascii="Times New Roman" w:eastAsia="宋体" w:hAnsi="Times New Roman"/>
          <w:color w:val="000000"/>
          <w:sz w:val="20"/>
          <w:szCs w:val="20"/>
        </w:rPr>
        <w:t>rrent or former director, officer, associate or shareholder in such capacity or as to which the Delaware General Corporation Law confers jurisdiction upon the Court of Chancery. The exclusive forum provision may increase the costs for a shareholder to brin</w:t>
      </w:r>
      <w:r>
        <w:rPr>
          <w:rFonts w:ascii="Times New Roman" w:eastAsia="宋体" w:hAnsi="Times New Roman"/>
          <w:color w:val="000000"/>
          <w:sz w:val="20"/>
          <w:szCs w:val="20"/>
        </w:rPr>
        <w:t>g a claim or limit a shareholder’s ability to bring a claim in a judicial forum that the shareholder finds favorable for disputes with us or our directors, officers, associates or shareholders in such capacity, which may discourage such lawsuits against us</w:t>
      </w:r>
      <w:r>
        <w:rPr>
          <w:rFonts w:ascii="Times New Roman" w:eastAsia="宋体" w:hAnsi="Times New Roman"/>
          <w:color w:val="000000"/>
          <w:sz w:val="20"/>
          <w:szCs w:val="20"/>
        </w:rPr>
        <w:t xml:space="preserve"> and such persons. Alternatively, if a court were to find these provisions of our bylaws inapplicable to, or unenforceable in respect of, the claims as to which they are intended to apply, then we may incur additional costs associated with resolving such m</w:t>
      </w:r>
      <w:r>
        <w:rPr>
          <w:rFonts w:ascii="Times New Roman" w:eastAsia="宋体" w:hAnsi="Times New Roman"/>
          <w:color w:val="000000"/>
          <w:sz w:val="20"/>
          <w:szCs w:val="20"/>
        </w:rPr>
        <w:t>atters in other jurisdictions, which could adversely affect our business, financial position or results of operations. While the exclusive forum provision applies to state and federal law claims, our shareholders will not be deemed to have waived our compl</w:t>
      </w:r>
      <w:r>
        <w:rPr>
          <w:rFonts w:ascii="Times New Roman" w:eastAsia="宋体" w:hAnsi="Times New Roman"/>
          <w:color w:val="000000"/>
          <w:sz w:val="20"/>
          <w:szCs w:val="20"/>
        </w:rPr>
        <w:t xml:space="preserve">iance with, and the exclusive forum provision will not preclude or contract the scope of exclusive federal or concurrent jurisdiction for actions brought under, the federal securities laws, including the Securities Exchange Act of 1934, as amended, or the </w:t>
      </w:r>
      <w:r>
        <w:rPr>
          <w:rFonts w:ascii="Times New Roman" w:eastAsia="宋体" w:hAnsi="Times New Roman"/>
          <w:color w:val="000000"/>
          <w:sz w:val="20"/>
          <w:szCs w:val="20"/>
        </w:rPr>
        <w:t>Securities Act of 1933, as amended, and the rules and regulations promulgated thereunder.</w:t>
      </w:r>
    </w:p>
    <w:tbl>
      <w:tblPr>
        <w:tblW w:w="4766" w:type="pct"/>
        <w:tblCellMar>
          <w:top w:w="15" w:type="dxa"/>
          <w:left w:w="15" w:type="dxa"/>
          <w:bottom w:w="15" w:type="dxa"/>
          <w:right w:w="15" w:type="dxa"/>
        </w:tblCellMar>
        <w:tblLook w:val="04A0" w:firstRow="1" w:lastRow="0" w:firstColumn="1" w:lastColumn="0" w:noHBand="0" w:noVBand="1"/>
      </w:tblPr>
      <w:tblGrid>
        <w:gridCol w:w="79"/>
        <w:gridCol w:w="821"/>
        <w:gridCol w:w="36"/>
        <w:gridCol w:w="47"/>
        <w:gridCol w:w="6927"/>
        <w:gridCol w:w="36"/>
      </w:tblGrid>
      <w:tr w:rsidR="009D6BFA" w14:paraId="49D2E1DB" w14:textId="77777777">
        <w:tc>
          <w:tcPr>
            <w:tcW w:w="50" w:type="pct"/>
            <w:shd w:val="clear" w:color="auto" w:fill="auto"/>
          </w:tcPr>
          <w:p w14:paraId="49D2E1D5" w14:textId="77777777" w:rsidR="009D6BFA" w:rsidRDefault="009D6BFA">
            <w:pPr>
              <w:rPr>
                <w:rFonts w:ascii="宋体"/>
              </w:rPr>
            </w:pPr>
          </w:p>
        </w:tc>
        <w:tc>
          <w:tcPr>
            <w:tcW w:w="520" w:type="pct"/>
            <w:shd w:val="clear" w:color="auto" w:fill="auto"/>
          </w:tcPr>
          <w:p w14:paraId="49D2E1D6" w14:textId="77777777" w:rsidR="009D6BFA" w:rsidRDefault="009D6BFA">
            <w:pPr>
              <w:rPr>
                <w:rFonts w:ascii="宋体"/>
              </w:rPr>
            </w:pPr>
          </w:p>
        </w:tc>
        <w:tc>
          <w:tcPr>
            <w:tcW w:w="5" w:type="pct"/>
            <w:shd w:val="clear" w:color="auto" w:fill="auto"/>
          </w:tcPr>
          <w:p w14:paraId="49D2E1D7" w14:textId="77777777" w:rsidR="009D6BFA" w:rsidRDefault="009D6BFA">
            <w:pPr>
              <w:rPr>
                <w:rFonts w:ascii="宋体"/>
              </w:rPr>
            </w:pPr>
          </w:p>
        </w:tc>
        <w:tc>
          <w:tcPr>
            <w:tcW w:w="50" w:type="pct"/>
            <w:shd w:val="clear" w:color="auto" w:fill="auto"/>
          </w:tcPr>
          <w:p w14:paraId="49D2E1D8" w14:textId="77777777" w:rsidR="009D6BFA" w:rsidRDefault="009D6BFA">
            <w:pPr>
              <w:rPr>
                <w:rFonts w:ascii="宋体"/>
              </w:rPr>
            </w:pPr>
          </w:p>
        </w:tc>
        <w:tc>
          <w:tcPr>
            <w:tcW w:w="4369" w:type="pct"/>
            <w:shd w:val="clear" w:color="auto" w:fill="auto"/>
          </w:tcPr>
          <w:p w14:paraId="49D2E1D9" w14:textId="77777777" w:rsidR="009D6BFA" w:rsidRDefault="009D6BFA">
            <w:pPr>
              <w:rPr>
                <w:rFonts w:ascii="宋体"/>
              </w:rPr>
            </w:pPr>
          </w:p>
        </w:tc>
        <w:tc>
          <w:tcPr>
            <w:tcW w:w="5" w:type="pct"/>
            <w:shd w:val="clear" w:color="auto" w:fill="auto"/>
          </w:tcPr>
          <w:p w14:paraId="49D2E1DA" w14:textId="77777777" w:rsidR="009D6BFA" w:rsidRDefault="009D6BFA">
            <w:pPr>
              <w:rPr>
                <w:rFonts w:ascii="宋体"/>
              </w:rPr>
            </w:pPr>
          </w:p>
        </w:tc>
      </w:tr>
      <w:tr w:rsidR="009D6BFA" w14:paraId="49D2E1DE" w14:textId="77777777">
        <w:tc>
          <w:tcPr>
            <w:tcW w:w="0" w:type="auto"/>
            <w:gridSpan w:val="3"/>
            <w:shd w:val="clear" w:color="auto" w:fill="auto"/>
            <w:tcMar>
              <w:top w:w="40" w:type="dxa"/>
              <w:left w:w="20" w:type="dxa"/>
              <w:bottom w:w="40" w:type="dxa"/>
              <w:right w:w="20" w:type="dxa"/>
            </w:tcMar>
          </w:tcPr>
          <w:p w14:paraId="49D2E1DC" w14:textId="77777777" w:rsidR="009D6BFA" w:rsidRDefault="000016C7">
            <w:pPr>
              <w:textAlignment w:val="top"/>
            </w:pPr>
            <w:r>
              <w:rPr>
                <w:rFonts w:ascii="Times New Roman" w:eastAsia="宋体" w:hAnsi="Times New Roman"/>
                <w:b/>
                <w:bCs/>
                <w:color w:val="000000"/>
                <w:sz w:val="20"/>
                <w:szCs w:val="20"/>
                <w:u w:val="single"/>
              </w:rPr>
              <w:t>ITEM 1B.</w:t>
            </w:r>
          </w:p>
        </w:tc>
        <w:tc>
          <w:tcPr>
            <w:tcW w:w="0" w:type="auto"/>
            <w:gridSpan w:val="3"/>
            <w:shd w:val="clear" w:color="auto" w:fill="auto"/>
            <w:tcMar>
              <w:top w:w="40" w:type="dxa"/>
              <w:left w:w="20" w:type="dxa"/>
              <w:bottom w:w="40" w:type="dxa"/>
              <w:right w:w="20" w:type="dxa"/>
            </w:tcMar>
          </w:tcPr>
          <w:p w14:paraId="49D2E1DD" w14:textId="77777777" w:rsidR="009D6BFA" w:rsidRDefault="000016C7">
            <w:pPr>
              <w:textAlignment w:val="top"/>
            </w:pPr>
            <w:r>
              <w:rPr>
                <w:rFonts w:ascii="Times New Roman" w:eastAsia="宋体" w:hAnsi="Times New Roman"/>
                <w:b/>
                <w:bCs/>
                <w:color w:val="000000"/>
                <w:sz w:val="20"/>
                <w:szCs w:val="20"/>
                <w:u w:val="single"/>
              </w:rPr>
              <w:t>UNRESOLVED STAFF COMMENTS</w:t>
            </w:r>
          </w:p>
        </w:tc>
      </w:tr>
    </w:tbl>
    <w:p w14:paraId="49D2E1DF" w14:textId="77777777" w:rsidR="009D6BFA" w:rsidRDefault="000016C7">
      <w:pPr>
        <w:spacing w:before="100"/>
      </w:pPr>
      <w:r>
        <w:rPr>
          <w:rFonts w:ascii="Times New Roman" w:eastAsia="宋体" w:hAnsi="Times New Roman"/>
          <w:color w:val="000000"/>
          <w:sz w:val="20"/>
          <w:szCs w:val="20"/>
        </w:rPr>
        <w:t>None.</w:t>
      </w:r>
    </w:p>
    <w:p w14:paraId="49D2E1E0" w14:textId="77777777" w:rsidR="009D6BFA" w:rsidRDefault="000016C7">
      <w:pPr>
        <w:jc w:val="center"/>
      </w:pPr>
      <w:r>
        <w:rPr>
          <w:rFonts w:ascii="Times New Roman" w:eastAsia="宋体" w:hAnsi="Times New Roman"/>
          <w:color w:val="000000"/>
          <w:sz w:val="20"/>
          <w:szCs w:val="20"/>
        </w:rPr>
        <w:t>25</w:t>
      </w:r>
    </w:p>
    <w:p w14:paraId="49D2E1E1" w14:textId="77777777" w:rsidR="009D6BFA" w:rsidRDefault="000016C7">
      <w:r>
        <w:pict w14:anchorId="49D3147D">
          <v:rect id="_x0000_i1049" style="width:415.3pt;height:1.5pt" o:hralign="center" o:hrstd="t" o:hr="t" fillcolor="#a0a0a0" stroked="f"/>
        </w:pict>
      </w:r>
    </w:p>
    <w:p w14:paraId="49D2E1E2" w14:textId="77777777" w:rsidR="009D6BFA" w:rsidRDefault="009D6BFA"/>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9D6BFA" w14:paraId="49D2E1E9" w14:textId="77777777">
        <w:tc>
          <w:tcPr>
            <w:tcW w:w="50" w:type="pct"/>
            <w:shd w:val="clear" w:color="auto" w:fill="auto"/>
          </w:tcPr>
          <w:p w14:paraId="49D2E1E3" w14:textId="77777777" w:rsidR="009D6BFA" w:rsidRDefault="009D6BFA">
            <w:pPr>
              <w:rPr>
                <w:rFonts w:ascii="宋体"/>
              </w:rPr>
            </w:pPr>
          </w:p>
        </w:tc>
        <w:tc>
          <w:tcPr>
            <w:tcW w:w="1747" w:type="pct"/>
            <w:shd w:val="clear" w:color="auto" w:fill="auto"/>
          </w:tcPr>
          <w:p w14:paraId="49D2E1E4" w14:textId="77777777" w:rsidR="009D6BFA" w:rsidRDefault="009D6BFA">
            <w:pPr>
              <w:rPr>
                <w:rFonts w:ascii="宋体"/>
              </w:rPr>
            </w:pPr>
          </w:p>
        </w:tc>
        <w:tc>
          <w:tcPr>
            <w:tcW w:w="5" w:type="pct"/>
            <w:shd w:val="clear" w:color="auto" w:fill="auto"/>
          </w:tcPr>
          <w:p w14:paraId="49D2E1E5" w14:textId="77777777" w:rsidR="009D6BFA" w:rsidRDefault="009D6BFA">
            <w:pPr>
              <w:rPr>
                <w:rFonts w:ascii="宋体"/>
              </w:rPr>
            </w:pPr>
          </w:p>
        </w:tc>
        <w:tc>
          <w:tcPr>
            <w:tcW w:w="50" w:type="pct"/>
            <w:shd w:val="clear" w:color="auto" w:fill="auto"/>
          </w:tcPr>
          <w:p w14:paraId="49D2E1E6" w14:textId="77777777" w:rsidR="009D6BFA" w:rsidRDefault="009D6BFA">
            <w:pPr>
              <w:rPr>
                <w:rFonts w:ascii="宋体"/>
              </w:rPr>
            </w:pPr>
          </w:p>
        </w:tc>
        <w:tc>
          <w:tcPr>
            <w:tcW w:w="3142" w:type="pct"/>
            <w:shd w:val="clear" w:color="auto" w:fill="auto"/>
          </w:tcPr>
          <w:p w14:paraId="49D2E1E7" w14:textId="77777777" w:rsidR="009D6BFA" w:rsidRDefault="009D6BFA">
            <w:pPr>
              <w:rPr>
                <w:rFonts w:ascii="宋体"/>
              </w:rPr>
            </w:pPr>
          </w:p>
        </w:tc>
        <w:tc>
          <w:tcPr>
            <w:tcW w:w="5" w:type="pct"/>
            <w:shd w:val="clear" w:color="auto" w:fill="auto"/>
          </w:tcPr>
          <w:p w14:paraId="49D2E1E8" w14:textId="77777777" w:rsidR="009D6BFA" w:rsidRDefault="009D6BFA">
            <w:pPr>
              <w:rPr>
                <w:rFonts w:ascii="宋体"/>
              </w:rPr>
            </w:pPr>
          </w:p>
        </w:tc>
      </w:tr>
      <w:tr w:rsidR="009D6BFA" w14:paraId="49D2E1EC" w14:textId="77777777">
        <w:tc>
          <w:tcPr>
            <w:tcW w:w="0" w:type="auto"/>
            <w:gridSpan w:val="3"/>
            <w:shd w:val="clear" w:color="auto" w:fill="auto"/>
            <w:tcMar>
              <w:top w:w="40" w:type="dxa"/>
              <w:left w:w="20" w:type="dxa"/>
              <w:bottom w:w="40" w:type="dxa"/>
              <w:right w:w="20" w:type="dxa"/>
            </w:tcMar>
          </w:tcPr>
          <w:p w14:paraId="49D2E1EA" w14:textId="77777777" w:rsidR="009D6BFA" w:rsidRDefault="000016C7">
            <w:pPr>
              <w:textAlignment w:val="top"/>
            </w:pPr>
            <w:r>
              <w:rPr>
                <w:rFonts w:ascii="Times New Roman" w:eastAsia="宋体" w:hAnsi="Times New Roman"/>
                <w:b/>
                <w:bCs/>
                <w:color w:val="000000"/>
                <w:sz w:val="20"/>
                <w:szCs w:val="20"/>
                <w:u w:val="single"/>
              </w:rPr>
              <w:t>ITEM 2.</w:t>
            </w:r>
          </w:p>
        </w:tc>
        <w:tc>
          <w:tcPr>
            <w:tcW w:w="0" w:type="auto"/>
            <w:gridSpan w:val="3"/>
            <w:shd w:val="clear" w:color="auto" w:fill="auto"/>
            <w:tcMar>
              <w:top w:w="40" w:type="dxa"/>
              <w:left w:w="20" w:type="dxa"/>
              <w:bottom w:w="40" w:type="dxa"/>
              <w:right w:w="20" w:type="dxa"/>
            </w:tcMar>
          </w:tcPr>
          <w:p w14:paraId="49D2E1EB" w14:textId="77777777" w:rsidR="009D6BFA" w:rsidRDefault="000016C7">
            <w:pPr>
              <w:textAlignment w:val="top"/>
            </w:pPr>
            <w:r>
              <w:rPr>
                <w:rFonts w:ascii="Times New Roman" w:eastAsia="宋体" w:hAnsi="Times New Roman"/>
                <w:b/>
                <w:bCs/>
                <w:color w:val="000000"/>
                <w:sz w:val="20"/>
                <w:szCs w:val="20"/>
                <w:u w:val="single"/>
              </w:rPr>
              <w:t>PROPERTIES</w:t>
            </w:r>
          </w:p>
        </w:tc>
      </w:tr>
    </w:tbl>
    <w:p w14:paraId="49D2E1ED" w14:textId="77777777" w:rsidR="009D6BFA" w:rsidRDefault="000016C7">
      <w:pPr>
        <w:spacing w:before="100"/>
      </w:pPr>
      <w:r>
        <w:rPr>
          <w:rFonts w:ascii="Times New Roman" w:eastAsia="宋体" w:hAnsi="Times New Roman"/>
          <w:b/>
          <w:bCs/>
          <w:color w:val="000000"/>
          <w:sz w:val="20"/>
          <w:szCs w:val="20"/>
        </w:rPr>
        <w:t>United States</w:t>
      </w:r>
    </w:p>
    <w:p w14:paraId="49D2E1EE" w14:textId="77777777" w:rsidR="009D6BFA" w:rsidRDefault="000016C7">
      <w:pPr>
        <w:spacing w:before="80"/>
      </w:pPr>
      <w:r>
        <w:rPr>
          <w:rFonts w:ascii="Times New Roman" w:eastAsia="宋体" w:hAnsi="Times New Roman"/>
          <w:color w:val="000000"/>
          <w:sz w:val="20"/>
          <w:szCs w:val="20"/>
        </w:rPr>
        <w:t xml:space="preserve">The Walmart U.S. and Sam's Club segments comprise the </w:t>
      </w:r>
      <w:r>
        <w:rPr>
          <w:rFonts w:ascii="Times New Roman" w:eastAsia="宋体" w:hAnsi="Times New Roman"/>
          <w:color w:val="000000"/>
          <w:sz w:val="20"/>
          <w:szCs w:val="20"/>
        </w:rPr>
        <w:t>Company's operations in the U.S. As of January 31, 2021, unit counts for Walmart U.S. and Sam's Club are summarized by format for each state and territory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2959"/>
        <w:gridCol w:w="38"/>
        <w:gridCol w:w="36"/>
        <w:gridCol w:w="36"/>
        <w:gridCol w:w="36"/>
        <w:gridCol w:w="81"/>
        <w:gridCol w:w="849"/>
        <w:gridCol w:w="37"/>
        <w:gridCol w:w="37"/>
        <w:gridCol w:w="37"/>
        <w:gridCol w:w="37"/>
        <w:gridCol w:w="95"/>
        <w:gridCol w:w="1008"/>
        <w:gridCol w:w="36"/>
        <w:gridCol w:w="36"/>
        <w:gridCol w:w="36"/>
        <w:gridCol w:w="36"/>
        <w:gridCol w:w="87"/>
        <w:gridCol w:w="923"/>
        <w:gridCol w:w="36"/>
        <w:gridCol w:w="36"/>
        <w:gridCol w:w="36"/>
        <w:gridCol w:w="36"/>
        <w:gridCol w:w="44"/>
        <w:gridCol w:w="573"/>
        <w:gridCol w:w="36"/>
        <w:gridCol w:w="36"/>
        <w:gridCol w:w="36"/>
        <w:gridCol w:w="36"/>
        <w:gridCol w:w="77"/>
        <w:gridCol w:w="814"/>
        <w:gridCol w:w="36"/>
      </w:tblGrid>
      <w:tr w:rsidR="009D6BFA" w14:paraId="49D2E210" w14:textId="77777777">
        <w:tc>
          <w:tcPr>
            <w:tcW w:w="50" w:type="pct"/>
            <w:shd w:val="clear" w:color="auto" w:fill="auto"/>
          </w:tcPr>
          <w:p w14:paraId="49D2E1EF" w14:textId="77777777" w:rsidR="009D6BFA" w:rsidRDefault="009D6BFA">
            <w:pPr>
              <w:rPr>
                <w:rFonts w:ascii="宋体"/>
              </w:rPr>
            </w:pPr>
          </w:p>
        </w:tc>
        <w:tc>
          <w:tcPr>
            <w:tcW w:w="1829" w:type="pct"/>
            <w:shd w:val="clear" w:color="auto" w:fill="auto"/>
          </w:tcPr>
          <w:p w14:paraId="49D2E1F0" w14:textId="77777777" w:rsidR="009D6BFA" w:rsidRDefault="009D6BFA">
            <w:pPr>
              <w:rPr>
                <w:rFonts w:ascii="宋体"/>
              </w:rPr>
            </w:pPr>
          </w:p>
        </w:tc>
        <w:tc>
          <w:tcPr>
            <w:tcW w:w="5" w:type="pct"/>
            <w:shd w:val="clear" w:color="auto" w:fill="auto"/>
          </w:tcPr>
          <w:p w14:paraId="49D2E1F1" w14:textId="77777777" w:rsidR="009D6BFA" w:rsidRDefault="009D6BFA">
            <w:pPr>
              <w:rPr>
                <w:rFonts w:ascii="宋体"/>
              </w:rPr>
            </w:pPr>
          </w:p>
        </w:tc>
        <w:tc>
          <w:tcPr>
            <w:tcW w:w="5" w:type="pct"/>
            <w:shd w:val="clear" w:color="auto" w:fill="auto"/>
          </w:tcPr>
          <w:p w14:paraId="49D2E1F2" w14:textId="77777777" w:rsidR="009D6BFA" w:rsidRDefault="009D6BFA">
            <w:pPr>
              <w:rPr>
                <w:rFonts w:ascii="宋体"/>
              </w:rPr>
            </w:pPr>
          </w:p>
        </w:tc>
        <w:tc>
          <w:tcPr>
            <w:tcW w:w="26" w:type="pct"/>
            <w:shd w:val="clear" w:color="auto" w:fill="auto"/>
          </w:tcPr>
          <w:p w14:paraId="49D2E1F3" w14:textId="77777777" w:rsidR="009D6BFA" w:rsidRDefault="009D6BFA">
            <w:pPr>
              <w:rPr>
                <w:rFonts w:ascii="宋体"/>
              </w:rPr>
            </w:pPr>
          </w:p>
        </w:tc>
        <w:tc>
          <w:tcPr>
            <w:tcW w:w="5" w:type="pct"/>
            <w:shd w:val="clear" w:color="auto" w:fill="auto"/>
          </w:tcPr>
          <w:p w14:paraId="49D2E1F4" w14:textId="77777777" w:rsidR="009D6BFA" w:rsidRDefault="009D6BFA">
            <w:pPr>
              <w:rPr>
                <w:rFonts w:ascii="宋体"/>
              </w:rPr>
            </w:pPr>
          </w:p>
        </w:tc>
        <w:tc>
          <w:tcPr>
            <w:tcW w:w="50" w:type="pct"/>
            <w:shd w:val="clear" w:color="auto" w:fill="auto"/>
          </w:tcPr>
          <w:p w14:paraId="49D2E1F5" w14:textId="77777777" w:rsidR="009D6BFA" w:rsidRDefault="009D6BFA">
            <w:pPr>
              <w:rPr>
                <w:rFonts w:ascii="宋体"/>
              </w:rPr>
            </w:pPr>
          </w:p>
        </w:tc>
        <w:tc>
          <w:tcPr>
            <w:tcW w:w="531" w:type="pct"/>
            <w:shd w:val="clear" w:color="auto" w:fill="auto"/>
          </w:tcPr>
          <w:p w14:paraId="49D2E1F6" w14:textId="77777777" w:rsidR="009D6BFA" w:rsidRDefault="009D6BFA">
            <w:pPr>
              <w:rPr>
                <w:rFonts w:ascii="宋体"/>
              </w:rPr>
            </w:pPr>
          </w:p>
        </w:tc>
        <w:tc>
          <w:tcPr>
            <w:tcW w:w="5" w:type="pct"/>
            <w:shd w:val="clear" w:color="auto" w:fill="auto"/>
          </w:tcPr>
          <w:p w14:paraId="49D2E1F7" w14:textId="77777777" w:rsidR="009D6BFA" w:rsidRDefault="009D6BFA">
            <w:pPr>
              <w:rPr>
                <w:rFonts w:ascii="宋体"/>
              </w:rPr>
            </w:pPr>
          </w:p>
        </w:tc>
        <w:tc>
          <w:tcPr>
            <w:tcW w:w="5" w:type="pct"/>
            <w:shd w:val="clear" w:color="auto" w:fill="auto"/>
          </w:tcPr>
          <w:p w14:paraId="49D2E1F8" w14:textId="77777777" w:rsidR="009D6BFA" w:rsidRDefault="009D6BFA">
            <w:pPr>
              <w:rPr>
                <w:rFonts w:ascii="宋体"/>
              </w:rPr>
            </w:pPr>
          </w:p>
        </w:tc>
        <w:tc>
          <w:tcPr>
            <w:tcW w:w="26" w:type="pct"/>
            <w:shd w:val="clear" w:color="auto" w:fill="auto"/>
          </w:tcPr>
          <w:p w14:paraId="49D2E1F9" w14:textId="77777777" w:rsidR="009D6BFA" w:rsidRDefault="009D6BFA">
            <w:pPr>
              <w:rPr>
                <w:rFonts w:ascii="宋体"/>
              </w:rPr>
            </w:pPr>
          </w:p>
        </w:tc>
        <w:tc>
          <w:tcPr>
            <w:tcW w:w="5" w:type="pct"/>
            <w:shd w:val="clear" w:color="auto" w:fill="auto"/>
          </w:tcPr>
          <w:p w14:paraId="49D2E1FA" w14:textId="77777777" w:rsidR="009D6BFA" w:rsidRDefault="009D6BFA">
            <w:pPr>
              <w:rPr>
                <w:rFonts w:ascii="宋体"/>
              </w:rPr>
            </w:pPr>
          </w:p>
        </w:tc>
        <w:tc>
          <w:tcPr>
            <w:tcW w:w="50" w:type="pct"/>
            <w:shd w:val="clear" w:color="auto" w:fill="auto"/>
          </w:tcPr>
          <w:p w14:paraId="49D2E1FB" w14:textId="77777777" w:rsidR="009D6BFA" w:rsidRDefault="009D6BFA">
            <w:pPr>
              <w:rPr>
                <w:rFonts w:ascii="宋体"/>
              </w:rPr>
            </w:pPr>
          </w:p>
        </w:tc>
        <w:tc>
          <w:tcPr>
            <w:tcW w:w="531" w:type="pct"/>
            <w:shd w:val="clear" w:color="auto" w:fill="auto"/>
          </w:tcPr>
          <w:p w14:paraId="49D2E1FC" w14:textId="77777777" w:rsidR="009D6BFA" w:rsidRDefault="009D6BFA">
            <w:pPr>
              <w:rPr>
                <w:rFonts w:ascii="宋体"/>
              </w:rPr>
            </w:pPr>
          </w:p>
        </w:tc>
        <w:tc>
          <w:tcPr>
            <w:tcW w:w="5" w:type="pct"/>
            <w:shd w:val="clear" w:color="auto" w:fill="auto"/>
          </w:tcPr>
          <w:p w14:paraId="49D2E1FD" w14:textId="77777777" w:rsidR="009D6BFA" w:rsidRDefault="009D6BFA">
            <w:pPr>
              <w:rPr>
                <w:rFonts w:ascii="宋体"/>
              </w:rPr>
            </w:pPr>
          </w:p>
        </w:tc>
        <w:tc>
          <w:tcPr>
            <w:tcW w:w="5" w:type="pct"/>
            <w:shd w:val="clear" w:color="auto" w:fill="auto"/>
          </w:tcPr>
          <w:p w14:paraId="49D2E1FE" w14:textId="77777777" w:rsidR="009D6BFA" w:rsidRDefault="009D6BFA">
            <w:pPr>
              <w:rPr>
                <w:rFonts w:ascii="宋体"/>
              </w:rPr>
            </w:pPr>
          </w:p>
        </w:tc>
        <w:tc>
          <w:tcPr>
            <w:tcW w:w="26" w:type="pct"/>
            <w:shd w:val="clear" w:color="auto" w:fill="auto"/>
          </w:tcPr>
          <w:p w14:paraId="49D2E1FF" w14:textId="77777777" w:rsidR="009D6BFA" w:rsidRDefault="009D6BFA">
            <w:pPr>
              <w:rPr>
                <w:rFonts w:ascii="宋体"/>
              </w:rPr>
            </w:pPr>
          </w:p>
        </w:tc>
        <w:tc>
          <w:tcPr>
            <w:tcW w:w="5" w:type="pct"/>
            <w:shd w:val="clear" w:color="auto" w:fill="auto"/>
          </w:tcPr>
          <w:p w14:paraId="49D2E200" w14:textId="77777777" w:rsidR="009D6BFA" w:rsidRDefault="009D6BFA">
            <w:pPr>
              <w:rPr>
                <w:rFonts w:ascii="宋体"/>
              </w:rPr>
            </w:pPr>
          </w:p>
        </w:tc>
        <w:tc>
          <w:tcPr>
            <w:tcW w:w="50" w:type="pct"/>
            <w:shd w:val="clear" w:color="auto" w:fill="auto"/>
          </w:tcPr>
          <w:p w14:paraId="49D2E201" w14:textId="77777777" w:rsidR="009D6BFA" w:rsidRDefault="009D6BFA">
            <w:pPr>
              <w:rPr>
                <w:rFonts w:ascii="宋体"/>
              </w:rPr>
            </w:pPr>
          </w:p>
        </w:tc>
        <w:tc>
          <w:tcPr>
            <w:tcW w:w="531" w:type="pct"/>
            <w:shd w:val="clear" w:color="auto" w:fill="auto"/>
          </w:tcPr>
          <w:p w14:paraId="49D2E202" w14:textId="77777777" w:rsidR="009D6BFA" w:rsidRDefault="009D6BFA">
            <w:pPr>
              <w:rPr>
                <w:rFonts w:ascii="宋体"/>
              </w:rPr>
            </w:pPr>
          </w:p>
        </w:tc>
        <w:tc>
          <w:tcPr>
            <w:tcW w:w="5" w:type="pct"/>
            <w:shd w:val="clear" w:color="auto" w:fill="auto"/>
          </w:tcPr>
          <w:p w14:paraId="49D2E203" w14:textId="77777777" w:rsidR="009D6BFA" w:rsidRDefault="009D6BFA">
            <w:pPr>
              <w:rPr>
                <w:rFonts w:ascii="宋体"/>
              </w:rPr>
            </w:pPr>
          </w:p>
        </w:tc>
        <w:tc>
          <w:tcPr>
            <w:tcW w:w="5" w:type="pct"/>
            <w:shd w:val="clear" w:color="auto" w:fill="auto"/>
          </w:tcPr>
          <w:p w14:paraId="49D2E204" w14:textId="77777777" w:rsidR="009D6BFA" w:rsidRDefault="009D6BFA">
            <w:pPr>
              <w:rPr>
                <w:rFonts w:ascii="宋体"/>
              </w:rPr>
            </w:pPr>
          </w:p>
        </w:tc>
        <w:tc>
          <w:tcPr>
            <w:tcW w:w="26" w:type="pct"/>
            <w:shd w:val="clear" w:color="auto" w:fill="auto"/>
          </w:tcPr>
          <w:p w14:paraId="49D2E205" w14:textId="77777777" w:rsidR="009D6BFA" w:rsidRDefault="009D6BFA">
            <w:pPr>
              <w:rPr>
                <w:rFonts w:ascii="宋体"/>
              </w:rPr>
            </w:pPr>
          </w:p>
        </w:tc>
        <w:tc>
          <w:tcPr>
            <w:tcW w:w="5" w:type="pct"/>
            <w:shd w:val="clear" w:color="auto" w:fill="auto"/>
          </w:tcPr>
          <w:p w14:paraId="49D2E206" w14:textId="77777777" w:rsidR="009D6BFA" w:rsidRDefault="009D6BFA">
            <w:pPr>
              <w:rPr>
                <w:rFonts w:ascii="宋体"/>
              </w:rPr>
            </w:pPr>
          </w:p>
        </w:tc>
        <w:tc>
          <w:tcPr>
            <w:tcW w:w="50" w:type="pct"/>
            <w:shd w:val="clear" w:color="auto" w:fill="auto"/>
          </w:tcPr>
          <w:p w14:paraId="49D2E207" w14:textId="77777777" w:rsidR="009D6BFA" w:rsidRDefault="009D6BFA">
            <w:pPr>
              <w:rPr>
                <w:rFonts w:ascii="宋体"/>
              </w:rPr>
            </w:pPr>
          </w:p>
        </w:tc>
        <w:tc>
          <w:tcPr>
            <w:tcW w:w="531" w:type="pct"/>
            <w:shd w:val="clear" w:color="auto" w:fill="auto"/>
          </w:tcPr>
          <w:p w14:paraId="49D2E208" w14:textId="77777777" w:rsidR="009D6BFA" w:rsidRDefault="009D6BFA">
            <w:pPr>
              <w:rPr>
                <w:rFonts w:ascii="宋体"/>
              </w:rPr>
            </w:pPr>
          </w:p>
        </w:tc>
        <w:tc>
          <w:tcPr>
            <w:tcW w:w="5" w:type="pct"/>
            <w:shd w:val="clear" w:color="auto" w:fill="auto"/>
          </w:tcPr>
          <w:p w14:paraId="49D2E209" w14:textId="77777777" w:rsidR="009D6BFA" w:rsidRDefault="009D6BFA">
            <w:pPr>
              <w:rPr>
                <w:rFonts w:ascii="宋体"/>
              </w:rPr>
            </w:pPr>
          </w:p>
        </w:tc>
        <w:tc>
          <w:tcPr>
            <w:tcW w:w="5" w:type="pct"/>
            <w:shd w:val="clear" w:color="auto" w:fill="auto"/>
          </w:tcPr>
          <w:p w14:paraId="49D2E20A" w14:textId="77777777" w:rsidR="009D6BFA" w:rsidRDefault="009D6BFA">
            <w:pPr>
              <w:rPr>
                <w:rFonts w:ascii="宋体"/>
              </w:rPr>
            </w:pPr>
          </w:p>
        </w:tc>
        <w:tc>
          <w:tcPr>
            <w:tcW w:w="26" w:type="pct"/>
            <w:shd w:val="clear" w:color="auto" w:fill="auto"/>
          </w:tcPr>
          <w:p w14:paraId="49D2E20B" w14:textId="77777777" w:rsidR="009D6BFA" w:rsidRDefault="009D6BFA">
            <w:pPr>
              <w:rPr>
                <w:rFonts w:ascii="宋体"/>
              </w:rPr>
            </w:pPr>
          </w:p>
        </w:tc>
        <w:tc>
          <w:tcPr>
            <w:tcW w:w="5" w:type="pct"/>
            <w:shd w:val="clear" w:color="auto" w:fill="auto"/>
          </w:tcPr>
          <w:p w14:paraId="49D2E20C" w14:textId="77777777" w:rsidR="009D6BFA" w:rsidRDefault="009D6BFA">
            <w:pPr>
              <w:rPr>
                <w:rFonts w:ascii="宋体"/>
              </w:rPr>
            </w:pPr>
          </w:p>
        </w:tc>
        <w:tc>
          <w:tcPr>
            <w:tcW w:w="50" w:type="pct"/>
            <w:shd w:val="clear" w:color="auto" w:fill="auto"/>
          </w:tcPr>
          <w:p w14:paraId="49D2E20D" w14:textId="77777777" w:rsidR="009D6BFA" w:rsidRDefault="009D6BFA">
            <w:pPr>
              <w:rPr>
                <w:rFonts w:ascii="宋体"/>
              </w:rPr>
            </w:pPr>
          </w:p>
        </w:tc>
        <w:tc>
          <w:tcPr>
            <w:tcW w:w="531" w:type="pct"/>
            <w:shd w:val="clear" w:color="auto" w:fill="auto"/>
          </w:tcPr>
          <w:p w14:paraId="49D2E20E" w14:textId="77777777" w:rsidR="009D6BFA" w:rsidRDefault="009D6BFA">
            <w:pPr>
              <w:rPr>
                <w:rFonts w:ascii="宋体"/>
              </w:rPr>
            </w:pPr>
          </w:p>
        </w:tc>
        <w:tc>
          <w:tcPr>
            <w:tcW w:w="5" w:type="pct"/>
            <w:shd w:val="clear" w:color="auto" w:fill="auto"/>
          </w:tcPr>
          <w:p w14:paraId="49D2E20F" w14:textId="77777777" w:rsidR="009D6BFA" w:rsidRDefault="009D6BFA">
            <w:pPr>
              <w:rPr>
                <w:rFonts w:ascii="宋体"/>
              </w:rPr>
            </w:pPr>
          </w:p>
        </w:tc>
      </w:tr>
      <w:tr w:rsidR="009D6BFA" w14:paraId="49D2E218" w14:textId="77777777">
        <w:tc>
          <w:tcPr>
            <w:tcW w:w="0" w:type="auto"/>
            <w:gridSpan w:val="3"/>
            <w:shd w:val="clear" w:color="auto" w:fill="auto"/>
            <w:tcMar>
              <w:top w:w="0" w:type="dxa"/>
              <w:left w:w="20" w:type="dxa"/>
              <w:bottom w:w="0" w:type="dxa"/>
              <w:right w:w="20" w:type="dxa"/>
            </w:tcMar>
          </w:tcPr>
          <w:p w14:paraId="49D2E21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212"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213" w14:textId="77777777" w:rsidR="009D6BFA" w:rsidRDefault="000016C7">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tcPr>
          <w:p w14:paraId="49D2E21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215" w14:textId="77777777" w:rsidR="009D6BFA" w:rsidRDefault="000016C7">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tcPr>
          <w:p w14:paraId="49D2E21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217" w14:textId="77777777" w:rsidR="009D6BFA" w:rsidRDefault="009D6BFA">
            <w:pPr>
              <w:rPr>
                <w:rFonts w:ascii="宋体"/>
              </w:rPr>
            </w:pPr>
          </w:p>
        </w:tc>
      </w:tr>
      <w:tr w:rsidR="009D6BFA" w14:paraId="49D2E224" w14:textId="77777777">
        <w:tc>
          <w:tcPr>
            <w:tcW w:w="0" w:type="auto"/>
            <w:gridSpan w:val="3"/>
            <w:shd w:val="clear" w:color="auto" w:fill="auto"/>
            <w:tcMar>
              <w:top w:w="40" w:type="dxa"/>
              <w:left w:w="20" w:type="dxa"/>
              <w:bottom w:w="40" w:type="dxa"/>
              <w:right w:w="20" w:type="dxa"/>
            </w:tcMar>
            <w:vAlign w:val="bottom"/>
          </w:tcPr>
          <w:p w14:paraId="49D2E219" w14:textId="77777777" w:rsidR="009D6BFA" w:rsidRDefault="000016C7">
            <w:pPr>
              <w:textAlignment w:val="bottom"/>
            </w:pPr>
            <w:r>
              <w:rPr>
                <w:rFonts w:ascii="Times New Roman" w:eastAsia="宋体" w:hAnsi="Times New Roman"/>
                <w:b/>
                <w:bCs/>
                <w:color w:val="000000"/>
                <w:sz w:val="16"/>
                <w:szCs w:val="16"/>
              </w:rPr>
              <w:t>State or Territory</w:t>
            </w:r>
          </w:p>
        </w:tc>
        <w:tc>
          <w:tcPr>
            <w:tcW w:w="0" w:type="auto"/>
            <w:gridSpan w:val="3"/>
            <w:shd w:val="clear" w:color="auto" w:fill="auto"/>
            <w:tcMar>
              <w:top w:w="0" w:type="dxa"/>
              <w:left w:w="20" w:type="dxa"/>
              <w:bottom w:w="0" w:type="dxa"/>
              <w:right w:w="20" w:type="dxa"/>
            </w:tcMar>
          </w:tcPr>
          <w:p w14:paraId="49D2E21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21B" w14:textId="77777777" w:rsidR="009D6BFA" w:rsidRDefault="000016C7">
            <w:pPr>
              <w:jc w:val="center"/>
              <w:textAlignment w:val="bottom"/>
            </w:pPr>
            <w:r>
              <w:rPr>
                <w:rFonts w:ascii="Times New Roman" w:eastAsia="宋体" w:hAnsi="Times New Roman"/>
                <w:b/>
                <w:bCs/>
                <w:color w:val="000000"/>
                <w:sz w:val="16"/>
                <w:szCs w:val="16"/>
              </w:rPr>
              <w:t>Supercenters</w:t>
            </w:r>
          </w:p>
        </w:tc>
        <w:tc>
          <w:tcPr>
            <w:tcW w:w="0" w:type="auto"/>
            <w:gridSpan w:val="3"/>
            <w:tcBorders>
              <w:top w:val="single" w:sz="8" w:space="0" w:color="000000"/>
            </w:tcBorders>
            <w:shd w:val="clear" w:color="auto" w:fill="auto"/>
            <w:tcMar>
              <w:top w:w="0" w:type="dxa"/>
              <w:left w:w="20" w:type="dxa"/>
              <w:bottom w:w="0" w:type="dxa"/>
              <w:right w:w="20" w:type="dxa"/>
            </w:tcMar>
          </w:tcPr>
          <w:p w14:paraId="49D2E21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21D" w14:textId="77777777" w:rsidR="009D6BFA" w:rsidRDefault="000016C7">
            <w:pPr>
              <w:jc w:val="center"/>
              <w:textAlignment w:val="bottom"/>
            </w:pPr>
            <w:r>
              <w:rPr>
                <w:rFonts w:ascii="Times New Roman" w:eastAsia="宋体" w:hAnsi="Times New Roman"/>
                <w:b/>
                <w:bCs/>
                <w:color w:val="000000"/>
                <w:sz w:val="16"/>
                <w:szCs w:val="16"/>
              </w:rPr>
              <w:t>Discount Stores</w:t>
            </w:r>
          </w:p>
        </w:tc>
        <w:tc>
          <w:tcPr>
            <w:tcW w:w="0" w:type="auto"/>
            <w:gridSpan w:val="3"/>
            <w:tcBorders>
              <w:top w:val="single" w:sz="8" w:space="0" w:color="000000"/>
            </w:tcBorders>
            <w:shd w:val="clear" w:color="auto" w:fill="auto"/>
            <w:tcMar>
              <w:top w:w="0" w:type="dxa"/>
              <w:left w:w="20" w:type="dxa"/>
              <w:bottom w:w="0" w:type="dxa"/>
              <w:right w:w="20" w:type="dxa"/>
            </w:tcMar>
          </w:tcPr>
          <w:p w14:paraId="49D2E21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21F" w14:textId="77777777" w:rsidR="009D6BFA" w:rsidRDefault="000016C7">
            <w:pPr>
              <w:jc w:val="center"/>
              <w:textAlignment w:val="bottom"/>
            </w:pPr>
            <w:r>
              <w:rPr>
                <w:rFonts w:ascii="Times New Roman" w:eastAsia="宋体" w:hAnsi="Times New Roman"/>
                <w:b/>
                <w:bCs/>
                <w:color w:val="000000"/>
                <w:sz w:val="16"/>
                <w:szCs w:val="16"/>
              </w:rPr>
              <w:t>Neighborhood Markets and other small formats</w:t>
            </w:r>
          </w:p>
        </w:tc>
        <w:tc>
          <w:tcPr>
            <w:tcW w:w="0" w:type="auto"/>
            <w:gridSpan w:val="3"/>
            <w:shd w:val="clear" w:color="auto" w:fill="auto"/>
            <w:tcMar>
              <w:top w:w="0" w:type="dxa"/>
              <w:left w:w="20" w:type="dxa"/>
              <w:bottom w:w="0" w:type="dxa"/>
              <w:right w:w="20" w:type="dxa"/>
            </w:tcMar>
          </w:tcPr>
          <w:p w14:paraId="49D2E22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221" w14:textId="77777777" w:rsidR="009D6BFA" w:rsidRDefault="000016C7">
            <w:pPr>
              <w:jc w:val="center"/>
              <w:textAlignment w:val="bottom"/>
            </w:pPr>
            <w:r>
              <w:rPr>
                <w:rFonts w:ascii="Times New Roman" w:eastAsia="宋体" w:hAnsi="Times New Roman"/>
                <w:b/>
                <w:bCs/>
                <w:color w:val="000000"/>
                <w:sz w:val="16"/>
                <w:szCs w:val="16"/>
              </w:rPr>
              <w:t>Clubs</w:t>
            </w:r>
          </w:p>
        </w:tc>
        <w:tc>
          <w:tcPr>
            <w:tcW w:w="0" w:type="auto"/>
            <w:gridSpan w:val="3"/>
            <w:shd w:val="clear" w:color="auto" w:fill="auto"/>
            <w:tcMar>
              <w:top w:w="0" w:type="dxa"/>
              <w:left w:w="20" w:type="dxa"/>
              <w:bottom w:w="0" w:type="dxa"/>
              <w:right w:w="20" w:type="dxa"/>
            </w:tcMar>
          </w:tcPr>
          <w:p w14:paraId="49D2E22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223" w14:textId="77777777" w:rsidR="009D6BFA" w:rsidRDefault="000016C7">
            <w:pPr>
              <w:jc w:val="center"/>
              <w:textAlignment w:val="bottom"/>
            </w:pPr>
            <w:r>
              <w:rPr>
                <w:rFonts w:ascii="Times New Roman" w:eastAsia="宋体" w:hAnsi="Times New Roman"/>
                <w:b/>
                <w:bCs/>
                <w:color w:val="000000"/>
                <w:sz w:val="16"/>
                <w:szCs w:val="16"/>
              </w:rPr>
              <w:t>Grand Total</w:t>
            </w:r>
          </w:p>
        </w:tc>
      </w:tr>
      <w:tr w:rsidR="009D6BFA" w14:paraId="49D2E235"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225" w14:textId="77777777" w:rsidR="009D6BFA" w:rsidRDefault="000016C7">
            <w:pPr>
              <w:textAlignment w:val="center"/>
            </w:pPr>
            <w:r>
              <w:rPr>
                <w:rFonts w:ascii="Times New Roman" w:eastAsia="宋体" w:hAnsi="Times New Roman"/>
                <w:color w:val="000000"/>
                <w:sz w:val="16"/>
                <w:szCs w:val="16"/>
              </w:rPr>
              <w:t>Alabama</w:t>
            </w:r>
          </w:p>
        </w:tc>
        <w:tc>
          <w:tcPr>
            <w:tcW w:w="0" w:type="auto"/>
            <w:gridSpan w:val="3"/>
            <w:shd w:val="clear" w:color="auto" w:fill="CCEEFF"/>
            <w:tcMar>
              <w:top w:w="0" w:type="dxa"/>
              <w:left w:w="20" w:type="dxa"/>
              <w:bottom w:w="0" w:type="dxa"/>
              <w:right w:w="20" w:type="dxa"/>
            </w:tcMar>
          </w:tcPr>
          <w:p w14:paraId="49D2E22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227" w14:textId="77777777" w:rsidR="009D6BFA" w:rsidRDefault="000016C7">
            <w:pPr>
              <w:jc w:val="right"/>
              <w:textAlignment w:val="center"/>
            </w:pPr>
            <w:r>
              <w:rPr>
                <w:rFonts w:ascii="Times New Roman" w:eastAsia="宋体" w:hAnsi="Times New Roman"/>
                <w:color w:val="000000"/>
                <w:sz w:val="16"/>
                <w:szCs w:val="16"/>
              </w:rPr>
              <w:t>101 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22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2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22A" w14:textId="77777777" w:rsidR="009D6BFA" w:rsidRDefault="000016C7">
            <w:pPr>
              <w:jc w:val="right"/>
              <w:textAlignment w:val="center"/>
            </w:pPr>
            <w:r>
              <w:rPr>
                <w:rFonts w:ascii="Times New Roman" w:eastAsia="宋体" w:hAnsi="Times New Roman"/>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22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2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22D" w14:textId="77777777" w:rsidR="009D6BFA" w:rsidRDefault="000016C7">
            <w:pPr>
              <w:jc w:val="right"/>
              <w:textAlignment w:val="center"/>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22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2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230" w14:textId="77777777" w:rsidR="009D6BFA" w:rsidRDefault="000016C7">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23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3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233" w14:textId="77777777" w:rsidR="009D6BFA" w:rsidRDefault="000016C7">
            <w:pPr>
              <w:jc w:val="right"/>
              <w:textAlignment w:val="center"/>
            </w:pPr>
            <w:r>
              <w:rPr>
                <w:rFonts w:ascii="Times New Roman" w:eastAsia="宋体" w:hAnsi="Times New Roman"/>
                <w:color w:val="000000"/>
                <w:sz w:val="16"/>
                <w:szCs w:val="16"/>
              </w:rPr>
              <w:t>144 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234" w14:textId="77777777" w:rsidR="009D6BFA" w:rsidRDefault="009D6BFA">
            <w:pPr>
              <w:jc w:val="right"/>
              <w:rPr>
                <w:rFonts w:ascii="宋体"/>
              </w:rPr>
            </w:pPr>
          </w:p>
        </w:tc>
      </w:tr>
      <w:tr w:rsidR="009D6BFA" w14:paraId="49D2E246" w14:textId="77777777">
        <w:tc>
          <w:tcPr>
            <w:tcW w:w="0" w:type="auto"/>
            <w:gridSpan w:val="3"/>
            <w:shd w:val="clear" w:color="auto" w:fill="FFFFFF"/>
            <w:tcMar>
              <w:top w:w="40" w:type="dxa"/>
              <w:left w:w="20" w:type="dxa"/>
              <w:bottom w:w="40" w:type="dxa"/>
              <w:right w:w="20" w:type="dxa"/>
            </w:tcMar>
            <w:vAlign w:val="center"/>
          </w:tcPr>
          <w:p w14:paraId="49D2E236" w14:textId="77777777" w:rsidR="009D6BFA" w:rsidRDefault="000016C7">
            <w:pPr>
              <w:textAlignment w:val="center"/>
            </w:pPr>
            <w:r>
              <w:rPr>
                <w:rFonts w:ascii="Times New Roman" w:eastAsia="宋体" w:hAnsi="Times New Roman"/>
                <w:color w:val="000000"/>
                <w:sz w:val="16"/>
                <w:szCs w:val="16"/>
              </w:rPr>
              <w:t>Alaska</w:t>
            </w:r>
          </w:p>
        </w:tc>
        <w:tc>
          <w:tcPr>
            <w:tcW w:w="0" w:type="auto"/>
            <w:gridSpan w:val="3"/>
            <w:shd w:val="clear" w:color="auto" w:fill="FFFFFF"/>
            <w:tcMar>
              <w:top w:w="0" w:type="dxa"/>
              <w:left w:w="20" w:type="dxa"/>
              <w:bottom w:w="0" w:type="dxa"/>
              <w:right w:w="20" w:type="dxa"/>
            </w:tcMar>
          </w:tcPr>
          <w:p w14:paraId="49D2E23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38"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49D2E23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3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3B"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23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3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3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23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4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4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24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4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44"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245" w14:textId="77777777" w:rsidR="009D6BFA" w:rsidRDefault="009D6BFA">
            <w:pPr>
              <w:jc w:val="right"/>
              <w:rPr>
                <w:rFonts w:ascii="宋体"/>
              </w:rPr>
            </w:pPr>
          </w:p>
        </w:tc>
      </w:tr>
      <w:tr w:rsidR="009D6BFA" w14:paraId="49D2E257" w14:textId="77777777">
        <w:tc>
          <w:tcPr>
            <w:tcW w:w="0" w:type="auto"/>
            <w:gridSpan w:val="3"/>
            <w:shd w:val="clear" w:color="auto" w:fill="CCEEFF"/>
            <w:tcMar>
              <w:top w:w="40" w:type="dxa"/>
              <w:left w:w="20" w:type="dxa"/>
              <w:bottom w:w="40" w:type="dxa"/>
              <w:right w:w="20" w:type="dxa"/>
            </w:tcMar>
            <w:vAlign w:val="center"/>
          </w:tcPr>
          <w:p w14:paraId="49D2E247" w14:textId="77777777" w:rsidR="009D6BFA" w:rsidRDefault="000016C7">
            <w:pPr>
              <w:textAlignment w:val="center"/>
            </w:pPr>
            <w:r>
              <w:rPr>
                <w:rFonts w:ascii="Times New Roman" w:eastAsia="宋体" w:hAnsi="Times New Roman"/>
                <w:color w:val="000000"/>
                <w:sz w:val="16"/>
                <w:szCs w:val="16"/>
              </w:rPr>
              <w:t>Arizona</w:t>
            </w:r>
          </w:p>
        </w:tc>
        <w:tc>
          <w:tcPr>
            <w:tcW w:w="0" w:type="auto"/>
            <w:gridSpan w:val="3"/>
            <w:shd w:val="clear" w:color="auto" w:fill="CCEEFF"/>
            <w:tcMar>
              <w:top w:w="0" w:type="dxa"/>
              <w:left w:w="20" w:type="dxa"/>
              <w:bottom w:w="0" w:type="dxa"/>
              <w:right w:w="20" w:type="dxa"/>
            </w:tcMar>
          </w:tcPr>
          <w:p w14:paraId="49D2E24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49" w14:textId="77777777" w:rsidR="009D6BFA" w:rsidRDefault="000016C7">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49D2E24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4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4C"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24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4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4F"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49D2E25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5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52"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25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5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55" w14:textId="77777777" w:rsidR="009D6BFA" w:rsidRDefault="000016C7">
            <w:pPr>
              <w:jc w:val="right"/>
              <w:textAlignment w:val="center"/>
            </w:pPr>
            <w:r>
              <w:rPr>
                <w:rFonts w:ascii="Times New Roman" w:eastAsia="宋体" w:hAnsi="Times New Roman"/>
                <w:color w:val="000000"/>
                <w:sz w:val="16"/>
                <w:szCs w:val="16"/>
              </w:rPr>
              <w:t>125 </w:t>
            </w:r>
          </w:p>
        </w:tc>
        <w:tc>
          <w:tcPr>
            <w:tcW w:w="0" w:type="auto"/>
            <w:shd w:val="clear" w:color="auto" w:fill="CCEEFF"/>
            <w:tcMar>
              <w:top w:w="40" w:type="dxa"/>
              <w:left w:w="0" w:type="dxa"/>
              <w:bottom w:w="40" w:type="dxa"/>
              <w:right w:w="20" w:type="dxa"/>
            </w:tcMar>
            <w:vAlign w:val="center"/>
          </w:tcPr>
          <w:p w14:paraId="49D2E256" w14:textId="77777777" w:rsidR="009D6BFA" w:rsidRDefault="009D6BFA">
            <w:pPr>
              <w:jc w:val="right"/>
              <w:rPr>
                <w:rFonts w:ascii="宋体"/>
              </w:rPr>
            </w:pPr>
          </w:p>
        </w:tc>
      </w:tr>
      <w:tr w:rsidR="009D6BFA" w14:paraId="49D2E268" w14:textId="77777777">
        <w:tc>
          <w:tcPr>
            <w:tcW w:w="0" w:type="auto"/>
            <w:gridSpan w:val="3"/>
            <w:shd w:val="clear" w:color="auto" w:fill="FFFFFF"/>
            <w:tcMar>
              <w:top w:w="40" w:type="dxa"/>
              <w:left w:w="20" w:type="dxa"/>
              <w:bottom w:w="40" w:type="dxa"/>
              <w:right w:w="20" w:type="dxa"/>
            </w:tcMar>
            <w:vAlign w:val="center"/>
          </w:tcPr>
          <w:p w14:paraId="49D2E258" w14:textId="77777777" w:rsidR="009D6BFA" w:rsidRDefault="000016C7">
            <w:pPr>
              <w:textAlignment w:val="center"/>
            </w:pPr>
            <w:r>
              <w:rPr>
                <w:rFonts w:ascii="Times New Roman" w:eastAsia="宋体" w:hAnsi="Times New Roman"/>
                <w:color w:val="000000"/>
                <w:sz w:val="16"/>
                <w:szCs w:val="16"/>
              </w:rPr>
              <w:t>Arkansas</w:t>
            </w:r>
          </w:p>
        </w:tc>
        <w:tc>
          <w:tcPr>
            <w:tcW w:w="0" w:type="auto"/>
            <w:gridSpan w:val="3"/>
            <w:shd w:val="clear" w:color="auto" w:fill="FFFFFF"/>
            <w:tcMar>
              <w:top w:w="0" w:type="dxa"/>
              <w:left w:w="20" w:type="dxa"/>
              <w:bottom w:w="0" w:type="dxa"/>
              <w:right w:w="20" w:type="dxa"/>
            </w:tcMar>
          </w:tcPr>
          <w:p w14:paraId="49D2E25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5A" w14:textId="77777777" w:rsidR="009D6BFA" w:rsidRDefault="000016C7">
            <w:pPr>
              <w:jc w:val="right"/>
              <w:textAlignment w:val="center"/>
            </w:pPr>
            <w:r>
              <w:rPr>
                <w:rFonts w:ascii="Times New Roman" w:eastAsia="宋体" w:hAnsi="Times New Roman"/>
                <w:color w:val="000000"/>
                <w:sz w:val="16"/>
                <w:szCs w:val="16"/>
              </w:rPr>
              <w:t>76 </w:t>
            </w:r>
          </w:p>
        </w:tc>
        <w:tc>
          <w:tcPr>
            <w:tcW w:w="0" w:type="auto"/>
            <w:shd w:val="clear" w:color="auto" w:fill="FFFFFF"/>
            <w:tcMar>
              <w:top w:w="40" w:type="dxa"/>
              <w:left w:w="0" w:type="dxa"/>
              <w:bottom w:w="40" w:type="dxa"/>
              <w:right w:w="20" w:type="dxa"/>
            </w:tcMar>
            <w:vAlign w:val="center"/>
          </w:tcPr>
          <w:p w14:paraId="49D2E25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5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5D"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9D2E25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5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60" w14:textId="77777777" w:rsidR="009D6BFA" w:rsidRDefault="000016C7">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49D2E26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6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63"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26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6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66" w14:textId="77777777" w:rsidR="009D6BFA" w:rsidRDefault="000016C7">
            <w:pPr>
              <w:jc w:val="right"/>
              <w:textAlignment w:val="center"/>
            </w:pPr>
            <w:r>
              <w:rPr>
                <w:rFonts w:ascii="Times New Roman" w:eastAsia="宋体" w:hAnsi="Times New Roman"/>
                <w:color w:val="000000"/>
                <w:sz w:val="16"/>
                <w:szCs w:val="16"/>
              </w:rPr>
              <w:t>127 </w:t>
            </w:r>
          </w:p>
        </w:tc>
        <w:tc>
          <w:tcPr>
            <w:tcW w:w="0" w:type="auto"/>
            <w:shd w:val="clear" w:color="auto" w:fill="FFFFFF"/>
            <w:tcMar>
              <w:top w:w="40" w:type="dxa"/>
              <w:left w:w="0" w:type="dxa"/>
              <w:bottom w:w="40" w:type="dxa"/>
              <w:right w:w="20" w:type="dxa"/>
            </w:tcMar>
            <w:vAlign w:val="center"/>
          </w:tcPr>
          <w:p w14:paraId="49D2E267" w14:textId="77777777" w:rsidR="009D6BFA" w:rsidRDefault="009D6BFA">
            <w:pPr>
              <w:jc w:val="right"/>
              <w:rPr>
                <w:rFonts w:ascii="宋体"/>
              </w:rPr>
            </w:pPr>
          </w:p>
        </w:tc>
      </w:tr>
      <w:tr w:rsidR="009D6BFA" w14:paraId="49D2E279" w14:textId="77777777">
        <w:tc>
          <w:tcPr>
            <w:tcW w:w="0" w:type="auto"/>
            <w:gridSpan w:val="3"/>
            <w:shd w:val="clear" w:color="auto" w:fill="CCEEFF"/>
            <w:tcMar>
              <w:top w:w="40" w:type="dxa"/>
              <w:left w:w="20" w:type="dxa"/>
              <w:bottom w:w="40" w:type="dxa"/>
              <w:right w:w="20" w:type="dxa"/>
            </w:tcMar>
            <w:vAlign w:val="center"/>
          </w:tcPr>
          <w:p w14:paraId="49D2E269" w14:textId="77777777" w:rsidR="009D6BFA" w:rsidRDefault="000016C7">
            <w:pPr>
              <w:textAlignment w:val="center"/>
            </w:pPr>
            <w:r>
              <w:rPr>
                <w:rFonts w:ascii="Times New Roman" w:eastAsia="宋体" w:hAnsi="Times New Roman"/>
                <w:color w:val="000000"/>
                <w:sz w:val="16"/>
                <w:szCs w:val="16"/>
              </w:rPr>
              <w:t>California</w:t>
            </w:r>
          </w:p>
        </w:tc>
        <w:tc>
          <w:tcPr>
            <w:tcW w:w="0" w:type="auto"/>
            <w:gridSpan w:val="3"/>
            <w:shd w:val="clear" w:color="auto" w:fill="CCEEFF"/>
            <w:tcMar>
              <w:top w:w="0" w:type="dxa"/>
              <w:left w:w="20" w:type="dxa"/>
              <w:bottom w:w="0" w:type="dxa"/>
              <w:right w:w="20" w:type="dxa"/>
            </w:tcMar>
          </w:tcPr>
          <w:p w14:paraId="49D2E26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6B" w14:textId="77777777" w:rsidR="009D6BFA" w:rsidRDefault="000016C7">
            <w:pPr>
              <w:jc w:val="right"/>
              <w:textAlignment w:val="center"/>
            </w:pPr>
            <w:r>
              <w:rPr>
                <w:rFonts w:ascii="Times New Roman" w:eastAsia="宋体" w:hAnsi="Times New Roman"/>
                <w:color w:val="000000"/>
                <w:sz w:val="16"/>
                <w:szCs w:val="16"/>
              </w:rPr>
              <w:t>142 </w:t>
            </w:r>
          </w:p>
        </w:tc>
        <w:tc>
          <w:tcPr>
            <w:tcW w:w="0" w:type="auto"/>
            <w:shd w:val="clear" w:color="auto" w:fill="CCEEFF"/>
            <w:tcMar>
              <w:top w:w="40" w:type="dxa"/>
              <w:left w:w="0" w:type="dxa"/>
              <w:bottom w:w="40" w:type="dxa"/>
              <w:right w:w="20" w:type="dxa"/>
            </w:tcMar>
            <w:vAlign w:val="center"/>
          </w:tcPr>
          <w:p w14:paraId="49D2E26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6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6E" w14:textId="77777777" w:rsidR="009D6BFA" w:rsidRDefault="000016C7">
            <w:pPr>
              <w:jc w:val="right"/>
              <w:textAlignment w:val="center"/>
            </w:pPr>
            <w:r>
              <w:rPr>
                <w:rFonts w:ascii="Times New Roman" w:eastAsia="宋体" w:hAnsi="Times New Roman"/>
                <w:color w:val="000000"/>
                <w:sz w:val="16"/>
                <w:szCs w:val="16"/>
              </w:rPr>
              <w:t>71 </w:t>
            </w:r>
          </w:p>
        </w:tc>
        <w:tc>
          <w:tcPr>
            <w:tcW w:w="0" w:type="auto"/>
            <w:shd w:val="clear" w:color="auto" w:fill="CCEEFF"/>
            <w:tcMar>
              <w:top w:w="40" w:type="dxa"/>
              <w:left w:w="0" w:type="dxa"/>
              <w:bottom w:w="40" w:type="dxa"/>
              <w:right w:w="20" w:type="dxa"/>
            </w:tcMar>
            <w:vAlign w:val="center"/>
          </w:tcPr>
          <w:p w14:paraId="49D2E26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7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71" w14:textId="77777777" w:rsidR="009D6BFA" w:rsidRDefault="000016C7">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49D2E27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7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74"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49D2E27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7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77" w14:textId="77777777" w:rsidR="009D6BFA" w:rsidRDefault="000016C7">
            <w:pPr>
              <w:jc w:val="right"/>
              <w:textAlignment w:val="center"/>
            </w:pPr>
            <w:r>
              <w:rPr>
                <w:rFonts w:ascii="Times New Roman" w:eastAsia="宋体" w:hAnsi="Times New Roman"/>
                <w:color w:val="000000"/>
                <w:sz w:val="16"/>
                <w:szCs w:val="16"/>
              </w:rPr>
              <w:t>320 </w:t>
            </w:r>
          </w:p>
        </w:tc>
        <w:tc>
          <w:tcPr>
            <w:tcW w:w="0" w:type="auto"/>
            <w:shd w:val="clear" w:color="auto" w:fill="CCEEFF"/>
            <w:tcMar>
              <w:top w:w="40" w:type="dxa"/>
              <w:left w:w="0" w:type="dxa"/>
              <w:bottom w:w="40" w:type="dxa"/>
              <w:right w:w="20" w:type="dxa"/>
            </w:tcMar>
            <w:vAlign w:val="center"/>
          </w:tcPr>
          <w:p w14:paraId="49D2E278" w14:textId="77777777" w:rsidR="009D6BFA" w:rsidRDefault="009D6BFA">
            <w:pPr>
              <w:jc w:val="right"/>
              <w:rPr>
                <w:rFonts w:ascii="宋体"/>
              </w:rPr>
            </w:pPr>
          </w:p>
        </w:tc>
      </w:tr>
      <w:tr w:rsidR="009D6BFA" w14:paraId="49D2E28A" w14:textId="77777777">
        <w:tc>
          <w:tcPr>
            <w:tcW w:w="0" w:type="auto"/>
            <w:gridSpan w:val="3"/>
            <w:shd w:val="clear" w:color="auto" w:fill="FFFFFF"/>
            <w:tcMar>
              <w:top w:w="40" w:type="dxa"/>
              <w:left w:w="20" w:type="dxa"/>
              <w:bottom w:w="40" w:type="dxa"/>
              <w:right w:w="20" w:type="dxa"/>
            </w:tcMar>
            <w:vAlign w:val="center"/>
          </w:tcPr>
          <w:p w14:paraId="49D2E27A" w14:textId="77777777" w:rsidR="009D6BFA" w:rsidRDefault="000016C7">
            <w:pPr>
              <w:textAlignment w:val="center"/>
            </w:pPr>
            <w:r>
              <w:rPr>
                <w:rFonts w:ascii="Times New Roman" w:eastAsia="宋体" w:hAnsi="Times New Roman"/>
                <w:color w:val="000000"/>
                <w:sz w:val="16"/>
                <w:szCs w:val="16"/>
              </w:rPr>
              <w:t>Colorado</w:t>
            </w:r>
          </w:p>
        </w:tc>
        <w:tc>
          <w:tcPr>
            <w:tcW w:w="0" w:type="auto"/>
            <w:gridSpan w:val="3"/>
            <w:shd w:val="clear" w:color="auto" w:fill="FFFFFF"/>
            <w:tcMar>
              <w:top w:w="0" w:type="dxa"/>
              <w:left w:w="20" w:type="dxa"/>
              <w:bottom w:w="0" w:type="dxa"/>
              <w:right w:w="20" w:type="dxa"/>
            </w:tcMar>
          </w:tcPr>
          <w:p w14:paraId="49D2E27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7C" w14:textId="77777777" w:rsidR="009D6BFA" w:rsidRDefault="000016C7">
            <w:pPr>
              <w:jc w:val="right"/>
              <w:textAlignment w:val="center"/>
            </w:pPr>
            <w:r>
              <w:rPr>
                <w:rFonts w:ascii="Times New Roman" w:eastAsia="宋体" w:hAnsi="Times New Roman"/>
                <w:color w:val="000000"/>
                <w:sz w:val="16"/>
                <w:szCs w:val="16"/>
              </w:rPr>
              <w:t>70 </w:t>
            </w:r>
          </w:p>
        </w:tc>
        <w:tc>
          <w:tcPr>
            <w:tcW w:w="0" w:type="auto"/>
            <w:shd w:val="clear" w:color="auto" w:fill="FFFFFF"/>
            <w:tcMar>
              <w:top w:w="40" w:type="dxa"/>
              <w:left w:w="0" w:type="dxa"/>
              <w:bottom w:w="40" w:type="dxa"/>
              <w:right w:w="20" w:type="dxa"/>
            </w:tcMar>
            <w:vAlign w:val="center"/>
          </w:tcPr>
          <w:p w14:paraId="49D2E27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7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7F" w14:textId="77777777" w:rsidR="009D6BFA" w:rsidRDefault="000016C7">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49D2E28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8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82" w14:textId="77777777" w:rsidR="009D6BFA" w:rsidRDefault="000016C7">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49D2E28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8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85"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49D2E28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8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88" w14:textId="77777777" w:rsidR="009D6BFA" w:rsidRDefault="000016C7">
            <w:pPr>
              <w:jc w:val="right"/>
              <w:textAlignment w:val="center"/>
            </w:pPr>
            <w:r>
              <w:rPr>
                <w:rFonts w:ascii="Times New Roman" w:eastAsia="宋体" w:hAnsi="Times New Roman"/>
                <w:color w:val="000000"/>
                <w:sz w:val="16"/>
                <w:szCs w:val="16"/>
              </w:rPr>
              <w:t>109 </w:t>
            </w:r>
          </w:p>
        </w:tc>
        <w:tc>
          <w:tcPr>
            <w:tcW w:w="0" w:type="auto"/>
            <w:shd w:val="clear" w:color="auto" w:fill="FFFFFF"/>
            <w:tcMar>
              <w:top w:w="40" w:type="dxa"/>
              <w:left w:w="0" w:type="dxa"/>
              <w:bottom w:w="40" w:type="dxa"/>
              <w:right w:w="20" w:type="dxa"/>
            </w:tcMar>
            <w:vAlign w:val="center"/>
          </w:tcPr>
          <w:p w14:paraId="49D2E289" w14:textId="77777777" w:rsidR="009D6BFA" w:rsidRDefault="009D6BFA">
            <w:pPr>
              <w:jc w:val="right"/>
              <w:rPr>
                <w:rFonts w:ascii="宋体"/>
              </w:rPr>
            </w:pPr>
          </w:p>
        </w:tc>
      </w:tr>
      <w:tr w:rsidR="009D6BFA" w14:paraId="49D2E29B" w14:textId="77777777">
        <w:tc>
          <w:tcPr>
            <w:tcW w:w="0" w:type="auto"/>
            <w:gridSpan w:val="3"/>
            <w:shd w:val="clear" w:color="auto" w:fill="CCEEFF"/>
            <w:tcMar>
              <w:top w:w="40" w:type="dxa"/>
              <w:left w:w="20" w:type="dxa"/>
              <w:bottom w:w="40" w:type="dxa"/>
              <w:right w:w="20" w:type="dxa"/>
            </w:tcMar>
            <w:vAlign w:val="center"/>
          </w:tcPr>
          <w:p w14:paraId="49D2E28B" w14:textId="77777777" w:rsidR="009D6BFA" w:rsidRDefault="000016C7">
            <w:pPr>
              <w:textAlignment w:val="center"/>
            </w:pPr>
            <w:r>
              <w:rPr>
                <w:rFonts w:ascii="Times New Roman" w:eastAsia="宋体" w:hAnsi="Times New Roman"/>
                <w:color w:val="000000"/>
                <w:sz w:val="16"/>
                <w:szCs w:val="16"/>
              </w:rPr>
              <w:t>Connecticut</w:t>
            </w:r>
          </w:p>
        </w:tc>
        <w:tc>
          <w:tcPr>
            <w:tcW w:w="0" w:type="auto"/>
            <w:gridSpan w:val="3"/>
            <w:shd w:val="clear" w:color="auto" w:fill="CCEEFF"/>
            <w:tcMar>
              <w:top w:w="0" w:type="dxa"/>
              <w:left w:w="20" w:type="dxa"/>
              <w:bottom w:w="0" w:type="dxa"/>
              <w:right w:w="20" w:type="dxa"/>
            </w:tcMar>
          </w:tcPr>
          <w:p w14:paraId="49D2E28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8D"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28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8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90" w14:textId="77777777" w:rsidR="009D6BFA" w:rsidRDefault="000016C7">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49D2E29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9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93"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E29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9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96"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E29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9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99"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9D2E29A" w14:textId="77777777" w:rsidR="009D6BFA" w:rsidRDefault="009D6BFA">
            <w:pPr>
              <w:jc w:val="right"/>
              <w:rPr>
                <w:rFonts w:ascii="宋体"/>
              </w:rPr>
            </w:pPr>
          </w:p>
        </w:tc>
      </w:tr>
      <w:tr w:rsidR="009D6BFA" w14:paraId="49D2E2AC" w14:textId="77777777">
        <w:tc>
          <w:tcPr>
            <w:tcW w:w="0" w:type="auto"/>
            <w:gridSpan w:val="3"/>
            <w:shd w:val="clear" w:color="auto" w:fill="FFFFFF"/>
            <w:tcMar>
              <w:top w:w="40" w:type="dxa"/>
              <w:left w:w="20" w:type="dxa"/>
              <w:bottom w:w="40" w:type="dxa"/>
              <w:right w:w="20" w:type="dxa"/>
            </w:tcMar>
            <w:vAlign w:val="center"/>
          </w:tcPr>
          <w:p w14:paraId="49D2E29C" w14:textId="77777777" w:rsidR="009D6BFA" w:rsidRDefault="000016C7">
            <w:pPr>
              <w:textAlignment w:val="center"/>
            </w:pPr>
            <w:r>
              <w:rPr>
                <w:rFonts w:ascii="Times New Roman" w:eastAsia="宋体" w:hAnsi="Times New Roman"/>
                <w:color w:val="000000"/>
                <w:sz w:val="16"/>
                <w:szCs w:val="16"/>
              </w:rPr>
              <w:t>Delaware</w:t>
            </w:r>
          </w:p>
        </w:tc>
        <w:tc>
          <w:tcPr>
            <w:tcW w:w="0" w:type="auto"/>
            <w:gridSpan w:val="3"/>
            <w:shd w:val="clear" w:color="auto" w:fill="FFFFFF"/>
            <w:tcMar>
              <w:top w:w="0" w:type="dxa"/>
              <w:left w:w="20" w:type="dxa"/>
              <w:bottom w:w="0" w:type="dxa"/>
              <w:right w:w="20" w:type="dxa"/>
            </w:tcMar>
          </w:tcPr>
          <w:p w14:paraId="49D2E29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9E"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9D2E29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A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A1"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2A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A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A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2A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A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A7"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9D2E2A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A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AA"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49D2E2AB" w14:textId="77777777" w:rsidR="009D6BFA" w:rsidRDefault="009D6BFA">
            <w:pPr>
              <w:jc w:val="right"/>
              <w:rPr>
                <w:rFonts w:ascii="宋体"/>
              </w:rPr>
            </w:pPr>
          </w:p>
        </w:tc>
      </w:tr>
      <w:tr w:rsidR="009D6BFA" w14:paraId="49D2E2BD" w14:textId="77777777">
        <w:tc>
          <w:tcPr>
            <w:tcW w:w="0" w:type="auto"/>
            <w:gridSpan w:val="3"/>
            <w:shd w:val="clear" w:color="auto" w:fill="CCEEFF"/>
            <w:tcMar>
              <w:top w:w="40" w:type="dxa"/>
              <w:left w:w="20" w:type="dxa"/>
              <w:bottom w:w="40" w:type="dxa"/>
              <w:right w:w="20" w:type="dxa"/>
            </w:tcMar>
            <w:vAlign w:val="center"/>
          </w:tcPr>
          <w:p w14:paraId="49D2E2AD" w14:textId="77777777" w:rsidR="009D6BFA" w:rsidRDefault="000016C7">
            <w:pPr>
              <w:textAlignment w:val="center"/>
            </w:pPr>
            <w:r>
              <w:rPr>
                <w:rFonts w:ascii="Times New Roman" w:eastAsia="宋体" w:hAnsi="Times New Roman"/>
                <w:color w:val="000000"/>
                <w:sz w:val="16"/>
                <w:szCs w:val="16"/>
              </w:rPr>
              <w:t>Florida</w:t>
            </w:r>
          </w:p>
        </w:tc>
        <w:tc>
          <w:tcPr>
            <w:tcW w:w="0" w:type="auto"/>
            <w:gridSpan w:val="3"/>
            <w:shd w:val="clear" w:color="auto" w:fill="CCEEFF"/>
            <w:tcMar>
              <w:top w:w="0" w:type="dxa"/>
              <w:left w:w="20" w:type="dxa"/>
              <w:bottom w:w="0" w:type="dxa"/>
              <w:right w:w="20" w:type="dxa"/>
            </w:tcMar>
          </w:tcPr>
          <w:p w14:paraId="49D2E2A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AF" w14:textId="77777777" w:rsidR="009D6BFA" w:rsidRDefault="000016C7">
            <w:pPr>
              <w:jc w:val="right"/>
              <w:textAlignment w:val="center"/>
            </w:pPr>
            <w:r>
              <w:rPr>
                <w:rFonts w:ascii="Times New Roman" w:eastAsia="宋体" w:hAnsi="Times New Roman"/>
                <w:color w:val="000000"/>
                <w:sz w:val="16"/>
                <w:szCs w:val="16"/>
              </w:rPr>
              <w:t>232 </w:t>
            </w:r>
          </w:p>
        </w:tc>
        <w:tc>
          <w:tcPr>
            <w:tcW w:w="0" w:type="auto"/>
            <w:shd w:val="clear" w:color="auto" w:fill="CCEEFF"/>
            <w:tcMar>
              <w:top w:w="40" w:type="dxa"/>
              <w:left w:w="0" w:type="dxa"/>
              <w:bottom w:w="40" w:type="dxa"/>
              <w:right w:w="20" w:type="dxa"/>
            </w:tcMar>
            <w:vAlign w:val="center"/>
          </w:tcPr>
          <w:p w14:paraId="49D2E2B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B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B2"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2B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B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B5" w14:textId="77777777" w:rsidR="009D6BFA" w:rsidRDefault="000016C7">
            <w:pPr>
              <w:jc w:val="right"/>
              <w:textAlignment w:val="center"/>
            </w:pPr>
            <w:r>
              <w:rPr>
                <w:rFonts w:ascii="Times New Roman" w:eastAsia="宋体" w:hAnsi="Times New Roman"/>
                <w:color w:val="000000"/>
                <w:sz w:val="16"/>
                <w:szCs w:val="16"/>
              </w:rPr>
              <w:t>98 </w:t>
            </w:r>
          </w:p>
        </w:tc>
        <w:tc>
          <w:tcPr>
            <w:tcW w:w="0" w:type="auto"/>
            <w:shd w:val="clear" w:color="auto" w:fill="CCEEFF"/>
            <w:tcMar>
              <w:top w:w="40" w:type="dxa"/>
              <w:left w:w="0" w:type="dxa"/>
              <w:bottom w:w="40" w:type="dxa"/>
              <w:right w:w="20" w:type="dxa"/>
            </w:tcMar>
            <w:vAlign w:val="center"/>
          </w:tcPr>
          <w:p w14:paraId="49D2E2B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B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B8" w14:textId="77777777" w:rsidR="009D6BFA" w:rsidRDefault="000016C7">
            <w:pPr>
              <w:jc w:val="right"/>
              <w:textAlignment w:val="center"/>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center"/>
          </w:tcPr>
          <w:p w14:paraId="49D2E2B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B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BB" w14:textId="77777777" w:rsidR="009D6BFA" w:rsidRDefault="000016C7">
            <w:pPr>
              <w:jc w:val="right"/>
              <w:textAlignment w:val="center"/>
            </w:pPr>
            <w:r>
              <w:rPr>
                <w:rFonts w:ascii="Times New Roman" w:eastAsia="宋体" w:hAnsi="Times New Roman"/>
                <w:color w:val="000000"/>
                <w:sz w:val="16"/>
                <w:szCs w:val="16"/>
              </w:rPr>
              <w:t>385 </w:t>
            </w:r>
          </w:p>
        </w:tc>
        <w:tc>
          <w:tcPr>
            <w:tcW w:w="0" w:type="auto"/>
            <w:shd w:val="clear" w:color="auto" w:fill="CCEEFF"/>
            <w:tcMar>
              <w:top w:w="40" w:type="dxa"/>
              <w:left w:w="0" w:type="dxa"/>
              <w:bottom w:w="40" w:type="dxa"/>
              <w:right w:w="20" w:type="dxa"/>
            </w:tcMar>
            <w:vAlign w:val="center"/>
          </w:tcPr>
          <w:p w14:paraId="49D2E2BC" w14:textId="77777777" w:rsidR="009D6BFA" w:rsidRDefault="009D6BFA">
            <w:pPr>
              <w:jc w:val="right"/>
              <w:rPr>
                <w:rFonts w:ascii="宋体"/>
              </w:rPr>
            </w:pPr>
          </w:p>
        </w:tc>
      </w:tr>
      <w:tr w:rsidR="009D6BFA" w14:paraId="49D2E2CE" w14:textId="77777777">
        <w:tc>
          <w:tcPr>
            <w:tcW w:w="0" w:type="auto"/>
            <w:gridSpan w:val="3"/>
            <w:shd w:val="clear" w:color="auto" w:fill="FFFFFF"/>
            <w:tcMar>
              <w:top w:w="40" w:type="dxa"/>
              <w:left w:w="20" w:type="dxa"/>
              <w:bottom w:w="40" w:type="dxa"/>
              <w:right w:w="20" w:type="dxa"/>
            </w:tcMar>
            <w:vAlign w:val="center"/>
          </w:tcPr>
          <w:p w14:paraId="49D2E2BE" w14:textId="77777777" w:rsidR="009D6BFA" w:rsidRDefault="000016C7">
            <w:pPr>
              <w:textAlignment w:val="center"/>
            </w:pPr>
            <w:r>
              <w:rPr>
                <w:rFonts w:ascii="Times New Roman" w:eastAsia="宋体" w:hAnsi="Times New Roman"/>
                <w:color w:val="000000"/>
                <w:sz w:val="16"/>
                <w:szCs w:val="16"/>
              </w:rPr>
              <w:t>Georgia</w:t>
            </w:r>
          </w:p>
        </w:tc>
        <w:tc>
          <w:tcPr>
            <w:tcW w:w="0" w:type="auto"/>
            <w:gridSpan w:val="3"/>
            <w:shd w:val="clear" w:color="auto" w:fill="FFFFFF"/>
            <w:tcMar>
              <w:top w:w="0" w:type="dxa"/>
              <w:left w:w="20" w:type="dxa"/>
              <w:bottom w:w="0" w:type="dxa"/>
              <w:right w:w="20" w:type="dxa"/>
            </w:tcMar>
          </w:tcPr>
          <w:p w14:paraId="49D2E2B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C0" w14:textId="77777777" w:rsidR="009D6BFA" w:rsidRDefault="000016C7">
            <w:pPr>
              <w:jc w:val="right"/>
              <w:textAlignment w:val="center"/>
            </w:pPr>
            <w:r>
              <w:rPr>
                <w:rFonts w:ascii="Times New Roman" w:eastAsia="宋体" w:hAnsi="Times New Roman"/>
                <w:color w:val="000000"/>
                <w:sz w:val="16"/>
                <w:szCs w:val="16"/>
              </w:rPr>
              <w:t>154 </w:t>
            </w:r>
          </w:p>
        </w:tc>
        <w:tc>
          <w:tcPr>
            <w:tcW w:w="0" w:type="auto"/>
            <w:shd w:val="clear" w:color="auto" w:fill="FFFFFF"/>
            <w:tcMar>
              <w:top w:w="40" w:type="dxa"/>
              <w:left w:w="0" w:type="dxa"/>
              <w:bottom w:w="40" w:type="dxa"/>
              <w:right w:w="20" w:type="dxa"/>
            </w:tcMar>
            <w:vAlign w:val="center"/>
          </w:tcPr>
          <w:p w14:paraId="49D2E2C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C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C3"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2C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C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C6"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49D2E2C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C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C9" w14:textId="77777777" w:rsidR="009D6BFA" w:rsidRDefault="000016C7">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9D2E2C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C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CC" w14:textId="77777777" w:rsidR="009D6BFA" w:rsidRDefault="000016C7">
            <w:pPr>
              <w:jc w:val="right"/>
              <w:textAlignment w:val="center"/>
            </w:pPr>
            <w:r>
              <w:rPr>
                <w:rFonts w:ascii="Times New Roman" w:eastAsia="宋体" w:hAnsi="Times New Roman"/>
                <w:color w:val="000000"/>
                <w:sz w:val="16"/>
                <w:szCs w:val="16"/>
              </w:rPr>
              <w:t>215 </w:t>
            </w:r>
          </w:p>
        </w:tc>
        <w:tc>
          <w:tcPr>
            <w:tcW w:w="0" w:type="auto"/>
            <w:shd w:val="clear" w:color="auto" w:fill="FFFFFF"/>
            <w:tcMar>
              <w:top w:w="40" w:type="dxa"/>
              <w:left w:w="0" w:type="dxa"/>
              <w:bottom w:w="40" w:type="dxa"/>
              <w:right w:w="20" w:type="dxa"/>
            </w:tcMar>
            <w:vAlign w:val="center"/>
          </w:tcPr>
          <w:p w14:paraId="49D2E2CD" w14:textId="77777777" w:rsidR="009D6BFA" w:rsidRDefault="009D6BFA">
            <w:pPr>
              <w:jc w:val="right"/>
              <w:rPr>
                <w:rFonts w:ascii="宋体"/>
              </w:rPr>
            </w:pPr>
          </w:p>
        </w:tc>
      </w:tr>
      <w:tr w:rsidR="009D6BFA" w14:paraId="49D2E2DF" w14:textId="77777777">
        <w:tc>
          <w:tcPr>
            <w:tcW w:w="0" w:type="auto"/>
            <w:gridSpan w:val="3"/>
            <w:shd w:val="clear" w:color="auto" w:fill="CCEEFF"/>
            <w:tcMar>
              <w:top w:w="40" w:type="dxa"/>
              <w:left w:w="20" w:type="dxa"/>
              <w:bottom w:w="40" w:type="dxa"/>
              <w:right w:w="20" w:type="dxa"/>
            </w:tcMar>
            <w:vAlign w:val="center"/>
          </w:tcPr>
          <w:p w14:paraId="49D2E2CF" w14:textId="77777777" w:rsidR="009D6BFA" w:rsidRDefault="000016C7">
            <w:pPr>
              <w:textAlignment w:val="center"/>
            </w:pPr>
            <w:r>
              <w:rPr>
                <w:rFonts w:ascii="Times New Roman" w:eastAsia="宋体" w:hAnsi="Times New Roman"/>
                <w:color w:val="000000"/>
                <w:sz w:val="16"/>
                <w:szCs w:val="16"/>
              </w:rPr>
              <w:t>Hawaii</w:t>
            </w:r>
          </w:p>
        </w:tc>
        <w:tc>
          <w:tcPr>
            <w:tcW w:w="0" w:type="auto"/>
            <w:gridSpan w:val="3"/>
            <w:shd w:val="clear" w:color="auto" w:fill="CCEEFF"/>
            <w:tcMar>
              <w:top w:w="0" w:type="dxa"/>
              <w:left w:w="20" w:type="dxa"/>
              <w:bottom w:w="0" w:type="dxa"/>
              <w:right w:w="20" w:type="dxa"/>
            </w:tcMar>
          </w:tcPr>
          <w:p w14:paraId="49D2E2D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D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2D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D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D4"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9D2E2D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D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D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2D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D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DA"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2D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D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DD"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2DE" w14:textId="77777777" w:rsidR="009D6BFA" w:rsidRDefault="009D6BFA">
            <w:pPr>
              <w:jc w:val="right"/>
              <w:rPr>
                <w:rFonts w:ascii="宋体"/>
              </w:rPr>
            </w:pPr>
          </w:p>
        </w:tc>
      </w:tr>
      <w:tr w:rsidR="009D6BFA" w14:paraId="49D2E2F0" w14:textId="77777777">
        <w:tc>
          <w:tcPr>
            <w:tcW w:w="0" w:type="auto"/>
            <w:gridSpan w:val="3"/>
            <w:shd w:val="clear" w:color="auto" w:fill="FFFFFF"/>
            <w:tcMar>
              <w:top w:w="40" w:type="dxa"/>
              <w:left w:w="20" w:type="dxa"/>
              <w:bottom w:w="40" w:type="dxa"/>
              <w:right w:w="20" w:type="dxa"/>
            </w:tcMar>
            <w:vAlign w:val="center"/>
          </w:tcPr>
          <w:p w14:paraId="49D2E2E0" w14:textId="77777777" w:rsidR="009D6BFA" w:rsidRDefault="000016C7">
            <w:pPr>
              <w:textAlignment w:val="center"/>
            </w:pPr>
            <w:r>
              <w:rPr>
                <w:rFonts w:ascii="Times New Roman" w:eastAsia="宋体" w:hAnsi="Times New Roman"/>
                <w:color w:val="000000"/>
                <w:sz w:val="16"/>
                <w:szCs w:val="16"/>
              </w:rPr>
              <w:t>Idaho</w:t>
            </w:r>
          </w:p>
        </w:tc>
        <w:tc>
          <w:tcPr>
            <w:tcW w:w="0" w:type="auto"/>
            <w:gridSpan w:val="3"/>
            <w:shd w:val="clear" w:color="auto" w:fill="FFFFFF"/>
            <w:tcMar>
              <w:top w:w="0" w:type="dxa"/>
              <w:left w:w="20" w:type="dxa"/>
              <w:bottom w:w="0" w:type="dxa"/>
              <w:right w:w="20" w:type="dxa"/>
            </w:tcMar>
          </w:tcPr>
          <w:p w14:paraId="49D2E2E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E2"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2E2E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E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E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2E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E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E8"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2E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E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EB"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9D2E2E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2E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2EE"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49D2E2EF" w14:textId="77777777" w:rsidR="009D6BFA" w:rsidRDefault="009D6BFA">
            <w:pPr>
              <w:jc w:val="right"/>
              <w:rPr>
                <w:rFonts w:ascii="宋体"/>
              </w:rPr>
            </w:pPr>
          </w:p>
        </w:tc>
      </w:tr>
      <w:tr w:rsidR="009D6BFA" w14:paraId="49D2E301" w14:textId="77777777">
        <w:tc>
          <w:tcPr>
            <w:tcW w:w="0" w:type="auto"/>
            <w:gridSpan w:val="3"/>
            <w:shd w:val="clear" w:color="auto" w:fill="CCEEFF"/>
            <w:tcMar>
              <w:top w:w="40" w:type="dxa"/>
              <w:left w:w="20" w:type="dxa"/>
              <w:bottom w:w="40" w:type="dxa"/>
              <w:right w:w="20" w:type="dxa"/>
            </w:tcMar>
            <w:vAlign w:val="center"/>
          </w:tcPr>
          <w:p w14:paraId="49D2E2F1" w14:textId="77777777" w:rsidR="009D6BFA" w:rsidRDefault="000016C7">
            <w:pPr>
              <w:textAlignment w:val="center"/>
            </w:pPr>
            <w:r>
              <w:rPr>
                <w:rFonts w:ascii="Times New Roman" w:eastAsia="宋体" w:hAnsi="Times New Roman"/>
                <w:color w:val="000000"/>
                <w:sz w:val="16"/>
                <w:szCs w:val="16"/>
              </w:rPr>
              <w:t>Illinois</w:t>
            </w:r>
          </w:p>
        </w:tc>
        <w:tc>
          <w:tcPr>
            <w:tcW w:w="0" w:type="auto"/>
            <w:gridSpan w:val="3"/>
            <w:shd w:val="clear" w:color="auto" w:fill="CCEEFF"/>
            <w:tcMar>
              <w:top w:w="0" w:type="dxa"/>
              <w:left w:w="20" w:type="dxa"/>
              <w:bottom w:w="0" w:type="dxa"/>
              <w:right w:w="20" w:type="dxa"/>
            </w:tcMar>
          </w:tcPr>
          <w:p w14:paraId="49D2E2F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F3" w14:textId="77777777" w:rsidR="009D6BFA" w:rsidRDefault="000016C7">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49D2E2F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F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F6" w14:textId="77777777" w:rsidR="009D6BFA" w:rsidRDefault="000016C7">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49D2E2F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F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F9"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2F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F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FC" w14:textId="77777777" w:rsidR="009D6BFA" w:rsidRDefault="000016C7">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49D2E2F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2F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2FF" w14:textId="77777777" w:rsidR="009D6BFA" w:rsidRDefault="000016C7">
            <w:pPr>
              <w:jc w:val="right"/>
              <w:textAlignment w:val="center"/>
            </w:pPr>
            <w:r>
              <w:rPr>
                <w:rFonts w:ascii="Times New Roman" w:eastAsia="宋体" w:hAnsi="Times New Roman"/>
                <w:color w:val="000000"/>
                <w:sz w:val="16"/>
                <w:szCs w:val="16"/>
              </w:rPr>
              <w:t>191 </w:t>
            </w:r>
          </w:p>
        </w:tc>
        <w:tc>
          <w:tcPr>
            <w:tcW w:w="0" w:type="auto"/>
            <w:shd w:val="clear" w:color="auto" w:fill="CCEEFF"/>
            <w:tcMar>
              <w:top w:w="40" w:type="dxa"/>
              <w:left w:w="0" w:type="dxa"/>
              <w:bottom w:w="40" w:type="dxa"/>
              <w:right w:w="20" w:type="dxa"/>
            </w:tcMar>
            <w:vAlign w:val="center"/>
          </w:tcPr>
          <w:p w14:paraId="49D2E300" w14:textId="77777777" w:rsidR="009D6BFA" w:rsidRDefault="009D6BFA">
            <w:pPr>
              <w:jc w:val="right"/>
              <w:rPr>
                <w:rFonts w:ascii="宋体"/>
              </w:rPr>
            </w:pPr>
          </w:p>
        </w:tc>
      </w:tr>
      <w:tr w:rsidR="009D6BFA" w14:paraId="49D2E312" w14:textId="77777777">
        <w:tc>
          <w:tcPr>
            <w:tcW w:w="0" w:type="auto"/>
            <w:gridSpan w:val="3"/>
            <w:shd w:val="clear" w:color="auto" w:fill="FFFFFF"/>
            <w:tcMar>
              <w:top w:w="40" w:type="dxa"/>
              <w:left w:w="20" w:type="dxa"/>
              <w:bottom w:w="40" w:type="dxa"/>
              <w:right w:w="20" w:type="dxa"/>
            </w:tcMar>
            <w:vAlign w:val="center"/>
          </w:tcPr>
          <w:p w14:paraId="49D2E302" w14:textId="77777777" w:rsidR="009D6BFA" w:rsidRDefault="000016C7">
            <w:pPr>
              <w:textAlignment w:val="center"/>
            </w:pPr>
            <w:r>
              <w:rPr>
                <w:rFonts w:ascii="Times New Roman" w:eastAsia="宋体" w:hAnsi="Times New Roman"/>
                <w:color w:val="000000"/>
                <w:sz w:val="16"/>
                <w:szCs w:val="16"/>
              </w:rPr>
              <w:t>Indiana</w:t>
            </w:r>
          </w:p>
        </w:tc>
        <w:tc>
          <w:tcPr>
            <w:tcW w:w="0" w:type="auto"/>
            <w:gridSpan w:val="3"/>
            <w:shd w:val="clear" w:color="auto" w:fill="FFFFFF"/>
            <w:tcMar>
              <w:top w:w="0" w:type="dxa"/>
              <w:left w:w="20" w:type="dxa"/>
              <w:bottom w:w="0" w:type="dxa"/>
              <w:right w:w="20" w:type="dxa"/>
            </w:tcMar>
          </w:tcPr>
          <w:p w14:paraId="49D2E30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04" w14:textId="77777777" w:rsidR="009D6BFA" w:rsidRDefault="000016C7">
            <w:pPr>
              <w:jc w:val="right"/>
              <w:textAlignment w:val="center"/>
            </w:pPr>
            <w:r>
              <w:rPr>
                <w:rFonts w:ascii="Times New Roman" w:eastAsia="宋体" w:hAnsi="Times New Roman"/>
                <w:color w:val="000000"/>
                <w:sz w:val="16"/>
                <w:szCs w:val="16"/>
              </w:rPr>
              <w:t>97 </w:t>
            </w:r>
          </w:p>
        </w:tc>
        <w:tc>
          <w:tcPr>
            <w:tcW w:w="0" w:type="auto"/>
            <w:shd w:val="clear" w:color="auto" w:fill="FFFFFF"/>
            <w:tcMar>
              <w:top w:w="40" w:type="dxa"/>
              <w:left w:w="0" w:type="dxa"/>
              <w:bottom w:w="40" w:type="dxa"/>
              <w:right w:w="20" w:type="dxa"/>
            </w:tcMar>
            <w:vAlign w:val="center"/>
          </w:tcPr>
          <w:p w14:paraId="49D2E30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0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07"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9D2E30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0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0A" w14:textId="77777777" w:rsidR="009D6BFA" w:rsidRDefault="000016C7">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9D2E30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0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0D"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49D2E30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0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10" w14:textId="77777777" w:rsidR="009D6BFA" w:rsidRDefault="000016C7">
            <w:pPr>
              <w:jc w:val="right"/>
              <w:textAlignment w:val="center"/>
            </w:pPr>
            <w:r>
              <w:rPr>
                <w:rFonts w:ascii="Times New Roman" w:eastAsia="宋体" w:hAnsi="Times New Roman"/>
                <w:color w:val="000000"/>
                <w:sz w:val="16"/>
                <w:szCs w:val="16"/>
              </w:rPr>
              <w:t>127 </w:t>
            </w:r>
          </w:p>
        </w:tc>
        <w:tc>
          <w:tcPr>
            <w:tcW w:w="0" w:type="auto"/>
            <w:shd w:val="clear" w:color="auto" w:fill="FFFFFF"/>
            <w:tcMar>
              <w:top w:w="40" w:type="dxa"/>
              <w:left w:w="0" w:type="dxa"/>
              <w:bottom w:w="40" w:type="dxa"/>
              <w:right w:w="20" w:type="dxa"/>
            </w:tcMar>
            <w:vAlign w:val="center"/>
          </w:tcPr>
          <w:p w14:paraId="49D2E311" w14:textId="77777777" w:rsidR="009D6BFA" w:rsidRDefault="009D6BFA">
            <w:pPr>
              <w:jc w:val="right"/>
              <w:rPr>
                <w:rFonts w:ascii="宋体"/>
              </w:rPr>
            </w:pPr>
          </w:p>
        </w:tc>
      </w:tr>
      <w:tr w:rsidR="009D6BFA" w14:paraId="49D2E323" w14:textId="77777777">
        <w:tc>
          <w:tcPr>
            <w:tcW w:w="0" w:type="auto"/>
            <w:gridSpan w:val="3"/>
            <w:shd w:val="clear" w:color="auto" w:fill="CCEEFF"/>
            <w:tcMar>
              <w:top w:w="40" w:type="dxa"/>
              <w:left w:w="20" w:type="dxa"/>
              <w:bottom w:w="40" w:type="dxa"/>
              <w:right w:w="20" w:type="dxa"/>
            </w:tcMar>
            <w:vAlign w:val="center"/>
          </w:tcPr>
          <w:p w14:paraId="49D2E313" w14:textId="77777777" w:rsidR="009D6BFA" w:rsidRDefault="000016C7">
            <w:pPr>
              <w:textAlignment w:val="center"/>
            </w:pPr>
            <w:r>
              <w:rPr>
                <w:rFonts w:ascii="Times New Roman" w:eastAsia="宋体" w:hAnsi="Times New Roman"/>
                <w:color w:val="000000"/>
                <w:sz w:val="16"/>
                <w:szCs w:val="16"/>
              </w:rPr>
              <w:t>Iowa</w:t>
            </w:r>
          </w:p>
        </w:tc>
        <w:tc>
          <w:tcPr>
            <w:tcW w:w="0" w:type="auto"/>
            <w:gridSpan w:val="3"/>
            <w:shd w:val="clear" w:color="auto" w:fill="CCEEFF"/>
            <w:tcMar>
              <w:top w:w="0" w:type="dxa"/>
              <w:left w:w="20" w:type="dxa"/>
              <w:bottom w:w="0" w:type="dxa"/>
              <w:right w:w="20" w:type="dxa"/>
            </w:tcMar>
          </w:tcPr>
          <w:p w14:paraId="49D2E31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15" w14:textId="77777777" w:rsidR="009D6BFA" w:rsidRDefault="000016C7">
            <w:pPr>
              <w:jc w:val="right"/>
              <w:textAlignment w:val="center"/>
            </w:pPr>
            <w:r>
              <w:rPr>
                <w:rFonts w:ascii="Times New Roman" w:eastAsia="宋体" w:hAnsi="Times New Roman"/>
                <w:color w:val="000000"/>
                <w:sz w:val="16"/>
                <w:szCs w:val="16"/>
              </w:rPr>
              <w:t>58 </w:t>
            </w:r>
          </w:p>
        </w:tc>
        <w:tc>
          <w:tcPr>
            <w:tcW w:w="0" w:type="auto"/>
            <w:shd w:val="clear" w:color="auto" w:fill="CCEEFF"/>
            <w:tcMar>
              <w:top w:w="40" w:type="dxa"/>
              <w:left w:w="0" w:type="dxa"/>
              <w:bottom w:w="40" w:type="dxa"/>
              <w:right w:w="20" w:type="dxa"/>
            </w:tcMar>
            <w:vAlign w:val="center"/>
          </w:tcPr>
          <w:p w14:paraId="49D2E31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1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18"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31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1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1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31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1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1E"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31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2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21" w14:textId="77777777" w:rsidR="009D6BFA" w:rsidRDefault="000016C7">
            <w:pPr>
              <w:jc w:val="right"/>
              <w:textAlignment w:val="center"/>
            </w:pPr>
            <w:r>
              <w:rPr>
                <w:rFonts w:ascii="Times New Roman" w:eastAsia="宋体" w:hAnsi="Times New Roman"/>
                <w:color w:val="000000"/>
                <w:sz w:val="16"/>
                <w:szCs w:val="16"/>
              </w:rPr>
              <w:t>69 </w:t>
            </w:r>
          </w:p>
        </w:tc>
        <w:tc>
          <w:tcPr>
            <w:tcW w:w="0" w:type="auto"/>
            <w:shd w:val="clear" w:color="auto" w:fill="CCEEFF"/>
            <w:tcMar>
              <w:top w:w="40" w:type="dxa"/>
              <w:left w:w="0" w:type="dxa"/>
              <w:bottom w:w="40" w:type="dxa"/>
              <w:right w:w="20" w:type="dxa"/>
            </w:tcMar>
            <w:vAlign w:val="center"/>
          </w:tcPr>
          <w:p w14:paraId="49D2E322" w14:textId="77777777" w:rsidR="009D6BFA" w:rsidRDefault="009D6BFA">
            <w:pPr>
              <w:jc w:val="right"/>
              <w:rPr>
                <w:rFonts w:ascii="宋体"/>
              </w:rPr>
            </w:pPr>
          </w:p>
        </w:tc>
      </w:tr>
      <w:tr w:rsidR="009D6BFA" w14:paraId="49D2E334" w14:textId="77777777">
        <w:tc>
          <w:tcPr>
            <w:tcW w:w="0" w:type="auto"/>
            <w:gridSpan w:val="3"/>
            <w:shd w:val="clear" w:color="auto" w:fill="FFFFFF"/>
            <w:tcMar>
              <w:top w:w="40" w:type="dxa"/>
              <w:left w:w="20" w:type="dxa"/>
              <w:bottom w:w="40" w:type="dxa"/>
              <w:right w:w="20" w:type="dxa"/>
            </w:tcMar>
            <w:vAlign w:val="center"/>
          </w:tcPr>
          <w:p w14:paraId="49D2E324" w14:textId="77777777" w:rsidR="009D6BFA" w:rsidRDefault="000016C7">
            <w:pPr>
              <w:textAlignment w:val="center"/>
            </w:pPr>
            <w:r>
              <w:rPr>
                <w:rFonts w:ascii="Times New Roman" w:eastAsia="宋体" w:hAnsi="Times New Roman"/>
                <w:color w:val="000000"/>
                <w:sz w:val="16"/>
                <w:szCs w:val="16"/>
              </w:rPr>
              <w:t>Kansas</w:t>
            </w:r>
          </w:p>
        </w:tc>
        <w:tc>
          <w:tcPr>
            <w:tcW w:w="0" w:type="auto"/>
            <w:gridSpan w:val="3"/>
            <w:shd w:val="clear" w:color="auto" w:fill="FFFFFF"/>
            <w:tcMar>
              <w:top w:w="0" w:type="dxa"/>
              <w:left w:w="20" w:type="dxa"/>
              <w:bottom w:w="0" w:type="dxa"/>
              <w:right w:w="20" w:type="dxa"/>
            </w:tcMar>
          </w:tcPr>
          <w:p w14:paraId="49D2E32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26" w14:textId="77777777" w:rsidR="009D6BFA" w:rsidRDefault="000016C7">
            <w:pPr>
              <w:jc w:val="right"/>
              <w:textAlignment w:val="center"/>
            </w:pPr>
            <w:r>
              <w:rPr>
                <w:rFonts w:ascii="Times New Roman" w:eastAsia="宋体" w:hAnsi="Times New Roman"/>
                <w:color w:val="000000"/>
                <w:sz w:val="16"/>
                <w:szCs w:val="16"/>
              </w:rPr>
              <w:t>58 </w:t>
            </w:r>
          </w:p>
        </w:tc>
        <w:tc>
          <w:tcPr>
            <w:tcW w:w="0" w:type="auto"/>
            <w:shd w:val="clear" w:color="auto" w:fill="FFFFFF"/>
            <w:tcMar>
              <w:top w:w="40" w:type="dxa"/>
              <w:left w:w="0" w:type="dxa"/>
              <w:bottom w:w="40" w:type="dxa"/>
              <w:right w:w="20" w:type="dxa"/>
            </w:tcMar>
            <w:vAlign w:val="center"/>
          </w:tcPr>
          <w:p w14:paraId="49D2E32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2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29"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32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2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2C"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9D2E32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2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2F"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33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3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32" w14:textId="77777777" w:rsidR="009D6BFA" w:rsidRDefault="000016C7">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49D2E333" w14:textId="77777777" w:rsidR="009D6BFA" w:rsidRDefault="009D6BFA">
            <w:pPr>
              <w:jc w:val="right"/>
              <w:rPr>
                <w:rFonts w:ascii="宋体"/>
              </w:rPr>
            </w:pPr>
          </w:p>
        </w:tc>
      </w:tr>
      <w:tr w:rsidR="009D6BFA" w14:paraId="49D2E345" w14:textId="77777777">
        <w:tc>
          <w:tcPr>
            <w:tcW w:w="0" w:type="auto"/>
            <w:gridSpan w:val="3"/>
            <w:shd w:val="clear" w:color="auto" w:fill="CCEEFF"/>
            <w:tcMar>
              <w:top w:w="40" w:type="dxa"/>
              <w:left w:w="20" w:type="dxa"/>
              <w:bottom w:w="40" w:type="dxa"/>
              <w:right w:w="20" w:type="dxa"/>
            </w:tcMar>
            <w:vAlign w:val="center"/>
          </w:tcPr>
          <w:p w14:paraId="49D2E335" w14:textId="77777777" w:rsidR="009D6BFA" w:rsidRDefault="000016C7">
            <w:pPr>
              <w:textAlignment w:val="center"/>
            </w:pPr>
            <w:r>
              <w:rPr>
                <w:rFonts w:ascii="Times New Roman" w:eastAsia="宋体" w:hAnsi="Times New Roman"/>
                <w:color w:val="000000"/>
                <w:sz w:val="16"/>
                <w:szCs w:val="16"/>
              </w:rPr>
              <w:t>Kentucky</w:t>
            </w:r>
          </w:p>
        </w:tc>
        <w:tc>
          <w:tcPr>
            <w:tcW w:w="0" w:type="auto"/>
            <w:gridSpan w:val="3"/>
            <w:shd w:val="clear" w:color="auto" w:fill="CCEEFF"/>
            <w:tcMar>
              <w:top w:w="0" w:type="dxa"/>
              <w:left w:w="20" w:type="dxa"/>
              <w:bottom w:w="0" w:type="dxa"/>
              <w:right w:w="20" w:type="dxa"/>
            </w:tcMar>
          </w:tcPr>
          <w:p w14:paraId="49D2E33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37" w14:textId="77777777" w:rsidR="009D6BFA" w:rsidRDefault="000016C7">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49D2E33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3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3A"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33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3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3D"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33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3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40"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34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4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43" w14:textId="77777777" w:rsidR="009D6BFA" w:rsidRDefault="000016C7">
            <w:pPr>
              <w:jc w:val="right"/>
              <w:textAlignment w:val="center"/>
            </w:pPr>
            <w:r>
              <w:rPr>
                <w:rFonts w:ascii="Times New Roman" w:eastAsia="宋体" w:hAnsi="Times New Roman"/>
                <w:color w:val="000000"/>
                <w:sz w:val="16"/>
                <w:szCs w:val="16"/>
              </w:rPr>
              <w:t>103 </w:t>
            </w:r>
          </w:p>
        </w:tc>
        <w:tc>
          <w:tcPr>
            <w:tcW w:w="0" w:type="auto"/>
            <w:shd w:val="clear" w:color="auto" w:fill="CCEEFF"/>
            <w:tcMar>
              <w:top w:w="40" w:type="dxa"/>
              <w:left w:w="0" w:type="dxa"/>
              <w:bottom w:w="40" w:type="dxa"/>
              <w:right w:w="20" w:type="dxa"/>
            </w:tcMar>
            <w:vAlign w:val="center"/>
          </w:tcPr>
          <w:p w14:paraId="49D2E344" w14:textId="77777777" w:rsidR="009D6BFA" w:rsidRDefault="009D6BFA">
            <w:pPr>
              <w:jc w:val="right"/>
              <w:rPr>
                <w:rFonts w:ascii="宋体"/>
              </w:rPr>
            </w:pPr>
          </w:p>
        </w:tc>
      </w:tr>
      <w:tr w:rsidR="009D6BFA" w14:paraId="49D2E356" w14:textId="77777777">
        <w:tc>
          <w:tcPr>
            <w:tcW w:w="0" w:type="auto"/>
            <w:gridSpan w:val="3"/>
            <w:shd w:val="clear" w:color="auto" w:fill="FFFFFF"/>
            <w:tcMar>
              <w:top w:w="40" w:type="dxa"/>
              <w:left w:w="20" w:type="dxa"/>
              <w:bottom w:w="40" w:type="dxa"/>
              <w:right w:w="20" w:type="dxa"/>
            </w:tcMar>
            <w:vAlign w:val="center"/>
          </w:tcPr>
          <w:p w14:paraId="49D2E346" w14:textId="77777777" w:rsidR="009D6BFA" w:rsidRDefault="000016C7">
            <w:pPr>
              <w:textAlignment w:val="center"/>
            </w:pPr>
            <w:r>
              <w:rPr>
                <w:rFonts w:ascii="Times New Roman" w:eastAsia="宋体" w:hAnsi="Times New Roman"/>
                <w:color w:val="000000"/>
                <w:sz w:val="16"/>
                <w:szCs w:val="16"/>
              </w:rPr>
              <w:t>Louisiana</w:t>
            </w:r>
          </w:p>
        </w:tc>
        <w:tc>
          <w:tcPr>
            <w:tcW w:w="0" w:type="auto"/>
            <w:gridSpan w:val="3"/>
            <w:shd w:val="clear" w:color="auto" w:fill="FFFFFF"/>
            <w:tcMar>
              <w:top w:w="0" w:type="dxa"/>
              <w:left w:w="20" w:type="dxa"/>
              <w:bottom w:w="0" w:type="dxa"/>
              <w:right w:w="20" w:type="dxa"/>
            </w:tcMar>
          </w:tcPr>
          <w:p w14:paraId="49D2E34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48" w14:textId="77777777" w:rsidR="009D6BFA" w:rsidRDefault="000016C7">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49D2E34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4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4B"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34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4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4E" w14:textId="77777777" w:rsidR="009D6BFA" w:rsidRDefault="000016C7">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49D2E34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51" w14:textId="77777777" w:rsidR="009D6BFA" w:rsidRDefault="000016C7">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49D2E35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5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54" w14:textId="77777777" w:rsidR="009D6BFA" w:rsidRDefault="000016C7">
            <w:pPr>
              <w:jc w:val="right"/>
              <w:textAlignment w:val="center"/>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center"/>
          </w:tcPr>
          <w:p w14:paraId="49D2E355" w14:textId="77777777" w:rsidR="009D6BFA" w:rsidRDefault="009D6BFA">
            <w:pPr>
              <w:jc w:val="right"/>
              <w:rPr>
                <w:rFonts w:ascii="宋体"/>
              </w:rPr>
            </w:pPr>
          </w:p>
        </w:tc>
      </w:tr>
      <w:tr w:rsidR="009D6BFA" w14:paraId="49D2E367" w14:textId="77777777">
        <w:tc>
          <w:tcPr>
            <w:tcW w:w="0" w:type="auto"/>
            <w:gridSpan w:val="3"/>
            <w:shd w:val="clear" w:color="auto" w:fill="CCEEFF"/>
            <w:tcMar>
              <w:top w:w="40" w:type="dxa"/>
              <w:left w:w="20" w:type="dxa"/>
              <w:bottom w:w="40" w:type="dxa"/>
              <w:right w:w="20" w:type="dxa"/>
            </w:tcMar>
            <w:vAlign w:val="center"/>
          </w:tcPr>
          <w:p w14:paraId="49D2E357" w14:textId="77777777" w:rsidR="009D6BFA" w:rsidRDefault="000016C7">
            <w:pPr>
              <w:textAlignment w:val="center"/>
            </w:pPr>
            <w:r>
              <w:rPr>
                <w:rFonts w:ascii="Times New Roman" w:eastAsia="宋体" w:hAnsi="Times New Roman"/>
                <w:color w:val="000000"/>
                <w:sz w:val="16"/>
                <w:szCs w:val="16"/>
              </w:rPr>
              <w:t>Maine</w:t>
            </w:r>
          </w:p>
        </w:tc>
        <w:tc>
          <w:tcPr>
            <w:tcW w:w="0" w:type="auto"/>
            <w:gridSpan w:val="3"/>
            <w:shd w:val="clear" w:color="auto" w:fill="CCEEFF"/>
            <w:tcMar>
              <w:top w:w="0" w:type="dxa"/>
              <w:left w:w="20" w:type="dxa"/>
              <w:bottom w:w="0" w:type="dxa"/>
              <w:right w:w="20" w:type="dxa"/>
            </w:tcMar>
          </w:tcPr>
          <w:p w14:paraId="49D2E35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59"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49D2E35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5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5C"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2E35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5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5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36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6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62"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2E36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6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65" w14:textId="77777777" w:rsidR="009D6BFA" w:rsidRDefault="000016C7">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49D2E366" w14:textId="77777777" w:rsidR="009D6BFA" w:rsidRDefault="009D6BFA">
            <w:pPr>
              <w:jc w:val="right"/>
              <w:rPr>
                <w:rFonts w:ascii="宋体"/>
              </w:rPr>
            </w:pPr>
          </w:p>
        </w:tc>
      </w:tr>
      <w:tr w:rsidR="009D6BFA" w14:paraId="49D2E378" w14:textId="77777777">
        <w:tc>
          <w:tcPr>
            <w:tcW w:w="0" w:type="auto"/>
            <w:gridSpan w:val="3"/>
            <w:shd w:val="clear" w:color="auto" w:fill="FFFFFF"/>
            <w:tcMar>
              <w:top w:w="40" w:type="dxa"/>
              <w:left w:w="20" w:type="dxa"/>
              <w:bottom w:w="40" w:type="dxa"/>
              <w:right w:w="20" w:type="dxa"/>
            </w:tcMar>
            <w:vAlign w:val="center"/>
          </w:tcPr>
          <w:p w14:paraId="49D2E368" w14:textId="77777777" w:rsidR="009D6BFA" w:rsidRDefault="000016C7">
            <w:pPr>
              <w:textAlignment w:val="center"/>
            </w:pPr>
            <w:r>
              <w:rPr>
                <w:rFonts w:ascii="Times New Roman" w:eastAsia="宋体" w:hAnsi="Times New Roman"/>
                <w:color w:val="000000"/>
                <w:sz w:val="16"/>
                <w:szCs w:val="16"/>
              </w:rPr>
              <w:t>Maryland</w:t>
            </w:r>
          </w:p>
        </w:tc>
        <w:tc>
          <w:tcPr>
            <w:tcW w:w="0" w:type="auto"/>
            <w:gridSpan w:val="3"/>
            <w:shd w:val="clear" w:color="auto" w:fill="FFFFFF"/>
            <w:tcMar>
              <w:top w:w="0" w:type="dxa"/>
              <w:left w:w="20" w:type="dxa"/>
              <w:bottom w:w="0" w:type="dxa"/>
              <w:right w:w="20" w:type="dxa"/>
            </w:tcMar>
          </w:tcPr>
          <w:p w14:paraId="49D2E36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6A" w14:textId="77777777" w:rsidR="009D6BFA" w:rsidRDefault="000016C7">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9D2E36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6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6D" w14:textId="77777777" w:rsidR="009D6BFA" w:rsidRDefault="000016C7">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49D2E36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6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70"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37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7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73" w14:textId="77777777" w:rsidR="009D6BFA" w:rsidRDefault="000016C7">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9D2E37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7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76" w14:textId="77777777" w:rsidR="009D6BFA" w:rsidRDefault="000016C7">
            <w:pPr>
              <w:jc w:val="right"/>
              <w:textAlignment w:val="center"/>
            </w:pPr>
            <w:r>
              <w:rPr>
                <w:rFonts w:ascii="Times New Roman" w:eastAsia="宋体" w:hAnsi="Times New Roman"/>
                <w:color w:val="000000"/>
                <w:sz w:val="16"/>
                <w:szCs w:val="16"/>
              </w:rPr>
              <w:t>62 </w:t>
            </w:r>
          </w:p>
        </w:tc>
        <w:tc>
          <w:tcPr>
            <w:tcW w:w="0" w:type="auto"/>
            <w:shd w:val="clear" w:color="auto" w:fill="FFFFFF"/>
            <w:tcMar>
              <w:top w:w="40" w:type="dxa"/>
              <w:left w:w="0" w:type="dxa"/>
              <w:bottom w:w="40" w:type="dxa"/>
              <w:right w:w="20" w:type="dxa"/>
            </w:tcMar>
            <w:vAlign w:val="center"/>
          </w:tcPr>
          <w:p w14:paraId="49D2E377" w14:textId="77777777" w:rsidR="009D6BFA" w:rsidRDefault="009D6BFA">
            <w:pPr>
              <w:jc w:val="right"/>
              <w:rPr>
                <w:rFonts w:ascii="宋体"/>
              </w:rPr>
            </w:pPr>
          </w:p>
        </w:tc>
      </w:tr>
      <w:tr w:rsidR="009D6BFA" w14:paraId="49D2E389" w14:textId="77777777">
        <w:tc>
          <w:tcPr>
            <w:tcW w:w="0" w:type="auto"/>
            <w:gridSpan w:val="3"/>
            <w:shd w:val="clear" w:color="auto" w:fill="CCEEFF"/>
            <w:tcMar>
              <w:top w:w="40" w:type="dxa"/>
              <w:left w:w="20" w:type="dxa"/>
              <w:bottom w:w="40" w:type="dxa"/>
              <w:right w:w="20" w:type="dxa"/>
            </w:tcMar>
            <w:vAlign w:val="center"/>
          </w:tcPr>
          <w:p w14:paraId="49D2E379" w14:textId="77777777" w:rsidR="009D6BFA" w:rsidRDefault="000016C7">
            <w:pPr>
              <w:textAlignment w:val="center"/>
            </w:pPr>
            <w:r>
              <w:rPr>
                <w:rFonts w:ascii="Times New Roman" w:eastAsia="宋体" w:hAnsi="Times New Roman"/>
                <w:color w:val="000000"/>
                <w:sz w:val="16"/>
                <w:szCs w:val="16"/>
              </w:rPr>
              <w:t>Massachusetts</w:t>
            </w:r>
          </w:p>
        </w:tc>
        <w:tc>
          <w:tcPr>
            <w:tcW w:w="0" w:type="auto"/>
            <w:gridSpan w:val="3"/>
            <w:shd w:val="clear" w:color="auto" w:fill="CCEEFF"/>
            <w:tcMar>
              <w:top w:w="0" w:type="dxa"/>
              <w:left w:w="20" w:type="dxa"/>
              <w:bottom w:w="0" w:type="dxa"/>
              <w:right w:w="20" w:type="dxa"/>
            </w:tcMar>
          </w:tcPr>
          <w:p w14:paraId="49D2E37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7B"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49D2E37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7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7E" w14:textId="77777777" w:rsidR="009D6BFA" w:rsidRDefault="000016C7">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49D2E37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8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81" w14:textId="77777777" w:rsidR="009D6BFA" w:rsidRDefault="000016C7">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49D2E38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8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8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38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8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87" w14:textId="77777777" w:rsidR="009D6BFA" w:rsidRDefault="000016C7">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49D2E388" w14:textId="77777777" w:rsidR="009D6BFA" w:rsidRDefault="009D6BFA">
            <w:pPr>
              <w:jc w:val="right"/>
              <w:rPr>
                <w:rFonts w:ascii="宋体"/>
              </w:rPr>
            </w:pPr>
          </w:p>
        </w:tc>
      </w:tr>
      <w:tr w:rsidR="009D6BFA" w14:paraId="49D2E39A" w14:textId="77777777">
        <w:tc>
          <w:tcPr>
            <w:tcW w:w="0" w:type="auto"/>
            <w:gridSpan w:val="3"/>
            <w:shd w:val="clear" w:color="auto" w:fill="FFFFFF"/>
            <w:tcMar>
              <w:top w:w="40" w:type="dxa"/>
              <w:left w:w="20" w:type="dxa"/>
              <w:bottom w:w="40" w:type="dxa"/>
              <w:right w:w="20" w:type="dxa"/>
            </w:tcMar>
            <w:vAlign w:val="center"/>
          </w:tcPr>
          <w:p w14:paraId="49D2E38A" w14:textId="77777777" w:rsidR="009D6BFA" w:rsidRDefault="000016C7">
            <w:pPr>
              <w:textAlignment w:val="center"/>
            </w:pPr>
            <w:r>
              <w:rPr>
                <w:rFonts w:ascii="Times New Roman" w:eastAsia="宋体" w:hAnsi="Times New Roman"/>
                <w:color w:val="000000"/>
                <w:sz w:val="16"/>
                <w:szCs w:val="16"/>
              </w:rPr>
              <w:t>Michigan</w:t>
            </w:r>
          </w:p>
        </w:tc>
        <w:tc>
          <w:tcPr>
            <w:tcW w:w="0" w:type="auto"/>
            <w:gridSpan w:val="3"/>
            <w:shd w:val="clear" w:color="auto" w:fill="FFFFFF"/>
            <w:tcMar>
              <w:top w:w="0" w:type="dxa"/>
              <w:left w:w="20" w:type="dxa"/>
              <w:bottom w:w="0" w:type="dxa"/>
              <w:right w:w="20" w:type="dxa"/>
            </w:tcMar>
          </w:tcPr>
          <w:p w14:paraId="49D2E38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8C" w14:textId="77777777" w:rsidR="009D6BFA" w:rsidRDefault="000016C7">
            <w:pPr>
              <w:jc w:val="right"/>
              <w:textAlignment w:val="center"/>
            </w:pPr>
            <w:r>
              <w:rPr>
                <w:rFonts w:ascii="Times New Roman" w:eastAsia="宋体" w:hAnsi="Times New Roman"/>
                <w:color w:val="000000"/>
                <w:sz w:val="16"/>
                <w:szCs w:val="16"/>
              </w:rPr>
              <w:t>90 </w:t>
            </w:r>
          </w:p>
        </w:tc>
        <w:tc>
          <w:tcPr>
            <w:tcW w:w="0" w:type="auto"/>
            <w:shd w:val="clear" w:color="auto" w:fill="FFFFFF"/>
            <w:tcMar>
              <w:top w:w="40" w:type="dxa"/>
              <w:left w:w="0" w:type="dxa"/>
              <w:bottom w:w="40" w:type="dxa"/>
              <w:right w:w="20" w:type="dxa"/>
            </w:tcMar>
            <w:vAlign w:val="center"/>
          </w:tcPr>
          <w:p w14:paraId="49D2E38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8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8F"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39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9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92"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39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9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95"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2E39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9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98" w14:textId="77777777" w:rsidR="009D6BFA" w:rsidRDefault="000016C7">
            <w:pPr>
              <w:jc w:val="right"/>
              <w:textAlignment w:val="center"/>
            </w:pPr>
            <w:r>
              <w:rPr>
                <w:rFonts w:ascii="Times New Roman" w:eastAsia="宋体" w:hAnsi="Times New Roman"/>
                <w:color w:val="000000"/>
                <w:sz w:val="16"/>
                <w:szCs w:val="16"/>
              </w:rPr>
              <w:t>125 </w:t>
            </w:r>
          </w:p>
        </w:tc>
        <w:tc>
          <w:tcPr>
            <w:tcW w:w="0" w:type="auto"/>
            <w:shd w:val="clear" w:color="auto" w:fill="FFFFFF"/>
            <w:tcMar>
              <w:top w:w="40" w:type="dxa"/>
              <w:left w:w="0" w:type="dxa"/>
              <w:bottom w:w="40" w:type="dxa"/>
              <w:right w:w="20" w:type="dxa"/>
            </w:tcMar>
            <w:vAlign w:val="center"/>
          </w:tcPr>
          <w:p w14:paraId="49D2E399" w14:textId="77777777" w:rsidR="009D6BFA" w:rsidRDefault="009D6BFA">
            <w:pPr>
              <w:jc w:val="right"/>
              <w:rPr>
                <w:rFonts w:ascii="宋体"/>
              </w:rPr>
            </w:pPr>
          </w:p>
        </w:tc>
      </w:tr>
      <w:tr w:rsidR="009D6BFA" w14:paraId="49D2E3AB" w14:textId="77777777">
        <w:tc>
          <w:tcPr>
            <w:tcW w:w="0" w:type="auto"/>
            <w:gridSpan w:val="3"/>
            <w:shd w:val="clear" w:color="auto" w:fill="CCEEFF"/>
            <w:tcMar>
              <w:top w:w="40" w:type="dxa"/>
              <w:left w:w="20" w:type="dxa"/>
              <w:bottom w:w="40" w:type="dxa"/>
              <w:right w:w="20" w:type="dxa"/>
            </w:tcMar>
            <w:vAlign w:val="center"/>
          </w:tcPr>
          <w:p w14:paraId="49D2E39B" w14:textId="77777777" w:rsidR="009D6BFA" w:rsidRDefault="000016C7">
            <w:pPr>
              <w:textAlignment w:val="center"/>
            </w:pPr>
            <w:r>
              <w:rPr>
                <w:rFonts w:ascii="Times New Roman" w:eastAsia="宋体" w:hAnsi="Times New Roman"/>
                <w:color w:val="000000"/>
                <w:sz w:val="16"/>
                <w:szCs w:val="16"/>
              </w:rPr>
              <w:t>Minnesota</w:t>
            </w:r>
          </w:p>
        </w:tc>
        <w:tc>
          <w:tcPr>
            <w:tcW w:w="0" w:type="auto"/>
            <w:gridSpan w:val="3"/>
            <w:shd w:val="clear" w:color="auto" w:fill="CCEEFF"/>
            <w:tcMar>
              <w:top w:w="0" w:type="dxa"/>
              <w:left w:w="20" w:type="dxa"/>
              <w:bottom w:w="0" w:type="dxa"/>
              <w:right w:w="20" w:type="dxa"/>
            </w:tcMar>
          </w:tcPr>
          <w:p w14:paraId="49D2E39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9D" w14:textId="77777777" w:rsidR="009D6BFA" w:rsidRDefault="000016C7">
            <w:pPr>
              <w:jc w:val="right"/>
              <w:textAlignment w:val="center"/>
            </w:pPr>
            <w:r>
              <w:rPr>
                <w:rFonts w:ascii="Times New Roman" w:eastAsia="宋体" w:hAnsi="Times New Roman"/>
                <w:color w:val="000000"/>
                <w:sz w:val="16"/>
                <w:szCs w:val="16"/>
              </w:rPr>
              <w:t>65 </w:t>
            </w:r>
          </w:p>
        </w:tc>
        <w:tc>
          <w:tcPr>
            <w:tcW w:w="0" w:type="auto"/>
            <w:shd w:val="clear" w:color="auto" w:fill="CCEEFF"/>
            <w:tcMar>
              <w:top w:w="40" w:type="dxa"/>
              <w:left w:w="0" w:type="dxa"/>
              <w:bottom w:w="40" w:type="dxa"/>
              <w:right w:w="20" w:type="dxa"/>
            </w:tcMar>
            <w:vAlign w:val="center"/>
          </w:tcPr>
          <w:p w14:paraId="49D2E39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9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A0"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2E3A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A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A3"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E3A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A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A6"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3A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A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A9" w14:textId="77777777" w:rsidR="009D6BFA" w:rsidRDefault="000016C7">
            <w:pPr>
              <w:jc w:val="right"/>
              <w:textAlignment w:val="center"/>
            </w:pPr>
            <w:r>
              <w:rPr>
                <w:rFonts w:ascii="Times New Roman" w:eastAsia="宋体" w:hAnsi="Times New Roman"/>
                <w:color w:val="000000"/>
                <w:sz w:val="16"/>
                <w:szCs w:val="16"/>
              </w:rPr>
              <w:t>81 </w:t>
            </w:r>
          </w:p>
        </w:tc>
        <w:tc>
          <w:tcPr>
            <w:tcW w:w="0" w:type="auto"/>
            <w:shd w:val="clear" w:color="auto" w:fill="CCEEFF"/>
            <w:tcMar>
              <w:top w:w="40" w:type="dxa"/>
              <w:left w:w="0" w:type="dxa"/>
              <w:bottom w:w="40" w:type="dxa"/>
              <w:right w:w="20" w:type="dxa"/>
            </w:tcMar>
            <w:vAlign w:val="center"/>
          </w:tcPr>
          <w:p w14:paraId="49D2E3AA" w14:textId="77777777" w:rsidR="009D6BFA" w:rsidRDefault="009D6BFA">
            <w:pPr>
              <w:jc w:val="right"/>
              <w:rPr>
                <w:rFonts w:ascii="宋体"/>
              </w:rPr>
            </w:pPr>
          </w:p>
        </w:tc>
      </w:tr>
      <w:tr w:rsidR="009D6BFA" w14:paraId="49D2E3BC" w14:textId="77777777">
        <w:tc>
          <w:tcPr>
            <w:tcW w:w="0" w:type="auto"/>
            <w:gridSpan w:val="3"/>
            <w:shd w:val="clear" w:color="auto" w:fill="FFFFFF"/>
            <w:tcMar>
              <w:top w:w="40" w:type="dxa"/>
              <w:left w:w="20" w:type="dxa"/>
              <w:bottom w:w="40" w:type="dxa"/>
              <w:right w:w="20" w:type="dxa"/>
            </w:tcMar>
            <w:vAlign w:val="center"/>
          </w:tcPr>
          <w:p w14:paraId="49D2E3AC" w14:textId="77777777" w:rsidR="009D6BFA" w:rsidRDefault="000016C7">
            <w:pPr>
              <w:textAlignment w:val="center"/>
            </w:pPr>
            <w:r>
              <w:rPr>
                <w:rFonts w:ascii="Times New Roman" w:eastAsia="宋体" w:hAnsi="Times New Roman"/>
                <w:color w:val="000000"/>
                <w:sz w:val="16"/>
                <w:szCs w:val="16"/>
              </w:rPr>
              <w:t>Mississippi</w:t>
            </w:r>
          </w:p>
        </w:tc>
        <w:tc>
          <w:tcPr>
            <w:tcW w:w="0" w:type="auto"/>
            <w:gridSpan w:val="3"/>
            <w:shd w:val="clear" w:color="auto" w:fill="FFFFFF"/>
            <w:tcMar>
              <w:top w:w="0" w:type="dxa"/>
              <w:left w:w="20" w:type="dxa"/>
              <w:bottom w:w="0" w:type="dxa"/>
              <w:right w:w="20" w:type="dxa"/>
            </w:tcMar>
          </w:tcPr>
          <w:p w14:paraId="49D2E3A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AE" w14:textId="77777777" w:rsidR="009D6BFA" w:rsidRDefault="000016C7">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49D2E3A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B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B1"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3B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B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B4" w14:textId="77777777" w:rsidR="009D6BFA" w:rsidRDefault="000016C7">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9D2E3B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B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B7"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49D2E3B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B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BA" w14:textId="77777777" w:rsidR="009D6BFA" w:rsidRDefault="000016C7">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49D2E3BB" w14:textId="77777777" w:rsidR="009D6BFA" w:rsidRDefault="009D6BFA">
            <w:pPr>
              <w:jc w:val="right"/>
              <w:rPr>
                <w:rFonts w:ascii="宋体"/>
              </w:rPr>
            </w:pPr>
          </w:p>
        </w:tc>
      </w:tr>
      <w:tr w:rsidR="009D6BFA" w14:paraId="49D2E3CD" w14:textId="77777777">
        <w:tc>
          <w:tcPr>
            <w:tcW w:w="0" w:type="auto"/>
            <w:gridSpan w:val="3"/>
            <w:shd w:val="clear" w:color="auto" w:fill="CCEEFF"/>
            <w:tcMar>
              <w:top w:w="40" w:type="dxa"/>
              <w:left w:w="20" w:type="dxa"/>
              <w:bottom w:w="40" w:type="dxa"/>
              <w:right w:w="20" w:type="dxa"/>
            </w:tcMar>
            <w:vAlign w:val="center"/>
          </w:tcPr>
          <w:p w14:paraId="49D2E3BD" w14:textId="77777777" w:rsidR="009D6BFA" w:rsidRDefault="000016C7">
            <w:pPr>
              <w:textAlignment w:val="center"/>
            </w:pPr>
            <w:r>
              <w:rPr>
                <w:rFonts w:ascii="Times New Roman" w:eastAsia="宋体" w:hAnsi="Times New Roman"/>
                <w:color w:val="000000"/>
                <w:sz w:val="16"/>
                <w:szCs w:val="16"/>
              </w:rPr>
              <w:t>Missouri</w:t>
            </w:r>
          </w:p>
        </w:tc>
        <w:tc>
          <w:tcPr>
            <w:tcW w:w="0" w:type="auto"/>
            <w:gridSpan w:val="3"/>
            <w:shd w:val="clear" w:color="auto" w:fill="CCEEFF"/>
            <w:tcMar>
              <w:top w:w="0" w:type="dxa"/>
              <w:left w:w="20" w:type="dxa"/>
              <w:bottom w:w="0" w:type="dxa"/>
              <w:right w:w="20" w:type="dxa"/>
            </w:tcMar>
          </w:tcPr>
          <w:p w14:paraId="49D2E3B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BF" w14:textId="77777777" w:rsidR="009D6BFA" w:rsidRDefault="000016C7">
            <w:pPr>
              <w:jc w:val="right"/>
              <w:textAlignment w:val="center"/>
            </w:pPr>
            <w:r>
              <w:rPr>
                <w:rFonts w:ascii="Times New Roman" w:eastAsia="宋体" w:hAnsi="Times New Roman"/>
                <w:color w:val="000000"/>
                <w:sz w:val="16"/>
                <w:szCs w:val="16"/>
              </w:rPr>
              <w:t>112 </w:t>
            </w:r>
          </w:p>
        </w:tc>
        <w:tc>
          <w:tcPr>
            <w:tcW w:w="0" w:type="auto"/>
            <w:shd w:val="clear" w:color="auto" w:fill="CCEEFF"/>
            <w:tcMar>
              <w:top w:w="40" w:type="dxa"/>
              <w:left w:w="0" w:type="dxa"/>
              <w:bottom w:w="40" w:type="dxa"/>
              <w:right w:w="20" w:type="dxa"/>
            </w:tcMar>
            <w:vAlign w:val="center"/>
          </w:tcPr>
          <w:p w14:paraId="49D2E3C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C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C2"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3C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C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C5" w14:textId="77777777" w:rsidR="009D6BFA" w:rsidRDefault="000016C7">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49D2E3C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C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C8"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49D2E3C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C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CB" w14:textId="77777777" w:rsidR="009D6BFA" w:rsidRDefault="000016C7">
            <w:pPr>
              <w:jc w:val="right"/>
              <w:textAlignment w:val="center"/>
            </w:pPr>
            <w:r>
              <w:rPr>
                <w:rFonts w:ascii="Times New Roman" w:eastAsia="宋体" w:hAnsi="Times New Roman"/>
                <w:color w:val="000000"/>
                <w:sz w:val="16"/>
                <w:szCs w:val="16"/>
              </w:rPr>
              <w:t>158 </w:t>
            </w:r>
          </w:p>
        </w:tc>
        <w:tc>
          <w:tcPr>
            <w:tcW w:w="0" w:type="auto"/>
            <w:shd w:val="clear" w:color="auto" w:fill="CCEEFF"/>
            <w:tcMar>
              <w:top w:w="40" w:type="dxa"/>
              <w:left w:w="0" w:type="dxa"/>
              <w:bottom w:w="40" w:type="dxa"/>
              <w:right w:w="20" w:type="dxa"/>
            </w:tcMar>
            <w:vAlign w:val="center"/>
          </w:tcPr>
          <w:p w14:paraId="49D2E3CC" w14:textId="77777777" w:rsidR="009D6BFA" w:rsidRDefault="009D6BFA">
            <w:pPr>
              <w:jc w:val="right"/>
              <w:rPr>
                <w:rFonts w:ascii="宋体"/>
              </w:rPr>
            </w:pPr>
          </w:p>
        </w:tc>
      </w:tr>
      <w:tr w:rsidR="009D6BFA" w14:paraId="49D2E3DE" w14:textId="77777777">
        <w:tc>
          <w:tcPr>
            <w:tcW w:w="0" w:type="auto"/>
            <w:gridSpan w:val="3"/>
            <w:shd w:val="clear" w:color="auto" w:fill="FFFFFF"/>
            <w:tcMar>
              <w:top w:w="40" w:type="dxa"/>
              <w:left w:w="20" w:type="dxa"/>
              <w:bottom w:w="40" w:type="dxa"/>
              <w:right w:w="20" w:type="dxa"/>
            </w:tcMar>
            <w:vAlign w:val="center"/>
          </w:tcPr>
          <w:p w14:paraId="49D2E3CE" w14:textId="77777777" w:rsidR="009D6BFA" w:rsidRDefault="000016C7">
            <w:pPr>
              <w:textAlignment w:val="center"/>
            </w:pPr>
            <w:r>
              <w:rPr>
                <w:rFonts w:ascii="Times New Roman" w:eastAsia="宋体" w:hAnsi="Times New Roman"/>
                <w:color w:val="000000"/>
                <w:sz w:val="16"/>
                <w:szCs w:val="16"/>
              </w:rPr>
              <w:t>Montana</w:t>
            </w:r>
          </w:p>
        </w:tc>
        <w:tc>
          <w:tcPr>
            <w:tcW w:w="0" w:type="auto"/>
            <w:gridSpan w:val="3"/>
            <w:shd w:val="clear" w:color="auto" w:fill="FFFFFF"/>
            <w:tcMar>
              <w:top w:w="0" w:type="dxa"/>
              <w:left w:w="20" w:type="dxa"/>
              <w:bottom w:w="0" w:type="dxa"/>
              <w:right w:w="20" w:type="dxa"/>
            </w:tcMar>
          </w:tcPr>
          <w:p w14:paraId="49D2E3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D0" w14:textId="77777777" w:rsidR="009D6BFA" w:rsidRDefault="000016C7">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49D2E3D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D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D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3D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D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D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3D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D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D9"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3D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D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DC"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9D2E3DD" w14:textId="77777777" w:rsidR="009D6BFA" w:rsidRDefault="009D6BFA">
            <w:pPr>
              <w:jc w:val="right"/>
              <w:rPr>
                <w:rFonts w:ascii="宋体"/>
              </w:rPr>
            </w:pPr>
          </w:p>
        </w:tc>
      </w:tr>
      <w:tr w:rsidR="009D6BFA" w14:paraId="49D2E3EF" w14:textId="77777777">
        <w:tc>
          <w:tcPr>
            <w:tcW w:w="0" w:type="auto"/>
            <w:gridSpan w:val="3"/>
            <w:shd w:val="clear" w:color="auto" w:fill="CCEEFF"/>
            <w:tcMar>
              <w:top w:w="40" w:type="dxa"/>
              <w:left w:w="20" w:type="dxa"/>
              <w:bottom w:w="40" w:type="dxa"/>
              <w:right w:w="20" w:type="dxa"/>
            </w:tcMar>
            <w:vAlign w:val="center"/>
          </w:tcPr>
          <w:p w14:paraId="49D2E3DF" w14:textId="77777777" w:rsidR="009D6BFA" w:rsidRDefault="000016C7">
            <w:pPr>
              <w:textAlignment w:val="center"/>
            </w:pPr>
            <w:r>
              <w:rPr>
                <w:rFonts w:ascii="Times New Roman" w:eastAsia="宋体" w:hAnsi="Times New Roman"/>
                <w:color w:val="000000"/>
                <w:sz w:val="16"/>
                <w:szCs w:val="16"/>
              </w:rPr>
              <w:t>Nebraska</w:t>
            </w:r>
          </w:p>
        </w:tc>
        <w:tc>
          <w:tcPr>
            <w:tcW w:w="0" w:type="auto"/>
            <w:gridSpan w:val="3"/>
            <w:shd w:val="clear" w:color="auto" w:fill="CCEEFF"/>
            <w:tcMar>
              <w:top w:w="0" w:type="dxa"/>
              <w:left w:w="20" w:type="dxa"/>
              <w:bottom w:w="0" w:type="dxa"/>
              <w:right w:w="20" w:type="dxa"/>
            </w:tcMar>
          </w:tcPr>
          <w:p w14:paraId="49D2E3E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E1"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9D2E3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E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E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3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E7"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3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EA"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49D2E3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3E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3ED" w14:textId="77777777" w:rsidR="009D6BFA" w:rsidRDefault="000016C7">
            <w:pPr>
              <w:jc w:val="right"/>
              <w:textAlignment w:val="center"/>
            </w:pPr>
            <w:r>
              <w:rPr>
                <w:rFonts w:ascii="Times New Roman" w:eastAsia="宋体" w:hAnsi="Times New Roman"/>
                <w:color w:val="000000"/>
                <w:sz w:val="16"/>
                <w:szCs w:val="16"/>
              </w:rPr>
              <w:t>47 </w:t>
            </w:r>
          </w:p>
        </w:tc>
        <w:tc>
          <w:tcPr>
            <w:tcW w:w="0" w:type="auto"/>
            <w:shd w:val="clear" w:color="auto" w:fill="CCEEFF"/>
            <w:tcMar>
              <w:top w:w="40" w:type="dxa"/>
              <w:left w:w="0" w:type="dxa"/>
              <w:bottom w:w="40" w:type="dxa"/>
              <w:right w:w="20" w:type="dxa"/>
            </w:tcMar>
            <w:vAlign w:val="center"/>
          </w:tcPr>
          <w:p w14:paraId="49D2E3EE" w14:textId="77777777" w:rsidR="009D6BFA" w:rsidRDefault="009D6BFA">
            <w:pPr>
              <w:jc w:val="right"/>
              <w:rPr>
                <w:rFonts w:ascii="宋体"/>
              </w:rPr>
            </w:pPr>
          </w:p>
        </w:tc>
      </w:tr>
      <w:tr w:rsidR="009D6BFA" w14:paraId="49D2E400" w14:textId="77777777">
        <w:tc>
          <w:tcPr>
            <w:tcW w:w="0" w:type="auto"/>
            <w:gridSpan w:val="3"/>
            <w:shd w:val="clear" w:color="auto" w:fill="FFFFFF"/>
            <w:tcMar>
              <w:top w:w="40" w:type="dxa"/>
              <w:left w:w="20" w:type="dxa"/>
              <w:bottom w:w="40" w:type="dxa"/>
              <w:right w:w="20" w:type="dxa"/>
            </w:tcMar>
            <w:vAlign w:val="center"/>
          </w:tcPr>
          <w:p w14:paraId="49D2E3F0" w14:textId="77777777" w:rsidR="009D6BFA" w:rsidRDefault="000016C7">
            <w:pPr>
              <w:textAlignment w:val="center"/>
            </w:pPr>
            <w:r>
              <w:rPr>
                <w:rFonts w:ascii="Times New Roman" w:eastAsia="宋体" w:hAnsi="Times New Roman"/>
                <w:color w:val="000000"/>
                <w:sz w:val="16"/>
                <w:szCs w:val="16"/>
              </w:rPr>
              <w:t>Nevada</w:t>
            </w:r>
          </w:p>
        </w:tc>
        <w:tc>
          <w:tcPr>
            <w:tcW w:w="0" w:type="auto"/>
            <w:gridSpan w:val="3"/>
            <w:shd w:val="clear" w:color="auto" w:fill="FFFFFF"/>
            <w:tcMar>
              <w:top w:w="0" w:type="dxa"/>
              <w:left w:w="20" w:type="dxa"/>
              <w:bottom w:w="0" w:type="dxa"/>
              <w:right w:w="20" w:type="dxa"/>
            </w:tcMar>
          </w:tcPr>
          <w:p w14:paraId="49D2E3F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F2" w14:textId="77777777" w:rsidR="009D6BFA" w:rsidRDefault="000016C7">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9D2E3F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F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F5"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3F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F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F8" w14:textId="77777777" w:rsidR="009D6BFA" w:rsidRDefault="000016C7">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9D2E3F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F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FB"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49D2E3F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3F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3FE" w14:textId="77777777" w:rsidR="009D6BFA" w:rsidRDefault="000016C7">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49D2E3FF" w14:textId="77777777" w:rsidR="009D6BFA" w:rsidRDefault="009D6BFA">
            <w:pPr>
              <w:jc w:val="right"/>
              <w:rPr>
                <w:rFonts w:ascii="宋体"/>
              </w:rPr>
            </w:pPr>
          </w:p>
        </w:tc>
      </w:tr>
      <w:tr w:rsidR="009D6BFA" w14:paraId="49D2E411" w14:textId="77777777">
        <w:tc>
          <w:tcPr>
            <w:tcW w:w="0" w:type="auto"/>
            <w:gridSpan w:val="3"/>
            <w:shd w:val="clear" w:color="auto" w:fill="CCEEFF"/>
            <w:tcMar>
              <w:top w:w="40" w:type="dxa"/>
              <w:left w:w="20" w:type="dxa"/>
              <w:bottom w:w="40" w:type="dxa"/>
              <w:right w:w="20" w:type="dxa"/>
            </w:tcMar>
            <w:vAlign w:val="center"/>
          </w:tcPr>
          <w:p w14:paraId="49D2E401" w14:textId="77777777" w:rsidR="009D6BFA" w:rsidRDefault="000016C7">
            <w:pPr>
              <w:textAlignment w:val="center"/>
            </w:pPr>
            <w:r>
              <w:rPr>
                <w:rFonts w:ascii="Times New Roman" w:eastAsia="宋体" w:hAnsi="Times New Roman"/>
                <w:color w:val="000000"/>
                <w:sz w:val="16"/>
                <w:szCs w:val="16"/>
              </w:rPr>
              <w:t>New Hampshire</w:t>
            </w:r>
          </w:p>
        </w:tc>
        <w:tc>
          <w:tcPr>
            <w:tcW w:w="0" w:type="auto"/>
            <w:gridSpan w:val="3"/>
            <w:shd w:val="clear" w:color="auto" w:fill="CCEEFF"/>
            <w:tcMar>
              <w:top w:w="0" w:type="dxa"/>
              <w:left w:w="20" w:type="dxa"/>
              <w:bottom w:w="0" w:type="dxa"/>
              <w:right w:w="20" w:type="dxa"/>
            </w:tcMar>
          </w:tcPr>
          <w:p w14:paraId="49D2E40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03"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49D2E40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0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06"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40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0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0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40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0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0C"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40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0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0F"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49D2E410" w14:textId="77777777" w:rsidR="009D6BFA" w:rsidRDefault="009D6BFA">
            <w:pPr>
              <w:jc w:val="right"/>
              <w:rPr>
                <w:rFonts w:ascii="宋体"/>
              </w:rPr>
            </w:pPr>
          </w:p>
        </w:tc>
      </w:tr>
      <w:tr w:rsidR="009D6BFA" w14:paraId="49D2E422" w14:textId="77777777">
        <w:tc>
          <w:tcPr>
            <w:tcW w:w="0" w:type="auto"/>
            <w:gridSpan w:val="3"/>
            <w:shd w:val="clear" w:color="auto" w:fill="FFFFFF"/>
            <w:tcMar>
              <w:top w:w="40" w:type="dxa"/>
              <w:left w:w="20" w:type="dxa"/>
              <w:bottom w:w="40" w:type="dxa"/>
              <w:right w:w="20" w:type="dxa"/>
            </w:tcMar>
            <w:vAlign w:val="center"/>
          </w:tcPr>
          <w:p w14:paraId="49D2E412" w14:textId="77777777" w:rsidR="009D6BFA" w:rsidRDefault="000016C7">
            <w:pPr>
              <w:textAlignment w:val="center"/>
            </w:pPr>
            <w:r>
              <w:rPr>
                <w:rFonts w:ascii="Times New Roman" w:eastAsia="宋体" w:hAnsi="Times New Roman"/>
                <w:color w:val="000000"/>
                <w:sz w:val="16"/>
                <w:szCs w:val="16"/>
              </w:rPr>
              <w:t>New Jersey</w:t>
            </w:r>
          </w:p>
        </w:tc>
        <w:tc>
          <w:tcPr>
            <w:tcW w:w="0" w:type="auto"/>
            <w:gridSpan w:val="3"/>
            <w:shd w:val="clear" w:color="auto" w:fill="FFFFFF"/>
            <w:tcMar>
              <w:top w:w="0" w:type="dxa"/>
              <w:left w:w="20" w:type="dxa"/>
              <w:bottom w:w="0" w:type="dxa"/>
              <w:right w:w="20" w:type="dxa"/>
            </w:tcMar>
          </w:tcPr>
          <w:p w14:paraId="49D2E41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14"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49D2E41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1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17"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49D2E41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1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1A"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9D2E41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1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1D" w14:textId="77777777" w:rsidR="009D6BFA" w:rsidRDefault="000016C7">
            <w:pPr>
              <w:jc w:val="right"/>
              <w:textAlignment w:val="center"/>
            </w:pPr>
            <w:r>
              <w:rPr>
                <w:rFonts w:ascii="Times New Roman" w:eastAsia="宋体" w:hAnsi="Times New Roman"/>
                <w:color w:val="000000"/>
                <w:sz w:val="16"/>
                <w:szCs w:val="16"/>
              </w:rPr>
              <w:t>8 </w:t>
            </w:r>
          </w:p>
        </w:tc>
        <w:tc>
          <w:tcPr>
            <w:tcW w:w="0" w:type="auto"/>
            <w:shd w:val="clear" w:color="auto" w:fill="FFFFFF"/>
            <w:tcMar>
              <w:top w:w="40" w:type="dxa"/>
              <w:left w:w="0" w:type="dxa"/>
              <w:bottom w:w="40" w:type="dxa"/>
              <w:right w:w="20" w:type="dxa"/>
            </w:tcMar>
            <w:vAlign w:val="center"/>
          </w:tcPr>
          <w:p w14:paraId="49D2E41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1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20" w14:textId="77777777" w:rsidR="009D6BFA" w:rsidRDefault="000016C7">
            <w:pPr>
              <w:jc w:val="right"/>
              <w:textAlignment w:val="center"/>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center"/>
          </w:tcPr>
          <w:p w14:paraId="49D2E421" w14:textId="77777777" w:rsidR="009D6BFA" w:rsidRDefault="009D6BFA">
            <w:pPr>
              <w:jc w:val="right"/>
              <w:rPr>
                <w:rFonts w:ascii="宋体"/>
              </w:rPr>
            </w:pPr>
          </w:p>
        </w:tc>
      </w:tr>
      <w:tr w:rsidR="009D6BFA" w14:paraId="49D2E433" w14:textId="77777777">
        <w:tc>
          <w:tcPr>
            <w:tcW w:w="0" w:type="auto"/>
            <w:gridSpan w:val="3"/>
            <w:shd w:val="clear" w:color="auto" w:fill="CCEEFF"/>
            <w:tcMar>
              <w:top w:w="40" w:type="dxa"/>
              <w:left w:w="20" w:type="dxa"/>
              <w:bottom w:w="40" w:type="dxa"/>
              <w:right w:w="20" w:type="dxa"/>
            </w:tcMar>
            <w:vAlign w:val="center"/>
          </w:tcPr>
          <w:p w14:paraId="49D2E423" w14:textId="77777777" w:rsidR="009D6BFA" w:rsidRDefault="000016C7">
            <w:pPr>
              <w:textAlignment w:val="center"/>
            </w:pPr>
            <w:r>
              <w:rPr>
                <w:rFonts w:ascii="Times New Roman" w:eastAsia="宋体" w:hAnsi="Times New Roman"/>
                <w:color w:val="000000"/>
                <w:sz w:val="16"/>
                <w:szCs w:val="16"/>
              </w:rPr>
              <w:t>New Mexico</w:t>
            </w:r>
          </w:p>
        </w:tc>
        <w:tc>
          <w:tcPr>
            <w:tcW w:w="0" w:type="auto"/>
            <w:gridSpan w:val="3"/>
            <w:shd w:val="clear" w:color="auto" w:fill="CCEEFF"/>
            <w:tcMar>
              <w:top w:w="0" w:type="dxa"/>
              <w:left w:w="20" w:type="dxa"/>
              <w:bottom w:w="0" w:type="dxa"/>
              <w:right w:w="20" w:type="dxa"/>
            </w:tcMar>
          </w:tcPr>
          <w:p w14:paraId="49D2E42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25"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49D2E42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2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28"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42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2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2B"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49D2E42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2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2E"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42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3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31" w14:textId="77777777" w:rsidR="009D6BFA" w:rsidRDefault="000016C7">
            <w:pPr>
              <w:jc w:val="right"/>
              <w:textAlignment w:val="center"/>
            </w:pPr>
            <w:r>
              <w:rPr>
                <w:rFonts w:ascii="Times New Roman" w:eastAsia="宋体" w:hAnsi="Times New Roman"/>
                <w:color w:val="000000"/>
                <w:sz w:val="16"/>
                <w:szCs w:val="16"/>
              </w:rPr>
              <w:t>53 </w:t>
            </w:r>
          </w:p>
        </w:tc>
        <w:tc>
          <w:tcPr>
            <w:tcW w:w="0" w:type="auto"/>
            <w:shd w:val="clear" w:color="auto" w:fill="CCEEFF"/>
            <w:tcMar>
              <w:top w:w="40" w:type="dxa"/>
              <w:left w:w="0" w:type="dxa"/>
              <w:bottom w:w="40" w:type="dxa"/>
              <w:right w:w="20" w:type="dxa"/>
            </w:tcMar>
            <w:vAlign w:val="center"/>
          </w:tcPr>
          <w:p w14:paraId="49D2E432" w14:textId="77777777" w:rsidR="009D6BFA" w:rsidRDefault="009D6BFA">
            <w:pPr>
              <w:jc w:val="right"/>
              <w:rPr>
                <w:rFonts w:ascii="宋体"/>
              </w:rPr>
            </w:pPr>
          </w:p>
        </w:tc>
      </w:tr>
      <w:tr w:rsidR="009D6BFA" w14:paraId="49D2E444" w14:textId="77777777">
        <w:tc>
          <w:tcPr>
            <w:tcW w:w="0" w:type="auto"/>
            <w:gridSpan w:val="3"/>
            <w:shd w:val="clear" w:color="auto" w:fill="FFFFFF"/>
            <w:tcMar>
              <w:top w:w="40" w:type="dxa"/>
              <w:left w:w="20" w:type="dxa"/>
              <w:bottom w:w="40" w:type="dxa"/>
              <w:right w:w="20" w:type="dxa"/>
            </w:tcMar>
            <w:vAlign w:val="center"/>
          </w:tcPr>
          <w:p w14:paraId="49D2E434" w14:textId="77777777" w:rsidR="009D6BFA" w:rsidRDefault="000016C7">
            <w:pPr>
              <w:textAlignment w:val="center"/>
            </w:pPr>
            <w:r>
              <w:rPr>
                <w:rFonts w:ascii="Times New Roman" w:eastAsia="宋体" w:hAnsi="Times New Roman"/>
                <w:color w:val="000000"/>
                <w:sz w:val="16"/>
                <w:szCs w:val="16"/>
              </w:rPr>
              <w:t>New York</w:t>
            </w:r>
          </w:p>
        </w:tc>
        <w:tc>
          <w:tcPr>
            <w:tcW w:w="0" w:type="auto"/>
            <w:gridSpan w:val="3"/>
            <w:shd w:val="clear" w:color="auto" w:fill="FFFFFF"/>
            <w:tcMar>
              <w:top w:w="0" w:type="dxa"/>
              <w:left w:w="20" w:type="dxa"/>
              <w:bottom w:w="0" w:type="dxa"/>
              <w:right w:w="20" w:type="dxa"/>
            </w:tcMar>
          </w:tcPr>
          <w:p w14:paraId="49D2E43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36" w14:textId="77777777" w:rsidR="009D6BFA" w:rsidRDefault="000016C7">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49D2E43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3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39"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49D2E43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3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3C"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43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3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3F"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center"/>
          </w:tcPr>
          <w:p w14:paraId="49D2E44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4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42" w14:textId="77777777" w:rsidR="009D6BFA" w:rsidRDefault="000016C7">
            <w:pPr>
              <w:jc w:val="right"/>
              <w:textAlignment w:val="center"/>
            </w:pPr>
            <w:r>
              <w:rPr>
                <w:rFonts w:ascii="Times New Roman" w:eastAsia="宋体" w:hAnsi="Times New Roman"/>
                <w:color w:val="000000"/>
                <w:sz w:val="16"/>
                <w:szCs w:val="16"/>
              </w:rPr>
              <w:t>118 </w:t>
            </w:r>
          </w:p>
        </w:tc>
        <w:tc>
          <w:tcPr>
            <w:tcW w:w="0" w:type="auto"/>
            <w:shd w:val="clear" w:color="auto" w:fill="FFFFFF"/>
            <w:tcMar>
              <w:top w:w="40" w:type="dxa"/>
              <w:left w:w="0" w:type="dxa"/>
              <w:bottom w:w="40" w:type="dxa"/>
              <w:right w:w="20" w:type="dxa"/>
            </w:tcMar>
            <w:vAlign w:val="center"/>
          </w:tcPr>
          <w:p w14:paraId="49D2E443" w14:textId="77777777" w:rsidR="009D6BFA" w:rsidRDefault="009D6BFA">
            <w:pPr>
              <w:jc w:val="right"/>
              <w:rPr>
                <w:rFonts w:ascii="宋体"/>
              </w:rPr>
            </w:pPr>
          </w:p>
        </w:tc>
      </w:tr>
      <w:tr w:rsidR="009D6BFA" w14:paraId="49D2E455" w14:textId="77777777">
        <w:tc>
          <w:tcPr>
            <w:tcW w:w="0" w:type="auto"/>
            <w:gridSpan w:val="3"/>
            <w:shd w:val="clear" w:color="auto" w:fill="CCEEFF"/>
            <w:tcMar>
              <w:top w:w="40" w:type="dxa"/>
              <w:left w:w="20" w:type="dxa"/>
              <w:bottom w:w="40" w:type="dxa"/>
              <w:right w:w="20" w:type="dxa"/>
            </w:tcMar>
            <w:vAlign w:val="center"/>
          </w:tcPr>
          <w:p w14:paraId="49D2E445" w14:textId="77777777" w:rsidR="009D6BFA" w:rsidRDefault="000016C7">
            <w:pPr>
              <w:textAlignment w:val="center"/>
            </w:pPr>
            <w:r>
              <w:rPr>
                <w:rFonts w:ascii="Times New Roman" w:eastAsia="宋体" w:hAnsi="Times New Roman"/>
                <w:color w:val="000000"/>
                <w:sz w:val="16"/>
                <w:szCs w:val="16"/>
              </w:rPr>
              <w:t>North Carolina</w:t>
            </w:r>
          </w:p>
        </w:tc>
        <w:tc>
          <w:tcPr>
            <w:tcW w:w="0" w:type="auto"/>
            <w:gridSpan w:val="3"/>
            <w:shd w:val="clear" w:color="auto" w:fill="CCEEFF"/>
            <w:tcMar>
              <w:top w:w="0" w:type="dxa"/>
              <w:left w:w="20" w:type="dxa"/>
              <w:bottom w:w="0" w:type="dxa"/>
              <w:right w:w="20" w:type="dxa"/>
            </w:tcMar>
          </w:tcPr>
          <w:p w14:paraId="49D2E44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47" w14:textId="77777777" w:rsidR="009D6BFA" w:rsidRDefault="000016C7">
            <w:pPr>
              <w:jc w:val="right"/>
              <w:textAlignment w:val="center"/>
            </w:pPr>
            <w:r>
              <w:rPr>
                <w:rFonts w:ascii="Times New Roman" w:eastAsia="宋体" w:hAnsi="Times New Roman"/>
                <w:color w:val="000000"/>
                <w:sz w:val="16"/>
                <w:szCs w:val="16"/>
              </w:rPr>
              <w:t>143 </w:t>
            </w:r>
          </w:p>
        </w:tc>
        <w:tc>
          <w:tcPr>
            <w:tcW w:w="0" w:type="auto"/>
            <w:shd w:val="clear" w:color="auto" w:fill="CCEEFF"/>
            <w:tcMar>
              <w:top w:w="40" w:type="dxa"/>
              <w:left w:w="0" w:type="dxa"/>
              <w:bottom w:w="40" w:type="dxa"/>
              <w:right w:w="20" w:type="dxa"/>
            </w:tcMar>
            <w:vAlign w:val="center"/>
          </w:tcPr>
          <w:p w14:paraId="49D2E44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4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4A"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49D2E44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4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4D" w14:textId="77777777" w:rsidR="009D6BFA" w:rsidRDefault="000016C7">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49D2E44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4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50" w14:textId="77777777" w:rsidR="009D6BFA" w:rsidRDefault="000016C7">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49D2E45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5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53" w14:textId="77777777" w:rsidR="009D6BFA" w:rsidRDefault="000016C7">
            <w:pPr>
              <w:jc w:val="right"/>
              <w:textAlignment w:val="center"/>
            </w:pPr>
            <w:r>
              <w:rPr>
                <w:rFonts w:ascii="Times New Roman" w:eastAsia="宋体" w:hAnsi="Times New Roman"/>
                <w:color w:val="000000"/>
                <w:sz w:val="16"/>
                <w:szCs w:val="16"/>
              </w:rPr>
              <w:t>216 </w:t>
            </w:r>
          </w:p>
        </w:tc>
        <w:tc>
          <w:tcPr>
            <w:tcW w:w="0" w:type="auto"/>
            <w:shd w:val="clear" w:color="auto" w:fill="CCEEFF"/>
            <w:tcMar>
              <w:top w:w="40" w:type="dxa"/>
              <w:left w:w="0" w:type="dxa"/>
              <w:bottom w:w="40" w:type="dxa"/>
              <w:right w:w="20" w:type="dxa"/>
            </w:tcMar>
            <w:vAlign w:val="center"/>
          </w:tcPr>
          <w:p w14:paraId="49D2E454" w14:textId="77777777" w:rsidR="009D6BFA" w:rsidRDefault="009D6BFA">
            <w:pPr>
              <w:jc w:val="right"/>
              <w:rPr>
                <w:rFonts w:ascii="宋体"/>
              </w:rPr>
            </w:pPr>
          </w:p>
        </w:tc>
      </w:tr>
      <w:tr w:rsidR="009D6BFA" w14:paraId="49D2E466" w14:textId="77777777">
        <w:tc>
          <w:tcPr>
            <w:tcW w:w="0" w:type="auto"/>
            <w:gridSpan w:val="3"/>
            <w:shd w:val="clear" w:color="auto" w:fill="FFFFFF"/>
            <w:tcMar>
              <w:top w:w="40" w:type="dxa"/>
              <w:left w:w="20" w:type="dxa"/>
              <w:bottom w:w="40" w:type="dxa"/>
              <w:right w:w="20" w:type="dxa"/>
            </w:tcMar>
            <w:vAlign w:val="center"/>
          </w:tcPr>
          <w:p w14:paraId="49D2E456" w14:textId="77777777" w:rsidR="009D6BFA" w:rsidRDefault="000016C7">
            <w:pPr>
              <w:textAlignment w:val="center"/>
            </w:pPr>
            <w:r>
              <w:rPr>
                <w:rFonts w:ascii="Times New Roman" w:eastAsia="宋体" w:hAnsi="Times New Roman"/>
                <w:color w:val="000000"/>
                <w:sz w:val="16"/>
                <w:szCs w:val="16"/>
              </w:rPr>
              <w:t>North Dakota</w:t>
            </w:r>
          </w:p>
        </w:tc>
        <w:tc>
          <w:tcPr>
            <w:tcW w:w="0" w:type="auto"/>
            <w:gridSpan w:val="3"/>
            <w:shd w:val="clear" w:color="auto" w:fill="FFFFFF"/>
            <w:tcMar>
              <w:top w:w="0" w:type="dxa"/>
              <w:left w:w="20" w:type="dxa"/>
              <w:bottom w:w="0" w:type="dxa"/>
              <w:right w:w="20" w:type="dxa"/>
            </w:tcMar>
          </w:tcPr>
          <w:p w14:paraId="49D2E45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58" w14:textId="77777777" w:rsidR="009D6BFA" w:rsidRDefault="000016C7">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49D2E45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5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5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5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5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5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5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6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61"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46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6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64"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49D2E465" w14:textId="77777777" w:rsidR="009D6BFA" w:rsidRDefault="009D6BFA">
            <w:pPr>
              <w:jc w:val="right"/>
              <w:rPr>
                <w:rFonts w:ascii="宋体"/>
              </w:rPr>
            </w:pPr>
          </w:p>
        </w:tc>
      </w:tr>
      <w:tr w:rsidR="009D6BFA" w14:paraId="49D2E477" w14:textId="77777777">
        <w:tc>
          <w:tcPr>
            <w:tcW w:w="0" w:type="auto"/>
            <w:gridSpan w:val="3"/>
            <w:shd w:val="clear" w:color="auto" w:fill="CCEEFF"/>
            <w:tcMar>
              <w:top w:w="40" w:type="dxa"/>
              <w:left w:w="20" w:type="dxa"/>
              <w:bottom w:w="40" w:type="dxa"/>
              <w:right w:w="20" w:type="dxa"/>
            </w:tcMar>
            <w:vAlign w:val="center"/>
          </w:tcPr>
          <w:p w14:paraId="49D2E467" w14:textId="77777777" w:rsidR="009D6BFA" w:rsidRDefault="000016C7">
            <w:pPr>
              <w:textAlignment w:val="center"/>
            </w:pPr>
            <w:r>
              <w:rPr>
                <w:rFonts w:ascii="Times New Roman" w:eastAsia="宋体" w:hAnsi="Times New Roman"/>
                <w:color w:val="000000"/>
                <w:sz w:val="16"/>
                <w:szCs w:val="16"/>
              </w:rPr>
              <w:t>Ohio</w:t>
            </w:r>
          </w:p>
        </w:tc>
        <w:tc>
          <w:tcPr>
            <w:tcW w:w="0" w:type="auto"/>
            <w:gridSpan w:val="3"/>
            <w:shd w:val="clear" w:color="auto" w:fill="CCEEFF"/>
            <w:tcMar>
              <w:top w:w="0" w:type="dxa"/>
              <w:left w:w="20" w:type="dxa"/>
              <w:bottom w:w="0" w:type="dxa"/>
              <w:right w:w="20" w:type="dxa"/>
            </w:tcMar>
          </w:tcPr>
          <w:p w14:paraId="49D2E46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69" w14:textId="77777777" w:rsidR="009D6BFA" w:rsidRDefault="000016C7">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49D2E46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6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6C"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49D2E46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6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6F"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47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7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72"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49D2E47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7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75" w14:textId="77777777" w:rsidR="009D6BFA" w:rsidRDefault="000016C7">
            <w:pPr>
              <w:jc w:val="right"/>
              <w:textAlignment w:val="center"/>
            </w:pPr>
            <w:r>
              <w:rPr>
                <w:rFonts w:ascii="Times New Roman" w:eastAsia="宋体" w:hAnsi="Times New Roman"/>
                <w:color w:val="000000"/>
                <w:sz w:val="16"/>
                <w:szCs w:val="16"/>
              </w:rPr>
              <w:t>174 </w:t>
            </w:r>
          </w:p>
        </w:tc>
        <w:tc>
          <w:tcPr>
            <w:tcW w:w="0" w:type="auto"/>
            <w:shd w:val="clear" w:color="auto" w:fill="CCEEFF"/>
            <w:tcMar>
              <w:top w:w="40" w:type="dxa"/>
              <w:left w:w="0" w:type="dxa"/>
              <w:bottom w:w="40" w:type="dxa"/>
              <w:right w:w="20" w:type="dxa"/>
            </w:tcMar>
            <w:vAlign w:val="center"/>
          </w:tcPr>
          <w:p w14:paraId="49D2E476" w14:textId="77777777" w:rsidR="009D6BFA" w:rsidRDefault="009D6BFA">
            <w:pPr>
              <w:jc w:val="right"/>
              <w:rPr>
                <w:rFonts w:ascii="宋体"/>
              </w:rPr>
            </w:pPr>
          </w:p>
        </w:tc>
      </w:tr>
      <w:tr w:rsidR="009D6BFA" w14:paraId="49D2E488" w14:textId="77777777">
        <w:tc>
          <w:tcPr>
            <w:tcW w:w="0" w:type="auto"/>
            <w:gridSpan w:val="3"/>
            <w:shd w:val="clear" w:color="auto" w:fill="FFFFFF"/>
            <w:tcMar>
              <w:top w:w="40" w:type="dxa"/>
              <w:left w:w="20" w:type="dxa"/>
              <w:bottom w:w="40" w:type="dxa"/>
              <w:right w:w="20" w:type="dxa"/>
            </w:tcMar>
            <w:vAlign w:val="center"/>
          </w:tcPr>
          <w:p w14:paraId="49D2E478" w14:textId="77777777" w:rsidR="009D6BFA" w:rsidRDefault="000016C7">
            <w:pPr>
              <w:textAlignment w:val="center"/>
            </w:pPr>
            <w:r>
              <w:rPr>
                <w:rFonts w:ascii="Times New Roman" w:eastAsia="宋体" w:hAnsi="Times New Roman"/>
                <w:color w:val="000000"/>
                <w:sz w:val="16"/>
                <w:szCs w:val="16"/>
              </w:rPr>
              <w:t>Oklahoma</w:t>
            </w:r>
          </w:p>
        </w:tc>
        <w:tc>
          <w:tcPr>
            <w:tcW w:w="0" w:type="auto"/>
            <w:gridSpan w:val="3"/>
            <w:shd w:val="clear" w:color="auto" w:fill="FFFFFF"/>
            <w:tcMar>
              <w:top w:w="0" w:type="dxa"/>
              <w:left w:w="20" w:type="dxa"/>
              <w:bottom w:w="0" w:type="dxa"/>
              <w:right w:w="20" w:type="dxa"/>
            </w:tcMar>
          </w:tcPr>
          <w:p w14:paraId="49D2E47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7A" w14:textId="77777777" w:rsidR="009D6BFA" w:rsidRDefault="000016C7">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49D2E47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7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7D"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49D2E47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7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80"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49D2E48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8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83"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49D2E48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8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86" w14:textId="77777777" w:rsidR="009D6BFA" w:rsidRDefault="000016C7">
            <w:pPr>
              <w:jc w:val="right"/>
              <w:textAlignment w:val="center"/>
            </w:pPr>
            <w:r>
              <w:rPr>
                <w:rFonts w:ascii="Times New Roman" w:eastAsia="宋体" w:hAnsi="Times New Roman"/>
                <w:color w:val="000000"/>
                <w:sz w:val="16"/>
                <w:szCs w:val="16"/>
              </w:rPr>
              <w:t>136 </w:t>
            </w:r>
          </w:p>
        </w:tc>
        <w:tc>
          <w:tcPr>
            <w:tcW w:w="0" w:type="auto"/>
            <w:shd w:val="clear" w:color="auto" w:fill="FFFFFF"/>
            <w:tcMar>
              <w:top w:w="40" w:type="dxa"/>
              <w:left w:w="0" w:type="dxa"/>
              <w:bottom w:w="40" w:type="dxa"/>
              <w:right w:w="20" w:type="dxa"/>
            </w:tcMar>
            <w:vAlign w:val="center"/>
          </w:tcPr>
          <w:p w14:paraId="49D2E487" w14:textId="77777777" w:rsidR="009D6BFA" w:rsidRDefault="009D6BFA">
            <w:pPr>
              <w:jc w:val="right"/>
              <w:rPr>
                <w:rFonts w:ascii="宋体"/>
              </w:rPr>
            </w:pPr>
          </w:p>
        </w:tc>
      </w:tr>
      <w:tr w:rsidR="009D6BFA" w14:paraId="49D2E499" w14:textId="77777777">
        <w:tc>
          <w:tcPr>
            <w:tcW w:w="0" w:type="auto"/>
            <w:gridSpan w:val="3"/>
            <w:shd w:val="clear" w:color="auto" w:fill="CCEEFF"/>
            <w:tcMar>
              <w:top w:w="40" w:type="dxa"/>
              <w:left w:w="20" w:type="dxa"/>
              <w:bottom w:w="40" w:type="dxa"/>
              <w:right w:w="20" w:type="dxa"/>
            </w:tcMar>
            <w:vAlign w:val="center"/>
          </w:tcPr>
          <w:p w14:paraId="49D2E489" w14:textId="77777777" w:rsidR="009D6BFA" w:rsidRDefault="000016C7">
            <w:pPr>
              <w:textAlignment w:val="center"/>
            </w:pPr>
            <w:r>
              <w:rPr>
                <w:rFonts w:ascii="Times New Roman" w:eastAsia="宋体" w:hAnsi="Times New Roman"/>
                <w:color w:val="000000"/>
                <w:sz w:val="16"/>
                <w:szCs w:val="16"/>
              </w:rPr>
              <w:t>Oregon</w:t>
            </w:r>
          </w:p>
        </w:tc>
        <w:tc>
          <w:tcPr>
            <w:tcW w:w="0" w:type="auto"/>
            <w:gridSpan w:val="3"/>
            <w:shd w:val="clear" w:color="auto" w:fill="CCEEFF"/>
            <w:tcMar>
              <w:top w:w="0" w:type="dxa"/>
              <w:left w:w="20" w:type="dxa"/>
              <w:bottom w:w="0" w:type="dxa"/>
              <w:right w:w="20" w:type="dxa"/>
            </w:tcMar>
          </w:tcPr>
          <w:p w14:paraId="49D2E48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8B"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49D2E48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8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8E"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48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9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91"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9D2E49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9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9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49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9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97" w14:textId="77777777" w:rsidR="009D6BFA" w:rsidRDefault="000016C7">
            <w:pPr>
              <w:jc w:val="right"/>
              <w:textAlignment w:val="center"/>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center"/>
          </w:tcPr>
          <w:p w14:paraId="49D2E498" w14:textId="77777777" w:rsidR="009D6BFA" w:rsidRDefault="009D6BFA">
            <w:pPr>
              <w:jc w:val="right"/>
              <w:rPr>
                <w:rFonts w:ascii="宋体"/>
              </w:rPr>
            </w:pPr>
          </w:p>
        </w:tc>
      </w:tr>
      <w:tr w:rsidR="009D6BFA" w14:paraId="49D2E4AA" w14:textId="77777777">
        <w:tc>
          <w:tcPr>
            <w:tcW w:w="0" w:type="auto"/>
            <w:gridSpan w:val="3"/>
            <w:shd w:val="clear" w:color="auto" w:fill="FFFFFF"/>
            <w:tcMar>
              <w:top w:w="40" w:type="dxa"/>
              <w:left w:w="20" w:type="dxa"/>
              <w:bottom w:w="40" w:type="dxa"/>
              <w:right w:w="20" w:type="dxa"/>
            </w:tcMar>
            <w:vAlign w:val="center"/>
          </w:tcPr>
          <w:p w14:paraId="49D2E49A" w14:textId="77777777" w:rsidR="009D6BFA" w:rsidRDefault="000016C7">
            <w:pPr>
              <w:textAlignment w:val="center"/>
            </w:pPr>
            <w:r>
              <w:rPr>
                <w:rFonts w:ascii="Times New Roman" w:eastAsia="宋体" w:hAnsi="Times New Roman"/>
                <w:color w:val="000000"/>
                <w:sz w:val="16"/>
                <w:szCs w:val="16"/>
              </w:rPr>
              <w:t>Pennsylvania</w:t>
            </w:r>
          </w:p>
        </w:tc>
        <w:tc>
          <w:tcPr>
            <w:tcW w:w="0" w:type="auto"/>
            <w:gridSpan w:val="3"/>
            <w:shd w:val="clear" w:color="auto" w:fill="FFFFFF"/>
            <w:tcMar>
              <w:top w:w="0" w:type="dxa"/>
              <w:left w:w="20" w:type="dxa"/>
              <w:bottom w:w="0" w:type="dxa"/>
              <w:right w:w="20" w:type="dxa"/>
            </w:tcMar>
          </w:tcPr>
          <w:p w14:paraId="49D2E49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9C" w14:textId="77777777" w:rsidR="009D6BFA" w:rsidRDefault="000016C7">
            <w:pPr>
              <w:jc w:val="right"/>
              <w:textAlignment w:val="center"/>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center"/>
          </w:tcPr>
          <w:p w14:paraId="49D2E49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9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9F" w14:textId="77777777" w:rsidR="009D6BFA" w:rsidRDefault="000016C7">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49D2E4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A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A2"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4A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A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A5" w14:textId="77777777" w:rsidR="009D6BFA" w:rsidRDefault="000016C7">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49D2E4A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A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A8" w14:textId="77777777" w:rsidR="009D6BFA" w:rsidRDefault="000016C7">
            <w:pPr>
              <w:jc w:val="right"/>
              <w:textAlignment w:val="center"/>
            </w:pPr>
            <w:r>
              <w:rPr>
                <w:rFonts w:ascii="Times New Roman" w:eastAsia="宋体" w:hAnsi="Times New Roman"/>
                <w:color w:val="000000"/>
                <w:sz w:val="16"/>
                <w:szCs w:val="16"/>
              </w:rPr>
              <w:t>163 </w:t>
            </w:r>
          </w:p>
        </w:tc>
        <w:tc>
          <w:tcPr>
            <w:tcW w:w="0" w:type="auto"/>
            <w:shd w:val="clear" w:color="auto" w:fill="FFFFFF"/>
            <w:tcMar>
              <w:top w:w="40" w:type="dxa"/>
              <w:left w:w="0" w:type="dxa"/>
              <w:bottom w:w="40" w:type="dxa"/>
              <w:right w:w="20" w:type="dxa"/>
            </w:tcMar>
            <w:vAlign w:val="center"/>
          </w:tcPr>
          <w:p w14:paraId="49D2E4A9" w14:textId="77777777" w:rsidR="009D6BFA" w:rsidRDefault="009D6BFA">
            <w:pPr>
              <w:jc w:val="right"/>
              <w:rPr>
                <w:rFonts w:ascii="宋体"/>
              </w:rPr>
            </w:pPr>
          </w:p>
        </w:tc>
      </w:tr>
      <w:tr w:rsidR="009D6BFA" w14:paraId="49D2E4BB" w14:textId="77777777">
        <w:tc>
          <w:tcPr>
            <w:tcW w:w="0" w:type="auto"/>
            <w:gridSpan w:val="3"/>
            <w:shd w:val="clear" w:color="auto" w:fill="CCEEFF"/>
            <w:tcMar>
              <w:top w:w="40" w:type="dxa"/>
              <w:left w:w="20" w:type="dxa"/>
              <w:bottom w:w="40" w:type="dxa"/>
              <w:right w:w="20" w:type="dxa"/>
            </w:tcMar>
            <w:vAlign w:val="center"/>
          </w:tcPr>
          <w:p w14:paraId="49D2E4AB" w14:textId="77777777" w:rsidR="009D6BFA" w:rsidRDefault="000016C7">
            <w:pPr>
              <w:textAlignment w:val="center"/>
            </w:pPr>
            <w:r>
              <w:rPr>
                <w:rFonts w:ascii="Times New Roman" w:eastAsia="宋体" w:hAnsi="Times New Roman"/>
                <w:color w:val="000000"/>
                <w:sz w:val="16"/>
                <w:szCs w:val="16"/>
              </w:rPr>
              <w:t>Puerto Rico</w:t>
            </w:r>
          </w:p>
        </w:tc>
        <w:tc>
          <w:tcPr>
            <w:tcW w:w="0" w:type="auto"/>
            <w:gridSpan w:val="3"/>
            <w:shd w:val="clear" w:color="auto" w:fill="CCEEFF"/>
            <w:tcMar>
              <w:top w:w="0" w:type="dxa"/>
              <w:left w:w="20" w:type="dxa"/>
              <w:bottom w:w="0" w:type="dxa"/>
              <w:right w:w="20" w:type="dxa"/>
            </w:tcMar>
          </w:tcPr>
          <w:p w14:paraId="49D2E4A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AD"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49D2E4A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A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B0"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49D2E4B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B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B3"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49D2E4B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B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B6"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E4B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B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B9" w14:textId="77777777" w:rsidR="009D6BFA" w:rsidRDefault="000016C7">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49D2E4BA" w14:textId="77777777" w:rsidR="009D6BFA" w:rsidRDefault="009D6BFA">
            <w:pPr>
              <w:jc w:val="right"/>
              <w:rPr>
                <w:rFonts w:ascii="宋体"/>
              </w:rPr>
            </w:pPr>
          </w:p>
        </w:tc>
      </w:tr>
      <w:tr w:rsidR="009D6BFA" w14:paraId="49D2E4CC" w14:textId="77777777">
        <w:tc>
          <w:tcPr>
            <w:tcW w:w="0" w:type="auto"/>
            <w:gridSpan w:val="3"/>
            <w:shd w:val="clear" w:color="auto" w:fill="FFFFFF"/>
            <w:tcMar>
              <w:top w:w="40" w:type="dxa"/>
              <w:left w:w="20" w:type="dxa"/>
              <w:bottom w:w="40" w:type="dxa"/>
              <w:right w:w="20" w:type="dxa"/>
            </w:tcMar>
            <w:vAlign w:val="center"/>
          </w:tcPr>
          <w:p w14:paraId="49D2E4BC" w14:textId="77777777" w:rsidR="009D6BFA" w:rsidRDefault="000016C7">
            <w:pPr>
              <w:textAlignment w:val="center"/>
            </w:pPr>
            <w:r>
              <w:rPr>
                <w:rFonts w:ascii="Times New Roman" w:eastAsia="宋体" w:hAnsi="Times New Roman"/>
                <w:color w:val="000000"/>
                <w:sz w:val="16"/>
                <w:szCs w:val="16"/>
              </w:rPr>
              <w:t>Rhode Island</w:t>
            </w:r>
          </w:p>
        </w:tc>
        <w:tc>
          <w:tcPr>
            <w:tcW w:w="0" w:type="auto"/>
            <w:gridSpan w:val="3"/>
            <w:shd w:val="clear" w:color="auto" w:fill="FFFFFF"/>
            <w:tcMar>
              <w:top w:w="0" w:type="dxa"/>
              <w:left w:w="20" w:type="dxa"/>
              <w:bottom w:w="0" w:type="dxa"/>
              <w:right w:w="20" w:type="dxa"/>
            </w:tcMar>
          </w:tcPr>
          <w:p w14:paraId="49D2E4B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BE"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9D2E4B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C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C1" w14:textId="77777777" w:rsidR="009D6BFA" w:rsidRDefault="000016C7">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49D2E4C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C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C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C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C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C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C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C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CA"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E4CB" w14:textId="77777777" w:rsidR="009D6BFA" w:rsidRDefault="009D6BFA">
            <w:pPr>
              <w:jc w:val="right"/>
              <w:rPr>
                <w:rFonts w:ascii="宋体"/>
              </w:rPr>
            </w:pPr>
          </w:p>
        </w:tc>
      </w:tr>
      <w:tr w:rsidR="009D6BFA" w14:paraId="49D2E4DD" w14:textId="77777777">
        <w:tc>
          <w:tcPr>
            <w:tcW w:w="0" w:type="auto"/>
            <w:gridSpan w:val="3"/>
            <w:shd w:val="clear" w:color="auto" w:fill="CCEEFF"/>
            <w:tcMar>
              <w:top w:w="40" w:type="dxa"/>
              <w:left w:w="20" w:type="dxa"/>
              <w:bottom w:w="40" w:type="dxa"/>
              <w:right w:w="20" w:type="dxa"/>
            </w:tcMar>
            <w:vAlign w:val="center"/>
          </w:tcPr>
          <w:p w14:paraId="49D2E4CD" w14:textId="77777777" w:rsidR="009D6BFA" w:rsidRDefault="000016C7">
            <w:pPr>
              <w:textAlignment w:val="center"/>
            </w:pPr>
            <w:r>
              <w:rPr>
                <w:rFonts w:ascii="Times New Roman" w:eastAsia="宋体" w:hAnsi="Times New Roman"/>
                <w:color w:val="000000"/>
                <w:sz w:val="16"/>
                <w:szCs w:val="16"/>
              </w:rPr>
              <w:t>South Carolina</w:t>
            </w:r>
          </w:p>
        </w:tc>
        <w:tc>
          <w:tcPr>
            <w:tcW w:w="0" w:type="auto"/>
            <w:gridSpan w:val="3"/>
            <w:shd w:val="clear" w:color="auto" w:fill="CCEEFF"/>
            <w:tcMar>
              <w:top w:w="0" w:type="dxa"/>
              <w:left w:w="20" w:type="dxa"/>
              <w:bottom w:w="0" w:type="dxa"/>
              <w:right w:w="20" w:type="dxa"/>
            </w:tcMar>
          </w:tcPr>
          <w:p w14:paraId="49D2E4C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CF" w14:textId="77777777" w:rsidR="009D6BFA" w:rsidRDefault="000016C7">
            <w:pPr>
              <w:jc w:val="right"/>
              <w:textAlignment w:val="center"/>
            </w:pPr>
            <w:r>
              <w:rPr>
                <w:rFonts w:ascii="Times New Roman" w:eastAsia="宋体" w:hAnsi="Times New Roman"/>
                <w:color w:val="000000"/>
                <w:sz w:val="16"/>
                <w:szCs w:val="16"/>
              </w:rPr>
              <w:t>84 </w:t>
            </w:r>
          </w:p>
        </w:tc>
        <w:tc>
          <w:tcPr>
            <w:tcW w:w="0" w:type="auto"/>
            <w:shd w:val="clear" w:color="auto" w:fill="CCEEFF"/>
            <w:tcMar>
              <w:top w:w="40" w:type="dxa"/>
              <w:left w:w="0" w:type="dxa"/>
              <w:bottom w:w="40" w:type="dxa"/>
              <w:right w:w="20" w:type="dxa"/>
            </w:tcMar>
            <w:vAlign w:val="center"/>
          </w:tcPr>
          <w:p w14:paraId="49D2E4D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D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D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4D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D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D5" w14:textId="77777777" w:rsidR="009D6BFA" w:rsidRDefault="000016C7">
            <w:pPr>
              <w:jc w:val="right"/>
              <w:textAlignment w:val="center"/>
            </w:pPr>
            <w:r>
              <w:rPr>
                <w:rFonts w:ascii="Times New Roman" w:eastAsia="宋体" w:hAnsi="Times New Roman"/>
                <w:color w:val="000000"/>
                <w:sz w:val="16"/>
                <w:szCs w:val="16"/>
              </w:rPr>
              <w:t>26 </w:t>
            </w:r>
          </w:p>
        </w:tc>
        <w:tc>
          <w:tcPr>
            <w:tcW w:w="0" w:type="auto"/>
            <w:shd w:val="clear" w:color="auto" w:fill="CCEEFF"/>
            <w:tcMar>
              <w:top w:w="40" w:type="dxa"/>
              <w:left w:w="0" w:type="dxa"/>
              <w:bottom w:w="40" w:type="dxa"/>
              <w:right w:w="20" w:type="dxa"/>
            </w:tcMar>
            <w:vAlign w:val="center"/>
          </w:tcPr>
          <w:p w14:paraId="49D2E4D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D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D8"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49D2E4D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D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DB" w14:textId="77777777" w:rsidR="009D6BFA" w:rsidRDefault="000016C7">
            <w:pPr>
              <w:jc w:val="right"/>
              <w:textAlignment w:val="center"/>
            </w:pPr>
            <w:r>
              <w:rPr>
                <w:rFonts w:ascii="Times New Roman" w:eastAsia="宋体" w:hAnsi="Times New Roman"/>
                <w:color w:val="000000"/>
                <w:sz w:val="16"/>
                <w:szCs w:val="16"/>
              </w:rPr>
              <w:t>123 </w:t>
            </w:r>
          </w:p>
        </w:tc>
        <w:tc>
          <w:tcPr>
            <w:tcW w:w="0" w:type="auto"/>
            <w:shd w:val="clear" w:color="auto" w:fill="CCEEFF"/>
            <w:tcMar>
              <w:top w:w="40" w:type="dxa"/>
              <w:left w:w="0" w:type="dxa"/>
              <w:bottom w:w="40" w:type="dxa"/>
              <w:right w:w="20" w:type="dxa"/>
            </w:tcMar>
            <w:vAlign w:val="center"/>
          </w:tcPr>
          <w:p w14:paraId="49D2E4DC" w14:textId="77777777" w:rsidR="009D6BFA" w:rsidRDefault="009D6BFA">
            <w:pPr>
              <w:jc w:val="right"/>
              <w:rPr>
                <w:rFonts w:ascii="宋体"/>
              </w:rPr>
            </w:pPr>
          </w:p>
        </w:tc>
      </w:tr>
      <w:tr w:rsidR="009D6BFA" w14:paraId="49D2E4EE" w14:textId="77777777">
        <w:tc>
          <w:tcPr>
            <w:tcW w:w="0" w:type="auto"/>
            <w:gridSpan w:val="3"/>
            <w:shd w:val="clear" w:color="auto" w:fill="FFFFFF"/>
            <w:tcMar>
              <w:top w:w="40" w:type="dxa"/>
              <w:left w:w="20" w:type="dxa"/>
              <w:bottom w:w="40" w:type="dxa"/>
              <w:right w:w="20" w:type="dxa"/>
            </w:tcMar>
            <w:vAlign w:val="center"/>
          </w:tcPr>
          <w:p w14:paraId="49D2E4DE" w14:textId="77777777" w:rsidR="009D6BFA" w:rsidRDefault="000016C7">
            <w:pPr>
              <w:textAlignment w:val="center"/>
            </w:pPr>
            <w:r>
              <w:rPr>
                <w:rFonts w:ascii="Times New Roman" w:eastAsia="宋体" w:hAnsi="Times New Roman"/>
                <w:color w:val="000000"/>
                <w:sz w:val="16"/>
                <w:szCs w:val="16"/>
              </w:rPr>
              <w:t>South Dakota</w:t>
            </w:r>
          </w:p>
        </w:tc>
        <w:tc>
          <w:tcPr>
            <w:tcW w:w="0" w:type="auto"/>
            <w:gridSpan w:val="3"/>
            <w:shd w:val="clear" w:color="auto" w:fill="FFFFFF"/>
            <w:tcMar>
              <w:top w:w="0" w:type="dxa"/>
              <w:left w:w="20" w:type="dxa"/>
              <w:bottom w:w="0" w:type="dxa"/>
              <w:right w:w="20" w:type="dxa"/>
            </w:tcMar>
          </w:tcPr>
          <w:p w14:paraId="49D2E4D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E0" w14:textId="77777777" w:rsidR="009D6BFA" w:rsidRDefault="000016C7">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49D2E4E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E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E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E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E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4E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E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E9"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4E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4E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4EC"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49D2E4ED" w14:textId="77777777" w:rsidR="009D6BFA" w:rsidRDefault="009D6BFA">
            <w:pPr>
              <w:jc w:val="right"/>
              <w:rPr>
                <w:rFonts w:ascii="宋体"/>
              </w:rPr>
            </w:pPr>
          </w:p>
        </w:tc>
      </w:tr>
      <w:tr w:rsidR="009D6BFA" w14:paraId="49D2E4FF" w14:textId="77777777">
        <w:tc>
          <w:tcPr>
            <w:tcW w:w="0" w:type="auto"/>
            <w:gridSpan w:val="3"/>
            <w:shd w:val="clear" w:color="auto" w:fill="CCEEFF"/>
            <w:tcMar>
              <w:top w:w="40" w:type="dxa"/>
              <w:left w:w="20" w:type="dxa"/>
              <w:bottom w:w="40" w:type="dxa"/>
              <w:right w:w="20" w:type="dxa"/>
            </w:tcMar>
            <w:vAlign w:val="center"/>
          </w:tcPr>
          <w:p w14:paraId="49D2E4EF" w14:textId="77777777" w:rsidR="009D6BFA" w:rsidRDefault="000016C7">
            <w:pPr>
              <w:textAlignment w:val="center"/>
            </w:pPr>
            <w:r>
              <w:rPr>
                <w:rFonts w:ascii="Times New Roman" w:eastAsia="宋体" w:hAnsi="Times New Roman"/>
                <w:color w:val="000000"/>
                <w:sz w:val="16"/>
                <w:szCs w:val="16"/>
              </w:rPr>
              <w:t>Tennessee</w:t>
            </w:r>
          </w:p>
        </w:tc>
        <w:tc>
          <w:tcPr>
            <w:tcW w:w="0" w:type="auto"/>
            <w:gridSpan w:val="3"/>
            <w:shd w:val="clear" w:color="auto" w:fill="CCEEFF"/>
            <w:tcMar>
              <w:top w:w="0" w:type="dxa"/>
              <w:left w:w="20" w:type="dxa"/>
              <w:bottom w:w="0" w:type="dxa"/>
              <w:right w:w="20" w:type="dxa"/>
            </w:tcMar>
          </w:tcPr>
          <w:p w14:paraId="49D2E4F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F1" w14:textId="77777777" w:rsidR="009D6BFA" w:rsidRDefault="000016C7">
            <w:pPr>
              <w:jc w:val="right"/>
              <w:textAlignment w:val="center"/>
            </w:pPr>
            <w:r>
              <w:rPr>
                <w:rFonts w:ascii="Times New Roman" w:eastAsia="宋体" w:hAnsi="Times New Roman"/>
                <w:color w:val="000000"/>
                <w:sz w:val="16"/>
                <w:szCs w:val="16"/>
              </w:rPr>
              <w:t>117 </w:t>
            </w:r>
          </w:p>
        </w:tc>
        <w:tc>
          <w:tcPr>
            <w:tcW w:w="0" w:type="auto"/>
            <w:shd w:val="clear" w:color="auto" w:fill="CCEEFF"/>
            <w:tcMar>
              <w:top w:w="40" w:type="dxa"/>
              <w:left w:w="0" w:type="dxa"/>
              <w:bottom w:w="40" w:type="dxa"/>
              <w:right w:w="20" w:type="dxa"/>
            </w:tcMar>
            <w:vAlign w:val="center"/>
          </w:tcPr>
          <w:p w14:paraId="49D2E4F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F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F4"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E4F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F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F7" w14:textId="77777777" w:rsidR="009D6BFA" w:rsidRDefault="000016C7">
            <w:pPr>
              <w:jc w:val="right"/>
              <w:textAlignment w:val="center"/>
            </w:pPr>
            <w:r>
              <w:rPr>
                <w:rFonts w:ascii="Times New Roman" w:eastAsia="宋体" w:hAnsi="Times New Roman"/>
                <w:color w:val="000000"/>
                <w:sz w:val="16"/>
                <w:szCs w:val="16"/>
              </w:rPr>
              <w:t>20 </w:t>
            </w:r>
          </w:p>
        </w:tc>
        <w:tc>
          <w:tcPr>
            <w:tcW w:w="0" w:type="auto"/>
            <w:shd w:val="clear" w:color="auto" w:fill="CCEEFF"/>
            <w:tcMar>
              <w:top w:w="40" w:type="dxa"/>
              <w:left w:w="0" w:type="dxa"/>
              <w:bottom w:w="40" w:type="dxa"/>
              <w:right w:w="20" w:type="dxa"/>
            </w:tcMar>
            <w:vAlign w:val="center"/>
          </w:tcPr>
          <w:p w14:paraId="49D2E4F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F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FA" w14:textId="77777777" w:rsidR="009D6BFA" w:rsidRDefault="000016C7">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49D2E4F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4F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4FD" w14:textId="77777777" w:rsidR="009D6BFA" w:rsidRDefault="000016C7">
            <w:pPr>
              <w:jc w:val="right"/>
              <w:textAlignment w:val="center"/>
            </w:pPr>
            <w:r>
              <w:rPr>
                <w:rFonts w:ascii="Times New Roman" w:eastAsia="宋体" w:hAnsi="Times New Roman"/>
                <w:color w:val="000000"/>
                <w:sz w:val="16"/>
                <w:szCs w:val="16"/>
              </w:rPr>
              <w:t>152 </w:t>
            </w:r>
          </w:p>
        </w:tc>
        <w:tc>
          <w:tcPr>
            <w:tcW w:w="0" w:type="auto"/>
            <w:shd w:val="clear" w:color="auto" w:fill="CCEEFF"/>
            <w:tcMar>
              <w:top w:w="40" w:type="dxa"/>
              <w:left w:w="0" w:type="dxa"/>
              <w:bottom w:w="40" w:type="dxa"/>
              <w:right w:w="20" w:type="dxa"/>
            </w:tcMar>
            <w:vAlign w:val="center"/>
          </w:tcPr>
          <w:p w14:paraId="49D2E4FE" w14:textId="77777777" w:rsidR="009D6BFA" w:rsidRDefault="009D6BFA">
            <w:pPr>
              <w:jc w:val="right"/>
              <w:rPr>
                <w:rFonts w:ascii="宋体"/>
              </w:rPr>
            </w:pPr>
          </w:p>
        </w:tc>
      </w:tr>
      <w:tr w:rsidR="009D6BFA" w14:paraId="49D2E510" w14:textId="77777777">
        <w:tc>
          <w:tcPr>
            <w:tcW w:w="0" w:type="auto"/>
            <w:gridSpan w:val="3"/>
            <w:shd w:val="clear" w:color="auto" w:fill="FFFFFF"/>
            <w:tcMar>
              <w:top w:w="40" w:type="dxa"/>
              <w:left w:w="20" w:type="dxa"/>
              <w:bottom w:w="40" w:type="dxa"/>
              <w:right w:w="20" w:type="dxa"/>
            </w:tcMar>
            <w:vAlign w:val="center"/>
          </w:tcPr>
          <w:p w14:paraId="49D2E500" w14:textId="77777777" w:rsidR="009D6BFA" w:rsidRDefault="000016C7">
            <w:pPr>
              <w:textAlignment w:val="center"/>
            </w:pPr>
            <w:r>
              <w:rPr>
                <w:rFonts w:ascii="Times New Roman" w:eastAsia="宋体" w:hAnsi="Times New Roman"/>
                <w:color w:val="000000"/>
                <w:sz w:val="16"/>
                <w:szCs w:val="16"/>
              </w:rPr>
              <w:t>Texas</w:t>
            </w:r>
          </w:p>
        </w:tc>
        <w:tc>
          <w:tcPr>
            <w:tcW w:w="0" w:type="auto"/>
            <w:gridSpan w:val="3"/>
            <w:shd w:val="clear" w:color="auto" w:fill="FFFFFF"/>
            <w:tcMar>
              <w:top w:w="0" w:type="dxa"/>
              <w:left w:w="20" w:type="dxa"/>
              <w:bottom w:w="0" w:type="dxa"/>
              <w:right w:w="20" w:type="dxa"/>
            </w:tcMar>
          </w:tcPr>
          <w:p w14:paraId="49D2E50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02" w14:textId="77777777" w:rsidR="009D6BFA" w:rsidRDefault="000016C7">
            <w:pPr>
              <w:jc w:val="right"/>
              <w:textAlignment w:val="center"/>
            </w:pPr>
            <w:r>
              <w:rPr>
                <w:rFonts w:ascii="Times New Roman" w:eastAsia="宋体" w:hAnsi="Times New Roman"/>
                <w:color w:val="000000"/>
                <w:sz w:val="16"/>
                <w:szCs w:val="16"/>
              </w:rPr>
              <w:t>392 </w:t>
            </w:r>
          </w:p>
        </w:tc>
        <w:tc>
          <w:tcPr>
            <w:tcW w:w="0" w:type="auto"/>
            <w:shd w:val="clear" w:color="auto" w:fill="FFFFFF"/>
            <w:tcMar>
              <w:top w:w="40" w:type="dxa"/>
              <w:left w:w="0" w:type="dxa"/>
              <w:bottom w:w="40" w:type="dxa"/>
              <w:right w:w="20" w:type="dxa"/>
            </w:tcMar>
            <w:vAlign w:val="center"/>
          </w:tcPr>
          <w:p w14:paraId="49D2E50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0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05" w14:textId="77777777" w:rsidR="009D6BFA" w:rsidRDefault="000016C7">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49D2E50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0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08" w14:textId="77777777" w:rsidR="009D6BFA" w:rsidRDefault="000016C7">
            <w:pPr>
              <w:jc w:val="right"/>
              <w:textAlignment w:val="center"/>
            </w:pPr>
            <w:r>
              <w:rPr>
                <w:rFonts w:ascii="Times New Roman" w:eastAsia="宋体" w:hAnsi="Times New Roman"/>
                <w:color w:val="000000"/>
                <w:sz w:val="16"/>
                <w:szCs w:val="16"/>
              </w:rPr>
              <w:t>110 </w:t>
            </w:r>
          </w:p>
        </w:tc>
        <w:tc>
          <w:tcPr>
            <w:tcW w:w="0" w:type="auto"/>
            <w:shd w:val="clear" w:color="auto" w:fill="FFFFFF"/>
            <w:tcMar>
              <w:top w:w="40" w:type="dxa"/>
              <w:left w:w="0" w:type="dxa"/>
              <w:bottom w:w="40" w:type="dxa"/>
              <w:right w:w="20" w:type="dxa"/>
            </w:tcMar>
            <w:vAlign w:val="center"/>
          </w:tcPr>
          <w:p w14:paraId="49D2E50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0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0B" w14:textId="77777777" w:rsidR="009D6BFA" w:rsidRDefault="000016C7">
            <w:pPr>
              <w:jc w:val="right"/>
              <w:textAlignment w:val="center"/>
            </w:pPr>
            <w:r>
              <w:rPr>
                <w:rFonts w:ascii="Times New Roman" w:eastAsia="宋体" w:hAnsi="Times New Roman"/>
                <w:color w:val="000000"/>
                <w:sz w:val="16"/>
                <w:szCs w:val="16"/>
              </w:rPr>
              <w:t>82 </w:t>
            </w:r>
          </w:p>
        </w:tc>
        <w:tc>
          <w:tcPr>
            <w:tcW w:w="0" w:type="auto"/>
            <w:shd w:val="clear" w:color="auto" w:fill="FFFFFF"/>
            <w:tcMar>
              <w:top w:w="40" w:type="dxa"/>
              <w:left w:w="0" w:type="dxa"/>
              <w:bottom w:w="40" w:type="dxa"/>
              <w:right w:w="20" w:type="dxa"/>
            </w:tcMar>
            <w:vAlign w:val="center"/>
          </w:tcPr>
          <w:p w14:paraId="49D2E50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0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0E" w14:textId="77777777" w:rsidR="009D6BFA" w:rsidRDefault="000016C7">
            <w:pPr>
              <w:jc w:val="right"/>
              <w:textAlignment w:val="center"/>
            </w:pPr>
            <w:r>
              <w:rPr>
                <w:rFonts w:ascii="Times New Roman" w:eastAsia="宋体" w:hAnsi="Times New Roman"/>
                <w:color w:val="000000"/>
                <w:sz w:val="16"/>
                <w:szCs w:val="16"/>
              </w:rPr>
              <w:t>602 </w:t>
            </w:r>
          </w:p>
        </w:tc>
        <w:tc>
          <w:tcPr>
            <w:tcW w:w="0" w:type="auto"/>
            <w:shd w:val="clear" w:color="auto" w:fill="FFFFFF"/>
            <w:tcMar>
              <w:top w:w="40" w:type="dxa"/>
              <w:left w:w="0" w:type="dxa"/>
              <w:bottom w:w="40" w:type="dxa"/>
              <w:right w:w="20" w:type="dxa"/>
            </w:tcMar>
            <w:vAlign w:val="center"/>
          </w:tcPr>
          <w:p w14:paraId="49D2E50F" w14:textId="77777777" w:rsidR="009D6BFA" w:rsidRDefault="009D6BFA">
            <w:pPr>
              <w:jc w:val="right"/>
              <w:rPr>
                <w:rFonts w:ascii="宋体"/>
              </w:rPr>
            </w:pPr>
          </w:p>
        </w:tc>
      </w:tr>
      <w:tr w:rsidR="009D6BFA" w14:paraId="49D2E521" w14:textId="77777777">
        <w:tc>
          <w:tcPr>
            <w:tcW w:w="0" w:type="auto"/>
            <w:gridSpan w:val="3"/>
            <w:shd w:val="clear" w:color="auto" w:fill="CCEEFF"/>
            <w:tcMar>
              <w:top w:w="40" w:type="dxa"/>
              <w:left w:w="20" w:type="dxa"/>
              <w:bottom w:w="40" w:type="dxa"/>
              <w:right w:w="20" w:type="dxa"/>
            </w:tcMar>
            <w:vAlign w:val="center"/>
          </w:tcPr>
          <w:p w14:paraId="49D2E511" w14:textId="77777777" w:rsidR="009D6BFA" w:rsidRDefault="000016C7">
            <w:pPr>
              <w:textAlignment w:val="center"/>
            </w:pPr>
            <w:r>
              <w:rPr>
                <w:rFonts w:ascii="Times New Roman" w:eastAsia="宋体" w:hAnsi="Times New Roman"/>
                <w:color w:val="000000"/>
                <w:sz w:val="16"/>
                <w:szCs w:val="16"/>
              </w:rPr>
              <w:t>Utah</w:t>
            </w:r>
          </w:p>
        </w:tc>
        <w:tc>
          <w:tcPr>
            <w:tcW w:w="0" w:type="auto"/>
            <w:gridSpan w:val="3"/>
            <w:shd w:val="clear" w:color="auto" w:fill="CCEEFF"/>
            <w:tcMar>
              <w:top w:w="0" w:type="dxa"/>
              <w:left w:w="20" w:type="dxa"/>
              <w:bottom w:w="0" w:type="dxa"/>
              <w:right w:w="20" w:type="dxa"/>
            </w:tcMar>
          </w:tcPr>
          <w:p w14:paraId="49D2E51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13" w14:textId="77777777" w:rsidR="009D6BFA" w:rsidRDefault="000016C7">
            <w:pPr>
              <w:jc w:val="right"/>
              <w:textAlignment w:val="center"/>
            </w:pPr>
            <w:r>
              <w:rPr>
                <w:rFonts w:ascii="Times New Roman" w:eastAsia="宋体" w:hAnsi="Times New Roman"/>
                <w:color w:val="000000"/>
                <w:sz w:val="16"/>
                <w:szCs w:val="16"/>
              </w:rPr>
              <w:t>41 </w:t>
            </w:r>
          </w:p>
        </w:tc>
        <w:tc>
          <w:tcPr>
            <w:tcW w:w="0" w:type="auto"/>
            <w:shd w:val="clear" w:color="auto" w:fill="CCEEFF"/>
            <w:tcMar>
              <w:top w:w="40" w:type="dxa"/>
              <w:left w:w="0" w:type="dxa"/>
              <w:bottom w:w="40" w:type="dxa"/>
              <w:right w:w="20" w:type="dxa"/>
            </w:tcMar>
            <w:vAlign w:val="center"/>
          </w:tcPr>
          <w:p w14:paraId="49D2E51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1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1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51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1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19"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49D2E51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1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1C" w14:textId="77777777" w:rsidR="009D6BFA" w:rsidRDefault="000016C7">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49D2E51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1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1F" w14:textId="77777777" w:rsidR="009D6BFA" w:rsidRDefault="000016C7">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49D2E520" w14:textId="77777777" w:rsidR="009D6BFA" w:rsidRDefault="009D6BFA">
            <w:pPr>
              <w:jc w:val="right"/>
              <w:rPr>
                <w:rFonts w:ascii="宋体"/>
              </w:rPr>
            </w:pPr>
          </w:p>
        </w:tc>
      </w:tr>
      <w:tr w:rsidR="009D6BFA" w14:paraId="49D2E532" w14:textId="77777777">
        <w:tc>
          <w:tcPr>
            <w:tcW w:w="0" w:type="auto"/>
            <w:gridSpan w:val="3"/>
            <w:shd w:val="clear" w:color="auto" w:fill="FFFFFF"/>
            <w:tcMar>
              <w:top w:w="40" w:type="dxa"/>
              <w:left w:w="20" w:type="dxa"/>
              <w:bottom w:w="40" w:type="dxa"/>
              <w:right w:w="20" w:type="dxa"/>
            </w:tcMar>
            <w:vAlign w:val="center"/>
          </w:tcPr>
          <w:p w14:paraId="49D2E522" w14:textId="77777777" w:rsidR="009D6BFA" w:rsidRDefault="000016C7">
            <w:pPr>
              <w:textAlignment w:val="center"/>
            </w:pPr>
            <w:r>
              <w:rPr>
                <w:rFonts w:ascii="Times New Roman" w:eastAsia="宋体" w:hAnsi="Times New Roman"/>
                <w:color w:val="000000"/>
                <w:sz w:val="16"/>
                <w:szCs w:val="16"/>
              </w:rPr>
              <w:t>Vermont</w:t>
            </w:r>
          </w:p>
        </w:tc>
        <w:tc>
          <w:tcPr>
            <w:tcW w:w="0" w:type="auto"/>
            <w:gridSpan w:val="3"/>
            <w:shd w:val="clear" w:color="auto" w:fill="FFFFFF"/>
            <w:tcMar>
              <w:top w:w="0" w:type="dxa"/>
              <w:left w:w="20" w:type="dxa"/>
              <w:bottom w:w="0" w:type="dxa"/>
              <w:right w:w="20" w:type="dxa"/>
            </w:tcMar>
          </w:tcPr>
          <w:p w14:paraId="49D2E52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24"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52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2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27"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49D2E52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2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2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2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2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2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2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2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30"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9D2E531" w14:textId="77777777" w:rsidR="009D6BFA" w:rsidRDefault="009D6BFA">
            <w:pPr>
              <w:jc w:val="right"/>
              <w:rPr>
                <w:rFonts w:ascii="宋体"/>
              </w:rPr>
            </w:pPr>
          </w:p>
        </w:tc>
      </w:tr>
      <w:tr w:rsidR="009D6BFA" w14:paraId="49D2E543" w14:textId="77777777">
        <w:tc>
          <w:tcPr>
            <w:tcW w:w="0" w:type="auto"/>
            <w:gridSpan w:val="3"/>
            <w:shd w:val="clear" w:color="auto" w:fill="CCEEFF"/>
            <w:tcMar>
              <w:top w:w="40" w:type="dxa"/>
              <w:left w:w="20" w:type="dxa"/>
              <w:bottom w:w="40" w:type="dxa"/>
              <w:right w:w="20" w:type="dxa"/>
            </w:tcMar>
            <w:vAlign w:val="center"/>
          </w:tcPr>
          <w:p w14:paraId="49D2E533" w14:textId="77777777" w:rsidR="009D6BFA" w:rsidRDefault="000016C7">
            <w:pPr>
              <w:textAlignment w:val="center"/>
            </w:pPr>
            <w:r>
              <w:rPr>
                <w:rFonts w:ascii="Times New Roman" w:eastAsia="宋体" w:hAnsi="Times New Roman"/>
                <w:color w:val="000000"/>
                <w:sz w:val="16"/>
                <w:szCs w:val="16"/>
              </w:rPr>
              <w:t>Virginia</w:t>
            </w:r>
          </w:p>
        </w:tc>
        <w:tc>
          <w:tcPr>
            <w:tcW w:w="0" w:type="auto"/>
            <w:gridSpan w:val="3"/>
            <w:shd w:val="clear" w:color="auto" w:fill="CCEEFF"/>
            <w:tcMar>
              <w:top w:w="0" w:type="dxa"/>
              <w:left w:w="20" w:type="dxa"/>
              <w:bottom w:w="0" w:type="dxa"/>
              <w:right w:w="20" w:type="dxa"/>
            </w:tcMar>
          </w:tcPr>
          <w:p w14:paraId="49D2E53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35" w14:textId="77777777" w:rsidR="009D6BFA" w:rsidRDefault="000016C7">
            <w:pPr>
              <w:jc w:val="right"/>
              <w:textAlignment w:val="center"/>
            </w:pPr>
            <w:r>
              <w:rPr>
                <w:rFonts w:ascii="Times New Roman" w:eastAsia="宋体" w:hAnsi="Times New Roman"/>
                <w:color w:val="000000"/>
                <w:sz w:val="16"/>
                <w:szCs w:val="16"/>
              </w:rPr>
              <w:t>110 </w:t>
            </w:r>
          </w:p>
        </w:tc>
        <w:tc>
          <w:tcPr>
            <w:tcW w:w="0" w:type="auto"/>
            <w:shd w:val="clear" w:color="auto" w:fill="CCEEFF"/>
            <w:tcMar>
              <w:top w:w="40" w:type="dxa"/>
              <w:left w:w="0" w:type="dxa"/>
              <w:bottom w:w="40" w:type="dxa"/>
              <w:right w:w="20" w:type="dxa"/>
            </w:tcMar>
            <w:vAlign w:val="center"/>
          </w:tcPr>
          <w:p w14:paraId="49D2E53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3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38" w14:textId="77777777" w:rsidR="009D6BFA" w:rsidRDefault="000016C7">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49D2E53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3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3B" w14:textId="77777777" w:rsidR="009D6BFA" w:rsidRDefault="000016C7">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49D2E53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3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3E" w14:textId="77777777" w:rsidR="009D6BFA" w:rsidRDefault="000016C7">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49D2E53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4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41" w14:textId="77777777" w:rsidR="009D6BFA" w:rsidRDefault="000016C7">
            <w:pPr>
              <w:jc w:val="right"/>
              <w:textAlignment w:val="center"/>
            </w:pPr>
            <w:r>
              <w:rPr>
                <w:rFonts w:ascii="Times New Roman" w:eastAsia="宋体" w:hAnsi="Times New Roman"/>
                <w:color w:val="000000"/>
                <w:sz w:val="16"/>
                <w:szCs w:val="16"/>
              </w:rPr>
              <w:t>150 </w:t>
            </w:r>
          </w:p>
        </w:tc>
        <w:tc>
          <w:tcPr>
            <w:tcW w:w="0" w:type="auto"/>
            <w:shd w:val="clear" w:color="auto" w:fill="CCEEFF"/>
            <w:tcMar>
              <w:top w:w="40" w:type="dxa"/>
              <w:left w:w="0" w:type="dxa"/>
              <w:bottom w:w="40" w:type="dxa"/>
              <w:right w:w="20" w:type="dxa"/>
            </w:tcMar>
            <w:vAlign w:val="center"/>
          </w:tcPr>
          <w:p w14:paraId="49D2E542" w14:textId="77777777" w:rsidR="009D6BFA" w:rsidRDefault="009D6BFA">
            <w:pPr>
              <w:jc w:val="right"/>
              <w:rPr>
                <w:rFonts w:ascii="宋体"/>
              </w:rPr>
            </w:pPr>
          </w:p>
        </w:tc>
      </w:tr>
      <w:tr w:rsidR="009D6BFA" w14:paraId="49D2E554" w14:textId="77777777">
        <w:tc>
          <w:tcPr>
            <w:tcW w:w="0" w:type="auto"/>
            <w:gridSpan w:val="3"/>
            <w:shd w:val="clear" w:color="auto" w:fill="FFFFFF"/>
            <w:tcMar>
              <w:top w:w="40" w:type="dxa"/>
              <w:left w:w="20" w:type="dxa"/>
              <w:bottom w:w="40" w:type="dxa"/>
              <w:right w:w="20" w:type="dxa"/>
            </w:tcMar>
            <w:vAlign w:val="center"/>
          </w:tcPr>
          <w:p w14:paraId="49D2E544" w14:textId="77777777" w:rsidR="009D6BFA" w:rsidRDefault="000016C7">
            <w:pPr>
              <w:textAlignment w:val="center"/>
            </w:pPr>
            <w:r>
              <w:rPr>
                <w:rFonts w:ascii="Times New Roman" w:eastAsia="宋体" w:hAnsi="Times New Roman"/>
                <w:color w:val="000000"/>
                <w:sz w:val="16"/>
                <w:szCs w:val="16"/>
              </w:rPr>
              <w:t>Washington</w:t>
            </w:r>
          </w:p>
        </w:tc>
        <w:tc>
          <w:tcPr>
            <w:tcW w:w="0" w:type="auto"/>
            <w:gridSpan w:val="3"/>
            <w:shd w:val="clear" w:color="auto" w:fill="FFFFFF"/>
            <w:tcMar>
              <w:top w:w="0" w:type="dxa"/>
              <w:left w:w="20" w:type="dxa"/>
              <w:bottom w:w="0" w:type="dxa"/>
              <w:right w:w="20" w:type="dxa"/>
            </w:tcMar>
          </w:tcPr>
          <w:p w14:paraId="49D2E54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46" w14:textId="77777777" w:rsidR="009D6BFA" w:rsidRDefault="000016C7">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49D2E54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4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49"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49D2E54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4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4C"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9D2E54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4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4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5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5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52" w14:textId="77777777" w:rsidR="009D6BFA" w:rsidRDefault="000016C7">
            <w:pPr>
              <w:jc w:val="right"/>
              <w:textAlignment w:val="center"/>
            </w:pPr>
            <w:r>
              <w:rPr>
                <w:rFonts w:ascii="Times New Roman" w:eastAsia="宋体" w:hAnsi="Times New Roman"/>
                <w:color w:val="000000"/>
                <w:sz w:val="16"/>
                <w:szCs w:val="16"/>
              </w:rPr>
              <w:t>67 </w:t>
            </w:r>
          </w:p>
        </w:tc>
        <w:tc>
          <w:tcPr>
            <w:tcW w:w="0" w:type="auto"/>
            <w:shd w:val="clear" w:color="auto" w:fill="FFFFFF"/>
            <w:tcMar>
              <w:top w:w="40" w:type="dxa"/>
              <w:left w:w="0" w:type="dxa"/>
              <w:bottom w:w="40" w:type="dxa"/>
              <w:right w:w="20" w:type="dxa"/>
            </w:tcMar>
            <w:vAlign w:val="center"/>
          </w:tcPr>
          <w:p w14:paraId="49D2E553" w14:textId="77777777" w:rsidR="009D6BFA" w:rsidRDefault="009D6BFA">
            <w:pPr>
              <w:jc w:val="right"/>
              <w:rPr>
                <w:rFonts w:ascii="宋体"/>
              </w:rPr>
            </w:pPr>
          </w:p>
        </w:tc>
      </w:tr>
      <w:tr w:rsidR="009D6BFA" w14:paraId="49D2E565" w14:textId="77777777">
        <w:tc>
          <w:tcPr>
            <w:tcW w:w="0" w:type="auto"/>
            <w:gridSpan w:val="3"/>
            <w:shd w:val="clear" w:color="auto" w:fill="CCEEFF"/>
            <w:tcMar>
              <w:top w:w="40" w:type="dxa"/>
              <w:left w:w="20" w:type="dxa"/>
              <w:bottom w:w="40" w:type="dxa"/>
              <w:right w:w="20" w:type="dxa"/>
            </w:tcMar>
            <w:vAlign w:val="center"/>
          </w:tcPr>
          <w:p w14:paraId="49D2E555" w14:textId="77777777" w:rsidR="009D6BFA" w:rsidRDefault="000016C7">
            <w:pPr>
              <w:textAlignment w:val="center"/>
            </w:pPr>
            <w:r>
              <w:rPr>
                <w:rFonts w:ascii="Times New Roman" w:eastAsia="宋体" w:hAnsi="Times New Roman"/>
                <w:color w:val="000000"/>
                <w:sz w:val="16"/>
                <w:szCs w:val="16"/>
              </w:rPr>
              <w:t>Washington D.C.</w:t>
            </w:r>
          </w:p>
        </w:tc>
        <w:tc>
          <w:tcPr>
            <w:tcW w:w="0" w:type="auto"/>
            <w:gridSpan w:val="3"/>
            <w:shd w:val="clear" w:color="auto" w:fill="CCEEFF"/>
            <w:tcMar>
              <w:top w:w="0" w:type="dxa"/>
              <w:left w:w="20" w:type="dxa"/>
              <w:bottom w:w="0" w:type="dxa"/>
              <w:right w:w="20" w:type="dxa"/>
            </w:tcMar>
          </w:tcPr>
          <w:p w14:paraId="49D2E55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57"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2E55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5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5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55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5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5D"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55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5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6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56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6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63"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49D2E564" w14:textId="77777777" w:rsidR="009D6BFA" w:rsidRDefault="009D6BFA">
            <w:pPr>
              <w:jc w:val="right"/>
              <w:rPr>
                <w:rFonts w:ascii="宋体"/>
              </w:rPr>
            </w:pPr>
          </w:p>
        </w:tc>
      </w:tr>
      <w:tr w:rsidR="009D6BFA" w14:paraId="49D2E576" w14:textId="77777777">
        <w:tc>
          <w:tcPr>
            <w:tcW w:w="0" w:type="auto"/>
            <w:gridSpan w:val="3"/>
            <w:shd w:val="clear" w:color="auto" w:fill="FFFFFF"/>
            <w:tcMar>
              <w:top w:w="40" w:type="dxa"/>
              <w:left w:w="20" w:type="dxa"/>
              <w:bottom w:w="40" w:type="dxa"/>
              <w:right w:w="20" w:type="dxa"/>
            </w:tcMar>
            <w:vAlign w:val="center"/>
          </w:tcPr>
          <w:p w14:paraId="49D2E566" w14:textId="77777777" w:rsidR="009D6BFA" w:rsidRDefault="000016C7">
            <w:pPr>
              <w:textAlignment w:val="center"/>
            </w:pPr>
            <w:r>
              <w:rPr>
                <w:rFonts w:ascii="Times New Roman" w:eastAsia="宋体" w:hAnsi="Times New Roman"/>
                <w:color w:val="000000"/>
                <w:sz w:val="16"/>
                <w:szCs w:val="16"/>
              </w:rPr>
              <w:t>West Virginia</w:t>
            </w:r>
          </w:p>
        </w:tc>
        <w:tc>
          <w:tcPr>
            <w:tcW w:w="0" w:type="auto"/>
            <w:gridSpan w:val="3"/>
            <w:shd w:val="clear" w:color="auto" w:fill="FFFFFF"/>
            <w:tcMar>
              <w:top w:w="0" w:type="dxa"/>
              <w:left w:w="20" w:type="dxa"/>
              <w:bottom w:w="0" w:type="dxa"/>
              <w:right w:w="20" w:type="dxa"/>
            </w:tcMar>
          </w:tcPr>
          <w:p w14:paraId="49D2E56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68" w14:textId="77777777" w:rsidR="009D6BFA" w:rsidRDefault="000016C7">
            <w:pPr>
              <w:jc w:val="right"/>
              <w:textAlignment w:val="center"/>
            </w:pPr>
            <w:r>
              <w:rPr>
                <w:rFonts w:ascii="Times New Roman" w:eastAsia="宋体" w:hAnsi="Times New Roman"/>
                <w:color w:val="000000"/>
                <w:sz w:val="16"/>
                <w:szCs w:val="16"/>
              </w:rPr>
              <w:t>38 </w:t>
            </w:r>
          </w:p>
        </w:tc>
        <w:tc>
          <w:tcPr>
            <w:tcW w:w="0" w:type="auto"/>
            <w:shd w:val="clear" w:color="auto" w:fill="FFFFFF"/>
            <w:tcMar>
              <w:top w:w="40" w:type="dxa"/>
              <w:left w:w="0" w:type="dxa"/>
              <w:bottom w:w="40" w:type="dxa"/>
              <w:right w:w="20" w:type="dxa"/>
            </w:tcMar>
            <w:vAlign w:val="center"/>
          </w:tcPr>
          <w:p w14:paraId="49D2E56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6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6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6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6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6E"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49D2E56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7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71" w14:textId="77777777" w:rsidR="009D6BFA" w:rsidRDefault="000016C7">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49D2E57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7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74" w14:textId="77777777" w:rsidR="009D6BFA" w:rsidRDefault="000016C7">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49D2E575" w14:textId="77777777" w:rsidR="009D6BFA" w:rsidRDefault="009D6BFA">
            <w:pPr>
              <w:jc w:val="right"/>
              <w:rPr>
                <w:rFonts w:ascii="宋体"/>
              </w:rPr>
            </w:pPr>
          </w:p>
        </w:tc>
      </w:tr>
      <w:tr w:rsidR="009D6BFA" w14:paraId="49D2E587" w14:textId="77777777">
        <w:tc>
          <w:tcPr>
            <w:tcW w:w="0" w:type="auto"/>
            <w:gridSpan w:val="3"/>
            <w:shd w:val="clear" w:color="auto" w:fill="CCEEFF"/>
            <w:tcMar>
              <w:top w:w="40" w:type="dxa"/>
              <w:left w:w="20" w:type="dxa"/>
              <w:bottom w:w="40" w:type="dxa"/>
              <w:right w:w="20" w:type="dxa"/>
            </w:tcMar>
            <w:vAlign w:val="center"/>
          </w:tcPr>
          <w:p w14:paraId="49D2E577" w14:textId="77777777" w:rsidR="009D6BFA" w:rsidRDefault="000016C7">
            <w:pPr>
              <w:textAlignment w:val="center"/>
            </w:pPr>
            <w:r>
              <w:rPr>
                <w:rFonts w:ascii="Times New Roman" w:eastAsia="宋体" w:hAnsi="Times New Roman"/>
                <w:color w:val="000000"/>
                <w:sz w:val="16"/>
                <w:szCs w:val="16"/>
              </w:rPr>
              <w:t>Wisconsin</w:t>
            </w:r>
          </w:p>
        </w:tc>
        <w:tc>
          <w:tcPr>
            <w:tcW w:w="0" w:type="auto"/>
            <w:gridSpan w:val="3"/>
            <w:shd w:val="clear" w:color="auto" w:fill="CCEEFF"/>
            <w:tcMar>
              <w:top w:w="0" w:type="dxa"/>
              <w:left w:w="20" w:type="dxa"/>
              <w:bottom w:w="0" w:type="dxa"/>
              <w:right w:w="20" w:type="dxa"/>
            </w:tcMar>
          </w:tcPr>
          <w:p w14:paraId="49D2E57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79" w14:textId="77777777" w:rsidR="009D6BFA" w:rsidRDefault="000016C7">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49D2E57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7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7C" w14:textId="77777777" w:rsidR="009D6BFA" w:rsidRDefault="000016C7">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49D2E57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7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7F"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58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8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82"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9D2E58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8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585" w14:textId="77777777" w:rsidR="009D6BFA" w:rsidRDefault="000016C7">
            <w:pPr>
              <w:jc w:val="right"/>
              <w:textAlignment w:val="center"/>
            </w:pPr>
            <w:r>
              <w:rPr>
                <w:rFonts w:ascii="Times New Roman" w:eastAsia="宋体" w:hAnsi="Times New Roman"/>
                <w:color w:val="000000"/>
                <w:sz w:val="16"/>
                <w:szCs w:val="16"/>
              </w:rPr>
              <w:t>99 </w:t>
            </w:r>
          </w:p>
        </w:tc>
        <w:tc>
          <w:tcPr>
            <w:tcW w:w="0" w:type="auto"/>
            <w:shd w:val="clear" w:color="auto" w:fill="CCEEFF"/>
            <w:tcMar>
              <w:top w:w="40" w:type="dxa"/>
              <w:left w:w="0" w:type="dxa"/>
              <w:bottom w:w="40" w:type="dxa"/>
              <w:right w:w="20" w:type="dxa"/>
            </w:tcMar>
            <w:vAlign w:val="center"/>
          </w:tcPr>
          <w:p w14:paraId="49D2E586" w14:textId="77777777" w:rsidR="009D6BFA" w:rsidRDefault="009D6BFA">
            <w:pPr>
              <w:jc w:val="right"/>
              <w:rPr>
                <w:rFonts w:ascii="宋体"/>
              </w:rPr>
            </w:pPr>
          </w:p>
        </w:tc>
      </w:tr>
      <w:tr w:rsidR="009D6BFA" w14:paraId="49D2E598" w14:textId="77777777">
        <w:tc>
          <w:tcPr>
            <w:tcW w:w="0" w:type="auto"/>
            <w:gridSpan w:val="3"/>
            <w:shd w:val="clear" w:color="auto" w:fill="FFFFFF"/>
            <w:tcMar>
              <w:top w:w="40" w:type="dxa"/>
              <w:left w:w="20" w:type="dxa"/>
              <w:bottom w:w="40" w:type="dxa"/>
              <w:right w:w="20" w:type="dxa"/>
            </w:tcMar>
            <w:vAlign w:val="center"/>
          </w:tcPr>
          <w:p w14:paraId="49D2E588" w14:textId="77777777" w:rsidR="009D6BFA" w:rsidRDefault="000016C7">
            <w:pPr>
              <w:textAlignment w:val="center"/>
            </w:pPr>
            <w:r>
              <w:rPr>
                <w:rFonts w:ascii="Times New Roman" w:eastAsia="宋体" w:hAnsi="Times New Roman"/>
                <w:color w:val="000000"/>
                <w:sz w:val="16"/>
                <w:szCs w:val="16"/>
              </w:rPr>
              <w:t>Wyoming</w:t>
            </w:r>
          </w:p>
        </w:tc>
        <w:tc>
          <w:tcPr>
            <w:tcW w:w="0" w:type="auto"/>
            <w:gridSpan w:val="3"/>
            <w:shd w:val="clear" w:color="auto" w:fill="FFFFFF"/>
            <w:tcMar>
              <w:top w:w="0" w:type="dxa"/>
              <w:left w:w="20" w:type="dxa"/>
              <w:bottom w:w="0" w:type="dxa"/>
              <w:right w:w="20" w:type="dxa"/>
            </w:tcMar>
          </w:tcPr>
          <w:p w14:paraId="49D2E58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8A" w14:textId="77777777" w:rsidR="009D6BFA" w:rsidRDefault="000016C7">
            <w:pPr>
              <w:jc w:val="right"/>
              <w:textAlignment w:val="center"/>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center"/>
          </w:tcPr>
          <w:p w14:paraId="49D2E58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8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8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8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8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9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59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9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93"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59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9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596" w14:textId="77777777" w:rsidR="009D6BFA" w:rsidRDefault="000016C7">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49D2E597" w14:textId="77777777" w:rsidR="009D6BFA" w:rsidRDefault="009D6BFA">
            <w:pPr>
              <w:jc w:val="right"/>
              <w:rPr>
                <w:rFonts w:ascii="宋体"/>
              </w:rPr>
            </w:pPr>
          </w:p>
        </w:tc>
      </w:tr>
      <w:tr w:rsidR="009D6BFA" w14:paraId="49D2E5A9" w14:textId="77777777">
        <w:tc>
          <w:tcPr>
            <w:tcW w:w="0" w:type="auto"/>
            <w:gridSpan w:val="3"/>
            <w:shd w:val="clear" w:color="auto" w:fill="CCEEFF"/>
            <w:tcMar>
              <w:top w:w="40" w:type="dxa"/>
              <w:left w:w="20" w:type="dxa"/>
              <w:bottom w:w="40" w:type="dxa"/>
              <w:right w:w="20" w:type="dxa"/>
            </w:tcMar>
            <w:vAlign w:val="center"/>
          </w:tcPr>
          <w:p w14:paraId="49D2E599" w14:textId="77777777" w:rsidR="009D6BFA" w:rsidRDefault="000016C7">
            <w:pPr>
              <w:textAlignment w:val="center"/>
            </w:pPr>
            <w:r>
              <w:rPr>
                <w:rFonts w:ascii="Times New Roman" w:eastAsia="宋体" w:hAnsi="Times New Roman"/>
                <w:b/>
                <w:bCs/>
                <w:color w:val="000000"/>
                <w:sz w:val="16"/>
                <w:szCs w:val="16"/>
              </w:rPr>
              <w:t>U.S. total</w:t>
            </w:r>
          </w:p>
        </w:tc>
        <w:tc>
          <w:tcPr>
            <w:tcW w:w="0" w:type="auto"/>
            <w:gridSpan w:val="3"/>
            <w:shd w:val="clear" w:color="auto" w:fill="CCEEFF"/>
            <w:tcMar>
              <w:top w:w="0" w:type="dxa"/>
              <w:left w:w="20" w:type="dxa"/>
              <w:bottom w:w="0" w:type="dxa"/>
              <w:right w:w="20" w:type="dxa"/>
            </w:tcMar>
          </w:tcPr>
          <w:p w14:paraId="49D2E59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9B" w14:textId="77777777" w:rsidR="009D6BFA" w:rsidRDefault="000016C7">
            <w:pPr>
              <w:jc w:val="right"/>
              <w:textAlignment w:val="center"/>
            </w:pPr>
            <w:r>
              <w:rPr>
                <w:rFonts w:ascii="Times New Roman" w:eastAsia="宋体" w:hAnsi="Times New Roman"/>
                <w:b/>
                <w:bCs/>
                <w:color w:val="000000"/>
                <w:sz w:val="16"/>
                <w:szCs w:val="16"/>
              </w:rPr>
              <w:t>3,570</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9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9D"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9E" w14:textId="77777777" w:rsidR="009D6BFA" w:rsidRDefault="000016C7">
            <w:pPr>
              <w:jc w:val="right"/>
              <w:textAlignment w:val="center"/>
            </w:pPr>
            <w:r>
              <w:rPr>
                <w:rFonts w:ascii="Times New Roman" w:eastAsia="宋体" w:hAnsi="Times New Roman"/>
                <w:b/>
                <w:bCs/>
                <w:color w:val="000000"/>
                <w:sz w:val="16"/>
                <w:szCs w:val="16"/>
              </w:rPr>
              <w:t>374</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9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A0"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A1" w14:textId="77777777" w:rsidR="009D6BFA" w:rsidRDefault="000016C7">
            <w:pPr>
              <w:jc w:val="right"/>
              <w:textAlignment w:val="center"/>
            </w:pPr>
            <w:r>
              <w:rPr>
                <w:rFonts w:ascii="Times New Roman" w:eastAsia="宋体" w:hAnsi="Times New Roman"/>
                <w:b/>
                <w:bCs/>
                <w:color w:val="000000"/>
                <w:sz w:val="16"/>
                <w:szCs w:val="16"/>
              </w:rPr>
              <w:t>799</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A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A3"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A4" w14:textId="77777777" w:rsidR="009D6BFA" w:rsidRDefault="000016C7">
            <w:pPr>
              <w:jc w:val="right"/>
              <w:textAlignment w:val="center"/>
            </w:pPr>
            <w:r>
              <w:rPr>
                <w:rFonts w:ascii="Times New Roman" w:eastAsia="宋体" w:hAnsi="Times New Roman"/>
                <w:b/>
                <w:bCs/>
                <w:color w:val="000000"/>
                <w:sz w:val="16"/>
                <w:szCs w:val="16"/>
              </w:rPr>
              <w:t>599</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A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5A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A7" w14:textId="77777777" w:rsidR="009D6BFA" w:rsidRDefault="000016C7">
            <w:pPr>
              <w:jc w:val="right"/>
              <w:textAlignment w:val="center"/>
            </w:pPr>
            <w:r>
              <w:rPr>
                <w:rFonts w:ascii="Times New Roman" w:eastAsia="宋体" w:hAnsi="Times New Roman"/>
                <w:b/>
                <w:bCs/>
                <w:color w:val="000000"/>
                <w:sz w:val="16"/>
                <w:szCs w:val="16"/>
              </w:rPr>
              <w:t>5,342</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A8" w14:textId="77777777" w:rsidR="009D6BFA" w:rsidRDefault="009D6BFA">
            <w:pPr>
              <w:jc w:val="right"/>
              <w:rPr>
                <w:rFonts w:ascii="宋体"/>
              </w:rPr>
            </w:pPr>
          </w:p>
        </w:tc>
      </w:tr>
      <w:tr w:rsidR="009D6BFA" w14:paraId="49D2E5BA" w14:textId="77777777">
        <w:tc>
          <w:tcPr>
            <w:tcW w:w="0" w:type="auto"/>
            <w:gridSpan w:val="3"/>
            <w:shd w:val="clear" w:color="auto" w:fill="FFFFFF"/>
            <w:tcMar>
              <w:top w:w="40" w:type="dxa"/>
              <w:left w:w="20" w:type="dxa"/>
              <w:bottom w:w="40" w:type="dxa"/>
              <w:right w:w="20" w:type="dxa"/>
            </w:tcMar>
            <w:vAlign w:val="center"/>
          </w:tcPr>
          <w:p w14:paraId="49D2E5AA" w14:textId="77777777" w:rsidR="009D6BFA" w:rsidRDefault="000016C7">
            <w:pPr>
              <w:textAlignment w:val="center"/>
            </w:pPr>
            <w:r>
              <w:rPr>
                <w:rFonts w:ascii="Times New Roman" w:eastAsia="宋体" w:hAnsi="Times New Roman"/>
                <w:b/>
                <w:bCs/>
                <w:color w:val="000000"/>
                <w:sz w:val="16"/>
                <w:szCs w:val="16"/>
              </w:rPr>
              <w:t xml:space="preserve">Square feet </w:t>
            </w:r>
            <w:r>
              <w:rPr>
                <w:rFonts w:ascii="Times New Roman" w:eastAsia="宋体" w:hAnsi="Times New Roman"/>
                <w:i/>
                <w:iCs/>
                <w:color w:val="000000"/>
                <w:sz w:val="16"/>
                <w:szCs w:val="16"/>
              </w:rPr>
              <w:t>(in thousands)</w:t>
            </w:r>
          </w:p>
        </w:tc>
        <w:tc>
          <w:tcPr>
            <w:tcW w:w="0" w:type="auto"/>
            <w:gridSpan w:val="3"/>
            <w:shd w:val="clear" w:color="auto" w:fill="FFFFFF"/>
            <w:tcMar>
              <w:top w:w="0" w:type="dxa"/>
              <w:left w:w="20" w:type="dxa"/>
              <w:bottom w:w="0" w:type="dxa"/>
              <w:right w:w="20" w:type="dxa"/>
            </w:tcMar>
          </w:tcPr>
          <w:p w14:paraId="49D2E5AB" w14:textId="77777777" w:rsidR="009D6BFA" w:rsidRDefault="009D6BF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49D2E5AC" w14:textId="77777777" w:rsidR="009D6BFA" w:rsidRDefault="000016C7">
            <w:pPr>
              <w:jc w:val="right"/>
              <w:textAlignment w:val="center"/>
            </w:pPr>
            <w:r>
              <w:rPr>
                <w:rFonts w:ascii="Times New Roman" w:eastAsia="宋体" w:hAnsi="Times New Roman"/>
                <w:b/>
                <w:bCs/>
                <w:color w:val="000000"/>
                <w:sz w:val="16"/>
                <w:szCs w:val="16"/>
              </w:rPr>
              <w:t>634,154</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49D2E5A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AE" w14:textId="77777777" w:rsidR="009D6BFA" w:rsidRDefault="009D6BF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49D2E5AF" w14:textId="77777777" w:rsidR="009D6BFA" w:rsidRDefault="000016C7">
            <w:pPr>
              <w:jc w:val="right"/>
              <w:textAlignment w:val="center"/>
            </w:pPr>
            <w:r>
              <w:rPr>
                <w:rFonts w:ascii="Times New Roman" w:eastAsia="宋体" w:hAnsi="Times New Roman"/>
                <w:b/>
                <w:bCs/>
                <w:color w:val="000000"/>
                <w:sz w:val="16"/>
                <w:szCs w:val="16"/>
              </w:rPr>
              <w:t>39,464</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49D2E5B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B1" w14:textId="77777777" w:rsidR="009D6BFA" w:rsidRDefault="009D6BF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49D2E5B2" w14:textId="77777777" w:rsidR="009D6BFA" w:rsidRDefault="000016C7">
            <w:pPr>
              <w:jc w:val="right"/>
              <w:textAlignment w:val="center"/>
            </w:pPr>
            <w:r>
              <w:rPr>
                <w:rFonts w:ascii="Times New Roman" w:eastAsia="宋体" w:hAnsi="Times New Roman"/>
                <w:b/>
                <w:bCs/>
                <w:color w:val="000000"/>
                <w:sz w:val="16"/>
                <w:szCs w:val="16"/>
              </w:rPr>
              <w:t>29,414</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49D2E5B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B4" w14:textId="77777777" w:rsidR="009D6BFA" w:rsidRDefault="009D6BF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49D2E5B5" w14:textId="77777777" w:rsidR="009D6BFA" w:rsidRDefault="000016C7">
            <w:pPr>
              <w:jc w:val="right"/>
              <w:textAlignment w:val="center"/>
            </w:pPr>
            <w:r>
              <w:rPr>
                <w:rFonts w:ascii="Times New Roman" w:eastAsia="宋体" w:hAnsi="Times New Roman"/>
                <w:b/>
                <w:bCs/>
                <w:color w:val="000000"/>
                <w:sz w:val="16"/>
                <w:szCs w:val="16"/>
              </w:rPr>
              <w:t>80,239</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49D2E5B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5B7" w14:textId="77777777" w:rsidR="009D6BFA" w:rsidRDefault="009D6BF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49D2E5B8" w14:textId="77777777" w:rsidR="009D6BFA" w:rsidRDefault="000016C7">
            <w:pPr>
              <w:jc w:val="right"/>
              <w:textAlignment w:val="center"/>
            </w:pPr>
            <w:r>
              <w:rPr>
                <w:rFonts w:ascii="Times New Roman" w:eastAsia="宋体" w:hAnsi="Times New Roman"/>
                <w:b/>
                <w:bCs/>
                <w:color w:val="000000"/>
                <w:sz w:val="16"/>
                <w:szCs w:val="16"/>
              </w:rPr>
              <w:t>783,271</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49D2E5B9" w14:textId="77777777" w:rsidR="009D6BFA" w:rsidRDefault="009D6BFA">
            <w:pPr>
              <w:jc w:val="right"/>
              <w:rPr>
                <w:rFonts w:ascii="宋体"/>
              </w:rPr>
            </w:pPr>
          </w:p>
        </w:tc>
      </w:tr>
    </w:tbl>
    <w:p w14:paraId="49D2E5BB" w14:textId="77777777" w:rsidR="009D6BFA" w:rsidRDefault="000016C7">
      <w:pPr>
        <w:jc w:val="center"/>
      </w:pPr>
      <w:r>
        <w:rPr>
          <w:rFonts w:ascii="Times New Roman" w:eastAsia="宋体" w:hAnsi="Times New Roman"/>
          <w:color w:val="000000"/>
          <w:sz w:val="20"/>
          <w:szCs w:val="20"/>
        </w:rPr>
        <w:t>26</w:t>
      </w:r>
    </w:p>
    <w:p w14:paraId="49D2E5BC" w14:textId="77777777" w:rsidR="009D6BFA" w:rsidRDefault="000016C7">
      <w:r>
        <w:pict w14:anchorId="49D3147E">
          <v:rect id="_x0000_i1050" style="width:415.3pt;height:1.5pt" o:hralign="center" o:hrstd="t" o:hr="t" fillcolor="#a0a0a0" stroked="f"/>
        </w:pict>
      </w:r>
    </w:p>
    <w:p w14:paraId="49D2E5BD" w14:textId="77777777" w:rsidR="009D6BFA" w:rsidRDefault="009D6BFA"/>
    <w:p w14:paraId="49D2E5BE" w14:textId="77777777" w:rsidR="009D6BFA" w:rsidRDefault="000016C7">
      <w:r>
        <w:rPr>
          <w:rFonts w:ascii="Times New Roman" w:eastAsia="宋体" w:hAnsi="Times New Roman"/>
          <w:b/>
          <w:bCs/>
          <w:color w:val="000000"/>
          <w:sz w:val="20"/>
          <w:szCs w:val="20"/>
        </w:rPr>
        <w:t>International</w:t>
      </w:r>
    </w:p>
    <w:p w14:paraId="49D2E5BF" w14:textId="77777777" w:rsidR="009D6BFA" w:rsidRDefault="000016C7">
      <w:pPr>
        <w:spacing w:before="100"/>
      </w:pPr>
      <w:r>
        <w:rPr>
          <w:rFonts w:ascii="Times New Roman" w:eastAsia="宋体" w:hAnsi="Times New Roman"/>
          <w:color w:val="000000"/>
          <w:sz w:val="20"/>
          <w:szCs w:val="20"/>
        </w:rPr>
        <w:t xml:space="preserve">The Walmart International segment comprises the Company's operations outside of the </w:t>
      </w:r>
      <w:r>
        <w:rPr>
          <w:rFonts w:ascii="Times New Roman" w:eastAsia="宋体" w:hAnsi="Times New Roman"/>
          <w:color w:val="000000"/>
          <w:sz w:val="20"/>
          <w:szCs w:val="20"/>
        </w:rPr>
        <w:t>U.S. Unit counts as of January 31, 2021</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for Walmart International are summarized by major category for each geographic market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4779"/>
        <w:gridCol w:w="37"/>
        <w:gridCol w:w="36"/>
        <w:gridCol w:w="36"/>
        <w:gridCol w:w="36"/>
        <w:gridCol w:w="70"/>
        <w:gridCol w:w="373"/>
        <w:gridCol w:w="36"/>
        <w:gridCol w:w="36"/>
        <w:gridCol w:w="36"/>
        <w:gridCol w:w="36"/>
        <w:gridCol w:w="90"/>
        <w:gridCol w:w="645"/>
        <w:gridCol w:w="36"/>
        <w:gridCol w:w="36"/>
        <w:gridCol w:w="36"/>
        <w:gridCol w:w="36"/>
        <w:gridCol w:w="88"/>
        <w:gridCol w:w="470"/>
        <w:gridCol w:w="36"/>
        <w:gridCol w:w="36"/>
        <w:gridCol w:w="36"/>
        <w:gridCol w:w="36"/>
        <w:gridCol w:w="67"/>
        <w:gridCol w:w="353"/>
        <w:gridCol w:w="36"/>
        <w:gridCol w:w="36"/>
        <w:gridCol w:w="36"/>
        <w:gridCol w:w="36"/>
        <w:gridCol w:w="92"/>
        <w:gridCol w:w="489"/>
        <w:gridCol w:w="36"/>
      </w:tblGrid>
      <w:tr w:rsidR="009D6BFA" w14:paraId="49D2E5E1" w14:textId="77777777">
        <w:tc>
          <w:tcPr>
            <w:tcW w:w="50" w:type="pct"/>
            <w:shd w:val="clear" w:color="auto" w:fill="auto"/>
          </w:tcPr>
          <w:p w14:paraId="49D2E5C0" w14:textId="77777777" w:rsidR="009D6BFA" w:rsidRDefault="009D6BFA">
            <w:pPr>
              <w:rPr>
                <w:rFonts w:ascii="宋体"/>
              </w:rPr>
            </w:pPr>
          </w:p>
        </w:tc>
        <w:tc>
          <w:tcPr>
            <w:tcW w:w="3053" w:type="pct"/>
            <w:shd w:val="clear" w:color="auto" w:fill="auto"/>
          </w:tcPr>
          <w:p w14:paraId="49D2E5C1" w14:textId="77777777" w:rsidR="009D6BFA" w:rsidRDefault="009D6BFA">
            <w:pPr>
              <w:rPr>
                <w:rFonts w:ascii="宋体"/>
              </w:rPr>
            </w:pPr>
          </w:p>
        </w:tc>
        <w:tc>
          <w:tcPr>
            <w:tcW w:w="5" w:type="pct"/>
            <w:shd w:val="clear" w:color="auto" w:fill="auto"/>
          </w:tcPr>
          <w:p w14:paraId="49D2E5C2" w14:textId="77777777" w:rsidR="009D6BFA" w:rsidRDefault="009D6BFA">
            <w:pPr>
              <w:rPr>
                <w:rFonts w:ascii="宋体"/>
              </w:rPr>
            </w:pPr>
          </w:p>
        </w:tc>
        <w:tc>
          <w:tcPr>
            <w:tcW w:w="5" w:type="pct"/>
            <w:shd w:val="clear" w:color="auto" w:fill="auto"/>
          </w:tcPr>
          <w:p w14:paraId="49D2E5C3" w14:textId="77777777" w:rsidR="009D6BFA" w:rsidRDefault="009D6BFA">
            <w:pPr>
              <w:rPr>
                <w:rFonts w:ascii="宋体"/>
              </w:rPr>
            </w:pPr>
          </w:p>
        </w:tc>
        <w:tc>
          <w:tcPr>
            <w:tcW w:w="26" w:type="pct"/>
            <w:shd w:val="clear" w:color="auto" w:fill="auto"/>
          </w:tcPr>
          <w:p w14:paraId="49D2E5C4" w14:textId="77777777" w:rsidR="009D6BFA" w:rsidRDefault="009D6BFA">
            <w:pPr>
              <w:rPr>
                <w:rFonts w:ascii="宋体"/>
              </w:rPr>
            </w:pPr>
          </w:p>
        </w:tc>
        <w:tc>
          <w:tcPr>
            <w:tcW w:w="5" w:type="pct"/>
            <w:shd w:val="clear" w:color="auto" w:fill="auto"/>
          </w:tcPr>
          <w:p w14:paraId="49D2E5C5" w14:textId="77777777" w:rsidR="009D6BFA" w:rsidRDefault="009D6BFA">
            <w:pPr>
              <w:rPr>
                <w:rFonts w:ascii="宋体"/>
              </w:rPr>
            </w:pPr>
          </w:p>
        </w:tc>
        <w:tc>
          <w:tcPr>
            <w:tcW w:w="50" w:type="pct"/>
            <w:shd w:val="clear" w:color="auto" w:fill="auto"/>
          </w:tcPr>
          <w:p w14:paraId="49D2E5C6" w14:textId="77777777" w:rsidR="009D6BFA" w:rsidRDefault="009D6BFA">
            <w:pPr>
              <w:rPr>
                <w:rFonts w:ascii="宋体"/>
              </w:rPr>
            </w:pPr>
          </w:p>
        </w:tc>
        <w:tc>
          <w:tcPr>
            <w:tcW w:w="267" w:type="pct"/>
            <w:shd w:val="clear" w:color="auto" w:fill="auto"/>
          </w:tcPr>
          <w:p w14:paraId="49D2E5C7" w14:textId="77777777" w:rsidR="009D6BFA" w:rsidRDefault="009D6BFA">
            <w:pPr>
              <w:rPr>
                <w:rFonts w:ascii="宋体"/>
              </w:rPr>
            </w:pPr>
          </w:p>
        </w:tc>
        <w:tc>
          <w:tcPr>
            <w:tcW w:w="5" w:type="pct"/>
            <w:shd w:val="clear" w:color="auto" w:fill="auto"/>
          </w:tcPr>
          <w:p w14:paraId="49D2E5C8" w14:textId="77777777" w:rsidR="009D6BFA" w:rsidRDefault="009D6BFA">
            <w:pPr>
              <w:rPr>
                <w:rFonts w:ascii="宋体"/>
              </w:rPr>
            </w:pPr>
          </w:p>
        </w:tc>
        <w:tc>
          <w:tcPr>
            <w:tcW w:w="5" w:type="pct"/>
            <w:shd w:val="clear" w:color="auto" w:fill="auto"/>
          </w:tcPr>
          <w:p w14:paraId="49D2E5C9" w14:textId="77777777" w:rsidR="009D6BFA" w:rsidRDefault="009D6BFA">
            <w:pPr>
              <w:rPr>
                <w:rFonts w:ascii="宋体"/>
              </w:rPr>
            </w:pPr>
          </w:p>
        </w:tc>
        <w:tc>
          <w:tcPr>
            <w:tcW w:w="26" w:type="pct"/>
            <w:shd w:val="clear" w:color="auto" w:fill="auto"/>
          </w:tcPr>
          <w:p w14:paraId="49D2E5CA" w14:textId="77777777" w:rsidR="009D6BFA" w:rsidRDefault="009D6BFA">
            <w:pPr>
              <w:rPr>
                <w:rFonts w:ascii="宋体"/>
              </w:rPr>
            </w:pPr>
          </w:p>
        </w:tc>
        <w:tc>
          <w:tcPr>
            <w:tcW w:w="5" w:type="pct"/>
            <w:shd w:val="clear" w:color="auto" w:fill="auto"/>
          </w:tcPr>
          <w:p w14:paraId="49D2E5CB" w14:textId="77777777" w:rsidR="009D6BFA" w:rsidRDefault="009D6BFA">
            <w:pPr>
              <w:rPr>
                <w:rFonts w:ascii="宋体"/>
              </w:rPr>
            </w:pPr>
          </w:p>
        </w:tc>
        <w:tc>
          <w:tcPr>
            <w:tcW w:w="50" w:type="pct"/>
            <w:shd w:val="clear" w:color="auto" w:fill="auto"/>
          </w:tcPr>
          <w:p w14:paraId="49D2E5CC" w14:textId="77777777" w:rsidR="009D6BFA" w:rsidRDefault="009D6BFA">
            <w:pPr>
              <w:rPr>
                <w:rFonts w:ascii="宋体"/>
              </w:rPr>
            </w:pPr>
          </w:p>
        </w:tc>
        <w:tc>
          <w:tcPr>
            <w:tcW w:w="362" w:type="pct"/>
            <w:shd w:val="clear" w:color="auto" w:fill="auto"/>
          </w:tcPr>
          <w:p w14:paraId="49D2E5CD" w14:textId="77777777" w:rsidR="009D6BFA" w:rsidRDefault="009D6BFA">
            <w:pPr>
              <w:rPr>
                <w:rFonts w:ascii="宋体"/>
              </w:rPr>
            </w:pPr>
          </w:p>
        </w:tc>
        <w:tc>
          <w:tcPr>
            <w:tcW w:w="5" w:type="pct"/>
            <w:shd w:val="clear" w:color="auto" w:fill="auto"/>
          </w:tcPr>
          <w:p w14:paraId="49D2E5CE" w14:textId="77777777" w:rsidR="009D6BFA" w:rsidRDefault="009D6BFA">
            <w:pPr>
              <w:rPr>
                <w:rFonts w:ascii="宋体"/>
              </w:rPr>
            </w:pPr>
          </w:p>
        </w:tc>
        <w:tc>
          <w:tcPr>
            <w:tcW w:w="5" w:type="pct"/>
            <w:shd w:val="clear" w:color="auto" w:fill="auto"/>
          </w:tcPr>
          <w:p w14:paraId="49D2E5CF" w14:textId="77777777" w:rsidR="009D6BFA" w:rsidRDefault="009D6BFA">
            <w:pPr>
              <w:rPr>
                <w:rFonts w:ascii="宋体"/>
              </w:rPr>
            </w:pPr>
          </w:p>
        </w:tc>
        <w:tc>
          <w:tcPr>
            <w:tcW w:w="26" w:type="pct"/>
            <w:shd w:val="clear" w:color="auto" w:fill="auto"/>
          </w:tcPr>
          <w:p w14:paraId="49D2E5D0" w14:textId="77777777" w:rsidR="009D6BFA" w:rsidRDefault="009D6BFA">
            <w:pPr>
              <w:rPr>
                <w:rFonts w:ascii="宋体"/>
              </w:rPr>
            </w:pPr>
          </w:p>
        </w:tc>
        <w:tc>
          <w:tcPr>
            <w:tcW w:w="5" w:type="pct"/>
            <w:shd w:val="clear" w:color="auto" w:fill="auto"/>
          </w:tcPr>
          <w:p w14:paraId="49D2E5D1" w14:textId="77777777" w:rsidR="009D6BFA" w:rsidRDefault="009D6BFA">
            <w:pPr>
              <w:rPr>
                <w:rFonts w:ascii="宋体"/>
              </w:rPr>
            </w:pPr>
          </w:p>
        </w:tc>
        <w:tc>
          <w:tcPr>
            <w:tcW w:w="50" w:type="pct"/>
            <w:shd w:val="clear" w:color="auto" w:fill="auto"/>
          </w:tcPr>
          <w:p w14:paraId="49D2E5D2" w14:textId="77777777" w:rsidR="009D6BFA" w:rsidRDefault="009D6BFA">
            <w:pPr>
              <w:rPr>
                <w:rFonts w:ascii="宋体"/>
              </w:rPr>
            </w:pPr>
          </w:p>
        </w:tc>
        <w:tc>
          <w:tcPr>
            <w:tcW w:w="267" w:type="pct"/>
            <w:shd w:val="clear" w:color="auto" w:fill="auto"/>
          </w:tcPr>
          <w:p w14:paraId="49D2E5D3" w14:textId="77777777" w:rsidR="009D6BFA" w:rsidRDefault="009D6BFA">
            <w:pPr>
              <w:rPr>
                <w:rFonts w:ascii="宋体"/>
              </w:rPr>
            </w:pPr>
          </w:p>
        </w:tc>
        <w:tc>
          <w:tcPr>
            <w:tcW w:w="5" w:type="pct"/>
            <w:shd w:val="clear" w:color="auto" w:fill="auto"/>
          </w:tcPr>
          <w:p w14:paraId="49D2E5D4" w14:textId="77777777" w:rsidR="009D6BFA" w:rsidRDefault="009D6BFA">
            <w:pPr>
              <w:rPr>
                <w:rFonts w:ascii="宋体"/>
              </w:rPr>
            </w:pPr>
          </w:p>
        </w:tc>
        <w:tc>
          <w:tcPr>
            <w:tcW w:w="5" w:type="pct"/>
            <w:shd w:val="clear" w:color="auto" w:fill="auto"/>
          </w:tcPr>
          <w:p w14:paraId="49D2E5D5" w14:textId="77777777" w:rsidR="009D6BFA" w:rsidRDefault="009D6BFA">
            <w:pPr>
              <w:rPr>
                <w:rFonts w:ascii="宋体"/>
              </w:rPr>
            </w:pPr>
          </w:p>
        </w:tc>
        <w:tc>
          <w:tcPr>
            <w:tcW w:w="26" w:type="pct"/>
            <w:shd w:val="clear" w:color="auto" w:fill="auto"/>
          </w:tcPr>
          <w:p w14:paraId="49D2E5D6" w14:textId="77777777" w:rsidR="009D6BFA" w:rsidRDefault="009D6BFA">
            <w:pPr>
              <w:rPr>
                <w:rFonts w:ascii="宋体"/>
              </w:rPr>
            </w:pPr>
          </w:p>
        </w:tc>
        <w:tc>
          <w:tcPr>
            <w:tcW w:w="5" w:type="pct"/>
            <w:shd w:val="clear" w:color="auto" w:fill="auto"/>
          </w:tcPr>
          <w:p w14:paraId="49D2E5D7" w14:textId="77777777" w:rsidR="009D6BFA" w:rsidRDefault="009D6BFA">
            <w:pPr>
              <w:rPr>
                <w:rFonts w:ascii="宋体"/>
              </w:rPr>
            </w:pPr>
          </w:p>
        </w:tc>
        <w:tc>
          <w:tcPr>
            <w:tcW w:w="50" w:type="pct"/>
            <w:shd w:val="clear" w:color="auto" w:fill="auto"/>
          </w:tcPr>
          <w:p w14:paraId="49D2E5D8" w14:textId="77777777" w:rsidR="009D6BFA" w:rsidRDefault="009D6BFA">
            <w:pPr>
              <w:rPr>
                <w:rFonts w:ascii="宋体"/>
              </w:rPr>
            </w:pPr>
          </w:p>
        </w:tc>
        <w:tc>
          <w:tcPr>
            <w:tcW w:w="267" w:type="pct"/>
            <w:shd w:val="clear" w:color="auto" w:fill="auto"/>
          </w:tcPr>
          <w:p w14:paraId="49D2E5D9" w14:textId="77777777" w:rsidR="009D6BFA" w:rsidRDefault="009D6BFA">
            <w:pPr>
              <w:rPr>
                <w:rFonts w:ascii="宋体"/>
              </w:rPr>
            </w:pPr>
          </w:p>
        </w:tc>
        <w:tc>
          <w:tcPr>
            <w:tcW w:w="5" w:type="pct"/>
            <w:shd w:val="clear" w:color="auto" w:fill="auto"/>
          </w:tcPr>
          <w:p w14:paraId="49D2E5DA" w14:textId="77777777" w:rsidR="009D6BFA" w:rsidRDefault="009D6BFA">
            <w:pPr>
              <w:rPr>
                <w:rFonts w:ascii="宋体"/>
              </w:rPr>
            </w:pPr>
          </w:p>
        </w:tc>
        <w:tc>
          <w:tcPr>
            <w:tcW w:w="5" w:type="pct"/>
            <w:shd w:val="clear" w:color="auto" w:fill="auto"/>
          </w:tcPr>
          <w:p w14:paraId="49D2E5DB" w14:textId="77777777" w:rsidR="009D6BFA" w:rsidRDefault="009D6BFA">
            <w:pPr>
              <w:rPr>
                <w:rFonts w:ascii="宋体"/>
              </w:rPr>
            </w:pPr>
          </w:p>
        </w:tc>
        <w:tc>
          <w:tcPr>
            <w:tcW w:w="26" w:type="pct"/>
            <w:shd w:val="clear" w:color="auto" w:fill="auto"/>
          </w:tcPr>
          <w:p w14:paraId="49D2E5DC" w14:textId="77777777" w:rsidR="009D6BFA" w:rsidRDefault="009D6BFA">
            <w:pPr>
              <w:rPr>
                <w:rFonts w:ascii="宋体"/>
              </w:rPr>
            </w:pPr>
          </w:p>
        </w:tc>
        <w:tc>
          <w:tcPr>
            <w:tcW w:w="5" w:type="pct"/>
            <w:shd w:val="clear" w:color="auto" w:fill="auto"/>
          </w:tcPr>
          <w:p w14:paraId="49D2E5DD" w14:textId="77777777" w:rsidR="009D6BFA" w:rsidRDefault="009D6BFA">
            <w:pPr>
              <w:rPr>
                <w:rFonts w:ascii="宋体"/>
              </w:rPr>
            </w:pPr>
          </w:p>
        </w:tc>
        <w:tc>
          <w:tcPr>
            <w:tcW w:w="50" w:type="pct"/>
            <w:shd w:val="clear" w:color="auto" w:fill="auto"/>
          </w:tcPr>
          <w:p w14:paraId="49D2E5DE" w14:textId="77777777" w:rsidR="009D6BFA" w:rsidRDefault="009D6BFA">
            <w:pPr>
              <w:rPr>
                <w:rFonts w:ascii="宋体"/>
              </w:rPr>
            </w:pPr>
          </w:p>
        </w:tc>
        <w:tc>
          <w:tcPr>
            <w:tcW w:w="267" w:type="pct"/>
            <w:shd w:val="clear" w:color="auto" w:fill="auto"/>
          </w:tcPr>
          <w:p w14:paraId="49D2E5DF" w14:textId="77777777" w:rsidR="009D6BFA" w:rsidRDefault="009D6BFA">
            <w:pPr>
              <w:rPr>
                <w:rFonts w:ascii="宋体"/>
              </w:rPr>
            </w:pPr>
          </w:p>
        </w:tc>
        <w:tc>
          <w:tcPr>
            <w:tcW w:w="5" w:type="pct"/>
            <w:shd w:val="clear" w:color="auto" w:fill="auto"/>
          </w:tcPr>
          <w:p w14:paraId="49D2E5E0" w14:textId="77777777" w:rsidR="009D6BFA" w:rsidRDefault="009D6BFA">
            <w:pPr>
              <w:rPr>
                <w:rFonts w:ascii="宋体"/>
              </w:rPr>
            </w:pPr>
          </w:p>
        </w:tc>
      </w:tr>
      <w:tr w:rsidR="009D6BFA" w14:paraId="49D2E5ED" w14:textId="77777777">
        <w:tc>
          <w:tcPr>
            <w:tcW w:w="0" w:type="auto"/>
            <w:gridSpan w:val="3"/>
            <w:shd w:val="clear" w:color="auto" w:fill="auto"/>
            <w:tcMar>
              <w:top w:w="40" w:type="dxa"/>
              <w:left w:w="20" w:type="dxa"/>
              <w:bottom w:w="40" w:type="dxa"/>
              <w:right w:w="20" w:type="dxa"/>
            </w:tcMar>
            <w:vAlign w:val="bottom"/>
          </w:tcPr>
          <w:p w14:paraId="49D2E5E2" w14:textId="77777777" w:rsidR="009D6BFA" w:rsidRDefault="000016C7">
            <w:pPr>
              <w:textAlignment w:val="bottom"/>
            </w:pPr>
            <w:r>
              <w:rPr>
                <w:rFonts w:ascii="Times New Roman" w:eastAsia="宋体" w:hAnsi="Times New Roman"/>
                <w:b/>
                <w:bCs/>
                <w:color w:val="000000"/>
                <w:sz w:val="16"/>
                <w:szCs w:val="16"/>
              </w:rPr>
              <w:t>Geographic Market</w:t>
            </w:r>
          </w:p>
        </w:tc>
        <w:tc>
          <w:tcPr>
            <w:tcW w:w="0" w:type="auto"/>
            <w:gridSpan w:val="3"/>
            <w:shd w:val="clear" w:color="auto" w:fill="auto"/>
            <w:tcMar>
              <w:top w:w="0" w:type="dxa"/>
              <w:left w:w="20" w:type="dxa"/>
              <w:bottom w:w="0" w:type="dxa"/>
              <w:right w:w="20" w:type="dxa"/>
            </w:tcMar>
          </w:tcPr>
          <w:p w14:paraId="49D2E5E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5E4" w14:textId="77777777" w:rsidR="009D6BFA" w:rsidRDefault="000016C7">
            <w:pPr>
              <w:jc w:val="center"/>
              <w:textAlignment w:val="bottom"/>
            </w:pPr>
            <w:r>
              <w:rPr>
                <w:rFonts w:ascii="Times New Roman" w:eastAsia="宋体" w:hAnsi="Times New Roman"/>
                <w:b/>
                <w:bCs/>
                <w:color w:val="000000"/>
                <w:sz w:val="16"/>
                <w:szCs w:val="16"/>
              </w:rPr>
              <w:t>Retail</w:t>
            </w:r>
          </w:p>
        </w:tc>
        <w:tc>
          <w:tcPr>
            <w:tcW w:w="0" w:type="auto"/>
            <w:gridSpan w:val="3"/>
            <w:shd w:val="clear" w:color="auto" w:fill="auto"/>
            <w:tcMar>
              <w:top w:w="0" w:type="dxa"/>
              <w:left w:w="20" w:type="dxa"/>
              <w:bottom w:w="0" w:type="dxa"/>
              <w:right w:w="20" w:type="dxa"/>
            </w:tcMar>
          </w:tcPr>
          <w:p w14:paraId="49D2E5E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5E6" w14:textId="77777777" w:rsidR="009D6BFA" w:rsidRDefault="000016C7">
            <w:pPr>
              <w:jc w:val="center"/>
              <w:textAlignment w:val="bottom"/>
            </w:pPr>
            <w:r>
              <w:rPr>
                <w:rFonts w:ascii="Times New Roman" w:eastAsia="宋体" w:hAnsi="Times New Roman"/>
                <w:b/>
                <w:bCs/>
                <w:color w:val="000000"/>
                <w:sz w:val="16"/>
                <w:szCs w:val="16"/>
              </w:rPr>
              <w:t>Wholesale</w:t>
            </w:r>
          </w:p>
        </w:tc>
        <w:tc>
          <w:tcPr>
            <w:tcW w:w="0" w:type="auto"/>
            <w:gridSpan w:val="3"/>
            <w:shd w:val="clear" w:color="auto" w:fill="auto"/>
            <w:tcMar>
              <w:top w:w="0" w:type="dxa"/>
              <w:left w:w="20" w:type="dxa"/>
              <w:bottom w:w="0" w:type="dxa"/>
              <w:right w:w="20" w:type="dxa"/>
            </w:tcMar>
          </w:tcPr>
          <w:p w14:paraId="49D2E5E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5E8" w14:textId="77777777" w:rsidR="009D6BFA" w:rsidRDefault="000016C7">
            <w:pPr>
              <w:jc w:val="center"/>
              <w:textAlignment w:val="bottom"/>
            </w:pPr>
            <w:r>
              <w:rPr>
                <w:rFonts w:ascii="Times New Roman" w:eastAsia="宋体" w:hAnsi="Times New Roman"/>
                <w:b/>
                <w:bCs/>
                <w:color w:val="000000"/>
                <w:sz w:val="16"/>
                <w:szCs w:val="16"/>
              </w:rPr>
              <w:t>Other</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tcPr>
          <w:p w14:paraId="49D2E5E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5EA" w14:textId="77777777" w:rsidR="009D6BFA" w:rsidRDefault="000016C7">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49D2E5E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5EC" w14:textId="77777777" w:rsidR="009D6BFA" w:rsidRDefault="000016C7">
            <w:pPr>
              <w:jc w:val="center"/>
              <w:textAlignment w:val="bottom"/>
            </w:pPr>
            <w:r>
              <w:rPr>
                <w:rFonts w:ascii="Times New Roman" w:eastAsia="宋体" w:hAnsi="Times New Roman"/>
                <w:b/>
                <w:bCs/>
                <w:color w:val="000000"/>
                <w:sz w:val="16"/>
                <w:szCs w:val="16"/>
              </w:rPr>
              <w:t>Square feet</w:t>
            </w:r>
            <w:r>
              <w:rPr>
                <w:rFonts w:ascii="Times New Roman" w:eastAsia="宋体" w:hAnsi="Times New Roman"/>
                <w:b/>
                <w:bCs/>
                <w:color w:val="000000"/>
                <w:sz w:val="10"/>
                <w:szCs w:val="10"/>
              </w:rPr>
              <w:t>(3)</w:t>
            </w:r>
          </w:p>
        </w:tc>
      </w:tr>
      <w:tr w:rsidR="009D6BFA" w14:paraId="49D2E5FE"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5EE" w14:textId="77777777" w:rsidR="009D6BFA" w:rsidRDefault="000016C7">
            <w:pPr>
              <w:textAlignment w:val="center"/>
            </w:pPr>
            <w:r>
              <w:rPr>
                <w:rFonts w:ascii="Times New Roman" w:eastAsia="宋体" w:hAnsi="Times New Roman"/>
                <w:color w:val="000000"/>
                <w:sz w:val="16"/>
                <w:szCs w:val="16"/>
              </w:rPr>
              <w:t>Africa</w:t>
            </w:r>
            <w:r>
              <w:rPr>
                <w:rFonts w:ascii="Times New Roman" w:eastAsia="宋体" w:hAnsi="Times New Roman"/>
                <w:color w:val="000000"/>
                <w:sz w:val="10"/>
                <w:szCs w:val="10"/>
              </w:rPr>
              <w:t>(4)</w:t>
            </w:r>
          </w:p>
        </w:tc>
        <w:tc>
          <w:tcPr>
            <w:tcW w:w="0" w:type="auto"/>
            <w:gridSpan w:val="3"/>
            <w:tcBorders>
              <w:top w:val="single" w:sz="8" w:space="0" w:color="000000"/>
            </w:tcBorders>
            <w:shd w:val="clear" w:color="auto" w:fill="CCEEFF"/>
            <w:tcMar>
              <w:top w:w="0" w:type="dxa"/>
              <w:left w:w="20" w:type="dxa"/>
              <w:bottom w:w="0" w:type="dxa"/>
              <w:right w:w="20" w:type="dxa"/>
            </w:tcMar>
          </w:tcPr>
          <w:p w14:paraId="49D2E5E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F0" w14:textId="77777777" w:rsidR="009D6BFA" w:rsidRDefault="000016C7">
            <w:pPr>
              <w:jc w:val="right"/>
              <w:textAlignment w:val="center"/>
            </w:pPr>
            <w:r>
              <w:rPr>
                <w:rFonts w:ascii="Times New Roman" w:eastAsia="宋体" w:hAnsi="Times New Roman"/>
                <w:color w:val="000000"/>
                <w:sz w:val="16"/>
                <w:szCs w:val="16"/>
              </w:rPr>
              <w:t>332 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F1" w14:textId="77777777" w:rsidR="009D6BFA" w:rsidRDefault="009D6BFA">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5F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F3" w14:textId="77777777" w:rsidR="009D6BFA" w:rsidRDefault="000016C7">
            <w:pPr>
              <w:jc w:val="right"/>
              <w:textAlignment w:val="center"/>
            </w:pPr>
            <w:r>
              <w:rPr>
                <w:rFonts w:ascii="Times New Roman" w:eastAsia="宋体" w:hAnsi="Times New Roman"/>
                <w:color w:val="000000"/>
                <w:sz w:val="16"/>
                <w:szCs w:val="16"/>
              </w:rPr>
              <w:t>91 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F4" w14:textId="77777777" w:rsidR="009D6BFA" w:rsidRDefault="009D6BFA">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5F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F6"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F7" w14:textId="77777777" w:rsidR="009D6BFA" w:rsidRDefault="009D6BFA">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5F8"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F9" w14:textId="77777777" w:rsidR="009D6BFA" w:rsidRDefault="000016C7">
            <w:pPr>
              <w:jc w:val="right"/>
              <w:textAlignment w:val="center"/>
            </w:pPr>
            <w:r>
              <w:rPr>
                <w:rFonts w:ascii="Times New Roman" w:eastAsia="宋体" w:hAnsi="Times New Roman"/>
                <w:color w:val="000000"/>
                <w:sz w:val="16"/>
                <w:szCs w:val="16"/>
              </w:rPr>
              <w:t>423 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FA" w14:textId="77777777" w:rsidR="009D6BFA" w:rsidRDefault="009D6BFA">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5FB"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5FC" w14:textId="77777777" w:rsidR="009D6BFA" w:rsidRDefault="000016C7">
            <w:pPr>
              <w:jc w:val="right"/>
              <w:textAlignment w:val="center"/>
            </w:pPr>
            <w:r>
              <w:rPr>
                <w:rFonts w:ascii="Times New Roman" w:eastAsia="宋体" w:hAnsi="Times New Roman"/>
                <w:color w:val="000000"/>
                <w:sz w:val="16"/>
                <w:szCs w:val="16"/>
              </w:rPr>
              <w:t>24,537 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5FD" w14:textId="77777777" w:rsidR="009D6BFA" w:rsidRDefault="009D6BFA">
            <w:pPr>
              <w:jc w:val="right"/>
              <w:rPr>
                <w:rFonts w:ascii="宋体"/>
              </w:rPr>
            </w:pPr>
          </w:p>
        </w:tc>
      </w:tr>
      <w:tr w:rsidR="009D6BFA" w14:paraId="49D2E60F" w14:textId="77777777">
        <w:tc>
          <w:tcPr>
            <w:tcW w:w="0" w:type="auto"/>
            <w:gridSpan w:val="3"/>
            <w:shd w:val="clear" w:color="auto" w:fill="FFFFFF"/>
            <w:tcMar>
              <w:top w:w="40" w:type="dxa"/>
              <w:left w:w="20" w:type="dxa"/>
              <w:bottom w:w="40" w:type="dxa"/>
              <w:right w:w="20" w:type="dxa"/>
            </w:tcMar>
            <w:vAlign w:val="center"/>
          </w:tcPr>
          <w:p w14:paraId="49D2E5FF" w14:textId="77777777" w:rsidR="009D6BFA" w:rsidRDefault="000016C7">
            <w:pPr>
              <w:textAlignment w:val="center"/>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tcPr>
          <w:p w14:paraId="49D2E60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01" w14:textId="77777777" w:rsidR="009D6BFA" w:rsidRDefault="000016C7">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49D2E60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0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0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0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0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0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0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0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0A" w14:textId="77777777" w:rsidR="009D6BFA" w:rsidRDefault="000016C7">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49D2E60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0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0D" w14:textId="77777777" w:rsidR="009D6BFA" w:rsidRDefault="000016C7">
            <w:pPr>
              <w:jc w:val="right"/>
              <w:textAlignment w:val="center"/>
            </w:pPr>
            <w:r>
              <w:rPr>
                <w:rFonts w:ascii="Times New Roman" w:eastAsia="宋体" w:hAnsi="Times New Roman"/>
                <w:color w:val="000000"/>
                <w:sz w:val="16"/>
                <w:szCs w:val="16"/>
              </w:rPr>
              <w:t>52,976 </w:t>
            </w:r>
          </w:p>
        </w:tc>
        <w:tc>
          <w:tcPr>
            <w:tcW w:w="0" w:type="auto"/>
            <w:shd w:val="clear" w:color="auto" w:fill="FFFFFF"/>
            <w:tcMar>
              <w:top w:w="40" w:type="dxa"/>
              <w:left w:w="0" w:type="dxa"/>
              <w:bottom w:w="40" w:type="dxa"/>
              <w:right w:w="20" w:type="dxa"/>
            </w:tcMar>
            <w:vAlign w:val="center"/>
          </w:tcPr>
          <w:p w14:paraId="49D2E60E" w14:textId="77777777" w:rsidR="009D6BFA" w:rsidRDefault="009D6BFA">
            <w:pPr>
              <w:jc w:val="right"/>
              <w:rPr>
                <w:rFonts w:ascii="宋体"/>
              </w:rPr>
            </w:pPr>
          </w:p>
        </w:tc>
      </w:tr>
      <w:tr w:rsidR="009D6BFA" w14:paraId="49D2E620" w14:textId="77777777">
        <w:tc>
          <w:tcPr>
            <w:tcW w:w="0" w:type="auto"/>
            <w:gridSpan w:val="3"/>
            <w:shd w:val="clear" w:color="auto" w:fill="CCEEFF"/>
            <w:tcMar>
              <w:top w:w="40" w:type="dxa"/>
              <w:left w:w="20" w:type="dxa"/>
              <w:bottom w:w="40" w:type="dxa"/>
              <w:right w:w="20" w:type="dxa"/>
            </w:tcMar>
            <w:vAlign w:val="center"/>
          </w:tcPr>
          <w:p w14:paraId="49D2E610" w14:textId="77777777" w:rsidR="009D6BFA" w:rsidRDefault="000016C7">
            <w:pPr>
              <w:textAlignment w:val="center"/>
            </w:pPr>
            <w:r>
              <w:rPr>
                <w:rFonts w:ascii="Times New Roman" w:eastAsia="宋体" w:hAnsi="Times New Roman"/>
                <w:color w:val="000000"/>
                <w:sz w:val="16"/>
                <w:szCs w:val="16"/>
              </w:rPr>
              <w:t>Central America</w:t>
            </w:r>
            <w:r>
              <w:rPr>
                <w:rFonts w:ascii="Times New Roman" w:eastAsia="宋体" w:hAnsi="Times New Roman"/>
                <w:color w:val="000000"/>
                <w:sz w:val="10"/>
                <w:szCs w:val="10"/>
              </w:rPr>
              <w:t>(5)</w:t>
            </w:r>
          </w:p>
        </w:tc>
        <w:tc>
          <w:tcPr>
            <w:tcW w:w="0" w:type="auto"/>
            <w:gridSpan w:val="3"/>
            <w:shd w:val="clear" w:color="auto" w:fill="CCEEFF"/>
            <w:tcMar>
              <w:top w:w="0" w:type="dxa"/>
              <w:left w:w="20" w:type="dxa"/>
              <w:bottom w:w="0" w:type="dxa"/>
              <w:right w:w="20" w:type="dxa"/>
            </w:tcMar>
          </w:tcPr>
          <w:p w14:paraId="49D2E61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12" w14:textId="77777777" w:rsidR="009D6BFA" w:rsidRDefault="000016C7">
            <w:pPr>
              <w:jc w:val="right"/>
              <w:textAlignment w:val="center"/>
            </w:pPr>
            <w:r>
              <w:rPr>
                <w:rFonts w:ascii="Times New Roman" w:eastAsia="宋体" w:hAnsi="Times New Roman"/>
                <w:color w:val="000000"/>
                <w:sz w:val="16"/>
                <w:szCs w:val="16"/>
              </w:rPr>
              <w:t>855 </w:t>
            </w:r>
          </w:p>
        </w:tc>
        <w:tc>
          <w:tcPr>
            <w:tcW w:w="0" w:type="auto"/>
            <w:shd w:val="clear" w:color="auto" w:fill="CCEEFF"/>
            <w:tcMar>
              <w:top w:w="40" w:type="dxa"/>
              <w:left w:w="0" w:type="dxa"/>
              <w:bottom w:w="40" w:type="dxa"/>
              <w:right w:w="20" w:type="dxa"/>
            </w:tcMar>
            <w:vAlign w:val="center"/>
          </w:tcPr>
          <w:p w14:paraId="49D2E61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1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1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1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1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1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1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1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1B" w14:textId="77777777" w:rsidR="009D6BFA" w:rsidRDefault="000016C7">
            <w:pPr>
              <w:jc w:val="right"/>
              <w:textAlignment w:val="center"/>
            </w:pPr>
            <w:r>
              <w:rPr>
                <w:rFonts w:ascii="Times New Roman" w:eastAsia="宋体" w:hAnsi="Times New Roman"/>
                <w:color w:val="000000"/>
                <w:sz w:val="16"/>
                <w:szCs w:val="16"/>
              </w:rPr>
              <w:t>855 </w:t>
            </w:r>
          </w:p>
        </w:tc>
        <w:tc>
          <w:tcPr>
            <w:tcW w:w="0" w:type="auto"/>
            <w:shd w:val="clear" w:color="auto" w:fill="CCEEFF"/>
            <w:tcMar>
              <w:top w:w="40" w:type="dxa"/>
              <w:left w:w="0" w:type="dxa"/>
              <w:bottom w:w="40" w:type="dxa"/>
              <w:right w:w="20" w:type="dxa"/>
            </w:tcMar>
            <w:vAlign w:val="center"/>
          </w:tcPr>
          <w:p w14:paraId="49D2E61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1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1E" w14:textId="77777777" w:rsidR="009D6BFA" w:rsidRDefault="000016C7">
            <w:pPr>
              <w:jc w:val="right"/>
              <w:textAlignment w:val="center"/>
            </w:pPr>
            <w:r>
              <w:rPr>
                <w:rFonts w:ascii="Times New Roman" w:eastAsia="宋体" w:hAnsi="Times New Roman"/>
                <w:color w:val="000000"/>
                <w:sz w:val="16"/>
                <w:szCs w:val="16"/>
              </w:rPr>
              <w:t>13,724 </w:t>
            </w:r>
          </w:p>
        </w:tc>
        <w:tc>
          <w:tcPr>
            <w:tcW w:w="0" w:type="auto"/>
            <w:shd w:val="clear" w:color="auto" w:fill="CCEEFF"/>
            <w:tcMar>
              <w:top w:w="40" w:type="dxa"/>
              <w:left w:w="0" w:type="dxa"/>
              <w:bottom w:w="40" w:type="dxa"/>
              <w:right w:w="20" w:type="dxa"/>
            </w:tcMar>
            <w:vAlign w:val="center"/>
          </w:tcPr>
          <w:p w14:paraId="49D2E61F" w14:textId="77777777" w:rsidR="009D6BFA" w:rsidRDefault="009D6BFA">
            <w:pPr>
              <w:jc w:val="right"/>
              <w:rPr>
                <w:rFonts w:ascii="宋体"/>
              </w:rPr>
            </w:pPr>
          </w:p>
        </w:tc>
      </w:tr>
      <w:tr w:rsidR="009D6BFA" w14:paraId="49D2E631" w14:textId="77777777">
        <w:tc>
          <w:tcPr>
            <w:tcW w:w="0" w:type="auto"/>
            <w:gridSpan w:val="3"/>
            <w:shd w:val="clear" w:color="auto" w:fill="FFFFFF"/>
            <w:tcMar>
              <w:top w:w="40" w:type="dxa"/>
              <w:left w:w="20" w:type="dxa"/>
              <w:bottom w:w="40" w:type="dxa"/>
              <w:right w:w="20" w:type="dxa"/>
            </w:tcMar>
            <w:vAlign w:val="center"/>
          </w:tcPr>
          <w:p w14:paraId="49D2E621" w14:textId="77777777" w:rsidR="009D6BFA" w:rsidRDefault="000016C7">
            <w:pPr>
              <w:textAlignment w:val="center"/>
            </w:pPr>
            <w:r>
              <w:rPr>
                <w:rFonts w:ascii="Times New Roman" w:eastAsia="宋体" w:hAnsi="Times New Roman"/>
                <w:color w:val="000000"/>
                <w:sz w:val="16"/>
                <w:szCs w:val="16"/>
              </w:rPr>
              <w:t>Chile</w:t>
            </w:r>
          </w:p>
        </w:tc>
        <w:tc>
          <w:tcPr>
            <w:tcW w:w="0" w:type="auto"/>
            <w:gridSpan w:val="3"/>
            <w:shd w:val="clear" w:color="auto" w:fill="FFFFFF"/>
            <w:tcMar>
              <w:top w:w="0" w:type="dxa"/>
              <w:left w:w="20" w:type="dxa"/>
              <w:bottom w:w="0" w:type="dxa"/>
              <w:right w:w="20" w:type="dxa"/>
            </w:tcMar>
          </w:tcPr>
          <w:p w14:paraId="49D2E62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23" w14:textId="77777777" w:rsidR="009D6BFA" w:rsidRDefault="000016C7">
            <w:pPr>
              <w:jc w:val="right"/>
              <w:textAlignment w:val="center"/>
            </w:pPr>
            <w:r>
              <w:rPr>
                <w:rFonts w:ascii="Times New Roman" w:eastAsia="宋体" w:hAnsi="Times New Roman"/>
                <w:color w:val="000000"/>
                <w:sz w:val="16"/>
                <w:szCs w:val="16"/>
              </w:rPr>
              <w:t>352 </w:t>
            </w:r>
          </w:p>
        </w:tc>
        <w:tc>
          <w:tcPr>
            <w:tcW w:w="0" w:type="auto"/>
            <w:shd w:val="clear" w:color="auto" w:fill="FFFFFF"/>
            <w:tcMar>
              <w:top w:w="40" w:type="dxa"/>
              <w:left w:w="0" w:type="dxa"/>
              <w:bottom w:w="40" w:type="dxa"/>
              <w:right w:w="20" w:type="dxa"/>
            </w:tcMar>
            <w:vAlign w:val="center"/>
          </w:tcPr>
          <w:p w14:paraId="49D2E62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2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26"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49D2E62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2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2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2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2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2C" w14:textId="77777777" w:rsidR="009D6BFA" w:rsidRDefault="000016C7">
            <w:pPr>
              <w:jc w:val="right"/>
              <w:textAlignment w:val="center"/>
            </w:pPr>
            <w:r>
              <w:rPr>
                <w:rFonts w:ascii="Times New Roman" w:eastAsia="宋体" w:hAnsi="Times New Roman"/>
                <w:color w:val="000000"/>
                <w:sz w:val="16"/>
                <w:szCs w:val="16"/>
              </w:rPr>
              <w:t>358 </w:t>
            </w:r>
          </w:p>
        </w:tc>
        <w:tc>
          <w:tcPr>
            <w:tcW w:w="0" w:type="auto"/>
            <w:shd w:val="clear" w:color="auto" w:fill="FFFFFF"/>
            <w:tcMar>
              <w:top w:w="40" w:type="dxa"/>
              <w:left w:w="0" w:type="dxa"/>
              <w:bottom w:w="40" w:type="dxa"/>
              <w:right w:w="20" w:type="dxa"/>
            </w:tcMar>
            <w:vAlign w:val="center"/>
          </w:tcPr>
          <w:p w14:paraId="49D2E62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2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2F" w14:textId="77777777" w:rsidR="009D6BFA" w:rsidRDefault="000016C7">
            <w:pPr>
              <w:jc w:val="right"/>
              <w:textAlignment w:val="center"/>
            </w:pPr>
            <w:r>
              <w:rPr>
                <w:rFonts w:ascii="Times New Roman" w:eastAsia="宋体" w:hAnsi="Times New Roman"/>
                <w:color w:val="000000"/>
                <w:sz w:val="16"/>
                <w:szCs w:val="16"/>
              </w:rPr>
              <w:t>15,932 </w:t>
            </w:r>
          </w:p>
        </w:tc>
        <w:tc>
          <w:tcPr>
            <w:tcW w:w="0" w:type="auto"/>
            <w:shd w:val="clear" w:color="auto" w:fill="FFFFFF"/>
            <w:tcMar>
              <w:top w:w="40" w:type="dxa"/>
              <w:left w:w="0" w:type="dxa"/>
              <w:bottom w:w="40" w:type="dxa"/>
              <w:right w:w="20" w:type="dxa"/>
            </w:tcMar>
            <w:vAlign w:val="center"/>
          </w:tcPr>
          <w:p w14:paraId="49D2E630" w14:textId="77777777" w:rsidR="009D6BFA" w:rsidRDefault="009D6BFA">
            <w:pPr>
              <w:jc w:val="right"/>
              <w:rPr>
                <w:rFonts w:ascii="宋体"/>
              </w:rPr>
            </w:pPr>
          </w:p>
        </w:tc>
      </w:tr>
      <w:tr w:rsidR="009D6BFA" w14:paraId="49D2E642" w14:textId="77777777">
        <w:tc>
          <w:tcPr>
            <w:tcW w:w="0" w:type="auto"/>
            <w:gridSpan w:val="3"/>
            <w:shd w:val="clear" w:color="auto" w:fill="CCEEFF"/>
            <w:tcMar>
              <w:top w:w="40" w:type="dxa"/>
              <w:left w:w="20" w:type="dxa"/>
              <w:bottom w:w="40" w:type="dxa"/>
              <w:right w:w="20" w:type="dxa"/>
            </w:tcMar>
            <w:vAlign w:val="center"/>
          </w:tcPr>
          <w:p w14:paraId="49D2E632" w14:textId="77777777" w:rsidR="009D6BFA" w:rsidRDefault="000016C7">
            <w:pPr>
              <w:textAlignment w:val="center"/>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tcPr>
          <w:p w14:paraId="49D2E63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34" w14:textId="77777777" w:rsidR="009D6BFA" w:rsidRDefault="000016C7">
            <w:pPr>
              <w:jc w:val="right"/>
              <w:textAlignment w:val="center"/>
            </w:pPr>
            <w:r>
              <w:rPr>
                <w:rFonts w:ascii="Times New Roman" w:eastAsia="宋体" w:hAnsi="Times New Roman"/>
                <w:color w:val="000000"/>
                <w:sz w:val="16"/>
                <w:szCs w:val="16"/>
              </w:rPr>
              <w:t>403 </w:t>
            </w:r>
          </w:p>
        </w:tc>
        <w:tc>
          <w:tcPr>
            <w:tcW w:w="0" w:type="auto"/>
            <w:shd w:val="clear" w:color="auto" w:fill="CCEEFF"/>
            <w:tcMar>
              <w:top w:w="40" w:type="dxa"/>
              <w:left w:w="0" w:type="dxa"/>
              <w:bottom w:w="40" w:type="dxa"/>
              <w:right w:w="20" w:type="dxa"/>
            </w:tcMar>
            <w:vAlign w:val="center"/>
          </w:tcPr>
          <w:p w14:paraId="49D2E63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3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37" w14:textId="77777777" w:rsidR="009D6BFA" w:rsidRDefault="000016C7">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9D2E63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3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3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3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3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3D" w14:textId="77777777" w:rsidR="009D6BFA" w:rsidRDefault="000016C7">
            <w:pPr>
              <w:jc w:val="right"/>
              <w:textAlignment w:val="center"/>
            </w:pPr>
            <w:r>
              <w:rPr>
                <w:rFonts w:ascii="Times New Roman" w:eastAsia="宋体" w:hAnsi="Times New Roman"/>
                <w:color w:val="000000"/>
                <w:sz w:val="16"/>
                <w:szCs w:val="16"/>
              </w:rPr>
              <w:t>434 </w:t>
            </w:r>
          </w:p>
        </w:tc>
        <w:tc>
          <w:tcPr>
            <w:tcW w:w="0" w:type="auto"/>
            <w:shd w:val="clear" w:color="auto" w:fill="CCEEFF"/>
            <w:tcMar>
              <w:top w:w="40" w:type="dxa"/>
              <w:left w:w="0" w:type="dxa"/>
              <w:bottom w:w="40" w:type="dxa"/>
              <w:right w:w="20" w:type="dxa"/>
            </w:tcMar>
            <w:vAlign w:val="center"/>
          </w:tcPr>
          <w:p w14:paraId="49D2E63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3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40" w14:textId="77777777" w:rsidR="009D6BFA" w:rsidRDefault="000016C7">
            <w:pPr>
              <w:jc w:val="right"/>
              <w:textAlignment w:val="center"/>
            </w:pPr>
            <w:r>
              <w:rPr>
                <w:rFonts w:ascii="Times New Roman" w:eastAsia="宋体" w:hAnsi="Times New Roman"/>
                <w:color w:val="000000"/>
                <w:sz w:val="16"/>
                <w:szCs w:val="16"/>
              </w:rPr>
              <w:t>69,312 </w:t>
            </w:r>
          </w:p>
        </w:tc>
        <w:tc>
          <w:tcPr>
            <w:tcW w:w="0" w:type="auto"/>
            <w:shd w:val="clear" w:color="auto" w:fill="CCEEFF"/>
            <w:tcMar>
              <w:top w:w="40" w:type="dxa"/>
              <w:left w:w="0" w:type="dxa"/>
              <w:bottom w:w="40" w:type="dxa"/>
              <w:right w:w="20" w:type="dxa"/>
            </w:tcMar>
            <w:vAlign w:val="center"/>
          </w:tcPr>
          <w:p w14:paraId="49D2E641" w14:textId="77777777" w:rsidR="009D6BFA" w:rsidRDefault="009D6BFA">
            <w:pPr>
              <w:jc w:val="right"/>
              <w:rPr>
                <w:rFonts w:ascii="宋体"/>
              </w:rPr>
            </w:pPr>
          </w:p>
        </w:tc>
      </w:tr>
      <w:tr w:rsidR="009D6BFA" w14:paraId="49D2E653" w14:textId="77777777">
        <w:tc>
          <w:tcPr>
            <w:tcW w:w="0" w:type="auto"/>
            <w:gridSpan w:val="3"/>
            <w:shd w:val="clear" w:color="auto" w:fill="FFFFFF"/>
            <w:tcMar>
              <w:top w:w="40" w:type="dxa"/>
              <w:left w:w="20" w:type="dxa"/>
              <w:bottom w:w="40" w:type="dxa"/>
              <w:right w:w="20" w:type="dxa"/>
            </w:tcMar>
            <w:vAlign w:val="center"/>
          </w:tcPr>
          <w:p w14:paraId="49D2E643" w14:textId="77777777" w:rsidR="009D6BFA" w:rsidRDefault="000016C7">
            <w:pPr>
              <w:textAlignment w:val="center"/>
            </w:pPr>
            <w:r>
              <w:rPr>
                <w:rFonts w:ascii="Times New Roman" w:eastAsia="宋体" w:hAnsi="Times New Roman"/>
                <w:color w:val="000000"/>
                <w:sz w:val="16"/>
                <w:szCs w:val="16"/>
              </w:rPr>
              <w:t>India</w:t>
            </w:r>
          </w:p>
        </w:tc>
        <w:tc>
          <w:tcPr>
            <w:tcW w:w="0" w:type="auto"/>
            <w:gridSpan w:val="3"/>
            <w:shd w:val="clear" w:color="auto" w:fill="FFFFFF"/>
            <w:tcMar>
              <w:top w:w="0" w:type="dxa"/>
              <w:left w:w="20" w:type="dxa"/>
              <w:bottom w:w="0" w:type="dxa"/>
              <w:right w:w="20" w:type="dxa"/>
            </w:tcMar>
          </w:tcPr>
          <w:p w14:paraId="49D2E64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4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4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4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48"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2E64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4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4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4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4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4E"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2E64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51" w14:textId="77777777" w:rsidR="009D6BFA" w:rsidRDefault="000016C7">
            <w:pPr>
              <w:jc w:val="right"/>
              <w:textAlignment w:val="center"/>
            </w:pPr>
            <w:r>
              <w:rPr>
                <w:rFonts w:ascii="Times New Roman" w:eastAsia="宋体" w:hAnsi="Times New Roman"/>
                <w:color w:val="000000"/>
                <w:sz w:val="16"/>
                <w:szCs w:val="16"/>
              </w:rPr>
              <w:t>1,569 </w:t>
            </w:r>
          </w:p>
        </w:tc>
        <w:tc>
          <w:tcPr>
            <w:tcW w:w="0" w:type="auto"/>
            <w:shd w:val="clear" w:color="auto" w:fill="FFFFFF"/>
            <w:tcMar>
              <w:top w:w="40" w:type="dxa"/>
              <w:left w:w="0" w:type="dxa"/>
              <w:bottom w:w="40" w:type="dxa"/>
              <w:right w:w="20" w:type="dxa"/>
            </w:tcMar>
            <w:vAlign w:val="center"/>
          </w:tcPr>
          <w:p w14:paraId="49D2E652" w14:textId="77777777" w:rsidR="009D6BFA" w:rsidRDefault="009D6BFA">
            <w:pPr>
              <w:jc w:val="right"/>
              <w:rPr>
                <w:rFonts w:ascii="宋体"/>
              </w:rPr>
            </w:pPr>
          </w:p>
        </w:tc>
      </w:tr>
      <w:tr w:rsidR="009D6BFA" w14:paraId="49D2E664" w14:textId="77777777">
        <w:tc>
          <w:tcPr>
            <w:tcW w:w="0" w:type="auto"/>
            <w:gridSpan w:val="3"/>
            <w:shd w:val="clear" w:color="auto" w:fill="CCEEFF"/>
            <w:tcMar>
              <w:top w:w="40" w:type="dxa"/>
              <w:left w:w="20" w:type="dxa"/>
              <w:bottom w:w="40" w:type="dxa"/>
              <w:right w:w="20" w:type="dxa"/>
            </w:tcMar>
            <w:vAlign w:val="center"/>
          </w:tcPr>
          <w:p w14:paraId="49D2E654" w14:textId="77777777" w:rsidR="009D6BFA" w:rsidRDefault="000016C7">
            <w:pPr>
              <w:textAlignment w:val="center"/>
            </w:pPr>
            <w:r>
              <w:rPr>
                <w:rFonts w:ascii="Times New Roman" w:eastAsia="宋体" w:hAnsi="Times New Roman"/>
                <w:color w:val="000000"/>
                <w:sz w:val="16"/>
                <w:szCs w:val="16"/>
              </w:rPr>
              <w:t>Japan</w:t>
            </w:r>
            <w:r>
              <w:rPr>
                <w:rFonts w:ascii="Times New Roman" w:eastAsia="宋体" w:hAnsi="Times New Roman"/>
                <w:color w:val="000000"/>
                <w:sz w:val="10"/>
                <w:szCs w:val="10"/>
              </w:rPr>
              <w:t>(6)</w:t>
            </w:r>
          </w:p>
        </w:tc>
        <w:tc>
          <w:tcPr>
            <w:tcW w:w="0" w:type="auto"/>
            <w:gridSpan w:val="3"/>
            <w:shd w:val="clear" w:color="auto" w:fill="CCEEFF"/>
            <w:tcMar>
              <w:top w:w="0" w:type="dxa"/>
              <w:left w:w="20" w:type="dxa"/>
              <w:bottom w:w="0" w:type="dxa"/>
              <w:right w:w="20" w:type="dxa"/>
            </w:tcMar>
          </w:tcPr>
          <w:p w14:paraId="49D2E65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56" w14:textId="77777777" w:rsidR="009D6BFA" w:rsidRDefault="000016C7">
            <w:pPr>
              <w:jc w:val="right"/>
              <w:textAlignment w:val="center"/>
            </w:pPr>
            <w:r>
              <w:rPr>
                <w:rFonts w:ascii="Times New Roman" w:eastAsia="宋体" w:hAnsi="Times New Roman"/>
                <w:color w:val="000000"/>
                <w:sz w:val="16"/>
                <w:szCs w:val="16"/>
              </w:rPr>
              <w:t>328 </w:t>
            </w:r>
          </w:p>
        </w:tc>
        <w:tc>
          <w:tcPr>
            <w:tcW w:w="0" w:type="auto"/>
            <w:shd w:val="clear" w:color="auto" w:fill="CCEEFF"/>
            <w:tcMar>
              <w:top w:w="40" w:type="dxa"/>
              <w:left w:w="0" w:type="dxa"/>
              <w:bottom w:w="40" w:type="dxa"/>
              <w:right w:w="20" w:type="dxa"/>
            </w:tcMar>
            <w:vAlign w:val="center"/>
          </w:tcPr>
          <w:p w14:paraId="49D2E65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5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5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5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5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5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5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5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5F" w14:textId="77777777" w:rsidR="009D6BFA" w:rsidRDefault="000016C7">
            <w:pPr>
              <w:jc w:val="right"/>
              <w:textAlignment w:val="center"/>
            </w:pPr>
            <w:r>
              <w:rPr>
                <w:rFonts w:ascii="Times New Roman" w:eastAsia="宋体" w:hAnsi="Times New Roman"/>
                <w:color w:val="000000"/>
                <w:sz w:val="16"/>
                <w:szCs w:val="16"/>
              </w:rPr>
              <w:t>328 </w:t>
            </w:r>
          </w:p>
        </w:tc>
        <w:tc>
          <w:tcPr>
            <w:tcW w:w="0" w:type="auto"/>
            <w:shd w:val="clear" w:color="auto" w:fill="CCEEFF"/>
            <w:tcMar>
              <w:top w:w="40" w:type="dxa"/>
              <w:left w:w="0" w:type="dxa"/>
              <w:bottom w:w="40" w:type="dxa"/>
              <w:right w:w="20" w:type="dxa"/>
            </w:tcMar>
            <w:vAlign w:val="center"/>
          </w:tcPr>
          <w:p w14:paraId="49D2E66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6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62" w14:textId="77777777" w:rsidR="009D6BFA" w:rsidRDefault="000016C7">
            <w:pPr>
              <w:jc w:val="right"/>
              <w:textAlignment w:val="center"/>
            </w:pPr>
            <w:r>
              <w:rPr>
                <w:rFonts w:ascii="Times New Roman" w:eastAsia="宋体" w:hAnsi="Times New Roman"/>
                <w:color w:val="000000"/>
                <w:sz w:val="16"/>
                <w:szCs w:val="16"/>
              </w:rPr>
              <w:t>19,570 </w:t>
            </w:r>
          </w:p>
        </w:tc>
        <w:tc>
          <w:tcPr>
            <w:tcW w:w="0" w:type="auto"/>
            <w:shd w:val="clear" w:color="auto" w:fill="CCEEFF"/>
            <w:tcMar>
              <w:top w:w="40" w:type="dxa"/>
              <w:left w:w="0" w:type="dxa"/>
              <w:bottom w:w="40" w:type="dxa"/>
              <w:right w:w="20" w:type="dxa"/>
            </w:tcMar>
            <w:vAlign w:val="center"/>
          </w:tcPr>
          <w:p w14:paraId="49D2E663" w14:textId="77777777" w:rsidR="009D6BFA" w:rsidRDefault="009D6BFA">
            <w:pPr>
              <w:jc w:val="right"/>
              <w:rPr>
                <w:rFonts w:ascii="宋体"/>
              </w:rPr>
            </w:pPr>
          </w:p>
        </w:tc>
      </w:tr>
      <w:tr w:rsidR="009D6BFA" w14:paraId="49D2E675" w14:textId="77777777">
        <w:tc>
          <w:tcPr>
            <w:tcW w:w="0" w:type="auto"/>
            <w:gridSpan w:val="3"/>
            <w:shd w:val="clear" w:color="auto" w:fill="FFFFFF"/>
            <w:tcMar>
              <w:top w:w="40" w:type="dxa"/>
              <w:left w:w="20" w:type="dxa"/>
              <w:bottom w:w="40" w:type="dxa"/>
              <w:right w:w="20" w:type="dxa"/>
            </w:tcMar>
            <w:vAlign w:val="center"/>
          </w:tcPr>
          <w:p w14:paraId="49D2E665" w14:textId="77777777" w:rsidR="009D6BFA" w:rsidRDefault="000016C7">
            <w:pPr>
              <w:textAlignment w:val="center"/>
            </w:pPr>
            <w:r>
              <w:rPr>
                <w:rFonts w:ascii="Times New Roman" w:eastAsia="宋体" w:hAnsi="Times New Roman"/>
                <w:color w:val="000000"/>
                <w:sz w:val="16"/>
                <w:szCs w:val="16"/>
              </w:rPr>
              <w:t>Mexico</w:t>
            </w:r>
          </w:p>
        </w:tc>
        <w:tc>
          <w:tcPr>
            <w:tcW w:w="0" w:type="auto"/>
            <w:gridSpan w:val="3"/>
            <w:shd w:val="clear" w:color="auto" w:fill="FFFFFF"/>
            <w:tcMar>
              <w:top w:w="0" w:type="dxa"/>
              <w:left w:w="20" w:type="dxa"/>
              <w:bottom w:w="0" w:type="dxa"/>
              <w:right w:w="20" w:type="dxa"/>
            </w:tcMar>
          </w:tcPr>
          <w:p w14:paraId="49D2E66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67" w14:textId="77777777" w:rsidR="009D6BFA" w:rsidRDefault="000016C7">
            <w:pPr>
              <w:jc w:val="right"/>
              <w:textAlignment w:val="center"/>
            </w:pPr>
            <w:r>
              <w:rPr>
                <w:rFonts w:ascii="Times New Roman" w:eastAsia="宋体" w:hAnsi="Times New Roman"/>
                <w:color w:val="000000"/>
                <w:sz w:val="16"/>
                <w:szCs w:val="16"/>
              </w:rPr>
              <w:t>2,470 </w:t>
            </w:r>
          </w:p>
        </w:tc>
        <w:tc>
          <w:tcPr>
            <w:tcW w:w="0" w:type="auto"/>
            <w:shd w:val="clear" w:color="auto" w:fill="FFFFFF"/>
            <w:tcMar>
              <w:top w:w="40" w:type="dxa"/>
              <w:left w:w="0" w:type="dxa"/>
              <w:bottom w:w="40" w:type="dxa"/>
              <w:right w:w="20" w:type="dxa"/>
            </w:tcMar>
            <w:vAlign w:val="center"/>
          </w:tcPr>
          <w:p w14:paraId="49D2E66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6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6A" w14:textId="77777777" w:rsidR="009D6BFA" w:rsidRDefault="000016C7">
            <w:pPr>
              <w:jc w:val="right"/>
              <w:textAlignment w:val="center"/>
            </w:pPr>
            <w:r>
              <w:rPr>
                <w:rFonts w:ascii="Times New Roman" w:eastAsia="宋体" w:hAnsi="Times New Roman"/>
                <w:color w:val="000000"/>
                <w:sz w:val="16"/>
                <w:szCs w:val="16"/>
              </w:rPr>
              <w:t>164 </w:t>
            </w:r>
          </w:p>
        </w:tc>
        <w:tc>
          <w:tcPr>
            <w:tcW w:w="0" w:type="auto"/>
            <w:shd w:val="clear" w:color="auto" w:fill="FFFFFF"/>
            <w:tcMar>
              <w:top w:w="40" w:type="dxa"/>
              <w:left w:w="0" w:type="dxa"/>
              <w:bottom w:w="40" w:type="dxa"/>
              <w:right w:w="20" w:type="dxa"/>
            </w:tcMar>
            <w:vAlign w:val="center"/>
          </w:tcPr>
          <w:p w14:paraId="49D2E66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6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6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E66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6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70" w14:textId="77777777" w:rsidR="009D6BFA" w:rsidRDefault="000016C7">
            <w:pPr>
              <w:jc w:val="right"/>
              <w:textAlignment w:val="center"/>
            </w:pPr>
            <w:r>
              <w:rPr>
                <w:rFonts w:ascii="Times New Roman" w:eastAsia="宋体" w:hAnsi="Times New Roman"/>
                <w:color w:val="000000"/>
                <w:sz w:val="16"/>
                <w:szCs w:val="16"/>
              </w:rPr>
              <w:t>2,634 </w:t>
            </w:r>
          </w:p>
        </w:tc>
        <w:tc>
          <w:tcPr>
            <w:tcW w:w="0" w:type="auto"/>
            <w:shd w:val="clear" w:color="auto" w:fill="FFFFFF"/>
            <w:tcMar>
              <w:top w:w="40" w:type="dxa"/>
              <w:left w:w="0" w:type="dxa"/>
              <w:bottom w:w="40" w:type="dxa"/>
              <w:right w:w="20" w:type="dxa"/>
            </w:tcMar>
            <w:vAlign w:val="center"/>
          </w:tcPr>
          <w:p w14:paraId="49D2E67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7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73" w14:textId="77777777" w:rsidR="009D6BFA" w:rsidRDefault="000016C7">
            <w:pPr>
              <w:jc w:val="right"/>
              <w:textAlignment w:val="center"/>
            </w:pPr>
            <w:r>
              <w:rPr>
                <w:rFonts w:ascii="Times New Roman" w:eastAsia="宋体" w:hAnsi="Times New Roman"/>
                <w:color w:val="000000"/>
                <w:sz w:val="16"/>
                <w:szCs w:val="16"/>
              </w:rPr>
              <w:t>101,993 </w:t>
            </w:r>
          </w:p>
        </w:tc>
        <w:tc>
          <w:tcPr>
            <w:tcW w:w="0" w:type="auto"/>
            <w:shd w:val="clear" w:color="auto" w:fill="FFFFFF"/>
            <w:tcMar>
              <w:top w:w="40" w:type="dxa"/>
              <w:left w:w="0" w:type="dxa"/>
              <w:bottom w:w="40" w:type="dxa"/>
              <w:right w:w="20" w:type="dxa"/>
            </w:tcMar>
            <w:vAlign w:val="center"/>
          </w:tcPr>
          <w:p w14:paraId="49D2E674" w14:textId="77777777" w:rsidR="009D6BFA" w:rsidRDefault="009D6BFA">
            <w:pPr>
              <w:jc w:val="right"/>
              <w:rPr>
                <w:rFonts w:ascii="宋体"/>
              </w:rPr>
            </w:pPr>
          </w:p>
        </w:tc>
      </w:tr>
      <w:tr w:rsidR="009D6BFA" w14:paraId="49D2E686" w14:textId="77777777">
        <w:tc>
          <w:tcPr>
            <w:tcW w:w="0" w:type="auto"/>
            <w:gridSpan w:val="3"/>
            <w:shd w:val="clear" w:color="auto" w:fill="CCEEFF"/>
            <w:tcMar>
              <w:top w:w="40" w:type="dxa"/>
              <w:left w:w="20" w:type="dxa"/>
              <w:bottom w:w="40" w:type="dxa"/>
              <w:right w:w="20" w:type="dxa"/>
            </w:tcMar>
            <w:vAlign w:val="center"/>
          </w:tcPr>
          <w:p w14:paraId="49D2E676" w14:textId="77777777" w:rsidR="009D6BFA" w:rsidRDefault="000016C7">
            <w:pPr>
              <w:textAlignment w:val="center"/>
            </w:pPr>
            <w:r>
              <w:rPr>
                <w:rFonts w:ascii="Times New Roman" w:eastAsia="宋体" w:hAnsi="Times New Roman"/>
                <w:color w:val="000000"/>
                <w:sz w:val="16"/>
                <w:szCs w:val="16"/>
              </w:rPr>
              <w:t>United Kingdom</w:t>
            </w:r>
            <w:r>
              <w:rPr>
                <w:rFonts w:ascii="Times New Roman" w:eastAsia="宋体" w:hAnsi="Times New Roman"/>
                <w:color w:val="000000"/>
                <w:sz w:val="10"/>
                <w:szCs w:val="10"/>
              </w:rPr>
              <w:t>(6)</w:t>
            </w:r>
          </w:p>
        </w:tc>
        <w:tc>
          <w:tcPr>
            <w:tcW w:w="0" w:type="auto"/>
            <w:gridSpan w:val="3"/>
            <w:shd w:val="clear" w:color="auto" w:fill="CCEEFF"/>
            <w:tcMar>
              <w:top w:w="0" w:type="dxa"/>
              <w:left w:w="20" w:type="dxa"/>
              <w:bottom w:w="0" w:type="dxa"/>
              <w:right w:w="20" w:type="dxa"/>
            </w:tcMar>
          </w:tcPr>
          <w:p w14:paraId="49D2E67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78" w14:textId="77777777" w:rsidR="009D6BFA" w:rsidRDefault="000016C7">
            <w:pPr>
              <w:jc w:val="right"/>
              <w:textAlignment w:val="center"/>
            </w:pPr>
            <w:r>
              <w:rPr>
                <w:rFonts w:ascii="Times New Roman" w:eastAsia="宋体" w:hAnsi="Times New Roman"/>
                <w:color w:val="000000"/>
                <w:sz w:val="16"/>
                <w:szCs w:val="16"/>
              </w:rPr>
              <w:t>614 </w:t>
            </w:r>
          </w:p>
        </w:tc>
        <w:tc>
          <w:tcPr>
            <w:tcW w:w="0" w:type="auto"/>
            <w:shd w:val="clear" w:color="auto" w:fill="CCEEFF"/>
            <w:tcMar>
              <w:top w:w="40" w:type="dxa"/>
              <w:left w:w="0" w:type="dxa"/>
              <w:bottom w:w="40" w:type="dxa"/>
              <w:right w:w="20" w:type="dxa"/>
            </w:tcMar>
            <w:vAlign w:val="center"/>
          </w:tcPr>
          <w:p w14:paraId="49D2E67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7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7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E67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7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7E" w14:textId="77777777" w:rsidR="009D6BFA" w:rsidRDefault="000016C7">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49D2E67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8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81" w14:textId="77777777" w:rsidR="009D6BFA" w:rsidRDefault="000016C7">
            <w:pPr>
              <w:jc w:val="right"/>
              <w:textAlignment w:val="center"/>
            </w:pPr>
            <w:r>
              <w:rPr>
                <w:rFonts w:ascii="Times New Roman" w:eastAsia="宋体" w:hAnsi="Times New Roman"/>
                <w:color w:val="000000"/>
                <w:sz w:val="16"/>
                <w:szCs w:val="16"/>
              </w:rPr>
              <w:t>632 </w:t>
            </w:r>
          </w:p>
        </w:tc>
        <w:tc>
          <w:tcPr>
            <w:tcW w:w="0" w:type="auto"/>
            <w:shd w:val="clear" w:color="auto" w:fill="CCEEFF"/>
            <w:tcMar>
              <w:top w:w="40" w:type="dxa"/>
              <w:left w:w="0" w:type="dxa"/>
              <w:bottom w:w="40" w:type="dxa"/>
              <w:right w:w="20" w:type="dxa"/>
            </w:tcMar>
            <w:vAlign w:val="center"/>
          </w:tcPr>
          <w:p w14:paraId="49D2E68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8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84" w14:textId="77777777" w:rsidR="009D6BFA" w:rsidRDefault="000016C7">
            <w:pPr>
              <w:jc w:val="right"/>
              <w:textAlignment w:val="center"/>
            </w:pPr>
            <w:r>
              <w:rPr>
                <w:rFonts w:ascii="Times New Roman" w:eastAsia="宋体" w:hAnsi="Times New Roman"/>
                <w:color w:val="000000"/>
                <w:sz w:val="16"/>
                <w:szCs w:val="16"/>
              </w:rPr>
              <w:t>37,660 </w:t>
            </w:r>
          </w:p>
        </w:tc>
        <w:tc>
          <w:tcPr>
            <w:tcW w:w="0" w:type="auto"/>
            <w:shd w:val="clear" w:color="auto" w:fill="CCEEFF"/>
            <w:tcMar>
              <w:top w:w="40" w:type="dxa"/>
              <w:left w:w="0" w:type="dxa"/>
              <w:bottom w:w="40" w:type="dxa"/>
              <w:right w:w="20" w:type="dxa"/>
            </w:tcMar>
            <w:vAlign w:val="center"/>
          </w:tcPr>
          <w:p w14:paraId="49D2E685" w14:textId="77777777" w:rsidR="009D6BFA" w:rsidRDefault="009D6BFA">
            <w:pPr>
              <w:jc w:val="right"/>
              <w:rPr>
                <w:rFonts w:ascii="宋体"/>
              </w:rPr>
            </w:pPr>
          </w:p>
        </w:tc>
      </w:tr>
      <w:tr w:rsidR="009D6BFA" w14:paraId="49D2E697" w14:textId="77777777">
        <w:tc>
          <w:tcPr>
            <w:tcW w:w="0" w:type="auto"/>
            <w:gridSpan w:val="3"/>
            <w:shd w:val="clear" w:color="auto" w:fill="FFFFFF"/>
            <w:tcMar>
              <w:top w:w="40" w:type="dxa"/>
              <w:left w:w="20" w:type="dxa"/>
              <w:bottom w:w="40" w:type="dxa"/>
              <w:right w:w="20" w:type="dxa"/>
            </w:tcMar>
            <w:vAlign w:val="center"/>
          </w:tcPr>
          <w:p w14:paraId="49D2E687" w14:textId="77777777" w:rsidR="009D6BFA" w:rsidRDefault="000016C7">
            <w:pPr>
              <w:textAlignment w:val="center"/>
            </w:pPr>
            <w:r>
              <w:rPr>
                <w:rFonts w:ascii="Times New Roman" w:eastAsia="宋体" w:hAnsi="Times New Roman"/>
                <w:b/>
                <w:bCs/>
                <w:color w:val="000000"/>
                <w:sz w:val="16"/>
                <w:szCs w:val="16"/>
              </w:rPr>
              <w:t>International total</w:t>
            </w:r>
          </w:p>
        </w:tc>
        <w:tc>
          <w:tcPr>
            <w:tcW w:w="0" w:type="auto"/>
            <w:gridSpan w:val="3"/>
            <w:shd w:val="clear" w:color="auto" w:fill="FFFFFF"/>
            <w:tcMar>
              <w:top w:w="0" w:type="dxa"/>
              <w:left w:w="20" w:type="dxa"/>
              <w:bottom w:w="0" w:type="dxa"/>
              <w:right w:w="20" w:type="dxa"/>
            </w:tcMar>
          </w:tcPr>
          <w:p w14:paraId="49D2E688"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689" w14:textId="77777777" w:rsidR="009D6BFA" w:rsidRDefault="000016C7">
            <w:pPr>
              <w:jc w:val="right"/>
              <w:textAlignment w:val="center"/>
            </w:pPr>
            <w:r>
              <w:rPr>
                <w:rFonts w:ascii="Times New Roman" w:eastAsia="宋体" w:hAnsi="Times New Roman"/>
                <w:color w:val="000000"/>
                <w:sz w:val="16"/>
                <w:szCs w:val="16"/>
              </w:rPr>
              <w:t>5,762 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68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8B"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68C" w14:textId="77777777" w:rsidR="009D6BFA" w:rsidRDefault="000016C7">
            <w:pPr>
              <w:jc w:val="right"/>
              <w:textAlignment w:val="center"/>
            </w:pPr>
            <w:r>
              <w:rPr>
                <w:rFonts w:ascii="Times New Roman" w:eastAsia="宋体" w:hAnsi="Times New Roman"/>
                <w:color w:val="000000"/>
                <w:sz w:val="16"/>
                <w:szCs w:val="16"/>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68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8E"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68F" w14:textId="77777777" w:rsidR="009D6BFA" w:rsidRDefault="000016C7">
            <w:pPr>
              <w:jc w:val="right"/>
              <w:textAlignment w:val="center"/>
            </w:pPr>
            <w:r>
              <w:rPr>
                <w:rFonts w:ascii="Times New Roman" w:eastAsia="宋体" w:hAnsi="Times New Roman"/>
                <w:color w:val="000000"/>
                <w:sz w:val="16"/>
                <w:szCs w:val="16"/>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69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91"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692" w14:textId="77777777" w:rsidR="009D6BFA" w:rsidRDefault="000016C7">
            <w:pPr>
              <w:jc w:val="right"/>
              <w:textAlignment w:val="center"/>
            </w:pPr>
            <w:r>
              <w:rPr>
                <w:rFonts w:ascii="Times New Roman" w:eastAsia="宋体" w:hAnsi="Times New Roman"/>
                <w:color w:val="000000"/>
                <w:sz w:val="16"/>
                <w:szCs w:val="16"/>
              </w:rPr>
              <w:t>6,101 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69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94"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695" w14:textId="77777777" w:rsidR="009D6BFA" w:rsidRDefault="000016C7">
            <w:pPr>
              <w:jc w:val="right"/>
              <w:textAlignment w:val="center"/>
            </w:pPr>
            <w:r>
              <w:rPr>
                <w:rFonts w:ascii="Times New Roman" w:eastAsia="宋体" w:hAnsi="Times New Roman"/>
                <w:color w:val="000000"/>
                <w:sz w:val="16"/>
                <w:szCs w:val="16"/>
              </w:rPr>
              <w:t>337,273 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696" w14:textId="77777777" w:rsidR="009D6BFA" w:rsidRDefault="009D6BFA">
            <w:pPr>
              <w:jc w:val="right"/>
              <w:rPr>
                <w:rFonts w:ascii="宋体"/>
              </w:rPr>
            </w:pPr>
          </w:p>
        </w:tc>
      </w:tr>
    </w:tbl>
    <w:p w14:paraId="49D2E698" w14:textId="77777777" w:rsidR="009D6BFA" w:rsidRDefault="000016C7">
      <w:pPr>
        <w:spacing w:before="60"/>
        <w:ind w:hanging="360"/>
      </w:pPr>
      <w:r>
        <w:rPr>
          <w:rFonts w:ascii="Times New Roman" w:eastAsia="宋体" w:hAnsi="Times New Roman"/>
          <w:color w:val="000000"/>
          <w:sz w:val="16"/>
          <w:szCs w:val="16"/>
        </w:rPr>
        <w:t>(1)Walmart International unit counts, with the exception of Canada, are a</w:t>
      </w:r>
      <w:r>
        <w:rPr>
          <w:rFonts w:ascii="Times New Roman" w:eastAsia="宋体" w:hAnsi="Times New Roman"/>
          <w:color w:val="000000"/>
          <w:sz w:val="16"/>
          <w:szCs w:val="16"/>
        </w:rPr>
        <w:t>s of December 31, 2020, to correspond with the balance sheet date of the related geographic market. Canada unit counts are as of January 31, 2021.</w:t>
      </w:r>
    </w:p>
    <w:p w14:paraId="49D2E699" w14:textId="77777777" w:rsidR="009D6BFA" w:rsidRDefault="000016C7">
      <w:pPr>
        <w:ind w:hanging="360"/>
      </w:pPr>
      <w:r>
        <w:rPr>
          <w:rFonts w:ascii="Times New Roman" w:eastAsia="宋体" w:hAnsi="Times New Roman"/>
          <w:color w:val="000000"/>
          <w:sz w:val="16"/>
          <w:szCs w:val="16"/>
        </w:rPr>
        <w:t>(2)Other includes stand-alone gas stations.</w:t>
      </w:r>
    </w:p>
    <w:p w14:paraId="49D2E69A" w14:textId="77777777" w:rsidR="009D6BFA" w:rsidRDefault="000016C7">
      <w:pPr>
        <w:ind w:hanging="360"/>
      </w:pPr>
      <w:r>
        <w:rPr>
          <w:rFonts w:ascii="Times New Roman" w:eastAsia="宋体" w:hAnsi="Times New Roman"/>
          <w:color w:val="000000"/>
          <w:sz w:val="16"/>
          <w:szCs w:val="16"/>
        </w:rPr>
        <w:t>(3)Square feet reported in thousands.</w:t>
      </w:r>
    </w:p>
    <w:p w14:paraId="49D2E69B" w14:textId="77777777" w:rsidR="009D6BFA" w:rsidRDefault="000016C7">
      <w:pPr>
        <w:ind w:hanging="360"/>
      </w:pPr>
      <w:r>
        <w:rPr>
          <w:rFonts w:ascii="Times New Roman" w:eastAsia="宋体" w:hAnsi="Times New Roman"/>
          <w:color w:val="000000"/>
          <w:sz w:val="16"/>
          <w:szCs w:val="16"/>
        </w:rPr>
        <w:t>(4)Africa unit counts prima</w:t>
      </w:r>
      <w:r>
        <w:rPr>
          <w:rFonts w:ascii="Times New Roman" w:eastAsia="宋体" w:hAnsi="Times New Roman"/>
          <w:color w:val="000000"/>
          <w:sz w:val="16"/>
          <w:szCs w:val="16"/>
        </w:rPr>
        <w:t>rily reside in South Africa, with other locations in Botswana, Ghana, Kenya, Lesotho, Malawi, Mozambique, Namibia, Nigeria, Swaziland, Tanzania, Uganda and Zambia.</w:t>
      </w:r>
    </w:p>
    <w:p w14:paraId="49D2E69C" w14:textId="77777777" w:rsidR="009D6BFA" w:rsidRDefault="000016C7">
      <w:pPr>
        <w:ind w:hanging="360"/>
      </w:pPr>
      <w:r>
        <w:rPr>
          <w:rFonts w:ascii="Times New Roman" w:eastAsia="宋体" w:hAnsi="Times New Roman"/>
          <w:color w:val="000000"/>
          <w:sz w:val="16"/>
          <w:szCs w:val="16"/>
        </w:rPr>
        <w:t>(5)Central America unit counts reside in Costa Rica, El Salvador, Guatemala, Honduras and Ni</w:t>
      </w:r>
      <w:r>
        <w:rPr>
          <w:rFonts w:ascii="Times New Roman" w:eastAsia="宋体" w:hAnsi="Times New Roman"/>
          <w:color w:val="000000"/>
          <w:sz w:val="16"/>
          <w:szCs w:val="16"/>
        </w:rPr>
        <w:t>caragua.</w:t>
      </w:r>
    </w:p>
    <w:p w14:paraId="49D2E69D" w14:textId="77777777" w:rsidR="009D6BFA" w:rsidRDefault="000016C7">
      <w:pPr>
        <w:ind w:hanging="360"/>
      </w:pPr>
      <w:r>
        <w:rPr>
          <w:rFonts w:ascii="Times New Roman" w:eastAsia="宋体" w:hAnsi="Times New Roman"/>
          <w:color w:val="000000"/>
          <w:sz w:val="16"/>
          <w:szCs w:val="16"/>
        </w:rPr>
        <w:t xml:space="preserve">(6)As of January 31, 2021, the Company's operations in Japan and the United Kingdom were classified as held for sale. Refer to </w:t>
      </w:r>
      <w:hyperlink r:id="rId92" w:anchor="iaaf0cabf1f7048c9b7e317b3e9c1cfc5_196"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49D2E69E" w14:textId="77777777" w:rsidR="009D6BFA" w:rsidRDefault="009D6BFA">
      <w:pPr>
        <w:spacing w:before="180"/>
      </w:pPr>
    </w:p>
    <w:p w14:paraId="49D2E69F" w14:textId="77777777" w:rsidR="009D6BFA" w:rsidRDefault="000016C7">
      <w:pPr>
        <w:jc w:val="center"/>
      </w:pPr>
      <w:r>
        <w:rPr>
          <w:rFonts w:ascii="Times New Roman" w:eastAsia="宋体" w:hAnsi="Times New Roman"/>
          <w:color w:val="000000"/>
          <w:sz w:val="20"/>
          <w:szCs w:val="20"/>
        </w:rPr>
        <w:t>27</w:t>
      </w:r>
    </w:p>
    <w:p w14:paraId="49D2E6A0" w14:textId="77777777" w:rsidR="009D6BFA" w:rsidRDefault="000016C7">
      <w:r>
        <w:pict w14:anchorId="49D3147F">
          <v:rect id="_x0000_i1051" style="width:415.3pt;height:1.5pt" o:hralign="center" o:hrstd="t" o:hr="t" fillcolor="#a0a0a0" stroked="f"/>
        </w:pict>
      </w:r>
    </w:p>
    <w:p w14:paraId="49D2E6A1" w14:textId="77777777" w:rsidR="009D6BFA" w:rsidRDefault="009D6BFA"/>
    <w:p w14:paraId="49D2E6A2" w14:textId="77777777" w:rsidR="009D6BFA" w:rsidRDefault="000016C7">
      <w:pPr>
        <w:spacing w:before="180"/>
      </w:pPr>
      <w:r>
        <w:rPr>
          <w:rFonts w:ascii="Times New Roman" w:eastAsia="宋体" w:hAnsi="Times New Roman"/>
          <w:b/>
          <w:bCs/>
          <w:color w:val="000000"/>
          <w:sz w:val="20"/>
          <w:szCs w:val="20"/>
        </w:rPr>
        <w:t>Owned and Leased Properties</w:t>
      </w:r>
    </w:p>
    <w:p w14:paraId="49D2E6A3" w14:textId="77777777" w:rsidR="009D6BFA" w:rsidRDefault="000016C7">
      <w:pPr>
        <w:spacing w:before="180"/>
      </w:pPr>
      <w:r>
        <w:rPr>
          <w:rFonts w:ascii="Times New Roman" w:eastAsia="宋体" w:hAnsi="Times New Roman"/>
          <w:color w:val="000000"/>
          <w:sz w:val="20"/>
          <w:szCs w:val="20"/>
        </w:rPr>
        <w:t xml:space="preserve">The following table provides further details of our retail units and distribution facilities, including return facilities and dedicated eCommerce fulfillment centers, as of January 31, 2021: </w:t>
      </w:r>
    </w:p>
    <w:tbl>
      <w:tblPr>
        <w:tblW w:w="4985" w:type="pct"/>
        <w:tblCellMar>
          <w:top w:w="15" w:type="dxa"/>
          <w:left w:w="15" w:type="dxa"/>
          <w:bottom w:w="15" w:type="dxa"/>
          <w:right w:w="15" w:type="dxa"/>
        </w:tblCellMar>
        <w:tblLook w:val="04A0" w:firstRow="1" w:lastRow="0" w:firstColumn="1" w:lastColumn="0" w:noHBand="0" w:noVBand="1"/>
      </w:tblPr>
      <w:tblGrid>
        <w:gridCol w:w="55"/>
        <w:gridCol w:w="5682"/>
        <w:gridCol w:w="39"/>
        <w:gridCol w:w="36"/>
        <w:gridCol w:w="36"/>
        <w:gridCol w:w="36"/>
        <w:gridCol w:w="60"/>
        <w:gridCol w:w="593"/>
        <w:gridCol w:w="36"/>
        <w:gridCol w:w="36"/>
        <w:gridCol w:w="36"/>
        <w:gridCol w:w="36"/>
        <w:gridCol w:w="72"/>
        <w:gridCol w:w="581"/>
        <w:gridCol w:w="36"/>
        <w:gridCol w:w="36"/>
        <w:gridCol w:w="36"/>
        <w:gridCol w:w="36"/>
        <w:gridCol w:w="36"/>
        <w:gridCol w:w="36"/>
        <w:gridCol w:w="36"/>
        <w:gridCol w:w="36"/>
        <w:gridCol w:w="57"/>
        <w:gridCol w:w="596"/>
        <w:gridCol w:w="36"/>
      </w:tblGrid>
      <w:tr w:rsidR="009D6BFA" w14:paraId="49D2E6BD" w14:textId="77777777">
        <w:tc>
          <w:tcPr>
            <w:tcW w:w="50" w:type="pct"/>
            <w:shd w:val="clear" w:color="auto" w:fill="auto"/>
          </w:tcPr>
          <w:p w14:paraId="49D2E6A4" w14:textId="77777777" w:rsidR="009D6BFA" w:rsidRDefault="009D6BFA">
            <w:pPr>
              <w:rPr>
                <w:rFonts w:ascii="宋体"/>
              </w:rPr>
            </w:pPr>
          </w:p>
        </w:tc>
        <w:tc>
          <w:tcPr>
            <w:tcW w:w="3493" w:type="pct"/>
            <w:shd w:val="clear" w:color="auto" w:fill="auto"/>
          </w:tcPr>
          <w:p w14:paraId="49D2E6A5" w14:textId="77777777" w:rsidR="009D6BFA" w:rsidRDefault="009D6BFA">
            <w:pPr>
              <w:rPr>
                <w:rFonts w:ascii="宋体"/>
              </w:rPr>
            </w:pPr>
          </w:p>
        </w:tc>
        <w:tc>
          <w:tcPr>
            <w:tcW w:w="5" w:type="pct"/>
            <w:shd w:val="clear" w:color="auto" w:fill="auto"/>
          </w:tcPr>
          <w:p w14:paraId="49D2E6A6" w14:textId="77777777" w:rsidR="009D6BFA" w:rsidRDefault="009D6BFA">
            <w:pPr>
              <w:rPr>
                <w:rFonts w:ascii="宋体"/>
              </w:rPr>
            </w:pPr>
          </w:p>
        </w:tc>
        <w:tc>
          <w:tcPr>
            <w:tcW w:w="5" w:type="pct"/>
            <w:shd w:val="clear" w:color="auto" w:fill="auto"/>
          </w:tcPr>
          <w:p w14:paraId="49D2E6A7" w14:textId="77777777" w:rsidR="009D6BFA" w:rsidRDefault="009D6BFA">
            <w:pPr>
              <w:rPr>
                <w:rFonts w:ascii="宋体"/>
              </w:rPr>
            </w:pPr>
          </w:p>
        </w:tc>
        <w:tc>
          <w:tcPr>
            <w:tcW w:w="26" w:type="pct"/>
            <w:shd w:val="clear" w:color="auto" w:fill="auto"/>
          </w:tcPr>
          <w:p w14:paraId="49D2E6A8" w14:textId="77777777" w:rsidR="009D6BFA" w:rsidRDefault="009D6BFA">
            <w:pPr>
              <w:rPr>
                <w:rFonts w:ascii="宋体"/>
              </w:rPr>
            </w:pPr>
          </w:p>
        </w:tc>
        <w:tc>
          <w:tcPr>
            <w:tcW w:w="5" w:type="pct"/>
            <w:shd w:val="clear" w:color="auto" w:fill="auto"/>
          </w:tcPr>
          <w:p w14:paraId="49D2E6A9" w14:textId="77777777" w:rsidR="009D6BFA" w:rsidRDefault="009D6BFA">
            <w:pPr>
              <w:rPr>
                <w:rFonts w:ascii="宋体"/>
              </w:rPr>
            </w:pPr>
          </w:p>
        </w:tc>
        <w:tc>
          <w:tcPr>
            <w:tcW w:w="50" w:type="pct"/>
            <w:shd w:val="clear" w:color="auto" w:fill="auto"/>
          </w:tcPr>
          <w:p w14:paraId="49D2E6AA" w14:textId="77777777" w:rsidR="009D6BFA" w:rsidRDefault="009D6BFA">
            <w:pPr>
              <w:rPr>
                <w:rFonts w:ascii="宋体"/>
              </w:rPr>
            </w:pPr>
          </w:p>
        </w:tc>
        <w:tc>
          <w:tcPr>
            <w:tcW w:w="392" w:type="pct"/>
            <w:shd w:val="clear" w:color="auto" w:fill="auto"/>
          </w:tcPr>
          <w:p w14:paraId="49D2E6AB" w14:textId="77777777" w:rsidR="009D6BFA" w:rsidRDefault="009D6BFA">
            <w:pPr>
              <w:rPr>
                <w:rFonts w:ascii="宋体"/>
              </w:rPr>
            </w:pPr>
          </w:p>
        </w:tc>
        <w:tc>
          <w:tcPr>
            <w:tcW w:w="5" w:type="pct"/>
            <w:shd w:val="clear" w:color="auto" w:fill="auto"/>
          </w:tcPr>
          <w:p w14:paraId="49D2E6AC" w14:textId="77777777" w:rsidR="009D6BFA" w:rsidRDefault="009D6BFA">
            <w:pPr>
              <w:rPr>
                <w:rFonts w:ascii="宋体"/>
              </w:rPr>
            </w:pPr>
          </w:p>
        </w:tc>
        <w:tc>
          <w:tcPr>
            <w:tcW w:w="5" w:type="pct"/>
            <w:shd w:val="clear" w:color="auto" w:fill="auto"/>
          </w:tcPr>
          <w:p w14:paraId="49D2E6AD" w14:textId="77777777" w:rsidR="009D6BFA" w:rsidRDefault="009D6BFA">
            <w:pPr>
              <w:rPr>
                <w:rFonts w:ascii="宋体"/>
              </w:rPr>
            </w:pPr>
          </w:p>
        </w:tc>
        <w:tc>
          <w:tcPr>
            <w:tcW w:w="26" w:type="pct"/>
            <w:shd w:val="clear" w:color="auto" w:fill="auto"/>
          </w:tcPr>
          <w:p w14:paraId="49D2E6AE" w14:textId="77777777" w:rsidR="009D6BFA" w:rsidRDefault="009D6BFA">
            <w:pPr>
              <w:rPr>
                <w:rFonts w:ascii="宋体"/>
              </w:rPr>
            </w:pPr>
          </w:p>
        </w:tc>
        <w:tc>
          <w:tcPr>
            <w:tcW w:w="5" w:type="pct"/>
            <w:shd w:val="clear" w:color="auto" w:fill="auto"/>
          </w:tcPr>
          <w:p w14:paraId="49D2E6AF" w14:textId="77777777" w:rsidR="009D6BFA" w:rsidRDefault="009D6BFA">
            <w:pPr>
              <w:rPr>
                <w:rFonts w:ascii="宋体"/>
              </w:rPr>
            </w:pPr>
          </w:p>
        </w:tc>
        <w:tc>
          <w:tcPr>
            <w:tcW w:w="50" w:type="pct"/>
            <w:shd w:val="clear" w:color="auto" w:fill="auto"/>
          </w:tcPr>
          <w:p w14:paraId="49D2E6B0" w14:textId="77777777" w:rsidR="009D6BFA" w:rsidRDefault="009D6BFA">
            <w:pPr>
              <w:rPr>
                <w:rFonts w:ascii="宋体"/>
              </w:rPr>
            </w:pPr>
          </w:p>
        </w:tc>
        <w:tc>
          <w:tcPr>
            <w:tcW w:w="392" w:type="pct"/>
            <w:shd w:val="clear" w:color="auto" w:fill="auto"/>
          </w:tcPr>
          <w:p w14:paraId="49D2E6B1" w14:textId="77777777" w:rsidR="009D6BFA" w:rsidRDefault="009D6BFA">
            <w:pPr>
              <w:rPr>
                <w:rFonts w:ascii="宋体"/>
              </w:rPr>
            </w:pPr>
          </w:p>
        </w:tc>
        <w:tc>
          <w:tcPr>
            <w:tcW w:w="5" w:type="pct"/>
            <w:shd w:val="clear" w:color="auto" w:fill="auto"/>
          </w:tcPr>
          <w:p w14:paraId="49D2E6B2" w14:textId="77777777" w:rsidR="009D6BFA" w:rsidRDefault="009D6BFA">
            <w:pPr>
              <w:rPr>
                <w:rFonts w:ascii="宋体"/>
              </w:rPr>
            </w:pPr>
          </w:p>
        </w:tc>
        <w:tc>
          <w:tcPr>
            <w:tcW w:w="5" w:type="pct"/>
            <w:shd w:val="clear" w:color="auto" w:fill="auto"/>
          </w:tcPr>
          <w:p w14:paraId="49D2E6B3" w14:textId="77777777" w:rsidR="009D6BFA" w:rsidRDefault="009D6BFA">
            <w:pPr>
              <w:rPr>
                <w:rFonts w:ascii="宋体"/>
              </w:rPr>
            </w:pPr>
          </w:p>
        </w:tc>
        <w:tc>
          <w:tcPr>
            <w:tcW w:w="26" w:type="pct"/>
            <w:shd w:val="clear" w:color="auto" w:fill="auto"/>
          </w:tcPr>
          <w:p w14:paraId="49D2E6B4" w14:textId="77777777" w:rsidR="009D6BFA" w:rsidRDefault="009D6BFA">
            <w:pPr>
              <w:rPr>
                <w:rFonts w:ascii="宋体"/>
              </w:rPr>
            </w:pPr>
          </w:p>
        </w:tc>
        <w:tc>
          <w:tcPr>
            <w:tcW w:w="5" w:type="pct"/>
            <w:shd w:val="clear" w:color="auto" w:fill="auto"/>
          </w:tcPr>
          <w:p w14:paraId="49D2E6B5" w14:textId="77777777" w:rsidR="009D6BFA" w:rsidRDefault="009D6BFA">
            <w:pPr>
              <w:rPr>
                <w:rFonts w:ascii="宋体"/>
              </w:rPr>
            </w:pPr>
          </w:p>
        </w:tc>
        <w:tc>
          <w:tcPr>
            <w:tcW w:w="0" w:type="auto"/>
            <w:shd w:val="clear" w:color="auto" w:fill="auto"/>
          </w:tcPr>
          <w:p w14:paraId="49D2E6B6" w14:textId="77777777" w:rsidR="009D6BFA" w:rsidRDefault="009D6BFA">
            <w:pPr>
              <w:rPr>
                <w:rFonts w:ascii="宋体"/>
                <w:vanish/>
              </w:rPr>
            </w:pPr>
          </w:p>
        </w:tc>
        <w:tc>
          <w:tcPr>
            <w:tcW w:w="0" w:type="auto"/>
            <w:shd w:val="clear" w:color="auto" w:fill="auto"/>
          </w:tcPr>
          <w:p w14:paraId="49D2E6B7" w14:textId="77777777" w:rsidR="009D6BFA" w:rsidRDefault="009D6BFA">
            <w:pPr>
              <w:rPr>
                <w:rFonts w:ascii="宋体"/>
                <w:vanish/>
              </w:rPr>
            </w:pPr>
          </w:p>
        </w:tc>
        <w:tc>
          <w:tcPr>
            <w:tcW w:w="0" w:type="auto"/>
            <w:shd w:val="clear" w:color="auto" w:fill="auto"/>
          </w:tcPr>
          <w:p w14:paraId="49D2E6B8" w14:textId="77777777" w:rsidR="009D6BFA" w:rsidRDefault="009D6BFA">
            <w:pPr>
              <w:rPr>
                <w:rFonts w:ascii="宋体"/>
                <w:vanish/>
              </w:rPr>
            </w:pPr>
          </w:p>
        </w:tc>
        <w:tc>
          <w:tcPr>
            <w:tcW w:w="0" w:type="auto"/>
            <w:shd w:val="clear" w:color="auto" w:fill="auto"/>
          </w:tcPr>
          <w:p w14:paraId="49D2E6B9" w14:textId="77777777" w:rsidR="009D6BFA" w:rsidRDefault="009D6BFA">
            <w:pPr>
              <w:rPr>
                <w:rFonts w:ascii="宋体"/>
                <w:vanish/>
              </w:rPr>
            </w:pPr>
          </w:p>
        </w:tc>
        <w:tc>
          <w:tcPr>
            <w:tcW w:w="50" w:type="pct"/>
            <w:shd w:val="clear" w:color="auto" w:fill="auto"/>
          </w:tcPr>
          <w:p w14:paraId="49D2E6BA" w14:textId="77777777" w:rsidR="009D6BFA" w:rsidRDefault="009D6BFA">
            <w:pPr>
              <w:rPr>
                <w:rFonts w:ascii="宋体"/>
              </w:rPr>
            </w:pPr>
          </w:p>
        </w:tc>
        <w:tc>
          <w:tcPr>
            <w:tcW w:w="392" w:type="pct"/>
            <w:shd w:val="clear" w:color="auto" w:fill="auto"/>
          </w:tcPr>
          <w:p w14:paraId="49D2E6BB" w14:textId="77777777" w:rsidR="009D6BFA" w:rsidRDefault="009D6BFA">
            <w:pPr>
              <w:rPr>
                <w:rFonts w:ascii="宋体"/>
              </w:rPr>
            </w:pPr>
          </w:p>
        </w:tc>
        <w:tc>
          <w:tcPr>
            <w:tcW w:w="5" w:type="pct"/>
            <w:shd w:val="clear" w:color="auto" w:fill="auto"/>
          </w:tcPr>
          <w:p w14:paraId="49D2E6BC" w14:textId="77777777" w:rsidR="009D6BFA" w:rsidRDefault="009D6BFA">
            <w:pPr>
              <w:rPr>
                <w:rFonts w:ascii="宋体"/>
              </w:rPr>
            </w:pPr>
          </w:p>
        </w:tc>
      </w:tr>
      <w:tr w:rsidR="009D6BFA" w14:paraId="49D2E6C9" w14:textId="77777777">
        <w:tc>
          <w:tcPr>
            <w:tcW w:w="0" w:type="auto"/>
            <w:gridSpan w:val="3"/>
            <w:shd w:val="clear" w:color="auto" w:fill="auto"/>
            <w:tcMar>
              <w:top w:w="0" w:type="dxa"/>
              <w:left w:w="20" w:type="dxa"/>
              <w:bottom w:w="0" w:type="dxa"/>
              <w:right w:w="20" w:type="dxa"/>
            </w:tcMar>
          </w:tcPr>
          <w:p w14:paraId="49D2E6B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6B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6C0" w14:textId="77777777" w:rsidR="009D6BFA" w:rsidRDefault="000016C7">
            <w:pPr>
              <w:jc w:val="center"/>
              <w:textAlignment w:val="bottom"/>
            </w:pPr>
            <w:r>
              <w:rPr>
                <w:rFonts w:ascii="Times New Roman" w:eastAsia="宋体" w:hAnsi="Times New Roman"/>
                <w:b/>
                <w:bCs/>
                <w:color w:val="000000"/>
                <w:sz w:val="16"/>
                <w:szCs w:val="16"/>
              </w:rPr>
              <w:t>Owned</w:t>
            </w:r>
          </w:p>
        </w:tc>
        <w:tc>
          <w:tcPr>
            <w:tcW w:w="0" w:type="auto"/>
            <w:gridSpan w:val="3"/>
            <w:shd w:val="clear" w:color="auto" w:fill="auto"/>
            <w:tcMar>
              <w:top w:w="0" w:type="dxa"/>
              <w:left w:w="20" w:type="dxa"/>
              <w:bottom w:w="0" w:type="dxa"/>
              <w:right w:w="20" w:type="dxa"/>
            </w:tcMar>
          </w:tcPr>
          <w:p w14:paraId="49D2E6C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6C2" w14:textId="77777777" w:rsidR="009D6BFA" w:rsidRDefault="000016C7">
            <w:pPr>
              <w:jc w:val="center"/>
              <w:textAlignment w:val="bottom"/>
            </w:pPr>
            <w:r>
              <w:rPr>
                <w:rFonts w:ascii="Times New Roman" w:eastAsia="宋体" w:hAnsi="Times New Roman"/>
                <w:b/>
                <w:bCs/>
                <w:color w:val="000000"/>
                <w:sz w:val="16"/>
                <w:szCs w:val="16"/>
              </w:rPr>
              <w:t>Leased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tcPr>
          <w:p w14:paraId="49D2E6C3" w14:textId="77777777" w:rsidR="009D6BFA" w:rsidRDefault="009D6BFA">
            <w:pPr>
              <w:rPr>
                <w:rFonts w:ascii="宋体"/>
              </w:rPr>
            </w:pPr>
          </w:p>
        </w:tc>
        <w:tc>
          <w:tcPr>
            <w:tcW w:w="0" w:type="auto"/>
            <w:shd w:val="clear" w:color="auto" w:fill="auto"/>
          </w:tcPr>
          <w:p w14:paraId="49D2E6C4" w14:textId="77777777" w:rsidR="009D6BFA" w:rsidRDefault="009D6BFA">
            <w:pPr>
              <w:rPr>
                <w:rFonts w:ascii="宋体"/>
                <w:vanish/>
              </w:rPr>
            </w:pPr>
          </w:p>
        </w:tc>
        <w:tc>
          <w:tcPr>
            <w:tcW w:w="0" w:type="auto"/>
            <w:shd w:val="clear" w:color="auto" w:fill="auto"/>
          </w:tcPr>
          <w:p w14:paraId="49D2E6C5" w14:textId="77777777" w:rsidR="009D6BFA" w:rsidRDefault="009D6BFA">
            <w:pPr>
              <w:rPr>
                <w:rFonts w:ascii="宋体"/>
                <w:vanish/>
              </w:rPr>
            </w:pPr>
          </w:p>
        </w:tc>
        <w:tc>
          <w:tcPr>
            <w:tcW w:w="0" w:type="auto"/>
            <w:shd w:val="clear" w:color="auto" w:fill="auto"/>
          </w:tcPr>
          <w:p w14:paraId="49D2E6C6" w14:textId="77777777" w:rsidR="009D6BFA" w:rsidRDefault="009D6BFA">
            <w:pPr>
              <w:rPr>
                <w:rFonts w:ascii="宋体"/>
                <w:vanish/>
              </w:rPr>
            </w:pPr>
          </w:p>
        </w:tc>
        <w:tc>
          <w:tcPr>
            <w:tcW w:w="0" w:type="auto"/>
            <w:shd w:val="clear" w:color="auto" w:fill="auto"/>
          </w:tcPr>
          <w:p w14:paraId="49D2E6C7" w14:textId="77777777" w:rsidR="009D6BFA" w:rsidRDefault="009D6BFA">
            <w:pPr>
              <w:rPr>
                <w:rFonts w:ascii="宋体"/>
                <w:vanish/>
              </w:rPr>
            </w:pPr>
          </w:p>
        </w:tc>
        <w:tc>
          <w:tcPr>
            <w:tcW w:w="0" w:type="auto"/>
            <w:gridSpan w:val="3"/>
            <w:shd w:val="clear" w:color="auto" w:fill="auto"/>
            <w:tcMar>
              <w:top w:w="40" w:type="dxa"/>
              <w:left w:w="20" w:type="dxa"/>
              <w:bottom w:w="40" w:type="dxa"/>
              <w:right w:w="20" w:type="dxa"/>
            </w:tcMar>
            <w:vAlign w:val="bottom"/>
          </w:tcPr>
          <w:p w14:paraId="49D2E6C8" w14:textId="77777777" w:rsidR="009D6BFA" w:rsidRDefault="000016C7">
            <w:pPr>
              <w:jc w:val="center"/>
              <w:textAlignment w:val="bottom"/>
            </w:pPr>
            <w:r>
              <w:rPr>
                <w:rFonts w:ascii="Times New Roman" w:eastAsia="宋体" w:hAnsi="Times New Roman"/>
                <w:b/>
                <w:bCs/>
                <w:color w:val="000000"/>
                <w:sz w:val="16"/>
                <w:szCs w:val="16"/>
              </w:rPr>
              <w:t>Total</w:t>
            </w:r>
          </w:p>
        </w:tc>
      </w:tr>
      <w:tr w:rsidR="009D6BFA" w14:paraId="49D2E6D5" w14:textId="77777777">
        <w:tc>
          <w:tcPr>
            <w:tcW w:w="0" w:type="auto"/>
            <w:gridSpan w:val="3"/>
            <w:shd w:val="clear" w:color="auto" w:fill="CCEEFF"/>
            <w:tcMar>
              <w:top w:w="40" w:type="dxa"/>
              <w:left w:w="20" w:type="dxa"/>
              <w:bottom w:w="40" w:type="dxa"/>
              <w:right w:w="20" w:type="dxa"/>
            </w:tcMar>
            <w:vAlign w:val="center"/>
          </w:tcPr>
          <w:p w14:paraId="49D2E6CA" w14:textId="77777777" w:rsidR="009D6BFA" w:rsidRDefault="000016C7">
            <w:pPr>
              <w:textAlignment w:val="center"/>
            </w:pPr>
            <w:r>
              <w:rPr>
                <w:rFonts w:ascii="Times New Roman" w:eastAsia="宋体" w:hAnsi="Times New Roman"/>
                <w:b/>
                <w:bCs/>
                <w:color w:val="000000"/>
                <w:sz w:val="16"/>
                <w:szCs w:val="16"/>
              </w:rPr>
              <w:t>U.S. properties</w:t>
            </w:r>
          </w:p>
        </w:tc>
        <w:tc>
          <w:tcPr>
            <w:tcW w:w="0" w:type="auto"/>
            <w:gridSpan w:val="3"/>
            <w:shd w:val="clear" w:color="auto" w:fill="CCEEFF"/>
            <w:tcMar>
              <w:top w:w="0" w:type="dxa"/>
              <w:left w:w="20" w:type="dxa"/>
              <w:bottom w:w="0" w:type="dxa"/>
              <w:right w:w="20" w:type="dxa"/>
            </w:tcMar>
          </w:tcPr>
          <w:p w14:paraId="49D2E6CB"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6C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6CD"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6C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6CF" w14:textId="77777777" w:rsidR="009D6BFA" w:rsidRDefault="009D6BFA">
            <w:pPr>
              <w:rPr>
                <w:rFonts w:ascii="宋体"/>
              </w:rPr>
            </w:pPr>
          </w:p>
        </w:tc>
        <w:tc>
          <w:tcPr>
            <w:tcW w:w="0" w:type="auto"/>
            <w:shd w:val="clear" w:color="auto" w:fill="auto"/>
          </w:tcPr>
          <w:p w14:paraId="49D2E6D0" w14:textId="77777777" w:rsidR="009D6BFA" w:rsidRDefault="009D6BFA">
            <w:pPr>
              <w:rPr>
                <w:rFonts w:ascii="宋体"/>
                <w:vanish/>
              </w:rPr>
            </w:pPr>
          </w:p>
        </w:tc>
        <w:tc>
          <w:tcPr>
            <w:tcW w:w="0" w:type="auto"/>
            <w:shd w:val="clear" w:color="auto" w:fill="auto"/>
          </w:tcPr>
          <w:p w14:paraId="49D2E6D1" w14:textId="77777777" w:rsidR="009D6BFA" w:rsidRDefault="009D6BFA">
            <w:pPr>
              <w:rPr>
                <w:rFonts w:ascii="宋体"/>
                <w:vanish/>
              </w:rPr>
            </w:pPr>
          </w:p>
        </w:tc>
        <w:tc>
          <w:tcPr>
            <w:tcW w:w="0" w:type="auto"/>
            <w:shd w:val="clear" w:color="auto" w:fill="auto"/>
          </w:tcPr>
          <w:p w14:paraId="49D2E6D2" w14:textId="77777777" w:rsidR="009D6BFA" w:rsidRDefault="009D6BFA">
            <w:pPr>
              <w:rPr>
                <w:rFonts w:ascii="宋体"/>
                <w:vanish/>
              </w:rPr>
            </w:pPr>
          </w:p>
        </w:tc>
        <w:tc>
          <w:tcPr>
            <w:tcW w:w="0" w:type="auto"/>
            <w:shd w:val="clear" w:color="auto" w:fill="auto"/>
          </w:tcPr>
          <w:p w14:paraId="49D2E6D3" w14:textId="77777777" w:rsidR="009D6BFA" w:rsidRDefault="009D6BFA">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6D4" w14:textId="77777777" w:rsidR="009D6BFA" w:rsidRDefault="009D6BFA">
            <w:pPr>
              <w:rPr>
                <w:rFonts w:ascii="宋体"/>
              </w:rPr>
            </w:pPr>
          </w:p>
        </w:tc>
      </w:tr>
      <w:tr w:rsidR="009D6BFA" w14:paraId="49D2E6E4" w14:textId="77777777">
        <w:tc>
          <w:tcPr>
            <w:tcW w:w="0" w:type="auto"/>
            <w:gridSpan w:val="3"/>
            <w:shd w:val="clear" w:color="auto" w:fill="FFFFFF"/>
            <w:tcMar>
              <w:top w:w="40" w:type="dxa"/>
              <w:left w:w="20" w:type="dxa"/>
              <w:bottom w:w="40" w:type="dxa"/>
              <w:right w:w="20" w:type="dxa"/>
            </w:tcMar>
            <w:vAlign w:val="center"/>
          </w:tcPr>
          <w:p w14:paraId="49D2E6D6" w14:textId="77777777" w:rsidR="009D6BFA" w:rsidRDefault="000016C7">
            <w:pPr>
              <w:textAlignment w:val="center"/>
            </w:pPr>
            <w:r>
              <w:rPr>
                <w:rFonts w:ascii="Times New Roman" w:eastAsia="宋体" w:hAnsi="Times New Roman"/>
                <w:color w:val="000000"/>
                <w:sz w:val="16"/>
                <w:szCs w:val="16"/>
              </w:rPr>
              <w:t>    Walmart U.S. retail units</w:t>
            </w:r>
          </w:p>
        </w:tc>
        <w:tc>
          <w:tcPr>
            <w:tcW w:w="0" w:type="auto"/>
            <w:gridSpan w:val="3"/>
            <w:shd w:val="clear" w:color="auto" w:fill="FFFFFF"/>
            <w:tcMar>
              <w:top w:w="0" w:type="dxa"/>
              <w:left w:w="20" w:type="dxa"/>
              <w:bottom w:w="0" w:type="dxa"/>
              <w:right w:w="20" w:type="dxa"/>
            </w:tcMar>
          </w:tcPr>
          <w:p w14:paraId="49D2E6D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D8" w14:textId="77777777" w:rsidR="009D6BFA" w:rsidRDefault="000016C7">
            <w:pPr>
              <w:jc w:val="right"/>
              <w:textAlignment w:val="center"/>
            </w:pPr>
            <w:r>
              <w:rPr>
                <w:rFonts w:ascii="Times New Roman" w:eastAsia="宋体" w:hAnsi="Times New Roman"/>
                <w:color w:val="000000"/>
                <w:sz w:val="16"/>
                <w:szCs w:val="16"/>
              </w:rPr>
              <w:t>4,067 </w:t>
            </w:r>
          </w:p>
        </w:tc>
        <w:tc>
          <w:tcPr>
            <w:tcW w:w="0" w:type="auto"/>
            <w:shd w:val="clear" w:color="auto" w:fill="FFFFFF"/>
            <w:tcMar>
              <w:top w:w="40" w:type="dxa"/>
              <w:left w:w="0" w:type="dxa"/>
              <w:bottom w:w="40" w:type="dxa"/>
              <w:right w:w="20" w:type="dxa"/>
            </w:tcMar>
            <w:vAlign w:val="center"/>
          </w:tcPr>
          <w:p w14:paraId="49D2E6D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D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6DB" w14:textId="77777777" w:rsidR="009D6BFA" w:rsidRDefault="000016C7">
            <w:pPr>
              <w:jc w:val="right"/>
              <w:textAlignment w:val="center"/>
            </w:pPr>
            <w:r>
              <w:rPr>
                <w:rFonts w:ascii="Times New Roman" w:eastAsia="宋体" w:hAnsi="Times New Roman"/>
                <w:color w:val="000000"/>
                <w:sz w:val="16"/>
                <w:szCs w:val="16"/>
              </w:rPr>
              <w:t>676 </w:t>
            </w:r>
          </w:p>
        </w:tc>
        <w:tc>
          <w:tcPr>
            <w:tcW w:w="0" w:type="auto"/>
            <w:shd w:val="clear" w:color="auto" w:fill="FFFFFF"/>
            <w:tcMar>
              <w:top w:w="40" w:type="dxa"/>
              <w:left w:w="0" w:type="dxa"/>
              <w:bottom w:w="40" w:type="dxa"/>
              <w:right w:w="20" w:type="dxa"/>
            </w:tcMar>
            <w:vAlign w:val="center"/>
          </w:tcPr>
          <w:p w14:paraId="49D2E6D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DD" w14:textId="77777777" w:rsidR="009D6BFA" w:rsidRDefault="009D6BFA">
            <w:pPr>
              <w:rPr>
                <w:rFonts w:ascii="宋体"/>
              </w:rPr>
            </w:pPr>
          </w:p>
        </w:tc>
        <w:tc>
          <w:tcPr>
            <w:tcW w:w="0" w:type="auto"/>
            <w:shd w:val="clear" w:color="auto" w:fill="auto"/>
          </w:tcPr>
          <w:p w14:paraId="49D2E6DE" w14:textId="77777777" w:rsidR="009D6BFA" w:rsidRDefault="009D6BFA">
            <w:pPr>
              <w:rPr>
                <w:rFonts w:ascii="宋体"/>
                <w:vanish/>
              </w:rPr>
            </w:pPr>
          </w:p>
        </w:tc>
        <w:tc>
          <w:tcPr>
            <w:tcW w:w="0" w:type="auto"/>
            <w:shd w:val="clear" w:color="auto" w:fill="auto"/>
          </w:tcPr>
          <w:p w14:paraId="49D2E6DF" w14:textId="77777777" w:rsidR="009D6BFA" w:rsidRDefault="009D6BFA">
            <w:pPr>
              <w:rPr>
                <w:rFonts w:ascii="宋体"/>
                <w:vanish/>
              </w:rPr>
            </w:pPr>
          </w:p>
        </w:tc>
        <w:tc>
          <w:tcPr>
            <w:tcW w:w="0" w:type="auto"/>
            <w:shd w:val="clear" w:color="auto" w:fill="auto"/>
          </w:tcPr>
          <w:p w14:paraId="49D2E6E0" w14:textId="77777777" w:rsidR="009D6BFA" w:rsidRDefault="009D6BFA">
            <w:pPr>
              <w:rPr>
                <w:rFonts w:ascii="宋体"/>
                <w:vanish/>
              </w:rPr>
            </w:pPr>
          </w:p>
        </w:tc>
        <w:tc>
          <w:tcPr>
            <w:tcW w:w="0" w:type="auto"/>
            <w:shd w:val="clear" w:color="auto" w:fill="auto"/>
          </w:tcPr>
          <w:p w14:paraId="49D2E6E1"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6E2" w14:textId="77777777" w:rsidR="009D6BFA" w:rsidRDefault="000016C7">
            <w:pPr>
              <w:jc w:val="right"/>
              <w:textAlignment w:val="center"/>
            </w:pPr>
            <w:r>
              <w:rPr>
                <w:rFonts w:ascii="Times New Roman" w:eastAsia="宋体" w:hAnsi="Times New Roman"/>
                <w:color w:val="000000"/>
                <w:sz w:val="16"/>
                <w:szCs w:val="16"/>
              </w:rPr>
              <w:t>4,743 </w:t>
            </w:r>
          </w:p>
        </w:tc>
        <w:tc>
          <w:tcPr>
            <w:tcW w:w="0" w:type="auto"/>
            <w:shd w:val="clear" w:color="auto" w:fill="FFFFFF"/>
            <w:tcMar>
              <w:top w:w="40" w:type="dxa"/>
              <w:left w:w="0" w:type="dxa"/>
              <w:bottom w:w="40" w:type="dxa"/>
              <w:right w:w="20" w:type="dxa"/>
            </w:tcMar>
            <w:vAlign w:val="center"/>
          </w:tcPr>
          <w:p w14:paraId="49D2E6E3" w14:textId="77777777" w:rsidR="009D6BFA" w:rsidRDefault="009D6BFA">
            <w:pPr>
              <w:jc w:val="right"/>
              <w:rPr>
                <w:rFonts w:ascii="宋体"/>
              </w:rPr>
            </w:pPr>
          </w:p>
        </w:tc>
      </w:tr>
      <w:tr w:rsidR="009D6BFA" w14:paraId="49D2E6F3" w14:textId="77777777">
        <w:tc>
          <w:tcPr>
            <w:tcW w:w="0" w:type="auto"/>
            <w:gridSpan w:val="3"/>
            <w:shd w:val="clear" w:color="auto" w:fill="CCEEFF"/>
            <w:tcMar>
              <w:top w:w="40" w:type="dxa"/>
              <w:left w:w="20" w:type="dxa"/>
              <w:bottom w:w="40" w:type="dxa"/>
              <w:right w:w="20" w:type="dxa"/>
            </w:tcMar>
            <w:vAlign w:val="center"/>
          </w:tcPr>
          <w:p w14:paraId="49D2E6E5" w14:textId="77777777" w:rsidR="009D6BFA" w:rsidRDefault="000016C7">
            <w:pPr>
              <w:textAlignment w:val="center"/>
            </w:pPr>
            <w:r>
              <w:rPr>
                <w:rFonts w:ascii="Times New Roman" w:eastAsia="宋体" w:hAnsi="Times New Roman"/>
                <w:color w:val="000000"/>
                <w:sz w:val="16"/>
                <w:szCs w:val="16"/>
              </w:rPr>
              <w:t>    Sam's Club retail units</w:t>
            </w:r>
          </w:p>
        </w:tc>
        <w:tc>
          <w:tcPr>
            <w:tcW w:w="0" w:type="auto"/>
            <w:gridSpan w:val="3"/>
            <w:shd w:val="clear" w:color="auto" w:fill="CCEEFF"/>
            <w:tcMar>
              <w:top w:w="0" w:type="dxa"/>
              <w:left w:w="20" w:type="dxa"/>
              <w:bottom w:w="0" w:type="dxa"/>
              <w:right w:w="20" w:type="dxa"/>
            </w:tcMar>
          </w:tcPr>
          <w:p w14:paraId="49D2E6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E7" w14:textId="77777777" w:rsidR="009D6BFA" w:rsidRDefault="000016C7">
            <w:pPr>
              <w:jc w:val="right"/>
              <w:textAlignment w:val="center"/>
            </w:pPr>
            <w:r>
              <w:rPr>
                <w:rFonts w:ascii="Times New Roman" w:eastAsia="宋体" w:hAnsi="Times New Roman"/>
                <w:color w:val="000000"/>
                <w:sz w:val="16"/>
                <w:szCs w:val="16"/>
              </w:rPr>
              <w:t>513 </w:t>
            </w:r>
          </w:p>
        </w:tc>
        <w:tc>
          <w:tcPr>
            <w:tcW w:w="0" w:type="auto"/>
            <w:shd w:val="clear" w:color="auto" w:fill="CCEEFF"/>
            <w:tcMar>
              <w:top w:w="40" w:type="dxa"/>
              <w:left w:w="0" w:type="dxa"/>
              <w:bottom w:w="40" w:type="dxa"/>
              <w:right w:w="20" w:type="dxa"/>
            </w:tcMar>
            <w:vAlign w:val="center"/>
          </w:tcPr>
          <w:p w14:paraId="49D2E6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6EA" w14:textId="77777777" w:rsidR="009D6BFA" w:rsidRDefault="000016C7">
            <w:pPr>
              <w:jc w:val="right"/>
              <w:textAlignment w:val="center"/>
            </w:pPr>
            <w:r>
              <w:rPr>
                <w:rFonts w:ascii="Times New Roman" w:eastAsia="宋体" w:hAnsi="Times New Roman"/>
                <w:color w:val="000000"/>
                <w:sz w:val="16"/>
                <w:szCs w:val="16"/>
              </w:rPr>
              <w:t>86 </w:t>
            </w:r>
          </w:p>
        </w:tc>
        <w:tc>
          <w:tcPr>
            <w:tcW w:w="0" w:type="auto"/>
            <w:shd w:val="clear" w:color="auto" w:fill="CCEEFF"/>
            <w:tcMar>
              <w:top w:w="40" w:type="dxa"/>
              <w:left w:w="0" w:type="dxa"/>
              <w:bottom w:w="40" w:type="dxa"/>
              <w:right w:w="20" w:type="dxa"/>
            </w:tcMar>
            <w:vAlign w:val="center"/>
          </w:tcPr>
          <w:p w14:paraId="49D2E6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6EC" w14:textId="77777777" w:rsidR="009D6BFA" w:rsidRDefault="009D6BFA">
            <w:pPr>
              <w:rPr>
                <w:rFonts w:ascii="宋体"/>
              </w:rPr>
            </w:pPr>
          </w:p>
        </w:tc>
        <w:tc>
          <w:tcPr>
            <w:tcW w:w="0" w:type="auto"/>
            <w:shd w:val="clear" w:color="auto" w:fill="auto"/>
          </w:tcPr>
          <w:p w14:paraId="49D2E6ED" w14:textId="77777777" w:rsidR="009D6BFA" w:rsidRDefault="009D6BFA">
            <w:pPr>
              <w:rPr>
                <w:rFonts w:ascii="宋体"/>
                <w:vanish/>
              </w:rPr>
            </w:pPr>
          </w:p>
        </w:tc>
        <w:tc>
          <w:tcPr>
            <w:tcW w:w="0" w:type="auto"/>
            <w:shd w:val="clear" w:color="auto" w:fill="auto"/>
          </w:tcPr>
          <w:p w14:paraId="49D2E6EE" w14:textId="77777777" w:rsidR="009D6BFA" w:rsidRDefault="009D6BFA">
            <w:pPr>
              <w:rPr>
                <w:rFonts w:ascii="宋体"/>
                <w:vanish/>
              </w:rPr>
            </w:pPr>
          </w:p>
        </w:tc>
        <w:tc>
          <w:tcPr>
            <w:tcW w:w="0" w:type="auto"/>
            <w:shd w:val="clear" w:color="auto" w:fill="auto"/>
          </w:tcPr>
          <w:p w14:paraId="49D2E6EF" w14:textId="77777777" w:rsidR="009D6BFA" w:rsidRDefault="009D6BFA">
            <w:pPr>
              <w:rPr>
                <w:rFonts w:ascii="宋体"/>
                <w:vanish/>
              </w:rPr>
            </w:pPr>
          </w:p>
        </w:tc>
        <w:tc>
          <w:tcPr>
            <w:tcW w:w="0" w:type="auto"/>
            <w:shd w:val="clear" w:color="auto" w:fill="auto"/>
          </w:tcPr>
          <w:p w14:paraId="49D2E6F0"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6F1" w14:textId="77777777" w:rsidR="009D6BFA" w:rsidRDefault="000016C7">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49D2E6F2" w14:textId="77777777" w:rsidR="009D6BFA" w:rsidRDefault="009D6BFA">
            <w:pPr>
              <w:jc w:val="right"/>
              <w:rPr>
                <w:rFonts w:ascii="宋体"/>
              </w:rPr>
            </w:pPr>
          </w:p>
        </w:tc>
      </w:tr>
      <w:tr w:rsidR="009D6BFA" w14:paraId="49D2E702" w14:textId="77777777">
        <w:tc>
          <w:tcPr>
            <w:tcW w:w="0" w:type="auto"/>
            <w:gridSpan w:val="3"/>
            <w:shd w:val="clear" w:color="auto" w:fill="FFFFFF"/>
            <w:tcMar>
              <w:top w:w="40" w:type="dxa"/>
              <w:left w:w="20" w:type="dxa"/>
              <w:bottom w:w="40" w:type="dxa"/>
              <w:right w:w="20" w:type="dxa"/>
            </w:tcMar>
            <w:vAlign w:val="center"/>
          </w:tcPr>
          <w:p w14:paraId="49D2E6F4" w14:textId="77777777" w:rsidR="009D6BFA" w:rsidRDefault="000016C7">
            <w:pPr>
              <w:textAlignment w:val="center"/>
            </w:pPr>
            <w:r>
              <w:rPr>
                <w:rFonts w:ascii="Times New Roman" w:eastAsia="宋体" w:hAnsi="Times New Roman"/>
                <w:b/>
                <w:bCs/>
                <w:color w:val="000000"/>
                <w:sz w:val="16"/>
                <w:szCs w:val="16"/>
              </w:rPr>
              <w:t>            Total U.S. retail units</w:t>
            </w:r>
          </w:p>
        </w:tc>
        <w:tc>
          <w:tcPr>
            <w:tcW w:w="0" w:type="auto"/>
            <w:gridSpan w:val="3"/>
            <w:shd w:val="clear" w:color="auto" w:fill="FFFFFF"/>
            <w:tcMar>
              <w:top w:w="0" w:type="dxa"/>
              <w:left w:w="20" w:type="dxa"/>
              <w:bottom w:w="0" w:type="dxa"/>
              <w:right w:w="20" w:type="dxa"/>
            </w:tcMar>
          </w:tcPr>
          <w:p w14:paraId="49D2E6F5"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6F6" w14:textId="77777777" w:rsidR="009D6BFA" w:rsidRDefault="000016C7">
            <w:pPr>
              <w:jc w:val="right"/>
              <w:textAlignment w:val="center"/>
            </w:pPr>
            <w:r>
              <w:rPr>
                <w:rFonts w:ascii="Times New Roman" w:eastAsia="宋体" w:hAnsi="Times New Roman"/>
                <w:color w:val="000000"/>
                <w:sz w:val="16"/>
                <w:szCs w:val="16"/>
              </w:rPr>
              <w:t>4,580 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6F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F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6F9" w14:textId="77777777" w:rsidR="009D6BFA" w:rsidRDefault="000016C7">
            <w:pPr>
              <w:jc w:val="right"/>
              <w:textAlignment w:val="center"/>
            </w:pPr>
            <w:r>
              <w:rPr>
                <w:rFonts w:ascii="Times New Roman" w:eastAsia="宋体" w:hAnsi="Times New Roman"/>
                <w:color w:val="000000"/>
                <w:sz w:val="16"/>
                <w:szCs w:val="16"/>
              </w:rPr>
              <w:t>762 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6F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6FB" w14:textId="77777777" w:rsidR="009D6BFA" w:rsidRDefault="009D6BFA">
            <w:pPr>
              <w:rPr>
                <w:rFonts w:ascii="宋体"/>
              </w:rPr>
            </w:pPr>
          </w:p>
        </w:tc>
        <w:tc>
          <w:tcPr>
            <w:tcW w:w="0" w:type="auto"/>
            <w:shd w:val="clear" w:color="auto" w:fill="auto"/>
          </w:tcPr>
          <w:p w14:paraId="49D2E6FC" w14:textId="77777777" w:rsidR="009D6BFA" w:rsidRDefault="009D6BFA">
            <w:pPr>
              <w:rPr>
                <w:rFonts w:ascii="宋体"/>
                <w:vanish/>
              </w:rPr>
            </w:pPr>
          </w:p>
        </w:tc>
        <w:tc>
          <w:tcPr>
            <w:tcW w:w="0" w:type="auto"/>
            <w:shd w:val="clear" w:color="auto" w:fill="auto"/>
          </w:tcPr>
          <w:p w14:paraId="49D2E6FD" w14:textId="77777777" w:rsidR="009D6BFA" w:rsidRDefault="009D6BFA">
            <w:pPr>
              <w:rPr>
                <w:rFonts w:ascii="宋体"/>
                <w:vanish/>
              </w:rPr>
            </w:pPr>
          </w:p>
        </w:tc>
        <w:tc>
          <w:tcPr>
            <w:tcW w:w="0" w:type="auto"/>
            <w:shd w:val="clear" w:color="auto" w:fill="auto"/>
          </w:tcPr>
          <w:p w14:paraId="49D2E6FE" w14:textId="77777777" w:rsidR="009D6BFA" w:rsidRDefault="009D6BFA">
            <w:pPr>
              <w:rPr>
                <w:rFonts w:ascii="宋体"/>
                <w:vanish/>
              </w:rPr>
            </w:pPr>
          </w:p>
        </w:tc>
        <w:tc>
          <w:tcPr>
            <w:tcW w:w="0" w:type="auto"/>
            <w:shd w:val="clear" w:color="auto" w:fill="auto"/>
          </w:tcPr>
          <w:p w14:paraId="49D2E6FF" w14:textId="77777777" w:rsidR="009D6BFA" w:rsidRDefault="009D6BF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00" w14:textId="77777777" w:rsidR="009D6BFA" w:rsidRDefault="000016C7">
            <w:pPr>
              <w:jc w:val="right"/>
              <w:textAlignment w:val="center"/>
            </w:pPr>
            <w:r>
              <w:rPr>
                <w:rFonts w:ascii="Times New Roman" w:eastAsia="宋体" w:hAnsi="Times New Roman"/>
                <w:color w:val="000000"/>
                <w:sz w:val="16"/>
                <w:szCs w:val="16"/>
              </w:rPr>
              <w:t>5,342 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01" w14:textId="77777777" w:rsidR="009D6BFA" w:rsidRDefault="009D6BFA">
            <w:pPr>
              <w:jc w:val="right"/>
              <w:rPr>
                <w:rFonts w:ascii="宋体"/>
              </w:rPr>
            </w:pPr>
          </w:p>
        </w:tc>
      </w:tr>
      <w:tr w:rsidR="009D6BFA" w14:paraId="49D2E711" w14:textId="77777777">
        <w:tc>
          <w:tcPr>
            <w:tcW w:w="0" w:type="auto"/>
            <w:gridSpan w:val="3"/>
            <w:shd w:val="clear" w:color="auto" w:fill="CCEEFF"/>
            <w:tcMar>
              <w:top w:w="40" w:type="dxa"/>
              <w:left w:w="20" w:type="dxa"/>
              <w:bottom w:w="40" w:type="dxa"/>
              <w:right w:w="20" w:type="dxa"/>
            </w:tcMar>
            <w:vAlign w:val="center"/>
          </w:tcPr>
          <w:p w14:paraId="49D2E703" w14:textId="77777777" w:rsidR="009D6BFA" w:rsidRDefault="000016C7">
            <w:pPr>
              <w:textAlignment w:val="center"/>
            </w:pPr>
            <w:r>
              <w:rPr>
                <w:rFonts w:ascii="Times New Roman" w:eastAsia="宋体" w:hAnsi="Times New Roman"/>
                <w:color w:val="000000"/>
                <w:sz w:val="16"/>
                <w:szCs w:val="16"/>
              </w:rPr>
              <w:t>    Walmart U.S. distribution facilities</w:t>
            </w:r>
          </w:p>
        </w:tc>
        <w:tc>
          <w:tcPr>
            <w:tcW w:w="0" w:type="auto"/>
            <w:gridSpan w:val="3"/>
            <w:shd w:val="clear" w:color="auto" w:fill="CCEEFF"/>
            <w:tcMar>
              <w:top w:w="0" w:type="dxa"/>
              <w:left w:w="20" w:type="dxa"/>
              <w:bottom w:w="0" w:type="dxa"/>
              <w:right w:w="20" w:type="dxa"/>
            </w:tcMar>
          </w:tcPr>
          <w:p w14:paraId="49D2E70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05" w14:textId="77777777" w:rsidR="009D6BFA" w:rsidRDefault="000016C7">
            <w:pPr>
              <w:jc w:val="right"/>
              <w:textAlignment w:val="center"/>
            </w:pPr>
            <w:r>
              <w:rPr>
                <w:rFonts w:ascii="Times New Roman" w:eastAsia="宋体" w:hAnsi="Times New Roman"/>
                <w:color w:val="000000"/>
                <w:sz w:val="16"/>
                <w:szCs w:val="16"/>
              </w:rPr>
              <w:t>108 </w:t>
            </w:r>
          </w:p>
        </w:tc>
        <w:tc>
          <w:tcPr>
            <w:tcW w:w="0" w:type="auto"/>
            <w:shd w:val="clear" w:color="auto" w:fill="CCEEFF"/>
            <w:tcMar>
              <w:top w:w="40" w:type="dxa"/>
              <w:left w:w="0" w:type="dxa"/>
              <w:bottom w:w="40" w:type="dxa"/>
              <w:right w:w="20" w:type="dxa"/>
            </w:tcMar>
            <w:vAlign w:val="center"/>
          </w:tcPr>
          <w:p w14:paraId="49D2E70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0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08" w14:textId="77777777" w:rsidR="009D6BFA" w:rsidRDefault="000016C7">
            <w:pPr>
              <w:jc w:val="right"/>
              <w:textAlignment w:val="center"/>
            </w:pPr>
            <w:r>
              <w:rPr>
                <w:rFonts w:ascii="Times New Roman" w:eastAsia="宋体" w:hAnsi="Times New Roman"/>
                <w:color w:val="000000"/>
                <w:sz w:val="16"/>
                <w:szCs w:val="16"/>
              </w:rPr>
              <w:t>48 </w:t>
            </w:r>
          </w:p>
        </w:tc>
        <w:tc>
          <w:tcPr>
            <w:tcW w:w="0" w:type="auto"/>
            <w:shd w:val="clear" w:color="auto" w:fill="CCEEFF"/>
            <w:tcMar>
              <w:top w:w="40" w:type="dxa"/>
              <w:left w:w="0" w:type="dxa"/>
              <w:bottom w:w="40" w:type="dxa"/>
              <w:right w:w="20" w:type="dxa"/>
            </w:tcMar>
            <w:vAlign w:val="center"/>
          </w:tcPr>
          <w:p w14:paraId="49D2E70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0A" w14:textId="77777777" w:rsidR="009D6BFA" w:rsidRDefault="009D6BFA">
            <w:pPr>
              <w:rPr>
                <w:rFonts w:ascii="宋体"/>
              </w:rPr>
            </w:pPr>
          </w:p>
        </w:tc>
        <w:tc>
          <w:tcPr>
            <w:tcW w:w="0" w:type="auto"/>
            <w:shd w:val="clear" w:color="auto" w:fill="auto"/>
          </w:tcPr>
          <w:p w14:paraId="49D2E70B" w14:textId="77777777" w:rsidR="009D6BFA" w:rsidRDefault="009D6BFA">
            <w:pPr>
              <w:rPr>
                <w:rFonts w:ascii="宋体"/>
                <w:vanish/>
              </w:rPr>
            </w:pPr>
          </w:p>
        </w:tc>
        <w:tc>
          <w:tcPr>
            <w:tcW w:w="0" w:type="auto"/>
            <w:shd w:val="clear" w:color="auto" w:fill="auto"/>
          </w:tcPr>
          <w:p w14:paraId="49D2E70C" w14:textId="77777777" w:rsidR="009D6BFA" w:rsidRDefault="009D6BFA">
            <w:pPr>
              <w:rPr>
                <w:rFonts w:ascii="宋体"/>
                <w:vanish/>
              </w:rPr>
            </w:pPr>
          </w:p>
        </w:tc>
        <w:tc>
          <w:tcPr>
            <w:tcW w:w="0" w:type="auto"/>
            <w:shd w:val="clear" w:color="auto" w:fill="auto"/>
          </w:tcPr>
          <w:p w14:paraId="49D2E70D" w14:textId="77777777" w:rsidR="009D6BFA" w:rsidRDefault="009D6BFA">
            <w:pPr>
              <w:rPr>
                <w:rFonts w:ascii="宋体"/>
                <w:vanish/>
              </w:rPr>
            </w:pPr>
          </w:p>
        </w:tc>
        <w:tc>
          <w:tcPr>
            <w:tcW w:w="0" w:type="auto"/>
            <w:shd w:val="clear" w:color="auto" w:fill="auto"/>
          </w:tcPr>
          <w:p w14:paraId="49D2E70E"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0F" w14:textId="77777777" w:rsidR="009D6BFA" w:rsidRDefault="000016C7">
            <w:pPr>
              <w:jc w:val="right"/>
              <w:textAlignment w:val="center"/>
            </w:pPr>
            <w:r>
              <w:rPr>
                <w:rFonts w:ascii="Times New Roman" w:eastAsia="宋体" w:hAnsi="Times New Roman"/>
                <w:color w:val="000000"/>
                <w:sz w:val="16"/>
                <w:szCs w:val="16"/>
              </w:rPr>
              <w:t>156 </w:t>
            </w:r>
          </w:p>
        </w:tc>
        <w:tc>
          <w:tcPr>
            <w:tcW w:w="0" w:type="auto"/>
            <w:shd w:val="clear" w:color="auto" w:fill="CCEEFF"/>
            <w:tcMar>
              <w:top w:w="40" w:type="dxa"/>
              <w:left w:w="0" w:type="dxa"/>
              <w:bottom w:w="40" w:type="dxa"/>
              <w:right w:w="20" w:type="dxa"/>
            </w:tcMar>
            <w:vAlign w:val="center"/>
          </w:tcPr>
          <w:p w14:paraId="49D2E710" w14:textId="77777777" w:rsidR="009D6BFA" w:rsidRDefault="009D6BFA">
            <w:pPr>
              <w:jc w:val="right"/>
              <w:rPr>
                <w:rFonts w:ascii="宋体"/>
              </w:rPr>
            </w:pPr>
          </w:p>
        </w:tc>
      </w:tr>
      <w:tr w:rsidR="009D6BFA" w14:paraId="49D2E720" w14:textId="77777777">
        <w:tc>
          <w:tcPr>
            <w:tcW w:w="0" w:type="auto"/>
            <w:gridSpan w:val="3"/>
            <w:shd w:val="clear" w:color="auto" w:fill="FFFFFF"/>
            <w:tcMar>
              <w:top w:w="40" w:type="dxa"/>
              <w:left w:w="20" w:type="dxa"/>
              <w:bottom w:w="40" w:type="dxa"/>
              <w:right w:w="20" w:type="dxa"/>
            </w:tcMar>
            <w:vAlign w:val="center"/>
          </w:tcPr>
          <w:p w14:paraId="49D2E712" w14:textId="77777777" w:rsidR="009D6BFA" w:rsidRDefault="000016C7">
            <w:pPr>
              <w:textAlignment w:val="center"/>
            </w:pPr>
            <w:r>
              <w:rPr>
                <w:rFonts w:ascii="Times New Roman" w:eastAsia="宋体" w:hAnsi="Times New Roman"/>
                <w:color w:val="000000"/>
                <w:sz w:val="16"/>
                <w:szCs w:val="16"/>
              </w:rPr>
              <w:t>    Sam's Club distribution facilities</w:t>
            </w:r>
          </w:p>
        </w:tc>
        <w:tc>
          <w:tcPr>
            <w:tcW w:w="0" w:type="auto"/>
            <w:gridSpan w:val="3"/>
            <w:shd w:val="clear" w:color="auto" w:fill="FFFFFF"/>
            <w:tcMar>
              <w:top w:w="0" w:type="dxa"/>
              <w:left w:w="20" w:type="dxa"/>
              <w:bottom w:w="0" w:type="dxa"/>
              <w:right w:w="20" w:type="dxa"/>
            </w:tcMar>
          </w:tcPr>
          <w:p w14:paraId="49D2E71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14" w14:textId="77777777" w:rsidR="009D6BFA" w:rsidRDefault="000016C7">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49D2E71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1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17"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9D2E71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19" w14:textId="77777777" w:rsidR="009D6BFA" w:rsidRDefault="009D6BFA">
            <w:pPr>
              <w:rPr>
                <w:rFonts w:ascii="宋体"/>
              </w:rPr>
            </w:pPr>
          </w:p>
        </w:tc>
        <w:tc>
          <w:tcPr>
            <w:tcW w:w="0" w:type="auto"/>
            <w:shd w:val="clear" w:color="auto" w:fill="auto"/>
          </w:tcPr>
          <w:p w14:paraId="49D2E71A" w14:textId="77777777" w:rsidR="009D6BFA" w:rsidRDefault="009D6BFA">
            <w:pPr>
              <w:rPr>
                <w:rFonts w:ascii="宋体"/>
                <w:vanish/>
              </w:rPr>
            </w:pPr>
          </w:p>
        </w:tc>
        <w:tc>
          <w:tcPr>
            <w:tcW w:w="0" w:type="auto"/>
            <w:shd w:val="clear" w:color="auto" w:fill="auto"/>
          </w:tcPr>
          <w:p w14:paraId="49D2E71B" w14:textId="77777777" w:rsidR="009D6BFA" w:rsidRDefault="009D6BFA">
            <w:pPr>
              <w:rPr>
                <w:rFonts w:ascii="宋体"/>
                <w:vanish/>
              </w:rPr>
            </w:pPr>
          </w:p>
        </w:tc>
        <w:tc>
          <w:tcPr>
            <w:tcW w:w="0" w:type="auto"/>
            <w:shd w:val="clear" w:color="auto" w:fill="auto"/>
          </w:tcPr>
          <w:p w14:paraId="49D2E71C" w14:textId="77777777" w:rsidR="009D6BFA" w:rsidRDefault="009D6BFA">
            <w:pPr>
              <w:rPr>
                <w:rFonts w:ascii="宋体"/>
                <w:vanish/>
              </w:rPr>
            </w:pPr>
          </w:p>
        </w:tc>
        <w:tc>
          <w:tcPr>
            <w:tcW w:w="0" w:type="auto"/>
            <w:shd w:val="clear" w:color="auto" w:fill="auto"/>
          </w:tcPr>
          <w:p w14:paraId="49D2E71D"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71E"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49D2E71F" w14:textId="77777777" w:rsidR="009D6BFA" w:rsidRDefault="009D6BFA">
            <w:pPr>
              <w:jc w:val="right"/>
              <w:rPr>
                <w:rFonts w:ascii="宋体"/>
              </w:rPr>
            </w:pPr>
          </w:p>
        </w:tc>
      </w:tr>
      <w:tr w:rsidR="009D6BFA" w14:paraId="49D2E72F" w14:textId="77777777">
        <w:tc>
          <w:tcPr>
            <w:tcW w:w="0" w:type="auto"/>
            <w:gridSpan w:val="3"/>
            <w:shd w:val="clear" w:color="auto" w:fill="CCEEFF"/>
            <w:tcMar>
              <w:top w:w="40" w:type="dxa"/>
              <w:left w:w="20" w:type="dxa"/>
              <w:bottom w:w="40" w:type="dxa"/>
              <w:right w:w="20" w:type="dxa"/>
            </w:tcMar>
            <w:vAlign w:val="center"/>
          </w:tcPr>
          <w:p w14:paraId="49D2E721" w14:textId="77777777" w:rsidR="009D6BFA" w:rsidRDefault="000016C7">
            <w:pPr>
              <w:textAlignment w:val="center"/>
            </w:pPr>
            <w:r>
              <w:rPr>
                <w:rFonts w:ascii="Times New Roman" w:eastAsia="宋体" w:hAnsi="Times New Roman"/>
                <w:b/>
                <w:bCs/>
                <w:color w:val="000000"/>
                <w:sz w:val="16"/>
                <w:szCs w:val="16"/>
              </w:rPr>
              <w:t>Total U.S. distribution facilities</w:t>
            </w:r>
          </w:p>
        </w:tc>
        <w:tc>
          <w:tcPr>
            <w:tcW w:w="0" w:type="auto"/>
            <w:gridSpan w:val="3"/>
            <w:shd w:val="clear" w:color="auto" w:fill="CCEEFF"/>
            <w:tcMar>
              <w:top w:w="0" w:type="dxa"/>
              <w:left w:w="20" w:type="dxa"/>
              <w:bottom w:w="0" w:type="dxa"/>
              <w:right w:w="20" w:type="dxa"/>
            </w:tcMar>
          </w:tcPr>
          <w:p w14:paraId="49D2E72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723" w14:textId="77777777" w:rsidR="009D6BFA" w:rsidRDefault="000016C7">
            <w:pPr>
              <w:jc w:val="right"/>
              <w:textAlignment w:val="center"/>
            </w:pPr>
            <w:r>
              <w:rPr>
                <w:rFonts w:ascii="Times New Roman" w:eastAsia="宋体" w:hAnsi="Times New Roman"/>
                <w:color w:val="000000"/>
                <w:sz w:val="16"/>
                <w:szCs w:val="16"/>
              </w:rPr>
              <w:t>119 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72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2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726" w14:textId="77777777" w:rsidR="009D6BFA" w:rsidRDefault="000016C7">
            <w:pPr>
              <w:jc w:val="right"/>
              <w:textAlignment w:val="center"/>
            </w:pPr>
            <w:r>
              <w:rPr>
                <w:rFonts w:ascii="Times New Roman" w:eastAsia="宋体" w:hAnsi="Times New Roman"/>
                <w:color w:val="000000"/>
                <w:sz w:val="16"/>
                <w:szCs w:val="16"/>
              </w:rPr>
              <w:t>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72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28" w14:textId="77777777" w:rsidR="009D6BFA" w:rsidRDefault="009D6BFA">
            <w:pPr>
              <w:rPr>
                <w:rFonts w:ascii="宋体"/>
              </w:rPr>
            </w:pPr>
          </w:p>
        </w:tc>
        <w:tc>
          <w:tcPr>
            <w:tcW w:w="0" w:type="auto"/>
            <w:shd w:val="clear" w:color="auto" w:fill="auto"/>
          </w:tcPr>
          <w:p w14:paraId="49D2E729" w14:textId="77777777" w:rsidR="009D6BFA" w:rsidRDefault="009D6BFA">
            <w:pPr>
              <w:rPr>
                <w:rFonts w:ascii="宋体"/>
                <w:vanish/>
              </w:rPr>
            </w:pPr>
          </w:p>
        </w:tc>
        <w:tc>
          <w:tcPr>
            <w:tcW w:w="0" w:type="auto"/>
            <w:shd w:val="clear" w:color="auto" w:fill="auto"/>
          </w:tcPr>
          <w:p w14:paraId="49D2E72A" w14:textId="77777777" w:rsidR="009D6BFA" w:rsidRDefault="009D6BFA">
            <w:pPr>
              <w:rPr>
                <w:rFonts w:ascii="宋体"/>
                <w:vanish/>
              </w:rPr>
            </w:pPr>
          </w:p>
        </w:tc>
        <w:tc>
          <w:tcPr>
            <w:tcW w:w="0" w:type="auto"/>
            <w:shd w:val="clear" w:color="auto" w:fill="auto"/>
          </w:tcPr>
          <w:p w14:paraId="49D2E72B" w14:textId="77777777" w:rsidR="009D6BFA" w:rsidRDefault="009D6BFA">
            <w:pPr>
              <w:rPr>
                <w:rFonts w:ascii="宋体"/>
                <w:vanish/>
              </w:rPr>
            </w:pPr>
          </w:p>
        </w:tc>
        <w:tc>
          <w:tcPr>
            <w:tcW w:w="0" w:type="auto"/>
            <w:shd w:val="clear" w:color="auto" w:fill="auto"/>
          </w:tcPr>
          <w:p w14:paraId="49D2E72C" w14:textId="77777777" w:rsidR="009D6BFA" w:rsidRDefault="009D6BFA">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72D" w14:textId="77777777" w:rsidR="009D6BFA" w:rsidRDefault="000016C7">
            <w:pPr>
              <w:jc w:val="right"/>
              <w:textAlignment w:val="center"/>
            </w:pPr>
            <w:r>
              <w:rPr>
                <w:rFonts w:ascii="Times New Roman" w:eastAsia="宋体" w:hAnsi="Times New Roman"/>
                <w:color w:val="000000"/>
                <w:sz w:val="16"/>
                <w:szCs w:val="16"/>
              </w:rPr>
              <w:t>183 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72E" w14:textId="77777777" w:rsidR="009D6BFA" w:rsidRDefault="009D6BFA">
            <w:pPr>
              <w:jc w:val="right"/>
              <w:rPr>
                <w:rFonts w:ascii="宋体"/>
              </w:rPr>
            </w:pPr>
          </w:p>
        </w:tc>
      </w:tr>
      <w:tr w:rsidR="009D6BFA" w14:paraId="49D2E73E" w14:textId="77777777">
        <w:tc>
          <w:tcPr>
            <w:tcW w:w="0" w:type="auto"/>
            <w:gridSpan w:val="3"/>
            <w:shd w:val="clear" w:color="auto" w:fill="FFFFFF"/>
            <w:tcMar>
              <w:top w:w="40" w:type="dxa"/>
              <w:left w:w="515" w:type="dxa"/>
              <w:bottom w:w="40" w:type="dxa"/>
              <w:right w:w="20" w:type="dxa"/>
            </w:tcMar>
            <w:vAlign w:val="center"/>
          </w:tcPr>
          <w:p w14:paraId="49D2E730" w14:textId="77777777" w:rsidR="009D6BFA" w:rsidRDefault="000016C7">
            <w:pPr>
              <w:textAlignment w:val="center"/>
            </w:pPr>
            <w:r>
              <w:rPr>
                <w:rFonts w:ascii="Times New Roman" w:eastAsia="宋体" w:hAnsi="Times New Roman"/>
                <w:b/>
                <w:bCs/>
                <w:color w:val="000000"/>
                <w:sz w:val="16"/>
                <w:szCs w:val="16"/>
              </w:rPr>
              <w:t>Total U.S. properties</w:t>
            </w:r>
          </w:p>
        </w:tc>
        <w:tc>
          <w:tcPr>
            <w:tcW w:w="0" w:type="auto"/>
            <w:gridSpan w:val="3"/>
            <w:shd w:val="clear" w:color="auto" w:fill="FFFFFF"/>
            <w:tcMar>
              <w:top w:w="0" w:type="dxa"/>
              <w:left w:w="20" w:type="dxa"/>
              <w:bottom w:w="0" w:type="dxa"/>
              <w:right w:w="20" w:type="dxa"/>
            </w:tcMar>
          </w:tcPr>
          <w:p w14:paraId="49D2E731"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32" w14:textId="77777777" w:rsidR="009D6BFA" w:rsidRDefault="000016C7">
            <w:pPr>
              <w:jc w:val="right"/>
              <w:textAlignment w:val="center"/>
            </w:pPr>
            <w:r>
              <w:rPr>
                <w:rFonts w:ascii="Times New Roman" w:eastAsia="宋体" w:hAnsi="Times New Roman"/>
                <w:color w:val="000000"/>
                <w:sz w:val="16"/>
                <w:szCs w:val="16"/>
              </w:rPr>
              <w:t>4,699 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3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3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35" w14:textId="77777777" w:rsidR="009D6BFA" w:rsidRDefault="000016C7">
            <w:pPr>
              <w:jc w:val="right"/>
              <w:textAlignment w:val="center"/>
            </w:pPr>
            <w:r>
              <w:rPr>
                <w:rFonts w:ascii="Times New Roman" w:eastAsia="宋体" w:hAnsi="Times New Roman"/>
                <w:color w:val="000000"/>
                <w:sz w:val="16"/>
                <w:szCs w:val="16"/>
              </w:rPr>
              <w:t>826 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3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37" w14:textId="77777777" w:rsidR="009D6BFA" w:rsidRDefault="009D6BFA">
            <w:pPr>
              <w:rPr>
                <w:rFonts w:ascii="宋体"/>
              </w:rPr>
            </w:pPr>
          </w:p>
        </w:tc>
        <w:tc>
          <w:tcPr>
            <w:tcW w:w="0" w:type="auto"/>
            <w:shd w:val="clear" w:color="auto" w:fill="auto"/>
          </w:tcPr>
          <w:p w14:paraId="49D2E738" w14:textId="77777777" w:rsidR="009D6BFA" w:rsidRDefault="009D6BFA">
            <w:pPr>
              <w:rPr>
                <w:rFonts w:ascii="宋体"/>
                <w:vanish/>
              </w:rPr>
            </w:pPr>
          </w:p>
        </w:tc>
        <w:tc>
          <w:tcPr>
            <w:tcW w:w="0" w:type="auto"/>
            <w:shd w:val="clear" w:color="auto" w:fill="auto"/>
          </w:tcPr>
          <w:p w14:paraId="49D2E739" w14:textId="77777777" w:rsidR="009D6BFA" w:rsidRDefault="009D6BFA">
            <w:pPr>
              <w:rPr>
                <w:rFonts w:ascii="宋体"/>
                <w:vanish/>
              </w:rPr>
            </w:pPr>
          </w:p>
        </w:tc>
        <w:tc>
          <w:tcPr>
            <w:tcW w:w="0" w:type="auto"/>
            <w:shd w:val="clear" w:color="auto" w:fill="auto"/>
          </w:tcPr>
          <w:p w14:paraId="49D2E73A" w14:textId="77777777" w:rsidR="009D6BFA" w:rsidRDefault="009D6BFA">
            <w:pPr>
              <w:rPr>
                <w:rFonts w:ascii="宋体"/>
                <w:vanish/>
              </w:rPr>
            </w:pPr>
          </w:p>
        </w:tc>
        <w:tc>
          <w:tcPr>
            <w:tcW w:w="0" w:type="auto"/>
            <w:shd w:val="clear" w:color="auto" w:fill="auto"/>
          </w:tcPr>
          <w:p w14:paraId="49D2E73B" w14:textId="77777777" w:rsidR="009D6BFA" w:rsidRDefault="009D6BF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3C" w14:textId="77777777" w:rsidR="009D6BFA" w:rsidRDefault="000016C7">
            <w:pPr>
              <w:jc w:val="right"/>
              <w:textAlignment w:val="center"/>
            </w:pPr>
            <w:r>
              <w:rPr>
                <w:rFonts w:ascii="Times New Roman" w:eastAsia="宋体" w:hAnsi="Times New Roman"/>
                <w:color w:val="000000"/>
                <w:sz w:val="16"/>
                <w:szCs w:val="16"/>
              </w:rPr>
              <w:t>5,525 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3D" w14:textId="77777777" w:rsidR="009D6BFA" w:rsidRDefault="009D6BFA">
            <w:pPr>
              <w:jc w:val="right"/>
              <w:rPr>
                <w:rFonts w:ascii="宋体"/>
              </w:rPr>
            </w:pPr>
          </w:p>
        </w:tc>
      </w:tr>
      <w:tr w:rsidR="009D6BFA" w14:paraId="49D2E74A" w14:textId="77777777">
        <w:trPr>
          <w:trHeight w:val="240"/>
        </w:trPr>
        <w:tc>
          <w:tcPr>
            <w:tcW w:w="0" w:type="auto"/>
            <w:gridSpan w:val="3"/>
            <w:shd w:val="clear" w:color="auto" w:fill="CCEEFF"/>
            <w:tcMar>
              <w:top w:w="0" w:type="dxa"/>
              <w:left w:w="20" w:type="dxa"/>
              <w:bottom w:w="0" w:type="dxa"/>
              <w:right w:w="20" w:type="dxa"/>
            </w:tcMar>
          </w:tcPr>
          <w:p w14:paraId="49D2E73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740"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74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742"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74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744" w14:textId="77777777" w:rsidR="009D6BFA" w:rsidRDefault="009D6BFA">
            <w:pPr>
              <w:rPr>
                <w:rFonts w:ascii="宋体"/>
              </w:rPr>
            </w:pPr>
          </w:p>
        </w:tc>
        <w:tc>
          <w:tcPr>
            <w:tcW w:w="0" w:type="auto"/>
            <w:shd w:val="clear" w:color="auto" w:fill="auto"/>
          </w:tcPr>
          <w:p w14:paraId="49D2E745" w14:textId="77777777" w:rsidR="009D6BFA" w:rsidRDefault="009D6BFA">
            <w:pPr>
              <w:rPr>
                <w:rFonts w:ascii="宋体"/>
                <w:vanish/>
              </w:rPr>
            </w:pPr>
          </w:p>
        </w:tc>
        <w:tc>
          <w:tcPr>
            <w:tcW w:w="0" w:type="auto"/>
            <w:shd w:val="clear" w:color="auto" w:fill="auto"/>
          </w:tcPr>
          <w:p w14:paraId="49D2E746" w14:textId="77777777" w:rsidR="009D6BFA" w:rsidRDefault="009D6BFA">
            <w:pPr>
              <w:rPr>
                <w:rFonts w:ascii="宋体"/>
                <w:vanish/>
              </w:rPr>
            </w:pPr>
          </w:p>
        </w:tc>
        <w:tc>
          <w:tcPr>
            <w:tcW w:w="0" w:type="auto"/>
            <w:shd w:val="clear" w:color="auto" w:fill="auto"/>
          </w:tcPr>
          <w:p w14:paraId="49D2E747" w14:textId="77777777" w:rsidR="009D6BFA" w:rsidRDefault="009D6BFA">
            <w:pPr>
              <w:rPr>
                <w:rFonts w:ascii="宋体"/>
                <w:vanish/>
              </w:rPr>
            </w:pPr>
          </w:p>
        </w:tc>
        <w:tc>
          <w:tcPr>
            <w:tcW w:w="0" w:type="auto"/>
            <w:shd w:val="clear" w:color="auto" w:fill="auto"/>
          </w:tcPr>
          <w:p w14:paraId="49D2E748" w14:textId="77777777" w:rsidR="009D6BFA" w:rsidRDefault="009D6BFA">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749" w14:textId="77777777" w:rsidR="009D6BFA" w:rsidRDefault="009D6BFA">
            <w:pPr>
              <w:rPr>
                <w:rFonts w:ascii="宋体"/>
              </w:rPr>
            </w:pPr>
          </w:p>
        </w:tc>
      </w:tr>
      <w:tr w:rsidR="009D6BFA" w14:paraId="49D2E756" w14:textId="77777777">
        <w:tc>
          <w:tcPr>
            <w:tcW w:w="0" w:type="auto"/>
            <w:gridSpan w:val="3"/>
            <w:shd w:val="clear" w:color="auto" w:fill="FFFFFF"/>
            <w:tcMar>
              <w:top w:w="40" w:type="dxa"/>
              <w:left w:w="20" w:type="dxa"/>
              <w:bottom w:w="40" w:type="dxa"/>
              <w:right w:w="20" w:type="dxa"/>
            </w:tcMar>
            <w:vAlign w:val="center"/>
          </w:tcPr>
          <w:p w14:paraId="49D2E74B" w14:textId="77777777" w:rsidR="009D6BFA" w:rsidRDefault="000016C7">
            <w:pPr>
              <w:textAlignment w:val="center"/>
            </w:pPr>
            <w:r>
              <w:rPr>
                <w:rFonts w:ascii="Times New Roman" w:eastAsia="宋体" w:hAnsi="Times New Roman"/>
                <w:b/>
                <w:bCs/>
                <w:color w:val="000000"/>
                <w:sz w:val="16"/>
                <w:szCs w:val="16"/>
              </w:rPr>
              <w:t>International properties</w:t>
            </w:r>
          </w:p>
        </w:tc>
        <w:tc>
          <w:tcPr>
            <w:tcW w:w="0" w:type="auto"/>
            <w:gridSpan w:val="3"/>
            <w:shd w:val="clear" w:color="auto" w:fill="FFFFFF"/>
            <w:tcMar>
              <w:top w:w="0" w:type="dxa"/>
              <w:left w:w="20" w:type="dxa"/>
              <w:bottom w:w="0" w:type="dxa"/>
              <w:right w:w="20" w:type="dxa"/>
            </w:tcMar>
          </w:tcPr>
          <w:p w14:paraId="49D2E74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74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74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74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750" w14:textId="77777777" w:rsidR="009D6BFA" w:rsidRDefault="009D6BFA">
            <w:pPr>
              <w:rPr>
                <w:rFonts w:ascii="宋体"/>
              </w:rPr>
            </w:pPr>
          </w:p>
        </w:tc>
        <w:tc>
          <w:tcPr>
            <w:tcW w:w="0" w:type="auto"/>
            <w:shd w:val="clear" w:color="auto" w:fill="auto"/>
          </w:tcPr>
          <w:p w14:paraId="49D2E751" w14:textId="77777777" w:rsidR="009D6BFA" w:rsidRDefault="009D6BFA">
            <w:pPr>
              <w:rPr>
                <w:rFonts w:ascii="宋体"/>
                <w:vanish/>
              </w:rPr>
            </w:pPr>
          </w:p>
        </w:tc>
        <w:tc>
          <w:tcPr>
            <w:tcW w:w="0" w:type="auto"/>
            <w:shd w:val="clear" w:color="auto" w:fill="auto"/>
          </w:tcPr>
          <w:p w14:paraId="49D2E752" w14:textId="77777777" w:rsidR="009D6BFA" w:rsidRDefault="009D6BFA">
            <w:pPr>
              <w:rPr>
                <w:rFonts w:ascii="宋体"/>
                <w:vanish/>
              </w:rPr>
            </w:pPr>
          </w:p>
        </w:tc>
        <w:tc>
          <w:tcPr>
            <w:tcW w:w="0" w:type="auto"/>
            <w:shd w:val="clear" w:color="auto" w:fill="auto"/>
          </w:tcPr>
          <w:p w14:paraId="49D2E753" w14:textId="77777777" w:rsidR="009D6BFA" w:rsidRDefault="009D6BFA">
            <w:pPr>
              <w:rPr>
                <w:rFonts w:ascii="宋体"/>
                <w:vanish/>
              </w:rPr>
            </w:pPr>
          </w:p>
        </w:tc>
        <w:tc>
          <w:tcPr>
            <w:tcW w:w="0" w:type="auto"/>
            <w:shd w:val="clear" w:color="auto" w:fill="auto"/>
          </w:tcPr>
          <w:p w14:paraId="49D2E754" w14:textId="77777777" w:rsidR="009D6BFA" w:rsidRDefault="009D6BFA">
            <w:pPr>
              <w:rPr>
                <w:rFonts w:ascii="宋体"/>
                <w:vanish/>
              </w:rPr>
            </w:pPr>
          </w:p>
        </w:tc>
        <w:tc>
          <w:tcPr>
            <w:tcW w:w="0" w:type="auto"/>
            <w:gridSpan w:val="3"/>
            <w:shd w:val="clear" w:color="auto" w:fill="FFFFFF"/>
            <w:tcMar>
              <w:top w:w="0" w:type="dxa"/>
              <w:left w:w="20" w:type="dxa"/>
              <w:bottom w:w="0" w:type="dxa"/>
              <w:right w:w="20" w:type="dxa"/>
            </w:tcMar>
          </w:tcPr>
          <w:p w14:paraId="49D2E755" w14:textId="77777777" w:rsidR="009D6BFA" w:rsidRDefault="009D6BFA">
            <w:pPr>
              <w:rPr>
                <w:rFonts w:ascii="宋体"/>
              </w:rPr>
            </w:pPr>
          </w:p>
        </w:tc>
      </w:tr>
      <w:tr w:rsidR="009D6BFA" w14:paraId="49D2E765" w14:textId="77777777">
        <w:tc>
          <w:tcPr>
            <w:tcW w:w="0" w:type="auto"/>
            <w:gridSpan w:val="3"/>
            <w:shd w:val="clear" w:color="auto" w:fill="CCEEFF"/>
            <w:tcMar>
              <w:top w:w="40" w:type="dxa"/>
              <w:left w:w="20" w:type="dxa"/>
              <w:bottom w:w="40" w:type="dxa"/>
              <w:right w:w="20" w:type="dxa"/>
            </w:tcMar>
            <w:vAlign w:val="center"/>
          </w:tcPr>
          <w:p w14:paraId="49D2E757" w14:textId="77777777" w:rsidR="009D6BFA" w:rsidRDefault="000016C7">
            <w:pPr>
              <w:textAlignment w:val="center"/>
            </w:pPr>
            <w:r>
              <w:rPr>
                <w:rFonts w:ascii="Times New Roman" w:eastAsia="宋体" w:hAnsi="Times New Roman"/>
                <w:color w:val="000000"/>
                <w:sz w:val="16"/>
                <w:szCs w:val="16"/>
              </w:rPr>
              <w:t>    Africa</w:t>
            </w:r>
          </w:p>
        </w:tc>
        <w:tc>
          <w:tcPr>
            <w:tcW w:w="0" w:type="auto"/>
            <w:gridSpan w:val="3"/>
            <w:shd w:val="clear" w:color="auto" w:fill="CCEEFF"/>
            <w:tcMar>
              <w:top w:w="0" w:type="dxa"/>
              <w:left w:w="20" w:type="dxa"/>
              <w:bottom w:w="0" w:type="dxa"/>
              <w:right w:w="20" w:type="dxa"/>
            </w:tcMar>
          </w:tcPr>
          <w:p w14:paraId="49D2E75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59" w14:textId="77777777" w:rsidR="009D6BFA" w:rsidRDefault="000016C7">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49D2E75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5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5C" w14:textId="77777777" w:rsidR="009D6BFA" w:rsidRDefault="000016C7">
            <w:pPr>
              <w:jc w:val="right"/>
              <w:textAlignment w:val="center"/>
            </w:pPr>
            <w:r>
              <w:rPr>
                <w:rFonts w:ascii="Times New Roman" w:eastAsia="宋体" w:hAnsi="Times New Roman"/>
                <w:color w:val="000000"/>
                <w:sz w:val="16"/>
                <w:szCs w:val="16"/>
              </w:rPr>
              <w:t>386 </w:t>
            </w:r>
          </w:p>
        </w:tc>
        <w:tc>
          <w:tcPr>
            <w:tcW w:w="0" w:type="auto"/>
            <w:shd w:val="clear" w:color="auto" w:fill="CCEEFF"/>
            <w:tcMar>
              <w:top w:w="40" w:type="dxa"/>
              <w:left w:w="0" w:type="dxa"/>
              <w:bottom w:w="40" w:type="dxa"/>
              <w:right w:w="20" w:type="dxa"/>
            </w:tcMar>
            <w:vAlign w:val="center"/>
          </w:tcPr>
          <w:p w14:paraId="49D2E75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5E" w14:textId="77777777" w:rsidR="009D6BFA" w:rsidRDefault="009D6BFA">
            <w:pPr>
              <w:rPr>
                <w:rFonts w:ascii="宋体"/>
              </w:rPr>
            </w:pPr>
          </w:p>
        </w:tc>
        <w:tc>
          <w:tcPr>
            <w:tcW w:w="0" w:type="auto"/>
            <w:shd w:val="clear" w:color="auto" w:fill="auto"/>
          </w:tcPr>
          <w:p w14:paraId="49D2E75F" w14:textId="77777777" w:rsidR="009D6BFA" w:rsidRDefault="009D6BFA">
            <w:pPr>
              <w:rPr>
                <w:rFonts w:ascii="宋体"/>
                <w:vanish/>
              </w:rPr>
            </w:pPr>
          </w:p>
        </w:tc>
        <w:tc>
          <w:tcPr>
            <w:tcW w:w="0" w:type="auto"/>
            <w:shd w:val="clear" w:color="auto" w:fill="auto"/>
          </w:tcPr>
          <w:p w14:paraId="49D2E760" w14:textId="77777777" w:rsidR="009D6BFA" w:rsidRDefault="009D6BFA">
            <w:pPr>
              <w:rPr>
                <w:rFonts w:ascii="宋体"/>
                <w:vanish/>
              </w:rPr>
            </w:pPr>
          </w:p>
        </w:tc>
        <w:tc>
          <w:tcPr>
            <w:tcW w:w="0" w:type="auto"/>
            <w:shd w:val="clear" w:color="auto" w:fill="auto"/>
          </w:tcPr>
          <w:p w14:paraId="49D2E761" w14:textId="77777777" w:rsidR="009D6BFA" w:rsidRDefault="009D6BFA">
            <w:pPr>
              <w:rPr>
                <w:rFonts w:ascii="宋体"/>
                <w:vanish/>
              </w:rPr>
            </w:pPr>
          </w:p>
        </w:tc>
        <w:tc>
          <w:tcPr>
            <w:tcW w:w="0" w:type="auto"/>
            <w:shd w:val="clear" w:color="auto" w:fill="auto"/>
          </w:tcPr>
          <w:p w14:paraId="49D2E762"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63" w14:textId="77777777" w:rsidR="009D6BFA" w:rsidRDefault="000016C7">
            <w:pPr>
              <w:jc w:val="right"/>
              <w:textAlignment w:val="center"/>
            </w:pPr>
            <w:r>
              <w:rPr>
                <w:rFonts w:ascii="Times New Roman" w:eastAsia="宋体" w:hAnsi="Times New Roman"/>
                <w:color w:val="000000"/>
                <w:sz w:val="16"/>
                <w:szCs w:val="16"/>
              </w:rPr>
              <w:t>423 </w:t>
            </w:r>
          </w:p>
        </w:tc>
        <w:tc>
          <w:tcPr>
            <w:tcW w:w="0" w:type="auto"/>
            <w:shd w:val="clear" w:color="auto" w:fill="CCEEFF"/>
            <w:tcMar>
              <w:top w:w="40" w:type="dxa"/>
              <w:left w:w="0" w:type="dxa"/>
              <w:bottom w:w="40" w:type="dxa"/>
              <w:right w:w="20" w:type="dxa"/>
            </w:tcMar>
            <w:vAlign w:val="center"/>
          </w:tcPr>
          <w:p w14:paraId="49D2E764" w14:textId="77777777" w:rsidR="009D6BFA" w:rsidRDefault="009D6BFA">
            <w:pPr>
              <w:jc w:val="right"/>
              <w:rPr>
                <w:rFonts w:ascii="宋体"/>
              </w:rPr>
            </w:pPr>
          </w:p>
        </w:tc>
      </w:tr>
      <w:tr w:rsidR="009D6BFA" w14:paraId="49D2E774" w14:textId="77777777">
        <w:tc>
          <w:tcPr>
            <w:tcW w:w="0" w:type="auto"/>
            <w:gridSpan w:val="3"/>
            <w:shd w:val="clear" w:color="auto" w:fill="FFFFFF"/>
            <w:tcMar>
              <w:top w:w="40" w:type="dxa"/>
              <w:left w:w="20" w:type="dxa"/>
              <w:bottom w:w="40" w:type="dxa"/>
              <w:right w:w="20" w:type="dxa"/>
            </w:tcMar>
            <w:vAlign w:val="center"/>
          </w:tcPr>
          <w:p w14:paraId="49D2E766" w14:textId="77777777" w:rsidR="009D6BFA" w:rsidRDefault="000016C7">
            <w:pPr>
              <w:textAlignment w:val="center"/>
            </w:pPr>
            <w:r>
              <w:rPr>
                <w:rFonts w:ascii="Times New Roman" w:eastAsia="宋体" w:hAnsi="Times New Roman"/>
                <w:color w:val="000000"/>
                <w:sz w:val="16"/>
                <w:szCs w:val="16"/>
              </w:rPr>
              <w:t>    Canada</w:t>
            </w:r>
          </w:p>
        </w:tc>
        <w:tc>
          <w:tcPr>
            <w:tcW w:w="0" w:type="auto"/>
            <w:gridSpan w:val="3"/>
            <w:shd w:val="clear" w:color="auto" w:fill="FFFFFF"/>
            <w:tcMar>
              <w:top w:w="0" w:type="dxa"/>
              <w:left w:w="20" w:type="dxa"/>
              <w:bottom w:w="0" w:type="dxa"/>
              <w:right w:w="20" w:type="dxa"/>
            </w:tcMar>
          </w:tcPr>
          <w:p w14:paraId="49D2E76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68" w14:textId="77777777" w:rsidR="009D6BFA" w:rsidRDefault="000016C7">
            <w:pPr>
              <w:jc w:val="right"/>
              <w:textAlignment w:val="center"/>
            </w:pPr>
            <w:r>
              <w:rPr>
                <w:rFonts w:ascii="Times New Roman" w:eastAsia="宋体" w:hAnsi="Times New Roman"/>
                <w:color w:val="000000"/>
                <w:sz w:val="16"/>
                <w:szCs w:val="16"/>
              </w:rPr>
              <w:t>124 </w:t>
            </w:r>
          </w:p>
        </w:tc>
        <w:tc>
          <w:tcPr>
            <w:tcW w:w="0" w:type="auto"/>
            <w:shd w:val="clear" w:color="auto" w:fill="FFFFFF"/>
            <w:tcMar>
              <w:top w:w="40" w:type="dxa"/>
              <w:left w:w="0" w:type="dxa"/>
              <w:bottom w:w="40" w:type="dxa"/>
              <w:right w:w="20" w:type="dxa"/>
            </w:tcMar>
            <w:vAlign w:val="center"/>
          </w:tcPr>
          <w:p w14:paraId="49D2E76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6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6B" w14:textId="77777777" w:rsidR="009D6BFA" w:rsidRDefault="000016C7">
            <w:pPr>
              <w:jc w:val="right"/>
              <w:textAlignment w:val="center"/>
            </w:pPr>
            <w:r>
              <w:rPr>
                <w:rFonts w:ascii="Times New Roman" w:eastAsia="宋体" w:hAnsi="Times New Roman"/>
                <w:color w:val="000000"/>
                <w:sz w:val="16"/>
                <w:szCs w:val="16"/>
              </w:rPr>
              <w:t>284 </w:t>
            </w:r>
          </w:p>
        </w:tc>
        <w:tc>
          <w:tcPr>
            <w:tcW w:w="0" w:type="auto"/>
            <w:shd w:val="clear" w:color="auto" w:fill="FFFFFF"/>
            <w:tcMar>
              <w:top w:w="40" w:type="dxa"/>
              <w:left w:w="0" w:type="dxa"/>
              <w:bottom w:w="40" w:type="dxa"/>
              <w:right w:w="20" w:type="dxa"/>
            </w:tcMar>
            <w:vAlign w:val="center"/>
          </w:tcPr>
          <w:p w14:paraId="49D2E76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6D" w14:textId="77777777" w:rsidR="009D6BFA" w:rsidRDefault="009D6BFA">
            <w:pPr>
              <w:rPr>
                <w:rFonts w:ascii="宋体"/>
              </w:rPr>
            </w:pPr>
          </w:p>
        </w:tc>
        <w:tc>
          <w:tcPr>
            <w:tcW w:w="0" w:type="auto"/>
            <w:shd w:val="clear" w:color="auto" w:fill="auto"/>
          </w:tcPr>
          <w:p w14:paraId="49D2E76E" w14:textId="77777777" w:rsidR="009D6BFA" w:rsidRDefault="009D6BFA">
            <w:pPr>
              <w:rPr>
                <w:rFonts w:ascii="宋体"/>
                <w:vanish/>
              </w:rPr>
            </w:pPr>
          </w:p>
        </w:tc>
        <w:tc>
          <w:tcPr>
            <w:tcW w:w="0" w:type="auto"/>
            <w:shd w:val="clear" w:color="auto" w:fill="auto"/>
          </w:tcPr>
          <w:p w14:paraId="49D2E76F" w14:textId="77777777" w:rsidR="009D6BFA" w:rsidRDefault="009D6BFA">
            <w:pPr>
              <w:rPr>
                <w:rFonts w:ascii="宋体"/>
                <w:vanish/>
              </w:rPr>
            </w:pPr>
          </w:p>
        </w:tc>
        <w:tc>
          <w:tcPr>
            <w:tcW w:w="0" w:type="auto"/>
            <w:shd w:val="clear" w:color="auto" w:fill="auto"/>
          </w:tcPr>
          <w:p w14:paraId="49D2E770" w14:textId="77777777" w:rsidR="009D6BFA" w:rsidRDefault="009D6BFA">
            <w:pPr>
              <w:rPr>
                <w:rFonts w:ascii="宋体"/>
                <w:vanish/>
              </w:rPr>
            </w:pPr>
          </w:p>
        </w:tc>
        <w:tc>
          <w:tcPr>
            <w:tcW w:w="0" w:type="auto"/>
            <w:shd w:val="clear" w:color="auto" w:fill="auto"/>
          </w:tcPr>
          <w:p w14:paraId="49D2E771"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772" w14:textId="77777777" w:rsidR="009D6BFA" w:rsidRDefault="000016C7">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49D2E773" w14:textId="77777777" w:rsidR="009D6BFA" w:rsidRDefault="009D6BFA">
            <w:pPr>
              <w:jc w:val="right"/>
              <w:rPr>
                <w:rFonts w:ascii="宋体"/>
              </w:rPr>
            </w:pPr>
          </w:p>
        </w:tc>
      </w:tr>
      <w:tr w:rsidR="009D6BFA" w14:paraId="49D2E783" w14:textId="77777777">
        <w:tc>
          <w:tcPr>
            <w:tcW w:w="0" w:type="auto"/>
            <w:gridSpan w:val="3"/>
            <w:shd w:val="clear" w:color="auto" w:fill="CCEEFF"/>
            <w:tcMar>
              <w:top w:w="40" w:type="dxa"/>
              <w:left w:w="20" w:type="dxa"/>
              <w:bottom w:w="40" w:type="dxa"/>
              <w:right w:w="20" w:type="dxa"/>
            </w:tcMar>
            <w:vAlign w:val="center"/>
          </w:tcPr>
          <w:p w14:paraId="49D2E775" w14:textId="77777777" w:rsidR="009D6BFA" w:rsidRDefault="000016C7">
            <w:pPr>
              <w:textAlignment w:val="center"/>
            </w:pPr>
            <w:r>
              <w:rPr>
                <w:rFonts w:ascii="Times New Roman" w:eastAsia="宋体" w:hAnsi="Times New Roman"/>
                <w:color w:val="000000"/>
                <w:sz w:val="16"/>
                <w:szCs w:val="16"/>
              </w:rPr>
              <w:t>    Central America</w:t>
            </w:r>
          </w:p>
        </w:tc>
        <w:tc>
          <w:tcPr>
            <w:tcW w:w="0" w:type="auto"/>
            <w:gridSpan w:val="3"/>
            <w:shd w:val="clear" w:color="auto" w:fill="CCEEFF"/>
            <w:tcMar>
              <w:top w:w="0" w:type="dxa"/>
              <w:left w:w="20" w:type="dxa"/>
              <w:bottom w:w="0" w:type="dxa"/>
              <w:right w:w="20" w:type="dxa"/>
            </w:tcMar>
          </w:tcPr>
          <w:p w14:paraId="49D2E77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77" w14:textId="77777777" w:rsidR="009D6BFA" w:rsidRDefault="000016C7">
            <w:pPr>
              <w:jc w:val="right"/>
              <w:textAlignment w:val="center"/>
            </w:pPr>
            <w:r>
              <w:rPr>
                <w:rFonts w:ascii="Times New Roman" w:eastAsia="宋体" w:hAnsi="Times New Roman"/>
                <w:color w:val="000000"/>
                <w:sz w:val="16"/>
                <w:szCs w:val="16"/>
              </w:rPr>
              <w:t>358 </w:t>
            </w:r>
          </w:p>
        </w:tc>
        <w:tc>
          <w:tcPr>
            <w:tcW w:w="0" w:type="auto"/>
            <w:shd w:val="clear" w:color="auto" w:fill="CCEEFF"/>
            <w:tcMar>
              <w:top w:w="40" w:type="dxa"/>
              <w:left w:w="0" w:type="dxa"/>
              <w:bottom w:w="40" w:type="dxa"/>
              <w:right w:w="20" w:type="dxa"/>
            </w:tcMar>
            <w:vAlign w:val="center"/>
          </w:tcPr>
          <w:p w14:paraId="49D2E77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7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7A" w14:textId="77777777" w:rsidR="009D6BFA" w:rsidRDefault="000016C7">
            <w:pPr>
              <w:jc w:val="right"/>
              <w:textAlignment w:val="center"/>
            </w:pPr>
            <w:r>
              <w:rPr>
                <w:rFonts w:ascii="Times New Roman" w:eastAsia="宋体" w:hAnsi="Times New Roman"/>
                <w:color w:val="000000"/>
                <w:sz w:val="16"/>
                <w:szCs w:val="16"/>
              </w:rPr>
              <w:t>497 </w:t>
            </w:r>
          </w:p>
        </w:tc>
        <w:tc>
          <w:tcPr>
            <w:tcW w:w="0" w:type="auto"/>
            <w:shd w:val="clear" w:color="auto" w:fill="CCEEFF"/>
            <w:tcMar>
              <w:top w:w="40" w:type="dxa"/>
              <w:left w:w="0" w:type="dxa"/>
              <w:bottom w:w="40" w:type="dxa"/>
              <w:right w:w="20" w:type="dxa"/>
            </w:tcMar>
            <w:vAlign w:val="center"/>
          </w:tcPr>
          <w:p w14:paraId="49D2E77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7C" w14:textId="77777777" w:rsidR="009D6BFA" w:rsidRDefault="009D6BFA">
            <w:pPr>
              <w:rPr>
                <w:rFonts w:ascii="宋体"/>
              </w:rPr>
            </w:pPr>
          </w:p>
        </w:tc>
        <w:tc>
          <w:tcPr>
            <w:tcW w:w="0" w:type="auto"/>
            <w:shd w:val="clear" w:color="auto" w:fill="auto"/>
          </w:tcPr>
          <w:p w14:paraId="49D2E77D" w14:textId="77777777" w:rsidR="009D6BFA" w:rsidRDefault="009D6BFA">
            <w:pPr>
              <w:rPr>
                <w:rFonts w:ascii="宋体"/>
                <w:vanish/>
              </w:rPr>
            </w:pPr>
          </w:p>
        </w:tc>
        <w:tc>
          <w:tcPr>
            <w:tcW w:w="0" w:type="auto"/>
            <w:shd w:val="clear" w:color="auto" w:fill="auto"/>
          </w:tcPr>
          <w:p w14:paraId="49D2E77E" w14:textId="77777777" w:rsidR="009D6BFA" w:rsidRDefault="009D6BFA">
            <w:pPr>
              <w:rPr>
                <w:rFonts w:ascii="宋体"/>
                <w:vanish/>
              </w:rPr>
            </w:pPr>
          </w:p>
        </w:tc>
        <w:tc>
          <w:tcPr>
            <w:tcW w:w="0" w:type="auto"/>
            <w:shd w:val="clear" w:color="auto" w:fill="auto"/>
          </w:tcPr>
          <w:p w14:paraId="49D2E77F" w14:textId="77777777" w:rsidR="009D6BFA" w:rsidRDefault="009D6BFA">
            <w:pPr>
              <w:rPr>
                <w:rFonts w:ascii="宋体"/>
                <w:vanish/>
              </w:rPr>
            </w:pPr>
          </w:p>
        </w:tc>
        <w:tc>
          <w:tcPr>
            <w:tcW w:w="0" w:type="auto"/>
            <w:shd w:val="clear" w:color="auto" w:fill="auto"/>
          </w:tcPr>
          <w:p w14:paraId="49D2E780"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81" w14:textId="77777777" w:rsidR="009D6BFA" w:rsidRDefault="000016C7">
            <w:pPr>
              <w:jc w:val="right"/>
              <w:textAlignment w:val="center"/>
            </w:pPr>
            <w:r>
              <w:rPr>
                <w:rFonts w:ascii="Times New Roman" w:eastAsia="宋体" w:hAnsi="Times New Roman"/>
                <w:color w:val="000000"/>
                <w:sz w:val="16"/>
                <w:szCs w:val="16"/>
              </w:rPr>
              <w:t>855 </w:t>
            </w:r>
          </w:p>
        </w:tc>
        <w:tc>
          <w:tcPr>
            <w:tcW w:w="0" w:type="auto"/>
            <w:shd w:val="clear" w:color="auto" w:fill="CCEEFF"/>
            <w:tcMar>
              <w:top w:w="40" w:type="dxa"/>
              <w:left w:w="0" w:type="dxa"/>
              <w:bottom w:w="40" w:type="dxa"/>
              <w:right w:w="20" w:type="dxa"/>
            </w:tcMar>
            <w:vAlign w:val="center"/>
          </w:tcPr>
          <w:p w14:paraId="49D2E782" w14:textId="77777777" w:rsidR="009D6BFA" w:rsidRDefault="009D6BFA">
            <w:pPr>
              <w:jc w:val="right"/>
              <w:rPr>
                <w:rFonts w:ascii="宋体"/>
              </w:rPr>
            </w:pPr>
          </w:p>
        </w:tc>
      </w:tr>
      <w:tr w:rsidR="009D6BFA" w14:paraId="49D2E792" w14:textId="77777777">
        <w:tc>
          <w:tcPr>
            <w:tcW w:w="0" w:type="auto"/>
            <w:gridSpan w:val="3"/>
            <w:shd w:val="clear" w:color="auto" w:fill="FFFFFF"/>
            <w:tcMar>
              <w:top w:w="40" w:type="dxa"/>
              <w:left w:w="20" w:type="dxa"/>
              <w:bottom w:w="40" w:type="dxa"/>
              <w:right w:w="20" w:type="dxa"/>
            </w:tcMar>
            <w:vAlign w:val="center"/>
          </w:tcPr>
          <w:p w14:paraId="49D2E784" w14:textId="77777777" w:rsidR="009D6BFA" w:rsidRDefault="000016C7">
            <w:pPr>
              <w:textAlignment w:val="center"/>
            </w:pPr>
            <w:r>
              <w:rPr>
                <w:rFonts w:ascii="Times New Roman" w:eastAsia="宋体" w:hAnsi="Times New Roman"/>
                <w:color w:val="000000"/>
                <w:sz w:val="16"/>
                <w:szCs w:val="16"/>
              </w:rPr>
              <w:t>    Chile</w:t>
            </w:r>
          </w:p>
        </w:tc>
        <w:tc>
          <w:tcPr>
            <w:tcW w:w="0" w:type="auto"/>
            <w:gridSpan w:val="3"/>
            <w:shd w:val="clear" w:color="auto" w:fill="FFFFFF"/>
            <w:tcMar>
              <w:top w:w="0" w:type="dxa"/>
              <w:left w:w="20" w:type="dxa"/>
              <w:bottom w:w="0" w:type="dxa"/>
              <w:right w:w="20" w:type="dxa"/>
            </w:tcMar>
          </w:tcPr>
          <w:p w14:paraId="49D2E78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86" w14:textId="77777777" w:rsidR="009D6BFA" w:rsidRDefault="000016C7">
            <w:pPr>
              <w:jc w:val="right"/>
              <w:textAlignment w:val="center"/>
            </w:pPr>
            <w:r>
              <w:rPr>
                <w:rFonts w:ascii="Times New Roman" w:eastAsia="宋体" w:hAnsi="Times New Roman"/>
                <w:color w:val="000000"/>
                <w:sz w:val="16"/>
                <w:szCs w:val="16"/>
              </w:rPr>
              <w:t>188 </w:t>
            </w:r>
          </w:p>
        </w:tc>
        <w:tc>
          <w:tcPr>
            <w:tcW w:w="0" w:type="auto"/>
            <w:shd w:val="clear" w:color="auto" w:fill="FFFFFF"/>
            <w:tcMar>
              <w:top w:w="40" w:type="dxa"/>
              <w:left w:w="0" w:type="dxa"/>
              <w:bottom w:w="40" w:type="dxa"/>
              <w:right w:w="20" w:type="dxa"/>
            </w:tcMar>
            <w:vAlign w:val="center"/>
          </w:tcPr>
          <w:p w14:paraId="49D2E78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8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89" w14:textId="77777777" w:rsidR="009D6BFA" w:rsidRDefault="000016C7">
            <w:pPr>
              <w:jc w:val="right"/>
              <w:textAlignment w:val="center"/>
            </w:pPr>
            <w:r>
              <w:rPr>
                <w:rFonts w:ascii="Times New Roman" w:eastAsia="宋体" w:hAnsi="Times New Roman"/>
                <w:color w:val="000000"/>
                <w:sz w:val="16"/>
                <w:szCs w:val="16"/>
              </w:rPr>
              <w:t>170 </w:t>
            </w:r>
          </w:p>
        </w:tc>
        <w:tc>
          <w:tcPr>
            <w:tcW w:w="0" w:type="auto"/>
            <w:shd w:val="clear" w:color="auto" w:fill="FFFFFF"/>
            <w:tcMar>
              <w:top w:w="40" w:type="dxa"/>
              <w:left w:w="0" w:type="dxa"/>
              <w:bottom w:w="40" w:type="dxa"/>
              <w:right w:w="20" w:type="dxa"/>
            </w:tcMar>
            <w:vAlign w:val="center"/>
          </w:tcPr>
          <w:p w14:paraId="49D2E78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8B" w14:textId="77777777" w:rsidR="009D6BFA" w:rsidRDefault="009D6BFA">
            <w:pPr>
              <w:rPr>
                <w:rFonts w:ascii="宋体"/>
              </w:rPr>
            </w:pPr>
          </w:p>
        </w:tc>
        <w:tc>
          <w:tcPr>
            <w:tcW w:w="0" w:type="auto"/>
            <w:shd w:val="clear" w:color="auto" w:fill="auto"/>
          </w:tcPr>
          <w:p w14:paraId="49D2E78C" w14:textId="77777777" w:rsidR="009D6BFA" w:rsidRDefault="009D6BFA">
            <w:pPr>
              <w:rPr>
                <w:rFonts w:ascii="宋体"/>
                <w:vanish/>
              </w:rPr>
            </w:pPr>
          </w:p>
        </w:tc>
        <w:tc>
          <w:tcPr>
            <w:tcW w:w="0" w:type="auto"/>
            <w:shd w:val="clear" w:color="auto" w:fill="auto"/>
          </w:tcPr>
          <w:p w14:paraId="49D2E78D" w14:textId="77777777" w:rsidR="009D6BFA" w:rsidRDefault="009D6BFA">
            <w:pPr>
              <w:rPr>
                <w:rFonts w:ascii="宋体"/>
                <w:vanish/>
              </w:rPr>
            </w:pPr>
          </w:p>
        </w:tc>
        <w:tc>
          <w:tcPr>
            <w:tcW w:w="0" w:type="auto"/>
            <w:shd w:val="clear" w:color="auto" w:fill="auto"/>
          </w:tcPr>
          <w:p w14:paraId="49D2E78E" w14:textId="77777777" w:rsidR="009D6BFA" w:rsidRDefault="009D6BFA">
            <w:pPr>
              <w:rPr>
                <w:rFonts w:ascii="宋体"/>
                <w:vanish/>
              </w:rPr>
            </w:pPr>
          </w:p>
        </w:tc>
        <w:tc>
          <w:tcPr>
            <w:tcW w:w="0" w:type="auto"/>
            <w:shd w:val="clear" w:color="auto" w:fill="auto"/>
          </w:tcPr>
          <w:p w14:paraId="49D2E78F"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790" w14:textId="77777777" w:rsidR="009D6BFA" w:rsidRDefault="000016C7">
            <w:pPr>
              <w:jc w:val="right"/>
              <w:textAlignment w:val="center"/>
            </w:pPr>
            <w:r>
              <w:rPr>
                <w:rFonts w:ascii="Times New Roman" w:eastAsia="宋体" w:hAnsi="Times New Roman"/>
                <w:color w:val="000000"/>
                <w:sz w:val="16"/>
                <w:szCs w:val="16"/>
              </w:rPr>
              <w:t>358 </w:t>
            </w:r>
          </w:p>
        </w:tc>
        <w:tc>
          <w:tcPr>
            <w:tcW w:w="0" w:type="auto"/>
            <w:shd w:val="clear" w:color="auto" w:fill="FFFFFF"/>
            <w:tcMar>
              <w:top w:w="40" w:type="dxa"/>
              <w:left w:w="0" w:type="dxa"/>
              <w:bottom w:w="40" w:type="dxa"/>
              <w:right w:w="20" w:type="dxa"/>
            </w:tcMar>
            <w:vAlign w:val="center"/>
          </w:tcPr>
          <w:p w14:paraId="49D2E791" w14:textId="77777777" w:rsidR="009D6BFA" w:rsidRDefault="009D6BFA">
            <w:pPr>
              <w:jc w:val="right"/>
              <w:rPr>
                <w:rFonts w:ascii="宋体"/>
              </w:rPr>
            </w:pPr>
          </w:p>
        </w:tc>
      </w:tr>
      <w:tr w:rsidR="009D6BFA" w14:paraId="49D2E7A1" w14:textId="77777777">
        <w:tc>
          <w:tcPr>
            <w:tcW w:w="0" w:type="auto"/>
            <w:gridSpan w:val="3"/>
            <w:shd w:val="clear" w:color="auto" w:fill="CCEEFF"/>
            <w:tcMar>
              <w:top w:w="40" w:type="dxa"/>
              <w:left w:w="20" w:type="dxa"/>
              <w:bottom w:w="40" w:type="dxa"/>
              <w:right w:w="20" w:type="dxa"/>
            </w:tcMar>
            <w:vAlign w:val="center"/>
          </w:tcPr>
          <w:p w14:paraId="49D2E793" w14:textId="77777777" w:rsidR="009D6BFA" w:rsidRDefault="000016C7">
            <w:pPr>
              <w:textAlignment w:val="center"/>
            </w:pPr>
            <w:r>
              <w:rPr>
                <w:rFonts w:ascii="Times New Roman" w:eastAsia="宋体" w:hAnsi="Times New Roman"/>
                <w:color w:val="000000"/>
                <w:sz w:val="16"/>
                <w:szCs w:val="16"/>
              </w:rPr>
              <w:t>    China</w:t>
            </w:r>
          </w:p>
        </w:tc>
        <w:tc>
          <w:tcPr>
            <w:tcW w:w="0" w:type="auto"/>
            <w:gridSpan w:val="3"/>
            <w:shd w:val="clear" w:color="auto" w:fill="CCEEFF"/>
            <w:tcMar>
              <w:top w:w="0" w:type="dxa"/>
              <w:left w:w="20" w:type="dxa"/>
              <w:bottom w:w="0" w:type="dxa"/>
              <w:right w:w="20" w:type="dxa"/>
            </w:tcMar>
          </w:tcPr>
          <w:p w14:paraId="49D2E79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95"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49D2E79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9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98" w14:textId="77777777" w:rsidR="009D6BFA" w:rsidRDefault="000016C7">
            <w:pPr>
              <w:jc w:val="right"/>
              <w:textAlignment w:val="center"/>
            </w:pPr>
            <w:r>
              <w:rPr>
                <w:rFonts w:ascii="Times New Roman" w:eastAsia="宋体" w:hAnsi="Times New Roman"/>
                <w:color w:val="000000"/>
                <w:sz w:val="16"/>
                <w:szCs w:val="16"/>
              </w:rPr>
              <w:t>432 </w:t>
            </w:r>
          </w:p>
        </w:tc>
        <w:tc>
          <w:tcPr>
            <w:tcW w:w="0" w:type="auto"/>
            <w:shd w:val="clear" w:color="auto" w:fill="CCEEFF"/>
            <w:tcMar>
              <w:top w:w="40" w:type="dxa"/>
              <w:left w:w="0" w:type="dxa"/>
              <w:bottom w:w="40" w:type="dxa"/>
              <w:right w:w="20" w:type="dxa"/>
            </w:tcMar>
            <w:vAlign w:val="center"/>
          </w:tcPr>
          <w:p w14:paraId="49D2E79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9A" w14:textId="77777777" w:rsidR="009D6BFA" w:rsidRDefault="009D6BFA">
            <w:pPr>
              <w:rPr>
                <w:rFonts w:ascii="宋体"/>
              </w:rPr>
            </w:pPr>
          </w:p>
        </w:tc>
        <w:tc>
          <w:tcPr>
            <w:tcW w:w="0" w:type="auto"/>
            <w:shd w:val="clear" w:color="auto" w:fill="auto"/>
          </w:tcPr>
          <w:p w14:paraId="49D2E79B" w14:textId="77777777" w:rsidR="009D6BFA" w:rsidRDefault="009D6BFA">
            <w:pPr>
              <w:rPr>
                <w:rFonts w:ascii="宋体"/>
                <w:vanish/>
              </w:rPr>
            </w:pPr>
          </w:p>
        </w:tc>
        <w:tc>
          <w:tcPr>
            <w:tcW w:w="0" w:type="auto"/>
            <w:shd w:val="clear" w:color="auto" w:fill="auto"/>
          </w:tcPr>
          <w:p w14:paraId="49D2E79C" w14:textId="77777777" w:rsidR="009D6BFA" w:rsidRDefault="009D6BFA">
            <w:pPr>
              <w:rPr>
                <w:rFonts w:ascii="宋体"/>
                <w:vanish/>
              </w:rPr>
            </w:pPr>
          </w:p>
        </w:tc>
        <w:tc>
          <w:tcPr>
            <w:tcW w:w="0" w:type="auto"/>
            <w:shd w:val="clear" w:color="auto" w:fill="auto"/>
          </w:tcPr>
          <w:p w14:paraId="49D2E79D" w14:textId="77777777" w:rsidR="009D6BFA" w:rsidRDefault="009D6BFA">
            <w:pPr>
              <w:rPr>
                <w:rFonts w:ascii="宋体"/>
                <w:vanish/>
              </w:rPr>
            </w:pPr>
          </w:p>
        </w:tc>
        <w:tc>
          <w:tcPr>
            <w:tcW w:w="0" w:type="auto"/>
            <w:shd w:val="clear" w:color="auto" w:fill="auto"/>
          </w:tcPr>
          <w:p w14:paraId="49D2E79E"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9F" w14:textId="77777777" w:rsidR="009D6BFA" w:rsidRDefault="000016C7">
            <w:pPr>
              <w:jc w:val="right"/>
              <w:textAlignment w:val="center"/>
            </w:pPr>
            <w:r>
              <w:rPr>
                <w:rFonts w:ascii="Times New Roman" w:eastAsia="宋体" w:hAnsi="Times New Roman"/>
                <w:color w:val="000000"/>
                <w:sz w:val="16"/>
                <w:szCs w:val="16"/>
              </w:rPr>
              <w:t>434 </w:t>
            </w:r>
          </w:p>
        </w:tc>
        <w:tc>
          <w:tcPr>
            <w:tcW w:w="0" w:type="auto"/>
            <w:shd w:val="clear" w:color="auto" w:fill="CCEEFF"/>
            <w:tcMar>
              <w:top w:w="40" w:type="dxa"/>
              <w:left w:w="0" w:type="dxa"/>
              <w:bottom w:w="40" w:type="dxa"/>
              <w:right w:w="20" w:type="dxa"/>
            </w:tcMar>
            <w:vAlign w:val="center"/>
          </w:tcPr>
          <w:p w14:paraId="49D2E7A0" w14:textId="77777777" w:rsidR="009D6BFA" w:rsidRDefault="009D6BFA">
            <w:pPr>
              <w:jc w:val="right"/>
              <w:rPr>
                <w:rFonts w:ascii="宋体"/>
              </w:rPr>
            </w:pPr>
          </w:p>
        </w:tc>
      </w:tr>
      <w:tr w:rsidR="009D6BFA" w14:paraId="49D2E7B0" w14:textId="77777777">
        <w:tc>
          <w:tcPr>
            <w:tcW w:w="0" w:type="auto"/>
            <w:gridSpan w:val="3"/>
            <w:shd w:val="clear" w:color="auto" w:fill="FFFFFF"/>
            <w:tcMar>
              <w:top w:w="40" w:type="dxa"/>
              <w:left w:w="20" w:type="dxa"/>
              <w:bottom w:w="40" w:type="dxa"/>
              <w:right w:w="20" w:type="dxa"/>
            </w:tcMar>
            <w:vAlign w:val="center"/>
          </w:tcPr>
          <w:p w14:paraId="49D2E7A2" w14:textId="77777777" w:rsidR="009D6BFA" w:rsidRDefault="000016C7">
            <w:pPr>
              <w:textAlignment w:val="center"/>
            </w:pPr>
            <w:r>
              <w:rPr>
                <w:rFonts w:ascii="Times New Roman" w:eastAsia="宋体" w:hAnsi="Times New Roman"/>
                <w:color w:val="000000"/>
                <w:sz w:val="16"/>
                <w:szCs w:val="16"/>
              </w:rPr>
              <w:t>    India</w:t>
            </w:r>
          </w:p>
        </w:tc>
        <w:tc>
          <w:tcPr>
            <w:tcW w:w="0" w:type="auto"/>
            <w:gridSpan w:val="3"/>
            <w:shd w:val="clear" w:color="auto" w:fill="FFFFFF"/>
            <w:tcMar>
              <w:top w:w="0" w:type="dxa"/>
              <w:left w:w="20" w:type="dxa"/>
              <w:bottom w:w="0" w:type="dxa"/>
              <w:right w:w="20" w:type="dxa"/>
            </w:tcMar>
          </w:tcPr>
          <w:p w14:paraId="49D2E7A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A4" w14:textId="77777777" w:rsidR="009D6BFA" w:rsidRDefault="000016C7">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49D2E7A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A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A7"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49D2E7A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A9" w14:textId="77777777" w:rsidR="009D6BFA" w:rsidRDefault="009D6BFA">
            <w:pPr>
              <w:rPr>
                <w:rFonts w:ascii="宋体"/>
              </w:rPr>
            </w:pPr>
          </w:p>
        </w:tc>
        <w:tc>
          <w:tcPr>
            <w:tcW w:w="0" w:type="auto"/>
            <w:shd w:val="clear" w:color="auto" w:fill="auto"/>
          </w:tcPr>
          <w:p w14:paraId="49D2E7AA" w14:textId="77777777" w:rsidR="009D6BFA" w:rsidRDefault="009D6BFA">
            <w:pPr>
              <w:rPr>
                <w:rFonts w:ascii="宋体"/>
                <w:vanish/>
              </w:rPr>
            </w:pPr>
          </w:p>
        </w:tc>
        <w:tc>
          <w:tcPr>
            <w:tcW w:w="0" w:type="auto"/>
            <w:shd w:val="clear" w:color="auto" w:fill="auto"/>
          </w:tcPr>
          <w:p w14:paraId="49D2E7AB" w14:textId="77777777" w:rsidR="009D6BFA" w:rsidRDefault="009D6BFA">
            <w:pPr>
              <w:rPr>
                <w:rFonts w:ascii="宋体"/>
                <w:vanish/>
              </w:rPr>
            </w:pPr>
          </w:p>
        </w:tc>
        <w:tc>
          <w:tcPr>
            <w:tcW w:w="0" w:type="auto"/>
            <w:shd w:val="clear" w:color="auto" w:fill="auto"/>
          </w:tcPr>
          <w:p w14:paraId="49D2E7AC" w14:textId="77777777" w:rsidR="009D6BFA" w:rsidRDefault="009D6BFA">
            <w:pPr>
              <w:rPr>
                <w:rFonts w:ascii="宋体"/>
                <w:vanish/>
              </w:rPr>
            </w:pPr>
          </w:p>
        </w:tc>
        <w:tc>
          <w:tcPr>
            <w:tcW w:w="0" w:type="auto"/>
            <w:shd w:val="clear" w:color="auto" w:fill="auto"/>
          </w:tcPr>
          <w:p w14:paraId="49D2E7AD"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7AE"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2E7AF" w14:textId="77777777" w:rsidR="009D6BFA" w:rsidRDefault="009D6BFA">
            <w:pPr>
              <w:jc w:val="right"/>
              <w:rPr>
                <w:rFonts w:ascii="宋体"/>
              </w:rPr>
            </w:pPr>
          </w:p>
        </w:tc>
      </w:tr>
      <w:tr w:rsidR="009D6BFA" w14:paraId="49D2E7BF" w14:textId="77777777">
        <w:tc>
          <w:tcPr>
            <w:tcW w:w="0" w:type="auto"/>
            <w:gridSpan w:val="3"/>
            <w:shd w:val="clear" w:color="auto" w:fill="CCEEFF"/>
            <w:tcMar>
              <w:top w:w="40" w:type="dxa"/>
              <w:left w:w="20" w:type="dxa"/>
              <w:bottom w:w="40" w:type="dxa"/>
              <w:right w:w="20" w:type="dxa"/>
            </w:tcMar>
            <w:vAlign w:val="center"/>
          </w:tcPr>
          <w:p w14:paraId="49D2E7B1" w14:textId="77777777" w:rsidR="009D6BFA" w:rsidRDefault="000016C7">
            <w:pPr>
              <w:textAlignment w:val="center"/>
            </w:pPr>
            <w:r>
              <w:rPr>
                <w:rFonts w:ascii="Times New Roman" w:eastAsia="宋体" w:hAnsi="Times New Roman"/>
                <w:color w:val="000000"/>
                <w:sz w:val="16"/>
                <w:szCs w:val="16"/>
              </w:rPr>
              <w:t>    Japan</w:t>
            </w:r>
            <w:r>
              <w:rPr>
                <w:rFonts w:ascii="Times New Roman" w:eastAsia="宋体" w:hAnsi="Times New Roman"/>
                <w:color w:val="000000"/>
                <w:sz w:val="10"/>
                <w:szCs w:val="10"/>
              </w:rPr>
              <w:t>(2)</w:t>
            </w:r>
          </w:p>
        </w:tc>
        <w:tc>
          <w:tcPr>
            <w:tcW w:w="0" w:type="auto"/>
            <w:gridSpan w:val="3"/>
            <w:shd w:val="clear" w:color="auto" w:fill="CCEEFF"/>
            <w:tcMar>
              <w:top w:w="0" w:type="dxa"/>
              <w:left w:w="20" w:type="dxa"/>
              <w:bottom w:w="0" w:type="dxa"/>
              <w:right w:w="20" w:type="dxa"/>
            </w:tcMar>
          </w:tcPr>
          <w:p w14:paraId="49D2E7B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B3" w14:textId="77777777" w:rsidR="009D6BFA" w:rsidRDefault="000016C7">
            <w:pPr>
              <w:jc w:val="right"/>
              <w:textAlignment w:val="center"/>
            </w:pPr>
            <w:r>
              <w:rPr>
                <w:rFonts w:ascii="Times New Roman" w:eastAsia="宋体" w:hAnsi="Times New Roman"/>
                <w:color w:val="000000"/>
                <w:sz w:val="16"/>
                <w:szCs w:val="16"/>
              </w:rPr>
              <w:t>54 </w:t>
            </w:r>
          </w:p>
        </w:tc>
        <w:tc>
          <w:tcPr>
            <w:tcW w:w="0" w:type="auto"/>
            <w:shd w:val="clear" w:color="auto" w:fill="CCEEFF"/>
            <w:tcMar>
              <w:top w:w="40" w:type="dxa"/>
              <w:left w:w="0" w:type="dxa"/>
              <w:bottom w:w="40" w:type="dxa"/>
              <w:right w:w="20" w:type="dxa"/>
            </w:tcMar>
            <w:vAlign w:val="center"/>
          </w:tcPr>
          <w:p w14:paraId="49D2E7B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B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B6" w14:textId="77777777" w:rsidR="009D6BFA" w:rsidRDefault="000016C7">
            <w:pPr>
              <w:jc w:val="right"/>
              <w:textAlignment w:val="center"/>
            </w:pPr>
            <w:r>
              <w:rPr>
                <w:rFonts w:ascii="Times New Roman" w:eastAsia="宋体" w:hAnsi="Times New Roman"/>
                <w:color w:val="000000"/>
                <w:sz w:val="16"/>
                <w:szCs w:val="16"/>
              </w:rPr>
              <w:t>274 </w:t>
            </w:r>
          </w:p>
        </w:tc>
        <w:tc>
          <w:tcPr>
            <w:tcW w:w="0" w:type="auto"/>
            <w:shd w:val="clear" w:color="auto" w:fill="CCEEFF"/>
            <w:tcMar>
              <w:top w:w="40" w:type="dxa"/>
              <w:left w:w="0" w:type="dxa"/>
              <w:bottom w:w="40" w:type="dxa"/>
              <w:right w:w="20" w:type="dxa"/>
            </w:tcMar>
            <w:vAlign w:val="center"/>
          </w:tcPr>
          <w:p w14:paraId="49D2E7B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B8" w14:textId="77777777" w:rsidR="009D6BFA" w:rsidRDefault="009D6BFA">
            <w:pPr>
              <w:rPr>
                <w:rFonts w:ascii="宋体"/>
              </w:rPr>
            </w:pPr>
          </w:p>
        </w:tc>
        <w:tc>
          <w:tcPr>
            <w:tcW w:w="0" w:type="auto"/>
            <w:shd w:val="clear" w:color="auto" w:fill="auto"/>
          </w:tcPr>
          <w:p w14:paraId="49D2E7B9" w14:textId="77777777" w:rsidR="009D6BFA" w:rsidRDefault="009D6BFA">
            <w:pPr>
              <w:rPr>
                <w:rFonts w:ascii="宋体"/>
                <w:vanish/>
              </w:rPr>
            </w:pPr>
          </w:p>
        </w:tc>
        <w:tc>
          <w:tcPr>
            <w:tcW w:w="0" w:type="auto"/>
            <w:shd w:val="clear" w:color="auto" w:fill="auto"/>
          </w:tcPr>
          <w:p w14:paraId="49D2E7BA" w14:textId="77777777" w:rsidR="009D6BFA" w:rsidRDefault="009D6BFA">
            <w:pPr>
              <w:rPr>
                <w:rFonts w:ascii="宋体"/>
                <w:vanish/>
              </w:rPr>
            </w:pPr>
          </w:p>
        </w:tc>
        <w:tc>
          <w:tcPr>
            <w:tcW w:w="0" w:type="auto"/>
            <w:shd w:val="clear" w:color="auto" w:fill="auto"/>
          </w:tcPr>
          <w:p w14:paraId="49D2E7BB" w14:textId="77777777" w:rsidR="009D6BFA" w:rsidRDefault="009D6BFA">
            <w:pPr>
              <w:rPr>
                <w:rFonts w:ascii="宋体"/>
                <w:vanish/>
              </w:rPr>
            </w:pPr>
          </w:p>
        </w:tc>
        <w:tc>
          <w:tcPr>
            <w:tcW w:w="0" w:type="auto"/>
            <w:shd w:val="clear" w:color="auto" w:fill="auto"/>
          </w:tcPr>
          <w:p w14:paraId="49D2E7BC"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BD" w14:textId="77777777" w:rsidR="009D6BFA" w:rsidRDefault="000016C7">
            <w:pPr>
              <w:jc w:val="right"/>
              <w:textAlignment w:val="center"/>
            </w:pPr>
            <w:r>
              <w:rPr>
                <w:rFonts w:ascii="Times New Roman" w:eastAsia="宋体" w:hAnsi="Times New Roman"/>
                <w:color w:val="000000"/>
                <w:sz w:val="16"/>
                <w:szCs w:val="16"/>
              </w:rPr>
              <w:t>328 </w:t>
            </w:r>
          </w:p>
        </w:tc>
        <w:tc>
          <w:tcPr>
            <w:tcW w:w="0" w:type="auto"/>
            <w:shd w:val="clear" w:color="auto" w:fill="CCEEFF"/>
            <w:tcMar>
              <w:top w:w="40" w:type="dxa"/>
              <w:left w:w="0" w:type="dxa"/>
              <w:bottom w:w="40" w:type="dxa"/>
              <w:right w:w="20" w:type="dxa"/>
            </w:tcMar>
            <w:vAlign w:val="center"/>
          </w:tcPr>
          <w:p w14:paraId="49D2E7BE" w14:textId="77777777" w:rsidR="009D6BFA" w:rsidRDefault="009D6BFA">
            <w:pPr>
              <w:jc w:val="right"/>
              <w:rPr>
                <w:rFonts w:ascii="宋体"/>
              </w:rPr>
            </w:pPr>
          </w:p>
        </w:tc>
      </w:tr>
      <w:tr w:rsidR="009D6BFA" w14:paraId="49D2E7CE" w14:textId="77777777">
        <w:tc>
          <w:tcPr>
            <w:tcW w:w="0" w:type="auto"/>
            <w:gridSpan w:val="3"/>
            <w:shd w:val="clear" w:color="auto" w:fill="FFFFFF"/>
            <w:tcMar>
              <w:top w:w="40" w:type="dxa"/>
              <w:left w:w="20" w:type="dxa"/>
              <w:bottom w:w="40" w:type="dxa"/>
              <w:right w:w="20" w:type="dxa"/>
            </w:tcMar>
            <w:vAlign w:val="center"/>
          </w:tcPr>
          <w:p w14:paraId="49D2E7C0" w14:textId="77777777" w:rsidR="009D6BFA" w:rsidRDefault="000016C7">
            <w:pPr>
              <w:textAlignment w:val="center"/>
            </w:pPr>
            <w:r>
              <w:rPr>
                <w:rFonts w:ascii="Times New Roman" w:eastAsia="宋体" w:hAnsi="Times New Roman"/>
                <w:color w:val="000000"/>
                <w:sz w:val="16"/>
                <w:szCs w:val="16"/>
              </w:rPr>
              <w:t>    Mexico</w:t>
            </w:r>
          </w:p>
        </w:tc>
        <w:tc>
          <w:tcPr>
            <w:tcW w:w="0" w:type="auto"/>
            <w:gridSpan w:val="3"/>
            <w:shd w:val="clear" w:color="auto" w:fill="FFFFFF"/>
            <w:tcMar>
              <w:top w:w="0" w:type="dxa"/>
              <w:left w:w="20" w:type="dxa"/>
              <w:bottom w:w="0" w:type="dxa"/>
              <w:right w:w="20" w:type="dxa"/>
            </w:tcMar>
          </w:tcPr>
          <w:p w14:paraId="49D2E7C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C2" w14:textId="77777777" w:rsidR="009D6BFA" w:rsidRDefault="000016C7">
            <w:pPr>
              <w:jc w:val="right"/>
              <w:textAlignment w:val="center"/>
            </w:pPr>
            <w:r>
              <w:rPr>
                <w:rFonts w:ascii="Times New Roman" w:eastAsia="宋体" w:hAnsi="Times New Roman"/>
                <w:color w:val="000000"/>
                <w:sz w:val="16"/>
                <w:szCs w:val="16"/>
              </w:rPr>
              <w:t>700 </w:t>
            </w:r>
          </w:p>
        </w:tc>
        <w:tc>
          <w:tcPr>
            <w:tcW w:w="0" w:type="auto"/>
            <w:shd w:val="clear" w:color="auto" w:fill="FFFFFF"/>
            <w:tcMar>
              <w:top w:w="40" w:type="dxa"/>
              <w:left w:w="0" w:type="dxa"/>
              <w:bottom w:w="40" w:type="dxa"/>
              <w:right w:w="20" w:type="dxa"/>
            </w:tcMar>
            <w:vAlign w:val="center"/>
          </w:tcPr>
          <w:p w14:paraId="49D2E7C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C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7C5" w14:textId="77777777" w:rsidR="009D6BFA" w:rsidRDefault="000016C7">
            <w:pPr>
              <w:jc w:val="right"/>
              <w:textAlignment w:val="center"/>
            </w:pPr>
            <w:r>
              <w:rPr>
                <w:rFonts w:ascii="Times New Roman" w:eastAsia="宋体" w:hAnsi="Times New Roman"/>
                <w:color w:val="000000"/>
                <w:sz w:val="16"/>
                <w:szCs w:val="16"/>
              </w:rPr>
              <w:t>1,934 </w:t>
            </w:r>
          </w:p>
        </w:tc>
        <w:tc>
          <w:tcPr>
            <w:tcW w:w="0" w:type="auto"/>
            <w:shd w:val="clear" w:color="auto" w:fill="FFFFFF"/>
            <w:tcMar>
              <w:top w:w="40" w:type="dxa"/>
              <w:left w:w="0" w:type="dxa"/>
              <w:bottom w:w="40" w:type="dxa"/>
              <w:right w:w="20" w:type="dxa"/>
            </w:tcMar>
            <w:vAlign w:val="center"/>
          </w:tcPr>
          <w:p w14:paraId="49D2E7C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C7" w14:textId="77777777" w:rsidR="009D6BFA" w:rsidRDefault="009D6BFA">
            <w:pPr>
              <w:rPr>
                <w:rFonts w:ascii="宋体"/>
              </w:rPr>
            </w:pPr>
          </w:p>
        </w:tc>
        <w:tc>
          <w:tcPr>
            <w:tcW w:w="0" w:type="auto"/>
            <w:shd w:val="clear" w:color="auto" w:fill="auto"/>
          </w:tcPr>
          <w:p w14:paraId="49D2E7C8" w14:textId="77777777" w:rsidR="009D6BFA" w:rsidRDefault="009D6BFA">
            <w:pPr>
              <w:rPr>
                <w:rFonts w:ascii="宋体"/>
                <w:vanish/>
              </w:rPr>
            </w:pPr>
          </w:p>
        </w:tc>
        <w:tc>
          <w:tcPr>
            <w:tcW w:w="0" w:type="auto"/>
            <w:shd w:val="clear" w:color="auto" w:fill="auto"/>
          </w:tcPr>
          <w:p w14:paraId="49D2E7C9" w14:textId="77777777" w:rsidR="009D6BFA" w:rsidRDefault="009D6BFA">
            <w:pPr>
              <w:rPr>
                <w:rFonts w:ascii="宋体"/>
                <w:vanish/>
              </w:rPr>
            </w:pPr>
          </w:p>
        </w:tc>
        <w:tc>
          <w:tcPr>
            <w:tcW w:w="0" w:type="auto"/>
            <w:shd w:val="clear" w:color="auto" w:fill="auto"/>
          </w:tcPr>
          <w:p w14:paraId="49D2E7CA" w14:textId="77777777" w:rsidR="009D6BFA" w:rsidRDefault="009D6BFA">
            <w:pPr>
              <w:rPr>
                <w:rFonts w:ascii="宋体"/>
                <w:vanish/>
              </w:rPr>
            </w:pPr>
          </w:p>
        </w:tc>
        <w:tc>
          <w:tcPr>
            <w:tcW w:w="0" w:type="auto"/>
            <w:shd w:val="clear" w:color="auto" w:fill="auto"/>
          </w:tcPr>
          <w:p w14:paraId="49D2E7CB"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7CC" w14:textId="77777777" w:rsidR="009D6BFA" w:rsidRDefault="000016C7">
            <w:pPr>
              <w:jc w:val="right"/>
              <w:textAlignment w:val="center"/>
            </w:pPr>
            <w:r>
              <w:rPr>
                <w:rFonts w:ascii="Times New Roman" w:eastAsia="宋体" w:hAnsi="Times New Roman"/>
                <w:color w:val="000000"/>
                <w:sz w:val="16"/>
                <w:szCs w:val="16"/>
              </w:rPr>
              <w:t>2,634 </w:t>
            </w:r>
          </w:p>
        </w:tc>
        <w:tc>
          <w:tcPr>
            <w:tcW w:w="0" w:type="auto"/>
            <w:shd w:val="clear" w:color="auto" w:fill="FFFFFF"/>
            <w:tcMar>
              <w:top w:w="40" w:type="dxa"/>
              <w:left w:w="0" w:type="dxa"/>
              <w:bottom w:w="40" w:type="dxa"/>
              <w:right w:w="20" w:type="dxa"/>
            </w:tcMar>
            <w:vAlign w:val="center"/>
          </w:tcPr>
          <w:p w14:paraId="49D2E7CD" w14:textId="77777777" w:rsidR="009D6BFA" w:rsidRDefault="009D6BFA">
            <w:pPr>
              <w:jc w:val="right"/>
              <w:rPr>
                <w:rFonts w:ascii="宋体"/>
              </w:rPr>
            </w:pPr>
          </w:p>
        </w:tc>
      </w:tr>
      <w:tr w:rsidR="009D6BFA" w14:paraId="49D2E7DD" w14:textId="77777777">
        <w:tc>
          <w:tcPr>
            <w:tcW w:w="0" w:type="auto"/>
            <w:gridSpan w:val="3"/>
            <w:shd w:val="clear" w:color="auto" w:fill="CCEEFF"/>
            <w:tcMar>
              <w:top w:w="40" w:type="dxa"/>
              <w:left w:w="20" w:type="dxa"/>
              <w:bottom w:w="40" w:type="dxa"/>
              <w:right w:w="20" w:type="dxa"/>
            </w:tcMar>
            <w:vAlign w:val="center"/>
          </w:tcPr>
          <w:p w14:paraId="49D2E7CF" w14:textId="77777777" w:rsidR="009D6BFA" w:rsidRDefault="000016C7">
            <w:pPr>
              <w:textAlignment w:val="center"/>
            </w:pPr>
            <w:r>
              <w:rPr>
                <w:rFonts w:ascii="Times New Roman" w:eastAsia="宋体" w:hAnsi="Times New Roman"/>
                <w:color w:val="000000"/>
                <w:sz w:val="16"/>
                <w:szCs w:val="16"/>
              </w:rPr>
              <w:t>    United Kingdom</w:t>
            </w:r>
            <w:r>
              <w:rPr>
                <w:rFonts w:ascii="Times New Roman" w:eastAsia="宋体" w:hAnsi="Times New Roman"/>
                <w:color w:val="000000"/>
                <w:sz w:val="10"/>
                <w:szCs w:val="10"/>
              </w:rPr>
              <w:t>(2)</w:t>
            </w:r>
          </w:p>
        </w:tc>
        <w:tc>
          <w:tcPr>
            <w:tcW w:w="0" w:type="auto"/>
            <w:gridSpan w:val="3"/>
            <w:shd w:val="clear" w:color="auto" w:fill="CCEEFF"/>
            <w:tcMar>
              <w:top w:w="0" w:type="dxa"/>
              <w:left w:w="20" w:type="dxa"/>
              <w:bottom w:w="0" w:type="dxa"/>
              <w:right w:w="20" w:type="dxa"/>
            </w:tcMar>
          </w:tcPr>
          <w:p w14:paraId="49D2E7D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D1" w14:textId="77777777" w:rsidR="009D6BFA" w:rsidRDefault="000016C7">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49D2E7D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D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D4" w14:textId="77777777" w:rsidR="009D6BFA" w:rsidRDefault="000016C7">
            <w:pPr>
              <w:jc w:val="right"/>
              <w:textAlignment w:val="center"/>
            </w:pPr>
            <w:r>
              <w:rPr>
                <w:rFonts w:ascii="Times New Roman" w:eastAsia="宋体" w:hAnsi="Times New Roman"/>
                <w:color w:val="000000"/>
                <w:sz w:val="16"/>
                <w:szCs w:val="16"/>
              </w:rPr>
              <w:t>199 </w:t>
            </w:r>
          </w:p>
        </w:tc>
        <w:tc>
          <w:tcPr>
            <w:tcW w:w="0" w:type="auto"/>
            <w:shd w:val="clear" w:color="auto" w:fill="CCEEFF"/>
            <w:tcMar>
              <w:top w:w="40" w:type="dxa"/>
              <w:left w:w="0" w:type="dxa"/>
              <w:bottom w:w="40" w:type="dxa"/>
              <w:right w:w="20" w:type="dxa"/>
            </w:tcMar>
            <w:vAlign w:val="center"/>
          </w:tcPr>
          <w:p w14:paraId="49D2E7D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D6" w14:textId="77777777" w:rsidR="009D6BFA" w:rsidRDefault="009D6BFA">
            <w:pPr>
              <w:rPr>
                <w:rFonts w:ascii="宋体"/>
              </w:rPr>
            </w:pPr>
          </w:p>
        </w:tc>
        <w:tc>
          <w:tcPr>
            <w:tcW w:w="0" w:type="auto"/>
            <w:shd w:val="clear" w:color="auto" w:fill="auto"/>
          </w:tcPr>
          <w:p w14:paraId="49D2E7D7" w14:textId="77777777" w:rsidR="009D6BFA" w:rsidRDefault="009D6BFA">
            <w:pPr>
              <w:rPr>
                <w:rFonts w:ascii="宋体"/>
                <w:vanish/>
              </w:rPr>
            </w:pPr>
          </w:p>
        </w:tc>
        <w:tc>
          <w:tcPr>
            <w:tcW w:w="0" w:type="auto"/>
            <w:shd w:val="clear" w:color="auto" w:fill="auto"/>
          </w:tcPr>
          <w:p w14:paraId="49D2E7D8" w14:textId="77777777" w:rsidR="009D6BFA" w:rsidRDefault="009D6BFA">
            <w:pPr>
              <w:rPr>
                <w:rFonts w:ascii="宋体"/>
                <w:vanish/>
              </w:rPr>
            </w:pPr>
          </w:p>
        </w:tc>
        <w:tc>
          <w:tcPr>
            <w:tcW w:w="0" w:type="auto"/>
            <w:shd w:val="clear" w:color="auto" w:fill="auto"/>
          </w:tcPr>
          <w:p w14:paraId="49D2E7D9" w14:textId="77777777" w:rsidR="009D6BFA" w:rsidRDefault="009D6BFA">
            <w:pPr>
              <w:rPr>
                <w:rFonts w:ascii="宋体"/>
                <w:vanish/>
              </w:rPr>
            </w:pPr>
          </w:p>
        </w:tc>
        <w:tc>
          <w:tcPr>
            <w:tcW w:w="0" w:type="auto"/>
            <w:shd w:val="clear" w:color="auto" w:fill="auto"/>
          </w:tcPr>
          <w:p w14:paraId="49D2E7DA"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DB" w14:textId="77777777" w:rsidR="009D6BFA" w:rsidRDefault="000016C7">
            <w:pPr>
              <w:jc w:val="right"/>
              <w:textAlignment w:val="center"/>
            </w:pPr>
            <w:r>
              <w:rPr>
                <w:rFonts w:ascii="Times New Roman" w:eastAsia="宋体" w:hAnsi="Times New Roman"/>
                <w:color w:val="000000"/>
                <w:sz w:val="16"/>
                <w:szCs w:val="16"/>
              </w:rPr>
              <w:t>632 </w:t>
            </w:r>
          </w:p>
        </w:tc>
        <w:tc>
          <w:tcPr>
            <w:tcW w:w="0" w:type="auto"/>
            <w:shd w:val="clear" w:color="auto" w:fill="CCEEFF"/>
            <w:tcMar>
              <w:top w:w="40" w:type="dxa"/>
              <w:left w:w="0" w:type="dxa"/>
              <w:bottom w:w="40" w:type="dxa"/>
              <w:right w:w="20" w:type="dxa"/>
            </w:tcMar>
            <w:vAlign w:val="center"/>
          </w:tcPr>
          <w:p w14:paraId="49D2E7DC" w14:textId="77777777" w:rsidR="009D6BFA" w:rsidRDefault="009D6BFA">
            <w:pPr>
              <w:jc w:val="right"/>
              <w:rPr>
                <w:rFonts w:ascii="宋体"/>
              </w:rPr>
            </w:pPr>
          </w:p>
        </w:tc>
      </w:tr>
      <w:tr w:rsidR="009D6BFA" w14:paraId="49D2E7EC" w14:textId="77777777">
        <w:tc>
          <w:tcPr>
            <w:tcW w:w="0" w:type="auto"/>
            <w:gridSpan w:val="3"/>
            <w:shd w:val="clear" w:color="auto" w:fill="FFFFFF"/>
            <w:tcMar>
              <w:top w:w="40" w:type="dxa"/>
              <w:left w:w="20" w:type="dxa"/>
              <w:bottom w:w="40" w:type="dxa"/>
              <w:right w:w="20" w:type="dxa"/>
            </w:tcMar>
            <w:vAlign w:val="center"/>
          </w:tcPr>
          <w:p w14:paraId="49D2E7DE" w14:textId="77777777" w:rsidR="009D6BFA" w:rsidRDefault="000016C7">
            <w:pPr>
              <w:textAlignment w:val="center"/>
            </w:pPr>
            <w:r>
              <w:rPr>
                <w:rFonts w:ascii="Times New Roman" w:eastAsia="宋体" w:hAnsi="Times New Roman"/>
                <w:b/>
                <w:bCs/>
                <w:color w:val="000000"/>
                <w:sz w:val="16"/>
                <w:szCs w:val="16"/>
              </w:rPr>
              <w:t>            Total International retail units</w:t>
            </w:r>
          </w:p>
        </w:tc>
        <w:tc>
          <w:tcPr>
            <w:tcW w:w="0" w:type="auto"/>
            <w:gridSpan w:val="3"/>
            <w:shd w:val="clear" w:color="auto" w:fill="FFFFFF"/>
            <w:tcMar>
              <w:top w:w="0" w:type="dxa"/>
              <w:left w:w="20" w:type="dxa"/>
              <w:bottom w:w="0" w:type="dxa"/>
              <w:right w:w="20" w:type="dxa"/>
            </w:tcMar>
          </w:tcPr>
          <w:p w14:paraId="49D2E7DF"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E0" w14:textId="77777777" w:rsidR="009D6BFA" w:rsidRDefault="000016C7">
            <w:pPr>
              <w:jc w:val="right"/>
              <w:textAlignment w:val="center"/>
            </w:pPr>
            <w:r>
              <w:rPr>
                <w:rFonts w:ascii="Times New Roman" w:eastAsia="宋体" w:hAnsi="Times New Roman"/>
                <w:color w:val="000000"/>
                <w:sz w:val="16"/>
                <w:szCs w:val="16"/>
              </w:rPr>
              <w:t>1,898 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E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E2"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E3" w14:textId="77777777" w:rsidR="009D6BFA" w:rsidRDefault="000016C7">
            <w:pPr>
              <w:jc w:val="right"/>
              <w:textAlignment w:val="center"/>
            </w:pPr>
            <w:r>
              <w:rPr>
                <w:rFonts w:ascii="Times New Roman" w:eastAsia="宋体" w:hAnsi="Times New Roman"/>
                <w:color w:val="000000"/>
                <w:sz w:val="16"/>
                <w:szCs w:val="16"/>
              </w:rPr>
              <w:t>4,203 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E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7E5" w14:textId="77777777" w:rsidR="009D6BFA" w:rsidRDefault="009D6BFA">
            <w:pPr>
              <w:rPr>
                <w:rFonts w:ascii="宋体"/>
              </w:rPr>
            </w:pPr>
          </w:p>
        </w:tc>
        <w:tc>
          <w:tcPr>
            <w:tcW w:w="0" w:type="auto"/>
            <w:shd w:val="clear" w:color="auto" w:fill="auto"/>
          </w:tcPr>
          <w:p w14:paraId="49D2E7E6" w14:textId="77777777" w:rsidR="009D6BFA" w:rsidRDefault="009D6BFA">
            <w:pPr>
              <w:rPr>
                <w:rFonts w:ascii="宋体"/>
                <w:vanish/>
              </w:rPr>
            </w:pPr>
          </w:p>
        </w:tc>
        <w:tc>
          <w:tcPr>
            <w:tcW w:w="0" w:type="auto"/>
            <w:shd w:val="clear" w:color="auto" w:fill="auto"/>
          </w:tcPr>
          <w:p w14:paraId="49D2E7E7" w14:textId="77777777" w:rsidR="009D6BFA" w:rsidRDefault="009D6BFA">
            <w:pPr>
              <w:rPr>
                <w:rFonts w:ascii="宋体"/>
                <w:vanish/>
              </w:rPr>
            </w:pPr>
          </w:p>
        </w:tc>
        <w:tc>
          <w:tcPr>
            <w:tcW w:w="0" w:type="auto"/>
            <w:shd w:val="clear" w:color="auto" w:fill="auto"/>
          </w:tcPr>
          <w:p w14:paraId="49D2E7E8" w14:textId="77777777" w:rsidR="009D6BFA" w:rsidRDefault="009D6BFA">
            <w:pPr>
              <w:rPr>
                <w:rFonts w:ascii="宋体"/>
                <w:vanish/>
              </w:rPr>
            </w:pPr>
          </w:p>
        </w:tc>
        <w:tc>
          <w:tcPr>
            <w:tcW w:w="0" w:type="auto"/>
            <w:shd w:val="clear" w:color="auto" w:fill="auto"/>
          </w:tcPr>
          <w:p w14:paraId="49D2E7E9" w14:textId="77777777" w:rsidR="009D6BFA" w:rsidRDefault="009D6BF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EA" w14:textId="77777777" w:rsidR="009D6BFA" w:rsidRDefault="000016C7">
            <w:pPr>
              <w:jc w:val="right"/>
              <w:textAlignment w:val="center"/>
            </w:pPr>
            <w:r>
              <w:rPr>
                <w:rFonts w:ascii="Times New Roman" w:eastAsia="宋体" w:hAnsi="Times New Roman"/>
                <w:color w:val="000000"/>
                <w:sz w:val="16"/>
                <w:szCs w:val="16"/>
              </w:rPr>
              <w:t>6,101 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EB" w14:textId="77777777" w:rsidR="009D6BFA" w:rsidRDefault="009D6BFA">
            <w:pPr>
              <w:jc w:val="right"/>
              <w:rPr>
                <w:rFonts w:ascii="宋体"/>
              </w:rPr>
            </w:pPr>
          </w:p>
        </w:tc>
      </w:tr>
      <w:tr w:rsidR="009D6BFA" w14:paraId="49D2E7FB" w14:textId="77777777">
        <w:tc>
          <w:tcPr>
            <w:tcW w:w="0" w:type="auto"/>
            <w:gridSpan w:val="3"/>
            <w:shd w:val="clear" w:color="auto" w:fill="CCEEFF"/>
            <w:tcMar>
              <w:top w:w="40" w:type="dxa"/>
              <w:left w:w="20" w:type="dxa"/>
              <w:bottom w:w="40" w:type="dxa"/>
              <w:right w:w="20" w:type="dxa"/>
            </w:tcMar>
            <w:vAlign w:val="center"/>
          </w:tcPr>
          <w:p w14:paraId="49D2E7ED" w14:textId="77777777" w:rsidR="009D6BFA" w:rsidRDefault="000016C7">
            <w:pPr>
              <w:textAlignment w:val="center"/>
            </w:pPr>
            <w:r>
              <w:rPr>
                <w:rFonts w:ascii="Times New Roman" w:eastAsia="宋体" w:hAnsi="Times New Roman"/>
                <w:color w:val="000000"/>
                <w:sz w:val="16"/>
                <w:szCs w:val="16"/>
              </w:rPr>
              <w:t>International distribution facilities</w:t>
            </w:r>
          </w:p>
        </w:tc>
        <w:tc>
          <w:tcPr>
            <w:tcW w:w="0" w:type="auto"/>
            <w:gridSpan w:val="3"/>
            <w:shd w:val="clear" w:color="auto" w:fill="CCEEFF"/>
            <w:tcMar>
              <w:top w:w="0" w:type="dxa"/>
              <w:left w:w="20" w:type="dxa"/>
              <w:bottom w:w="0" w:type="dxa"/>
              <w:right w:w="20" w:type="dxa"/>
            </w:tcMar>
          </w:tcPr>
          <w:p w14:paraId="49D2E7E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EF" w14:textId="77777777" w:rsidR="009D6BFA" w:rsidRDefault="000016C7">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49D2E7F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F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7F2" w14:textId="77777777" w:rsidR="009D6BFA" w:rsidRDefault="000016C7">
            <w:pPr>
              <w:jc w:val="right"/>
              <w:textAlignment w:val="center"/>
            </w:pPr>
            <w:r>
              <w:rPr>
                <w:rFonts w:ascii="Times New Roman" w:eastAsia="宋体" w:hAnsi="Times New Roman"/>
                <w:color w:val="000000"/>
                <w:sz w:val="16"/>
                <w:szCs w:val="16"/>
              </w:rPr>
              <w:t>189 </w:t>
            </w:r>
          </w:p>
        </w:tc>
        <w:tc>
          <w:tcPr>
            <w:tcW w:w="0" w:type="auto"/>
            <w:shd w:val="clear" w:color="auto" w:fill="CCEEFF"/>
            <w:tcMar>
              <w:top w:w="40" w:type="dxa"/>
              <w:left w:w="0" w:type="dxa"/>
              <w:bottom w:w="40" w:type="dxa"/>
              <w:right w:w="20" w:type="dxa"/>
            </w:tcMar>
            <w:vAlign w:val="center"/>
          </w:tcPr>
          <w:p w14:paraId="49D2E7F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7F4" w14:textId="77777777" w:rsidR="009D6BFA" w:rsidRDefault="009D6BFA">
            <w:pPr>
              <w:rPr>
                <w:rFonts w:ascii="宋体"/>
              </w:rPr>
            </w:pPr>
          </w:p>
        </w:tc>
        <w:tc>
          <w:tcPr>
            <w:tcW w:w="0" w:type="auto"/>
            <w:shd w:val="clear" w:color="auto" w:fill="auto"/>
          </w:tcPr>
          <w:p w14:paraId="49D2E7F5" w14:textId="77777777" w:rsidR="009D6BFA" w:rsidRDefault="009D6BFA">
            <w:pPr>
              <w:rPr>
                <w:rFonts w:ascii="宋体"/>
                <w:vanish/>
              </w:rPr>
            </w:pPr>
          </w:p>
        </w:tc>
        <w:tc>
          <w:tcPr>
            <w:tcW w:w="0" w:type="auto"/>
            <w:shd w:val="clear" w:color="auto" w:fill="auto"/>
          </w:tcPr>
          <w:p w14:paraId="49D2E7F6" w14:textId="77777777" w:rsidR="009D6BFA" w:rsidRDefault="009D6BFA">
            <w:pPr>
              <w:rPr>
                <w:rFonts w:ascii="宋体"/>
                <w:vanish/>
              </w:rPr>
            </w:pPr>
          </w:p>
        </w:tc>
        <w:tc>
          <w:tcPr>
            <w:tcW w:w="0" w:type="auto"/>
            <w:shd w:val="clear" w:color="auto" w:fill="auto"/>
          </w:tcPr>
          <w:p w14:paraId="49D2E7F7" w14:textId="77777777" w:rsidR="009D6BFA" w:rsidRDefault="009D6BFA">
            <w:pPr>
              <w:rPr>
                <w:rFonts w:ascii="宋体"/>
                <w:vanish/>
              </w:rPr>
            </w:pPr>
          </w:p>
        </w:tc>
        <w:tc>
          <w:tcPr>
            <w:tcW w:w="0" w:type="auto"/>
            <w:shd w:val="clear" w:color="auto" w:fill="auto"/>
          </w:tcPr>
          <w:p w14:paraId="49D2E7F8"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7F9" w14:textId="77777777" w:rsidR="009D6BFA" w:rsidRDefault="000016C7">
            <w:pPr>
              <w:jc w:val="right"/>
              <w:textAlignment w:val="center"/>
            </w:pPr>
            <w:r>
              <w:rPr>
                <w:rFonts w:ascii="Times New Roman" w:eastAsia="宋体" w:hAnsi="Times New Roman"/>
                <w:color w:val="000000"/>
                <w:sz w:val="16"/>
                <w:szCs w:val="16"/>
              </w:rPr>
              <w:t>221 </w:t>
            </w:r>
          </w:p>
        </w:tc>
        <w:tc>
          <w:tcPr>
            <w:tcW w:w="0" w:type="auto"/>
            <w:shd w:val="clear" w:color="auto" w:fill="CCEEFF"/>
            <w:tcMar>
              <w:top w:w="40" w:type="dxa"/>
              <w:left w:w="0" w:type="dxa"/>
              <w:bottom w:w="40" w:type="dxa"/>
              <w:right w:w="20" w:type="dxa"/>
            </w:tcMar>
            <w:vAlign w:val="center"/>
          </w:tcPr>
          <w:p w14:paraId="49D2E7FA" w14:textId="77777777" w:rsidR="009D6BFA" w:rsidRDefault="009D6BFA">
            <w:pPr>
              <w:jc w:val="right"/>
              <w:rPr>
                <w:rFonts w:ascii="宋体"/>
              </w:rPr>
            </w:pPr>
          </w:p>
        </w:tc>
      </w:tr>
      <w:tr w:rsidR="009D6BFA" w14:paraId="49D2E80A" w14:textId="77777777">
        <w:tc>
          <w:tcPr>
            <w:tcW w:w="0" w:type="auto"/>
            <w:gridSpan w:val="3"/>
            <w:shd w:val="clear" w:color="auto" w:fill="FFFFFF"/>
            <w:tcMar>
              <w:top w:w="40" w:type="dxa"/>
              <w:left w:w="515" w:type="dxa"/>
              <w:bottom w:w="40" w:type="dxa"/>
              <w:right w:w="20" w:type="dxa"/>
            </w:tcMar>
            <w:vAlign w:val="center"/>
          </w:tcPr>
          <w:p w14:paraId="49D2E7FC" w14:textId="77777777" w:rsidR="009D6BFA" w:rsidRDefault="000016C7">
            <w:pPr>
              <w:textAlignment w:val="center"/>
            </w:pPr>
            <w:r>
              <w:rPr>
                <w:rFonts w:ascii="Times New Roman" w:eastAsia="宋体" w:hAnsi="Times New Roman"/>
                <w:b/>
                <w:bCs/>
                <w:color w:val="000000"/>
                <w:sz w:val="16"/>
                <w:szCs w:val="16"/>
              </w:rPr>
              <w:t>Total International properties</w:t>
            </w:r>
          </w:p>
        </w:tc>
        <w:tc>
          <w:tcPr>
            <w:tcW w:w="0" w:type="auto"/>
            <w:gridSpan w:val="3"/>
            <w:shd w:val="clear" w:color="auto" w:fill="FFFFFF"/>
            <w:tcMar>
              <w:top w:w="0" w:type="dxa"/>
              <w:left w:w="20" w:type="dxa"/>
              <w:bottom w:w="0" w:type="dxa"/>
              <w:right w:w="20" w:type="dxa"/>
            </w:tcMar>
          </w:tcPr>
          <w:p w14:paraId="49D2E7FD"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7FE" w14:textId="77777777" w:rsidR="009D6BFA" w:rsidRDefault="000016C7">
            <w:pPr>
              <w:jc w:val="right"/>
              <w:textAlignment w:val="center"/>
            </w:pPr>
            <w:r>
              <w:rPr>
                <w:rFonts w:ascii="Times New Roman" w:eastAsia="宋体" w:hAnsi="Times New Roman"/>
                <w:color w:val="000000"/>
                <w:sz w:val="16"/>
                <w:szCs w:val="16"/>
              </w:rPr>
              <w:t>1,930 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7F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800"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801" w14:textId="77777777" w:rsidR="009D6BFA" w:rsidRDefault="000016C7">
            <w:pPr>
              <w:jc w:val="right"/>
              <w:textAlignment w:val="center"/>
            </w:pPr>
            <w:r>
              <w:rPr>
                <w:rFonts w:ascii="Times New Roman" w:eastAsia="宋体" w:hAnsi="Times New Roman"/>
                <w:color w:val="000000"/>
                <w:sz w:val="16"/>
                <w:szCs w:val="16"/>
              </w:rPr>
              <w:t>4,392 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80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803" w14:textId="77777777" w:rsidR="009D6BFA" w:rsidRDefault="009D6BFA">
            <w:pPr>
              <w:rPr>
                <w:rFonts w:ascii="宋体"/>
              </w:rPr>
            </w:pPr>
          </w:p>
        </w:tc>
        <w:tc>
          <w:tcPr>
            <w:tcW w:w="0" w:type="auto"/>
            <w:shd w:val="clear" w:color="auto" w:fill="auto"/>
          </w:tcPr>
          <w:p w14:paraId="49D2E804" w14:textId="77777777" w:rsidR="009D6BFA" w:rsidRDefault="009D6BFA">
            <w:pPr>
              <w:rPr>
                <w:rFonts w:ascii="宋体"/>
                <w:vanish/>
              </w:rPr>
            </w:pPr>
          </w:p>
        </w:tc>
        <w:tc>
          <w:tcPr>
            <w:tcW w:w="0" w:type="auto"/>
            <w:shd w:val="clear" w:color="auto" w:fill="auto"/>
          </w:tcPr>
          <w:p w14:paraId="49D2E805" w14:textId="77777777" w:rsidR="009D6BFA" w:rsidRDefault="009D6BFA">
            <w:pPr>
              <w:rPr>
                <w:rFonts w:ascii="宋体"/>
                <w:vanish/>
              </w:rPr>
            </w:pPr>
          </w:p>
        </w:tc>
        <w:tc>
          <w:tcPr>
            <w:tcW w:w="0" w:type="auto"/>
            <w:shd w:val="clear" w:color="auto" w:fill="auto"/>
          </w:tcPr>
          <w:p w14:paraId="49D2E806" w14:textId="77777777" w:rsidR="009D6BFA" w:rsidRDefault="009D6BFA">
            <w:pPr>
              <w:rPr>
                <w:rFonts w:ascii="宋体"/>
                <w:vanish/>
              </w:rPr>
            </w:pPr>
          </w:p>
        </w:tc>
        <w:tc>
          <w:tcPr>
            <w:tcW w:w="0" w:type="auto"/>
            <w:shd w:val="clear" w:color="auto" w:fill="auto"/>
          </w:tcPr>
          <w:p w14:paraId="49D2E807" w14:textId="77777777" w:rsidR="009D6BFA" w:rsidRDefault="009D6BF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E808" w14:textId="77777777" w:rsidR="009D6BFA" w:rsidRDefault="000016C7">
            <w:pPr>
              <w:jc w:val="right"/>
              <w:textAlignment w:val="center"/>
            </w:pPr>
            <w:r>
              <w:rPr>
                <w:rFonts w:ascii="Times New Roman" w:eastAsia="宋体" w:hAnsi="Times New Roman"/>
                <w:color w:val="000000"/>
                <w:sz w:val="16"/>
                <w:szCs w:val="16"/>
              </w:rPr>
              <w:t>6,322 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809" w14:textId="77777777" w:rsidR="009D6BFA" w:rsidRDefault="009D6BFA">
            <w:pPr>
              <w:jc w:val="right"/>
              <w:rPr>
                <w:rFonts w:ascii="宋体"/>
              </w:rPr>
            </w:pPr>
          </w:p>
        </w:tc>
      </w:tr>
      <w:tr w:rsidR="009D6BFA" w14:paraId="49D2E819" w14:textId="77777777">
        <w:tc>
          <w:tcPr>
            <w:tcW w:w="0" w:type="auto"/>
            <w:gridSpan w:val="3"/>
            <w:shd w:val="clear" w:color="auto" w:fill="CCEEFF"/>
            <w:tcMar>
              <w:top w:w="40" w:type="dxa"/>
              <w:left w:w="20" w:type="dxa"/>
              <w:bottom w:w="40" w:type="dxa"/>
              <w:right w:w="20" w:type="dxa"/>
            </w:tcMar>
            <w:vAlign w:val="center"/>
          </w:tcPr>
          <w:p w14:paraId="49D2E80B" w14:textId="77777777" w:rsidR="009D6BFA" w:rsidRDefault="000016C7">
            <w:pPr>
              <w:textAlignment w:val="center"/>
            </w:pPr>
            <w:r>
              <w:rPr>
                <w:rFonts w:ascii="Times New Roman" w:eastAsia="宋体" w:hAnsi="Times New Roman"/>
                <w:b/>
                <w:bCs/>
                <w:color w:val="000000"/>
                <w:sz w:val="16"/>
                <w:szCs w:val="16"/>
              </w:rPr>
              <w:t>Total properties</w:t>
            </w:r>
          </w:p>
        </w:tc>
        <w:tc>
          <w:tcPr>
            <w:tcW w:w="0" w:type="auto"/>
            <w:gridSpan w:val="3"/>
            <w:shd w:val="clear" w:color="auto" w:fill="CCEEFF"/>
            <w:tcMar>
              <w:top w:w="0" w:type="dxa"/>
              <w:left w:w="20" w:type="dxa"/>
              <w:bottom w:w="0" w:type="dxa"/>
              <w:right w:w="20" w:type="dxa"/>
            </w:tcMar>
          </w:tcPr>
          <w:p w14:paraId="49D2E80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80D" w14:textId="77777777" w:rsidR="009D6BFA" w:rsidRDefault="000016C7">
            <w:pPr>
              <w:jc w:val="right"/>
              <w:textAlignment w:val="center"/>
            </w:pPr>
            <w:r>
              <w:rPr>
                <w:rFonts w:ascii="Times New Roman" w:eastAsia="宋体" w:hAnsi="Times New Roman"/>
                <w:b/>
                <w:bCs/>
                <w:color w:val="000000"/>
                <w:sz w:val="16"/>
                <w:szCs w:val="16"/>
              </w:rPr>
              <w:t>6,629</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0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0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810" w14:textId="77777777" w:rsidR="009D6BFA" w:rsidRDefault="000016C7">
            <w:pPr>
              <w:jc w:val="right"/>
              <w:textAlignment w:val="center"/>
            </w:pPr>
            <w:r>
              <w:rPr>
                <w:rFonts w:ascii="Times New Roman" w:eastAsia="宋体" w:hAnsi="Times New Roman"/>
                <w:b/>
                <w:bCs/>
                <w:color w:val="000000"/>
                <w:sz w:val="16"/>
                <w:szCs w:val="16"/>
              </w:rPr>
              <w:t>5,218</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1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12" w14:textId="77777777" w:rsidR="009D6BFA" w:rsidRDefault="009D6BFA">
            <w:pPr>
              <w:rPr>
                <w:rFonts w:ascii="宋体"/>
              </w:rPr>
            </w:pPr>
          </w:p>
        </w:tc>
        <w:tc>
          <w:tcPr>
            <w:tcW w:w="0" w:type="auto"/>
            <w:shd w:val="clear" w:color="auto" w:fill="auto"/>
          </w:tcPr>
          <w:p w14:paraId="49D2E813" w14:textId="77777777" w:rsidR="009D6BFA" w:rsidRDefault="009D6BFA">
            <w:pPr>
              <w:rPr>
                <w:rFonts w:ascii="宋体"/>
                <w:vanish/>
              </w:rPr>
            </w:pPr>
          </w:p>
        </w:tc>
        <w:tc>
          <w:tcPr>
            <w:tcW w:w="0" w:type="auto"/>
            <w:shd w:val="clear" w:color="auto" w:fill="auto"/>
          </w:tcPr>
          <w:p w14:paraId="49D2E814" w14:textId="77777777" w:rsidR="009D6BFA" w:rsidRDefault="009D6BFA">
            <w:pPr>
              <w:rPr>
                <w:rFonts w:ascii="宋体"/>
                <w:vanish/>
              </w:rPr>
            </w:pPr>
          </w:p>
        </w:tc>
        <w:tc>
          <w:tcPr>
            <w:tcW w:w="0" w:type="auto"/>
            <w:shd w:val="clear" w:color="auto" w:fill="auto"/>
          </w:tcPr>
          <w:p w14:paraId="49D2E815" w14:textId="77777777" w:rsidR="009D6BFA" w:rsidRDefault="009D6BFA">
            <w:pPr>
              <w:rPr>
                <w:rFonts w:ascii="宋体"/>
                <w:vanish/>
              </w:rPr>
            </w:pPr>
          </w:p>
        </w:tc>
        <w:tc>
          <w:tcPr>
            <w:tcW w:w="0" w:type="auto"/>
            <w:shd w:val="clear" w:color="auto" w:fill="auto"/>
          </w:tcPr>
          <w:p w14:paraId="49D2E816" w14:textId="77777777" w:rsidR="009D6BFA" w:rsidRDefault="009D6BFA">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E817" w14:textId="77777777" w:rsidR="009D6BFA" w:rsidRDefault="000016C7">
            <w:pPr>
              <w:jc w:val="right"/>
              <w:textAlignment w:val="center"/>
            </w:pPr>
            <w:r>
              <w:rPr>
                <w:rFonts w:ascii="Times New Roman" w:eastAsia="宋体" w:hAnsi="Times New Roman"/>
                <w:b/>
                <w:bCs/>
                <w:color w:val="000000"/>
                <w:sz w:val="16"/>
                <w:szCs w:val="16"/>
              </w:rPr>
              <w:t>11,847</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18" w14:textId="77777777" w:rsidR="009D6BFA" w:rsidRDefault="009D6BFA">
            <w:pPr>
              <w:jc w:val="right"/>
              <w:rPr>
                <w:rFonts w:ascii="宋体"/>
              </w:rPr>
            </w:pPr>
          </w:p>
        </w:tc>
      </w:tr>
      <w:tr w:rsidR="009D6BFA" w14:paraId="49D2E825" w14:textId="77777777">
        <w:trPr>
          <w:trHeight w:val="240"/>
        </w:trPr>
        <w:tc>
          <w:tcPr>
            <w:tcW w:w="0" w:type="auto"/>
            <w:gridSpan w:val="3"/>
            <w:shd w:val="clear" w:color="auto" w:fill="FFFFFF"/>
            <w:tcMar>
              <w:top w:w="0" w:type="dxa"/>
              <w:left w:w="20" w:type="dxa"/>
              <w:bottom w:w="0" w:type="dxa"/>
              <w:right w:w="20" w:type="dxa"/>
            </w:tcMar>
          </w:tcPr>
          <w:p w14:paraId="49D2E81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81B"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81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81D"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81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81F" w14:textId="77777777" w:rsidR="009D6BFA" w:rsidRDefault="009D6BFA">
            <w:pPr>
              <w:rPr>
                <w:rFonts w:ascii="宋体"/>
              </w:rPr>
            </w:pPr>
          </w:p>
        </w:tc>
        <w:tc>
          <w:tcPr>
            <w:tcW w:w="0" w:type="auto"/>
            <w:shd w:val="clear" w:color="auto" w:fill="auto"/>
          </w:tcPr>
          <w:p w14:paraId="49D2E820" w14:textId="77777777" w:rsidR="009D6BFA" w:rsidRDefault="009D6BFA">
            <w:pPr>
              <w:rPr>
                <w:rFonts w:ascii="宋体"/>
                <w:vanish/>
              </w:rPr>
            </w:pPr>
          </w:p>
        </w:tc>
        <w:tc>
          <w:tcPr>
            <w:tcW w:w="0" w:type="auto"/>
            <w:shd w:val="clear" w:color="auto" w:fill="auto"/>
          </w:tcPr>
          <w:p w14:paraId="49D2E821" w14:textId="77777777" w:rsidR="009D6BFA" w:rsidRDefault="009D6BFA">
            <w:pPr>
              <w:rPr>
                <w:rFonts w:ascii="宋体"/>
                <w:vanish/>
              </w:rPr>
            </w:pPr>
          </w:p>
        </w:tc>
        <w:tc>
          <w:tcPr>
            <w:tcW w:w="0" w:type="auto"/>
            <w:shd w:val="clear" w:color="auto" w:fill="auto"/>
          </w:tcPr>
          <w:p w14:paraId="49D2E822" w14:textId="77777777" w:rsidR="009D6BFA" w:rsidRDefault="009D6BFA">
            <w:pPr>
              <w:rPr>
                <w:rFonts w:ascii="宋体"/>
                <w:vanish/>
              </w:rPr>
            </w:pPr>
          </w:p>
        </w:tc>
        <w:tc>
          <w:tcPr>
            <w:tcW w:w="0" w:type="auto"/>
            <w:shd w:val="clear" w:color="auto" w:fill="auto"/>
          </w:tcPr>
          <w:p w14:paraId="49D2E823" w14:textId="77777777" w:rsidR="009D6BFA" w:rsidRDefault="009D6BFA">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824" w14:textId="77777777" w:rsidR="009D6BFA" w:rsidRDefault="009D6BFA">
            <w:pPr>
              <w:rPr>
                <w:rFonts w:ascii="宋体"/>
              </w:rPr>
            </w:pPr>
          </w:p>
        </w:tc>
      </w:tr>
      <w:tr w:rsidR="009D6BFA" w14:paraId="49D2E834" w14:textId="77777777">
        <w:tc>
          <w:tcPr>
            <w:tcW w:w="0" w:type="auto"/>
            <w:gridSpan w:val="3"/>
            <w:shd w:val="clear" w:color="auto" w:fill="CCEEFF"/>
            <w:tcMar>
              <w:top w:w="40" w:type="dxa"/>
              <w:left w:w="20" w:type="dxa"/>
              <w:bottom w:w="40" w:type="dxa"/>
              <w:right w:w="20" w:type="dxa"/>
            </w:tcMar>
            <w:vAlign w:val="center"/>
          </w:tcPr>
          <w:p w14:paraId="49D2E826" w14:textId="77777777" w:rsidR="009D6BFA" w:rsidRDefault="000016C7">
            <w:pPr>
              <w:textAlignment w:val="center"/>
            </w:pPr>
            <w:r>
              <w:rPr>
                <w:rFonts w:ascii="Times New Roman" w:eastAsia="宋体" w:hAnsi="Times New Roman"/>
                <w:b/>
                <w:bCs/>
                <w:color w:val="000000"/>
                <w:sz w:val="16"/>
                <w:szCs w:val="16"/>
              </w:rPr>
              <w:t>Total retail units</w:t>
            </w:r>
          </w:p>
        </w:tc>
        <w:tc>
          <w:tcPr>
            <w:tcW w:w="0" w:type="auto"/>
            <w:gridSpan w:val="3"/>
            <w:shd w:val="clear" w:color="auto" w:fill="CCEEFF"/>
            <w:tcMar>
              <w:top w:w="0" w:type="dxa"/>
              <w:left w:w="20" w:type="dxa"/>
              <w:bottom w:w="0" w:type="dxa"/>
              <w:right w:w="20" w:type="dxa"/>
            </w:tcMar>
          </w:tcPr>
          <w:p w14:paraId="49D2E82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828" w14:textId="77777777" w:rsidR="009D6BFA" w:rsidRDefault="000016C7">
            <w:pPr>
              <w:jc w:val="right"/>
              <w:textAlignment w:val="center"/>
            </w:pPr>
            <w:r>
              <w:rPr>
                <w:rFonts w:ascii="Times New Roman" w:eastAsia="宋体" w:hAnsi="Times New Roman"/>
                <w:color w:val="000000"/>
                <w:sz w:val="16"/>
                <w:szCs w:val="16"/>
              </w:rPr>
              <w:t>6,478 </w:t>
            </w:r>
          </w:p>
        </w:tc>
        <w:tc>
          <w:tcPr>
            <w:tcW w:w="0" w:type="auto"/>
            <w:shd w:val="clear" w:color="auto" w:fill="CCEEFF"/>
            <w:tcMar>
              <w:top w:w="40" w:type="dxa"/>
              <w:left w:w="0" w:type="dxa"/>
              <w:bottom w:w="40" w:type="dxa"/>
              <w:right w:w="20" w:type="dxa"/>
            </w:tcMar>
            <w:vAlign w:val="center"/>
          </w:tcPr>
          <w:p w14:paraId="49D2E82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2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82B" w14:textId="77777777" w:rsidR="009D6BFA" w:rsidRDefault="000016C7">
            <w:pPr>
              <w:jc w:val="right"/>
              <w:textAlignment w:val="center"/>
            </w:pPr>
            <w:r>
              <w:rPr>
                <w:rFonts w:ascii="Times New Roman" w:eastAsia="宋体" w:hAnsi="Times New Roman"/>
                <w:color w:val="000000"/>
                <w:sz w:val="16"/>
                <w:szCs w:val="16"/>
              </w:rPr>
              <w:t>4,965 </w:t>
            </w:r>
          </w:p>
        </w:tc>
        <w:tc>
          <w:tcPr>
            <w:tcW w:w="0" w:type="auto"/>
            <w:shd w:val="clear" w:color="auto" w:fill="CCEEFF"/>
            <w:tcMar>
              <w:top w:w="40" w:type="dxa"/>
              <w:left w:w="0" w:type="dxa"/>
              <w:bottom w:w="40" w:type="dxa"/>
              <w:right w:w="20" w:type="dxa"/>
            </w:tcMar>
            <w:vAlign w:val="center"/>
          </w:tcPr>
          <w:p w14:paraId="49D2E82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2D" w14:textId="77777777" w:rsidR="009D6BFA" w:rsidRDefault="009D6BFA">
            <w:pPr>
              <w:rPr>
                <w:rFonts w:ascii="宋体"/>
              </w:rPr>
            </w:pPr>
          </w:p>
        </w:tc>
        <w:tc>
          <w:tcPr>
            <w:tcW w:w="0" w:type="auto"/>
            <w:shd w:val="clear" w:color="auto" w:fill="auto"/>
          </w:tcPr>
          <w:p w14:paraId="49D2E82E" w14:textId="77777777" w:rsidR="009D6BFA" w:rsidRDefault="009D6BFA">
            <w:pPr>
              <w:rPr>
                <w:rFonts w:ascii="宋体"/>
                <w:vanish/>
              </w:rPr>
            </w:pPr>
          </w:p>
        </w:tc>
        <w:tc>
          <w:tcPr>
            <w:tcW w:w="0" w:type="auto"/>
            <w:shd w:val="clear" w:color="auto" w:fill="auto"/>
          </w:tcPr>
          <w:p w14:paraId="49D2E82F" w14:textId="77777777" w:rsidR="009D6BFA" w:rsidRDefault="009D6BFA">
            <w:pPr>
              <w:rPr>
                <w:rFonts w:ascii="宋体"/>
                <w:vanish/>
              </w:rPr>
            </w:pPr>
          </w:p>
        </w:tc>
        <w:tc>
          <w:tcPr>
            <w:tcW w:w="0" w:type="auto"/>
            <w:shd w:val="clear" w:color="auto" w:fill="auto"/>
          </w:tcPr>
          <w:p w14:paraId="49D2E830" w14:textId="77777777" w:rsidR="009D6BFA" w:rsidRDefault="009D6BFA">
            <w:pPr>
              <w:rPr>
                <w:rFonts w:ascii="宋体"/>
                <w:vanish/>
              </w:rPr>
            </w:pPr>
          </w:p>
        </w:tc>
        <w:tc>
          <w:tcPr>
            <w:tcW w:w="0" w:type="auto"/>
            <w:shd w:val="clear" w:color="auto" w:fill="auto"/>
          </w:tcPr>
          <w:p w14:paraId="49D2E831" w14:textId="77777777" w:rsidR="009D6BFA" w:rsidRDefault="009D6BFA">
            <w:pPr>
              <w:rPr>
                <w:rFonts w:ascii="宋体"/>
                <w:vanish/>
              </w:rPr>
            </w:pPr>
          </w:p>
        </w:tc>
        <w:tc>
          <w:tcPr>
            <w:tcW w:w="0" w:type="auto"/>
            <w:gridSpan w:val="2"/>
            <w:shd w:val="clear" w:color="auto" w:fill="CCEEFF"/>
            <w:tcMar>
              <w:top w:w="40" w:type="dxa"/>
              <w:left w:w="20" w:type="dxa"/>
              <w:bottom w:w="40" w:type="dxa"/>
              <w:right w:w="0" w:type="dxa"/>
            </w:tcMar>
            <w:vAlign w:val="center"/>
          </w:tcPr>
          <w:p w14:paraId="49D2E832" w14:textId="77777777" w:rsidR="009D6BFA" w:rsidRDefault="000016C7">
            <w:pPr>
              <w:jc w:val="right"/>
              <w:textAlignment w:val="center"/>
            </w:pPr>
            <w:r>
              <w:rPr>
                <w:rFonts w:ascii="Times New Roman" w:eastAsia="宋体" w:hAnsi="Times New Roman"/>
                <w:color w:val="000000"/>
                <w:sz w:val="16"/>
                <w:szCs w:val="16"/>
              </w:rPr>
              <w:t>11,443 </w:t>
            </w:r>
          </w:p>
        </w:tc>
        <w:tc>
          <w:tcPr>
            <w:tcW w:w="0" w:type="auto"/>
            <w:shd w:val="clear" w:color="auto" w:fill="CCEEFF"/>
            <w:tcMar>
              <w:top w:w="40" w:type="dxa"/>
              <w:left w:w="0" w:type="dxa"/>
              <w:bottom w:w="40" w:type="dxa"/>
              <w:right w:w="20" w:type="dxa"/>
            </w:tcMar>
            <w:vAlign w:val="center"/>
          </w:tcPr>
          <w:p w14:paraId="49D2E833" w14:textId="77777777" w:rsidR="009D6BFA" w:rsidRDefault="009D6BFA">
            <w:pPr>
              <w:jc w:val="right"/>
              <w:rPr>
                <w:rFonts w:ascii="宋体"/>
              </w:rPr>
            </w:pPr>
          </w:p>
        </w:tc>
      </w:tr>
      <w:tr w:rsidR="009D6BFA" w14:paraId="49D2E843" w14:textId="77777777">
        <w:tc>
          <w:tcPr>
            <w:tcW w:w="0" w:type="auto"/>
            <w:gridSpan w:val="3"/>
            <w:shd w:val="clear" w:color="auto" w:fill="FFFFFF"/>
            <w:tcMar>
              <w:top w:w="40" w:type="dxa"/>
              <w:left w:w="20" w:type="dxa"/>
              <w:bottom w:w="40" w:type="dxa"/>
              <w:right w:w="20" w:type="dxa"/>
            </w:tcMar>
            <w:vAlign w:val="center"/>
          </w:tcPr>
          <w:p w14:paraId="49D2E835" w14:textId="77777777" w:rsidR="009D6BFA" w:rsidRDefault="000016C7">
            <w:pPr>
              <w:textAlignment w:val="center"/>
            </w:pPr>
            <w:r>
              <w:rPr>
                <w:rFonts w:ascii="Times New Roman" w:eastAsia="宋体" w:hAnsi="Times New Roman"/>
                <w:b/>
                <w:bCs/>
                <w:color w:val="000000"/>
                <w:sz w:val="16"/>
                <w:szCs w:val="16"/>
              </w:rPr>
              <w:t>Total distribution facilities</w:t>
            </w:r>
          </w:p>
        </w:tc>
        <w:tc>
          <w:tcPr>
            <w:tcW w:w="0" w:type="auto"/>
            <w:gridSpan w:val="3"/>
            <w:shd w:val="clear" w:color="auto" w:fill="FFFFFF"/>
            <w:tcMar>
              <w:top w:w="0" w:type="dxa"/>
              <w:left w:w="20" w:type="dxa"/>
              <w:bottom w:w="0" w:type="dxa"/>
              <w:right w:w="20" w:type="dxa"/>
            </w:tcMar>
          </w:tcPr>
          <w:p w14:paraId="49D2E8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837" w14:textId="77777777" w:rsidR="009D6BFA" w:rsidRDefault="000016C7">
            <w:pPr>
              <w:jc w:val="right"/>
              <w:textAlignment w:val="center"/>
            </w:pPr>
            <w:r>
              <w:rPr>
                <w:rFonts w:ascii="Times New Roman" w:eastAsia="宋体" w:hAnsi="Times New Roman"/>
                <w:color w:val="000000"/>
                <w:sz w:val="16"/>
                <w:szCs w:val="16"/>
              </w:rPr>
              <w:t>151 </w:t>
            </w:r>
          </w:p>
        </w:tc>
        <w:tc>
          <w:tcPr>
            <w:tcW w:w="0" w:type="auto"/>
            <w:shd w:val="clear" w:color="auto" w:fill="FFFFFF"/>
            <w:tcMar>
              <w:top w:w="40" w:type="dxa"/>
              <w:left w:w="0" w:type="dxa"/>
              <w:bottom w:w="40" w:type="dxa"/>
              <w:right w:w="20" w:type="dxa"/>
            </w:tcMar>
            <w:vAlign w:val="center"/>
          </w:tcPr>
          <w:p w14:paraId="49D2E83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83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83A" w14:textId="77777777" w:rsidR="009D6BFA" w:rsidRDefault="000016C7">
            <w:pPr>
              <w:jc w:val="right"/>
              <w:textAlignment w:val="center"/>
            </w:pPr>
            <w:r>
              <w:rPr>
                <w:rFonts w:ascii="Times New Roman" w:eastAsia="宋体" w:hAnsi="Times New Roman"/>
                <w:color w:val="000000"/>
                <w:sz w:val="16"/>
                <w:szCs w:val="16"/>
              </w:rPr>
              <w:t>253 </w:t>
            </w:r>
          </w:p>
        </w:tc>
        <w:tc>
          <w:tcPr>
            <w:tcW w:w="0" w:type="auto"/>
            <w:shd w:val="clear" w:color="auto" w:fill="FFFFFF"/>
            <w:tcMar>
              <w:top w:w="40" w:type="dxa"/>
              <w:left w:w="0" w:type="dxa"/>
              <w:bottom w:w="40" w:type="dxa"/>
              <w:right w:w="20" w:type="dxa"/>
            </w:tcMar>
            <w:vAlign w:val="center"/>
          </w:tcPr>
          <w:p w14:paraId="49D2E83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83C" w14:textId="77777777" w:rsidR="009D6BFA" w:rsidRDefault="009D6BFA">
            <w:pPr>
              <w:rPr>
                <w:rFonts w:ascii="宋体"/>
              </w:rPr>
            </w:pPr>
          </w:p>
        </w:tc>
        <w:tc>
          <w:tcPr>
            <w:tcW w:w="0" w:type="auto"/>
            <w:shd w:val="clear" w:color="auto" w:fill="auto"/>
          </w:tcPr>
          <w:p w14:paraId="49D2E83D" w14:textId="77777777" w:rsidR="009D6BFA" w:rsidRDefault="009D6BFA">
            <w:pPr>
              <w:rPr>
                <w:rFonts w:ascii="宋体"/>
                <w:vanish/>
              </w:rPr>
            </w:pPr>
          </w:p>
        </w:tc>
        <w:tc>
          <w:tcPr>
            <w:tcW w:w="0" w:type="auto"/>
            <w:shd w:val="clear" w:color="auto" w:fill="auto"/>
          </w:tcPr>
          <w:p w14:paraId="49D2E83E" w14:textId="77777777" w:rsidR="009D6BFA" w:rsidRDefault="009D6BFA">
            <w:pPr>
              <w:rPr>
                <w:rFonts w:ascii="宋体"/>
                <w:vanish/>
              </w:rPr>
            </w:pPr>
          </w:p>
        </w:tc>
        <w:tc>
          <w:tcPr>
            <w:tcW w:w="0" w:type="auto"/>
            <w:shd w:val="clear" w:color="auto" w:fill="auto"/>
          </w:tcPr>
          <w:p w14:paraId="49D2E83F" w14:textId="77777777" w:rsidR="009D6BFA" w:rsidRDefault="009D6BFA">
            <w:pPr>
              <w:rPr>
                <w:rFonts w:ascii="宋体"/>
                <w:vanish/>
              </w:rPr>
            </w:pPr>
          </w:p>
        </w:tc>
        <w:tc>
          <w:tcPr>
            <w:tcW w:w="0" w:type="auto"/>
            <w:shd w:val="clear" w:color="auto" w:fill="auto"/>
          </w:tcPr>
          <w:p w14:paraId="49D2E840" w14:textId="77777777" w:rsidR="009D6BFA" w:rsidRDefault="009D6BFA">
            <w:pPr>
              <w:rPr>
                <w:rFonts w:ascii="宋体"/>
                <w:vanish/>
              </w:rPr>
            </w:pPr>
          </w:p>
        </w:tc>
        <w:tc>
          <w:tcPr>
            <w:tcW w:w="0" w:type="auto"/>
            <w:gridSpan w:val="2"/>
            <w:shd w:val="clear" w:color="auto" w:fill="FFFFFF"/>
            <w:tcMar>
              <w:top w:w="40" w:type="dxa"/>
              <w:left w:w="20" w:type="dxa"/>
              <w:bottom w:w="40" w:type="dxa"/>
              <w:right w:w="0" w:type="dxa"/>
            </w:tcMar>
            <w:vAlign w:val="center"/>
          </w:tcPr>
          <w:p w14:paraId="49D2E841" w14:textId="77777777" w:rsidR="009D6BFA" w:rsidRDefault="000016C7">
            <w:pPr>
              <w:jc w:val="right"/>
              <w:textAlignment w:val="center"/>
            </w:pPr>
            <w:r>
              <w:rPr>
                <w:rFonts w:ascii="Times New Roman" w:eastAsia="宋体" w:hAnsi="Times New Roman"/>
                <w:color w:val="000000"/>
                <w:sz w:val="16"/>
                <w:szCs w:val="16"/>
              </w:rPr>
              <w:t>404 </w:t>
            </w:r>
          </w:p>
        </w:tc>
        <w:tc>
          <w:tcPr>
            <w:tcW w:w="0" w:type="auto"/>
            <w:shd w:val="clear" w:color="auto" w:fill="FFFFFF"/>
            <w:tcMar>
              <w:top w:w="40" w:type="dxa"/>
              <w:left w:w="0" w:type="dxa"/>
              <w:bottom w:w="40" w:type="dxa"/>
              <w:right w:w="20" w:type="dxa"/>
            </w:tcMar>
            <w:vAlign w:val="center"/>
          </w:tcPr>
          <w:p w14:paraId="49D2E842" w14:textId="77777777" w:rsidR="009D6BFA" w:rsidRDefault="009D6BFA">
            <w:pPr>
              <w:jc w:val="right"/>
              <w:rPr>
                <w:rFonts w:ascii="宋体"/>
              </w:rPr>
            </w:pPr>
          </w:p>
        </w:tc>
      </w:tr>
      <w:tr w:rsidR="009D6BFA" w14:paraId="49D2E852" w14:textId="77777777">
        <w:tc>
          <w:tcPr>
            <w:tcW w:w="0" w:type="auto"/>
            <w:gridSpan w:val="3"/>
            <w:shd w:val="clear" w:color="auto" w:fill="CCEEFF"/>
            <w:tcMar>
              <w:top w:w="40" w:type="dxa"/>
              <w:left w:w="20" w:type="dxa"/>
              <w:bottom w:w="40" w:type="dxa"/>
              <w:right w:w="20" w:type="dxa"/>
            </w:tcMar>
            <w:vAlign w:val="center"/>
          </w:tcPr>
          <w:p w14:paraId="49D2E844" w14:textId="77777777" w:rsidR="009D6BFA" w:rsidRDefault="000016C7">
            <w:pPr>
              <w:textAlignment w:val="center"/>
            </w:pPr>
            <w:r>
              <w:rPr>
                <w:rFonts w:ascii="Times New Roman" w:eastAsia="宋体" w:hAnsi="Times New Roman"/>
                <w:b/>
                <w:bCs/>
                <w:color w:val="000000"/>
                <w:sz w:val="16"/>
                <w:szCs w:val="16"/>
              </w:rPr>
              <w:t>Total properties</w:t>
            </w:r>
          </w:p>
        </w:tc>
        <w:tc>
          <w:tcPr>
            <w:tcW w:w="0" w:type="auto"/>
            <w:gridSpan w:val="3"/>
            <w:shd w:val="clear" w:color="auto" w:fill="CCEEFF"/>
            <w:tcMar>
              <w:top w:w="0" w:type="dxa"/>
              <w:left w:w="20" w:type="dxa"/>
              <w:bottom w:w="0" w:type="dxa"/>
              <w:right w:w="20" w:type="dxa"/>
            </w:tcMar>
          </w:tcPr>
          <w:p w14:paraId="49D2E845"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E846" w14:textId="77777777" w:rsidR="009D6BFA" w:rsidRDefault="000016C7">
            <w:pPr>
              <w:jc w:val="right"/>
              <w:textAlignment w:val="center"/>
            </w:pPr>
            <w:r>
              <w:rPr>
                <w:rFonts w:ascii="Times New Roman" w:eastAsia="宋体" w:hAnsi="Times New Roman"/>
                <w:b/>
                <w:bCs/>
                <w:color w:val="000000"/>
                <w:sz w:val="16"/>
                <w:szCs w:val="16"/>
              </w:rPr>
              <w:t>6,629</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E84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48"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E849" w14:textId="77777777" w:rsidR="009D6BFA" w:rsidRDefault="000016C7">
            <w:pPr>
              <w:jc w:val="right"/>
              <w:textAlignment w:val="center"/>
            </w:pPr>
            <w:r>
              <w:rPr>
                <w:rFonts w:ascii="Times New Roman" w:eastAsia="宋体" w:hAnsi="Times New Roman"/>
                <w:b/>
                <w:bCs/>
                <w:color w:val="000000"/>
                <w:sz w:val="16"/>
                <w:szCs w:val="16"/>
              </w:rPr>
              <w:t>5,218</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E84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4B" w14:textId="77777777" w:rsidR="009D6BFA" w:rsidRDefault="009D6BFA">
            <w:pPr>
              <w:rPr>
                <w:rFonts w:ascii="宋体"/>
              </w:rPr>
            </w:pPr>
          </w:p>
        </w:tc>
        <w:tc>
          <w:tcPr>
            <w:tcW w:w="0" w:type="auto"/>
            <w:shd w:val="clear" w:color="auto" w:fill="auto"/>
          </w:tcPr>
          <w:p w14:paraId="49D2E84C" w14:textId="77777777" w:rsidR="009D6BFA" w:rsidRDefault="009D6BFA">
            <w:pPr>
              <w:rPr>
                <w:rFonts w:ascii="宋体"/>
                <w:vanish/>
              </w:rPr>
            </w:pPr>
          </w:p>
        </w:tc>
        <w:tc>
          <w:tcPr>
            <w:tcW w:w="0" w:type="auto"/>
            <w:shd w:val="clear" w:color="auto" w:fill="auto"/>
          </w:tcPr>
          <w:p w14:paraId="49D2E84D" w14:textId="77777777" w:rsidR="009D6BFA" w:rsidRDefault="009D6BFA">
            <w:pPr>
              <w:rPr>
                <w:rFonts w:ascii="宋体"/>
                <w:vanish/>
              </w:rPr>
            </w:pPr>
          </w:p>
        </w:tc>
        <w:tc>
          <w:tcPr>
            <w:tcW w:w="0" w:type="auto"/>
            <w:shd w:val="clear" w:color="auto" w:fill="auto"/>
          </w:tcPr>
          <w:p w14:paraId="49D2E84E" w14:textId="77777777" w:rsidR="009D6BFA" w:rsidRDefault="009D6BFA">
            <w:pPr>
              <w:rPr>
                <w:rFonts w:ascii="宋体"/>
                <w:vanish/>
              </w:rPr>
            </w:pPr>
          </w:p>
        </w:tc>
        <w:tc>
          <w:tcPr>
            <w:tcW w:w="0" w:type="auto"/>
            <w:shd w:val="clear" w:color="auto" w:fill="auto"/>
          </w:tcPr>
          <w:p w14:paraId="49D2E84F" w14:textId="77777777" w:rsidR="009D6BFA" w:rsidRDefault="009D6BFA">
            <w:pPr>
              <w:rPr>
                <w:rFonts w:ascii="宋体"/>
                <w:vanish/>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E850" w14:textId="77777777" w:rsidR="009D6BFA" w:rsidRDefault="000016C7">
            <w:pPr>
              <w:jc w:val="right"/>
              <w:textAlignment w:val="center"/>
            </w:pPr>
            <w:r>
              <w:rPr>
                <w:rFonts w:ascii="Times New Roman" w:eastAsia="宋体" w:hAnsi="Times New Roman"/>
                <w:b/>
                <w:bCs/>
                <w:color w:val="000000"/>
                <w:sz w:val="16"/>
                <w:szCs w:val="16"/>
              </w:rPr>
              <w:t>11,847</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E851" w14:textId="77777777" w:rsidR="009D6BFA" w:rsidRDefault="009D6BFA">
            <w:pPr>
              <w:jc w:val="right"/>
              <w:rPr>
                <w:rFonts w:ascii="宋体"/>
              </w:rPr>
            </w:pPr>
          </w:p>
        </w:tc>
      </w:tr>
    </w:tbl>
    <w:p w14:paraId="49D2E853" w14:textId="77777777" w:rsidR="009D6BFA" w:rsidRDefault="000016C7">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Also includes U.S. and international distribution facilities which are third-party owned and operated.</w:t>
      </w:r>
    </w:p>
    <w:p w14:paraId="49D2E854" w14:textId="77777777" w:rsidR="009D6BFA" w:rsidRDefault="000016C7">
      <w:pPr>
        <w:ind w:hanging="360"/>
      </w:pPr>
      <w:r>
        <w:rPr>
          <w:rFonts w:ascii="Times New Roman" w:eastAsia="宋体" w:hAnsi="Times New Roman"/>
          <w:color w:val="000000"/>
          <w:sz w:val="10"/>
          <w:szCs w:val="10"/>
        </w:rPr>
        <w:t>(2)</w:t>
      </w:r>
      <w:r>
        <w:rPr>
          <w:rFonts w:ascii="Times New Roman" w:eastAsia="宋体" w:hAnsi="Times New Roman"/>
          <w:color w:val="000000"/>
          <w:sz w:val="16"/>
          <w:szCs w:val="16"/>
        </w:rPr>
        <w:t xml:space="preserve">As of January 31, 2021, the Company's operations in Japan and the United Kingdom were classified as held for sale. Refer to </w:t>
      </w:r>
      <w:hyperlink r:id="rId93" w:anchor="iaaf0cabf1f7048c9b7e317b3e9c1cfc5_196" w:history="1">
        <w:r>
          <w:rPr>
            <w:rStyle w:val="a5"/>
            <w:rFonts w:ascii="Times New Roman" w:eastAsia="宋体" w:hAnsi="Times New Roman"/>
            <w:sz w:val="16"/>
            <w:szCs w:val="16"/>
          </w:rPr>
          <w:t>No</w:t>
        </w:r>
      </w:hyperlink>
      <w:hyperlink r:id="rId94" w:anchor="iaaf0cabf1f7048c9b7e317b3e9c1cfc5_196" w:history="1">
        <w:r>
          <w:rPr>
            <w:rStyle w:val="a5"/>
            <w:rFonts w:ascii="Times New Roman" w:eastAsia="宋体" w:hAnsi="Times New Roman"/>
            <w:sz w:val="16"/>
            <w:szCs w:val="16"/>
          </w:rPr>
          <w:t>t</w:t>
        </w:r>
      </w:hyperlink>
      <w:hyperlink r:id="rId95" w:anchor="iaaf0cabf1f7048c9b7e317b3e9c1cfc5_196" w:history="1">
        <w:r>
          <w:rPr>
            <w:rStyle w:val="a5"/>
            <w:rFonts w:ascii="Times New Roman" w:eastAsia="宋体" w:hAnsi="Times New Roman"/>
            <w:sz w:val="16"/>
            <w:szCs w:val="16"/>
          </w:rPr>
          <w:t>e 12</w:t>
        </w:r>
      </w:hyperlink>
      <w:r>
        <w:rPr>
          <w:rFonts w:ascii="Times New Roman" w:eastAsia="宋体" w:hAnsi="Times New Roman"/>
          <w:color w:val="000000"/>
          <w:sz w:val="16"/>
          <w:szCs w:val="16"/>
        </w:rPr>
        <w:t>,</w:t>
      </w:r>
    </w:p>
    <w:p w14:paraId="49D2E855" w14:textId="77777777" w:rsidR="009D6BFA" w:rsidRDefault="000016C7">
      <w:pPr>
        <w:spacing w:before="180"/>
      </w:pPr>
      <w:r>
        <w:rPr>
          <w:rFonts w:ascii="Times New Roman" w:eastAsia="宋体" w:hAnsi="Times New Roman"/>
          <w:color w:val="000000"/>
          <w:sz w:val="20"/>
          <w:szCs w:val="20"/>
        </w:rPr>
        <w:t>We own office facilities in Bentonville, Arkansas, that serve as our principal office and own and lease office facilities throughout the U.S. and internationally for operations as well as for field</w:t>
      </w:r>
      <w:r>
        <w:rPr>
          <w:rFonts w:ascii="Times New Roman" w:eastAsia="宋体" w:hAnsi="Times New Roman"/>
          <w:color w:val="000000"/>
          <w:sz w:val="20"/>
          <w:szCs w:val="20"/>
        </w:rPr>
        <w:t xml:space="preserve"> and market management. The land on which our stores are located is either owned or leased by the Company. We use independent contractors to construct our buildings. All store leases provide for annual rentals, some of which escalate during the original le</w:t>
      </w:r>
      <w:r>
        <w:rPr>
          <w:rFonts w:ascii="Times New Roman" w:eastAsia="宋体" w:hAnsi="Times New Roman"/>
          <w:color w:val="000000"/>
          <w:sz w:val="20"/>
          <w:szCs w:val="20"/>
        </w:rPr>
        <w:t>ase or provide for additional rent based on sales volume. Substantially all of the Company's store and club leases have renewal options, some of which include rent escalation clauses.</w:t>
      </w:r>
    </w:p>
    <w:p w14:paraId="49D2E856" w14:textId="77777777" w:rsidR="009D6BFA" w:rsidRDefault="000016C7">
      <w:pPr>
        <w:spacing w:before="100"/>
      </w:pPr>
      <w:r>
        <w:rPr>
          <w:rFonts w:ascii="Times New Roman" w:eastAsia="宋体" w:hAnsi="Times New Roman"/>
          <w:color w:val="000000"/>
          <w:sz w:val="20"/>
          <w:szCs w:val="20"/>
        </w:rPr>
        <w:t>For further information on our distribution centers, see the caption "Di</w:t>
      </w:r>
      <w:r>
        <w:rPr>
          <w:rFonts w:ascii="Times New Roman" w:eastAsia="宋体" w:hAnsi="Times New Roman"/>
          <w:color w:val="000000"/>
          <w:sz w:val="20"/>
          <w:szCs w:val="20"/>
        </w:rPr>
        <w:t>stribution" provided for each of our segments under "</w:t>
      </w:r>
      <w:hyperlink r:id="rId96" w:anchor="iaaf0cabf1f7048c9b7e317b3e9c1cfc5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w:t>
      </w:r>
    </w:p>
    <w:p w14:paraId="49D2E857" w14:textId="77777777" w:rsidR="009D6BFA" w:rsidRDefault="009D6BFA">
      <w:pPr>
        <w:spacing w:before="240"/>
      </w:pPr>
    </w:p>
    <w:p w14:paraId="49D2E858" w14:textId="77777777" w:rsidR="009D6BFA" w:rsidRDefault="000016C7">
      <w:pPr>
        <w:jc w:val="center"/>
      </w:pPr>
      <w:r>
        <w:rPr>
          <w:rFonts w:ascii="Times New Roman" w:eastAsia="宋体" w:hAnsi="Times New Roman"/>
          <w:color w:val="000000"/>
          <w:sz w:val="20"/>
          <w:szCs w:val="20"/>
        </w:rPr>
        <w:t>28</w:t>
      </w:r>
    </w:p>
    <w:p w14:paraId="49D2E859" w14:textId="77777777" w:rsidR="009D6BFA" w:rsidRDefault="000016C7">
      <w:r>
        <w:pict w14:anchorId="49D31480">
          <v:rect id="_x0000_i1052" style="width:415.3pt;height:1.5pt" o:hralign="center" o:hrstd="t" o:hr="t" fillcolor="#a0a0a0" stroked="f"/>
        </w:pict>
      </w:r>
    </w:p>
    <w:p w14:paraId="49D2E85A" w14:textId="77777777" w:rsidR="009D6BFA" w:rsidRDefault="009D6BFA"/>
    <w:tbl>
      <w:tblPr>
        <w:tblW w:w="3933" w:type="pct"/>
        <w:tblCellMar>
          <w:top w:w="15" w:type="dxa"/>
          <w:left w:w="15" w:type="dxa"/>
          <w:bottom w:w="15" w:type="dxa"/>
          <w:right w:w="15" w:type="dxa"/>
        </w:tblCellMar>
        <w:tblLook w:val="04A0" w:firstRow="1" w:lastRow="0" w:firstColumn="1" w:lastColumn="0" w:noHBand="0" w:noVBand="1"/>
      </w:tblPr>
      <w:tblGrid>
        <w:gridCol w:w="56"/>
        <w:gridCol w:w="821"/>
        <w:gridCol w:w="36"/>
        <w:gridCol w:w="51"/>
        <w:gridCol w:w="5557"/>
        <w:gridCol w:w="36"/>
      </w:tblGrid>
      <w:tr w:rsidR="009D6BFA" w14:paraId="49D2E861" w14:textId="77777777">
        <w:tc>
          <w:tcPr>
            <w:tcW w:w="50" w:type="pct"/>
            <w:shd w:val="clear" w:color="auto" w:fill="auto"/>
          </w:tcPr>
          <w:p w14:paraId="49D2E85B" w14:textId="77777777" w:rsidR="009D6BFA" w:rsidRDefault="009D6BFA">
            <w:pPr>
              <w:rPr>
                <w:rFonts w:ascii="宋体"/>
              </w:rPr>
            </w:pPr>
          </w:p>
        </w:tc>
        <w:tc>
          <w:tcPr>
            <w:tcW w:w="641" w:type="pct"/>
            <w:shd w:val="clear" w:color="auto" w:fill="auto"/>
          </w:tcPr>
          <w:p w14:paraId="49D2E85C" w14:textId="77777777" w:rsidR="009D6BFA" w:rsidRDefault="009D6BFA">
            <w:pPr>
              <w:rPr>
                <w:rFonts w:ascii="宋体"/>
              </w:rPr>
            </w:pPr>
          </w:p>
        </w:tc>
        <w:tc>
          <w:tcPr>
            <w:tcW w:w="5" w:type="pct"/>
            <w:shd w:val="clear" w:color="auto" w:fill="auto"/>
          </w:tcPr>
          <w:p w14:paraId="49D2E85D" w14:textId="77777777" w:rsidR="009D6BFA" w:rsidRDefault="009D6BFA">
            <w:pPr>
              <w:rPr>
                <w:rFonts w:ascii="宋体"/>
              </w:rPr>
            </w:pPr>
          </w:p>
        </w:tc>
        <w:tc>
          <w:tcPr>
            <w:tcW w:w="50" w:type="pct"/>
            <w:shd w:val="clear" w:color="auto" w:fill="auto"/>
          </w:tcPr>
          <w:p w14:paraId="49D2E85E" w14:textId="77777777" w:rsidR="009D6BFA" w:rsidRDefault="009D6BFA">
            <w:pPr>
              <w:rPr>
                <w:rFonts w:ascii="宋体"/>
              </w:rPr>
            </w:pPr>
          </w:p>
        </w:tc>
        <w:tc>
          <w:tcPr>
            <w:tcW w:w="4248" w:type="pct"/>
            <w:shd w:val="clear" w:color="auto" w:fill="auto"/>
          </w:tcPr>
          <w:p w14:paraId="49D2E85F" w14:textId="77777777" w:rsidR="009D6BFA" w:rsidRDefault="009D6BFA">
            <w:pPr>
              <w:rPr>
                <w:rFonts w:ascii="宋体"/>
              </w:rPr>
            </w:pPr>
          </w:p>
        </w:tc>
        <w:tc>
          <w:tcPr>
            <w:tcW w:w="5" w:type="pct"/>
            <w:shd w:val="clear" w:color="auto" w:fill="auto"/>
          </w:tcPr>
          <w:p w14:paraId="49D2E860" w14:textId="77777777" w:rsidR="009D6BFA" w:rsidRDefault="009D6BFA">
            <w:pPr>
              <w:rPr>
                <w:rFonts w:ascii="宋体"/>
              </w:rPr>
            </w:pPr>
          </w:p>
        </w:tc>
      </w:tr>
      <w:tr w:rsidR="009D6BFA" w14:paraId="49D2E864" w14:textId="77777777">
        <w:tc>
          <w:tcPr>
            <w:tcW w:w="0" w:type="auto"/>
            <w:gridSpan w:val="3"/>
            <w:shd w:val="clear" w:color="auto" w:fill="auto"/>
            <w:tcMar>
              <w:top w:w="40" w:type="dxa"/>
              <w:left w:w="20" w:type="dxa"/>
              <w:bottom w:w="40" w:type="dxa"/>
              <w:right w:w="20" w:type="dxa"/>
            </w:tcMar>
          </w:tcPr>
          <w:p w14:paraId="49D2E862" w14:textId="77777777" w:rsidR="009D6BFA" w:rsidRDefault="000016C7">
            <w:pPr>
              <w:textAlignment w:val="top"/>
            </w:pPr>
            <w:r>
              <w:rPr>
                <w:rFonts w:ascii="Times New Roman" w:eastAsia="宋体" w:hAnsi="Times New Roman"/>
                <w:b/>
                <w:bCs/>
                <w:color w:val="000000"/>
                <w:sz w:val="20"/>
                <w:szCs w:val="20"/>
                <w:u w:val="single"/>
              </w:rPr>
              <w:t>ITEM 3.</w:t>
            </w:r>
          </w:p>
        </w:tc>
        <w:tc>
          <w:tcPr>
            <w:tcW w:w="0" w:type="auto"/>
            <w:gridSpan w:val="3"/>
            <w:shd w:val="clear" w:color="auto" w:fill="auto"/>
            <w:tcMar>
              <w:top w:w="40" w:type="dxa"/>
              <w:left w:w="20" w:type="dxa"/>
              <w:bottom w:w="40" w:type="dxa"/>
              <w:right w:w="20" w:type="dxa"/>
            </w:tcMar>
          </w:tcPr>
          <w:p w14:paraId="49D2E863" w14:textId="77777777" w:rsidR="009D6BFA" w:rsidRDefault="000016C7">
            <w:pPr>
              <w:textAlignment w:val="top"/>
            </w:pPr>
            <w:r>
              <w:rPr>
                <w:rFonts w:ascii="Times New Roman" w:eastAsia="宋体" w:hAnsi="Times New Roman"/>
                <w:b/>
                <w:bCs/>
                <w:color w:val="000000"/>
                <w:sz w:val="20"/>
                <w:szCs w:val="20"/>
                <w:u w:val="single"/>
              </w:rPr>
              <w:t>LEGAL PROCEEDINGS</w:t>
            </w:r>
          </w:p>
        </w:tc>
      </w:tr>
    </w:tbl>
    <w:p w14:paraId="49D2E865" w14:textId="77777777" w:rsidR="009D6BFA" w:rsidRDefault="000016C7">
      <w:pPr>
        <w:spacing w:before="18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w:t>
      </w:r>
      <w:hyperlink r:id="rId97" w:anchor="iaaf0cabf1f7048c9b7e317b3e9c1cfc5_19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w:t>
      </w:r>
      <w:r>
        <w:rPr>
          <w:rFonts w:ascii="Times New Roman" w:eastAsia="宋体" w:hAnsi="Times New Roman"/>
          <w:color w:val="000000"/>
          <w:sz w:val="20"/>
          <w:szCs w:val="20"/>
        </w:rPr>
        <w:t xml:space="preserve"> Consolidated Financial Statements, which is included in "</w:t>
      </w:r>
      <w:hyperlink r:id="rId98" w:anchor="iaaf0cabf1f7048c9b7e317b3e9c1cfc5_115" w:history="1">
        <w:r>
          <w:rPr>
            <w:rStyle w:val="a5"/>
            <w:rFonts w:ascii="Times New Roman" w:eastAsia="宋体" w:hAnsi="Times New Roman"/>
            <w:sz w:val="20"/>
            <w:szCs w:val="20"/>
          </w:rPr>
          <w:t>Item 8.</w:t>
        </w:r>
      </w:hyperlink>
      <w:hyperlink r:id="rId99" w:anchor="iaaf0cabf1f7048c9b7e317b3e9c1cfc5_115" w:history="1">
        <w:r>
          <w:rPr>
            <w:rStyle w:val="a5"/>
            <w:rFonts w:ascii="Times New Roman" w:eastAsia="宋体" w:hAnsi="Times New Roman"/>
            <w:sz w:val="20"/>
            <w:szCs w:val="20"/>
          </w:rPr>
          <w:t xml:space="preserve"> Financial Statements and Supplementary</w:t>
        </w:r>
      </w:hyperlink>
      <w:hyperlink r:id="rId100" w:anchor="iaaf0cabf1f7048c9b7e317b3e9c1cfc5_115" w:history="1">
        <w:r>
          <w:rPr>
            <w:rStyle w:val="a5"/>
            <w:rFonts w:ascii="Times New Roman" w:eastAsia="宋体" w:hAnsi="Times New Roman"/>
            <w:sz w:val="20"/>
            <w:szCs w:val="20"/>
          </w:rPr>
          <w:t xml:space="preserve"> Data</w:t>
        </w:r>
      </w:hyperlink>
      <w:r>
        <w:rPr>
          <w:rFonts w:ascii="Times New Roman" w:eastAsia="宋体" w:hAnsi="Times New Roman"/>
          <w:color w:val="000000"/>
          <w:sz w:val="20"/>
          <w:szCs w:val="20"/>
        </w:rPr>
        <w:t xml:space="preserve">." We refer you to that discussion for important information concerning those legal proceedings, including the basis for such actions and, where known, the relief sought. </w:t>
      </w:r>
    </w:p>
    <w:p w14:paraId="49D2E866" w14:textId="77777777" w:rsidR="009D6BFA" w:rsidRDefault="000016C7">
      <w:pPr>
        <w:spacing w:before="180"/>
      </w:pPr>
      <w:r>
        <w:rPr>
          <w:rFonts w:ascii="Times New Roman" w:eastAsia="宋体" w:hAnsi="Times New Roman"/>
          <w:color w:val="000000"/>
          <w:sz w:val="20"/>
          <w:szCs w:val="20"/>
        </w:rPr>
        <w:t xml:space="preserve">We provide the following </w:t>
      </w:r>
      <w:r>
        <w:rPr>
          <w:rFonts w:ascii="Times New Roman" w:eastAsia="宋体" w:hAnsi="Times New Roman"/>
          <w:color w:val="000000"/>
          <w:sz w:val="20"/>
          <w:szCs w:val="20"/>
        </w:rPr>
        <w:t>additional information concerning those legal proceedings, including the name of the lawsuit, the court in which the lawsuit is pending, and the date on which the petition commencing the lawsuit was filed.</w:t>
      </w:r>
    </w:p>
    <w:p w14:paraId="49D2E867" w14:textId="77777777" w:rsidR="009D6BFA" w:rsidRDefault="000016C7">
      <w:pPr>
        <w:spacing w:before="100"/>
      </w:pPr>
      <w:r>
        <w:rPr>
          <w:rFonts w:ascii="Times New Roman" w:eastAsia="宋体" w:hAnsi="Times New Roman"/>
          <w:b/>
          <w:bCs/>
          <w:color w:val="000000"/>
          <w:sz w:val="20"/>
          <w:szCs w:val="20"/>
        </w:rPr>
        <w:t xml:space="preserve">Asda Equal Value Claims: </w:t>
      </w:r>
      <w:r>
        <w:rPr>
          <w:rFonts w:ascii="Times New Roman" w:eastAsia="宋体" w:hAnsi="Times New Roman"/>
          <w:color w:val="000000"/>
          <w:sz w:val="20"/>
          <w:szCs w:val="20"/>
        </w:rPr>
        <w:t xml:space="preserve">Ms S Brierley &amp; Others v </w:t>
      </w:r>
      <w:r>
        <w:rPr>
          <w:rFonts w:ascii="Times New Roman" w:eastAsia="宋体" w:hAnsi="Times New Roman"/>
          <w:color w:val="000000"/>
          <w:sz w:val="20"/>
          <w:szCs w:val="20"/>
        </w:rPr>
        <w:t>ASDA Stores Ltd (2406372/2008 &amp; Others - Manchester Employment Tribunal); ASDA Stores Ltd v Brierley &amp; Ors (A2/2016/0973 - United Kingdom Court of Appeal); ASDA Stores Ltd v Ms S Brierley &amp; Others (UKEAT/0059/16/DM - United Kingdom Employment Appeal Tribun</w:t>
      </w:r>
      <w:r>
        <w:rPr>
          <w:rFonts w:ascii="Times New Roman" w:eastAsia="宋体" w:hAnsi="Times New Roman"/>
          <w:color w:val="000000"/>
          <w:sz w:val="20"/>
          <w:szCs w:val="20"/>
        </w:rPr>
        <w:t>al); ASDA Stores Ltd v Ms S Brierley &amp; Others (UKEAT/0009/16/JOJ - United Kingdom Employment Appeal Tribunal).</w:t>
      </w:r>
    </w:p>
    <w:p w14:paraId="49D2E868" w14:textId="77777777" w:rsidR="009D6BFA" w:rsidRDefault="000016C7">
      <w:pPr>
        <w:spacing w:before="100"/>
      </w:pPr>
      <w:r>
        <w:rPr>
          <w:rFonts w:ascii="Times New Roman" w:eastAsia="宋体" w:hAnsi="Times New Roman"/>
          <w:b/>
          <w:bCs/>
          <w:color w:val="000000"/>
          <w:sz w:val="20"/>
          <w:szCs w:val="20"/>
        </w:rPr>
        <w:t>National Prescription Opiate Litigation:</w:t>
      </w:r>
      <w:r>
        <w:rPr>
          <w:rFonts w:ascii="Times New Roman" w:eastAsia="宋体" w:hAnsi="Times New Roman"/>
          <w:i/>
          <w:iCs/>
          <w:color w:val="000000"/>
          <w:sz w:val="20"/>
          <w:szCs w:val="20"/>
        </w:rPr>
        <w:t xml:space="preserve"> In re National Prescription Opiate Litigation</w:t>
      </w:r>
      <w:r>
        <w:rPr>
          <w:rFonts w:ascii="Times New Roman" w:eastAsia="宋体" w:hAnsi="Times New Roman"/>
          <w:color w:val="000000"/>
          <w:sz w:val="20"/>
          <w:szCs w:val="20"/>
        </w:rPr>
        <w:t xml:space="preserve"> (MDL No. 2804) (the "MDL"). The MDL is pending in the U.S.</w:t>
      </w:r>
      <w:r>
        <w:rPr>
          <w:rFonts w:ascii="Times New Roman" w:eastAsia="宋体" w:hAnsi="Times New Roman"/>
          <w:color w:val="000000"/>
          <w:sz w:val="20"/>
          <w:szCs w:val="20"/>
        </w:rPr>
        <w:t xml:space="preserve"> District Court for the Northern District of Ohio and includes over 2,000 cases as of March 5, 2021, some of which cases are in the process of being transferred to the MDL. A trial previously scheduled to begin on May 10, 2021 against a number of parties, </w:t>
      </w:r>
      <w:r>
        <w:rPr>
          <w:rFonts w:ascii="Times New Roman" w:eastAsia="宋体" w:hAnsi="Times New Roman"/>
          <w:color w:val="000000"/>
          <w:sz w:val="20"/>
          <w:szCs w:val="20"/>
        </w:rPr>
        <w:t>including the Company, regarding opioid dispensing and distribution claims has been postponed and rescheduled for October 4, 2021. A separate trial in the MDL that had been expected to start in November 2020 against a number of parties, including the Compa</w:t>
      </w:r>
      <w:r>
        <w:rPr>
          <w:rFonts w:ascii="Times New Roman" w:eastAsia="宋体" w:hAnsi="Times New Roman"/>
          <w:color w:val="000000"/>
          <w:sz w:val="20"/>
          <w:szCs w:val="20"/>
        </w:rPr>
        <w:t>ny, regarding opioid distribution claims has been postponed indefinitely. There is one case in which the Company is named as a defendant that was remanded from the MDL court to the U.S. District Court for the Eastern District of Oklahoma. In addition, ther</w:t>
      </w:r>
      <w:r>
        <w:rPr>
          <w:rFonts w:ascii="Times New Roman" w:eastAsia="宋体" w:hAnsi="Times New Roman"/>
          <w:color w:val="000000"/>
          <w:sz w:val="20"/>
          <w:szCs w:val="20"/>
        </w:rPr>
        <w:t>e are over 200 state court cases pending as of March 5, 2021, some of which may be removed to federal court to seek MDL transfer. The case citations for the state cases are listed on Exhibit 99.1 to this Form 10-K.</w:t>
      </w:r>
    </w:p>
    <w:p w14:paraId="49D2E869" w14:textId="77777777" w:rsidR="009D6BFA" w:rsidRDefault="000016C7">
      <w:pPr>
        <w:spacing w:before="100"/>
      </w:pPr>
      <w:r>
        <w:rPr>
          <w:rFonts w:ascii="Times New Roman" w:eastAsia="宋体" w:hAnsi="Times New Roman"/>
          <w:b/>
          <w:bCs/>
          <w:color w:val="000000"/>
          <w:sz w:val="20"/>
          <w:szCs w:val="20"/>
        </w:rPr>
        <w:t>DOJ Opioid Litigation:</w:t>
      </w:r>
      <w:r>
        <w:rPr>
          <w:rFonts w:ascii="Times New Roman" w:eastAsia="宋体" w:hAnsi="Times New Roman"/>
          <w:color w:val="000000"/>
          <w:sz w:val="20"/>
          <w:szCs w:val="20"/>
        </w:rPr>
        <w:t xml:space="preserve"> On October 22, 2020, the Company filed a declaratory judgment action in the Eastern District of Texas against the U.S. Department of Justice (the “DOJ”) and the U.S. Drug Enforcement Administration, asking a federal court to clarify the roles and responsi</w:t>
      </w:r>
      <w:r>
        <w:rPr>
          <w:rFonts w:ascii="Times New Roman" w:eastAsia="宋体" w:hAnsi="Times New Roman"/>
          <w:color w:val="000000"/>
          <w:sz w:val="20"/>
          <w:szCs w:val="20"/>
        </w:rPr>
        <w:t>bilities of pharmacists and pharmacies as to the dispensing and distribution of opioids under the Controlled Substances Act (the “CSA”)</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The Company’s action, </w:t>
      </w:r>
      <w:r>
        <w:rPr>
          <w:rFonts w:ascii="Times New Roman" w:eastAsia="宋体" w:hAnsi="Times New Roman"/>
          <w:i/>
          <w:iCs/>
          <w:color w:val="000000"/>
          <w:sz w:val="20"/>
          <w:szCs w:val="20"/>
        </w:rPr>
        <w:t xml:space="preserve">Walmart Inc. v. U.S. Department of Justice et al., </w:t>
      </w:r>
      <w:r>
        <w:rPr>
          <w:rFonts w:ascii="Times New Roman" w:eastAsia="宋体" w:hAnsi="Times New Roman"/>
          <w:color w:val="000000"/>
          <w:sz w:val="20"/>
          <w:szCs w:val="20"/>
        </w:rPr>
        <w:t>USDC, Eastern Dist. of Texas, 10/22/20, was di</w:t>
      </w:r>
      <w:r>
        <w:rPr>
          <w:rFonts w:ascii="Times New Roman" w:eastAsia="宋体" w:hAnsi="Times New Roman"/>
          <w:color w:val="000000"/>
          <w:sz w:val="20"/>
          <w:szCs w:val="20"/>
        </w:rPr>
        <w:t>smissed and the Company is appealing the decision. A civil complaint pending in the U.S. District Court for the District of Delaware has been filed by the DOJ against the Company, in which the DOJ alleges violations of the CSA related to nationwide distrib</w:t>
      </w:r>
      <w:r>
        <w:rPr>
          <w:rFonts w:ascii="Times New Roman" w:eastAsia="宋体" w:hAnsi="Times New Roman"/>
          <w:color w:val="000000"/>
          <w:sz w:val="20"/>
          <w:szCs w:val="20"/>
        </w:rPr>
        <w:t>ution and dispensing of opioids.</w:t>
      </w:r>
      <w:r>
        <w:rPr>
          <w:rFonts w:ascii="Times New Roman" w:eastAsia="宋体" w:hAnsi="Times New Roman"/>
          <w:i/>
          <w:iCs/>
          <w:color w:val="000000"/>
          <w:sz w:val="20"/>
          <w:szCs w:val="20"/>
        </w:rPr>
        <w:t xml:space="preserve"> U.S. v. Walmart Inc., et al</w:t>
      </w:r>
      <w:r>
        <w:rPr>
          <w:rFonts w:ascii="Times New Roman" w:eastAsia="宋体" w:hAnsi="Times New Roman"/>
          <w:color w:val="000000"/>
          <w:sz w:val="20"/>
          <w:szCs w:val="20"/>
        </w:rPr>
        <w:t>., USDC, Dist. of DE, 12/22/20. The Company filed a motion to dismiss the DOJ complaint on February 22, 2021.</w:t>
      </w:r>
    </w:p>
    <w:p w14:paraId="49D2E86A" w14:textId="77777777" w:rsidR="009D6BFA" w:rsidRDefault="000016C7">
      <w:pPr>
        <w:spacing w:before="100"/>
      </w:pPr>
      <w:r>
        <w:rPr>
          <w:rFonts w:ascii="Times New Roman" w:eastAsia="宋体" w:hAnsi="Times New Roman"/>
          <w:b/>
          <w:bCs/>
          <w:color w:val="000000"/>
          <w:sz w:val="20"/>
          <w:szCs w:val="20"/>
        </w:rPr>
        <w:t>Opioids Related Securities Class Actions and Derivative Litigation</w:t>
      </w:r>
      <w:r>
        <w:rPr>
          <w:rFonts w:ascii="Times New Roman" w:eastAsia="宋体" w:hAnsi="Times New Roman"/>
          <w:color w:val="000000"/>
          <w:sz w:val="20"/>
          <w:szCs w:val="20"/>
        </w:rPr>
        <w:t>: A derivative compl</w:t>
      </w:r>
      <w:r>
        <w:rPr>
          <w:rFonts w:ascii="Times New Roman" w:eastAsia="宋体" w:hAnsi="Times New Roman"/>
          <w:color w:val="000000"/>
          <w:sz w:val="20"/>
          <w:szCs w:val="20"/>
        </w:rPr>
        <w:t>aint and class action lawsuits drawing heavily on the allegations of the DOJ</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complaint have been filed in Delaware naming various current and former directors and certain officers as defendants. The plaintiff in the derivative suit (in which the </w:t>
      </w:r>
      <w:r>
        <w:rPr>
          <w:rFonts w:ascii="Times New Roman" w:eastAsia="宋体" w:hAnsi="Times New Roman"/>
          <w:color w:val="000000"/>
          <w:sz w:val="20"/>
          <w:szCs w:val="20"/>
        </w:rPr>
        <w:t xml:space="preserve">Company is a nominal defendant) alleges, among other things, that the defendants breached their fiduciary duties in connection with their oversight of opioids dispensing and distribution. The securities class actions, alleging violations of Sections 10(b) </w:t>
      </w:r>
      <w:r>
        <w:rPr>
          <w:rFonts w:ascii="Times New Roman" w:eastAsia="宋体" w:hAnsi="Times New Roman"/>
          <w:color w:val="000000"/>
          <w:sz w:val="20"/>
          <w:szCs w:val="20"/>
        </w:rPr>
        <w:t>and 20(a) of the Securities Exchange Act of 1934, as amended regarding the Company’s disclosures with respect to opioids were purportedly filed on behalf of a class of investors who acquired Walmart stock from March 30, 2016 through December 22, 2020</w:t>
      </w:r>
      <w:r>
        <w:rPr>
          <w:rFonts w:ascii="Times New Roman" w:eastAsia="宋体" w:hAnsi="Times New Roman"/>
          <w:color w:val="000000"/>
          <w:sz w:val="18"/>
          <w:szCs w:val="18"/>
        </w:rPr>
        <w:t>.</w:t>
      </w:r>
    </w:p>
    <w:p w14:paraId="49D2E86B" w14:textId="77777777" w:rsidR="009D6BFA" w:rsidRDefault="000016C7">
      <w:pPr>
        <w:spacing w:before="100"/>
      </w:pPr>
      <w:r>
        <w:rPr>
          <w:rFonts w:ascii="Times New Roman" w:eastAsia="宋体" w:hAnsi="Times New Roman"/>
          <w:b/>
          <w:bCs/>
          <w:color w:val="000000"/>
          <w:sz w:val="20"/>
          <w:szCs w:val="20"/>
        </w:rPr>
        <w:t>Deri</w:t>
      </w:r>
      <w:r>
        <w:rPr>
          <w:rFonts w:ascii="Times New Roman" w:eastAsia="宋体" w:hAnsi="Times New Roman"/>
          <w:b/>
          <w:bCs/>
          <w:color w:val="000000"/>
          <w:sz w:val="20"/>
          <w:szCs w:val="20"/>
        </w:rPr>
        <w:t xml:space="preserve">vative Lawsuit: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USDC, Dist. of DE, 2/9/21.</w:t>
      </w:r>
    </w:p>
    <w:p w14:paraId="49D2E86C" w14:textId="77777777" w:rsidR="009D6BFA" w:rsidRDefault="000016C7">
      <w:r>
        <w:rPr>
          <w:rFonts w:ascii="Times New Roman" w:eastAsia="宋体" w:hAnsi="Times New Roman"/>
          <w:b/>
          <w:bCs/>
          <w:color w:val="000000"/>
          <w:sz w:val="20"/>
          <w:szCs w:val="20"/>
        </w:rPr>
        <w:t xml:space="preserve">Securities Class Actions: </w:t>
      </w:r>
      <w:r>
        <w:rPr>
          <w:rFonts w:ascii="Times New Roman" w:eastAsia="宋体" w:hAnsi="Times New Roman"/>
          <w:i/>
          <w:iCs/>
          <w:color w:val="000000"/>
          <w:sz w:val="20"/>
          <w:szCs w:val="20"/>
        </w:rPr>
        <w:t>Stanton v. Walmart Inc.</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et al.</w:t>
      </w:r>
      <w:r>
        <w:rPr>
          <w:rFonts w:ascii="Times New Roman" w:eastAsia="宋体" w:hAnsi="Times New Roman"/>
          <w:color w:val="000000"/>
          <w:sz w:val="20"/>
          <w:szCs w:val="20"/>
        </w:rPr>
        <w:t xml:space="preserve">, USDC, Dist. of DE, 1/20/21; </w:t>
      </w:r>
      <w:r>
        <w:rPr>
          <w:rFonts w:ascii="Times New Roman" w:eastAsia="宋体" w:hAnsi="Times New Roman"/>
          <w:i/>
          <w:iCs/>
          <w:color w:val="000000"/>
          <w:sz w:val="20"/>
          <w:szCs w:val="20"/>
        </w:rPr>
        <w:t>Martin v. Walmart Inc. et al</w:t>
      </w:r>
      <w:r>
        <w:rPr>
          <w:rFonts w:ascii="Times New Roman" w:eastAsia="宋体" w:hAnsi="Times New Roman"/>
          <w:color w:val="000000"/>
          <w:sz w:val="20"/>
          <w:szCs w:val="20"/>
        </w:rPr>
        <w:t>., USDC, Dist. of DE, 3/5/21.</w:t>
      </w:r>
    </w:p>
    <w:p w14:paraId="49D2E86D" w14:textId="77777777" w:rsidR="009D6BFA" w:rsidRDefault="000016C7">
      <w:pPr>
        <w:spacing w:before="180" w:after="120"/>
      </w:pPr>
      <w:r>
        <w:rPr>
          <w:rFonts w:ascii="Times New Roman" w:eastAsia="宋体" w:hAnsi="Times New Roman"/>
          <w:b/>
          <w:bCs/>
          <w:color w:val="000000"/>
          <w:sz w:val="20"/>
          <w:szCs w:val="20"/>
        </w:rPr>
        <w:t xml:space="preserve">II. CERTAIN OTHER MATTERS: </w:t>
      </w:r>
      <w:r>
        <w:rPr>
          <w:rFonts w:ascii="Times New Roman" w:eastAsia="宋体" w:hAnsi="Times New Roman"/>
          <w:color w:val="000000"/>
          <w:sz w:val="20"/>
          <w:szCs w:val="20"/>
        </w:rPr>
        <w:t>The Company has rec</w:t>
      </w:r>
      <w:r>
        <w:rPr>
          <w:rFonts w:ascii="Times New Roman" w:eastAsia="宋体" w:hAnsi="Times New Roman"/>
          <w:color w:val="000000"/>
          <w:sz w:val="20"/>
          <w:szCs w:val="20"/>
        </w:rPr>
        <w:t>eived grand jury subpoenas issued by the United States Attorney’s Office for the Middle District of Pennsylvania seeking documents regarding the Company’s consumer fraud program and anti-money laundering compliance related to the Company’s money transfer s</w:t>
      </w:r>
      <w:r>
        <w:rPr>
          <w:rFonts w:ascii="Times New Roman" w:eastAsia="宋体" w:hAnsi="Times New Roman"/>
          <w:color w:val="000000"/>
          <w:sz w:val="20"/>
          <w:szCs w:val="20"/>
        </w:rPr>
        <w:t>ervices, where Walmart is an agent. The most recent subpoena was issued in August 2020. The Company has been responding to these subpoenas and is cooperating with the government’s investigation. The Company has also responded to civil investigative demands</w:t>
      </w:r>
      <w:r>
        <w:rPr>
          <w:rFonts w:ascii="Times New Roman" w:eastAsia="宋体" w:hAnsi="Times New Roman"/>
          <w:color w:val="000000"/>
          <w:sz w:val="20"/>
          <w:szCs w:val="20"/>
        </w:rPr>
        <w:t xml:space="preserve"> from the United States Federal Trade Commission (the “FTC”) and is cooperating with the FTC’s investigation related to money transfers and the Company’s anti-fraud program in its capacity as an agent. The Company is unable to predict the outcome of the in</w:t>
      </w:r>
      <w:r>
        <w:rPr>
          <w:rFonts w:ascii="Times New Roman" w:eastAsia="宋体" w:hAnsi="Times New Roman"/>
          <w:color w:val="000000"/>
          <w:sz w:val="20"/>
          <w:szCs w:val="20"/>
        </w:rPr>
        <w:t>vestigations or any related actions by the governmental entities regarding these matters at this time. While the Company does not currently believe that the outcome of these matters will have a material adverse effect on its business, financial position, r</w:t>
      </w:r>
      <w:r>
        <w:rPr>
          <w:rFonts w:ascii="Times New Roman" w:eastAsia="宋体" w:hAnsi="Times New Roman"/>
          <w:color w:val="000000"/>
          <w:sz w:val="20"/>
          <w:szCs w:val="20"/>
        </w:rPr>
        <w:t xml:space="preserve">esults of operations or cash flows, the Company can provide no assurance as to the scope and outcome of these matters and whether its business, financial position, results of operations or cash flows will not be materially adversely affected. </w:t>
      </w:r>
    </w:p>
    <w:p w14:paraId="49D2E86E" w14:textId="77777777" w:rsidR="009D6BFA" w:rsidRDefault="000016C7">
      <w:pPr>
        <w:spacing w:before="180" w:after="120"/>
      </w:pPr>
      <w:r>
        <w:rPr>
          <w:rFonts w:ascii="Times New Roman" w:eastAsia="宋体" w:hAnsi="Times New Roman"/>
          <w:b/>
          <w:bCs/>
          <w:color w:val="000000"/>
          <w:sz w:val="20"/>
          <w:szCs w:val="20"/>
        </w:rPr>
        <w:t>III. ENVIRON</w:t>
      </w:r>
      <w:r>
        <w:rPr>
          <w:rFonts w:ascii="Times New Roman" w:eastAsia="宋体" w:hAnsi="Times New Roman"/>
          <w:b/>
          <w:bCs/>
          <w:color w:val="000000"/>
          <w:sz w:val="20"/>
          <w:szCs w:val="20"/>
        </w:rPr>
        <w:t>MENTAL MATTERS:</w:t>
      </w:r>
      <w:r>
        <w:rPr>
          <w:rFonts w:ascii="Times New Roman" w:eastAsia="宋体" w:hAnsi="Times New Roman"/>
          <w:color w:val="000000"/>
          <w:sz w:val="20"/>
          <w:szCs w:val="20"/>
        </w:rPr>
        <w:t xml:space="preserve"> Item 103 of SEC Regulation S-K requires disclosure of certain environmental matters when a governmental authority is a party to the proceedings and such proceedings involve potential monetary sanctions that the Company reasonably believes w</w:t>
      </w:r>
      <w:r>
        <w:rPr>
          <w:rFonts w:ascii="Times New Roman" w:eastAsia="宋体" w:hAnsi="Times New Roman"/>
          <w:color w:val="000000"/>
          <w:sz w:val="20"/>
          <w:szCs w:val="20"/>
        </w:rPr>
        <w:t xml:space="preserve">ill exceed an applied threshold not to exceed $1 million. Applying this threshold, there are no environmental matters to disclose for this period. </w:t>
      </w:r>
    </w:p>
    <w:p w14:paraId="49D2E86F" w14:textId="77777777" w:rsidR="009D6BFA" w:rsidRDefault="000016C7">
      <w:pPr>
        <w:jc w:val="center"/>
      </w:pPr>
      <w:r>
        <w:rPr>
          <w:rFonts w:ascii="Times New Roman" w:eastAsia="宋体" w:hAnsi="Times New Roman"/>
          <w:color w:val="000000"/>
          <w:sz w:val="20"/>
          <w:szCs w:val="20"/>
        </w:rPr>
        <w:t>29</w:t>
      </w:r>
    </w:p>
    <w:p w14:paraId="49D2E870" w14:textId="77777777" w:rsidR="009D6BFA" w:rsidRDefault="000016C7">
      <w:r>
        <w:pict w14:anchorId="49D31481">
          <v:rect id="_x0000_i1053" style="width:415.3pt;height:1.5pt" o:hralign="center" o:hrstd="t" o:hr="t" fillcolor="#a0a0a0" stroked="f"/>
        </w:pict>
      </w:r>
    </w:p>
    <w:p w14:paraId="49D2E871" w14:textId="77777777" w:rsidR="009D6BFA" w:rsidRDefault="009D6BFA"/>
    <w:tbl>
      <w:tblPr>
        <w:tblW w:w="2456"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3108"/>
        <w:gridCol w:w="36"/>
      </w:tblGrid>
      <w:tr w:rsidR="009D6BFA" w14:paraId="49D2E878" w14:textId="77777777">
        <w:tc>
          <w:tcPr>
            <w:tcW w:w="50" w:type="pct"/>
            <w:shd w:val="clear" w:color="auto" w:fill="auto"/>
          </w:tcPr>
          <w:p w14:paraId="49D2E872" w14:textId="77777777" w:rsidR="009D6BFA" w:rsidRDefault="009D6BFA">
            <w:pPr>
              <w:rPr>
                <w:rFonts w:ascii="宋体"/>
              </w:rPr>
            </w:pPr>
          </w:p>
        </w:tc>
        <w:tc>
          <w:tcPr>
            <w:tcW w:w="1061" w:type="pct"/>
            <w:shd w:val="clear" w:color="auto" w:fill="auto"/>
          </w:tcPr>
          <w:p w14:paraId="49D2E873" w14:textId="77777777" w:rsidR="009D6BFA" w:rsidRDefault="009D6BFA">
            <w:pPr>
              <w:rPr>
                <w:rFonts w:ascii="宋体"/>
              </w:rPr>
            </w:pPr>
          </w:p>
        </w:tc>
        <w:tc>
          <w:tcPr>
            <w:tcW w:w="5" w:type="pct"/>
            <w:shd w:val="clear" w:color="auto" w:fill="auto"/>
          </w:tcPr>
          <w:p w14:paraId="49D2E874" w14:textId="77777777" w:rsidR="009D6BFA" w:rsidRDefault="009D6BFA">
            <w:pPr>
              <w:rPr>
                <w:rFonts w:ascii="宋体"/>
              </w:rPr>
            </w:pPr>
          </w:p>
        </w:tc>
        <w:tc>
          <w:tcPr>
            <w:tcW w:w="50" w:type="pct"/>
            <w:shd w:val="clear" w:color="auto" w:fill="auto"/>
          </w:tcPr>
          <w:p w14:paraId="49D2E875" w14:textId="77777777" w:rsidR="009D6BFA" w:rsidRDefault="009D6BFA">
            <w:pPr>
              <w:rPr>
                <w:rFonts w:ascii="宋体"/>
              </w:rPr>
            </w:pPr>
          </w:p>
        </w:tc>
        <w:tc>
          <w:tcPr>
            <w:tcW w:w="3828" w:type="pct"/>
            <w:shd w:val="clear" w:color="auto" w:fill="auto"/>
          </w:tcPr>
          <w:p w14:paraId="49D2E876" w14:textId="77777777" w:rsidR="009D6BFA" w:rsidRDefault="009D6BFA">
            <w:pPr>
              <w:rPr>
                <w:rFonts w:ascii="宋体"/>
              </w:rPr>
            </w:pPr>
          </w:p>
        </w:tc>
        <w:tc>
          <w:tcPr>
            <w:tcW w:w="5" w:type="pct"/>
            <w:shd w:val="clear" w:color="auto" w:fill="auto"/>
          </w:tcPr>
          <w:p w14:paraId="49D2E877" w14:textId="77777777" w:rsidR="009D6BFA" w:rsidRDefault="009D6BFA">
            <w:pPr>
              <w:rPr>
                <w:rFonts w:ascii="宋体"/>
              </w:rPr>
            </w:pPr>
          </w:p>
        </w:tc>
      </w:tr>
      <w:tr w:rsidR="009D6BFA" w14:paraId="49D2E87B" w14:textId="77777777">
        <w:tc>
          <w:tcPr>
            <w:tcW w:w="0" w:type="auto"/>
            <w:gridSpan w:val="3"/>
            <w:shd w:val="clear" w:color="auto" w:fill="auto"/>
            <w:tcMar>
              <w:top w:w="40" w:type="dxa"/>
              <w:left w:w="20" w:type="dxa"/>
              <w:bottom w:w="40" w:type="dxa"/>
              <w:right w:w="20" w:type="dxa"/>
            </w:tcMar>
          </w:tcPr>
          <w:p w14:paraId="49D2E879" w14:textId="77777777" w:rsidR="009D6BFA" w:rsidRDefault="000016C7">
            <w:pPr>
              <w:textAlignment w:val="top"/>
            </w:pPr>
            <w:r>
              <w:rPr>
                <w:rFonts w:ascii="Times New Roman" w:eastAsia="宋体" w:hAnsi="Times New Roman"/>
                <w:b/>
                <w:bCs/>
                <w:color w:val="000000"/>
                <w:sz w:val="20"/>
                <w:szCs w:val="20"/>
                <w:u w:val="single"/>
              </w:rPr>
              <w:t>ITEM 4.</w:t>
            </w:r>
          </w:p>
        </w:tc>
        <w:tc>
          <w:tcPr>
            <w:tcW w:w="0" w:type="auto"/>
            <w:gridSpan w:val="3"/>
            <w:shd w:val="clear" w:color="auto" w:fill="auto"/>
            <w:tcMar>
              <w:top w:w="40" w:type="dxa"/>
              <w:left w:w="20" w:type="dxa"/>
              <w:bottom w:w="40" w:type="dxa"/>
              <w:right w:w="20" w:type="dxa"/>
            </w:tcMar>
          </w:tcPr>
          <w:p w14:paraId="49D2E87A" w14:textId="77777777" w:rsidR="009D6BFA" w:rsidRDefault="000016C7">
            <w:pPr>
              <w:textAlignment w:val="top"/>
            </w:pPr>
            <w:r>
              <w:rPr>
                <w:rFonts w:ascii="Times New Roman" w:eastAsia="宋体" w:hAnsi="Times New Roman"/>
                <w:b/>
                <w:bCs/>
                <w:color w:val="000000"/>
                <w:sz w:val="20"/>
                <w:szCs w:val="20"/>
                <w:u w:val="single"/>
              </w:rPr>
              <w:t>MINE SAFETY DISCLOSURES</w:t>
            </w:r>
          </w:p>
        </w:tc>
      </w:tr>
    </w:tbl>
    <w:p w14:paraId="49D2E87C" w14:textId="77777777" w:rsidR="009D6BFA" w:rsidRDefault="000016C7">
      <w:pPr>
        <w:spacing w:before="100"/>
      </w:pPr>
      <w:r>
        <w:rPr>
          <w:rFonts w:ascii="Times New Roman" w:eastAsia="宋体" w:hAnsi="Times New Roman"/>
          <w:color w:val="000000"/>
          <w:sz w:val="20"/>
          <w:szCs w:val="20"/>
        </w:rPr>
        <w:t>Not applicable.</w:t>
      </w:r>
    </w:p>
    <w:p w14:paraId="49D2E87D" w14:textId="77777777" w:rsidR="009D6BFA" w:rsidRDefault="009D6BFA"/>
    <w:p w14:paraId="49D2E87E" w14:textId="77777777" w:rsidR="009D6BFA" w:rsidRDefault="000016C7">
      <w:r>
        <w:pict w14:anchorId="49D31482">
          <v:rect id="_x0000_i1054" style="width:415.3pt;height:1.5pt" o:hralign="center" o:hrstd="t" o:hr="t" fillcolor="#a0a0a0" stroked="f"/>
        </w:pict>
      </w:r>
    </w:p>
    <w:p w14:paraId="49D2E87F" w14:textId="77777777" w:rsidR="009D6BFA" w:rsidRDefault="009D6BFA"/>
    <w:p w14:paraId="49D2E880" w14:textId="77777777" w:rsidR="009D6BFA" w:rsidRDefault="000016C7">
      <w:pPr>
        <w:spacing w:before="240"/>
        <w:jc w:val="center"/>
      </w:pPr>
      <w:r>
        <w:rPr>
          <w:rFonts w:ascii="Times New Roman" w:eastAsia="宋体" w:hAnsi="Times New Roman"/>
          <w:b/>
          <w:bCs/>
          <w:color w:val="000000"/>
          <w:sz w:val="20"/>
          <w:szCs w:val="20"/>
          <w:u w:val="single"/>
        </w:rPr>
        <w:t>PART II</w:t>
      </w:r>
    </w:p>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9D6BFA" w14:paraId="49D2E887" w14:textId="77777777">
        <w:tc>
          <w:tcPr>
            <w:tcW w:w="50" w:type="pct"/>
            <w:shd w:val="clear" w:color="auto" w:fill="auto"/>
          </w:tcPr>
          <w:p w14:paraId="49D2E881" w14:textId="77777777" w:rsidR="009D6BFA" w:rsidRDefault="009D6BFA">
            <w:pPr>
              <w:rPr>
                <w:rFonts w:ascii="宋体"/>
              </w:rPr>
            </w:pPr>
          </w:p>
        </w:tc>
        <w:tc>
          <w:tcPr>
            <w:tcW w:w="494" w:type="pct"/>
            <w:shd w:val="clear" w:color="auto" w:fill="auto"/>
          </w:tcPr>
          <w:p w14:paraId="49D2E882" w14:textId="77777777" w:rsidR="009D6BFA" w:rsidRDefault="009D6BFA">
            <w:pPr>
              <w:rPr>
                <w:rFonts w:ascii="宋体"/>
              </w:rPr>
            </w:pPr>
          </w:p>
        </w:tc>
        <w:tc>
          <w:tcPr>
            <w:tcW w:w="5" w:type="pct"/>
            <w:shd w:val="clear" w:color="auto" w:fill="auto"/>
          </w:tcPr>
          <w:p w14:paraId="49D2E883" w14:textId="77777777" w:rsidR="009D6BFA" w:rsidRDefault="009D6BFA">
            <w:pPr>
              <w:rPr>
                <w:rFonts w:ascii="宋体"/>
              </w:rPr>
            </w:pPr>
          </w:p>
        </w:tc>
        <w:tc>
          <w:tcPr>
            <w:tcW w:w="50" w:type="pct"/>
            <w:shd w:val="clear" w:color="auto" w:fill="auto"/>
          </w:tcPr>
          <w:p w14:paraId="49D2E884" w14:textId="77777777" w:rsidR="009D6BFA" w:rsidRDefault="009D6BFA">
            <w:pPr>
              <w:rPr>
                <w:rFonts w:ascii="宋体"/>
              </w:rPr>
            </w:pPr>
          </w:p>
        </w:tc>
        <w:tc>
          <w:tcPr>
            <w:tcW w:w="4396" w:type="pct"/>
            <w:shd w:val="clear" w:color="auto" w:fill="auto"/>
          </w:tcPr>
          <w:p w14:paraId="49D2E885" w14:textId="77777777" w:rsidR="009D6BFA" w:rsidRDefault="009D6BFA">
            <w:pPr>
              <w:rPr>
                <w:rFonts w:ascii="宋体"/>
              </w:rPr>
            </w:pPr>
          </w:p>
        </w:tc>
        <w:tc>
          <w:tcPr>
            <w:tcW w:w="5" w:type="pct"/>
            <w:shd w:val="clear" w:color="auto" w:fill="auto"/>
          </w:tcPr>
          <w:p w14:paraId="49D2E886" w14:textId="77777777" w:rsidR="009D6BFA" w:rsidRDefault="009D6BFA">
            <w:pPr>
              <w:rPr>
                <w:rFonts w:ascii="宋体"/>
              </w:rPr>
            </w:pPr>
          </w:p>
        </w:tc>
      </w:tr>
      <w:tr w:rsidR="009D6BFA" w14:paraId="49D2E88A" w14:textId="77777777">
        <w:tc>
          <w:tcPr>
            <w:tcW w:w="0" w:type="auto"/>
            <w:gridSpan w:val="3"/>
            <w:shd w:val="clear" w:color="auto" w:fill="auto"/>
            <w:tcMar>
              <w:top w:w="40" w:type="dxa"/>
              <w:left w:w="20" w:type="dxa"/>
              <w:bottom w:w="40" w:type="dxa"/>
              <w:right w:w="20" w:type="dxa"/>
            </w:tcMar>
          </w:tcPr>
          <w:p w14:paraId="49D2E888" w14:textId="77777777" w:rsidR="009D6BFA" w:rsidRDefault="000016C7">
            <w:pPr>
              <w:textAlignment w:val="top"/>
            </w:pPr>
            <w:r>
              <w:rPr>
                <w:rFonts w:ascii="Times New Roman" w:eastAsia="宋体" w:hAnsi="Times New Roman"/>
                <w:b/>
                <w:bCs/>
                <w:color w:val="000000"/>
                <w:sz w:val="20"/>
                <w:szCs w:val="20"/>
                <w:u w:val="single"/>
              </w:rPr>
              <w:t>ITEM 5.</w:t>
            </w:r>
          </w:p>
        </w:tc>
        <w:tc>
          <w:tcPr>
            <w:tcW w:w="0" w:type="auto"/>
            <w:gridSpan w:val="3"/>
            <w:shd w:val="clear" w:color="auto" w:fill="auto"/>
            <w:tcMar>
              <w:top w:w="40" w:type="dxa"/>
              <w:left w:w="20" w:type="dxa"/>
              <w:bottom w:w="40" w:type="dxa"/>
              <w:right w:w="20" w:type="dxa"/>
            </w:tcMar>
          </w:tcPr>
          <w:p w14:paraId="49D2E889" w14:textId="77777777" w:rsidR="009D6BFA" w:rsidRDefault="000016C7">
            <w:pPr>
              <w:spacing w:after="60"/>
              <w:textAlignment w:val="top"/>
            </w:pPr>
            <w:r>
              <w:rPr>
                <w:rFonts w:ascii="Times New Roman" w:eastAsia="宋体" w:hAnsi="Times New Roman"/>
                <w:b/>
                <w:bCs/>
                <w:color w:val="000000"/>
                <w:sz w:val="20"/>
                <w:szCs w:val="20"/>
                <w:u w:val="single"/>
              </w:rPr>
              <w:t xml:space="preserve">MARKET FOR </w:t>
            </w:r>
            <w:r>
              <w:rPr>
                <w:rFonts w:ascii="Times New Roman" w:eastAsia="宋体" w:hAnsi="Times New Roman"/>
                <w:b/>
                <w:bCs/>
                <w:color w:val="000000"/>
                <w:sz w:val="20"/>
                <w:szCs w:val="20"/>
                <w:u w:val="single"/>
              </w:rPr>
              <w:t>REGISTRANT'S COMMON EQUITY, RELATED STOCKHOLDER MATTERS AND ISSUER PURCHASES OF EQUITY SECURITIES</w:t>
            </w:r>
          </w:p>
        </w:tc>
      </w:tr>
    </w:tbl>
    <w:p w14:paraId="49D2E88B" w14:textId="77777777" w:rsidR="009D6BFA" w:rsidRDefault="000016C7">
      <w:pPr>
        <w:spacing w:before="100"/>
      </w:pPr>
      <w:r>
        <w:rPr>
          <w:rFonts w:ascii="Times New Roman" w:eastAsia="宋体" w:hAnsi="Times New Roman"/>
          <w:b/>
          <w:bCs/>
          <w:color w:val="000000"/>
          <w:sz w:val="20"/>
          <w:szCs w:val="20"/>
        </w:rPr>
        <w:t>Market for Common Stock</w:t>
      </w:r>
    </w:p>
    <w:p w14:paraId="49D2E88C" w14:textId="77777777" w:rsidR="009D6BFA" w:rsidRDefault="000016C7">
      <w:pPr>
        <w:spacing w:before="100"/>
      </w:pPr>
      <w:r>
        <w:rPr>
          <w:rFonts w:ascii="Times New Roman" w:eastAsia="宋体" w:hAnsi="Times New Roman"/>
          <w:color w:val="000000"/>
          <w:sz w:val="20"/>
          <w:szCs w:val="20"/>
        </w:rPr>
        <w:t xml:space="preserve">The principal market on which Walmart's common stock is listed for trading is the New York Stock Exchange. The common stock </w:t>
      </w:r>
      <w:r>
        <w:rPr>
          <w:rFonts w:ascii="Times New Roman" w:eastAsia="宋体" w:hAnsi="Times New Roman"/>
          <w:color w:val="000000"/>
          <w:sz w:val="20"/>
          <w:szCs w:val="20"/>
        </w:rPr>
        <w:t>trades under the symbol "WMT."</w:t>
      </w:r>
    </w:p>
    <w:p w14:paraId="49D2E88D" w14:textId="77777777" w:rsidR="009D6BFA" w:rsidRDefault="000016C7">
      <w:pPr>
        <w:spacing w:before="180"/>
      </w:pPr>
      <w:r>
        <w:rPr>
          <w:rFonts w:ascii="Times New Roman" w:eastAsia="宋体" w:hAnsi="Times New Roman"/>
          <w:b/>
          <w:bCs/>
          <w:color w:val="000000"/>
          <w:sz w:val="20"/>
          <w:szCs w:val="20"/>
        </w:rPr>
        <w:t>Holders of Record of Common Stock</w:t>
      </w:r>
    </w:p>
    <w:p w14:paraId="49D2E88E" w14:textId="77777777" w:rsidR="009D6BFA" w:rsidRDefault="000016C7">
      <w:pPr>
        <w:spacing w:before="100"/>
      </w:pPr>
      <w:r>
        <w:rPr>
          <w:rFonts w:ascii="Times New Roman" w:eastAsia="宋体" w:hAnsi="Times New Roman"/>
          <w:color w:val="000000"/>
          <w:sz w:val="20"/>
          <w:szCs w:val="20"/>
        </w:rPr>
        <w:t>As of March 17, 2021, there were 214,673 holders of record of Walmart's common stock.</w:t>
      </w:r>
    </w:p>
    <w:p w14:paraId="49D2E88F" w14:textId="77777777" w:rsidR="009D6BFA" w:rsidRDefault="000016C7">
      <w:pPr>
        <w:spacing w:before="180"/>
      </w:pPr>
      <w:r>
        <w:rPr>
          <w:rFonts w:ascii="Times New Roman" w:eastAsia="宋体" w:hAnsi="Times New Roman"/>
          <w:b/>
          <w:bCs/>
          <w:color w:val="000000"/>
          <w:sz w:val="20"/>
          <w:szCs w:val="20"/>
        </w:rPr>
        <w:t>Stock Performance Chart</w:t>
      </w:r>
    </w:p>
    <w:p w14:paraId="49D2E890" w14:textId="77777777" w:rsidR="009D6BFA" w:rsidRDefault="000016C7">
      <w:pPr>
        <w:spacing w:before="100"/>
      </w:pPr>
      <w:r>
        <w:rPr>
          <w:rFonts w:ascii="Times New Roman" w:eastAsia="宋体" w:hAnsi="Times New Roman"/>
          <w:color w:val="000000"/>
          <w:sz w:val="20"/>
          <w:szCs w:val="20"/>
        </w:rPr>
        <w:t xml:space="preserve">This graph compares the cumulative total shareholder return on Walmart's </w:t>
      </w:r>
      <w:r>
        <w:rPr>
          <w:rFonts w:ascii="Times New Roman" w:eastAsia="宋体" w:hAnsi="Times New Roman"/>
          <w:color w:val="000000"/>
          <w:sz w:val="20"/>
          <w:szCs w:val="20"/>
        </w:rPr>
        <w:t>common stock during the five fiscal years ended through fiscal 2021 to the cumulative total returns on the S&amp;P 500 Retailing Index and the S&amp;P 500 Index. The comparison assumes $100 was invested on February 1, 2016 in shares of our common stock and in each</w:t>
      </w:r>
      <w:r>
        <w:rPr>
          <w:rFonts w:ascii="Times New Roman" w:eastAsia="宋体" w:hAnsi="Times New Roman"/>
          <w:color w:val="000000"/>
          <w:sz w:val="20"/>
          <w:szCs w:val="20"/>
        </w:rPr>
        <w:t xml:space="preserve"> of the indices shown and assumes that all of the dividends were reinvested.</w:t>
      </w:r>
    </w:p>
    <w:p w14:paraId="49D2E891" w14:textId="77777777" w:rsidR="009D6BFA" w:rsidRDefault="009D6BFA">
      <w:pPr>
        <w:spacing w:before="100"/>
        <w:jc w:val="center"/>
      </w:pPr>
    </w:p>
    <w:p w14:paraId="49D2E892" w14:textId="77777777" w:rsidR="009D6BFA" w:rsidRDefault="000016C7">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Viewer7_files/wmt-20210131_g2.jpg"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9D31483" wp14:editId="49D31484">
            <wp:extent cx="304800" cy="304800"/>
            <wp:effectExtent l="0" t="0" r="0" b="0"/>
            <wp:docPr id="1" name="图片 6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615" w:type="pct"/>
        <w:jc w:val="center"/>
        <w:tblCellMar>
          <w:top w:w="15" w:type="dxa"/>
          <w:left w:w="15" w:type="dxa"/>
          <w:bottom w:w="15" w:type="dxa"/>
          <w:right w:w="15" w:type="dxa"/>
        </w:tblCellMar>
        <w:tblLook w:val="04A0" w:firstRow="1" w:lastRow="0" w:firstColumn="1" w:lastColumn="0" w:noHBand="0" w:noVBand="1"/>
      </w:tblPr>
      <w:tblGrid>
        <w:gridCol w:w="37"/>
        <w:gridCol w:w="2620"/>
        <w:gridCol w:w="36"/>
      </w:tblGrid>
      <w:tr w:rsidR="009D6BFA" w14:paraId="49D2E896" w14:textId="77777777">
        <w:trPr>
          <w:jc w:val="center"/>
        </w:trPr>
        <w:tc>
          <w:tcPr>
            <w:tcW w:w="50" w:type="pct"/>
            <w:shd w:val="clear" w:color="auto" w:fill="auto"/>
          </w:tcPr>
          <w:p w14:paraId="49D2E893" w14:textId="77777777" w:rsidR="009D6BFA" w:rsidRDefault="009D6BFA">
            <w:pPr>
              <w:rPr>
                <w:rFonts w:ascii="宋体"/>
              </w:rPr>
            </w:pPr>
          </w:p>
        </w:tc>
        <w:tc>
          <w:tcPr>
            <w:tcW w:w="4945" w:type="pct"/>
            <w:shd w:val="clear" w:color="auto" w:fill="auto"/>
          </w:tcPr>
          <w:p w14:paraId="49D2E894" w14:textId="77777777" w:rsidR="009D6BFA" w:rsidRDefault="009D6BFA">
            <w:pPr>
              <w:rPr>
                <w:rFonts w:ascii="宋体"/>
              </w:rPr>
            </w:pPr>
          </w:p>
        </w:tc>
        <w:tc>
          <w:tcPr>
            <w:tcW w:w="5" w:type="pct"/>
            <w:shd w:val="clear" w:color="auto" w:fill="auto"/>
          </w:tcPr>
          <w:p w14:paraId="49D2E895" w14:textId="77777777" w:rsidR="009D6BFA" w:rsidRDefault="009D6BFA">
            <w:pPr>
              <w:rPr>
                <w:rFonts w:ascii="宋体"/>
              </w:rPr>
            </w:pPr>
          </w:p>
        </w:tc>
      </w:tr>
      <w:tr w:rsidR="009D6BFA" w14:paraId="49D2E898" w14:textId="77777777">
        <w:trPr>
          <w:jc w:val="center"/>
        </w:trPr>
        <w:tc>
          <w:tcPr>
            <w:tcW w:w="0" w:type="auto"/>
            <w:gridSpan w:val="3"/>
            <w:shd w:val="clear" w:color="auto" w:fill="auto"/>
            <w:tcMar>
              <w:top w:w="40" w:type="dxa"/>
              <w:left w:w="20" w:type="dxa"/>
              <w:bottom w:w="40" w:type="dxa"/>
              <w:right w:w="20" w:type="dxa"/>
            </w:tcMar>
          </w:tcPr>
          <w:p w14:paraId="49D2E897" w14:textId="77777777" w:rsidR="009D6BFA" w:rsidRDefault="000016C7">
            <w:pPr>
              <w:jc w:val="center"/>
              <w:textAlignment w:val="top"/>
            </w:pPr>
            <w:r>
              <w:rPr>
                <w:rFonts w:ascii="Times New Roman" w:eastAsia="宋体" w:hAnsi="Times New Roman"/>
                <w:b/>
                <w:bCs/>
                <w:color w:val="000000"/>
                <w:sz w:val="14"/>
                <w:szCs w:val="14"/>
              </w:rPr>
              <w:t xml:space="preserve">*Assumes $100 </w:t>
            </w:r>
            <w:r>
              <w:rPr>
                <w:rFonts w:ascii="Times New Roman" w:eastAsia="宋体" w:hAnsi="Times New Roman"/>
                <w:b/>
                <w:bCs/>
                <w:color w:val="000000"/>
                <w:sz w:val="14"/>
                <w:szCs w:val="14"/>
              </w:rPr>
              <w:t>Invested on February 1, 2016</w:t>
            </w:r>
            <w:r>
              <w:rPr>
                <w:rFonts w:ascii="Times New Roman" w:eastAsia="宋体" w:hAnsi="Times New Roman"/>
                <w:b/>
                <w:bCs/>
                <w:color w:val="000000"/>
                <w:sz w:val="14"/>
                <w:szCs w:val="14"/>
              </w:rPr>
              <w:br/>
              <w:t xml:space="preserve">Assumes Dividends Reinvested </w:t>
            </w:r>
            <w:r>
              <w:rPr>
                <w:rFonts w:ascii="Times New Roman" w:eastAsia="宋体" w:hAnsi="Times New Roman"/>
                <w:b/>
                <w:bCs/>
                <w:color w:val="000000"/>
                <w:sz w:val="14"/>
                <w:szCs w:val="14"/>
              </w:rPr>
              <w:br/>
              <w:t>Fiscal Year ended January 31, 2021</w:t>
            </w:r>
          </w:p>
        </w:tc>
      </w:tr>
    </w:tbl>
    <w:p w14:paraId="49D2E899" w14:textId="77777777" w:rsidR="009D6BFA" w:rsidRDefault="009D6BFA">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1817"/>
        <w:gridCol w:w="36"/>
        <w:gridCol w:w="100"/>
        <w:gridCol w:w="877"/>
        <w:gridCol w:w="36"/>
        <w:gridCol w:w="36"/>
        <w:gridCol w:w="36"/>
        <w:gridCol w:w="36"/>
        <w:gridCol w:w="100"/>
        <w:gridCol w:w="840"/>
        <w:gridCol w:w="36"/>
        <w:gridCol w:w="36"/>
        <w:gridCol w:w="36"/>
        <w:gridCol w:w="36"/>
        <w:gridCol w:w="100"/>
        <w:gridCol w:w="840"/>
        <w:gridCol w:w="36"/>
        <w:gridCol w:w="36"/>
        <w:gridCol w:w="36"/>
        <w:gridCol w:w="36"/>
        <w:gridCol w:w="100"/>
        <w:gridCol w:w="840"/>
        <w:gridCol w:w="36"/>
        <w:gridCol w:w="36"/>
        <w:gridCol w:w="36"/>
        <w:gridCol w:w="36"/>
        <w:gridCol w:w="100"/>
        <w:gridCol w:w="840"/>
        <w:gridCol w:w="36"/>
        <w:gridCol w:w="36"/>
        <w:gridCol w:w="36"/>
        <w:gridCol w:w="36"/>
        <w:gridCol w:w="100"/>
        <w:gridCol w:w="840"/>
        <w:gridCol w:w="36"/>
      </w:tblGrid>
      <w:tr w:rsidR="009D6BFA" w14:paraId="49D2E8BE" w14:textId="77777777">
        <w:trPr>
          <w:jc w:val="center"/>
        </w:trPr>
        <w:tc>
          <w:tcPr>
            <w:tcW w:w="50" w:type="pct"/>
            <w:shd w:val="clear" w:color="auto" w:fill="auto"/>
          </w:tcPr>
          <w:p w14:paraId="49D2E89A" w14:textId="77777777" w:rsidR="009D6BFA" w:rsidRDefault="009D6BFA">
            <w:pPr>
              <w:rPr>
                <w:rFonts w:ascii="宋体"/>
              </w:rPr>
            </w:pPr>
          </w:p>
        </w:tc>
        <w:tc>
          <w:tcPr>
            <w:tcW w:w="1116" w:type="pct"/>
            <w:shd w:val="clear" w:color="auto" w:fill="auto"/>
          </w:tcPr>
          <w:p w14:paraId="49D2E89B" w14:textId="77777777" w:rsidR="009D6BFA" w:rsidRDefault="009D6BFA">
            <w:pPr>
              <w:rPr>
                <w:rFonts w:ascii="宋体"/>
              </w:rPr>
            </w:pPr>
          </w:p>
        </w:tc>
        <w:tc>
          <w:tcPr>
            <w:tcW w:w="5" w:type="pct"/>
            <w:shd w:val="clear" w:color="auto" w:fill="auto"/>
          </w:tcPr>
          <w:p w14:paraId="49D2E89C" w14:textId="77777777" w:rsidR="009D6BFA" w:rsidRDefault="009D6BFA">
            <w:pPr>
              <w:rPr>
                <w:rFonts w:ascii="宋体"/>
              </w:rPr>
            </w:pPr>
          </w:p>
        </w:tc>
        <w:tc>
          <w:tcPr>
            <w:tcW w:w="50" w:type="pct"/>
            <w:shd w:val="clear" w:color="auto" w:fill="auto"/>
          </w:tcPr>
          <w:p w14:paraId="49D2E89D" w14:textId="77777777" w:rsidR="009D6BFA" w:rsidRDefault="009D6BFA">
            <w:pPr>
              <w:rPr>
                <w:rFonts w:ascii="宋体"/>
              </w:rPr>
            </w:pPr>
          </w:p>
        </w:tc>
        <w:tc>
          <w:tcPr>
            <w:tcW w:w="552" w:type="pct"/>
            <w:shd w:val="clear" w:color="auto" w:fill="auto"/>
          </w:tcPr>
          <w:p w14:paraId="49D2E89E" w14:textId="77777777" w:rsidR="009D6BFA" w:rsidRDefault="009D6BFA">
            <w:pPr>
              <w:rPr>
                <w:rFonts w:ascii="宋体"/>
              </w:rPr>
            </w:pPr>
          </w:p>
        </w:tc>
        <w:tc>
          <w:tcPr>
            <w:tcW w:w="5" w:type="pct"/>
            <w:shd w:val="clear" w:color="auto" w:fill="auto"/>
          </w:tcPr>
          <w:p w14:paraId="49D2E89F" w14:textId="77777777" w:rsidR="009D6BFA" w:rsidRDefault="009D6BFA">
            <w:pPr>
              <w:rPr>
                <w:rFonts w:ascii="宋体"/>
              </w:rPr>
            </w:pPr>
          </w:p>
        </w:tc>
        <w:tc>
          <w:tcPr>
            <w:tcW w:w="5" w:type="pct"/>
            <w:shd w:val="clear" w:color="auto" w:fill="auto"/>
          </w:tcPr>
          <w:p w14:paraId="49D2E8A0" w14:textId="77777777" w:rsidR="009D6BFA" w:rsidRDefault="009D6BFA">
            <w:pPr>
              <w:rPr>
                <w:rFonts w:ascii="宋体"/>
              </w:rPr>
            </w:pPr>
          </w:p>
        </w:tc>
        <w:tc>
          <w:tcPr>
            <w:tcW w:w="26" w:type="pct"/>
            <w:shd w:val="clear" w:color="auto" w:fill="auto"/>
          </w:tcPr>
          <w:p w14:paraId="49D2E8A1" w14:textId="77777777" w:rsidR="009D6BFA" w:rsidRDefault="009D6BFA">
            <w:pPr>
              <w:rPr>
                <w:rFonts w:ascii="宋体"/>
              </w:rPr>
            </w:pPr>
          </w:p>
        </w:tc>
        <w:tc>
          <w:tcPr>
            <w:tcW w:w="5" w:type="pct"/>
            <w:shd w:val="clear" w:color="auto" w:fill="auto"/>
          </w:tcPr>
          <w:p w14:paraId="49D2E8A2" w14:textId="77777777" w:rsidR="009D6BFA" w:rsidRDefault="009D6BFA">
            <w:pPr>
              <w:rPr>
                <w:rFonts w:ascii="宋体"/>
              </w:rPr>
            </w:pPr>
          </w:p>
        </w:tc>
        <w:tc>
          <w:tcPr>
            <w:tcW w:w="50" w:type="pct"/>
            <w:shd w:val="clear" w:color="auto" w:fill="auto"/>
          </w:tcPr>
          <w:p w14:paraId="49D2E8A3" w14:textId="77777777" w:rsidR="009D6BFA" w:rsidRDefault="009D6BFA">
            <w:pPr>
              <w:rPr>
                <w:rFonts w:ascii="宋体"/>
              </w:rPr>
            </w:pPr>
          </w:p>
        </w:tc>
        <w:tc>
          <w:tcPr>
            <w:tcW w:w="552" w:type="pct"/>
            <w:shd w:val="clear" w:color="auto" w:fill="auto"/>
          </w:tcPr>
          <w:p w14:paraId="49D2E8A4" w14:textId="77777777" w:rsidR="009D6BFA" w:rsidRDefault="009D6BFA">
            <w:pPr>
              <w:rPr>
                <w:rFonts w:ascii="宋体"/>
              </w:rPr>
            </w:pPr>
          </w:p>
        </w:tc>
        <w:tc>
          <w:tcPr>
            <w:tcW w:w="5" w:type="pct"/>
            <w:shd w:val="clear" w:color="auto" w:fill="auto"/>
          </w:tcPr>
          <w:p w14:paraId="49D2E8A5" w14:textId="77777777" w:rsidR="009D6BFA" w:rsidRDefault="009D6BFA">
            <w:pPr>
              <w:rPr>
                <w:rFonts w:ascii="宋体"/>
              </w:rPr>
            </w:pPr>
          </w:p>
        </w:tc>
        <w:tc>
          <w:tcPr>
            <w:tcW w:w="5" w:type="pct"/>
            <w:shd w:val="clear" w:color="auto" w:fill="auto"/>
          </w:tcPr>
          <w:p w14:paraId="49D2E8A6" w14:textId="77777777" w:rsidR="009D6BFA" w:rsidRDefault="009D6BFA">
            <w:pPr>
              <w:rPr>
                <w:rFonts w:ascii="宋体"/>
              </w:rPr>
            </w:pPr>
          </w:p>
        </w:tc>
        <w:tc>
          <w:tcPr>
            <w:tcW w:w="26" w:type="pct"/>
            <w:shd w:val="clear" w:color="auto" w:fill="auto"/>
          </w:tcPr>
          <w:p w14:paraId="49D2E8A7" w14:textId="77777777" w:rsidR="009D6BFA" w:rsidRDefault="009D6BFA">
            <w:pPr>
              <w:rPr>
                <w:rFonts w:ascii="宋体"/>
              </w:rPr>
            </w:pPr>
          </w:p>
        </w:tc>
        <w:tc>
          <w:tcPr>
            <w:tcW w:w="5" w:type="pct"/>
            <w:shd w:val="clear" w:color="auto" w:fill="auto"/>
          </w:tcPr>
          <w:p w14:paraId="49D2E8A8" w14:textId="77777777" w:rsidR="009D6BFA" w:rsidRDefault="009D6BFA">
            <w:pPr>
              <w:rPr>
                <w:rFonts w:ascii="宋体"/>
              </w:rPr>
            </w:pPr>
          </w:p>
        </w:tc>
        <w:tc>
          <w:tcPr>
            <w:tcW w:w="50" w:type="pct"/>
            <w:shd w:val="clear" w:color="auto" w:fill="auto"/>
          </w:tcPr>
          <w:p w14:paraId="49D2E8A9" w14:textId="77777777" w:rsidR="009D6BFA" w:rsidRDefault="009D6BFA">
            <w:pPr>
              <w:rPr>
                <w:rFonts w:ascii="宋体"/>
              </w:rPr>
            </w:pPr>
          </w:p>
        </w:tc>
        <w:tc>
          <w:tcPr>
            <w:tcW w:w="552" w:type="pct"/>
            <w:shd w:val="clear" w:color="auto" w:fill="auto"/>
          </w:tcPr>
          <w:p w14:paraId="49D2E8AA" w14:textId="77777777" w:rsidR="009D6BFA" w:rsidRDefault="009D6BFA">
            <w:pPr>
              <w:rPr>
                <w:rFonts w:ascii="宋体"/>
              </w:rPr>
            </w:pPr>
          </w:p>
        </w:tc>
        <w:tc>
          <w:tcPr>
            <w:tcW w:w="5" w:type="pct"/>
            <w:shd w:val="clear" w:color="auto" w:fill="auto"/>
          </w:tcPr>
          <w:p w14:paraId="49D2E8AB" w14:textId="77777777" w:rsidR="009D6BFA" w:rsidRDefault="009D6BFA">
            <w:pPr>
              <w:rPr>
                <w:rFonts w:ascii="宋体"/>
              </w:rPr>
            </w:pPr>
          </w:p>
        </w:tc>
        <w:tc>
          <w:tcPr>
            <w:tcW w:w="5" w:type="pct"/>
            <w:shd w:val="clear" w:color="auto" w:fill="auto"/>
          </w:tcPr>
          <w:p w14:paraId="49D2E8AC" w14:textId="77777777" w:rsidR="009D6BFA" w:rsidRDefault="009D6BFA">
            <w:pPr>
              <w:rPr>
                <w:rFonts w:ascii="宋体"/>
              </w:rPr>
            </w:pPr>
          </w:p>
        </w:tc>
        <w:tc>
          <w:tcPr>
            <w:tcW w:w="26" w:type="pct"/>
            <w:shd w:val="clear" w:color="auto" w:fill="auto"/>
          </w:tcPr>
          <w:p w14:paraId="49D2E8AD" w14:textId="77777777" w:rsidR="009D6BFA" w:rsidRDefault="009D6BFA">
            <w:pPr>
              <w:rPr>
                <w:rFonts w:ascii="宋体"/>
              </w:rPr>
            </w:pPr>
          </w:p>
        </w:tc>
        <w:tc>
          <w:tcPr>
            <w:tcW w:w="5" w:type="pct"/>
            <w:shd w:val="clear" w:color="auto" w:fill="auto"/>
          </w:tcPr>
          <w:p w14:paraId="49D2E8AE" w14:textId="77777777" w:rsidR="009D6BFA" w:rsidRDefault="009D6BFA">
            <w:pPr>
              <w:rPr>
                <w:rFonts w:ascii="宋体"/>
              </w:rPr>
            </w:pPr>
          </w:p>
        </w:tc>
        <w:tc>
          <w:tcPr>
            <w:tcW w:w="50" w:type="pct"/>
            <w:shd w:val="clear" w:color="auto" w:fill="auto"/>
          </w:tcPr>
          <w:p w14:paraId="49D2E8AF" w14:textId="77777777" w:rsidR="009D6BFA" w:rsidRDefault="009D6BFA">
            <w:pPr>
              <w:rPr>
                <w:rFonts w:ascii="宋体"/>
              </w:rPr>
            </w:pPr>
          </w:p>
        </w:tc>
        <w:tc>
          <w:tcPr>
            <w:tcW w:w="552" w:type="pct"/>
            <w:shd w:val="clear" w:color="auto" w:fill="auto"/>
          </w:tcPr>
          <w:p w14:paraId="49D2E8B0" w14:textId="77777777" w:rsidR="009D6BFA" w:rsidRDefault="009D6BFA">
            <w:pPr>
              <w:rPr>
                <w:rFonts w:ascii="宋体"/>
              </w:rPr>
            </w:pPr>
          </w:p>
        </w:tc>
        <w:tc>
          <w:tcPr>
            <w:tcW w:w="5" w:type="pct"/>
            <w:shd w:val="clear" w:color="auto" w:fill="auto"/>
          </w:tcPr>
          <w:p w14:paraId="49D2E8B1" w14:textId="77777777" w:rsidR="009D6BFA" w:rsidRDefault="009D6BFA">
            <w:pPr>
              <w:rPr>
                <w:rFonts w:ascii="宋体"/>
              </w:rPr>
            </w:pPr>
          </w:p>
        </w:tc>
        <w:tc>
          <w:tcPr>
            <w:tcW w:w="5" w:type="pct"/>
            <w:shd w:val="clear" w:color="auto" w:fill="auto"/>
          </w:tcPr>
          <w:p w14:paraId="49D2E8B2" w14:textId="77777777" w:rsidR="009D6BFA" w:rsidRDefault="009D6BFA">
            <w:pPr>
              <w:rPr>
                <w:rFonts w:ascii="宋体"/>
              </w:rPr>
            </w:pPr>
          </w:p>
        </w:tc>
        <w:tc>
          <w:tcPr>
            <w:tcW w:w="26" w:type="pct"/>
            <w:shd w:val="clear" w:color="auto" w:fill="auto"/>
          </w:tcPr>
          <w:p w14:paraId="49D2E8B3" w14:textId="77777777" w:rsidR="009D6BFA" w:rsidRDefault="009D6BFA">
            <w:pPr>
              <w:rPr>
                <w:rFonts w:ascii="宋体"/>
              </w:rPr>
            </w:pPr>
          </w:p>
        </w:tc>
        <w:tc>
          <w:tcPr>
            <w:tcW w:w="5" w:type="pct"/>
            <w:shd w:val="clear" w:color="auto" w:fill="auto"/>
          </w:tcPr>
          <w:p w14:paraId="49D2E8B4" w14:textId="77777777" w:rsidR="009D6BFA" w:rsidRDefault="009D6BFA">
            <w:pPr>
              <w:rPr>
                <w:rFonts w:ascii="宋体"/>
              </w:rPr>
            </w:pPr>
          </w:p>
        </w:tc>
        <w:tc>
          <w:tcPr>
            <w:tcW w:w="50" w:type="pct"/>
            <w:shd w:val="clear" w:color="auto" w:fill="auto"/>
          </w:tcPr>
          <w:p w14:paraId="49D2E8B5" w14:textId="77777777" w:rsidR="009D6BFA" w:rsidRDefault="009D6BFA">
            <w:pPr>
              <w:rPr>
                <w:rFonts w:ascii="宋体"/>
              </w:rPr>
            </w:pPr>
          </w:p>
        </w:tc>
        <w:tc>
          <w:tcPr>
            <w:tcW w:w="552" w:type="pct"/>
            <w:shd w:val="clear" w:color="auto" w:fill="auto"/>
          </w:tcPr>
          <w:p w14:paraId="49D2E8B6" w14:textId="77777777" w:rsidR="009D6BFA" w:rsidRDefault="009D6BFA">
            <w:pPr>
              <w:rPr>
                <w:rFonts w:ascii="宋体"/>
              </w:rPr>
            </w:pPr>
          </w:p>
        </w:tc>
        <w:tc>
          <w:tcPr>
            <w:tcW w:w="5" w:type="pct"/>
            <w:shd w:val="clear" w:color="auto" w:fill="auto"/>
          </w:tcPr>
          <w:p w14:paraId="49D2E8B7" w14:textId="77777777" w:rsidR="009D6BFA" w:rsidRDefault="009D6BFA">
            <w:pPr>
              <w:rPr>
                <w:rFonts w:ascii="宋体"/>
              </w:rPr>
            </w:pPr>
          </w:p>
        </w:tc>
        <w:tc>
          <w:tcPr>
            <w:tcW w:w="5" w:type="pct"/>
            <w:shd w:val="clear" w:color="auto" w:fill="auto"/>
          </w:tcPr>
          <w:p w14:paraId="49D2E8B8" w14:textId="77777777" w:rsidR="009D6BFA" w:rsidRDefault="009D6BFA">
            <w:pPr>
              <w:rPr>
                <w:rFonts w:ascii="宋体"/>
              </w:rPr>
            </w:pPr>
          </w:p>
        </w:tc>
        <w:tc>
          <w:tcPr>
            <w:tcW w:w="26" w:type="pct"/>
            <w:shd w:val="clear" w:color="auto" w:fill="auto"/>
          </w:tcPr>
          <w:p w14:paraId="49D2E8B9" w14:textId="77777777" w:rsidR="009D6BFA" w:rsidRDefault="009D6BFA">
            <w:pPr>
              <w:rPr>
                <w:rFonts w:ascii="宋体"/>
              </w:rPr>
            </w:pPr>
          </w:p>
        </w:tc>
        <w:tc>
          <w:tcPr>
            <w:tcW w:w="5" w:type="pct"/>
            <w:shd w:val="clear" w:color="auto" w:fill="auto"/>
          </w:tcPr>
          <w:p w14:paraId="49D2E8BA" w14:textId="77777777" w:rsidR="009D6BFA" w:rsidRDefault="009D6BFA">
            <w:pPr>
              <w:rPr>
                <w:rFonts w:ascii="宋体"/>
              </w:rPr>
            </w:pPr>
          </w:p>
        </w:tc>
        <w:tc>
          <w:tcPr>
            <w:tcW w:w="50" w:type="pct"/>
            <w:shd w:val="clear" w:color="auto" w:fill="auto"/>
          </w:tcPr>
          <w:p w14:paraId="49D2E8BB" w14:textId="77777777" w:rsidR="009D6BFA" w:rsidRDefault="009D6BFA">
            <w:pPr>
              <w:rPr>
                <w:rFonts w:ascii="宋体"/>
              </w:rPr>
            </w:pPr>
          </w:p>
        </w:tc>
        <w:tc>
          <w:tcPr>
            <w:tcW w:w="552" w:type="pct"/>
            <w:shd w:val="clear" w:color="auto" w:fill="auto"/>
          </w:tcPr>
          <w:p w14:paraId="49D2E8BC" w14:textId="77777777" w:rsidR="009D6BFA" w:rsidRDefault="009D6BFA">
            <w:pPr>
              <w:rPr>
                <w:rFonts w:ascii="宋体"/>
              </w:rPr>
            </w:pPr>
          </w:p>
        </w:tc>
        <w:tc>
          <w:tcPr>
            <w:tcW w:w="5" w:type="pct"/>
            <w:shd w:val="clear" w:color="auto" w:fill="auto"/>
          </w:tcPr>
          <w:p w14:paraId="49D2E8BD" w14:textId="77777777" w:rsidR="009D6BFA" w:rsidRDefault="009D6BFA">
            <w:pPr>
              <w:rPr>
                <w:rFonts w:ascii="宋体"/>
              </w:rPr>
            </w:pPr>
          </w:p>
        </w:tc>
      </w:tr>
      <w:tr w:rsidR="009D6BFA" w14:paraId="49D2E8C1" w14:textId="77777777">
        <w:trPr>
          <w:jc w:val="center"/>
        </w:trPr>
        <w:tc>
          <w:tcPr>
            <w:tcW w:w="0" w:type="auto"/>
            <w:gridSpan w:val="3"/>
            <w:shd w:val="clear" w:color="auto" w:fill="auto"/>
            <w:tcMar>
              <w:top w:w="0" w:type="dxa"/>
              <w:left w:w="20" w:type="dxa"/>
              <w:bottom w:w="0" w:type="dxa"/>
              <w:right w:w="20" w:type="dxa"/>
            </w:tcMar>
          </w:tcPr>
          <w:p w14:paraId="49D2E8BF" w14:textId="77777777" w:rsidR="009D6BFA" w:rsidRDefault="009D6BFA">
            <w:pPr>
              <w:rPr>
                <w:rFonts w:ascii="宋体"/>
              </w:rPr>
            </w:pPr>
          </w:p>
        </w:tc>
        <w:tc>
          <w:tcPr>
            <w:tcW w:w="0" w:type="auto"/>
            <w:gridSpan w:val="33"/>
            <w:shd w:val="clear" w:color="auto" w:fill="auto"/>
            <w:tcMar>
              <w:top w:w="40" w:type="dxa"/>
              <w:left w:w="20" w:type="dxa"/>
              <w:bottom w:w="40" w:type="dxa"/>
              <w:right w:w="20" w:type="dxa"/>
            </w:tcMar>
            <w:vAlign w:val="center"/>
          </w:tcPr>
          <w:p w14:paraId="49D2E8C0" w14:textId="77777777" w:rsidR="009D6BFA" w:rsidRDefault="000016C7">
            <w:pPr>
              <w:jc w:val="center"/>
              <w:textAlignment w:val="center"/>
            </w:pPr>
            <w:r>
              <w:rPr>
                <w:rFonts w:ascii="Times New Roman" w:eastAsia="宋体" w:hAnsi="Times New Roman"/>
                <w:b/>
                <w:bCs/>
                <w:color w:val="000000"/>
                <w:sz w:val="16"/>
                <w:szCs w:val="16"/>
              </w:rPr>
              <w:t>Fiscal Years Ended January 31,</w:t>
            </w:r>
          </w:p>
        </w:tc>
      </w:tr>
      <w:tr w:rsidR="009D6BFA" w14:paraId="49D2E8CE" w14:textId="77777777">
        <w:trPr>
          <w:jc w:val="center"/>
        </w:trPr>
        <w:tc>
          <w:tcPr>
            <w:tcW w:w="0" w:type="auto"/>
            <w:gridSpan w:val="3"/>
            <w:shd w:val="clear" w:color="auto" w:fill="auto"/>
            <w:tcMar>
              <w:top w:w="0" w:type="dxa"/>
              <w:left w:w="20" w:type="dxa"/>
              <w:bottom w:w="0" w:type="dxa"/>
              <w:right w:w="20" w:type="dxa"/>
            </w:tcMar>
          </w:tcPr>
          <w:p w14:paraId="49D2E8C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3" w14:textId="77777777" w:rsidR="009D6BFA" w:rsidRDefault="000016C7">
            <w:pPr>
              <w:jc w:val="center"/>
              <w:textAlignment w:val="center"/>
            </w:pPr>
            <w:r>
              <w:rPr>
                <w:rFonts w:ascii="Times New Roman" w:eastAsia="宋体" w:hAnsi="Times New Roman"/>
                <w:b/>
                <w:bCs/>
                <w:color w:val="000000"/>
                <w:sz w:val="16"/>
                <w:szCs w:val="16"/>
              </w:rPr>
              <w:t>2016</w:t>
            </w:r>
          </w:p>
        </w:tc>
        <w:tc>
          <w:tcPr>
            <w:tcW w:w="0" w:type="auto"/>
            <w:gridSpan w:val="3"/>
            <w:tcBorders>
              <w:top w:val="single" w:sz="8" w:space="0" w:color="000000"/>
            </w:tcBorders>
            <w:shd w:val="clear" w:color="auto" w:fill="auto"/>
            <w:tcMar>
              <w:top w:w="0" w:type="dxa"/>
              <w:left w:w="20" w:type="dxa"/>
              <w:bottom w:w="0" w:type="dxa"/>
              <w:right w:w="20" w:type="dxa"/>
            </w:tcMar>
          </w:tcPr>
          <w:p w14:paraId="49D2E8C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5" w14:textId="77777777" w:rsidR="009D6BFA" w:rsidRDefault="000016C7">
            <w:pPr>
              <w:jc w:val="center"/>
              <w:textAlignment w:val="center"/>
            </w:pPr>
            <w:r>
              <w:rPr>
                <w:rFonts w:ascii="Times New Roman" w:eastAsia="宋体" w:hAnsi="Times New Roman"/>
                <w:b/>
                <w:bCs/>
                <w:color w:val="000000"/>
                <w:sz w:val="16"/>
                <w:szCs w:val="16"/>
              </w:rPr>
              <w:t>2017</w:t>
            </w:r>
          </w:p>
        </w:tc>
        <w:tc>
          <w:tcPr>
            <w:tcW w:w="0" w:type="auto"/>
            <w:gridSpan w:val="3"/>
            <w:tcBorders>
              <w:top w:val="single" w:sz="8" w:space="0" w:color="000000"/>
            </w:tcBorders>
            <w:shd w:val="clear" w:color="auto" w:fill="auto"/>
            <w:tcMar>
              <w:top w:w="0" w:type="dxa"/>
              <w:left w:w="20" w:type="dxa"/>
              <w:bottom w:w="0" w:type="dxa"/>
              <w:right w:w="20" w:type="dxa"/>
            </w:tcMar>
          </w:tcPr>
          <w:p w14:paraId="49D2E8C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7" w14:textId="77777777" w:rsidR="009D6BFA" w:rsidRDefault="000016C7">
            <w:pPr>
              <w:jc w:val="center"/>
              <w:textAlignment w:val="center"/>
            </w:pPr>
            <w:r>
              <w:rPr>
                <w:rFonts w:ascii="Times New Roman" w:eastAsia="宋体" w:hAnsi="Times New Roman"/>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tcPr>
          <w:p w14:paraId="49D2E8C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9" w14:textId="77777777" w:rsidR="009D6BFA" w:rsidRDefault="000016C7">
            <w:pPr>
              <w:jc w:val="center"/>
              <w:textAlignment w:val="center"/>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9D2E8C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B" w14:textId="77777777" w:rsidR="009D6BFA" w:rsidRDefault="000016C7">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8C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8CD" w14:textId="77777777" w:rsidR="009D6BFA" w:rsidRDefault="000016C7">
            <w:pPr>
              <w:jc w:val="center"/>
              <w:textAlignment w:val="center"/>
            </w:pPr>
            <w:r>
              <w:rPr>
                <w:rFonts w:ascii="Times New Roman" w:eastAsia="宋体" w:hAnsi="Times New Roman"/>
                <w:b/>
                <w:bCs/>
                <w:color w:val="000000"/>
                <w:sz w:val="16"/>
                <w:szCs w:val="16"/>
              </w:rPr>
              <w:t>2021</w:t>
            </w:r>
          </w:p>
        </w:tc>
      </w:tr>
      <w:tr w:rsidR="009D6BFA" w14:paraId="49D2E8E7" w14:textId="77777777">
        <w:trPr>
          <w:jc w:val="center"/>
        </w:trPr>
        <w:tc>
          <w:tcPr>
            <w:tcW w:w="0" w:type="auto"/>
            <w:gridSpan w:val="3"/>
            <w:shd w:val="clear" w:color="auto" w:fill="CCEEFF"/>
            <w:tcMar>
              <w:top w:w="40" w:type="dxa"/>
              <w:left w:w="20" w:type="dxa"/>
              <w:bottom w:w="40" w:type="dxa"/>
              <w:right w:w="20" w:type="dxa"/>
            </w:tcMar>
            <w:vAlign w:val="center"/>
          </w:tcPr>
          <w:p w14:paraId="49D2E8CF" w14:textId="77777777" w:rsidR="009D6BFA" w:rsidRDefault="000016C7">
            <w:pPr>
              <w:textAlignment w:val="center"/>
            </w:pPr>
            <w:r>
              <w:rPr>
                <w:rFonts w:ascii="Times New Roman" w:eastAsia="宋体" w:hAnsi="Times New Roman"/>
                <w:color w:val="000000"/>
                <w:sz w:val="16"/>
                <w:szCs w:val="16"/>
              </w:rPr>
              <w:t>Walmart Inc.</w:t>
            </w:r>
          </w:p>
        </w:tc>
        <w:tc>
          <w:tcPr>
            <w:tcW w:w="0" w:type="auto"/>
            <w:tcBorders>
              <w:top w:val="single" w:sz="8" w:space="0" w:color="000000"/>
            </w:tcBorders>
            <w:shd w:val="clear" w:color="auto" w:fill="CCEEFF"/>
            <w:tcMar>
              <w:top w:w="40" w:type="dxa"/>
              <w:left w:w="20" w:type="dxa"/>
              <w:bottom w:w="40" w:type="dxa"/>
              <w:right w:w="0" w:type="dxa"/>
            </w:tcMar>
            <w:vAlign w:val="center"/>
          </w:tcPr>
          <w:p w14:paraId="49D2E8D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D1" w14:textId="77777777" w:rsidR="009D6BFA" w:rsidRDefault="000016C7">
            <w:pPr>
              <w:jc w:val="right"/>
              <w:textAlignment w:val="center"/>
            </w:pPr>
            <w:r>
              <w:rPr>
                <w:rFonts w:ascii="Times New Roman" w:eastAsia="宋体" w:hAnsi="Times New Roman"/>
                <w:color w:val="000000"/>
                <w:sz w:val="16"/>
                <w:szCs w:val="16"/>
              </w:rPr>
              <w:t>100.00 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D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D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8D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D5" w14:textId="77777777" w:rsidR="009D6BFA" w:rsidRDefault="000016C7">
            <w:pPr>
              <w:jc w:val="right"/>
              <w:textAlignment w:val="center"/>
            </w:pPr>
            <w:r>
              <w:rPr>
                <w:rFonts w:ascii="Times New Roman" w:eastAsia="宋体" w:hAnsi="Times New Roman"/>
                <w:color w:val="000000"/>
                <w:sz w:val="16"/>
                <w:szCs w:val="16"/>
              </w:rPr>
              <w:t>103.50 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D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D7"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8D8"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D9" w14:textId="77777777" w:rsidR="009D6BFA" w:rsidRDefault="000016C7">
            <w:pPr>
              <w:jc w:val="right"/>
              <w:textAlignment w:val="center"/>
            </w:pPr>
            <w:r>
              <w:rPr>
                <w:rFonts w:ascii="Times New Roman" w:eastAsia="宋体" w:hAnsi="Times New Roman"/>
                <w:color w:val="000000"/>
                <w:sz w:val="16"/>
                <w:szCs w:val="16"/>
              </w:rPr>
              <w:t>169.56 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D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DB"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8D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DD" w14:textId="77777777" w:rsidR="009D6BFA" w:rsidRDefault="000016C7">
            <w:pPr>
              <w:jc w:val="right"/>
              <w:textAlignment w:val="center"/>
            </w:pPr>
            <w:r>
              <w:rPr>
                <w:rFonts w:ascii="Times New Roman" w:eastAsia="宋体" w:hAnsi="Times New Roman"/>
                <w:color w:val="000000"/>
                <w:sz w:val="16"/>
                <w:szCs w:val="16"/>
              </w:rPr>
              <w:t>156.05 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D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DF"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8E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E1" w14:textId="77777777" w:rsidR="009D6BFA" w:rsidRDefault="000016C7">
            <w:pPr>
              <w:jc w:val="right"/>
              <w:textAlignment w:val="center"/>
            </w:pPr>
            <w:r>
              <w:rPr>
                <w:rFonts w:ascii="Times New Roman" w:eastAsia="宋体" w:hAnsi="Times New Roman"/>
                <w:color w:val="000000"/>
                <w:sz w:val="16"/>
                <w:szCs w:val="16"/>
              </w:rPr>
              <w:t>190.21 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8E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8E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8E5" w14:textId="77777777" w:rsidR="009D6BFA" w:rsidRDefault="000016C7">
            <w:pPr>
              <w:jc w:val="right"/>
              <w:textAlignment w:val="center"/>
            </w:pPr>
            <w:r>
              <w:rPr>
                <w:rFonts w:ascii="Times New Roman" w:eastAsia="宋体" w:hAnsi="Times New Roman"/>
                <w:color w:val="000000"/>
                <w:sz w:val="16"/>
                <w:szCs w:val="16"/>
              </w:rPr>
              <w:t>237.33 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8E6" w14:textId="77777777" w:rsidR="009D6BFA" w:rsidRDefault="009D6BFA">
            <w:pPr>
              <w:jc w:val="right"/>
              <w:rPr>
                <w:rFonts w:ascii="宋体"/>
              </w:rPr>
            </w:pPr>
          </w:p>
        </w:tc>
      </w:tr>
      <w:tr w:rsidR="009D6BFA" w14:paraId="49D2E8F4" w14:textId="77777777">
        <w:trPr>
          <w:jc w:val="center"/>
        </w:trPr>
        <w:tc>
          <w:tcPr>
            <w:tcW w:w="0" w:type="auto"/>
            <w:gridSpan w:val="3"/>
            <w:shd w:val="clear" w:color="auto" w:fill="FFFFFF"/>
            <w:tcMar>
              <w:top w:w="40" w:type="dxa"/>
              <w:left w:w="20" w:type="dxa"/>
              <w:bottom w:w="40" w:type="dxa"/>
              <w:right w:w="20" w:type="dxa"/>
            </w:tcMar>
            <w:vAlign w:val="center"/>
          </w:tcPr>
          <w:p w14:paraId="49D2E8E8" w14:textId="77777777" w:rsidR="009D6BFA" w:rsidRDefault="000016C7">
            <w:pPr>
              <w:textAlignment w:val="center"/>
            </w:pPr>
            <w:r>
              <w:rPr>
                <w:rFonts w:ascii="Times New Roman" w:eastAsia="宋体" w:hAnsi="Times New Roman"/>
                <w:color w:val="000000"/>
                <w:sz w:val="16"/>
                <w:szCs w:val="16"/>
              </w:rPr>
              <w:t>S&amp;P 500 Index</w:t>
            </w:r>
          </w:p>
        </w:tc>
        <w:tc>
          <w:tcPr>
            <w:tcW w:w="0" w:type="auto"/>
            <w:gridSpan w:val="3"/>
            <w:shd w:val="clear" w:color="auto" w:fill="FFFFFF"/>
            <w:tcMar>
              <w:top w:w="40" w:type="dxa"/>
              <w:left w:w="20" w:type="dxa"/>
              <w:bottom w:w="40" w:type="dxa"/>
              <w:right w:w="20" w:type="dxa"/>
            </w:tcMar>
            <w:vAlign w:val="center"/>
          </w:tcPr>
          <w:p w14:paraId="49D2E8E9" w14:textId="77777777" w:rsidR="009D6BFA" w:rsidRDefault="000016C7">
            <w:pPr>
              <w:jc w:val="right"/>
              <w:textAlignment w:val="center"/>
            </w:pPr>
            <w:r>
              <w:rPr>
                <w:rFonts w:ascii="Times New Roman" w:eastAsia="宋体" w:hAnsi="Times New Roman"/>
                <w:color w:val="000000"/>
                <w:sz w:val="16"/>
                <w:szCs w:val="16"/>
              </w:rPr>
              <w:t>100.00</w:t>
            </w:r>
          </w:p>
        </w:tc>
        <w:tc>
          <w:tcPr>
            <w:tcW w:w="0" w:type="auto"/>
            <w:gridSpan w:val="3"/>
            <w:shd w:val="clear" w:color="auto" w:fill="FFFFFF"/>
            <w:tcMar>
              <w:top w:w="0" w:type="dxa"/>
              <w:left w:w="20" w:type="dxa"/>
              <w:bottom w:w="0" w:type="dxa"/>
              <w:right w:w="20" w:type="dxa"/>
            </w:tcMar>
          </w:tcPr>
          <w:p w14:paraId="49D2E8E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8EB" w14:textId="77777777" w:rsidR="009D6BFA" w:rsidRDefault="000016C7">
            <w:pPr>
              <w:jc w:val="right"/>
              <w:textAlignment w:val="center"/>
            </w:pPr>
            <w:r>
              <w:rPr>
                <w:rFonts w:ascii="Times New Roman" w:eastAsia="宋体" w:hAnsi="Times New Roman"/>
                <w:color w:val="000000"/>
                <w:sz w:val="16"/>
                <w:szCs w:val="16"/>
              </w:rPr>
              <w:t>120.04</w:t>
            </w:r>
          </w:p>
        </w:tc>
        <w:tc>
          <w:tcPr>
            <w:tcW w:w="0" w:type="auto"/>
            <w:gridSpan w:val="3"/>
            <w:shd w:val="clear" w:color="auto" w:fill="FFFFFF"/>
            <w:tcMar>
              <w:top w:w="0" w:type="dxa"/>
              <w:left w:w="20" w:type="dxa"/>
              <w:bottom w:w="0" w:type="dxa"/>
              <w:right w:w="20" w:type="dxa"/>
            </w:tcMar>
          </w:tcPr>
          <w:p w14:paraId="49D2E8EC"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8ED" w14:textId="77777777" w:rsidR="009D6BFA" w:rsidRDefault="000016C7">
            <w:pPr>
              <w:jc w:val="right"/>
              <w:textAlignment w:val="center"/>
            </w:pPr>
            <w:r>
              <w:rPr>
                <w:rFonts w:ascii="Times New Roman" w:eastAsia="宋体" w:hAnsi="Times New Roman"/>
                <w:color w:val="000000"/>
                <w:sz w:val="16"/>
                <w:szCs w:val="16"/>
              </w:rPr>
              <w:t>151.74</w:t>
            </w:r>
          </w:p>
        </w:tc>
        <w:tc>
          <w:tcPr>
            <w:tcW w:w="0" w:type="auto"/>
            <w:gridSpan w:val="3"/>
            <w:shd w:val="clear" w:color="auto" w:fill="FFFFFF"/>
            <w:tcMar>
              <w:top w:w="0" w:type="dxa"/>
              <w:left w:w="20" w:type="dxa"/>
              <w:bottom w:w="0" w:type="dxa"/>
              <w:right w:w="20" w:type="dxa"/>
            </w:tcMar>
          </w:tcPr>
          <w:p w14:paraId="49D2E8EE"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8EF" w14:textId="77777777" w:rsidR="009D6BFA" w:rsidRDefault="000016C7">
            <w:pPr>
              <w:jc w:val="right"/>
              <w:textAlignment w:val="center"/>
            </w:pPr>
            <w:r>
              <w:rPr>
                <w:rFonts w:ascii="Times New Roman" w:eastAsia="宋体" w:hAnsi="Times New Roman"/>
                <w:color w:val="000000"/>
                <w:sz w:val="16"/>
                <w:szCs w:val="16"/>
              </w:rPr>
              <w:t>148.23</w:t>
            </w:r>
          </w:p>
        </w:tc>
        <w:tc>
          <w:tcPr>
            <w:tcW w:w="0" w:type="auto"/>
            <w:gridSpan w:val="3"/>
            <w:shd w:val="clear" w:color="auto" w:fill="FFFFFF"/>
            <w:tcMar>
              <w:top w:w="0" w:type="dxa"/>
              <w:left w:w="20" w:type="dxa"/>
              <w:bottom w:w="0" w:type="dxa"/>
              <w:right w:w="20" w:type="dxa"/>
            </w:tcMar>
          </w:tcPr>
          <w:p w14:paraId="49D2E8F0"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8F1" w14:textId="77777777" w:rsidR="009D6BFA" w:rsidRDefault="000016C7">
            <w:pPr>
              <w:jc w:val="right"/>
              <w:textAlignment w:val="center"/>
            </w:pPr>
            <w:r>
              <w:rPr>
                <w:rFonts w:ascii="Times New Roman" w:eastAsia="宋体" w:hAnsi="Times New Roman"/>
                <w:color w:val="000000"/>
                <w:sz w:val="16"/>
                <w:szCs w:val="16"/>
              </w:rPr>
              <w:t>180.37</w:t>
            </w:r>
          </w:p>
        </w:tc>
        <w:tc>
          <w:tcPr>
            <w:tcW w:w="0" w:type="auto"/>
            <w:gridSpan w:val="3"/>
            <w:shd w:val="clear" w:color="auto" w:fill="FFFFFF"/>
            <w:tcMar>
              <w:top w:w="0" w:type="dxa"/>
              <w:left w:w="20" w:type="dxa"/>
              <w:bottom w:w="0" w:type="dxa"/>
              <w:right w:w="20" w:type="dxa"/>
            </w:tcMar>
          </w:tcPr>
          <w:p w14:paraId="49D2E8F2"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8F3" w14:textId="77777777" w:rsidR="009D6BFA" w:rsidRDefault="000016C7">
            <w:pPr>
              <w:jc w:val="right"/>
              <w:textAlignment w:val="center"/>
            </w:pPr>
            <w:r>
              <w:rPr>
                <w:rFonts w:ascii="Times New Roman" w:eastAsia="宋体" w:hAnsi="Times New Roman"/>
                <w:color w:val="000000"/>
                <w:sz w:val="16"/>
                <w:szCs w:val="16"/>
              </w:rPr>
              <w:t>211.48</w:t>
            </w:r>
          </w:p>
        </w:tc>
      </w:tr>
      <w:tr w:rsidR="009D6BFA" w14:paraId="49D2E901" w14:textId="77777777">
        <w:trPr>
          <w:jc w:val="center"/>
        </w:trPr>
        <w:tc>
          <w:tcPr>
            <w:tcW w:w="0" w:type="auto"/>
            <w:gridSpan w:val="3"/>
            <w:shd w:val="clear" w:color="auto" w:fill="CCEEFF"/>
            <w:tcMar>
              <w:top w:w="40" w:type="dxa"/>
              <w:left w:w="20" w:type="dxa"/>
              <w:bottom w:w="40" w:type="dxa"/>
              <w:right w:w="20" w:type="dxa"/>
            </w:tcMar>
            <w:vAlign w:val="center"/>
          </w:tcPr>
          <w:p w14:paraId="49D2E8F5" w14:textId="77777777" w:rsidR="009D6BFA" w:rsidRDefault="000016C7">
            <w:pPr>
              <w:textAlignment w:val="center"/>
            </w:pPr>
            <w:r>
              <w:rPr>
                <w:rFonts w:ascii="Times New Roman" w:eastAsia="宋体" w:hAnsi="Times New Roman"/>
                <w:color w:val="000000"/>
                <w:sz w:val="16"/>
                <w:szCs w:val="16"/>
              </w:rPr>
              <w:t>S&amp;P 500 Retailing Index</w:t>
            </w:r>
          </w:p>
        </w:tc>
        <w:tc>
          <w:tcPr>
            <w:tcW w:w="0" w:type="auto"/>
            <w:gridSpan w:val="3"/>
            <w:shd w:val="clear" w:color="auto" w:fill="CCEEFF"/>
            <w:tcMar>
              <w:top w:w="40" w:type="dxa"/>
              <w:left w:w="20" w:type="dxa"/>
              <w:bottom w:w="40" w:type="dxa"/>
              <w:right w:w="20" w:type="dxa"/>
            </w:tcMar>
            <w:vAlign w:val="center"/>
          </w:tcPr>
          <w:p w14:paraId="49D2E8F6" w14:textId="77777777" w:rsidR="009D6BFA" w:rsidRDefault="000016C7">
            <w:pPr>
              <w:jc w:val="right"/>
              <w:textAlignment w:val="center"/>
            </w:pPr>
            <w:r>
              <w:rPr>
                <w:rFonts w:ascii="Times New Roman" w:eastAsia="宋体" w:hAnsi="Times New Roman"/>
                <w:color w:val="000000"/>
                <w:sz w:val="16"/>
                <w:szCs w:val="16"/>
              </w:rPr>
              <w:t>100.00</w:t>
            </w:r>
          </w:p>
        </w:tc>
        <w:tc>
          <w:tcPr>
            <w:tcW w:w="0" w:type="auto"/>
            <w:gridSpan w:val="3"/>
            <w:shd w:val="clear" w:color="auto" w:fill="CCEEFF"/>
            <w:tcMar>
              <w:top w:w="0" w:type="dxa"/>
              <w:left w:w="20" w:type="dxa"/>
              <w:bottom w:w="0" w:type="dxa"/>
              <w:right w:w="20" w:type="dxa"/>
            </w:tcMar>
          </w:tcPr>
          <w:p w14:paraId="49D2E8F7"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8F8" w14:textId="77777777" w:rsidR="009D6BFA" w:rsidRDefault="000016C7">
            <w:pPr>
              <w:jc w:val="right"/>
              <w:textAlignment w:val="center"/>
            </w:pPr>
            <w:r>
              <w:rPr>
                <w:rFonts w:ascii="Times New Roman" w:eastAsia="宋体" w:hAnsi="Times New Roman"/>
                <w:color w:val="000000"/>
                <w:sz w:val="16"/>
                <w:szCs w:val="16"/>
              </w:rPr>
              <w:t>120.09</w:t>
            </w:r>
          </w:p>
        </w:tc>
        <w:tc>
          <w:tcPr>
            <w:tcW w:w="0" w:type="auto"/>
            <w:gridSpan w:val="3"/>
            <w:shd w:val="clear" w:color="auto" w:fill="CCEEFF"/>
            <w:tcMar>
              <w:top w:w="0" w:type="dxa"/>
              <w:left w:w="20" w:type="dxa"/>
              <w:bottom w:w="0" w:type="dxa"/>
              <w:right w:w="20" w:type="dxa"/>
            </w:tcMar>
          </w:tcPr>
          <w:p w14:paraId="49D2E8F9"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8FA" w14:textId="77777777" w:rsidR="009D6BFA" w:rsidRDefault="000016C7">
            <w:pPr>
              <w:jc w:val="right"/>
              <w:textAlignment w:val="center"/>
            </w:pPr>
            <w:r>
              <w:rPr>
                <w:rFonts w:ascii="Times New Roman" w:eastAsia="宋体" w:hAnsi="Times New Roman"/>
                <w:color w:val="000000"/>
                <w:sz w:val="16"/>
                <w:szCs w:val="16"/>
              </w:rPr>
              <w:t>174.49</w:t>
            </w:r>
          </w:p>
        </w:tc>
        <w:tc>
          <w:tcPr>
            <w:tcW w:w="0" w:type="auto"/>
            <w:gridSpan w:val="3"/>
            <w:shd w:val="clear" w:color="auto" w:fill="CCEEFF"/>
            <w:tcMar>
              <w:top w:w="0" w:type="dxa"/>
              <w:left w:w="20" w:type="dxa"/>
              <w:bottom w:w="0" w:type="dxa"/>
              <w:right w:w="20" w:type="dxa"/>
            </w:tcMar>
          </w:tcPr>
          <w:p w14:paraId="49D2E8F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8FC" w14:textId="77777777" w:rsidR="009D6BFA" w:rsidRDefault="000016C7">
            <w:pPr>
              <w:jc w:val="right"/>
              <w:textAlignment w:val="center"/>
            </w:pPr>
            <w:r>
              <w:rPr>
                <w:rFonts w:ascii="Times New Roman" w:eastAsia="宋体" w:hAnsi="Times New Roman"/>
                <w:color w:val="000000"/>
                <w:sz w:val="16"/>
                <w:szCs w:val="16"/>
              </w:rPr>
              <w:t>186.29</w:t>
            </w:r>
          </w:p>
        </w:tc>
        <w:tc>
          <w:tcPr>
            <w:tcW w:w="0" w:type="auto"/>
            <w:gridSpan w:val="3"/>
            <w:shd w:val="clear" w:color="auto" w:fill="CCEEFF"/>
            <w:tcMar>
              <w:top w:w="0" w:type="dxa"/>
              <w:left w:w="20" w:type="dxa"/>
              <w:bottom w:w="0" w:type="dxa"/>
              <w:right w:w="20" w:type="dxa"/>
            </w:tcMar>
          </w:tcPr>
          <w:p w14:paraId="49D2E8FD"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8FE" w14:textId="77777777" w:rsidR="009D6BFA" w:rsidRDefault="000016C7">
            <w:pPr>
              <w:jc w:val="right"/>
              <w:textAlignment w:val="center"/>
            </w:pPr>
            <w:r>
              <w:rPr>
                <w:rFonts w:ascii="Times New Roman" w:eastAsia="宋体" w:hAnsi="Times New Roman"/>
                <w:color w:val="000000"/>
                <w:sz w:val="16"/>
                <w:szCs w:val="16"/>
              </w:rPr>
              <w:t>219.46</w:t>
            </w:r>
          </w:p>
        </w:tc>
        <w:tc>
          <w:tcPr>
            <w:tcW w:w="0" w:type="auto"/>
            <w:gridSpan w:val="3"/>
            <w:shd w:val="clear" w:color="auto" w:fill="CCEEFF"/>
            <w:tcMar>
              <w:top w:w="0" w:type="dxa"/>
              <w:left w:w="20" w:type="dxa"/>
              <w:bottom w:w="0" w:type="dxa"/>
              <w:right w:w="20" w:type="dxa"/>
            </w:tcMar>
          </w:tcPr>
          <w:p w14:paraId="49D2E8FF"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900" w14:textId="77777777" w:rsidR="009D6BFA" w:rsidRDefault="000016C7">
            <w:pPr>
              <w:jc w:val="right"/>
              <w:textAlignment w:val="center"/>
            </w:pPr>
            <w:r>
              <w:rPr>
                <w:rFonts w:ascii="Times New Roman" w:eastAsia="宋体" w:hAnsi="Times New Roman"/>
                <w:color w:val="000000"/>
                <w:sz w:val="16"/>
                <w:szCs w:val="16"/>
              </w:rPr>
              <w:t>316.05</w:t>
            </w:r>
          </w:p>
        </w:tc>
      </w:tr>
    </w:tbl>
    <w:p w14:paraId="49D2E902" w14:textId="77777777" w:rsidR="009D6BFA" w:rsidRDefault="000016C7">
      <w:pPr>
        <w:spacing w:before="180"/>
      </w:pPr>
      <w:r>
        <w:rPr>
          <w:rFonts w:ascii="Times New Roman" w:eastAsia="宋体" w:hAnsi="Times New Roman"/>
          <w:b/>
          <w:bCs/>
          <w:color w:val="000000"/>
          <w:sz w:val="20"/>
          <w:szCs w:val="20"/>
        </w:rPr>
        <w:t xml:space="preserve">Issuer </w:t>
      </w:r>
      <w:r>
        <w:rPr>
          <w:rFonts w:ascii="Times New Roman" w:eastAsia="宋体" w:hAnsi="Times New Roman"/>
          <w:b/>
          <w:bCs/>
          <w:color w:val="000000"/>
          <w:sz w:val="20"/>
          <w:szCs w:val="20"/>
        </w:rPr>
        <w:t>Repurchases of Equity Securities</w:t>
      </w:r>
    </w:p>
    <w:p w14:paraId="49D2E903" w14:textId="77777777" w:rsidR="009D6BFA" w:rsidRDefault="000016C7">
      <w:pPr>
        <w:spacing w:before="100"/>
      </w:pPr>
      <w:r>
        <w:rPr>
          <w:rFonts w:ascii="Times New Roman" w:eastAsia="宋体" w:hAnsi="Times New Roman"/>
          <w:color w:val="000000"/>
          <w:sz w:val="20"/>
          <w:szCs w:val="20"/>
        </w:rPr>
        <w:t>From time to time, we repurchase shares of our common stock under share repurchase programs authorized by the Company's Board of Directors. All repurchases made during fiscal 2021 were made under the $20.0 billion share rep</w:t>
      </w:r>
      <w:r>
        <w:rPr>
          <w:rFonts w:ascii="Times New Roman" w:eastAsia="宋体" w:hAnsi="Times New Roman"/>
          <w:color w:val="000000"/>
          <w:sz w:val="20"/>
          <w:szCs w:val="20"/>
        </w:rPr>
        <w:t>urchase program approved in October 2017, of which authorization for $3.0 billion of share repurchases remained as of January 31, 2021. On February 18, 2021, the Board of Directors approved a new $20.0 billion share repurchase program which, beginning Febr</w:t>
      </w:r>
      <w:r>
        <w:rPr>
          <w:rFonts w:ascii="Times New Roman" w:eastAsia="宋体" w:hAnsi="Times New Roman"/>
          <w:color w:val="000000"/>
          <w:sz w:val="20"/>
          <w:szCs w:val="20"/>
        </w:rPr>
        <w:t>uary 22, 2021, replaced the previous share repurchase program. Any repurchased shares are constructively retired and returned to an unissued status.</w:t>
      </w:r>
    </w:p>
    <w:p w14:paraId="49D2E904" w14:textId="77777777" w:rsidR="009D6BFA" w:rsidRDefault="000016C7">
      <w:pPr>
        <w:jc w:val="center"/>
      </w:pPr>
      <w:r>
        <w:rPr>
          <w:rFonts w:ascii="Times New Roman" w:eastAsia="宋体" w:hAnsi="Times New Roman"/>
          <w:color w:val="000000"/>
          <w:sz w:val="20"/>
          <w:szCs w:val="20"/>
        </w:rPr>
        <w:t>31</w:t>
      </w:r>
    </w:p>
    <w:p w14:paraId="49D2E905" w14:textId="77777777" w:rsidR="009D6BFA" w:rsidRDefault="000016C7">
      <w:r>
        <w:pict w14:anchorId="49D31485">
          <v:rect id="_x0000_i1055" style="width:415.3pt;height:1.5pt" o:hralign="center" o:hrstd="t" o:hr="t" fillcolor="#a0a0a0" stroked="f"/>
        </w:pict>
      </w:r>
    </w:p>
    <w:p w14:paraId="49D2E906" w14:textId="77777777" w:rsidR="009D6BFA" w:rsidRDefault="009D6BFA"/>
    <w:p w14:paraId="49D2E907" w14:textId="77777777" w:rsidR="009D6BFA" w:rsidRDefault="000016C7">
      <w:pPr>
        <w:spacing w:before="100"/>
      </w:pPr>
      <w:r>
        <w:rPr>
          <w:rFonts w:ascii="Times New Roman" w:eastAsia="宋体" w:hAnsi="Times New Roman"/>
          <w:color w:val="000000"/>
          <w:sz w:val="20"/>
          <w:szCs w:val="20"/>
        </w:rPr>
        <w:t xml:space="preserve">Share repurchase activity under our share repurchase programs, on a trade date basis, for each </w:t>
      </w:r>
      <w:r>
        <w:rPr>
          <w:rFonts w:ascii="Times New Roman" w:eastAsia="宋体" w:hAnsi="Times New Roman"/>
          <w:color w:val="000000"/>
          <w:sz w:val="20"/>
          <w:szCs w:val="20"/>
        </w:rPr>
        <w:t>month in the quarter ended January 31, 2021, was as follows:</w:t>
      </w:r>
    </w:p>
    <w:tbl>
      <w:tblPr>
        <w:tblW w:w="4985" w:type="pct"/>
        <w:tblCellMar>
          <w:top w:w="15" w:type="dxa"/>
          <w:left w:w="15" w:type="dxa"/>
          <w:bottom w:w="15" w:type="dxa"/>
          <w:right w:w="15" w:type="dxa"/>
        </w:tblCellMar>
        <w:tblLook w:val="04A0" w:firstRow="1" w:lastRow="0" w:firstColumn="1" w:lastColumn="0" w:noHBand="0" w:noVBand="1"/>
      </w:tblPr>
      <w:tblGrid>
        <w:gridCol w:w="50"/>
        <w:gridCol w:w="1692"/>
        <w:gridCol w:w="37"/>
        <w:gridCol w:w="36"/>
        <w:gridCol w:w="36"/>
        <w:gridCol w:w="36"/>
        <w:gridCol w:w="62"/>
        <w:gridCol w:w="1106"/>
        <w:gridCol w:w="36"/>
        <w:gridCol w:w="36"/>
        <w:gridCol w:w="36"/>
        <w:gridCol w:w="36"/>
        <w:gridCol w:w="101"/>
        <w:gridCol w:w="1106"/>
        <w:gridCol w:w="36"/>
        <w:gridCol w:w="36"/>
        <w:gridCol w:w="36"/>
        <w:gridCol w:w="36"/>
        <w:gridCol w:w="48"/>
        <w:gridCol w:w="1497"/>
        <w:gridCol w:w="36"/>
        <w:gridCol w:w="36"/>
        <w:gridCol w:w="36"/>
        <w:gridCol w:w="36"/>
        <w:gridCol w:w="101"/>
        <w:gridCol w:w="1935"/>
        <w:gridCol w:w="36"/>
      </w:tblGrid>
      <w:tr w:rsidR="009D6BFA" w14:paraId="49D2E923" w14:textId="77777777">
        <w:tc>
          <w:tcPr>
            <w:tcW w:w="50" w:type="pct"/>
            <w:shd w:val="clear" w:color="auto" w:fill="auto"/>
          </w:tcPr>
          <w:p w14:paraId="49D2E908" w14:textId="77777777" w:rsidR="009D6BFA" w:rsidRDefault="009D6BFA">
            <w:pPr>
              <w:rPr>
                <w:rFonts w:ascii="宋体"/>
              </w:rPr>
            </w:pPr>
          </w:p>
        </w:tc>
        <w:tc>
          <w:tcPr>
            <w:tcW w:w="1037" w:type="pct"/>
            <w:shd w:val="clear" w:color="auto" w:fill="auto"/>
          </w:tcPr>
          <w:p w14:paraId="49D2E909" w14:textId="77777777" w:rsidR="009D6BFA" w:rsidRDefault="009D6BFA">
            <w:pPr>
              <w:rPr>
                <w:rFonts w:ascii="宋体"/>
              </w:rPr>
            </w:pPr>
          </w:p>
        </w:tc>
        <w:tc>
          <w:tcPr>
            <w:tcW w:w="5" w:type="pct"/>
            <w:shd w:val="clear" w:color="auto" w:fill="auto"/>
          </w:tcPr>
          <w:p w14:paraId="49D2E90A" w14:textId="77777777" w:rsidR="009D6BFA" w:rsidRDefault="009D6BFA">
            <w:pPr>
              <w:rPr>
                <w:rFonts w:ascii="宋体"/>
              </w:rPr>
            </w:pPr>
          </w:p>
        </w:tc>
        <w:tc>
          <w:tcPr>
            <w:tcW w:w="5" w:type="pct"/>
            <w:shd w:val="clear" w:color="auto" w:fill="auto"/>
          </w:tcPr>
          <w:p w14:paraId="49D2E90B" w14:textId="77777777" w:rsidR="009D6BFA" w:rsidRDefault="009D6BFA">
            <w:pPr>
              <w:rPr>
                <w:rFonts w:ascii="宋体"/>
              </w:rPr>
            </w:pPr>
          </w:p>
        </w:tc>
        <w:tc>
          <w:tcPr>
            <w:tcW w:w="26" w:type="pct"/>
            <w:shd w:val="clear" w:color="auto" w:fill="auto"/>
          </w:tcPr>
          <w:p w14:paraId="49D2E90C" w14:textId="77777777" w:rsidR="009D6BFA" w:rsidRDefault="009D6BFA">
            <w:pPr>
              <w:rPr>
                <w:rFonts w:ascii="宋体"/>
              </w:rPr>
            </w:pPr>
          </w:p>
        </w:tc>
        <w:tc>
          <w:tcPr>
            <w:tcW w:w="5" w:type="pct"/>
            <w:shd w:val="clear" w:color="auto" w:fill="auto"/>
          </w:tcPr>
          <w:p w14:paraId="49D2E90D" w14:textId="77777777" w:rsidR="009D6BFA" w:rsidRDefault="009D6BFA">
            <w:pPr>
              <w:rPr>
                <w:rFonts w:ascii="宋体"/>
              </w:rPr>
            </w:pPr>
          </w:p>
        </w:tc>
        <w:tc>
          <w:tcPr>
            <w:tcW w:w="50" w:type="pct"/>
            <w:shd w:val="clear" w:color="auto" w:fill="auto"/>
          </w:tcPr>
          <w:p w14:paraId="49D2E90E" w14:textId="77777777" w:rsidR="009D6BFA" w:rsidRDefault="009D6BFA">
            <w:pPr>
              <w:rPr>
                <w:rFonts w:ascii="宋体"/>
              </w:rPr>
            </w:pPr>
          </w:p>
        </w:tc>
        <w:tc>
          <w:tcPr>
            <w:tcW w:w="707" w:type="pct"/>
            <w:shd w:val="clear" w:color="auto" w:fill="auto"/>
          </w:tcPr>
          <w:p w14:paraId="49D2E90F" w14:textId="77777777" w:rsidR="009D6BFA" w:rsidRDefault="009D6BFA">
            <w:pPr>
              <w:rPr>
                <w:rFonts w:ascii="宋体"/>
              </w:rPr>
            </w:pPr>
          </w:p>
        </w:tc>
        <w:tc>
          <w:tcPr>
            <w:tcW w:w="5" w:type="pct"/>
            <w:shd w:val="clear" w:color="auto" w:fill="auto"/>
          </w:tcPr>
          <w:p w14:paraId="49D2E910" w14:textId="77777777" w:rsidR="009D6BFA" w:rsidRDefault="009D6BFA">
            <w:pPr>
              <w:rPr>
                <w:rFonts w:ascii="宋体"/>
              </w:rPr>
            </w:pPr>
          </w:p>
        </w:tc>
        <w:tc>
          <w:tcPr>
            <w:tcW w:w="5" w:type="pct"/>
            <w:shd w:val="clear" w:color="auto" w:fill="auto"/>
          </w:tcPr>
          <w:p w14:paraId="49D2E911" w14:textId="77777777" w:rsidR="009D6BFA" w:rsidRDefault="009D6BFA">
            <w:pPr>
              <w:rPr>
                <w:rFonts w:ascii="宋体"/>
              </w:rPr>
            </w:pPr>
          </w:p>
        </w:tc>
        <w:tc>
          <w:tcPr>
            <w:tcW w:w="26" w:type="pct"/>
            <w:shd w:val="clear" w:color="auto" w:fill="auto"/>
          </w:tcPr>
          <w:p w14:paraId="49D2E912" w14:textId="77777777" w:rsidR="009D6BFA" w:rsidRDefault="009D6BFA">
            <w:pPr>
              <w:rPr>
                <w:rFonts w:ascii="宋体"/>
              </w:rPr>
            </w:pPr>
          </w:p>
        </w:tc>
        <w:tc>
          <w:tcPr>
            <w:tcW w:w="5" w:type="pct"/>
            <w:shd w:val="clear" w:color="auto" w:fill="auto"/>
          </w:tcPr>
          <w:p w14:paraId="49D2E913" w14:textId="77777777" w:rsidR="009D6BFA" w:rsidRDefault="009D6BFA">
            <w:pPr>
              <w:rPr>
                <w:rFonts w:ascii="宋体"/>
              </w:rPr>
            </w:pPr>
          </w:p>
        </w:tc>
        <w:tc>
          <w:tcPr>
            <w:tcW w:w="50" w:type="pct"/>
            <w:shd w:val="clear" w:color="auto" w:fill="auto"/>
          </w:tcPr>
          <w:p w14:paraId="49D2E914" w14:textId="77777777" w:rsidR="009D6BFA" w:rsidRDefault="009D6BFA">
            <w:pPr>
              <w:rPr>
                <w:rFonts w:ascii="宋体"/>
              </w:rPr>
            </w:pPr>
          </w:p>
        </w:tc>
        <w:tc>
          <w:tcPr>
            <w:tcW w:w="700" w:type="pct"/>
            <w:shd w:val="clear" w:color="auto" w:fill="auto"/>
          </w:tcPr>
          <w:p w14:paraId="49D2E915" w14:textId="77777777" w:rsidR="009D6BFA" w:rsidRDefault="009D6BFA">
            <w:pPr>
              <w:rPr>
                <w:rFonts w:ascii="宋体"/>
              </w:rPr>
            </w:pPr>
          </w:p>
        </w:tc>
        <w:tc>
          <w:tcPr>
            <w:tcW w:w="5" w:type="pct"/>
            <w:shd w:val="clear" w:color="auto" w:fill="auto"/>
          </w:tcPr>
          <w:p w14:paraId="49D2E916" w14:textId="77777777" w:rsidR="009D6BFA" w:rsidRDefault="009D6BFA">
            <w:pPr>
              <w:rPr>
                <w:rFonts w:ascii="宋体"/>
              </w:rPr>
            </w:pPr>
          </w:p>
        </w:tc>
        <w:tc>
          <w:tcPr>
            <w:tcW w:w="5" w:type="pct"/>
            <w:shd w:val="clear" w:color="auto" w:fill="auto"/>
          </w:tcPr>
          <w:p w14:paraId="49D2E917" w14:textId="77777777" w:rsidR="009D6BFA" w:rsidRDefault="009D6BFA">
            <w:pPr>
              <w:rPr>
                <w:rFonts w:ascii="宋体"/>
              </w:rPr>
            </w:pPr>
          </w:p>
        </w:tc>
        <w:tc>
          <w:tcPr>
            <w:tcW w:w="26" w:type="pct"/>
            <w:shd w:val="clear" w:color="auto" w:fill="auto"/>
          </w:tcPr>
          <w:p w14:paraId="49D2E918" w14:textId="77777777" w:rsidR="009D6BFA" w:rsidRDefault="009D6BFA">
            <w:pPr>
              <w:rPr>
                <w:rFonts w:ascii="宋体"/>
              </w:rPr>
            </w:pPr>
          </w:p>
        </w:tc>
        <w:tc>
          <w:tcPr>
            <w:tcW w:w="5" w:type="pct"/>
            <w:shd w:val="clear" w:color="auto" w:fill="auto"/>
          </w:tcPr>
          <w:p w14:paraId="49D2E919" w14:textId="77777777" w:rsidR="009D6BFA" w:rsidRDefault="009D6BFA">
            <w:pPr>
              <w:rPr>
                <w:rFonts w:ascii="宋体"/>
              </w:rPr>
            </w:pPr>
          </w:p>
        </w:tc>
        <w:tc>
          <w:tcPr>
            <w:tcW w:w="50" w:type="pct"/>
            <w:shd w:val="clear" w:color="auto" w:fill="auto"/>
          </w:tcPr>
          <w:p w14:paraId="49D2E91A" w14:textId="77777777" w:rsidR="009D6BFA" w:rsidRDefault="009D6BFA">
            <w:pPr>
              <w:rPr>
                <w:rFonts w:ascii="宋体"/>
              </w:rPr>
            </w:pPr>
          </w:p>
        </w:tc>
        <w:tc>
          <w:tcPr>
            <w:tcW w:w="934" w:type="pct"/>
            <w:shd w:val="clear" w:color="auto" w:fill="auto"/>
          </w:tcPr>
          <w:p w14:paraId="49D2E91B" w14:textId="77777777" w:rsidR="009D6BFA" w:rsidRDefault="009D6BFA">
            <w:pPr>
              <w:rPr>
                <w:rFonts w:ascii="宋体"/>
              </w:rPr>
            </w:pPr>
          </w:p>
        </w:tc>
        <w:tc>
          <w:tcPr>
            <w:tcW w:w="5" w:type="pct"/>
            <w:shd w:val="clear" w:color="auto" w:fill="auto"/>
          </w:tcPr>
          <w:p w14:paraId="49D2E91C" w14:textId="77777777" w:rsidR="009D6BFA" w:rsidRDefault="009D6BFA">
            <w:pPr>
              <w:rPr>
                <w:rFonts w:ascii="宋体"/>
              </w:rPr>
            </w:pPr>
          </w:p>
        </w:tc>
        <w:tc>
          <w:tcPr>
            <w:tcW w:w="5" w:type="pct"/>
            <w:shd w:val="clear" w:color="auto" w:fill="auto"/>
          </w:tcPr>
          <w:p w14:paraId="49D2E91D" w14:textId="77777777" w:rsidR="009D6BFA" w:rsidRDefault="009D6BFA">
            <w:pPr>
              <w:rPr>
                <w:rFonts w:ascii="宋体"/>
              </w:rPr>
            </w:pPr>
          </w:p>
        </w:tc>
        <w:tc>
          <w:tcPr>
            <w:tcW w:w="26" w:type="pct"/>
            <w:shd w:val="clear" w:color="auto" w:fill="auto"/>
          </w:tcPr>
          <w:p w14:paraId="49D2E91E" w14:textId="77777777" w:rsidR="009D6BFA" w:rsidRDefault="009D6BFA">
            <w:pPr>
              <w:rPr>
                <w:rFonts w:ascii="宋体"/>
              </w:rPr>
            </w:pPr>
          </w:p>
        </w:tc>
        <w:tc>
          <w:tcPr>
            <w:tcW w:w="5" w:type="pct"/>
            <w:shd w:val="clear" w:color="auto" w:fill="auto"/>
          </w:tcPr>
          <w:p w14:paraId="49D2E91F" w14:textId="77777777" w:rsidR="009D6BFA" w:rsidRDefault="009D6BFA">
            <w:pPr>
              <w:rPr>
                <w:rFonts w:ascii="宋体"/>
              </w:rPr>
            </w:pPr>
          </w:p>
        </w:tc>
        <w:tc>
          <w:tcPr>
            <w:tcW w:w="50" w:type="pct"/>
            <w:shd w:val="clear" w:color="auto" w:fill="auto"/>
          </w:tcPr>
          <w:p w14:paraId="49D2E920" w14:textId="77777777" w:rsidR="009D6BFA" w:rsidRDefault="009D6BFA">
            <w:pPr>
              <w:rPr>
                <w:rFonts w:ascii="宋体"/>
              </w:rPr>
            </w:pPr>
          </w:p>
        </w:tc>
        <w:tc>
          <w:tcPr>
            <w:tcW w:w="1198" w:type="pct"/>
            <w:shd w:val="clear" w:color="auto" w:fill="auto"/>
          </w:tcPr>
          <w:p w14:paraId="49D2E921" w14:textId="77777777" w:rsidR="009D6BFA" w:rsidRDefault="009D6BFA">
            <w:pPr>
              <w:rPr>
                <w:rFonts w:ascii="宋体"/>
              </w:rPr>
            </w:pPr>
          </w:p>
        </w:tc>
        <w:tc>
          <w:tcPr>
            <w:tcW w:w="5" w:type="pct"/>
            <w:shd w:val="clear" w:color="auto" w:fill="auto"/>
          </w:tcPr>
          <w:p w14:paraId="49D2E922" w14:textId="77777777" w:rsidR="009D6BFA" w:rsidRDefault="009D6BFA">
            <w:pPr>
              <w:rPr>
                <w:rFonts w:ascii="宋体"/>
              </w:rPr>
            </w:pPr>
          </w:p>
        </w:tc>
      </w:tr>
      <w:tr w:rsidR="009D6BFA" w14:paraId="49D2E931" w14:textId="77777777">
        <w:tc>
          <w:tcPr>
            <w:tcW w:w="0" w:type="auto"/>
            <w:gridSpan w:val="3"/>
            <w:shd w:val="clear" w:color="auto" w:fill="auto"/>
            <w:tcMar>
              <w:top w:w="40" w:type="dxa"/>
              <w:left w:w="20" w:type="dxa"/>
              <w:bottom w:w="40" w:type="dxa"/>
              <w:right w:w="20" w:type="dxa"/>
            </w:tcMar>
            <w:vAlign w:val="bottom"/>
          </w:tcPr>
          <w:p w14:paraId="49D2E924" w14:textId="77777777" w:rsidR="009D6BFA" w:rsidRDefault="000016C7">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tcPr>
          <w:p w14:paraId="49D2E92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926" w14:textId="77777777" w:rsidR="009D6BFA" w:rsidRDefault="000016C7">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Repurchased</w:t>
            </w:r>
          </w:p>
        </w:tc>
        <w:tc>
          <w:tcPr>
            <w:tcW w:w="0" w:type="auto"/>
            <w:gridSpan w:val="3"/>
            <w:shd w:val="clear" w:color="auto" w:fill="auto"/>
            <w:tcMar>
              <w:top w:w="0" w:type="dxa"/>
              <w:left w:w="20" w:type="dxa"/>
              <w:bottom w:w="0" w:type="dxa"/>
              <w:right w:w="20" w:type="dxa"/>
            </w:tcMar>
          </w:tcPr>
          <w:p w14:paraId="49D2E92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928" w14:textId="77777777" w:rsidR="009D6BFA" w:rsidRDefault="000016C7">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w:t>
            </w:r>
            <w:r>
              <w:rPr>
                <w:rFonts w:ascii="Times New Roman" w:eastAsia="宋体" w:hAnsi="Times New Roman"/>
                <w:b/>
                <w:bCs/>
                <w:color w:val="000000"/>
                <w:sz w:val="16"/>
                <w:szCs w:val="16"/>
              </w:rPr>
              <w:br/>
              <w:t>(in dollars)</w:t>
            </w:r>
          </w:p>
        </w:tc>
        <w:tc>
          <w:tcPr>
            <w:tcW w:w="0" w:type="auto"/>
            <w:gridSpan w:val="3"/>
            <w:shd w:val="clear" w:color="auto" w:fill="auto"/>
            <w:tcMar>
              <w:top w:w="0" w:type="dxa"/>
              <w:left w:w="20" w:type="dxa"/>
              <w:bottom w:w="0" w:type="dxa"/>
              <w:right w:w="20" w:type="dxa"/>
            </w:tcMar>
          </w:tcPr>
          <w:p w14:paraId="49D2E92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92A" w14:textId="77777777" w:rsidR="009D6BFA" w:rsidRDefault="000016C7">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Repurchased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tcPr>
          <w:p w14:paraId="49D2E92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E92C" w14:textId="77777777" w:rsidR="009D6BFA" w:rsidRDefault="000016C7">
            <w:pPr>
              <w:jc w:val="center"/>
              <w:textAlignment w:val="bottom"/>
            </w:pPr>
            <w:r>
              <w:rPr>
                <w:rFonts w:ascii="Times New Roman" w:eastAsia="宋体" w:hAnsi="Times New Roman"/>
                <w:b/>
                <w:bCs/>
                <w:color w:val="000000"/>
                <w:sz w:val="16"/>
                <w:szCs w:val="16"/>
              </w:rPr>
              <w:t xml:space="preserve">Approximate </w:t>
            </w:r>
            <w:r>
              <w:rPr>
                <w:rFonts w:ascii="Times New Roman" w:eastAsia="宋体" w:hAnsi="Times New Roman"/>
                <w:b/>
                <w:bCs/>
                <w:color w:val="000000"/>
                <w:sz w:val="16"/>
                <w:szCs w:val="16"/>
              </w:rPr>
              <w:t>Dollar Value of</w:t>
            </w:r>
          </w:p>
          <w:p w14:paraId="49D2E92D" w14:textId="77777777" w:rsidR="009D6BFA" w:rsidRDefault="000016C7">
            <w:pPr>
              <w:jc w:val="center"/>
              <w:textAlignment w:val="bottom"/>
            </w:pPr>
            <w:r>
              <w:rPr>
                <w:rFonts w:ascii="Times New Roman" w:eastAsia="宋体" w:hAnsi="Times New Roman"/>
                <w:b/>
                <w:bCs/>
                <w:color w:val="000000"/>
                <w:sz w:val="16"/>
                <w:szCs w:val="16"/>
              </w:rPr>
              <w:t>Shares that May Yet Be</w:t>
            </w:r>
          </w:p>
          <w:p w14:paraId="49D2E92E" w14:textId="77777777" w:rsidR="009D6BFA" w:rsidRDefault="000016C7">
            <w:pPr>
              <w:jc w:val="center"/>
              <w:textAlignment w:val="bottom"/>
            </w:pPr>
            <w:r>
              <w:rPr>
                <w:rFonts w:ascii="Times New Roman" w:eastAsia="宋体" w:hAnsi="Times New Roman"/>
                <w:b/>
                <w:bCs/>
                <w:color w:val="000000"/>
                <w:sz w:val="16"/>
                <w:szCs w:val="16"/>
              </w:rPr>
              <w:t>Repurchased Under the</w:t>
            </w:r>
          </w:p>
          <w:p w14:paraId="49D2E92F" w14:textId="77777777" w:rsidR="009D6BFA" w:rsidRDefault="000016C7">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49D2E930" w14:textId="77777777" w:rsidR="009D6BFA" w:rsidRDefault="000016C7">
            <w:pPr>
              <w:jc w:val="center"/>
              <w:textAlignment w:val="bottom"/>
            </w:pPr>
            <w:r>
              <w:rPr>
                <w:rFonts w:ascii="Times New Roman" w:eastAsia="宋体" w:hAnsi="Times New Roman"/>
                <w:b/>
                <w:bCs/>
                <w:color w:val="000000"/>
                <w:sz w:val="16"/>
                <w:szCs w:val="16"/>
              </w:rPr>
              <w:t>(in billions)</w:t>
            </w:r>
          </w:p>
        </w:tc>
      </w:tr>
      <w:tr w:rsidR="009D6BFA" w14:paraId="49D2E941" w14:textId="77777777">
        <w:tc>
          <w:tcPr>
            <w:tcW w:w="0" w:type="auto"/>
            <w:gridSpan w:val="3"/>
            <w:shd w:val="clear" w:color="auto" w:fill="CCEEFF"/>
            <w:tcMar>
              <w:top w:w="40" w:type="dxa"/>
              <w:left w:w="20" w:type="dxa"/>
              <w:bottom w:w="40" w:type="dxa"/>
              <w:right w:w="20" w:type="dxa"/>
            </w:tcMar>
            <w:vAlign w:val="bottom"/>
          </w:tcPr>
          <w:p w14:paraId="49D2E932" w14:textId="77777777" w:rsidR="009D6BFA" w:rsidRDefault="000016C7">
            <w:pPr>
              <w:textAlignment w:val="bottom"/>
            </w:pPr>
            <w:r>
              <w:rPr>
                <w:rFonts w:ascii="Times New Roman" w:eastAsia="宋体" w:hAnsi="Times New Roman"/>
                <w:color w:val="000000"/>
                <w:sz w:val="16"/>
                <w:szCs w:val="16"/>
              </w:rPr>
              <w:t>November 1 - 30, 2020</w:t>
            </w:r>
          </w:p>
        </w:tc>
        <w:tc>
          <w:tcPr>
            <w:tcW w:w="0" w:type="auto"/>
            <w:gridSpan w:val="3"/>
            <w:shd w:val="clear" w:color="auto" w:fill="CCEEFF"/>
            <w:tcMar>
              <w:top w:w="0" w:type="dxa"/>
              <w:left w:w="20" w:type="dxa"/>
              <w:bottom w:w="0" w:type="dxa"/>
              <w:right w:w="20" w:type="dxa"/>
            </w:tcMar>
          </w:tcPr>
          <w:p w14:paraId="49D2E933"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E934" w14:textId="77777777" w:rsidR="009D6BFA" w:rsidRDefault="000016C7">
            <w:pPr>
              <w:jc w:val="right"/>
              <w:textAlignment w:val="bottom"/>
            </w:pPr>
            <w:r>
              <w:rPr>
                <w:rFonts w:ascii="Times New Roman" w:eastAsia="宋体" w:hAnsi="Times New Roman"/>
                <w:color w:val="000000"/>
                <w:sz w:val="16"/>
                <w:szCs w:val="16"/>
              </w:rPr>
              <w:t>1,827,372 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E93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3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2E937"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2E938" w14:textId="77777777" w:rsidR="009D6BFA" w:rsidRDefault="000016C7">
            <w:pPr>
              <w:jc w:val="right"/>
              <w:textAlignment w:val="bottom"/>
            </w:pPr>
            <w:r>
              <w:rPr>
                <w:rFonts w:ascii="Times New Roman" w:eastAsia="宋体" w:hAnsi="Times New Roman"/>
                <w:color w:val="000000"/>
                <w:sz w:val="16"/>
                <w:szCs w:val="16"/>
              </w:rPr>
              <w:t>148.91 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E93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3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E93B" w14:textId="77777777" w:rsidR="009D6BFA" w:rsidRDefault="000016C7">
            <w:pPr>
              <w:jc w:val="right"/>
              <w:textAlignment w:val="bottom"/>
            </w:pPr>
            <w:r>
              <w:rPr>
                <w:rFonts w:ascii="Times New Roman" w:eastAsia="宋体" w:hAnsi="Times New Roman"/>
                <w:color w:val="000000"/>
                <w:sz w:val="16"/>
                <w:szCs w:val="16"/>
              </w:rPr>
              <w:t>1,827,372 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E93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3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2E93E"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2E93F" w14:textId="77777777" w:rsidR="009D6BFA" w:rsidRDefault="000016C7">
            <w:pPr>
              <w:jc w:val="right"/>
              <w:textAlignment w:val="bottom"/>
            </w:pPr>
            <w:r>
              <w:rPr>
                <w:rFonts w:ascii="Times New Roman" w:eastAsia="宋体" w:hAnsi="Times New Roman"/>
                <w:color w:val="000000"/>
                <w:sz w:val="16"/>
                <w:szCs w:val="16"/>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E940" w14:textId="77777777" w:rsidR="009D6BFA" w:rsidRDefault="009D6BFA">
            <w:pPr>
              <w:jc w:val="right"/>
              <w:rPr>
                <w:rFonts w:ascii="宋体"/>
              </w:rPr>
            </w:pPr>
          </w:p>
        </w:tc>
      </w:tr>
      <w:tr w:rsidR="009D6BFA" w14:paraId="49D2E94F" w14:textId="77777777">
        <w:tc>
          <w:tcPr>
            <w:tcW w:w="0" w:type="auto"/>
            <w:gridSpan w:val="3"/>
            <w:shd w:val="clear" w:color="auto" w:fill="auto"/>
            <w:tcMar>
              <w:top w:w="40" w:type="dxa"/>
              <w:left w:w="20" w:type="dxa"/>
              <w:bottom w:w="40" w:type="dxa"/>
              <w:right w:w="20" w:type="dxa"/>
            </w:tcMar>
            <w:vAlign w:val="bottom"/>
          </w:tcPr>
          <w:p w14:paraId="49D2E942" w14:textId="77777777" w:rsidR="009D6BFA" w:rsidRDefault="000016C7">
            <w:pPr>
              <w:textAlignment w:val="bottom"/>
            </w:pPr>
            <w:r>
              <w:rPr>
                <w:rFonts w:ascii="Times New Roman" w:eastAsia="宋体" w:hAnsi="Times New Roman"/>
                <w:color w:val="000000"/>
                <w:sz w:val="16"/>
                <w:szCs w:val="16"/>
              </w:rPr>
              <w:t>December 1 - 31, 2020</w:t>
            </w:r>
          </w:p>
        </w:tc>
        <w:tc>
          <w:tcPr>
            <w:tcW w:w="0" w:type="auto"/>
            <w:gridSpan w:val="3"/>
            <w:shd w:val="clear" w:color="auto" w:fill="auto"/>
            <w:tcMar>
              <w:top w:w="0" w:type="dxa"/>
              <w:left w:w="20" w:type="dxa"/>
              <w:bottom w:w="0" w:type="dxa"/>
              <w:right w:w="20" w:type="dxa"/>
            </w:tcMar>
          </w:tcPr>
          <w:p w14:paraId="49D2E94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E944" w14:textId="77777777" w:rsidR="009D6BFA" w:rsidRDefault="000016C7">
            <w:pPr>
              <w:jc w:val="right"/>
              <w:textAlignment w:val="bottom"/>
            </w:pPr>
            <w:r>
              <w:rPr>
                <w:rFonts w:ascii="Times New Roman" w:eastAsia="宋体" w:hAnsi="Times New Roman"/>
                <w:color w:val="000000"/>
                <w:sz w:val="16"/>
                <w:szCs w:val="16"/>
              </w:rPr>
              <w:t>4,334,315 </w:t>
            </w:r>
          </w:p>
        </w:tc>
        <w:tc>
          <w:tcPr>
            <w:tcW w:w="0" w:type="auto"/>
            <w:shd w:val="clear" w:color="auto" w:fill="FFFFFF"/>
            <w:tcMar>
              <w:top w:w="40" w:type="dxa"/>
              <w:left w:w="0" w:type="dxa"/>
              <w:bottom w:w="40" w:type="dxa"/>
              <w:right w:w="20" w:type="dxa"/>
            </w:tcMar>
            <w:vAlign w:val="bottom"/>
          </w:tcPr>
          <w:p w14:paraId="49D2E94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94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E947" w14:textId="77777777" w:rsidR="009D6BFA" w:rsidRDefault="000016C7">
            <w:pPr>
              <w:jc w:val="right"/>
              <w:textAlignment w:val="bottom"/>
            </w:pPr>
            <w:r>
              <w:rPr>
                <w:rFonts w:ascii="Times New Roman" w:eastAsia="宋体" w:hAnsi="Times New Roman"/>
                <w:color w:val="000000"/>
                <w:sz w:val="16"/>
                <w:szCs w:val="16"/>
              </w:rPr>
              <w:t>146.33 </w:t>
            </w:r>
          </w:p>
        </w:tc>
        <w:tc>
          <w:tcPr>
            <w:tcW w:w="0" w:type="auto"/>
            <w:shd w:val="clear" w:color="auto" w:fill="FFFFFF"/>
            <w:tcMar>
              <w:top w:w="40" w:type="dxa"/>
              <w:left w:w="0" w:type="dxa"/>
              <w:bottom w:w="40" w:type="dxa"/>
              <w:right w:w="20" w:type="dxa"/>
            </w:tcMar>
            <w:vAlign w:val="bottom"/>
          </w:tcPr>
          <w:p w14:paraId="49D2E94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94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E94A" w14:textId="77777777" w:rsidR="009D6BFA" w:rsidRDefault="000016C7">
            <w:pPr>
              <w:jc w:val="right"/>
              <w:textAlignment w:val="bottom"/>
            </w:pPr>
            <w:r>
              <w:rPr>
                <w:rFonts w:ascii="Times New Roman" w:eastAsia="宋体" w:hAnsi="Times New Roman"/>
                <w:color w:val="000000"/>
                <w:sz w:val="16"/>
                <w:szCs w:val="16"/>
              </w:rPr>
              <w:t>4,334,315 </w:t>
            </w:r>
          </w:p>
        </w:tc>
        <w:tc>
          <w:tcPr>
            <w:tcW w:w="0" w:type="auto"/>
            <w:shd w:val="clear" w:color="auto" w:fill="FFFFFF"/>
            <w:tcMar>
              <w:top w:w="40" w:type="dxa"/>
              <w:left w:w="0" w:type="dxa"/>
              <w:bottom w:w="40" w:type="dxa"/>
              <w:right w:w="20" w:type="dxa"/>
            </w:tcMar>
            <w:vAlign w:val="bottom"/>
          </w:tcPr>
          <w:p w14:paraId="49D2E94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94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E94D" w14:textId="77777777" w:rsidR="009D6BFA" w:rsidRDefault="000016C7">
            <w:pPr>
              <w:jc w:val="right"/>
              <w:textAlignment w:val="bottom"/>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bottom"/>
          </w:tcPr>
          <w:p w14:paraId="49D2E94E" w14:textId="77777777" w:rsidR="009D6BFA" w:rsidRDefault="009D6BFA">
            <w:pPr>
              <w:jc w:val="right"/>
              <w:rPr>
                <w:rFonts w:ascii="宋体"/>
              </w:rPr>
            </w:pPr>
          </w:p>
        </w:tc>
      </w:tr>
      <w:tr w:rsidR="009D6BFA" w14:paraId="49D2E95D" w14:textId="77777777">
        <w:tc>
          <w:tcPr>
            <w:tcW w:w="0" w:type="auto"/>
            <w:gridSpan w:val="3"/>
            <w:shd w:val="clear" w:color="auto" w:fill="CCEEFF"/>
            <w:tcMar>
              <w:top w:w="40" w:type="dxa"/>
              <w:left w:w="20" w:type="dxa"/>
              <w:bottom w:w="40" w:type="dxa"/>
              <w:right w:w="20" w:type="dxa"/>
            </w:tcMar>
            <w:vAlign w:val="bottom"/>
          </w:tcPr>
          <w:p w14:paraId="49D2E950" w14:textId="77777777" w:rsidR="009D6BFA" w:rsidRDefault="000016C7">
            <w:pPr>
              <w:textAlignment w:val="bottom"/>
            </w:pPr>
            <w:r>
              <w:rPr>
                <w:rFonts w:ascii="Times New Roman" w:eastAsia="宋体" w:hAnsi="Times New Roman"/>
                <w:color w:val="000000"/>
                <w:sz w:val="16"/>
                <w:szCs w:val="16"/>
              </w:rPr>
              <w:t>January 1 - 31, 2021</w:t>
            </w:r>
          </w:p>
        </w:tc>
        <w:tc>
          <w:tcPr>
            <w:tcW w:w="0" w:type="auto"/>
            <w:gridSpan w:val="3"/>
            <w:shd w:val="clear" w:color="auto" w:fill="CCEEFF"/>
            <w:tcMar>
              <w:top w:w="0" w:type="dxa"/>
              <w:left w:w="20" w:type="dxa"/>
              <w:bottom w:w="0" w:type="dxa"/>
              <w:right w:w="20" w:type="dxa"/>
            </w:tcMar>
          </w:tcPr>
          <w:p w14:paraId="49D2E95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E952" w14:textId="77777777" w:rsidR="009D6BFA" w:rsidRDefault="000016C7">
            <w:pPr>
              <w:jc w:val="right"/>
              <w:textAlignment w:val="bottom"/>
            </w:pPr>
            <w:r>
              <w:rPr>
                <w:rFonts w:ascii="Times New Roman" w:eastAsia="宋体" w:hAnsi="Times New Roman"/>
                <w:color w:val="000000"/>
                <w:sz w:val="16"/>
                <w:szCs w:val="16"/>
              </w:rPr>
              <w:t>3,926,701 </w:t>
            </w:r>
          </w:p>
        </w:tc>
        <w:tc>
          <w:tcPr>
            <w:tcW w:w="0" w:type="auto"/>
            <w:shd w:val="clear" w:color="auto" w:fill="CCEEFF"/>
            <w:tcMar>
              <w:top w:w="40" w:type="dxa"/>
              <w:left w:w="0" w:type="dxa"/>
              <w:bottom w:w="40" w:type="dxa"/>
              <w:right w:w="20" w:type="dxa"/>
            </w:tcMar>
            <w:vAlign w:val="bottom"/>
          </w:tcPr>
          <w:p w14:paraId="49D2E95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5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E955" w14:textId="77777777" w:rsidR="009D6BFA" w:rsidRDefault="000016C7">
            <w:pPr>
              <w:jc w:val="right"/>
              <w:textAlignment w:val="bottom"/>
            </w:pPr>
            <w:r>
              <w:rPr>
                <w:rFonts w:ascii="Times New Roman" w:eastAsia="宋体" w:hAnsi="Times New Roman"/>
                <w:color w:val="000000"/>
                <w:sz w:val="16"/>
                <w:szCs w:val="16"/>
              </w:rPr>
              <w:t>145.80 </w:t>
            </w:r>
          </w:p>
        </w:tc>
        <w:tc>
          <w:tcPr>
            <w:tcW w:w="0" w:type="auto"/>
            <w:shd w:val="clear" w:color="auto" w:fill="CCEEFF"/>
            <w:tcMar>
              <w:top w:w="40" w:type="dxa"/>
              <w:left w:w="0" w:type="dxa"/>
              <w:bottom w:w="40" w:type="dxa"/>
              <w:right w:w="20" w:type="dxa"/>
            </w:tcMar>
            <w:vAlign w:val="bottom"/>
          </w:tcPr>
          <w:p w14:paraId="49D2E95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5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E958" w14:textId="77777777" w:rsidR="009D6BFA" w:rsidRDefault="000016C7">
            <w:pPr>
              <w:jc w:val="right"/>
              <w:textAlignment w:val="bottom"/>
            </w:pPr>
            <w:r>
              <w:rPr>
                <w:rFonts w:ascii="Times New Roman" w:eastAsia="宋体" w:hAnsi="Times New Roman"/>
                <w:color w:val="000000"/>
                <w:sz w:val="16"/>
                <w:szCs w:val="16"/>
              </w:rPr>
              <w:t>3,926,701 </w:t>
            </w:r>
          </w:p>
        </w:tc>
        <w:tc>
          <w:tcPr>
            <w:tcW w:w="0" w:type="auto"/>
            <w:shd w:val="clear" w:color="auto" w:fill="CCEEFF"/>
            <w:tcMar>
              <w:top w:w="40" w:type="dxa"/>
              <w:left w:w="0" w:type="dxa"/>
              <w:bottom w:w="40" w:type="dxa"/>
              <w:right w:w="20" w:type="dxa"/>
            </w:tcMar>
            <w:vAlign w:val="bottom"/>
          </w:tcPr>
          <w:p w14:paraId="49D2E9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95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E95B" w14:textId="77777777" w:rsidR="009D6BFA" w:rsidRDefault="000016C7">
            <w:pPr>
              <w:jc w:val="right"/>
              <w:textAlignment w:val="bottom"/>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bottom"/>
          </w:tcPr>
          <w:p w14:paraId="49D2E95C" w14:textId="77777777" w:rsidR="009D6BFA" w:rsidRDefault="009D6BFA">
            <w:pPr>
              <w:jc w:val="right"/>
              <w:rPr>
                <w:rFonts w:ascii="宋体"/>
              </w:rPr>
            </w:pPr>
          </w:p>
        </w:tc>
      </w:tr>
      <w:tr w:rsidR="009D6BFA" w14:paraId="49D2E969" w14:textId="77777777">
        <w:tc>
          <w:tcPr>
            <w:tcW w:w="0" w:type="auto"/>
            <w:gridSpan w:val="3"/>
            <w:shd w:val="clear" w:color="auto" w:fill="auto"/>
            <w:tcMar>
              <w:top w:w="40" w:type="dxa"/>
              <w:left w:w="20" w:type="dxa"/>
              <w:bottom w:w="40" w:type="dxa"/>
              <w:right w:w="20" w:type="dxa"/>
            </w:tcMar>
            <w:vAlign w:val="center"/>
          </w:tcPr>
          <w:p w14:paraId="49D2E95E" w14:textId="77777777" w:rsidR="009D6BFA" w:rsidRDefault="000016C7">
            <w:pPr>
              <w:textAlignment w:val="center"/>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49D2E95F"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960" w14:textId="77777777" w:rsidR="009D6BFA" w:rsidRDefault="000016C7">
            <w:pPr>
              <w:jc w:val="right"/>
              <w:textAlignment w:val="center"/>
            </w:pPr>
            <w:r>
              <w:rPr>
                <w:rFonts w:ascii="Times New Roman" w:eastAsia="宋体" w:hAnsi="Times New Roman"/>
                <w:color w:val="000000"/>
                <w:sz w:val="16"/>
                <w:szCs w:val="16"/>
              </w:rPr>
              <w:t>10,088,388 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96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96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96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964"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965" w14:textId="77777777" w:rsidR="009D6BFA" w:rsidRDefault="000016C7">
            <w:pPr>
              <w:jc w:val="right"/>
              <w:textAlignment w:val="center"/>
            </w:pPr>
            <w:r>
              <w:rPr>
                <w:rFonts w:ascii="Times New Roman" w:eastAsia="宋体" w:hAnsi="Times New Roman"/>
                <w:color w:val="000000"/>
                <w:sz w:val="16"/>
                <w:szCs w:val="16"/>
              </w:rPr>
              <w:t>10,088,388 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96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96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968" w14:textId="77777777" w:rsidR="009D6BFA" w:rsidRDefault="009D6BFA">
            <w:pPr>
              <w:rPr>
                <w:rFonts w:ascii="宋体"/>
              </w:rPr>
            </w:pPr>
          </w:p>
        </w:tc>
      </w:tr>
    </w:tbl>
    <w:p w14:paraId="49D2E96A" w14:textId="77777777" w:rsidR="009D6BFA" w:rsidRDefault="000016C7">
      <w:pPr>
        <w:spacing w:before="60"/>
        <w:ind w:hanging="270"/>
      </w:pPr>
      <w:r>
        <w:rPr>
          <w:rFonts w:ascii="Times New Roman" w:eastAsia="宋体" w:hAnsi="Times New Roman"/>
          <w:color w:val="000000"/>
          <w:sz w:val="16"/>
          <w:szCs w:val="16"/>
        </w:rPr>
        <w:t>(1) Rep</w:t>
      </w:r>
      <w:r>
        <w:rPr>
          <w:rFonts w:ascii="Times New Roman" w:eastAsia="宋体" w:hAnsi="Times New Roman"/>
          <w:color w:val="000000"/>
          <w:sz w:val="16"/>
          <w:szCs w:val="16"/>
        </w:rPr>
        <w:t xml:space="preserve">resents the approximate dollar value of shares that could have been repurchased at the end of the month. </w:t>
      </w:r>
    </w:p>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9D6BFA" w14:paraId="49D2E971" w14:textId="77777777">
        <w:tc>
          <w:tcPr>
            <w:tcW w:w="50" w:type="pct"/>
            <w:shd w:val="clear" w:color="auto" w:fill="auto"/>
          </w:tcPr>
          <w:p w14:paraId="49D2E96B" w14:textId="77777777" w:rsidR="009D6BFA" w:rsidRDefault="009D6BFA">
            <w:pPr>
              <w:rPr>
                <w:rFonts w:ascii="宋体"/>
              </w:rPr>
            </w:pPr>
          </w:p>
        </w:tc>
        <w:tc>
          <w:tcPr>
            <w:tcW w:w="494" w:type="pct"/>
            <w:shd w:val="clear" w:color="auto" w:fill="auto"/>
          </w:tcPr>
          <w:p w14:paraId="49D2E96C" w14:textId="77777777" w:rsidR="009D6BFA" w:rsidRDefault="009D6BFA">
            <w:pPr>
              <w:rPr>
                <w:rFonts w:ascii="宋体"/>
              </w:rPr>
            </w:pPr>
          </w:p>
        </w:tc>
        <w:tc>
          <w:tcPr>
            <w:tcW w:w="5" w:type="pct"/>
            <w:shd w:val="clear" w:color="auto" w:fill="auto"/>
          </w:tcPr>
          <w:p w14:paraId="49D2E96D" w14:textId="77777777" w:rsidR="009D6BFA" w:rsidRDefault="009D6BFA">
            <w:pPr>
              <w:rPr>
                <w:rFonts w:ascii="宋体"/>
              </w:rPr>
            </w:pPr>
          </w:p>
        </w:tc>
        <w:tc>
          <w:tcPr>
            <w:tcW w:w="50" w:type="pct"/>
            <w:shd w:val="clear" w:color="auto" w:fill="auto"/>
          </w:tcPr>
          <w:p w14:paraId="49D2E96E" w14:textId="77777777" w:rsidR="009D6BFA" w:rsidRDefault="009D6BFA">
            <w:pPr>
              <w:rPr>
                <w:rFonts w:ascii="宋体"/>
              </w:rPr>
            </w:pPr>
          </w:p>
        </w:tc>
        <w:tc>
          <w:tcPr>
            <w:tcW w:w="4396" w:type="pct"/>
            <w:shd w:val="clear" w:color="auto" w:fill="auto"/>
          </w:tcPr>
          <w:p w14:paraId="49D2E96F" w14:textId="77777777" w:rsidR="009D6BFA" w:rsidRDefault="009D6BFA">
            <w:pPr>
              <w:rPr>
                <w:rFonts w:ascii="宋体"/>
              </w:rPr>
            </w:pPr>
          </w:p>
        </w:tc>
        <w:tc>
          <w:tcPr>
            <w:tcW w:w="5" w:type="pct"/>
            <w:shd w:val="clear" w:color="auto" w:fill="auto"/>
          </w:tcPr>
          <w:p w14:paraId="49D2E970" w14:textId="77777777" w:rsidR="009D6BFA" w:rsidRDefault="009D6BFA">
            <w:pPr>
              <w:rPr>
                <w:rFonts w:ascii="宋体"/>
              </w:rPr>
            </w:pPr>
          </w:p>
        </w:tc>
      </w:tr>
      <w:tr w:rsidR="009D6BFA" w14:paraId="49D2E974" w14:textId="77777777">
        <w:tc>
          <w:tcPr>
            <w:tcW w:w="0" w:type="auto"/>
            <w:gridSpan w:val="3"/>
            <w:shd w:val="clear" w:color="auto" w:fill="auto"/>
            <w:tcMar>
              <w:top w:w="40" w:type="dxa"/>
              <w:left w:w="20" w:type="dxa"/>
              <w:bottom w:w="40" w:type="dxa"/>
              <w:right w:w="20" w:type="dxa"/>
            </w:tcMar>
          </w:tcPr>
          <w:p w14:paraId="49D2E972" w14:textId="77777777" w:rsidR="009D6BFA" w:rsidRDefault="000016C7">
            <w:pPr>
              <w:textAlignment w:val="top"/>
            </w:pPr>
            <w:r>
              <w:rPr>
                <w:rFonts w:ascii="Times New Roman" w:eastAsia="宋体" w:hAnsi="Times New Roman"/>
                <w:b/>
                <w:bCs/>
                <w:color w:val="000000"/>
                <w:sz w:val="20"/>
                <w:szCs w:val="20"/>
                <w:u w:val="single"/>
              </w:rPr>
              <w:t>ITEM 6.</w:t>
            </w:r>
          </w:p>
        </w:tc>
        <w:tc>
          <w:tcPr>
            <w:tcW w:w="0" w:type="auto"/>
            <w:gridSpan w:val="3"/>
            <w:shd w:val="clear" w:color="auto" w:fill="auto"/>
            <w:tcMar>
              <w:top w:w="40" w:type="dxa"/>
              <w:left w:w="20" w:type="dxa"/>
              <w:bottom w:w="40" w:type="dxa"/>
              <w:right w:w="20" w:type="dxa"/>
            </w:tcMar>
          </w:tcPr>
          <w:p w14:paraId="49D2E973" w14:textId="77777777" w:rsidR="009D6BFA" w:rsidRDefault="000016C7">
            <w:pPr>
              <w:textAlignment w:val="top"/>
            </w:pPr>
            <w:r>
              <w:rPr>
                <w:rFonts w:ascii="Times New Roman" w:eastAsia="宋体" w:hAnsi="Times New Roman"/>
                <w:b/>
                <w:bCs/>
                <w:color w:val="000000"/>
                <w:sz w:val="20"/>
                <w:szCs w:val="20"/>
                <w:u w:val="single"/>
              </w:rPr>
              <w:t>SELECTED FINANCIAL DATA</w:t>
            </w:r>
          </w:p>
        </w:tc>
      </w:tr>
    </w:tbl>
    <w:p w14:paraId="49D2E975" w14:textId="77777777" w:rsidR="009D6BFA" w:rsidRDefault="000016C7">
      <w:r>
        <w:rPr>
          <w:rFonts w:ascii="Times New Roman" w:eastAsia="宋体" w:hAnsi="Times New Roman"/>
          <w:color w:val="000000"/>
          <w:sz w:val="20"/>
          <w:szCs w:val="20"/>
        </w:rPr>
        <w:t>This Item is reserved as a result of the Company’s early adoption of Item 301 of Regulation S-K, as deleted pursuant to SEC Release No. 33-10890; 34-90459 (Management’s Discussion and Analysis; Selected Financial Data, and Supplementary Financial Informati</w:t>
      </w:r>
      <w:r>
        <w:rPr>
          <w:rFonts w:ascii="Times New Roman" w:eastAsia="宋体" w:hAnsi="Times New Roman"/>
          <w:color w:val="000000"/>
          <w:sz w:val="20"/>
          <w:szCs w:val="20"/>
        </w:rPr>
        <w:t xml:space="preserve">on) adopted by the Securities and Exchange Commission on November 19, 2020. </w:t>
      </w:r>
    </w:p>
    <w:p w14:paraId="49D2E976" w14:textId="77777777" w:rsidR="009D6BFA" w:rsidRDefault="000016C7">
      <w:pPr>
        <w:jc w:val="center"/>
      </w:pPr>
      <w:r>
        <w:rPr>
          <w:rFonts w:ascii="Times New Roman" w:eastAsia="宋体" w:hAnsi="Times New Roman"/>
          <w:color w:val="000000"/>
          <w:sz w:val="20"/>
          <w:szCs w:val="20"/>
        </w:rPr>
        <w:t>32</w:t>
      </w:r>
    </w:p>
    <w:p w14:paraId="49D2E977" w14:textId="77777777" w:rsidR="009D6BFA" w:rsidRDefault="000016C7">
      <w:r>
        <w:pict w14:anchorId="49D31486">
          <v:rect id="_x0000_i1056" style="width:415.3pt;height:1.5pt" o:hralign="center" o:hrstd="t" o:hr="t" fillcolor="#a0a0a0" stroked="f"/>
        </w:pict>
      </w:r>
    </w:p>
    <w:p w14:paraId="49D2E978" w14:textId="77777777" w:rsidR="009D6BFA" w:rsidRDefault="009D6BFA"/>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9D6BFA" w14:paraId="49D2E97F" w14:textId="77777777">
        <w:tc>
          <w:tcPr>
            <w:tcW w:w="50" w:type="pct"/>
            <w:shd w:val="clear" w:color="auto" w:fill="auto"/>
          </w:tcPr>
          <w:p w14:paraId="49D2E979" w14:textId="77777777" w:rsidR="009D6BFA" w:rsidRDefault="009D6BFA">
            <w:pPr>
              <w:rPr>
                <w:rFonts w:ascii="宋体"/>
              </w:rPr>
            </w:pPr>
          </w:p>
        </w:tc>
        <w:tc>
          <w:tcPr>
            <w:tcW w:w="494" w:type="pct"/>
            <w:shd w:val="clear" w:color="auto" w:fill="auto"/>
          </w:tcPr>
          <w:p w14:paraId="49D2E97A" w14:textId="77777777" w:rsidR="009D6BFA" w:rsidRDefault="009D6BFA">
            <w:pPr>
              <w:rPr>
                <w:rFonts w:ascii="宋体"/>
              </w:rPr>
            </w:pPr>
          </w:p>
        </w:tc>
        <w:tc>
          <w:tcPr>
            <w:tcW w:w="5" w:type="pct"/>
            <w:shd w:val="clear" w:color="auto" w:fill="auto"/>
          </w:tcPr>
          <w:p w14:paraId="49D2E97B" w14:textId="77777777" w:rsidR="009D6BFA" w:rsidRDefault="009D6BFA">
            <w:pPr>
              <w:rPr>
                <w:rFonts w:ascii="宋体"/>
              </w:rPr>
            </w:pPr>
          </w:p>
        </w:tc>
        <w:tc>
          <w:tcPr>
            <w:tcW w:w="50" w:type="pct"/>
            <w:shd w:val="clear" w:color="auto" w:fill="auto"/>
          </w:tcPr>
          <w:p w14:paraId="49D2E97C" w14:textId="77777777" w:rsidR="009D6BFA" w:rsidRDefault="009D6BFA">
            <w:pPr>
              <w:rPr>
                <w:rFonts w:ascii="宋体"/>
              </w:rPr>
            </w:pPr>
          </w:p>
        </w:tc>
        <w:tc>
          <w:tcPr>
            <w:tcW w:w="4396" w:type="pct"/>
            <w:shd w:val="clear" w:color="auto" w:fill="auto"/>
          </w:tcPr>
          <w:p w14:paraId="49D2E97D" w14:textId="77777777" w:rsidR="009D6BFA" w:rsidRDefault="009D6BFA">
            <w:pPr>
              <w:rPr>
                <w:rFonts w:ascii="宋体"/>
              </w:rPr>
            </w:pPr>
          </w:p>
        </w:tc>
        <w:tc>
          <w:tcPr>
            <w:tcW w:w="5" w:type="pct"/>
            <w:shd w:val="clear" w:color="auto" w:fill="auto"/>
          </w:tcPr>
          <w:p w14:paraId="49D2E97E" w14:textId="77777777" w:rsidR="009D6BFA" w:rsidRDefault="009D6BFA">
            <w:pPr>
              <w:rPr>
                <w:rFonts w:ascii="宋体"/>
              </w:rPr>
            </w:pPr>
          </w:p>
        </w:tc>
      </w:tr>
      <w:tr w:rsidR="009D6BFA" w14:paraId="49D2E982" w14:textId="77777777">
        <w:tc>
          <w:tcPr>
            <w:tcW w:w="0" w:type="auto"/>
            <w:gridSpan w:val="3"/>
            <w:shd w:val="clear" w:color="auto" w:fill="auto"/>
            <w:tcMar>
              <w:top w:w="40" w:type="dxa"/>
              <w:left w:w="20" w:type="dxa"/>
              <w:bottom w:w="40" w:type="dxa"/>
              <w:right w:w="20" w:type="dxa"/>
            </w:tcMar>
          </w:tcPr>
          <w:p w14:paraId="49D2E980" w14:textId="77777777" w:rsidR="009D6BFA" w:rsidRDefault="000016C7">
            <w:pPr>
              <w:textAlignment w:val="top"/>
            </w:pPr>
            <w:r>
              <w:rPr>
                <w:rFonts w:ascii="Times New Roman" w:eastAsia="宋体" w:hAnsi="Times New Roman"/>
                <w:b/>
                <w:bCs/>
                <w:color w:val="000000"/>
                <w:sz w:val="20"/>
                <w:szCs w:val="20"/>
                <w:u w:val="single"/>
              </w:rPr>
              <w:t>ITEM 7.</w:t>
            </w:r>
          </w:p>
        </w:tc>
        <w:tc>
          <w:tcPr>
            <w:tcW w:w="0" w:type="auto"/>
            <w:gridSpan w:val="3"/>
            <w:shd w:val="clear" w:color="auto" w:fill="auto"/>
            <w:tcMar>
              <w:top w:w="40" w:type="dxa"/>
              <w:left w:w="20" w:type="dxa"/>
              <w:bottom w:w="40" w:type="dxa"/>
              <w:right w:w="20" w:type="dxa"/>
            </w:tcMar>
          </w:tcPr>
          <w:p w14:paraId="49D2E981" w14:textId="77777777" w:rsidR="009D6BFA" w:rsidRDefault="000016C7">
            <w:pPr>
              <w:textAlignment w:val="top"/>
            </w:pPr>
            <w:r>
              <w:rPr>
                <w:rFonts w:ascii="Times New Roman" w:eastAsia="宋体" w:hAnsi="Times New Roman"/>
                <w:b/>
                <w:bCs/>
                <w:color w:val="000000"/>
                <w:sz w:val="20"/>
                <w:szCs w:val="20"/>
                <w:u w:val="single"/>
              </w:rPr>
              <w:t>MANAGEMENT'S DISCUSSION AND ANALYSIS OF FINANCIAL CONDITION AND RESULTS OF OPERATIONS</w:t>
            </w:r>
          </w:p>
        </w:tc>
      </w:tr>
    </w:tbl>
    <w:p w14:paraId="49D2E983" w14:textId="77777777" w:rsidR="009D6BFA" w:rsidRDefault="000016C7">
      <w:pPr>
        <w:spacing w:before="100"/>
      </w:pPr>
      <w:r>
        <w:rPr>
          <w:rFonts w:ascii="Times New Roman" w:eastAsia="宋体" w:hAnsi="Times New Roman"/>
          <w:b/>
          <w:bCs/>
          <w:color w:val="000000"/>
          <w:sz w:val="20"/>
          <w:szCs w:val="20"/>
        </w:rPr>
        <w:t>Overview</w:t>
      </w:r>
    </w:p>
    <w:p w14:paraId="49D2E984" w14:textId="77777777" w:rsidR="009D6BFA" w:rsidRDefault="000016C7">
      <w:pPr>
        <w:spacing w:before="100"/>
      </w:pPr>
      <w:r>
        <w:rPr>
          <w:rFonts w:ascii="Times New Roman" w:eastAsia="宋体" w:hAnsi="Times New Roman"/>
          <w:color w:val="000000"/>
          <w:sz w:val="20"/>
          <w:szCs w:val="20"/>
        </w:rPr>
        <w:t xml:space="preserve">This discussion, which presents our results for the </w:t>
      </w:r>
      <w:r>
        <w:rPr>
          <w:rFonts w:ascii="Times New Roman" w:eastAsia="宋体" w:hAnsi="Times New Roman"/>
          <w:color w:val="000000"/>
          <w:sz w:val="20"/>
          <w:szCs w:val="20"/>
        </w:rPr>
        <w:t>fiscal years ended January 31, 2021 ("fiscal 2021"), January 31, 2020 ("fiscal 2020") and January 31, 2019 ("fiscal 2019"), should be read in conjunction with our Consolidated Financial Statements and the accompanying notes. We intend for this discussion t</w:t>
      </w:r>
      <w:r>
        <w:rPr>
          <w:rFonts w:ascii="Times New Roman" w:eastAsia="宋体" w:hAnsi="Times New Roman"/>
          <w:color w:val="000000"/>
          <w:sz w:val="20"/>
          <w:szCs w:val="20"/>
        </w:rPr>
        <w:t>o provide the reader with information that will assist in understanding our financial statements, the changes in certain key items in those financial statements from period to period and the primary factors that accounted for those changes. We also discuss</w:t>
      </w:r>
      <w:r>
        <w:rPr>
          <w:rFonts w:ascii="Times New Roman" w:eastAsia="宋体" w:hAnsi="Times New Roman"/>
          <w:color w:val="000000"/>
          <w:sz w:val="20"/>
          <w:szCs w:val="20"/>
        </w:rPr>
        <w:t xml:space="preserve"> certain performance metrics that management uses to assess the Company's performance. Additionally, the discussion provides information about the financial results of each of the three segments to provide a better understanding of how each of those segmen</w:t>
      </w:r>
      <w:r>
        <w:rPr>
          <w:rFonts w:ascii="Times New Roman" w:eastAsia="宋体" w:hAnsi="Times New Roman"/>
          <w:color w:val="000000"/>
          <w:sz w:val="20"/>
          <w:szCs w:val="20"/>
        </w:rPr>
        <w:t>ts and its results of operations affect the financial position and results of operations of the Company as a whole.</w:t>
      </w:r>
    </w:p>
    <w:p w14:paraId="49D2E985" w14:textId="77777777" w:rsidR="009D6BFA" w:rsidRDefault="000016C7">
      <w:pPr>
        <w:spacing w:before="100"/>
      </w:pPr>
      <w:r>
        <w:rPr>
          <w:rFonts w:ascii="Times New Roman" w:eastAsia="宋体" w:hAnsi="Times New Roman"/>
          <w:color w:val="000000"/>
          <w:sz w:val="20"/>
          <w:szCs w:val="20"/>
        </w:rPr>
        <w:t>Throughout this Item 7, we discuss segment operating income, comparable store and club sales and other measures.  Management measures the results of the Company's segments using each segment's operating income, including certain corporate overhead allocati</w:t>
      </w:r>
      <w:r>
        <w:rPr>
          <w:rFonts w:ascii="Times New Roman" w:eastAsia="宋体" w:hAnsi="Times New Roman"/>
          <w:color w:val="000000"/>
          <w:sz w:val="20"/>
          <w:szCs w:val="20"/>
        </w:rPr>
        <w:t xml:space="preserve">ons, as well as other measures. From time to time, we revise the measurement of each segment's operating income and other measures as determined by the information regularly reviewed by our chief operating decision maker. </w:t>
      </w:r>
    </w:p>
    <w:p w14:paraId="49D2E986" w14:textId="77777777" w:rsidR="009D6BFA" w:rsidRDefault="000016C7">
      <w:pPr>
        <w:spacing w:before="100"/>
      </w:pPr>
      <w:r>
        <w:rPr>
          <w:rFonts w:ascii="Times New Roman" w:eastAsia="宋体" w:hAnsi="Times New Roman"/>
          <w:color w:val="000000"/>
          <w:sz w:val="20"/>
          <w:szCs w:val="20"/>
        </w:rPr>
        <w:t>Management also measures the resu</w:t>
      </w:r>
      <w:r>
        <w:rPr>
          <w:rFonts w:ascii="Times New Roman" w:eastAsia="宋体" w:hAnsi="Times New Roman"/>
          <w:color w:val="000000"/>
          <w:sz w:val="20"/>
          <w:szCs w:val="20"/>
        </w:rPr>
        <w:t>lts of comparable store and club sales, or comparable sales, a metric that indicates the performance of our existing stores and clubs by measuring the change in sales for such stores and clubs, including eCommerce sales, for a particular period from the co</w:t>
      </w:r>
      <w:r>
        <w:rPr>
          <w:rFonts w:ascii="Times New Roman" w:eastAsia="宋体" w:hAnsi="Times New Roman"/>
          <w:color w:val="000000"/>
          <w:sz w:val="20"/>
          <w:szCs w:val="20"/>
        </w:rPr>
        <w:t xml:space="preserve">rresponding period in the previous year. Walmart's definition of comparable sales includes sales from stores and clubs open for the previous 12 months, including remodels, relocations, expansions and conversions, as well as eCommerce sales. We measure the </w:t>
      </w:r>
      <w:r>
        <w:rPr>
          <w:rFonts w:ascii="Times New Roman" w:eastAsia="宋体" w:hAnsi="Times New Roman"/>
          <w:color w:val="000000"/>
          <w:sz w:val="20"/>
          <w:szCs w:val="20"/>
        </w:rPr>
        <w:t>eCommerce sales impact by including all sales initiated digitally, including omni-channel transactions which are fulfilled through our stores and clubs. Sales at a store that has changed in format are excluded from comparable sales when the conversion of t</w:t>
      </w:r>
      <w:r>
        <w:rPr>
          <w:rFonts w:ascii="Times New Roman" w:eastAsia="宋体" w:hAnsi="Times New Roman"/>
          <w:color w:val="000000"/>
          <w:sz w:val="20"/>
          <w:szCs w:val="20"/>
        </w:rPr>
        <w:t>hat store is accompanied by a relocation or expansion that results in a change in the store's retail square feet of more than five percent. Sales related to divested businesses are excluded from comparable sales, and sales related to acquisitions are exclu</w:t>
      </w:r>
      <w:r>
        <w:rPr>
          <w:rFonts w:ascii="Times New Roman" w:eastAsia="宋体" w:hAnsi="Times New Roman"/>
          <w:color w:val="000000"/>
          <w:sz w:val="20"/>
          <w:szCs w:val="20"/>
        </w:rPr>
        <w:t>ded until such acquisitions have been owned for 12 months. Comparable sales are also referred to as "same-store" sales by others within the retail industry. The method of calculating comparable sales varies across the retail industry. As a result, our calc</w:t>
      </w:r>
      <w:r>
        <w:rPr>
          <w:rFonts w:ascii="Times New Roman" w:eastAsia="宋体" w:hAnsi="Times New Roman"/>
          <w:color w:val="000000"/>
          <w:sz w:val="20"/>
          <w:szCs w:val="20"/>
        </w:rPr>
        <w:t>ulation of comparable sales is not necessarily comparable to similarly titled measures reported by other companies.</w:t>
      </w:r>
    </w:p>
    <w:p w14:paraId="49D2E987" w14:textId="77777777" w:rsidR="009D6BFA" w:rsidRDefault="000016C7">
      <w:pPr>
        <w:spacing w:before="100"/>
      </w:pPr>
      <w:r>
        <w:rPr>
          <w:rFonts w:ascii="Times New Roman" w:eastAsia="宋体" w:hAnsi="Times New Roman"/>
          <w:color w:val="000000"/>
          <w:sz w:val="20"/>
          <w:szCs w:val="20"/>
        </w:rPr>
        <w:t xml:space="preserve">In discussing our operating results, the term currency exchange rates refers to the currency exchange rates we use to convert the operating </w:t>
      </w:r>
      <w:r>
        <w:rPr>
          <w:rFonts w:ascii="Times New Roman" w:eastAsia="宋体" w:hAnsi="Times New Roman"/>
          <w:color w:val="000000"/>
          <w:sz w:val="20"/>
          <w:szCs w:val="20"/>
        </w:rPr>
        <w:t>results for countries where the functional currency is not the U.S. dollar into U.S. dollars. We calculate the effect of changes in currency exchange rates as the difference between current period activity translated using the current period’s currency exc</w:t>
      </w:r>
      <w:r>
        <w:rPr>
          <w:rFonts w:ascii="Times New Roman" w:eastAsia="宋体" w:hAnsi="Times New Roman"/>
          <w:color w:val="000000"/>
          <w:sz w:val="20"/>
          <w:szCs w:val="20"/>
        </w:rPr>
        <w:t>hange rates and the comparable prior year period’s currency exchange rates. Additionally, no currency exchange rate fluctuations are calculated for non-USD acquisitions until owned for 12 months. Throughout our discussion, we refer to the results of this c</w:t>
      </w:r>
      <w:r>
        <w:rPr>
          <w:rFonts w:ascii="Times New Roman" w:eastAsia="宋体" w:hAnsi="Times New Roman"/>
          <w:color w:val="000000"/>
          <w:sz w:val="20"/>
          <w:szCs w:val="20"/>
        </w:rPr>
        <w:t>alculation as the impact of currency exchange rate fluctuations. Volatility in currency exchange rates may impact the results, including net sales and operating income, of the Company and the Walmart International segment in the future.</w:t>
      </w:r>
    </w:p>
    <w:p w14:paraId="49D2E988" w14:textId="77777777" w:rsidR="009D6BFA" w:rsidRDefault="000016C7">
      <w:pPr>
        <w:spacing w:before="100"/>
      </w:pPr>
      <w:r>
        <w:rPr>
          <w:rFonts w:ascii="Times New Roman" w:eastAsia="宋体" w:hAnsi="Times New Roman"/>
          <w:color w:val="000000"/>
          <w:sz w:val="20"/>
          <w:szCs w:val="20"/>
        </w:rPr>
        <w:t>Our business is sea</w:t>
      </w:r>
      <w:r>
        <w:rPr>
          <w:rFonts w:ascii="Times New Roman" w:eastAsia="宋体" w:hAnsi="Times New Roman"/>
          <w:color w:val="000000"/>
          <w:sz w:val="20"/>
          <w:szCs w:val="20"/>
        </w:rPr>
        <w:t>sonal to a certain extent due to calendar events and national and religious holidays, as well as weather patterns. Generally, our highest sales volume and operating income have occurred in the fiscal quarter ending January 31; however, the COVID-19 pandemi</w:t>
      </w:r>
      <w:r>
        <w:rPr>
          <w:rFonts w:ascii="Times New Roman" w:eastAsia="宋体" w:hAnsi="Times New Roman"/>
          <w:color w:val="000000"/>
          <w:sz w:val="20"/>
          <w:szCs w:val="20"/>
        </w:rPr>
        <w:t xml:space="preserve">c may have an impact on consumer behaviors that could result in temporary changes in the seasonal fluctuations of our business. </w:t>
      </w:r>
    </w:p>
    <w:p w14:paraId="49D2E989" w14:textId="77777777" w:rsidR="009D6BFA" w:rsidRDefault="000016C7">
      <w:pPr>
        <w:spacing w:before="100"/>
      </w:pPr>
      <w:r>
        <w:rPr>
          <w:rFonts w:ascii="Times New Roman" w:eastAsia="宋体" w:hAnsi="Times New Roman"/>
          <w:color w:val="000000"/>
          <w:sz w:val="20"/>
          <w:szCs w:val="20"/>
        </w:rPr>
        <w:t>We have taken certain strategic actions to strengthen our Walmart International portfolio for the long-term, including the foll</w:t>
      </w:r>
      <w:r>
        <w:rPr>
          <w:rFonts w:ascii="Times New Roman" w:eastAsia="宋体" w:hAnsi="Times New Roman"/>
          <w:color w:val="000000"/>
          <w:sz w:val="20"/>
          <w:szCs w:val="20"/>
        </w:rPr>
        <w:t>owing highlights over the last three years:</w:t>
      </w:r>
    </w:p>
    <w:p w14:paraId="49D2E98A" w14:textId="77777777" w:rsidR="009D6BFA" w:rsidRDefault="000016C7">
      <w:pPr>
        <w:spacing w:before="100"/>
        <w:ind w:hanging="360"/>
      </w:pPr>
      <w:r>
        <w:rPr>
          <w:rFonts w:ascii="Times New Roman" w:eastAsia="宋体" w:hAnsi="Times New Roman"/>
          <w:color w:val="000000"/>
          <w:sz w:val="20"/>
          <w:szCs w:val="20"/>
        </w:rPr>
        <w:t xml:space="preserve">•Acquisition of 81 percent of the outstanding shares, or 77 percent of the diluted shares, of Flipkart Private Limited ("Flipkart") in August 2018. Refer to </w:t>
      </w:r>
      <w:hyperlink r:id="rId101"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additional information on the transaction. </w:t>
      </w:r>
    </w:p>
    <w:p w14:paraId="49D2E98B" w14:textId="77777777" w:rsidR="009D6BFA" w:rsidRDefault="000016C7">
      <w:pPr>
        <w:spacing w:before="100"/>
        <w:ind w:hanging="360"/>
      </w:pPr>
      <w:r>
        <w:rPr>
          <w:rFonts w:ascii="Times New Roman" w:eastAsia="宋体" w:hAnsi="Times New Roman"/>
          <w:color w:val="000000"/>
          <w:sz w:val="20"/>
          <w:szCs w:val="20"/>
        </w:rPr>
        <w:t xml:space="preserve">•Divestiture of 80 percent of Walmart Brazil in August 2018, for which we recorded a pre-tax loss of </w:t>
      </w:r>
      <w:r>
        <w:rPr>
          <w:rFonts w:ascii="Times New Roman" w:eastAsia="宋体" w:hAnsi="Times New Roman"/>
          <w:color w:val="000000"/>
          <w:sz w:val="20"/>
          <w:szCs w:val="20"/>
        </w:rPr>
        <w:t xml:space="preserve">$4.8 billion in fiscal 2019. Refer to </w:t>
      </w:r>
      <w:hyperlink r:id="rId102"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additional information on the transaction.</w:t>
      </w:r>
    </w:p>
    <w:p w14:paraId="49D2E98C" w14:textId="77777777" w:rsidR="009D6BFA" w:rsidRDefault="000016C7">
      <w:pPr>
        <w:spacing w:before="100"/>
        <w:ind w:hanging="360"/>
      </w:pPr>
      <w:r>
        <w:rPr>
          <w:rFonts w:ascii="Times New Roman" w:eastAsia="宋体" w:hAnsi="Times New Roman"/>
          <w:color w:val="000000"/>
          <w:sz w:val="20"/>
          <w:szCs w:val="20"/>
        </w:rPr>
        <w:t>•Divestit</w:t>
      </w:r>
      <w:r>
        <w:rPr>
          <w:rFonts w:ascii="Times New Roman" w:eastAsia="宋体" w:hAnsi="Times New Roman"/>
          <w:color w:val="000000"/>
          <w:sz w:val="20"/>
          <w:szCs w:val="20"/>
        </w:rPr>
        <w:t>ure of banking operations in Walmart Chile and Walmart Canada in December 2018 and April 2019, respectively.</w:t>
      </w:r>
    </w:p>
    <w:p w14:paraId="49D2E98D" w14:textId="77777777" w:rsidR="009D6BFA" w:rsidRDefault="000016C7">
      <w:pPr>
        <w:spacing w:before="100"/>
        <w:ind w:hanging="360"/>
      </w:pPr>
      <w:r>
        <w:rPr>
          <w:rFonts w:ascii="Times New Roman" w:eastAsia="宋体" w:hAnsi="Times New Roman"/>
          <w:color w:val="000000"/>
          <w:sz w:val="20"/>
          <w:szCs w:val="20"/>
        </w:rPr>
        <w:t>•In October 2020, we agreed to sell Asda for net consideration of $9.4 billion and recognized an estimated non-cash loss in fiscal 2021 of $5.7 bil</w:t>
      </w:r>
      <w:r>
        <w:rPr>
          <w:rFonts w:ascii="Times New Roman" w:eastAsia="宋体" w:hAnsi="Times New Roman"/>
          <w:color w:val="000000"/>
          <w:sz w:val="20"/>
          <w:szCs w:val="20"/>
        </w:rPr>
        <w:t xml:space="preserve">lion, after tax, which includes the loss associated with the expected derecognition of the Asda pension plan. In February 2021, we completed the sale of Asda. Refer to </w:t>
      </w:r>
      <w:hyperlink r:id="rId103" w:anchor="iaaf0cabf1f7048c9b7e317b3e9c1cfc5_193"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xml:space="preserve"> and </w:t>
      </w:r>
      <w:hyperlink r:id="rId104"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49D2E98E" w14:textId="77777777" w:rsidR="009D6BFA" w:rsidRDefault="000016C7">
      <w:pPr>
        <w:spacing w:before="60" w:after="60"/>
        <w:ind w:hanging="360"/>
      </w:pPr>
      <w:r>
        <w:rPr>
          <w:rFonts w:ascii="Times New Roman" w:eastAsia="宋体" w:hAnsi="Times New Roman"/>
          <w:color w:val="000000"/>
          <w:sz w:val="20"/>
          <w:szCs w:val="20"/>
        </w:rPr>
        <w:t>•In November 20</w:t>
      </w:r>
      <w:r>
        <w:rPr>
          <w:rFonts w:ascii="Times New Roman" w:eastAsia="宋体" w:hAnsi="Times New Roman"/>
          <w:color w:val="000000"/>
          <w:sz w:val="20"/>
          <w:szCs w:val="20"/>
        </w:rPr>
        <w:t xml:space="preserve">20, we completed the sale of Walmart Argentina and recorded a non-cash loss of $1.0 billion, after-tax, primarily due to cumulative foreign currency translation losses. Refer to </w:t>
      </w:r>
      <w:hyperlink r:id="rId105"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49D2E98F" w14:textId="77777777" w:rsidR="009D6BFA" w:rsidRDefault="000016C7">
      <w:pPr>
        <w:jc w:val="center"/>
      </w:pPr>
      <w:r>
        <w:rPr>
          <w:rFonts w:ascii="Times New Roman" w:eastAsia="宋体" w:hAnsi="Times New Roman"/>
          <w:color w:val="000000"/>
          <w:sz w:val="20"/>
          <w:szCs w:val="20"/>
        </w:rPr>
        <w:t>33</w:t>
      </w:r>
    </w:p>
    <w:p w14:paraId="49D2E990" w14:textId="77777777" w:rsidR="009D6BFA" w:rsidRDefault="000016C7">
      <w:r>
        <w:pict w14:anchorId="49D31487">
          <v:rect id="_x0000_i1057" style="width:415.3pt;height:1.5pt" o:hralign="center" o:hrstd="t" o:hr="t" fillcolor="#a0a0a0" stroked="f"/>
        </w:pict>
      </w:r>
    </w:p>
    <w:p w14:paraId="49D2E991" w14:textId="77777777" w:rsidR="009D6BFA" w:rsidRDefault="009D6BFA"/>
    <w:p w14:paraId="49D2E992" w14:textId="77777777" w:rsidR="009D6BFA" w:rsidRDefault="000016C7">
      <w:pPr>
        <w:spacing w:before="60" w:after="60"/>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In November 2020, we agreed to sell a majority stake in Seiyu for net consideration of approximately $1.2 billion and recognized an estimated non-cash loss of $1.9 </w:t>
      </w:r>
      <w:r>
        <w:rPr>
          <w:rFonts w:ascii="Times New Roman" w:eastAsia="宋体" w:hAnsi="Times New Roman"/>
          <w:color w:val="000000"/>
          <w:sz w:val="20"/>
          <w:szCs w:val="20"/>
        </w:rPr>
        <w:t xml:space="preserve">billion, after-tax, in fiscal 2021. In March 2021, we completed the sale of Seiyu. Refer to </w:t>
      </w:r>
      <w:hyperlink r:id="rId106"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49D2E993" w14:textId="77777777" w:rsidR="009D6BFA" w:rsidRDefault="000016C7">
      <w:pPr>
        <w:spacing w:before="180"/>
      </w:pPr>
      <w:r>
        <w:rPr>
          <w:rFonts w:ascii="Times New Roman" w:eastAsia="宋体" w:hAnsi="Times New Roman"/>
          <w:color w:val="000000"/>
          <w:sz w:val="20"/>
          <w:szCs w:val="20"/>
        </w:rPr>
        <w:t>W</w:t>
      </w:r>
      <w:r>
        <w:rPr>
          <w:rFonts w:ascii="Times New Roman" w:eastAsia="宋体" w:hAnsi="Times New Roman"/>
          <w:color w:val="000000"/>
          <w:sz w:val="20"/>
          <w:szCs w:val="20"/>
        </w:rPr>
        <w:t>e operate in the highly competitive omni-channel retail industry in all of the markets we serve. We face strong sales competition from other discount, department, drug, dollar, variety and specialty stores, warehouse clubs and supermarkets, as well as eCom</w:t>
      </w:r>
      <w:r>
        <w:rPr>
          <w:rFonts w:ascii="Times New Roman" w:eastAsia="宋体" w:hAnsi="Times New Roman"/>
          <w:color w:val="000000"/>
          <w:sz w:val="20"/>
          <w:szCs w:val="20"/>
        </w:rPr>
        <w:t>merce businesses. Many of these competitors are national, regional or international chains or have a national or international omni-channel or eCommerce presence. We compete with a number of companies for attracting and retaining quality associates. We, al</w:t>
      </w:r>
      <w:r>
        <w:rPr>
          <w:rFonts w:ascii="Times New Roman" w:eastAsia="宋体" w:hAnsi="Times New Roman"/>
          <w:color w:val="000000"/>
          <w:sz w:val="20"/>
          <w:szCs w:val="20"/>
        </w:rPr>
        <w:t>ong with other retail companies, are influenced by a number of factors including, but not limited to: catastrophic events, weather, global health epidemics including the ongoing COVID-19 pandemic, competitive pressures, consumer disposable income, consumer</w:t>
      </w:r>
      <w:r>
        <w:rPr>
          <w:rFonts w:ascii="Times New Roman" w:eastAsia="宋体" w:hAnsi="Times New Roman"/>
          <w:color w:val="000000"/>
          <w:sz w:val="20"/>
          <w:szCs w:val="20"/>
        </w:rPr>
        <w:t xml:space="preserve"> debt levels and buying patterns, consumer credit availability, cost of goods, currency exchange rate fluctuations, customer preferences, deflation, inflation, fuel and energy prices, general economic conditions, insurance costs, interest rates, labor cost</w:t>
      </w:r>
      <w:r>
        <w:rPr>
          <w:rFonts w:ascii="Times New Roman" w:eastAsia="宋体" w:hAnsi="Times New Roman"/>
          <w:color w:val="000000"/>
          <w:sz w:val="20"/>
          <w:szCs w:val="20"/>
        </w:rPr>
        <w:t>s, tax rates, the imposition of tariffs, cybersecurity attacks and unemployment. Further information on the factors that can affect our operating results and on certain risks to our Company and an investment in its securities can be found herein under "</w:t>
      </w:r>
      <w:hyperlink r:id="rId107" w:anchor="iaaf0cabf1f7048c9b7e317b3e9c1cfc5_34" w:history="1">
        <w:r>
          <w:rPr>
            <w:rStyle w:val="a5"/>
            <w:rFonts w:ascii="Times New Roman" w:eastAsia="宋体" w:hAnsi="Times New Roman"/>
            <w:sz w:val="20"/>
            <w:szCs w:val="20"/>
          </w:rPr>
          <w:t>Item 1A. Risk Factors</w:t>
        </w:r>
      </w:hyperlink>
      <w:r>
        <w:rPr>
          <w:rFonts w:ascii="Times New Roman" w:eastAsia="宋体" w:hAnsi="Times New Roman"/>
          <w:color w:val="000000"/>
          <w:sz w:val="20"/>
          <w:szCs w:val="20"/>
        </w:rPr>
        <w:t xml:space="preserve">." </w:t>
      </w:r>
    </w:p>
    <w:p w14:paraId="49D2E994" w14:textId="77777777" w:rsidR="009D6BFA" w:rsidRDefault="000016C7">
      <w:pPr>
        <w:spacing w:before="180"/>
      </w:pPr>
      <w:r>
        <w:rPr>
          <w:rFonts w:ascii="Times New Roman" w:eastAsia="宋体" w:hAnsi="Times New Roman"/>
          <w:b/>
          <w:bCs/>
          <w:i/>
          <w:iCs/>
          <w:color w:val="000000"/>
          <w:sz w:val="20"/>
          <w:szCs w:val="20"/>
        </w:rPr>
        <w:t>COVID-19 Updates</w:t>
      </w:r>
    </w:p>
    <w:p w14:paraId="49D2E995" w14:textId="77777777" w:rsidR="009D6BFA" w:rsidRDefault="000016C7">
      <w:pPr>
        <w:spacing w:before="100"/>
      </w:pPr>
      <w:r>
        <w:rPr>
          <w:rFonts w:ascii="Times New Roman" w:eastAsia="宋体" w:hAnsi="Times New Roman"/>
          <w:color w:val="000000"/>
          <w:sz w:val="20"/>
          <w:szCs w:val="20"/>
        </w:rPr>
        <w:t xml:space="preserve">Throughout fiscal 2021, we have operated with a clear set of </w:t>
      </w:r>
      <w:r>
        <w:rPr>
          <w:rFonts w:ascii="Times New Roman" w:eastAsia="宋体" w:hAnsi="Times New Roman"/>
          <w:color w:val="000000"/>
          <w:sz w:val="20"/>
          <w:szCs w:val="20"/>
        </w:rPr>
        <w:t>priorities to guide our decision making through the COVID-19 pandemic. These priorities are:</w:t>
      </w:r>
    </w:p>
    <w:p w14:paraId="49D2E996" w14:textId="77777777" w:rsidR="009D6BFA" w:rsidRDefault="000016C7">
      <w:pPr>
        <w:spacing w:before="100"/>
        <w:ind w:hanging="360"/>
      </w:pPr>
      <w:r>
        <w:rPr>
          <w:rFonts w:ascii="Times New Roman" w:eastAsia="宋体" w:hAnsi="Times New Roman"/>
          <w:color w:val="000000"/>
          <w:sz w:val="20"/>
          <w:szCs w:val="20"/>
        </w:rPr>
        <w:t>•Supporting our associates on the front lines in terms of their physical safety, financial health and emotional well-being. We are providing extra pay and benefits</w:t>
      </w:r>
      <w:r>
        <w:rPr>
          <w:rFonts w:ascii="Times New Roman" w:eastAsia="宋体" w:hAnsi="Times New Roman"/>
          <w:color w:val="000000"/>
          <w:sz w:val="20"/>
          <w:szCs w:val="20"/>
        </w:rPr>
        <w:t xml:space="preserve">, including special cash bonuses to associates and the introduction of a COVID-19 Emergency Leave Policy in the U.S. </w:t>
      </w:r>
    </w:p>
    <w:p w14:paraId="49D2E997" w14:textId="77777777" w:rsidR="009D6BFA" w:rsidRDefault="000016C7">
      <w:pPr>
        <w:spacing w:before="100"/>
        <w:ind w:hanging="360"/>
      </w:pPr>
      <w:r>
        <w:rPr>
          <w:rFonts w:ascii="Times New Roman" w:eastAsia="宋体" w:hAnsi="Times New Roman"/>
          <w:color w:val="000000"/>
          <w:sz w:val="20"/>
          <w:szCs w:val="20"/>
        </w:rPr>
        <w:t xml:space="preserve">•Serving our customers as safely as possible and keeping our supply chain operating. We reduced our store operating hours at the onset of </w:t>
      </w:r>
      <w:r>
        <w:rPr>
          <w:rFonts w:ascii="Times New Roman" w:eastAsia="宋体" w:hAnsi="Times New Roman"/>
          <w:color w:val="000000"/>
          <w:sz w:val="20"/>
          <w:szCs w:val="20"/>
        </w:rPr>
        <w:t>the COVID-19 pandemic and have expanded store hours slightly toward the end of the year.</w:t>
      </w:r>
      <w:r>
        <w:rPr>
          <w:rFonts w:ascii="Times New Roman" w:eastAsia="宋体" w:hAnsi="Times New Roman"/>
          <w:b/>
          <w:bCs/>
          <w:color w:val="000000"/>
          <w:sz w:val="20"/>
          <w:szCs w:val="20"/>
        </w:rPr>
        <w:t xml:space="preserve"> </w:t>
      </w:r>
    </w:p>
    <w:p w14:paraId="49D2E998" w14:textId="77777777" w:rsidR="009D6BFA" w:rsidRDefault="000016C7">
      <w:pPr>
        <w:spacing w:before="100"/>
        <w:ind w:hanging="360"/>
      </w:pP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Helping others which includes waiving or discounting rent for in-store tenants in April and May 2020 as well as hiring more than 500,000 new associates. </w:t>
      </w:r>
    </w:p>
    <w:p w14:paraId="49D2E999" w14:textId="77777777" w:rsidR="009D6BFA" w:rsidRDefault="000016C7">
      <w:pPr>
        <w:spacing w:before="100"/>
        <w:ind w:hanging="360"/>
      </w:pPr>
      <w:r>
        <w:rPr>
          <w:rFonts w:ascii="Times New Roman" w:eastAsia="宋体" w:hAnsi="Times New Roman"/>
          <w:color w:val="000000"/>
          <w:sz w:val="20"/>
          <w:szCs w:val="20"/>
        </w:rPr>
        <w:t>•Managing t</w:t>
      </w:r>
      <w:r>
        <w:rPr>
          <w:rFonts w:ascii="Times New Roman" w:eastAsia="宋体" w:hAnsi="Times New Roman"/>
          <w:color w:val="000000"/>
          <w:sz w:val="20"/>
          <w:szCs w:val="20"/>
        </w:rPr>
        <w:t>he business well both operationally and financially and driving our long-term strategy.</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are maintaining our everyday low-price discipline while investing in our omni-channel offering which continues to resonate with customers around the world who are in</w:t>
      </w:r>
      <w:r>
        <w:rPr>
          <w:rFonts w:ascii="Times New Roman" w:eastAsia="宋体" w:hAnsi="Times New Roman"/>
          <w:color w:val="000000"/>
          <w:sz w:val="20"/>
          <w:szCs w:val="20"/>
        </w:rPr>
        <w:t>creasingly seeking convenience.</w:t>
      </w:r>
    </w:p>
    <w:p w14:paraId="49D2E99A" w14:textId="77777777" w:rsidR="009D6BFA" w:rsidRDefault="000016C7">
      <w:pPr>
        <w:spacing w:before="100"/>
      </w:pPr>
      <w:r>
        <w:rPr>
          <w:rFonts w:ascii="Times New Roman" w:eastAsia="宋体" w:hAnsi="Times New Roman"/>
          <w:color w:val="000000"/>
          <w:sz w:val="20"/>
          <w:szCs w:val="20"/>
        </w:rPr>
        <w:t>While we incurred incremental costs of $4.0 billion during fiscal 2021 associated with operating during a global health crisis, the COVID-19 pandemic resulted in overall net sales growth during fiscal 2021 with strong compar</w:t>
      </w:r>
      <w:r>
        <w:rPr>
          <w:rFonts w:ascii="Times New Roman" w:eastAsia="宋体" w:hAnsi="Times New Roman"/>
          <w:color w:val="000000"/>
          <w:sz w:val="20"/>
          <w:szCs w:val="20"/>
        </w:rPr>
        <w:t>able sales in the U.S. and the majority of our international markets. Sales trends were positively affected by eCommerce growth acceleration and we also saw customers consolidate shopping trips and purchase larger baskets. For a detailed discussion on resu</w:t>
      </w:r>
      <w:r>
        <w:rPr>
          <w:rFonts w:ascii="Times New Roman" w:eastAsia="宋体" w:hAnsi="Times New Roman"/>
          <w:color w:val="000000"/>
          <w:sz w:val="20"/>
          <w:szCs w:val="20"/>
        </w:rPr>
        <w:t>lts of operations by reportable segment, refer to "</w:t>
      </w:r>
      <w:hyperlink r:id="rId108" w:anchor="iaaf0cabf1f7048c9b7e317b3e9c1cfc5_88" w:history="1">
        <w:r>
          <w:rPr>
            <w:rStyle w:val="a5"/>
            <w:rFonts w:ascii="Times New Roman" w:eastAsia="宋体" w:hAnsi="Times New Roman"/>
            <w:sz w:val="20"/>
            <w:szCs w:val="20"/>
          </w:rPr>
          <w:t>Results of Operations</w:t>
        </w:r>
      </w:hyperlink>
      <w:r>
        <w:rPr>
          <w:rFonts w:ascii="Times New Roman" w:eastAsia="宋体" w:hAnsi="Times New Roman"/>
          <w:color w:val="000000"/>
          <w:sz w:val="20"/>
          <w:szCs w:val="20"/>
        </w:rPr>
        <w:t>" below.</w:t>
      </w:r>
    </w:p>
    <w:p w14:paraId="49D2E99B" w14:textId="77777777" w:rsidR="009D6BFA" w:rsidRDefault="000016C7">
      <w:pPr>
        <w:spacing w:before="100"/>
      </w:pPr>
      <w:r>
        <w:rPr>
          <w:rFonts w:ascii="Times New Roman" w:eastAsia="宋体" w:hAnsi="Times New Roman"/>
          <w:color w:val="000000"/>
          <w:sz w:val="20"/>
          <w:szCs w:val="20"/>
        </w:rPr>
        <w:t>We expect continued un</w:t>
      </w:r>
      <w:r>
        <w:rPr>
          <w:rFonts w:ascii="Times New Roman" w:eastAsia="宋体" w:hAnsi="Times New Roman"/>
          <w:color w:val="000000"/>
          <w:sz w:val="20"/>
          <w:szCs w:val="20"/>
        </w:rPr>
        <w:t>certainty in our business and the global economy due to the duration and intensity of the COVID-19 pandemic; the duration and extent of economic stimulus; timing and effectiveness of global vaccines; and volatility in employment trends and consumer confide</w:t>
      </w:r>
      <w:r>
        <w:rPr>
          <w:rFonts w:ascii="Times New Roman" w:eastAsia="宋体" w:hAnsi="Times New Roman"/>
          <w:color w:val="000000"/>
          <w:sz w:val="20"/>
          <w:szCs w:val="20"/>
        </w:rPr>
        <w:t>nce which may impact our results.</w:t>
      </w:r>
    </w:p>
    <w:p w14:paraId="49D2E99C" w14:textId="77777777" w:rsidR="009D6BFA" w:rsidRDefault="000016C7">
      <w:pPr>
        <w:spacing w:before="180"/>
      </w:pPr>
      <w:r>
        <w:rPr>
          <w:rFonts w:ascii="Times New Roman" w:eastAsia="宋体" w:hAnsi="Times New Roman"/>
          <w:b/>
          <w:bCs/>
          <w:color w:val="000000"/>
          <w:sz w:val="20"/>
          <w:szCs w:val="20"/>
        </w:rPr>
        <w:t>Company Performance Metrics</w:t>
      </w:r>
    </w:p>
    <w:p w14:paraId="49D2E99D" w14:textId="77777777" w:rsidR="009D6BFA" w:rsidRDefault="000016C7">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strategies to maintain and streng</w:t>
      </w:r>
      <w:r>
        <w:rPr>
          <w:rFonts w:ascii="Times New Roman" w:eastAsia="宋体" w:hAnsi="Times New Roman"/>
          <w:color w:val="000000"/>
          <w:sz w:val="20"/>
          <w:szCs w:val="20"/>
        </w:rPr>
        <w:t>then our competitive positions in the countries in which we operate.  We define our financial framework as:</w:t>
      </w:r>
    </w:p>
    <w:p w14:paraId="49D2E99E" w14:textId="77777777" w:rsidR="009D6BFA" w:rsidRDefault="000016C7">
      <w:pPr>
        <w:spacing w:before="100"/>
        <w:ind w:hanging="360"/>
      </w:pPr>
      <w:r>
        <w:rPr>
          <w:rFonts w:ascii="Times New Roman" w:eastAsia="宋体" w:hAnsi="Times New Roman"/>
          <w:color w:val="000000"/>
          <w:sz w:val="20"/>
          <w:szCs w:val="20"/>
        </w:rPr>
        <w:t>•strong, efficient growth;</w:t>
      </w:r>
    </w:p>
    <w:p w14:paraId="49D2E99F" w14:textId="77777777" w:rsidR="009D6BFA" w:rsidRDefault="000016C7">
      <w:pPr>
        <w:spacing w:before="100"/>
        <w:ind w:hanging="360"/>
      </w:pPr>
      <w:r>
        <w:rPr>
          <w:rFonts w:ascii="Times New Roman" w:eastAsia="宋体" w:hAnsi="Times New Roman"/>
          <w:color w:val="000000"/>
          <w:sz w:val="20"/>
          <w:szCs w:val="20"/>
        </w:rPr>
        <w:t>•consistent operating discipline; and</w:t>
      </w:r>
    </w:p>
    <w:p w14:paraId="49D2E9A0" w14:textId="77777777" w:rsidR="009D6BFA" w:rsidRDefault="000016C7">
      <w:pPr>
        <w:spacing w:before="100"/>
        <w:ind w:hanging="360"/>
      </w:pPr>
      <w:r>
        <w:rPr>
          <w:rFonts w:ascii="Times New Roman" w:eastAsia="宋体" w:hAnsi="Times New Roman"/>
          <w:color w:val="000000"/>
          <w:sz w:val="20"/>
          <w:szCs w:val="20"/>
        </w:rPr>
        <w:t>•strategic capital allocation.</w:t>
      </w:r>
    </w:p>
    <w:p w14:paraId="49D2E9A1" w14:textId="77777777" w:rsidR="009D6BFA" w:rsidRDefault="000016C7">
      <w:pPr>
        <w:spacing w:before="100"/>
      </w:pPr>
      <w:r>
        <w:rPr>
          <w:rFonts w:ascii="Times New Roman" w:eastAsia="宋体" w:hAnsi="Times New Roman"/>
          <w:color w:val="000000"/>
          <w:sz w:val="20"/>
          <w:szCs w:val="20"/>
        </w:rPr>
        <w:t>As we execute on this financial framework, we believ</w:t>
      </w:r>
      <w:r>
        <w:rPr>
          <w:rFonts w:ascii="Times New Roman" w:eastAsia="宋体" w:hAnsi="Times New Roman"/>
          <w:color w:val="000000"/>
          <w:sz w:val="20"/>
          <w:szCs w:val="20"/>
        </w:rPr>
        <w:t>e our returns on capital will improve over time.</w:t>
      </w:r>
    </w:p>
    <w:p w14:paraId="49D2E9A2" w14:textId="77777777" w:rsidR="009D6BFA" w:rsidRDefault="009D6BFA">
      <w:pPr>
        <w:spacing w:before="180"/>
      </w:pPr>
    </w:p>
    <w:p w14:paraId="49D2E9A3" w14:textId="77777777" w:rsidR="009D6BFA" w:rsidRDefault="000016C7">
      <w:pPr>
        <w:jc w:val="center"/>
      </w:pPr>
      <w:r>
        <w:rPr>
          <w:rFonts w:ascii="Times New Roman" w:eastAsia="宋体" w:hAnsi="Times New Roman"/>
          <w:color w:val="000000"/>
          <w:sz w:val="20"/>
          <w:szCs w:val="20"/>
        </w:rPr>
        <w:t>34</w:t>
      </w:r>
    </w:p>
    <w:p w14:paraId="49D2E9A4" w14:textId="77777777" w:rsidR="009D6BFA" w:rsidRDefault="000016C7">
      <w:r>
        <w:pict w14:anchorId="49D31488">
          <v:rect id="_x0000_i1058" style="width:415.3pt;height:1.5pt" o:hralign="center" o:hrstd="t" o:hr="t" fillcolor="#a0a0a0" stroked="f"/>
        </w:pict>
      </w:r>
    </w:p>
    <w:p w14:paraId="49D2E9A5" w14:textId="77777777" w:rsidR="009D6BFA" w:rsidRDefault="009D6BFA"/>
    <w:p w14:paraId="49D2E9A6" w14:textId="77777777" w:rsidR="009D6BFA" w:rsidRDefault="000016C7">
      <w:pPr>
        <w:spacing w:before="180"/>
      </w:pPr>
      <w:r>
        <w:rPr>
          <w:rFonts w:ascii="Times New Roman" w:eastAsia="宋体" w:hAnsi="Times New Roman"/>
          <w:b/>
          <w:bCs/>
          <w:color w:val="000000"/>
          <w:sz w:val="20"/>
          <w:szCs w:val="20"/>
          <w:u w:val="single"/>
        </w:rPr>
        <w:t>Strong, Efficient Growth</w:t>
      </w:r>
    </w:p>
    <w:p w14:paraId="49D2E9A7" w14:textId="77777777" w:rsidR="009D6BFA" w:rsidRDefault="000016C7">
      <w:pPr>
        <w:spacing w:before="100"/>
      </w:pPr>
      <w:r>
        <w:rPr>
          <w:rFonts w:ascii="Times New Roman" w:eastAsia="宋体" w:hAnsi="Times New Roman"/>
          <w:color w:val="000000"/>
          <w:sz w:val="20"/>
          <w:szCs w:val="20"/>
        </w:rPr>
        <w:t xml:space="preserve">Our objective of prioritizing strong, efficient growth means we will focus on the most productive growth opportunities, increasing comparable store and club sales, </w:t>
      </w:r>
      <w:r>
        <w:rPr>
          <w:rFonts w:ascii="Times New Roman" w:eastAsia="宋体" w:hAnsi="Times New Roman"/>
          <w:color w:val="000000"/>
          <w:sz w:val="20"/>
          <w:szCs w:val="20"/>
        </w:rPr>
        <w:t>accelerating eCommerce sales growth and expanding omni-channel initiatives while slowing the rate of growth of new stores and clubs. At times, we make strategic investments which are focused on the long-term growth of the Company.</w:t>
      </w:r>
    </w:p>
    <w:p w14:paraId="49D2E9A8" w14:textId="77777777" w:rsidR="009D6BFA" w:rsidRDefault="000016C7">
      <w:pPr>
        <w:spacing w:before="100"/>
      </w:pPr>
      <w:r>
        <w:rPr>
          <w:rFonts w:ascii="Times New Roman" w:eastAsia="宋体" w:hAnsi="Times New Roman"/>
          <w:color w:val="000000"/>
          <w:sz w:val="20"/>
          <w:szCs w:val="20"/>
        </w:rPr>
        <w:t>Comparable sales is a met</w:t>
      </w:r>
      <w:r>
        <w:rPr>
          <w:rFonts w:ascii="Times New Roman" w:eastAsia="宋体" w:hAnsi="Times New Roman"/>
          <w:color w:val="000000"/>
          <w:sz w:val="20"/>
          <w:szCs w:val="20"/>
        </w:rPr>
        <w:t>ric that indicates the performance of our existing stores and clubs by measuring the change in sales for such stores and clubs, including eCommerce sales, for a particular period over the corresponding period in the previous year. The retail industry gener</w:t>
      </w:r>
      <w:r>
        <w:rPr>
          <w:rFonts w:ascii="Times New Roman" w:eastAsia="宋体" w:hAnsi="Times New Roman"/>
          <w:color w:val="000000"/>
          <w:sz w:val="20"/>
          <w:szCs w:val="20"/>
        </w:rPr>
        <w:t>ally reports comparable sales using the retail calendar (also known as the 4-5-4 calendar). To be consistent with the retail industry, we provide comparable sales using the retail calendar in our quarterly earnings releases. However, when we discuss our co</w:t>
      </w:r>
      <w:r>
        <w:rPr>
          <w:rFonts w:ascii="Times New Roman" w:eastAsia="宋体" w:hAnsi="Times New Roman"/>
          <w:color w:val="000000"/>
          <w:sz w:val="20"/>
          <w:szCs w:val="20"/>
        </w:rPr>
        <w:t xml:space="preserve">mparable sales below, we are referring to our calendar comparable sales calculated using our fiscal calendar, which may result in differences when compared to comparable sales using the retail calendar. </w:t>
      </w:r>
    </w:p>
    <w:p w14:paraId="49D2E9A9" w14:textId="77777777" w:rsidR="009D6BFA" w:rsidRDefault="000016C7">
      <w:pPr>
        <w:spacing w:before="100"/>
      </w:pPr>
      <w:r>
        <w:rPr>
          <w:rFonts w:ascii="Times New Roman" w:eastAsia="宋体" w:hAnsi="Times New Roman"/>
          <w:color w:val="000000"/>
          <w:sz w:val="20"/>
          <w:szCs w:val="20"/>
        </w:rPr>
        <w:t>Calendar comparable sales, including the impact of f</w:t>
      </w:r>
      <w:r>
        <w:rPr>
          <w:rFonts w:ascii="Times New Roman" w:eastAsia="宋体" w:hAnsi="Times New Roman"/>
          <w:color w:val="000000"/>
          <w:sz w:val="20"/>
          <w:szCs w:val="20"/>
        </w:rPr>
        <w:t>uel, for fiscal 2021 and 2020,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57"/>
        <w:gridCol w:w="3408"/>
        <w:gridCol w:w="36"/>
        <w:gridCol w:w="36"/>
        <w:gridCol w:w="36"/>
        <w:gridCol w:w="36"/>
        <w:gridCol w:w="38"/>
        <w:gridCol w:w="1016"/>
        <w:gridCol w:w="36"/>
        <w:gridCol w:w="36"/>
        <w:gridCol w:w="36"/>
        <w:gridCol w:w="36"/>
        <w:gridCol w:w="63"/>
        <w:gridCol w:w="991"/>
        <w:gridCol w:w="36"/>
        <w:gridCol w:w="36"/>
        <w:gridCol w:w="36"/>
        <w:gridCol w:w="36"/>
        <w:gridCol w:w="39"/>
        <w:gridCol w:w="1017"/>
        <w:gridCol w:w="37"/>
        <w:gridCol w:w="36"/>
        <w:gridCol w:w="36"/>
        <w:gridCol w:w="36"/>
        <w:gridCol w:w="40"/>
        <w:gridCol w:w="1017"/>
        <w:gridCol w:w="36"/>
      </w:tblGrid>
      <w:tr w:rsidR="009D6BFA" w14:paraId="49D2E9C5" w14:textId="77777777">
        <w:trPr>
          <w:jc w:val="center"/>
        </w:trPr>
        <w:tc>
          <w:tcPr>
            <w:tcW w:w="50" w:type="pct"/>
            <w:shd w:val="clear" w:color="auto" w:fill="auto"/>
          </w:tcPr>
          <w:p w14:paraId="49D2E9AA" w14:textId="77777777" w:rsidR="009D6BFA" w:rsidRDefault="009D6BFA">
            <w:pPr>
              <w:rPr>
                <w:rFonts w:ascii="宋体"/>
              </w:rPr>
            </w:pPr>
          </w:p>
        </w:tc>
        <w:tc>
          <w:tcPr>
            <w:tcW w:w="2066" w:type="pct"/>
            <w:shd w:val="clear" w:color="auto" w:fill="auto"/>
          </w:tcPr>
          <w:p w14:paraId="49D2E9AB" w14:textId="77777777" w:rsidR="009D6BFA" w:rsidRDefault="009D6BFA">
            <w:pPr>
              <w:rPr>
                <w:rFonts w:ascii="宋体"/>
              </w:rPr>
            </w:pPr>
          </w:p>
        </w:tc>
        <w:tc>
          <w:tcPr>
            <w:tcW w:w="5" w:type="pct"/>
            <w:shd w:val="clear" w:color="auto" w:fill="auto"/>
          </w:tcPr>
          <w:p w14:paraId="49D2E9AC" w14:textId="77777777" w:rsidR="009D6BFA" w:rsidRDefault="009D6BFA">
            <w:pPr>
              <w:rPr>
                <w:rFonts w:ascii="宋体"/>
              </w:rPr>
            </w:pPr>
          </w:p>
        </w:tc>
        <w:tc>
          <w:tcPr>
            <w:tcW w:w="5" w:type="pct"/>
            <w:shd w:val="clear" w:color="auto" w:fill="auto"/>
          </w:tcPr>
          <w:p w14:paraId="49D2E9AD" w14:textId="77777777" w:rsidR="009D6BFA" w:rsidRDefault="009D6BFA">
            <w:pPr>
              <w:rPr>
                <w:rFonts w:ascii="宋体"/>
              </w:rPr>
            </w:pPr>
          </w:p>
        </w:tc>
        <w:tc>
          <w:tcPr>
            <w:tcW w:w="26" w:type="pct"/>
            <w:shd w:val="clear" w:color="auto" w:fill="auto"/>
          </w:tcPr>
          <w:p w14:paraId="49D2E9AE" w14:textId="77777777" w:rsidR="009D6BFA" w:rsidRDefault="009D6BFA">
            <w:pPr>
              <w:rPr>
                <w:rFonts w:ascii="宋体"/>
              </w:rPr>
            </w:pPr>
          </w:p>
        </w:tc>
        <w:tc>
          <w:tcPr>
            <w:tcW w:w="5" w:type="pct"/>
            <w:shd w:val="clear" w:color="auto" w:fill="auto"/>
          </w:tcPr>
          <w:p w14:paraId="49D2E9AF" w14:textId="77777777" w:rsidR="009D6BFA" w:rsidRDefault="009D6BFA">
            <w:pPr>
              <w:rPr>
                <w:rFonts w:ascii="宋体"/>
              </w:rPr>
            </w:pPr>
          </w:p>
        </w:tc>
        <w:tc>
          <w:tcPr>
            <w:tcW w:w="50" w:type="pct"/>
            <w:shd w:val="clear" w:color="auto" w:fill="auto"/>
          </w:tcPr>
          <w:p w14:paraId="49D2E9B0" w14:textId="77777777" w:rsidR="009D6BFA" w:rsidRDefault="009D6BFA">
            <w:pPr>
              <w:rPr>
                <w:rFonts w:ascii="宋体"/>
              </w:rPr>
            </w:pPr>
          </w:p>
        </w:tc>
        <w:tc>
          <w:tcPr>
            <w:tcW w:w="627" w:type="pct"/>
            <w:shd w:val="clear" w:color="auto" w:fill="auto"/>
          </w:tcPr>
          <w:p w14:paraId="49D2E9B1" w14:textId="77777777" w:rsidR="009D6BFA" w:rsidRDefault="009D6BFA">
            <w:pPr>
              <w:rPr>
                <w:rFonts w:ascii="宋体"/>
              </w:rPr>
            </w:pPr>
          </w:p>
        </w:tc>
        <w:tc>
          <w:tcPr>
            <w:tcW w:w="5" w:type="pct"/>
            <w:shd w:val="clear" w:color="auto" w:fill="auto"/>
          </w:tcPr>
          <w:p w14:paraId="49D2E9B2" w14:textId="77777777" w:rsidR="009D6BFA" w:rsidRDefault="009D6BFA">
            <w:pPr>
              <w:rPr>
                <w:rFonts w:ascii="宋体"/>
              </w:rPr>
            </w:pPr>
          </w:p>
        </w:tc>
        <w:tc>
          <w:tcPr>
            <w:tcW w:w="5" w:type="pct"/>
            <w:shd w:val="clear" w:color="auto" w:fill="auto"/>
          </w:tcPr>
          <w:p w14:paraId="49D2E9B3" w14:textId="77777777" w:rsidR="009D6BFA" w:rsidRDefault="009D6BFA">
            <w:pPr>
              <w:rPr>
                <w:rFonts w:ascii="宋体"/>
              </w:rPr>
            </w:pPr>
          </w:p>
        </w:tc>
        <w:tc>
          <w:tcPr>
            <w:tcW w:w="26" w:type="pct"/>
            <w:shd w:val="clear" w:color="auto" w:fill="auto"/>
          </w:tcPr>
          <w:p w14:paraId="49D2E9B4" w14:textId="77777777" w:rsidR="009D6BFA" w:rsidRDefault="009D6BFA">
            <w:pPr>
              <w:rPr>
                <w:rFonts w:ascii="宋体"/>
              </w:rPr>
            </w:pPr>
          </w:p>
        </w:tc>
        <w:tc>
          <w:tcPr>
            <w:tcW w:w="5" w:type="pct"/>
            <w:shd w:val="clear" w:color="auto" w:fill="auto"/>
          </w:tcPr>
          <w:p w14:paraId="49D2E9B5" w14:textId="77777777" w:rsidR="009D6BFA" w:rsidRDefault="009D6BFA">
            <w:pPr>
              <w:rPr>
                <w:rFonts w:ascii="宋体"/>
              </w:rPr>
            </w:pPr>
          </w:p>
        </w:tc>
        <w:tc>
          <w:tcPr>
            <w:tcW w:w="50" w:type="pct"/>
            <w:shd w:val="clear" w:color="auto" w:fill="auto"/>
          </w:tcPr>
          <w:p w14:paraId="49D2E9B6" w14:textId="77777777" w:rsidR="009D6BFA" w:rsidRDefault="009D6BFA">
            <w:pPr>
              <w:rPr>
                <w:rFonts w:ascii="宋体"/>
              </w:rPr>
            </w:pPr>
          </w:p>
        </w:tc>
        <w:tc>
          <w:tcPr>
            <w:tcW w:w="627" w:type="pct"/>
            <w:shd w:val="clear" w:color="auto" w:fill="auto"/>
          </w:tcPr>
          <w:p w14:paraId="49D2E9B7" w14:textId="77777777" w:rsidR="009D6BFA" w:rsidRDefault="009D6BFA">
            <w:pPr>
              <w:rPr>
                <w:rFonts w:ascii="宋体"/>
              </w:rPr>
            </w:pPr>
          </w:p>
        </w:tc>
        <w:tc>
          <w:tcPr>
            <w:tcW w:w="5" w:type="pct"/>
            <w:shd w:val="clear" w:color="auto" w:fill="auto"/>
          </w:tcPr>
          <w:p w14:paraId="49D2E9B8" w14:textId="77777777" w:rsidR="009D6BFA" w:rsidRDefault="009D6BFA">
            <w:pPr>
              <w:rPr>
                <w:rFonts w:ascii="宋体"/>
              </w:rPr>
            </w:pPr>
          </w:p>
        </w:tc>
        <w:tc>
          <w:tcPr>
            <w:tcW w:w="5" w:type="pct"/>
            <w:shd w:val="clear" w:color="auto" w:fill="auto"/>
          </w:tcPr>
          <w:p w14:paraId="49D2E9B9" w14:textId="77777777" w:rsidR="009D6BFA" w:rsidRDefault="009D6BFA">
            <w:pPr>
              <w:rPr>
                <w:rFonts w:ascii="宋体"/>
              </w:rPr>
            </w:pPr>
          </w:p>
        </w:tc>
        <w:tc>
          <w:tcPr>
            <w:tcW w:w="26" w:type="pct"/>
            <w:shd w:val="clear" w:color="auto" w:fill="auto"/>
          </w:tcPr>
          <w:p w14:paraId="49D2E9BA" w14:textId="77777777" w:rsidR="009D6BFA" w:rsidRDefault="009D6BFA">
            <w:pPr>
              <w:rPr>
                <w:rFonts w:ascii="宋体"/>
              </w:rPr>
            </w:pPr>
          </w:p>
        </w:tc>
        <w:tc>
          <w:tcPr>
            <w:tcW w:w="5" w:type="pct"/>
            <w:shd w:val="clear" w:color="auto" w:fill="auto"/>
          </w:tcPr>
          <w:p w14:paraId="49D2E9BB" w14:textId="77777777" w:rsidR="009D6BFA" w:rsidRDefault="009D6BFA">
            <w:pPr>
              <w:rPr>
                <w:rFonts w:ascii="宋体"/>
              </w:rPr>
            </w:pPr>
          </w:p>
        </w:tc>
        <w:tc>
          <w:tcPr>
            <w:tcW w:w="50" w:type="pct"/>
            <w:shd w:val="clear" w:color="auto" w:fill="auto"/>
          </w:tcPr>
          <w:p w14:paraId="49D2E9BC" w14:textId="77777777" w:rsidR="009D6BFA" w:rsidRDefault="009D6BFA">
            <w:pPr>
              <w:rPr>
                <w:rFonts w:ascii="宋体"/>
              </w:rPr>
            </w:pPr>
          </w:p>
        </w:tc>
        <w:tc>
          <w:tcPr>
            <w:tcW w:w="627" w:type="pct"/>
            <w:shd w:val="clear" w:color="auto" w:fill="auto"/>
          </w:tcPr>
          <w:p w14:paraId="49D2E9BD" w14:textId="77777777" w:rsidR="009D6BFA" w:rsidRDefault="009D6BFA">
            <w:pPr>
              <w:rPr>
                <w:rFonts w:ascii="宋体"/>
              </w:rPr>
            </w:pPr>
          </w:p>
        </w:tc>
        <w:tc>
          <w:tcPr>
            <w:tcW w:w="5" w:type="pct"/>
            <w:shd w:val="clear" w:color="auto" w:fill="auto"/>
          </w:tcPr>
          <w:p w14:paraId="49D2E9BE" w14:textId="77777777" w:rsidR="009D6BFA" w:rsidRDefault="009D6BFA">
            <w:pPr>
              <w:rPr>
                <w:rFonts w:ascii="宋体"/>
              </w:rPr>
            </w:pPr>
          </w:p>
        </w:tc>
        <w:tc>
          <w:tcPr>
            <w:tcW w:w="5" w:type="pct"/>
            <w:shd w:val="clear" w:color="auto" w:fill="auto"/>
          </w:tcPr>
          <w:p w14:paraId="49D2E9BF" w14:textId="77777777" w:rsidR="009D6BFA" w:rsidRDefault="009D6BFA">
            <w:pPr>
              <w:rPr>
                <w:rFonts w:ascii="宋体"/>
              </w:rPr>
            </w:pPr>
          </w:p>
        </w:tc>
        <w:tc>
          <w:tcPr>
            <w:tcW w:w="26" w:type="pct"/>
            <w:shd w:val="clear" w:color="auto" w:fill="auto"/>
          </w:tcPr>
          <w:p w14:paraId="49D2E9C0" w14:textId="77777777" w:rsidR="009D6BFA" w:rsidRDefault="009D6BFA">
            <w:pPr>
              <w:rPr>
                <w:rFonts w:ascii="宋体"/>
              </w:rPr>
            </w:pPr>
          </w:p>
        </w:tc>
        <w:tc>
          <w:tcPr>
            <w:tcW w:w="5" w:type="pct"/>
            <w:shd w:val="clear" w:color="auto" w:fill="auto"/>
          </w:tcPr>
          <w:p w14:paraId="49D2E9C1" w14:textId="77777777" w:rsidR="009D6BFA" w:rsidRDefault="009D6BFA">
            <w:pPr>
              <w:rPr>
                <w:rFonts w:ascii="宋体"/>
              </w:rPr>
            </w:pPr>
          </w:p>
        </w:tc>
        <w:tc>
          <w:tcPr>
            <w:tcW w:w="50" w:type="pct"/>
            <w:shd w:val="clear" w:color="auto" w:fill="auto"/>
          </w:tcPr>
          <w:p w14:paraId="49D2E9C2" w14:textId="77777777" w:rsidR="009D6BFA" w:rsidRDefault="009D6BFA">
            <w:pPr>
              <w:rPr>
                <w:rFonts w:ascii="宋体"/>
              </w:rPr>
            </w:pPr>
          </w:p>
        </w:tc>
        <w:tc>
          <w:tcPr>
            <w:tcW w:w="627" w:type="pct"/>
            <w:shd w:val="clear" w:color="auto" w:fill="auto"/>
          </w:tcPr>
          <w:p w14:paraId="49D2E9C3" w14:textId="77777777" w:rsidR="009D6BFA" w:rsidRDefault="009D6BFA">
            <w:pPr>
              <w:rPr>
                <w:rFonts w:ascii="宋体"/>
              </w:rPr>
            </w:pPr>
          </w:p>
        </w:tc>
        <w:tc>
          <w:tcPr>
            <w:tcW w:w="5" w:type="pct"/>
            <w:shd w:val="clear" w:color="auto" w:fill="auto"/>
          </w:tcPr>
          <w:p w14:paraId="49D2E9C4" w14:textId="77777777" w:rsidR="009D6BFA" w:rsidRDefault="009D6BFA">
            <w:pPr>
              <w:rPr>
                <w:rFonts w:ascii="宋体"/>
              </w:rPr>
            </w:pPr>
          </w:p>
        </w:tc>
      </w:tr>
      <w:tr w:rsidR="009D6BFA" w14:paraId="49D2E9C9" w14:textId="77777777">
        <w:trPr>
          <w:jc w:val="center"/>
        </w:trPr>
        <w:tc>
          <w:tcPr>
            <w:tcW w:w="0" w:type="auto"/>
            <w:gridSpan w:val="3"/>
            <w:shd w:val="clear" w:color="auto" w:fill="auto"/>
            <w:tcMar>
              <w:top w:w="40" w:type="dxa"/>
              <w:left w:w="20" w:type="dxa"/>
              <w:bottom w:w="40" w:type="dxa"/>
              <w:right w:w="20" w:type="dxa"/>
            </w:tcMar>
            <w:vAlign w:val="center"/>
          </w:tcPr>
          <w:p w14:paraId="49D2E9C6"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9C7" w14:textId="77777777" w:rsidR="009D6BFA" w:rsidRDefault="009D6BFA">
            <w:pPr>
              <w:rPr>
                <w:rFonts w:ascii="宋体"/>
              </w:rPr>
            </w:pPr>
          </w:p>
        </w:tc>
        <w:tc>
          <w:tcPr>
            <w:tcW w:w="0" w:type="auto"/>
            <w:gridSpan w:val="21"/>
            <w:shd w:val="clear" w:color="auto" w:fill="auto"/>
            <w:tcMar>
              <w:top w:w="40" w:type="dxa"/>
              <w:left w:w="20" w:type="dxa"/>
              <w:bottom w:w="40" w:type="dxa"/>
              <w:right w:w="20" w:type="dxa"/>
            </w:tcMar>
            <w:vAlign w:val="center"/>
          </w:tcPr>
          <w:p w14:paraId="49D2E9C8" w14:textId="77777777" w:rsidR="009D6BFA" w:rsidRDefault="000016C7">
            <w:pPr>
              <w:jc w:val="center"/>
              <w:textAlignment w:val="center"/>
            </w:pPr>
            <w:r>
              <w:rPr>
                <w:rFonts w:ascii="Times New Roman" w:eastAsia="宋体" w:hAnsi="Times New Roman"/>
                <w:b/>
                <w:bCs/>
                <w:color w:val="000000"/>
                <w:sz w:val="16"/>
                <w:szCs w:val="16"/>
              </w:rPr>
              <w:t>Fiscal Years Ended January 31,</w:t>
            </w:r>
          </w:p>
        </w:tc>
      </w:tr>
      <w:tr w:rsidR="009D6BFA" w14:paraId="49D2E9D3" w14:textId="77777777">
        <w:trPr>
          <w:jc w:val="center"/>
        </w:trPr>
        <w:tc>
          <w:tcPr>
            <w:tcW w:w="0" w:type="auto"/>
            <w:gridSpan w:val="3"/>
            <w:shd w:val="clear" w:color="auto" w:fill="auto"/>
            <w:tcMar>
              <w:top w:w="40" w:type="dxa"/>
              <w:left w:w="20" w:type="dxa"/>
              <w:bottom w:w="40" w:type="dxa"/>
              <w:right w:w="20" w:type="dxa"/>
            </w:tcMar>
            <w:vAlign w:val="center"/>
          </w:tcPr>
          <w:p w14:paraId="49D2E9CA"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9C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9CC"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9CD" w14:textId="77777777" w:rsidR="009D6BFA" w:rsidRDefault="009D6BFA">
            <w:pPr>
              <w:rPr>
                <w:rFonts w:ascii="宋体"/>
              </w:rPr>
            </w:pPr>
          </w:p>
        </w:tc>
        <w:tc>
          <w:tcPr>
            <w:tcW w:w="0" w:type="auto"/>
            <w:gridSpan w:val="3"/>
            <w:tcBorders>
              <w:top w:val="single" w:sz="8" w:space="0" w:color="000000"/>
              <w:bottom w:val="single" w:sz="8" w:space="0" w:color="000000"/>
            </w:tcBorders>
            <w:shd w:val="clear" w:color="auto" w:fill="auto"/>
            <w:tcMar>
              <w:top w:w="40" w:type="dxa"/>
              <w:left w:w="515" w:type="dxa"/>
              <w:bottom w:w="40" w:type="dxa"/>
              <w:right w:w="20" w:type="dxa"/>
            </w:tcMar>
            <w:vAlign w:val="center"/>
          </w:tcPr>
          <w:p w14:paraId="49D2E9CE" w14:textId="77777777" w:rsidR="009D6BFA" w:rsidRDefault="000016C7">
            <w:pP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9CF"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9D0"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9D1" w14:textId="77777777" w:rsidR="009D6BFA" w:rsidRDefault="009D6BF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9D2E9D2" w14:textId="77777777" w:rsidR="009D6BFA" w:rsidRDefault="000016C7">
            <w:pPr>
              <w:jc w:val="center"/>
              <w:textAlignment w:val="center"/>
            </w:pPr>
            <w:r>
              <w:rPr>
                <w:rFonts w:ascii="Times New Roman" w:eastAsia="宋体" w:hAnsi="Times New Roman"/>
                <w:b/>
                <w:bCs/>
                <w:color w:val="000000"/>
                <w:sz w:val="16"/>
                <w:szCs w:val="16"/>
              </w:rPr>
              <w:t>2020</w:t>
            </w:r>
          </w:p>
        </w:tc>
      </w:tr>
      <w:tr w:rsidR="009D6BFA" w14:paraId="49D2E9D9" w14:textId="77777777">
        <w:trPr>
          <w:jc w:val="center"/>
        </w:trPr>
        <w:tc>
          <w:tcPr>
            <w:tcW w:w="0" w:type="auto"/>
            <w:gridSpan w:val="3"/>
            <w:shd w:val="clear" w:color="auto" w:fill="auto"/>
            <w:tcMar>
              <w:top w:w="40" w:type="dxa"/>
              <w:left w:w="20" w:type="dxa"/>
              <w:bottom w:w="40" w:type="dxa"/>
              <w:right w:w="20" w:type="dxa"/>
            </w:tcMar>
            <w:vAlign w:val="center"/>
          </w:tcPr>
          <w:p w14:paraId="49D2E9D4"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9D5" w14:textId="77777777" w:rsidR="009D6BFA" w:rsidRDefault="009D6BF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9D2E9D6" w14:textId="77777777" w:rsidR="009D6BFA" w:rsidRDefault="000016C7">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tcPr>
          <w:p w14:paraId="49D2E9D7" w14:textId="77777777" w:rsidR="009D6BFA" w:rsidRDefault="009D6BF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9D2E9D8" w14:textId="77777777" w:rsidR="009D6BFA" w:rsidRDefault="000016C7">
            <w:pPr>
              <w:jc w:val="center"/>
              <w:textAlignment w:val="center"/>
            </w:pPr>
            <w:r>
              <w:rPr>
                <w:rFonts w:ascii="Times New Roman" w:eastAsia="宋体" w:hAnsi="Times New Roman"/>
                <w:b/>
                <w:bCs/>
                <w:color w:val="000000"/>
                <w:sz w:val="16"/>
                <w:szCs w:val="16"/>
              </w:rPr>
              <w:t>Fuel Impact</w:t>
            </w:r>
          </w:p>
        </w:tc>
      </w:tr>
      <w:tr w:rsidR="009D6BFA" w14:paraId="49D2E9E3" w14:textId="77777777">
        <w:trPr>
          <w:jc w:val="center"/>
        </w:trPr>
        <w:tc>
          <w:tcPr>
            <w:tcW w:w="0" w:type="auto"/>
            <w:gridSpan w:val="3"/>
            <w:shd w:val="clear" w:color="auto" w:fill="CCEEFF"/>
            <w:tcMar>
              <w:top w:w="40" w:type="dxa"/>
              <w:left w:w="20" w:type="dxa"/>
              <w:bottom w:w="40" w:type="dxa"/>
              <w:right w:w="20" w:type="dxa"/>
            </w:tcMar>
            <w:vAlign w:val="center"/>
          </w:tcPr>
          <w:p w14:paraId="49D2E9DA" w14:textId="77777777" w:rsidR="009D6BFA" w:rsidRDefault="000016C7">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tcPr>
          <w:p w14:paraId="49D2E9DB"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DC" w14:textId="77777777" w:rsidR="009D6BFA" w:rsidRDefault="000016C7">
            <w:pPr>
              <w:jc w:val="center"/>
              <w:textAlignment w:val="center"/>
            </w:pPr>
            <w:r>
              <w:rPr>
                <w:rFonts w:ascii="Times New Roman" w:eastAsia="宋体" w:hAnsi="Times New Roman"/>
                <w:color w:val="000000"/>
                <w:sz w:val="16"/>
                <w:szCs w:val="16"/>
              </w:rPr>
              <w:t>8.7%</w:t>
            </w:r>
          </w:p>
        </w:tc>
        <w:tc>
          <w:tcPr>
            <w:tcW w:w="0" w:type="auto"/>
            <w:gridSpan w:val="3"/>
            <w:tcBorders>
              <w:top w:val="single" w:sz="8" w:space="0" w:color="000000"/>
            </w:tcBorders>
            <w:shd w:val="clear" w:color="auto" w:fill="CCEEFF"/>
            <w:tcMar>
              <w:top w:w="0" w:type="dxa"/>
              <w:left w:w="20" w:type="dxa"/>
              <w:bottom w:w="0" w:type="dxa"/>
              <w:right w:w="20" w:type="dxa"/>
            </w:tcMar>
          </w:tcPr>
          <w:p w14:paraId="49D2E9DD"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DE" w14:textId="77777777" w:rsidR="009D6BFA" w:rsidRDefault="000016C7">
            <w:pPr>
              <w:jc w:val="center"/>
              <w:textAlignment w:val="center"/>
            </w:pPr>
            <w:r>
              <w:rPr>
                <w:rFonts w:ascii="Times New Roman" w:eastAsia="宋体" w:hAnsi="Times New Roman"/>
                <w:color w:val="000000"/>
                <w:sz w:val="16"/>
                <w:szCs w:val="16"/>
              </w:rPr>
              <w:t>2.9%</w:t>
            </w:r>
          </w:p>
        </w:tc>
        <w:tc>
          <w:tcPr>
            <w:tcW w:w="0" w:type="auto"/>
            <w:gridSpan w:val="3"/>
            <w:shd w:val="clear" w:color="auto" w:fill="CCEEFF"/>
            <w:tcMar>
              <w:top w:w="0" w:type="dxa"/>
              <w:left w:w="20" w:type="dxa"/>
              <w:bottom w:w="0" w:type="dxa"/>
              <w:right w:w="20" w:type="dxa"/>
            </w:tcMar>
          </w:tcPr>
          <w:p w14:paraId="49D2E9DF"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E0" w14:textId="77777777" w:rsidR="009D6BFA" w:rsidRDefault="000016C7">
            <w:pPr>
              <w:jc w:val="center"/>
              <w:textAlignment w:val="center"/>
            </w:pPr>
            <w:r>
              <w:rPr>
                <w:rFonts w:ascii="Times New Roman" w:eastAsia="宋体" w:hAnsi="Times New Roman"/>
                <w:color w:val="000000"/>
                <w:sz w:val="16"/>
                <w:szCs w:val="16"/>
              </w:rPr>
              <w:t>(0.2)%</w:t>
            </w:r>
          </w:p>
        </w:tc>
        <w:tc>
          <w:tcPr>
            <w:tcW w:w="0" w:type="auto"/>
            <w:gridSpan w:val="3"/>
            <w:tcBorders>
              <w:top w:val="single" w:sz="8" w:space="0" w:color="000000"/>
            </w:tcBorders>
            <w:shd w:val="clear" w:color="auto" w:fill="CCEEFF"/>
            <w:tcMar>
              <w:top w:w="0" w:type="dxa"/>
              <w:left w:w="20" w:type="dxa"/>
              <w:bottom w:w="0" w:type="dxa"/>
              <w:right w:w="20" w:type="dxa"/>
            </w:tcMar>
          </w:tcPr>
          <w:p w14:paraId="49D2E9E1"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E2" w14:textId="77777777" w:rsidR="009D6BFA" w:rsidRDefault="000016C7">
            <w:pPr>
              <w:jc w:val="center"/>
              <w:textAlignment w:val="center"/>
            </w:pPr>
            <w:r>
              <w:rPr>
                <w:rFonts w:ascii="Times New Roman" w:eastAsia="宋体" w:hAnsi="Times New Roman"/>
                <w:color w:val="000000"/>
                <w:sz w:val="16"/>
                <w:szCs w:val="16"/>
              </w:rPr>
              <w:t>0.0%</w:t>
            </w:r>
          </w:p>
        </w:tc>
      </w:tr>
      <w:tr w:rsidR="009D6BFA" w14:paraId="49D2E9ED" w14:textId="77777777">
        <w:trPr>
          <w:jc w:val="center"/>
        </w:trPr>
        <w:tc>
          <w:tcPr>
            <w:tcW w:w="0" w:type="auto"/>
            <w:gridSpan w:val="3"/>
            <w:shd w:val="clear" w:color="auto" w:fill="FFFFFF"/>
            <w:tcMar>
              <w:top w:w="40" w:type="dxa"/>
              <w:left w:w="20" w:type="dxa"/>
              <w:bottom w:w="40" w:type="dxa"/>
              <w:right w:w="20" w:type="dxa"/>
            </w:tcMar>
            <w:vAlign w:val="center"/>
          </w:tcPr>
          <w:p w14:paraId="49D2E9E4" w14:textId="77777777" w:rsidR="009D6BFA" w:rsidRDefault="000016C7">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tcPr>
          <w:p w14:paraId="49D2E9E5"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9E6" w14:textId="77777777" w:rsidR="009D6BFA" w:rsidRDefault="000016C7">
            <w:pPr>
              <w:jc w:val="center"/>
              <w:textAlignment w:val="center"/>
            </w:pPr>
            <w:r>
              <w:rPr>
                <w:rFonts w:ascii="Times New Roman" w:eastAsia="宋体" w:hAnsi="Times New Roman"/>
                <w:color w:val="000000"/>
                <w:sz w:val="16"/>
                <w:szCs w:val="16"/>
              </w:rPr>
              <w:t>8.7%</w:t>
            </w:r>
          </w:p>
        </w:tc>
        <w:tc>
          <w:tcPr>
            <w:tcW w:w="0" w:type="auto"/>
            <w:gridSpan w:val="3"/>
            <w:shd w:val="clear" w:color="auto" w:fill="FFFFFF"/>
            <w:tcMar>
              <w:top w:w="0" w:type="dxa"/>
              <w:left w:w="20" w:type="dxa"/>
              <w:bottom w:w="0" w:type="dxa"/>
              <w:right w:w="20" w:type="dxa"/>
            </w:tcMar>
          </w:tcPr>
          <w:p w14:paraId="49D2E9E7"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9E8" w14:textId="77777777" w:rsidR="009D6BFA" w:rsidRDefault="000016C7">
            <w:pPr>
              <w:jc w:val="center"/>
              <w:textAlignment w:val="center"/>
            </w:pPr>
            <w:r>
              <w:rPr>
                <w:rFonts w:ascii="Times New Roman" w:eastAsia="宋体" w:hAnsi="Times New Roman"/>
                <w:color w:val="000000"/>
                <w:sz w:val="16"/>
                <w:szCs w:val="16"/>
              </w:rPr>
              <w:t>1.6%</w:t>
            </w:r>
          </w:p>
        </w:tc>
        <w:tc>
          <w:tcPr>
            <w:tcW w:w="0" w:type="auto"/>
            <w:gridSpan w:val="3"/>
            <w:shd w:val="clear" w:color="auto" w:fill="FFFFFF"/>
            <w:tcMar>
              <w:top w:w="0" w:type="dxa"/>
              <w:left w:w="20" w:type="dxa"/>
              <w:bottom w:w="0" w:type="dxa"/>
              <w:right w:w="20" w:type="dxa"/>
            </w:tcMar>
          </w:tcPr>
          <w:p w14:paraId="49D2E9E9"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9EA" w14:textId="77777777" w:rsidR="009D6BFA" w:rsidRDefault="000016C7">
            <w:pPr>
              <w:jc w:val="center"/>
              <w:textAlignment w:val="center"/>
            </w:pPr>
            <w:r>
              <w:rPr>
                <w:rFonts w:ascii="Times New Roman" w:eastAsia="宋体" w:hAnsi="Times New Roman"/>
                <w:color w:val="000000"/>
                <w:sz w:val="16"/>
                <w:szCs w:val="16"/>
              </w:rPr>
              <w:t>(3.4)%</w:t>
            </w:r>
          </w:p>
        </w:tc>
        <w:tc>
          <w:tcPr>
            <w:tcW w:w="0" w:type="auto"/>
            <w:gridSpan w:val="3"/>
            <w:shd w:val="clear" w:color="auto" w:fill="FFFFFF"/>
            <w:tcMar>
              <w:top w:w="0" w:type="dxa"/>
              <w:left w:w="20" w:type="dxa"/>
              <w:bottom w:w="0" w:type="dxa"/>
              <w:right w:w="20" w:type="dxa"/>
            </w:tcMar>
          </w:tcPr>
          <w:p w14:paraId="49D2E9EB"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9EC" w14:textId="77777777" w:rsidR="009D6BFA" w:rsidRDefault="000016C7">
            <w:pPr>
              <w:jc w:val="center"/>
              <w:textAlignment w:val="center"/>
            </w:pPr>
            <w:r>
              <w:rPr>
                <w:rFonts w:ascii="Times New Roman" w:eastAsia="宋体" w:hAnsi="Times New Roman"/>
                <w:color w:val="000000"/>
                <w:sz w:val="16"/>
                <w:szCs w:val="16"/>
              </w:rPr>
              <w:t>0.8%</w:t>
            </w:r>
          </w:p>
        </w:tc>
      </w:tr>
      <w:tr w:rsidR="009D6BFA" w14:paraId="49D2E9F7" w14:textId="77777777">
        <w:trPr>
          <w:jc w:val="center"/>
        </w:trPr>
        <w:tc>
          <w:tcPr>
            <w:tcW w:w="0" w:type="auto"/>
            <w:gridSpan w:val="3"/>
            <w:shd w:val="clear" w:color="auto" w:fill="CCEEFF"/>
            <w:tcMar>
              <w:top w:w="40" w:type="dxa"/>
              <w:left w:w="20" w:type="dxa"/>
              <w:bottom w:w="40" w:type="dxa"/>
              <w:right w:w="20" w:type="dxa"/>
            </w:tcMar>
            <w:vAlign w:val="center"/>
          </w:tcPr>
          <w:p w14:paraId="49D2E9EE" w14:textId="77777777" w:rsidR="009D6BFA" w:rsidRDefault="000016C7">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tcPr>
          <w:p w14:paraId="49D2E9EF"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F0" w14:textId="77777777" w:rsidR="009D6BFA" w:rsidRDefault="000016C7">
            <w:pPr>
              <w:jc w:val="center"/>
              <w:textAlignment w:val="center"/>
            </w:pPr>
            <w:r>
              <w:rPr>
                <w:rFonts w:ascii="Times New Roman" w:eastAsia="宋体" w:hAnsi="Times New Roman"/>
                <w:color w:val="000000"/>
                <w:sz w:val="16"/>
                <w:szCs w:val="16"/>
              </w:rPr>
              <w:t>8.7%</w:t>
            </w:r>
          </w:p>
        </w:tc>
        <w:tc>
          <w:tcPr>
            <w:tcW w:w="0" w:type="auto"/>
            <w:gridSpan w:val="3"/>
            <w:shd w:val="clear" w:color="auto" w:fill="CCEEFF"/>
            <w:tcMar>
              <w:top w:w="0" w:type="dxa"/>
              <w:left w:w="20" w:type="dxa"/>
              <w:bottom w:w="0" w:type="dxa"/>
              <w:right w:w="20" w:type="dxa"/>
            </w:tcMar>
          </w:tcPr>
          <w:p w14:paraId="49D2E9F1"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F2" w14:textId="77777777" w:rsidR="009D6BFA" w:rsidRDefault="000016C7">
            <w:pPr>
              <w:jc w:val="center"/>
              <w:textAlignment w:val="center"/>
            </w:pPr>
            <w:r>
              <w:rPr>
                <w:rFonts w:ascii="Times New Roman" w:eastAsia="宋体" w:hAnsi="Times New Roman"/>
                <w:color w:val="000000"/>
                <w:sz w:val="16"/>
                <w:szCs w:val="16"/>
              </w:rPr>
              <w:t>2.7%</w:t>
            </w:r>
          </w:p>
        </w:tc>
        <w:tc>
          <w:tcPr>
            <w:tcW w:w="0" w:type="auto"/>
            <w:gridSpan w:val="3"/>
            <w:shd w:val="clear" w:color="auto" w:fill="CCEEFF"/>
            <w:tcMar>
              <w:top w:w="0" w:type="dxa"/>
              <w:left w:w="20" w:type="dxa"/>
              <w:bottom w:w="0" w:type="dxa"/>
              <w:right w:w="20" w:type="dxa"/>
            </w:tcMar>
          </w:tcPr>
          <w:p w14:paraId="49D2E9F3"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F4" w14:textId="77777777" w:rsidR="009D6BFA" w:rsidRDefault="000016C7">
            <w:pPr>
              <w:jc w:val="center"/>
              <w:textAlignment w:val="center"/>
            </w:pPr>
            <w:r>
              <w:rPr>
                <w:rFonts w:ascii="Times New Roman" w:eastAsia="宋体" w:hAnsi="Times New Roman"/>
                <w:color w:val="000000"/>
                <w:sz w:val="16"/>
                <w:szCs w:val="16"/>
              </w:rPr>
              <w:t>(0.6)%</w:t>
            </w:r>
          </w:p>
        </w:tc>
        <w:tc>
          <w:tcPr>
            <w:tcW w:w="0" w:type="auto"/>
            <w:gridSpan w:val="3"/>
            <w:shd w:val="clear" w:color="auto" w:fill="CCEEFF"/>
            <w:tcMar>
              <w:top w:w="0" w:type="dxa"/>
              <w:left w:w="20" w:type="dxa"/>
              <w:bottom w:w="0" w:type="dxa"/>
              <w:right w:w="20" w:type="dxa"/>
            </w:tcMar>
          </w:tcPr>
          <w:p w14:paraId="49D2E9F5"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E9F6" w14:textId="77777777" w:rsidR="009D6BFA" w:rsidRDefault="000016C7">
            <w:pPr>
              <w:jc w:val="center"/>
              <w:textAlignment w:val="center"/>
            </w:pPr>
            <w:r>
              <w:rPr>
                <w:rFonts w:ascii="Times New Roman" w:eastAsia="宋体" w:hAnsi="Times New Roman"/>
                <w:color w:val="000000"/>
                <w:sz w:val="16"/>
                <w:szCs w:val="16"/>
              </w:rPr>
              <w:t>0.1%</w:t>
            </w:r>
          </w:p>
        </w:tc>
      </w:tr>
    </w:tbl>
    <w:p w14:paraId="49D2E9F8" w14:textId="77777777" w:rsidR="009D6BFA" w:rsidRDefault="000016C7">
      <w:pPr>
        <w:spacing w:before="180"/>
      </w:pPr>
      <w:r>
        <w:rPr>
          <w:rFonts w:ascii="Times New Roman" w:eastAsia="宋体" w:hAnsi="Times New Roman"/>
          <w:color w:val="000000"/>
          <w:sz w:val="20"/>
          <w:szCs w:val="20"/>
        </w:rPr>
        <w:t xml:space="preserve">Comparable sales in the U.S., including fuel, increased 8.7% and 2.7% in fiscal 2021 and 2020, respectively, when compared to the previous fiscal year. Walmart U.S. comparable sales increased 8.7% and 2.9% in fiscal 2021 and 2020, respectively. For fiscal </w:t>
      </w:r>
      <w:r>
        <w:rPr>
          <w:rFonts w:ascii="Times New Roman" w:eastAsia="宋体" w:hAnsi="Times New Roman"/>
          <w:color w:val="000000"/>
          <w:sz w:val="20"/>
          <w:szCs w:val="20"/>
        </w:rPr>
        <w:t>2021, comparable sales growth was driven by growth in average ticket primarily resulting from increased demand due to the COVID-19 pandemic, partially offset by a decline in transactions as customers consolidated shopping trips. For fiscal 2020, comparable</w:t>
      </w:r>
      <w:r>
        <w:rPr>
          <w:rFonts w:ascii="Times New Roman" w:eastAsia="宋体" w:hAnsi="Times New Roman"/>
          <w:color w:val="000000"/>
          <w:sz w:val="20"/>
          <w:szCs w:val="20"/>
        </w:rPr>
        <w:t xml:space="preserve"> sales growth was driven by growth in average ticket and transactions. Walmart U.S. eCommerce sales positively contributed approximately 5.4% and 2.1% to comparable sales for fiscal 2021 and 2020, respectively, as we continue to focus on a seamless omni-ch</w:t>
      </w:r>
      <w:r>
        <w:rPr>
          <w:rFonts w:ascii="Times New Roman" w:eastAsia="宋体" w:hAnsi="Times New Roman"/>
          <w:color w:val="000000"/>
          <w:sz w:val="20"/>
          <w:szCs w:val="20"/>
        </w:rPr>
        <w:t xml:space="preserve">annel experience for our customers. </w:t>
      </w:r>
    </w:p>
    <w:p w14:paraId="49D2E9F9" w14:textId="77777777" w:rsidR="009D6BFA" w:rsidRDefault="000016C7">
      <w:pPr>
        <w:spacing w:before="180"/>
      </w:pPr>
      <w:r>
        <w:rPr>
          <w:rFonts w:ascii="Times New Roman" w:eastAsia="宋体" w:hAnsi="Times New Roman"/>
          <w:color w:val="000000"/>
          <w:sz w:val="20"/>
          <w:szCs w:val="20"/>
        </w:rPr>
        <w:t xml:space="preserve">Sam's Club comparable sales increased 8.7% and 1.6% in fiscal 2021 and 2020, respectively. For fiscal 2021, Sam's Club comparable sales benefited from growth in transactions and average ticket resulting from the COVID-19 pandemic, partially offset by both </w:t>
      </w:r>
      <w:r>
        <w:rPr>
          <w:rFonts w:ascii="Times New Roman" w:eastAsia="宋体" w:hAnsi="Times New Roman"/>
          <w:color w:val="000000"/>
          <w:sz w:val="20"/>
          <w:szCs w:val="20"/>
        </w:rPr>
        <w:t>our decision to remove tobacco from certain club locations and by lower fuel sales. Sam's Club comparable sales for fiscal 2020 benefited from growth in transactions and higher fuel sales, which were partially offset by lower average ticket due to our deci</w:t>
      </w:r>
      <w:r>
        <w:rPr>
          <w:rFonts w:ascii="Times New Roman" w:eastAsia="宋体" w:hAnsi="Times New Roman"/>
          <w:color w:val="000000"/>
          <w:sz w:val="20"/>
          <w:szCs w:val="20"/>
        </w:rPr>
        <w:t xml:space="preserve">sion to remove tobacco from certain club locations. Sam's Club eCommerce sales positively contributed approximately 2.2% and 1.8% to comparable sales for fiscal 2021 and 2020, respectively. </w:t>
      </w:r>
    </w:p>
    <w:p w14:paraId="49D2E9FA" w14:textId="77777777" w:rsidR="009D6BFA" w:rsidRDefault="000016C7">
      <w:pPr>
        <w:spacing w:before="180"/>
      </w:pPr>
      <w:r>
        <w:rPr>
          <w:rFonts w:ascii="Times New Roman" w:eastAsia="宋体" w:hAnsi="Times New Roman"/>
          <w:b/>
          <w:bCs/>
          <w:color w:val="000000"/>
          <w:sz w:val="20"/>
          <w:szCs w:val="20"/>
          <w:u w:val="single"/>
        </w:rPr>
        <w:t>Consistent Operating Discipline</w:t>
      </w:r>
    </w:p>
    <w:p w14:paraId="49D2E9FB" w14:textId="77777777" w:rsidR="009D6BFA" w:rsidRDefault="000016C7">
      <w:pPr>
        <w:spacing w:before="100"/>
      </w:pPr>
      <w:r>
        <w:rPr>
          <w:rFonts w:ascii="Times New Roman" w:eastAsia="宋体" w:hAnsi="Times New Roman"/>
          <w:color w:val="000000"/>
          <w:sz w:val="20"/>
          <w:szCs w:val="20"/>
        </w:rPr>
        <w:t>We operate with discipline by man</w:t>
      </w:r>
      <w:r>
        <w:rPr>
          <w:rFonts w:ascii="Times New Roman" w:eastAsia="宋体" w:hAnsi="Times New Roman"/>
          <w:color w:val="000000"/>
          <w:sz w:val="20"/>
          <w:szCs w:val="20"/>
        </w:rPr>
        <w:t>aging expenses, optimizing the efficiency of how we work and creating an environment in which we have sustainable lowest cost to serve. We invest in technology and process improvements to increase productivity, manage inventory and reduce costs. We measure</w:t>
      </w:r>
      <w:r>
        <w:rPr>
          <w:rFonts w:ascii="Times New Roman" w:eastAsia="宋体" w:hAnsi="Times New Roman"/>
          <w:color w:val="000000"/>
          <w:sz w:val="20"/>
          <w:szCs w:val="20"/>
        </w:rPr>
        <w:t xml:space="preserve"> operating discipline through expense leverage, which we define as net sales growing at a faster rate than operating, selling, general and administrative ("operating") expenses.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5855"/>
        <w:gridCol w:w="38"/>
        <w:gridCol w:w="36"/>
        <w:gridCol w:w="36"/>
        <w:gridCol w:w="36"/>
        <w:gridCol w:w="100"/>
        <w:gridCol w:w="834"/>
        <w:gridCol w:w="154"/>
        <w:gridCol w:w="36"/>
        <w:gridCol w:w="36"/>
        <w:gridCol w:w="36"/>
        <w:gridCol w:w="100"/>
        <w:gridCol w:w="834"/>
        <w:gridCol w:w="154"/>
      </w:tblGrid>
      <w:tr w:rsidR="009D6BFA" w14:paraId="49D2EA0B" w14:textId="77777777">
        <w:trPr>
          <w:jc w:val="center"/>
        </w:trPr>
        <w:tc>
          <w:tcPr>
            <w:tcW w:w="50" w:type="pct"/>
            <w:shd w:val="clear" w:color="auto" w:fill="auto"/>
          </w:tcPr>
          <w:p w14:paraId="49D2E9FC" w14:textId="77777777" w:rsidR="009D6BFA" w:rsidRDefault="009D6BFA">
            <w:pPr>
              <w:rPr>
                <w:rFonts w:ascii="宋体"/>
              </w:rPr>
            </w:pPr>
          </w:p>
        </w:tc>
        <w:tc>
          <w:tcPr>
            <w:tcW w:w="3583" w:type="pct"/>
            <w:shd w:val="clear" w:color="auto" w:fill="auto"/>
          </w:tcPr>
          <w:p w14:paraId="49D2E9FD" w14:textId="77777777" w:rsidR="009D6BFA" w:rsidRDefault="009D6BFA">
            <w:pPr>
              <w:rPr>
                <w:rFonts w:ascii="宋体"/>
              </w:rPr>
            </w:pPr>
          </w:p>
        </w:tc>
        <w:tc>
          <w:tcPr>
            <w:tcW w:w="5" w:type="pct"/>
            <w:shd w:val="clear" w:color="auto" w:fill="auto"/>
          </w:tcPr>
          <w:p w14:paraId="49D2E9FE" w14:textId="77777777" w:rsidR="009D6BFA" w:rsidRDefault="009D6BFA">
            <w:pPr>
              <w:rPr>
                <w:rFonts w:ascii="宋体"/>
              </w:rPr>
            </w:pPr>
          </w:p>
        </w:tc>
        <w:tc>
          <w:tcPr>
            <w:tcW w:w="5" w:type="pct"/>
            <w:shd w:val="clear" w:color="auto" w:fill="auto"/>
          </w:tcPr>
          <w:p w14:paraId="49D2E9FF" w14:textId="77777777" w:rsidR="009D6BFA" w:rsidRDefault="009D6BFA">
            <w:pPr>
              <w:rPr>
                <w:rFonts w:ascii="宋体"/>
              </w:rPr>
            </w:pPr>
          </w:p>
        </w:tc>
        <w:tc>
          <w:tcPr>
            <w:tcW w:w="26" w:type="pct"/>
            <w:shd w:val="clear" w:color="auto" w:fill="auto"/>
          </w:tcPr>
          <w:p w14:paraId="49D2EA00" w14:textId="77777777" w:rsidR="009D6BFA" w:rsidRDefault="009D6BFA">
            <w:pPr>
              <w:rPr>
                <w:rFonts w:ascii="宋体"/>
              </w:rPr>
            </w:pPr>
          </w:p>
        </w:tc>
        <w:tc>
          <w:tcPr>
            <w:tcW w:w="5" w:type="pct"/>
            <w:shd w:val="clear" w:color="auto" w:fill="auto"/>
          </w:tcPr>
          <w:p w14:paraId="49D2EA01" w14:textId="77777777" w:rsidR="009D6BFA" w:rsidRDefault="009D6BFA">
            <w:pPr>
              <w:rPr>
                <w:rFonts w:ascii="宋体"/>
              </w:rPr>
            </w:pPr>
          </w:p>
        </w:tc>
        <w:tc>
          <w:tcPr>
            <w:tcW w:w="50" w:type="pct"/>
            <w:shd w:val="clear" w:color="auto" w:fill="auto"/>
          </w:tcPr>
          <w:p w14:paraId="49D2EA02" w14:textId="77777777" w:rsidR="009D6BFA" w:rsidRDefault="009D6BFA">
            <w:pPr>
              <w:rPr>
                <w:rFonts w:ascii="宋体"/>
              </w:rPr>
            </w:pPr>
          </w:p>
        </w:tc>
        <w:tc>
          <w:tcPr>
            <w:tcW w:w="589" w:type="pct"/>
            <w:shd w:val="clear" w:color="auto" w:fill="auto"/>
          </w:tcPr>
          <w:p w14:paraId="49D2EA03" w14:textId="77777777" w:rsidR="009D6BFA" w:rsidRDefault="009D6BFA">
            <w:pPr>
              <w:rPr>
                <w:rFonts w:ascii="宋体"/>
              </w:rPr>
            </w:pPr>
          </w:p>
        </w:tc>
        <w:tc>
          <w:tcPr>
            <w:tcW w:w="5" w:type="pct"/>
            <w:shd w:val="clear" w:color="auto" w:fill="auto"/>
          </w:tcPr>
          <w:p w14:paraId="49D2EA04" w14:textId="77777777" w:rsidR="009D6BFA" w:rsidRDefault="009D6BFA">
            <w:pPr>
              <w:rPr>
                <w:rFonts w:ascii="宋体"/>
              </w:rPr>
            </w:pPr>
          </w:p>
        </w:tc>
        <w:tc>
          <w:tcPr>
            <w:tcW w:w="5" w:type="pct"/>
            <w:shd w:val="clear" w:color="auto" w:fill="auto"/>
          </w:tcPr>
          <w:p w14:paraId="49D2EA05" w14:textId="77777777" w:rsidR="009D6BFA" w:rsidRDefault="009D6BFA">
            <w:pPr>
              <w:rPr>
                <w:rFonts w:ascii="宋体"/>
              </w:rPr>
            </w:pPr>
          </w:p>
        </w:tc>
        <w:tc>
          <w:tcPr>
            <w:tcW w:w="26" w:type="pct"/>
            <w:shd w:val="clear" w:color="auto" w:fill="auto"/>
          </w:tcPr>
          <w:p w14:paraId="49D2EA06" w14:textId="77777777" w:rsidR="009D6BFA" w:rsidRDefault="009D6BFA">
            <w:pPr>
              <w:rPr>
                <w:rFonts w:ascii="宋体"/>
              </w:rPr>
            </w:pPr>
          </w:p>
        </w:tc>
        <w:tc>
          <w:tcPr>
            <w:tcW w:w="5" w:type="pct"/>
            <w:shd w:val="clear" w:color="auto" w:fill="auto"/>
          </w:tcPr>
          <w:p w14:paraId="49D2EA07" w14:textId="77777777" w:rsidR="009D6BFA" w:rsidRDefault="009D6BFA">
            <w:pPr>
              <w:rPr>
                <w:rFonts w:ascii="宋体"/>
              </w:rPr>
            </w:pPr>
          </w:p>
        </w:tc>
        <w:tc>
          <w:tcPr>
            <w:tcW w:w="50" w:type="pct"/>
            <w:shd w:val="clear" w:color="auto" w:fill="auto"/>
          </w:tcPr>
          <w:p w14:paraId="49D2EA08" w14:textId="77777777" w:rsidR="009D6BFA" w:rsidRDefault="009D6BFA">
            <w:pPr>
              <w:rPr>
                <w:rFonts w:ascii="宋体"/>
              </w:rPr>
            </w:pPr>
          </w:p>
        </w:tc>
        <w:tc>
          <w:tcPr>
            <w:tcW w:w="589" w:type="pct"/>
            <w:shd w:val="clear" w:color="auto" w:fill="auto"/>
          </w:tcPr>
          <w:p w14:paraId="49D2EA09" w14:textId="77777777" w:rsidR="009D6BFA" w:rsidRDefault="009D6BFA">
            <w:pPr>
              <w:rPr>
                <w:rFonts w:ascii="宋体"/>
              </w:rPr>
            </w:pPr>
          </w:p>
        </w:tc>
        <w:tc>
          <w:tcPr>
            <w:tcW w:w="5" w:type="pct"/>
            <w:shd w:val="clear" w:color="auto" w:fill="auto"/>
          </w:tcPr>
          <w:p w14:paraId="49D2EA0A" w14:textId="77777777" w:rsidR="009D6BFA" w:rsidRDefault="009D6BFA">
            <w:pPr>
              <w:rPr>
                <w:rFonts w:ascii="宋体"/>
              </w:rPr>
            </w:pPr>
          </w:p>
        </w:tc>
      </w:tr>
      <w:tr w:rsidR="009D6BFA" w14:paraId="49D2EA0F" w14:textId="77777777">
        <w:trPr>
          <w:jc w:val="center"/>
        </w:trPr>
        <w:tc>
          <w:tcPr>
            <w:tcW w:w="0" w:type="auto"/>
            <w:gridSpan w:val="3"/>
            <w:shd w:val="clear" w:color="auto" w:fill="auto"/>
            <w:tcMar>
              <w:top w:w="0" w:type="dxa"/>
              <w:left w:w="20" w:type="dxa"/>
              <w:bottom w:w="0" w:type="dxa"/>
              <w:right w:w="20" w:type="dxa"/>
            </w:tcMar>
          </w:tcPr>
          <w:p w14:paraId="49D2EA0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A0D"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center"/>
          </w:tcPr>
          <w:p w14:paraId="49D2EA0E" w14:textId="77777777" w:rsidR="009D6BFA" w:rsidRDefault="000016C7">
            <w:pPr>
              <w:jc w:val="center"/>
              <w:textAlignment w:val="center"/>
            </w:pPr>
            <w:r>
              <w:rPr>
                <w:rFonts w:ascii="Times New Roman" w:eastAsia="宋体" w:hAnsi="Times New Roman"/>
                <w:b/>
                <w:bCs/>
                <w:color w:val="000000"/>
                <w:sz w:val="16"/>
                <w:szCs w:val="16"/>
              </w:rPr>
              <w:t>Fiscal Years Ended January 31,</w:t>
            </w:r>
          </w:p>
        </w:tc>
      </w:tr>
      <w:tr w:rsidR="009D6BFA" w14:paraId="49D2EA15" w14:textId="77777777">
        <w:trPr>
          <w:jc w:val="center"/>
        </w:trPr>
        <w:tc>
          <w:tcPr>
            <w:tcW w:w="0" w:type="auto"/>
            <w:gridSpan w:val="3"/>
            <w:shd w:val="clear" w:color="auto" w:fill="auto"/>
            <w:tcMar>
              <w:top w:w="40" w:type="dxa"/>
              <w:left w:w="20" w:type="dxa"/>
              <w:bottom w:w="40" w:type="dxa"/>
              <w:right w:w="20" w:type="dxa"/>
            </w:tcMar>
            <w:vAlign w:val="bottom"/>
          </w:tcPr>
          <w:p w14:paraId="49D2EA10" w14:textId="77777777" w:rsidR="009D6BFA" w:rsidRDefault="000016C7">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 except unit counts)</w:t>
            </w:r>
          </w:p>
        </w:tc>
        <w:tc>
          <w:tcPr>
            <w:tcW w:w="0" w:type="auto"/>
            <w:gridSpan w:val="3"/>
            <w:shd w:val="clear" w:color="auto" w:fill="auto"/>
            <w:tcMar>
              <w:top w:w="0" w:type="dxa"/>
              <w:left w:w="20" w:type="dxa"/>
              <w:bottom w:w="0" w:type="dxa"/>
              <w:right w:w="20" w:type="dxa"/>
            </w:tcMar>
          </w:tcPr>
          <w:p w14:paraId="49D2EA1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A12"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A1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A14"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2EA1F" w14:textId="77777777">
        <w:trPr>
          <w:jc w:val="center"/>
        </w:trPr>
        <w:tc>
          <w:tcPr>
            <w:tcW w:w="0" w:type="auto"/>
            <w:gridSpan w:val="3"/>
            <w:shd w:val="clear" w:color="auto" w:fill="CCEEFF"/>
            <w:tcMar>
              <w:top w:w="40" w:type="dxa"/>
              <w:left w:w="20" w:type="dxa"/>
              <w:bottom w:w="40" w:type="dxa"/>
              <w:right w:w="20" w:type="dxa"/>
            </w:tcMar>
            <w:vAlign w:val="center"/>
          </w:tcPr>
          <w:p w14:paraId="49D2EA16"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49D2EA17"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A18"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A19" w14:textId="77777777" w:rsidR="009D6BFA" w:rsidRDefault="000016C7">
            <w:pPr>
              <w:jc w:val="right"/>
              <w:textAlignment w:val="center"/>
            </w:pPr>
            <w:r>
              <w:rPr>
                <w:rFonts w:ascii="Times New Roman" w:eastAsia="宋体" w:hAnsi="Times New Roman"/>
                <w:color w:val="000000"/>
                <w:sz w:val="16"/>
                <w:szCs w:val="16"/>
              </w:rPr>
              <w:t>555,233 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A1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1B"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A1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A1D" w14:textId="77777777" w:rsidR="009D6BFA" w:rsidRDefault="000016C7">
            <w:pPr>
              <w:jc w:val="right"/>
              <w:textAlignment w:val="center"/>
            </w:pPr>
            <w:r>
              <w:rPr>
                <w:rFonts w:ascii="Times New Roman" w:eastAsia="宋体" w:hAnsi="Times New Roman"/>
                <w:color w:val="000000"/>
                <w:sz w:val="16"/>
                <w:szCs w:val="16"/>
              </w:rPr>
              <w:t>519,926 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A1E" w14:textId="77777777" w:rsidR="009D6BFA" w:rsidRDefault="009D6BFA">
            <w:pPr>
              <w:jc w:val="right"/>
              <w:rPr>
                <w:rFonts w:ascii="宋体"/>
              </w:rPr>
            </w:pPr>
          </w:p>
        </w:tc>
      </w:tr>
      <w:tr w:rsidR="009D6BFA" w14:paraId="49D2EA27" w14:textId="77777777">
        <w:trPr>
          <w:jc w:val="center"/>
        </w:trPr>
        <w:tc>
          <w:tcPr>
            <w:tcW w:w="0" w:type="auto"/>
            <w:gridSpan w:val="3"/>
            <w:shd w:val="clear" w:color="auto" w:fill="FFFFFF"/>
            <w:tcMar>
              <w:top w:w="40" w:type="dxa"/>
              <w:left w:w="20" w:type="dxa"/>
              <w:bottom w:w="40" w:type="dxa"/>
              <w:right w:w="20" w:type="dxa"/>
            </w:tcMar>
            <w:vAlign w:val="center"/>
          </w:tcPr>
          <w:p w14:paraId="49D2EA20"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A2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22" w14:textId="77777777" w:rsidR="009D6BFA" w:rsidRDefault="000016C7">
            <w:pPr>
              <w:jc w:val="right"/>
              <w:textAlignment w:val="center"/>
            </w:pPr>
            <w:r>
              <w:rPr>
                <w:rFonts w:ascii="Times New Roman" w:eastAsia="宋体" w:hAnsi="Times New Roman"/>
                <w:color w:val="000000"/>
                <w:sz w:val="16"/>
                <w:szCs w:val="16"/>
              </w:rPr>
              <w:t>6.8 </w:t>
            </w:r>
          </w:p>
        </w:tc>
        <w:tc>
          <w:tcPr>
            <w:tcW w:w="0" w:type="auto"/>
            <w:shd w:val="clear" w:color="auto" w:fill="FFFFFF"/>
            <w:tcMar>
              <w:top w:w="40" w:type="dxa"/>
              <w:left w:w="0" w:type="dxa"/>
              <w:bottom w:w="40" w:type="dxa"/>
              <w:right w:w="20" w:type="dxa"/>
            </w:tcMar>
            <w:vAlign w:val="center"/>
          </w:tcPr>
          <w:p w14:paraId="49D2EA2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A2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25"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49D2EA26"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A31" w14:textId="77777777">
        <w:trPr>
          <w:jc w:val="center"/>
        </w:trPr>
        <w:tc>
          <w:tcPr>
            <w:tcW w:w="0" w:type="auto"/>
            <w:gridSpan w:val="3"/>
            <w:shd w:val="clear" w:color="auto" w:fill="CCEEFF"/>
            <w:tcMar>
              <w:top w:w="40" w:type="dxa"/>
              <w:left w:w="20" w:type="dxa"/>
              <w:bottom w:w="40" w:type="dxa"/>
              <w:right w:w="20" w:type="dxa"/>
            </w:tcMar>
            <w:vAlign w:val="center"/>
          </w:tcPr>
          <w:p w14:paraId="49D2EA28" w14:textId="77777777" w:rsidR="009D6BFA" w:rsidRDefault="000016C7">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tcPr>
          <w:p w14:paraId="49D2EA29"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2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2B" w14:textId="77777777" w:rsidR="009D6BFA" w:rsidRDefault="000016C7">
            <w:pPr>
              <w:jc w:val="right"/>
              <w:textAlignment w:val="center"/>
            </w:pPr>
            <w:r>
              <w:rPr>
                <w:rFonts w:ascii="Times New Roman" w:eastAsia="宋体" w:hAnsi="Times New Roman"/>
                <w:color w:val="000000"/>
                <w:sz w:val="16"/>
                <w:szCs w:val="16"/>
              </w:rPr>
              <w:t>116,288 </w:t>
            </w:r>
          </w:p>
        </w:tc>
        <w:tc>
          <w:tcPr>
            <w:tcW w:w="0" w:type="auto"/>
            <w:shd w:val="clear" w:color="auto" w:fill="CCEEFF"/>
            <w:tcMar>
              <w:top w:w="40" w:type="dxa"/>
              <w:left w:w="0" w:type="dxa"/>
              <w:bottom w:w="40" w:type="dxa"/>
              <w:right w:w="20" w:type="dxa"/>
            </w:tcMar>
            <w:vAlign w:val="center"/>
          </w:tcPr>
          <w:p w14:paraId="49D2EA2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2D"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2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2F" w14:textId="77777777" w:rsidR="009D6BFA" w:rsidRDefault="000016C7">
            <w:pPr>
              <w:jc w:val="right"/>
              <w:textAlignment w:val="center"/>
            </w:pPr>
            <w:r>
              <w:rPr>
                <w:rFonts w:ascii="Times New Roman" w:eastAsia="宋体" w:hAnsi="Times New Roman"/>
                <w:color w:val="000000"/>
                <w:sz w:val="16"/>
                <w:szCs w:val="16"/>
              </w:rPr>
              <w:t>108,791 </w:t>
            </w:r>
          </w:p>
        </w:tc>
        <w:tc>
          <w:tcPr>
            <w:tcW w:w="0" w:type="auto"/>
            <w:shd w:val="clear" w:color="auto" w:fill="CCEEFF"/>
            <w:tcMar>
              <w:top w:w="40" w:type="dxa"/>
              <w:left w:w="0" w:type="dxa"/>
              <w:bottom w:w="40" w:type="dxa"/>
              <w:right w:w="20" w:type="dxa"/>
            </w:tcMar>
            <w:vAlign w:val="center"/>
          </w:tcPr>
          <w:p w14:paraId="49D2EA30" w14:textId="77777777" w:rsidR="009D6BFA" w:rsidRDefault="009D6BFA">
            <w:pPr>
              <w:jc w:val="right"/>
              <w:rPr>
                <w:rFonts w:ascii="宋体"/>
              </w:rPr>
            </w:pPr>
          </w:p>
        </w:tc>
      </w:tr>
      <w:tr w:rsidR="009D6BFA" w14:paraId="49D2EA39" w14:textId="77777777">
        <w:trPr>
          <w:jc w:val="center"/>
        </w:trPr>
        <w:tc>
          <w:tcPr>
            <w:tcW w:w="0" w:type="auto"/>
            <w:gridSpan w:val="3"/>
            <w:shd w:val="clear" w:color="auto" w:fill="FFFFFF"/>
            <w:tcMar>
              <w:top w:w="40" w:type="dxa"/>
              <w:left w:w="20" w:type="dxa"/>
              <w:bottom w:w="40" w:type="dxa"/>
              <w:right w:w="20" w:type="dxa"/>
            </w:tcMar>
            <w:vAlign w:val="center"/>
          </w:tcPr>
          <w:p w14:paraId="49D2EA32" w14:textId="77777777" w:rsidR="009D6BFA" w:rsidRDefault="000016C7">
            <w:pPr>
              <w:textAlignment w:val="center"/>
            </w:pPr>
            <w:r>
              <w:rPr>
                <w:rFonts w:ascii="Times New Roman" w:eastAsia="宋体" w:hAnsi="Times New Roman"/>
                <w:color w:val="000000"/>
                <w:sz w:val="16"/>
                <w:szCs w:val="16"/>
              </w:rPr>
              <w:t xml:space="preserve">Percentage change from </w:t>
            </w:r>
            <w:r>
              <w:rPr>
                <w:rFonts w:ascii="Times New Roman" w:eastAsia="宋体" w:hAnsi="Times New Roman"/>
                <w:color w:val="000000"/>
                <w:sz w:val="16"/>
                <w:szCs w:val="16"/>
              </w:rPr>
              <w:t>comparable period</w:t>
            </w:r>
          </w:p>
        </w:tc>
        <w:tc>
          <w:tcPr>
            <w:tcW w:w="0" w:type="auto"/>
            <w:gridSpan w:val="3"/>
            <w:shd w:val="clear" w:color="auto" w:fill="FFFFFF"/>
            <w:tcMar>
              <w:top w:w="0" w:type="dxa"/>
              <w:left w:w="20" w:type="dxa"/>
              <w:bottom w:w="0" w:type="dxa"/>
              <w:right w:w="20" w:type="dxa"/>
            </w:tcMar>
          </w:tcPr>
          <w:p w14:paraId="49D2EA3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34" w14:textId="77777777" w:rsidR="009D6BFA" w:rsidRDefault="000016C7">
            <w:pPr>
              <w:jc w:val="right"/>
              <w:textAlignment w:val="center"/>
            </w:pPr>
            <w:r>
              <w:rPr>
                <w:rFonts w:ascii="Times New Roman" w:eastAsia="宋体" w:hAnsi="Times New Roman"/>
                <w:color w:val="000000"/>
                <w:sz w:val="16"/>
                <w:szCs w:val="16"/>
              </w:rPr>
              <w:t>6.9 </w:t>
            </w:r>
          </w:p>
        </w:tc>
        <w:tc>
          <w:tcPr>
            <w:tcW w:w="0" w:type="auto"/>
            <w:shd w:val="clear" w:color="auto" w:fill="FFFFFF"/>
            <w:tcMar>
              <w:top w:w="40" w:type="dxa"/>
              <w:left w:w="0" w:type="dxa"/>
              <w:bottom w:w="40" w:type="dxa"/>
              <w:right w:w="20" w:type="dxa"/>
            </w:tcMar>
            <w:vAlign w:val="center"/>
          </w:tcPr>
          <w:p w14:paraId="49D2EA3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A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37" w14:textId="77777777" w:rsidR="009D6BFA" w:rsidRDefault="000016C7">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49D2EA38"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A41" w14:textId="77777777">
        <w:trPr>
          <w:jc w:val="center"/>
        </w:trPr>
        <w:tc>
          <w:tcPr>
            <w:tcW w:w="0" w:type="auto"/>
            <w:gridSpan w:val="3"/>
            <w:shd w:val="clear" w:color="auto" w:fill="CCEEFF"/>
            <w:tcMar>
              <w:top w:w="40" w:type="dxa"/>
              <w:left w:w="20" w:type="dxa"/>
              <w:bottom w:w="40" w:type="dxa"/>
              <w:right w:w="20" w:type="dxa"/>
            </w:tcMar>
            <w:vAlign w:val="center"/>
          </w:tcPr>
          <w:p w14:paraId="49D2EA3A" w14:textId="77777777" w:rsidR="009D6BFA" w:rsidRDefault="000016C7">
            <w:pPr>
              <w:textAlignment w:val="center"/>
            </w:pPr>
            <w:r>
              <w:rPr>
                <w:rFonts w:ascii="Times New Roman" w:eastAsia="宋体" w:hAnsi="Times New Roman"/>
                <w:color w:val="000000"/>
                <w:sz w:val="16"/>
                <w:szCs w:val="16"/>
              </w:rPr>
              <w:t>Operating, selling, general and administrative expenses as a percentage of net sales</w:t>
            </w:r>
          </w:p>
        </w:tc>
        <w:tc>
          <w:tcPr>
            <w:tcW w:w="0" w:type="auto"/>
            <w:gridSpan w:val="3"/>
            <w:shd w:val="clear" w:color="auto" w:fill="CCEEFF"/>
            <w:tcMar>
              <w:top w:w="0" w:type="dxa"/>
              <w:left w:w="20" w:type="dxa"/>
              <w:bottom w:w="0" w:type="dxa"/>
              <w:right w:w="20" w:type="dxa"/>
            </w:tcMar>
          </w:tcPr>
          <w:p w14:paraId="49D2EA3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3C" w14:textId="77777777" w:rsidR="009D6BFA" w:rsidRDefault="000016C7">
            <w:pPr>
              <w:jc w:val="right"/>
              <w:textAlignment w:val="center"/>
            </w:pPr>
            <w:r>
              <w:rPr>
                <w:rFonts w:ascii="Times New Roman" w:eastAsia="宋体" w:hAnsi="Times New Roman"/>
                <w:color w:val="000000"/>
                <w:sz w:val="16"/>
                <w:szCs w:val="16"/>
              </w:rPr>
              <w:t>20.9 </w:t>
            </w:r>
          </w:p>
        </w:tc>
        <w:tc>
          <w:tcPr>
            <w:tcW w:w="0" w:type="auto"/>
            <w:shd w:val="clear" w:color="auto" w:fill="CCEEFF"/>
            <w:tcMar>
              <w:top w:w="40" w:type="dxa"/>
              <w:left w:w="0" w:type="dxa"/>
              <w:bottom w:w="40" w:type="dxa"/>
              <w:right w:w="20" w:type="dxa"/>
            </w:tcMar>
            <w:vAlign w:val="center"/>
          </w:tcPr>
          <w:p w14:paraId="49D2EA3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A3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3F" w14:textId="77777777" w:rsidR="009D6BFA" w:rsidRDefault="000016C7">
            <w:pPr>
              <w:jc w:val="right"/>
              <w:textAlignment w:val="center"/>
            </w:pPr>
            <w:r>
              <w:rPr>
                <w:rFonts w:ascii="Times New Roman" w:eastAsia="宋体" w:hAnsi="Times New Roman"/>
                <w:color w:val="000000"/>
                <w:sz w:val="16"/>
                <w:szCs w:val="16"/>
              </w:rPr>
              <w:t>20.9 </w:t>
            </w:r>
          </w:p>
        </w:tc>
        <w:tc>
          <w:tcPr>
            <w:tcW w:w="0" w:type="auto"/>
            <w:shd w:val="clear" w:color="auto" w:fill="CCEEFF"/>
            <w:tcMar>
              <w:top w:w="40" w:type="dxa"/>
              <w:left w:w="0" w:type="dxa"/>
              <w:bottom w:w="40" w:type="dxa"/>
              <w:right w:w="20" w:type="dxa"/>
            </w:tcMar>
            <w:vAlign w:val="center"/>
          </w:tcPr>
          <w:p w14:paraId="49D2EA40" w14:textId="77777777" w:rsidR="009D6BFA" w:rsidRDefault="000016C7">
            <w:pPr>
              <w:jc w:val="right"/>
              <w:textAlignment w:val="center"/>
            </w:pPr>
            <w:r>
              <w:rPr>
                <w:rFonts w:ascii="Times New Roman" w:eastAsia="宋体" w:hAnsi="Times New Roman"/>
                <w:color w:val="000000"/>
                <w:sz w:val="16"/>
                <w:szCs w:val="16"/>
              </w:rPr>
              <w:t>%</w:t>
            </w:r>
          </w:p>
        </w:tc>
      </w:tr>
    </w:tbl>
    <w:p w14:paraId="49D2EA42" w14:textId="77777777" w:rsidR="009D6BFA" w:rsidRDefault="000016C7">
      <w:pPr>
        <w:spacing w:before="180"/>
      </w:pPr>
      <w:r>
        <w:rPr>
          <w:rFonts w:ascii="Times New Roman" w:eastAsia="宋体" w:hAnsi="Times New Roman"/>
          <w:color w:val="000000"/>
          <w:sz w:val="20"/>
          <w:szCs w:val="20"/>
        </w:rPr>
        <w:t xml:space="preserve">For fiscal 2021, operating expenses as a percentage of net sales was flat when compared to the previous fiscal </w:t>
      </w:r>
      <w:r>
        <w:rPr>
          <w:rFonts w:ascii="Times New Roman" w:eastAsia="宋体" w:hAnsi="Times New Roman"/>
          <w:color w:val="000000"/>
          <w:sz w:val="20"/>
          <w:szCs w:val="20"/>
        </w:rPr>
        <w:t>year. Operating expenses as a percentage of net sales benefited from strong growth in comparable sales and lapping the $0.9 billion business restructuring charges from the prior year described below. These benefits were offset by $4.0 billion of incrementa</w:t>
      </w:r>
      <w:r>
        <w:rPr>
          <w:rFonts w:ascii="Times New Roman" w:eastAsia="宋体" w:hAnsi="Times New Roman"/>
          <w:color w:val="000000"/>
          <w:sz w:val="20"/>
          <w:szCs w:val="20"/>
        </w:rPr>
        <w:t>l costs related to the COVID-19 pandemic and a $0.4 billion business restructuring charge in the Walmart U.S. segment recorded in the second quarter of fiscal 2021.</w:t>
      </w:r>
    </w:p>
    <w:p w14:paraId="49D2EA43" w14:textId="77777777" w:rsidR="009D6BFA" w:rsidRDefault="000016C7">
      <w:pPr>
        <w:spacing w:before="120"/>
      </w:pPr>
      <w:r>
        <w:rPr>
          <w:rFonts w:ascii="Times New Roman" w:eastAsia="宋体" w:hAnsi="Times New Roman"/>
          <w:color w:val="000000"/>
          <w:sz w:val="20"/>
          <w:szCs w:val="20"/>
        </w:rPr>
        <w:t>For fiscal 2020, operating expenses as a percentage of net sales decreased 8 basis points c</w:t>
      </w:r>
      <w:r>
        <w:rPr>
          <w:rFonts w:ascii="Times New Roman" w:eastAsia="宋体" w:hAnsi="Times New Roman"/>
          <w:color w:val="000000"/>
          <w:sz w:val="20"/>
          <w:szCs w:val="20"/>
        </w:rPr>
        <w:t>ompared to the previous fiscal year due to our focus on expense management combined with our growth in comparable store sales. These improvements were partially offset by $0.9 billion in business restructuring charges consisting primarily of non-cash impai</w:t>
      </w:r>
      <w:r>
        <w:rPr>
          <w:rFonts w:ascii="Times New Roman" w:eastAsia="宋体" w:hAnsi="Times New Roman"/>
          <w:color w:val="000000"/>
          <w:sz w:val="20"/>
          <w:szCs w:val="20"/>
        </w:rPr>
        <w:t>rment charges for certain trade names, acquired developed technology, and other business restructuring charges due to strategic decisions that resulted in the write down of certain assets in the Walmart U.S. and Walmart International segments.</w:t>
      </w:r>
    </w:p>
    <w:p w14:paraId="49D2EA44" w14:textId="77777777" w:rsidR="009D6BFA" w:rsidRDefault="000016C7">
      <w:pPr>
        <w:jc w:val="center"/>
      </w:pPr>
      <w:r>
        <w:rPr>
          <w:rFonts w:ascii="Times New Roman" w:eastAsia="宋体" w:hAnsi="Times New Roman"/>
          <w:color w:val="000000"/>
          <w:sz w:val="20"/>
          <w:szCs w:val="20"/>
        </w:rPr>
        <w:t>35</w:t>
      </w:r>
    </w:p>
    <w:p w14:paraId="49D2EA45" w14:textId="77777777" w:rsidR="009D6BFA" w:rsidRDefault="000016C7">
      <w:r>
        <w:pict w14:anchorId="49D31489">
          <v:rect id="_x0000_i1059" style="width:415.3pt;height:1.5pt" o:hralign="center" o:hrstd="t" o:hr="t" fillcolor="#a0a0a0" stroked="f"/>
        </w:pict>
      </w:r>
    </w:p>
    <w:p w14:paraId="49D2EA46" w14:textId="77777777" w:rsidR="009D6BFA" w:rsidRDefault="009D6BFA"/>
    <w:p w14:paraId="49D2EA47" w14:textId="77777777" w:rsidR="009D6BFA" w:rsidRDefault="000016C7">
      <w:pPr>
        <w:spacing w:before="180"/>
      </w:pPr>
      <w:r>
        <w:rPr>
          <w:rFonts w:ascii="Times New Roman" w:eastAsia="宋体" w:hAnsi="Times New Roman"/>
          <w:b/>
          <w:bCs/>
          <w:color w:val="000000"/>
          <w:sz w:val="20"/>
          <w:szCs w:val="20"/>
          <w:u w:val="single"/>
        </w:rPr>
        <w:t>Strategic Capital Allocation</w:t>
      </w:r>
    </w:p>
    <w:p w14:paraId="49D2EA48" w14:textId="77777777" w:rsidR="009D6BFA" w:rsidRDefault="000016C7">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are allocating more capital to eCommerce, technology, supply cha</w:t>
      </w:r>
      <w:r>
        <w:rPr>
          <w:rFonts w:ascii="Times New Roman" w:eastAsia="宋体" w:hAnsi="Times New Roman"/>
          <w:color w:val="000000"/>
          <w:sz w:val="20"/>
          <w:szCs w:val="20"/>
        </w:rPr>
        <w:t>in, and store remodels and less to new store and club openings. Total fiscal 2021 capital expenditures decreased slightly compared to the prior year.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5"/>
        <w:gridCol w:w="5929"/>
        <w:gridCol w:w="37"/>
        <w:gridCol w:w="36"/>
        <w:gridCol w:w="36"/>
        <w:gridCol w:w="36"/>
        <w:gridCol w:w="100"/>
        <w:gridCol w:w="912"/>
        <w:gridCol w:w="36"/>
        <w:gridCol w:w="36"/>
        <w:gridCol w:w="36"/>
        <w:gridCol w:w="36"/>
        <w:gridCol w:w="100"/>
        <w:gridCol w:w="913"/>
        <w:gridCol w:w="36"/>
      </w:tblGrid>
      <w:tr w:rsidR="009D6BFA" w14:paraId="49D2EA58" w14:textId="77777777">
        <w:tc>
          <w:tcPr>
            <w:tcW w:w="50" w:type="pct"/>
            <w:shd w:val="clear" w:color="auto" w:fill="auto"/>
          </w:tcPr>
          <w:p w14:paraId="49D2EA49" w14:textId="77777777" w:rsidR="009D6BFA" w:rsidRDefault="009D6BFA">
            <w:pPr>
              <w:rPr>
                <w:rFonts w:ascii="宋体"/>
              </w:rPr>
            </w:pPr>
          </w:p>
        </w:tc>
        <w:tc>
          <w:tcPr>
            <w:tcW w:w="3583" w:type="pct"/>
            <w:shd w:val="clear" w:color="auto" w:fill="auto"/>
          </w:tcPr>
          <w:p w14:paraId="49D2EA4A" w14:textId="77777777" w:rsidR="009D6BFA" w:rsidRDefault="009D6BFA">
            <w:pPr>
              <w:rPr>
                <w:rFonts w:ascii="宋体"/>
              </w:rPr>
            </w:pPr>
          </w:p>
        </w:tc>
        <w:tc>
          <w:tcPr>
            <w:tcW w:w="5" w:type="pct"/>
            <w:shd w:val="clear" w:color="auto" w:fill="auto"/>
          </w:tcPr>
          <w:p w14:paraId="49D2EA4B" w14:textId="77777777" w:rsidR="009D6BFA" w:rsidRDefault="009D6BFA">
            <w:pPr>
              <w:rPr>
                <w:rFonts w:ascii="宋体"/>
              </w:rPr>
            </w:pPr>
          </w:p>
        </w:tc>
        <w:tc>
          <w:tcPr>
            <w:tcW w:w="5" w:type="pct"/>
            <w:shd w:val="clear" w:color="auto" w:fill="auto"/>
          </w:tcPr>
          <w:p w14:paraId="49D2EA4C" w14:textId="77777777" w:rsidR="009D6BFA" w:rsidRDefault="009D6BFA">
            <w:pPr>
              <w:rPr>
                <w:rFonts w:ascii="宋体"/>
              </w:rPr>
            </w:pPr>
          </w:p>
        </w:tc>
        <w:tc>
          <w:tcPr>
            <w:tcW w:w="26" w:type="pct"/>
            <w:shd w:val="clear" w:color="auto" w:fill="auto"/>
          </w:tcPr>
          <w:p w14:paraId="49D2EA4D" w14:textId="77777777" w:rsidR="009D6BFA" w:rsidRDefault="009D6BFA">
            <w:pPr>
              <w:rPr>
                <w:rFonts w:ascii="宋体"/>
              </w:rPr>
            </w:pPr>
          </w:p>
        </w:tc>
        <w:tc>
          <w:tcPr>
            <w:tcW w:w="5" w:type="pct"/>
            <w:shd w:val="clear" w:color="auto" w:fill="auto"/>
          </w:tcPr>
          <w:p w14:paraId="49D2EA4E" w14:textId="77777777" w:rsidR="009D6BFA" w:rsidRDefault="009D6BFA">
            <w:pPr>
              <w:rPr>
                <w:rFonts w:ascii="宋体"/>
              </w:rPr>
            </w:pPr>
          </w:p>
        </w:tc>
        <w:tc>
          <w:tcPr>
            <w:tcW w:w="50" w:type="pct"/>
            <w:shd w:val="clear" w:color="auto" w:fill="auto"/>
          </w:tcPr>
          <w:p w14:paraId="49D2EA4F" w14:textId="77777777" w:rsidR="009D6BFA" w:rsidRDefault="009D6BFA">
            <w:pPr>
              <w:rPr>
                <w:rFonts w:ascii="宋体"/>
              </w:rPr>
            </w:pPr>
          </w:p>
        </w:tc>
        <w:tc>
          <w:tcPr>
            <w:tcW w:w="589" w:type="pct"/>
            <w:shd w:val="clear" w:color="auto" w:fill="auto"/>
          </w:tcPr>
          <w:p w14:paraId="49D2EA50" w14:textId="77777777" w:rsidR="009D6BFA" w:rsidRDefault="009D6BFA">
            <w:pPr>
              <w:rPr>
                <w:rFonts w:ascii="宋体"/>
              </w:rPr>
            </w:pPr>
          </w:p>
        </w:tc>
        <w:tc>
          <w:tcPr>
            <w:tcW w:w="5" w:type="pct"/>
            <w:shd w:val="clear" w:color="auto" w:fill="auto"/>
          </w:tcPr>
          <w:p w14:paraId="49D2EA51" w14:textId="77777777" w:rsidR="009D6BFA" w:rsidRDefault="009D6BFA">
            <w:pPr>
              <w:rPr>
                <w:rFonts w:ascii="宋体"/>
              </w:rPr>
            </w:pPr>
          </w:p>
        </w:tc>
        <w:tc>
          <w:tcPr>
            <w:tcW w:w="5" w:type="pct"/>
            <w:shd w:val="clear" w:color="auto" w:fill="auto"/>
          </w:tcPr>
          <w:p w14:paraId="49D2EA52" w14:textId="77777777" w:rsidR="009D6BFA" w:rsidRDefault="009D6BFA">
            <w:pPr>
              <w:rPr>
                <w:rFonts w:ascii="宋体"/>
              </w:rPr>
            </w:pPr>
          </w:p>
        </w:tc>
        <w:tc>
          <w:tcPr>
            <w:tcW w:w="26" w:type="pct"/>
            <w:shd w:val="clear" w:color="auto" w:fill="auto"/>
          </w:tcPr>
          <w:p w14:paraId="49D2EA53" w14:textId="77777777" w:rsidR="009D6BFA" w:rsidRDefault="009D6BFA">
            <w:pPr>
              <w:rPr>
                <w:rFonts w:ascii="宋体"/>
              </w:rPr>
            </w:pPr>
          </w:p>
        </w:tc>
        <w:tc>
          <w:tcPr>
            <w:tcW w:w="5" w:type="pct"/>
            <w:shd w:val="clear" w:color="auto" w:fill="auto"/>
          </w:tcPr>
          <w:p w14:paraId="49D2EA54" w14:textId="77777777" w:rsidR="009D6BFA" w:rsidRDefault="009D6BFA">
            <w:pPr>
              <w:rPr>
                <w:rFonts w:ascii="宋体"/>
              </w:rPr>
            </w:pPr>
          </w:p>
        </w:tc>
        <w:tc>
          <w:tcPr>
            <w:tcW w:w="50" w:type="pct"/>
            <w:shd w:val="clear" w:color="auto" w:fill="auto"/>
          </w:tcPr>
          <w:p w14:paraId="49D2EA55" w14:textId="77777777" w:rsidR="009D6BFA" w:rsidRDefault="009D6BFA">
            <w:pPr>
              <w:rPr>
                <w:rFonts w:ascii="宋体"/>
              </w:rPr>
            </w:pPr>
          </w:p>
        </w:tc>
        <w:tc>
          <w:tcPr>
            <w:tcW w:w="589" w:type="pct"/>
            <w:shd w:val="clear" w:color="auto" w:fill="auto"/>
          </w:tcPr>
          <w:p w14:paraId="49D2EA56" w14:textId="77777777" w:rsidR="009D6BFA" w:rsidRDefault="009D6BFA">
            <w:pPr>
              <w:rPr>
                <w:rFonts w:ascii="宋体"/>
              </w:rPr>
            </w:pPr>
          </w:p>
        </w:tc>
        <w:tc>
          <w:tcPr>
            <w:tcW w:w="5" w:type="pct"/>
            <w:shd w:val="clear" w:color="auto" w:fill="auto"/>
          </w:tcPr>
          <w:p w14:paraId="49D2EA57" w14:textId="77777777" w:rsidR="009D6BFA" w:rsidRDefault="009D6BFA">
            <w:pPr>
              <w:rPr>
                <w:rFonts w:ascii="宋体"/>
              </w:rPr>
            </w:pPr>
          </w:p>
        </w:tc>
      </w:tr>
      <w:tr w:rsidR="009D6BFA" w14:paraId="49D2EA5C" w14:textId="77777777">
        <w:tc>
          <w:tcPr>
            <w:tcW w:w="0" w:type="auto"/>
            <w:gridSpan w:val="3"/>
            <w:shd w:val="clear" w:color="auto" w:fill="auto"/>
            <w:tcMar>
              <w:top w:w="40" w:type="dxa"/>
              <w:left w:w="20" w:type="dxa"/>
              <w:bottom w:w="40" w:type="dxa"/>
              <w:right w:w="20" w:type="dxa"/>
            </w:tcMar>
            <w:vAlign w:val="bottom"/>
          </w:tcPr>
          <w:p w14:paraId="49D2EA59"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A5A"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center"/>
          </w:tcPr>
          <w:p w14:paraId="49D2EA5B" w14:textId="77777777" w:rsidR="009D6BFA" w:rsidRDefault="000016C7">
            <w:pPr>
              <w:jc w:val="center"/>
              <w:textAlignment w:val="center"/>
            </w:pPr>
            <w:r>
              <w:rPr>
                <w:rFonts w:ascii="Times New Roman" w:eastAsia="宋体" w:hAnsi="Times New Roman"/>
                <w:b/>
                <w:bCs/>
                <w:color w:val="000000"/>
                <w:sz w:val="16"/>
                <w:szCs w:val="16"/>
              </w:rPr>
              <w:t xml:space="preserve">Fiscal Years </w:t>
            </w:r>
            <w:r>
              <w:rPr>
                <w:rFonts w:ascii="Times New Roman" w:eastAsia="宋体" w:hAnsi="Times New Roman"/>
                <w:b/>
                <w:bCs/>
                <w:color w:val="000000"/>
                <w:sz w:val="16"/>
                <w:szCs w:val="16"/>
              </w:rPr>
              <w:t>Ended January 31,</w:t>
            </w:r>
          </w:p>
        </w:tc>
      </w:tr>
      <w:tr w:rsidR="009D6BFA" w14:paraId="49D2EA62" w14:textId="77777777">
        <w:tc>
          <w:tcPr>
            <w:tcW w:w="0" w:type="auto"/>
            <w:gridSpan w:val="3"/>
            <w:shd w:val="clear" w:color="auto" w:fill="auto"/>
            <w:tcMar>
              <w:top w:w="40" w:type="dxa"/>
              <w:left w:w="20" w:type="dxa"/>
              <w:bottom w:w="40" w:type="dxa"/>
              <w:right w:w="20" w:type="dxa"/>
            </w:tcMar>
            <w:vAlign w:val="bottom"/>
          </w:tcPr>
          <w:p w14:paraId="49D2EA5D" w14:textId="77777777" w:rsidR="009D6BFA" w:rsidRDefault="000016C7">
            <w:pPr>
              <w:textAlignment w:val="bottom"/>
            </w:pPr>
            <w:r>
              <w:rPr>
                <w:rFonts w:ascii="Times New Roman" w:eastAsia="宋体" w:hAnsi="Times New Roman"/>
                <w:b/>
                <w:bCs/>
                <w:color w:val="000000"/>
                <w:sz w:val="16"/>
                <w:szCs w:val="16"/>
              </w:rPr>
              <w:t>Allocation of Capital Expenditures</w:t>
            </w:r>
          </w:p>
        </w:tc>
        <w:tc>
          <w:tcPr>
            <w:tcW w:w="0" w:type="auto"/>
            <w:gridSpan w:val="3"/>
            <w:shd w:val="clear" w:color="auto" w:fill="auto"/>
            <w:tcMar>
              <w:top w:w="0" w:type="dxa"/>
              <w:left w:w="20" w:type="dxa"/>
              <w:bottom w:w="0" w:type="dxa"/>
              <w:right w:w="20" w:type="dxa"/>
            </w:tcMar>
          </w:tcPr>
          <w:p w14:paraId="49D2EA5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A5F"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A6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A61"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2EA6C" w14:textId="77777777">
        <w:tc>
          <w:tcPr>
            <w:tcW w:w="0" w:type="auto"/>
            <w:gridSpan w:val="3"/>
            <w:shd w:val="clear" w:color="auto" w:fill="CCEEFF"/>
            <w:tcMar>
              <w:top w:w="40" w:type="dxa"/>
              <w:left w:w="20" w:type="dxa"/>
              <w:bottom w:w="40" w:type="dxa"/>
              <w:right w:w="20" w:type="dxa"/>
            </w:tcMar>
            <w:vAlign w:val="center"/>
          </w:tcPr>
          <w:p w14:paraId="49D2EA63" w14:textId="77777777" w:rsidR="009D6BFA" w:rsidRDefault="000016C7">
            <w:pPr>
              <w:textAlignment w:val="center"/>
            </w:pPr>
            <w:r>
              <w:rPr>
                <w:rFonts w:ascii="Times New Roman" w:eastAsia="宋体" w:hAnsi="Times New Roman"/>
                <w:color w:val="000000"/>
                <w:sz w:val="16"/>
                <w:szCs w:val="16"/>
              </w:rPr>
              <w:t>eCommerce, technology, supply chain and other</w:t>
            </w:r>
          </w:p>
        </w:tc>
        <w:tc>
          <w:tcPr>
            <w:tcW w:w="0" w:type="auto"/>
            <w:gridSpan w:val="3"/>
            <w:shd w:val="clear" w:color="auto" w:fill="CCEEFF"/>
            <w:tcMar>
              <w:top w:w="0" w:type="dxa"/>
              <w:left w:w="20" w:type="dxa"/>
              <w:bottom w:w="0" w:type="dxa"/>
              <w:right w:w="20" w:type="dxa"/>
            </w:tcMar>
          </w:tcPr>
          <w:p w14:paraId="49D2EA6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A6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A66" w14:textId="77777777" w:rsidR="009D6BFA" w:rsidRDefault="000016C7">
            <w:pPr>
              <w:jc w:val="right"/>
              <w:textAlignment w:val="center"/>
            </w:pPr>
            <w:r>
              <w:rPr>
                <w:rFonts w:ascii="Times New Roman" w:eastAsia="宋体" w:hAnsi="Times New Roman"/>
                <w:color w:val="000000"/>
                <w:sz w:val="16"/>
                <w:szCs w:val="16"/>
              </w:rPr>
              <w:t>5,681 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A6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6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A6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A6A" w14:textId="77777777" w:rsidR="009D6BFA" w:rsidRDefault="000016C7">
            <w:pPr>
              <w:jc w:val="right"/>
              <w:textAlignment w:val="center"/>
            </w:pPr>
            <w:r>
              <w:rPr>
                <w:rFonts w:ascii="Times New Roman" w:eastAsia="宋体" w:hAnsi="Times New Roman"/>
                <w:color w:val="000000"/>
                <w:sz w:val="16"/>
                <w:szCs w:val="16"/>
              </w:rPr>
              <w:t>5,643 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A6B" w14:textId="77777777" w:rsidR="009D6BFA" w:rsidRDefault="009D6BFA">
            <w:pPr>
              <w:jc w:val="right"/>
              <w:rPr>
                <w:rFonts w:ascii="宋体"/>
              </w:rPr>
            </w:pPr>
          </w:p>
        </w:tc>
      </w:tr>
      <w:tr w:rsidR="009D6BFA" w14:paraId="49D2EA74" w14:textId="77777777">
        <w:tc>
          <w:tcPr>
            <w:tcW w:w="0" w:type="auto"/>
            <w:gridSpan w:val="3"/>
            <w:shd w:val="clear" w:color="auto" w:fill="FFFFFF"/>
            <w:tcMar>
              <w:top w:w="40" w:type="dxa"/>
              <w:left w:w="20" w:type="dxa"/>
              <w:bottom w:w="40" w:type="dxa"/>
              <w:right w:w="20" w:type="dxa"/>
            </w:tcMar>
            <w:vAlign w:val="center"/>
          </w:tcPr>
          <w:p w14:paraId="49D2EA6D" w14:textId="77777777" w:rsidR="009D6BFA" w:rsidRDefault="000016C7">
            <w:pPr>
              <w:textAlignment w:val="center"/>
            </w:pPr>
            <w:r>
              <w:rPr>
                <w:rFonts w:ascii="Times New Roman" w:eastAsia="宋体" w:hAnsi="Times New Roman"/>
                <w:color w:val="000000"/>
                <w:sz w:val="16"/>
                <w:szCs w:val="16"/>
              </w:rPr>
              <w:t>Remodels</w:t>
            </w:r>
          </w:p>
        </w:tc>
        <w:tc>
          <w:tcPr>
            <w:tcW w:w="0" w:type="auto"/>
            <w:gridSpan w:val="3"/>
            <w:shd w:val="clear" w:color="auto" w:fill="FFFFFF"/>
            <w:tcMar>
              <w:top w:w="0" w:type="dxa"/>
              <w:left w:w="20" w:type="dxa"/>
              <w:bottom w:w="0" w:type="dxa"/>
              <w:right w:w="20" w:type="dxa"/>
            </w:tcMar>
          </w:tcPr>
          <w:p w14:paraId="49D2EA6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6F" w14:textId="77777777" w:rsidR="009D6BFA" w:rsidRDefault="000016C7">
            <w:pPr>
              <w:jc w:val="right"/>
              <w:textAlignment w:val="center"/>
            </w:pPr>
            <w:r>
              <w:rPr>
                <w:rFonts w:ascii="Times New Roman" w:eastAsia="宋体" w:hAnsi="Times New Roman"/>
                <w:color w:val="000000"/>
                <w:sz w:val="16"/>
                <w:szCs w:val="16"/>
              </w:rPr>
              <w:t>2,013 </w:t>
            </w:r>
          </w:p>
        </w:tc>
        <w:tc>
          <w:tcPr>
            <w:tcW w:w="0" w:type="auto"/>
            <w:shd w:val="clear" w:color="auto" w:fill="FFFFFF"/>
            <w:tcMar>
              <w:top w:w="40" w:type="dxa"/>
              <w:left w:w="0" w:type="dxa"/>
              <w:bottom w:w="40" w:type="dxa"/>
              <w:right w:w="20" w:type="dxa"/>
            </w:tcMar>
            <w:vAlign w:val="center"/>
          </w:tcPr>
          <w:p w14:paraId="49D2EA7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A7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A72" w14:textId="77777777" w:rsidR="009D6BFA" w:rsidRDefault="000016C7">
            <w:pPr>
              <w:jc w:val="right"/>
              <w:textAlignment w:val="center"/>
            </w:pPr>
            <w:r>
              <w:rPr>
                <w:rFonts w:ascii="Times New Roman" w:eastAsia="宋体" w:hAnsi="Times New Roman"/>
                <w:color w:val="000000"/>
                <w:sz w:val="16"/>
                <w:szCs w:val="16"/>
              </w:rPr>
              <w:t>2,184 </w:t>
            </w:r>
          </w:p>
        </w:tc>
        <w:tc>
          <w:tcPr>
            <w:tcW w:w="0" w:type="auto"/>
            <w:shd w:val="clear" w:color="auto" w:fill="FFFFFF"/>
            <w:tcMar>
              <w:top w:w="40" w:type="dxa"/>
              <w:left w:w="0" w:type="dxa"/>
              <w:bottom w:w="40" w:type="dxa"/>
              <w:right w:w="20" w:type="dxa"/>
            </w:tcMar>
            <w:vAlign w:val="center"/>
          </w:tcPr>
          <w:p w14:paraId="49D2EA73" w14:textId="77777777" w:rsidR="009D6BFA" w:rsidRDefault="009D6BFA">
            <w:pPr>
              <w:jc w:val="right"/>
              <w:rPr>
                <w:rFonts w:ascii="宋体"/>
              </w:rPr>
            </w:pPr>
          </w:p>
        </w:tc>
      </w:tr>
      <w:tr w:rsidR="009D6BFA" w14:paraId="49D2EA7C" w14:textId="77777777">
        <w:tc>
          <w:tcPr>
            <w:tcW w:w="0" w:type="auto"/>
            <w:gridSpan w:val="3"/>
            <w:shd w:val="clear" w:color="auto" w:fill="CCEEFF"/>
            <w:tcMar>
              <w:top w:w="40" w:type="dxa"/>
              <w:left w:w="20" w:type="dxa"/>
              <w:bottom w:w="40" w:type="dxa"/>
              <w:right w:w="20" w:type="dxa"/>
            </w:tcMar>
            <w:vAlign w:val="center"/>
          </w:tcPr>
          <w:p w14:paraId="49D2EA75" w14:textId="77777777" w:rsidR="009D6BFA" w:rsidRDefault="000016C7">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tcPr>
          <w:p w14:paraId="49D2EA7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77" w14:textId="77777777" w:rsidR="009D6BFA" w:rsidRDefault="000016C7">
            <w:pPr>
              <w:jc w:val="right"/>
              <w:textAlignment w:val="center"/>
            </w:pPr>
            <w:r>
              <w:rPr>
                <w:rFonts w:ascii="Times New Roman" w:eastAsia="宋体" w:hAnsi="Times New Roman"/>
                <w:color w:val="000000"/>
                <w:sz w:val="16"/>
                <w:szCs w:val="16"/>
              </w:rPr>
              <w:t>134 </w:t>
            </w:r>
          </w:p>
        </w:tc>
        <w:tc>
          <w:tcPr>
            <w:tcW w:w="0" w:type="auto"/>
            <w:shd w:val="clear" w:color="auto" w:fill="CCEEFF"/>
            <w:tcMar>
              <w:top w:w="40" w:type="dxa"/>
              <w:left w:w="0" w:type="dxa"/>
              <w:bottom w:w="40" w:type="dxa"/>
              <w:right w:w="20" w:type="dxa"/>
            </w:tcMar>
            <w:vAlign w:val="center"/>
          </w:tcPr>
          <w:p w14:paraId="49D2EA7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7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7A" w14:textId="77777777" w:rsidR="009D6BFA" w:rsidRDefault="000016C7">
            <w:pPr>
              <w:jc w:val="right"/>
              <w:textAlignment w:val="center"/>
            </w:pPr>
            <w:r>
              <w:rPr>
                <w:rFonts w:ascii="Times New Roman" w:eastAsia="宋体" w:hAnsi="Times New Roman"/>
                <w:color w:val="000000"/>
                <w:sz w:val="16"/>
                <w:szCs w:val="16"/>
              </w:rPr>
              <w:t>77 </w:t>
            </w:r>
          </w:p>
        </w:tc>
        <w:tc>
          <w:tcPr>
            <w:tcW w:w="0" w:type="auto"/>
            <w:shd w:val="clear" w:color="auto" w:fill="CCEEFF"/>
            <w:tcMar>
              <w:top w:w="40" w:type="dxa"/>
              <w:left w:w="0" w:type="dxa"/>
              <w:bottom w:w="40" w:type="dxa"/>
              <w:right w:w="20" w:type="dxa"/>
            </w:tcMar>
            <w:vAlign w:val="center"/>
          </w:tcPr>
          <w:p w14:paraId="49D2EA7B" w14:textId="77777777" w:rsidR="009D6BFA" w:rsidRDefault="009D6BFA">
            <w:pPr>
              <w:jc w:val="right"/>
              <w:rPr>
                <w:rFonts w:ascii="宋体"/>
              </w:rPr>
            </w:pPr>
          </w:p>
        </w:tc>
      </w:tr>
      <w:tr w:rsidR="009D6BFA" w14:paraId="49D2EA86" w14:textId="77777777">
        <w:tc>
          <w:tcPr>
            <w:tcW w:w="0" w:type="auto"/>
            <w:gridSpan w:val="3"/>
            <w:shd w:val="clear" w:color="auto" w:fill="FFFFFF"/>
            <w:tcMar>
              <w:top w:w="40" w:type="dxa"/>
              <w:left w:w="20" w:type="dxa"/>
              <w:bottom w:w="40" w:type="dxa"/>
              <w:right w:w="20" w:type="dxa"/>
            </w:tcMar>
            <w:vAlign w:val="center"/>
          </w:tcPr>
          <w:p w14:paraId="49D2EA7D" w14:textId="77777777" w:rsidR="009D6BFA" w:rsidRDefault="000016C7">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tcPr>
          <w:p w14:paraId="49D2EA7E"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EA7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EA80" w14:textId="77777777" w:rsidR="009D6BFA" w:rsidRDefault="000016C7">
            <w:pPr>
              <w:jc w:val="right"/>
              <w:textAlignment w:val="center"/>
            </w:pPr>
            <w:r>
              <w:rPr>
                <w:rFonts w:ascii="Times New Roman" w:eastAsia="宋体" w:hAnsi="Times New Roman"/>
                <w:color w:val="000000"/>
                <w:sz w:val="16"/>
                <w:szCs w:val="16"/>
              </w:rPr>
              <w:t>7,828 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A8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A82"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EA8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EA84" w14:textId="77777777" w:rsidR="009D6BFA" w:rsidRDefault="000016C7">
            <w:pPr>
              <w:jc w:val="right"/>
              <w:textAlignment w:val="center"/>
            </w:pPr>
            <w:r>
              <w:rPr>
                <w:rFonts w:ascii="Times New Roman" w:eastAsia="宋体" w:hAnsi="Times New Roman"/>
                <w:color w:val="000000"/>
                <w:sz w:val="16"/>
                <w:szCs w:val="16"/>
              </w:rPr>
              <w:t>7,904 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A85" w14:textId="77777777" w:rsidR="009D6BFA" w:rsidRDefault="009D6BFA">
            <w:pPr>
              <w:jc w:val="right"/>
              <w:rPr>
                <w:rFonts w:ascii="宋体"/>
              </w:rPr>
            </w:pPr>
          </w:p>
        </w:tc>
      </w:tr>
      <w:tr w:rsidR="009D6BFA" w14:paraId="49D2EA8E" w14:textId="77777777">
        <w:tc>
          <w:tcPr>
            <w:tcW w:w="0" w:type="auto"/>
            <w:gridSpan w:val="3"/>
            <w:shd w:val="clear" w:color="auto" w:fill="CCEEFF"/>
            <w:tcMar>
              <w:top w:w="40" w:type="dxa"/>
              <w:left w:w="20" w:type="dxa"/>
              <w:bottom w:w="40" w:type="dxa"/>
              <w:right w:w="20" w:type="dxa"/>
            </w:tcMar>
            <w:vAlign w:val="center"/>
          </w:tcPr>
          <w:p w14:paraId="49D2EA87" w14:textId="77777777" w:rsidR="009D6BFA" w:rsidRDefault="000016C7">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tcPr>
          <w:p w14:paraId="49D2EA8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89" w14:textId="77777777" w:rsidR="009D6BFA" w:rsidRDefault="000016C7">
            <w:pPr>
              <w:jc w:val="right"/>
              <w:textAlignment w:val="center"/>
            </w:pPr>
            <w:r>
              <w:rPr>
                <w:rFonts w:ascii="Times New Roman" w:eastAsia="宋体" w:hAnsi="Times New Roman"/>
                <w:color w:val="000000"/>
                <w:sz w:val="16"/>
                <w:szCs w:val="16"/>
              </w:rPr>
              <w:t>2,436 </w:t>
            </w:r>
          </w:p>
        </w:tc>
        <w:tc>
          <w:tcPr>
            <w:tcW w:w="0" w:type="auto"/>
            <w:shd w:val="clear" w:color="auto" w:fill="CCEEFF"/>
            <w:tcMar>
              <w:top w:w="40" w:type="dxa"/>
              <w:left w:w="0" w:type="dxa"/>
              <w:bottom w:w="40" w:type="dxa"/>
              <w:right w:w="20" w:type="dxa"/>
            </w:tcMar>
            <w:vAlign w:val="center"/>
          </w:tcPr>
          <w:p w14:paraId="49D2EA8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8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A8C" w14:textId="77777777" w:rsidR="009D6BFA" w:rsidRDefault="000016C7">
            <w:pPr>
              <w:jc w:val="right"/>
              <w:textAlignment w:val="center"/>
            </w:pPr>
            <w:r>
              <w:rPr>
                <w:rFonts w:ascii="Times New Roman" w:eastAsia="宋体" w:hAnsi="Times New Roman"/>
                <w:color w:val="000000"/>
                <w:sz w:val="16"/>
                <w:szCs w:val="16"/>
              </w:rPr>
              <w:t>2,801 </w:t>
            </w:r>
          </w:p>
        </w:tc>
        <w:tc>
          <w:tcPr>
            <w:tcW w:w="0" w:type="auto"/>
            <w:shd w:val="clear" w:color="auto" w:fill="CCEEFF"/>
            <w:tcMar>
              <w:top w:w="40" w:type="dxa"/>
              <w:left w:w="0" w:type="dxa"/>
              <w:bottom w:w="40" w:type="dxa"/>
              <w:right w:w="20" w:type="dxa"/>
            </w:tcMar>
            <w:vAlign w:val="center"/>
          </w:tcPr>
          <w:p w14:paraId="49D2EA8D" w14:textId="77777777" w:rsidR="009D6BFA" w:rsidRDefault="009D6BFA">
            <w:pPr>
              <w:jc w:val="right"/>
              <w:rPr>
                <w:rFonts w:ascii="宋体"/>
              </w:rPr>
            </w:pPr>
          </w:p>
        </w:tc>
      </w:tr>
      <w:tr w:rsidR="009D6BFA" w14:paraId="49D2EA98" w14:textId="77777777">
        <w:tc>
          <w:tcPr>
            <w:tcW w:w="0" w:type="auto"/>
            <w:gridSpan w:val="3"/>
            <w:shd w:val="clear" w:color="auto" w:fill="FFFFFF"/>
            <w:tcMar>
              <w:top w:w="40" w:type="dxa"/>
              <w:left w:w="20" w:type="dxa"/>
              <w:bottom w:w="40" w:type="dxa"/>
              <w:right w:w="20" w:type="dxa"/>
            </w:tcMar>
            <w:vAlign w:val="center"/>
          </w:tcPr>
          <w:p w14:paraId="49D2EA8F" w14:textId="77777777" w:rsidR="009D6BFA" w:rsidRDefault="000016C7">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tcPr>
          <w:p w14:paraId="49D2EA90"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A9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EA92" w14:textId="77777777" w:rsidR="009D6BFA" w:rsidRDefault="000016C7">
            <w:pPr>
              <w:jc w:val="right"/>
              <w:textAlignment w:val="center"/>
            </w:pPr>
            <w:r>
              <w:rPr>
                <w:rFonts w:ascii="Times New Roman" w:eastAsia="宋体" w:hAnsi="Times New Roman"/>
                <w:color w:val="000000"/>
                <w:sz w:val="16"/>
                <w:szCs w:val="16"/>
              </w:rPr>
              <w:t>10,264 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A9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A94"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A9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EA96" w14:textId="77777777" w:rsidR="009D6BFA" w:rsidRDefault="000016C7">
            <w:pPr>
              <w:jc w:val="right"/>
              <w:textAlignment w:val="center"/>
            </w:pPr>
            <w:r>
              <w:rPr>
                <w:rFonts w:ascii="Times New Roman" w:eastAsia="宋体" w:hAnsi="Times New Roman"/>
                <w:color w:val="000000"/>
                <w:sz w:val="16"/>
                <w:szCs w:val="16"/>
              </w:rPr>
              <w:t>10,705 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A97" w14:textId="77777777" w:rsidR="009D6BFA" w:rsidRDefault="009D6BFA">
            <w:pPr>
              <w:jc w:val="right"/>
              <w:rPr>
                <w:rFonts w:ascii="宋体"/>
              </w:rPr>
            </w:pPr>
          </w:p>
        </w:tc>
      </w:tr>
    </w:tbl>
    <w:p w14:paraId="49D2EA99" w14:textId="77777777" w:rsidR="009D6BFA" w:rsidRDefault="000016C7">
      <w:pPr>
        <w:spacing w:before="180"/>
      </w:pPr>
      <w:r>
        <w:rPr>
          <w:rFonts w:ascii="Times New Roman" w:eastAsia="宋体" w:hAnsi="Times New Roman"/>
          <w:b/>
          <w:bCs/>
          <w:color w:val="000000"/>
          <w:sz w:val="20"/>
          <w:szCs w:val="20"/>
          <w:u w:val="single"/>
        </w:rPr>
        <w:t>Returns</w:t>
      </w:r>
    </w:p>
    <w:p w14:paraId="49D2EA9A" w14:textId="77777777" w:rsidR="009D6BFA" w:rsidRDefault="000016C7">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assets, return on investment and free cash flow metrics. We also provide returns in the form of share repurchase</w:t>
      </w:r>
      <w:r>
        <w:rPr>
          <w:rFonts w:ascii="Times New Roman" w:eastAsia="宋体" w:hAnsi="Times New Roman"/>
          <w:color w:val="000000"/>
          <w:sz w:val="20"/>
          <w:szCs w:val="20"/>
        </w:rPr>
        <w:t xml:space="preserve">s and dividends, which are discussed in the </w:t>
      </w:r>
      <w:hyperlink r:id="rId109" w:anchor="iaaf0cabf1f7048c9b7e317b3e9c1cfc5_97"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49D2EA9B" w14:textId="77777777" w:rsidR="009D6BFA" w:rsidRDefault="000016C7">
      <w:pPr>
        <w:spacing w:before="180"/>
      </w:pPr>
      <w:r>
        <w:rPr>
          <w:rFonts w:ascii="Times New Roman" w:eastAsia="宋体" w:hAnsi="Times New Roman"/>
          <w:i/>
          <w:iCs/>
          <w:color w:val="000000"/>
          <w:sz w:val="20"/>
          <w:szCs w:val="20"/>
        </w:rPr>
        <w:t>Return on Assets a</w:t>
      </w:r>
      <w:r>
        <w:rPr>
          <w:rFonts w:ascii="Times New Roman" w:eastAsia="宋体" w:hAnsi="Times New Roman"/>
          <w:i/>
          <w:iCs/>
          <w:color w:val="000000"/>
          <w:sz w:val="20"/>
          <w:szCs w:val="20"/>
        </w:rPr>
        <w:t xml:space="preserve">nd Return on Investment </w:t>
      </w:r>
    </w:p>
    <w:p w14:paraId="49D2EA9C" w14:textId="77777777" w:rsidR="009D6BFA" w:rsidRDefault="000016C7">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 Return on Investment ("ROI"</w:t>
      </w:r>
      <w:r>
        <w:rPr>
          <w:rFonts w:ascii="Times New Roman" w:eastAsia="宋体" w:hAnsi="Times New Roman"/>
          <w:color w:val="000000"/>
          <w:sz w:val="20"/>
          <w:szCs w:val="20"/>
        </w:rPr>
        <w:t>) as metrics to assess returns on assets. While ROI is considered a non-GAAP financial measure, management believes ROI is a meaningful metric to share with investors because it helps investors assess how effectively Walmart is deploying its assets. Trends</w:t>
      </w:r>
      <w:r>
        <w:rPr>
          <w:rFonts w:ascii="Times New Roman" w:eastAsia="宋体" w:hAnsi="Times New Roman"/>
          <w:color w:val="000000"/>
          <w:sz w:val="20"/>
          <w:szCs w:val="20"/>
        </w:rPr>
        <w:t xml:space="preserve"> in ROI can fluctuate over time as management balances long-term strategic initiatives with possible short-term impacts. ROA was 5.6% and 6.7% for fiscal 2021 and 2020, respectively. The decrease in ROA was primarily due to the losses on certain internatio</w:t>
      </w:r>
      <w:r>
        <w:rPr>
          <w:rFonts w:ascii="Times New Roman" w:eastAsia="宋体" w:hAnsi="Times New Roman"/>
          <w:color w:val="000000"/>
          <w:sz w:val="20"/>
          <w:szCs w:val="20"/>
        </w:rPr>
        <w:t xml:space="preserve">nal operations held for sale or sold, partially offset by the fair value change in our equity investments as well as the increase in operating income. ROI was 14.0% and 13.4% for fiscal 2021 and 2020, respectively. The increase in ROI was primarily due to </w:t>
      </w:r>
      <w:r>
        <w:rPr>
          <w:rFonts w:ascii="Times New Roman" w:eastAsia="宋体" w:hAnsi="Times New Roman"/>
          <w:color w:val="000000"/>
          <w:sz w:val="20"/>
          <w:szCs w:val="20"/>
        </w:rPr>
        <w:t xml:space="preserve">the increase in operating income. </w:t>
      </w:r>
    </w:p>
    <w:p w14:paraId="49D2EA9D" w14:textId="77777777" w:rsidR="009D6BFA" w:rsidRDefault="000016C7">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 trailing twelve months divided by average invested capital during that period. We</w:t>
      </w:r>
      <w:r>
        <w:rPr>
          <w:rFonts w:ascii="Times New Roman" w:eastAsia="宋体" w:hAnsi="Times New Roman"/>
          <w:color w:val="000000"/>
          <w:sz w:val="20"/>
          <w:szCs w:val="20"/>
        </w:rPr>
        <w:t xml:space="preserve"> consider average invested capital to be the average of our beginning and ending total assets, plus average accumulated depreciation and average amortization, less average accounts payable and average accrued liabilities for that period. For fiscal 2020, l</w:t>
      </w:r>
      <w:r>
        <w:rPr>
          <w:rFonts w:ascii="Times New Roman" w:eastAsia="宋体" w:hAnsi="Times New Roman"/>
          <w:color w:val="000000"/>
          <w:sz w:val="20"/>
          <w:szCs w:val="20"/>
        </w:rPr>
        <w:t xml:space="preserve">ease related assets and associated accumulated amortization are included in the denominator at their carrying amount as of that balance sheet date, rather than averaged, because they are not directly comparable to the prior year calculation which included </w:t>
      </w:r>
      <w:r>
        <w:rPr>
          <w:rFonts w:ascii="Times New Roman" w:eastAsia="宋体" w:hAnsi="Times New Roman"/>
          <w:color w:val="000000"/>
          <w:sz w:val="20"/>
          <w:szCs w:val="20"/>
        </w:rPr>
        <w:t>rent for the trailing 12 months multiplied by a factor of 8. A two-point average was used for leased assets beginning in fiscal 2021, after one full year from the date of adoption of ASU 2016-02, Leases (</w:t>
      </w:r>
      <w:r>
        <w:rPr>
          <w:rFonts w:ascii="Times New Roman" w:eastAsia="宋体" w:hAnsi="Times New Roman"/>
          <w:i/>
          <w:iCs/>
          <w:color w:val="000000"/>
          <w:sz w:val="20"/>
          <w:szCs w:val="20"/>
        </w:rPr>
        <w:t xml:space="preserve">Topic 842) </w:t>
      </w:r>
      <w:r>
        <w:rPr>
          <w:rFonts w:ascii="Times New Roman" w:eastAsia="宋体" w:hAnsi="Times New Roman"/>
          <w:color w:val="000000"/>
          <w:sz w:val="20"/>
          <w:szCs w:val="20"/>
        </w:rPr>
        <w:t>("ASU 2016-02")</w:t>
      </w:r>
      <w:r>
        <w:rPr>
          <w:rFonts w:ascii="Times New Roman" w:eastAsia="宋体" w:hAnsi="Times New Roman"/>
          <w:i/>
          <w:iCs/>
          <w:color w:val="000000"/>
          <w:sz w:val="20"/>
          <w:szCs w:val="20"/>
        </w:rPr>
        <w:t>.</w:t>
      </w:r>
    </w:p>
    <w:p w14:paraId="49D2EA9E" w14:textId="77777777" w:rsidR="009D6BFA" w:rsidRDefault="000016C7">
      <w:pPr>
        <w:spacing w:before="100"/>
      </w:pPr>
      <w:r>
        <w:rPr>
          <w:rFonts w:ascii="Times New Roman" w:eastAsia="宋体" w:hAnsi="Times New Roman"/>
          <w:color w:val="000000"/>
          <w:sz w:val="20"/>
          <w:szCs w:val="20"/>
        </w:rPr>
        <w:t>Our calculation of ROI i</w:t>
      </w:r>
      <w:r>
        <w:rPr>
          <w:rFonts w:ascii="Times New Roman" w:eastAsia="宋体" w:hAnsi="Times New Roman"/>
          <w:color w:val="000000"/>
          <w:sz w:val="20"/>
          <w:szCs w:val="20"/>
        </w:rPr>
        <w:t>s considered a non-GAAP financial measure because we calculate ROI using financial measures that exclude and include amounts that are included and excluded in the most directly comparable GAAP financial measure. For example, we exclude the impact of deprec</w:t>
      </w:r>
      <w:r>
        <w:rPr>
          <w:rFonts w:ascii="Times New Roman" w:eastAsia="宋体" w:hAnsi="Times New Roman"/>
          <w:color w:val="000000"/>
          <w:sz w:val="20"/>
          <w:szCs w:val="20"/>
        </w:rPr>
        <w:t>iation and amortization from our reported operating income in calculating the numerator of our calculation of ROI. As mentioned above, we consider ROA to be the financial measure computed in accordance with generally accepted accounting principles most dir</w:t>
      </w:r>
      <w:r>
        <w:rPr>
          <w:rFonts w:ascii="Times New Roman" w:eastAsia="宋体" w:hAnsi="Times New Roman"/>
          <w:color w:val="000000"/>
          <w:sz w:val="20"/>
          <w:szCs w:val="20"/>
        </w:rPr>
        <w:t>ectly comparable to our calculation of ROI. ROI differs from ROA (which is consolidated net income for the period divided by average total assets for the period) because ROI: adjusts operating income to exclude certain expense items and adds interest incom</w:t>
      </w:r>
      <w:r>
        <w:rPr>
          <w:rFonts w:ascii="Times New Roman" w:eastAsia="宋体" w:hAnsi="Times New Roman"/>
          <w:color w:val="000000"/>
          <w:sz w:val="20"/>
          <w:szCs w:val="20"/>
        </w:rPr>
        <w:t>e; adjusts total assets for the impact of accumulated depreciation and amortization, accounts payable and accrued liabilities to arrive at total invested capital. Because of the adjustments mentioned above, we believe ROI more accurately measures how we ar</w:t>
      </w:r>
      <w:r>
        <w:rPr>
          <w:rFonts w:ascii="Times New Roman" w:eastAsia="宋体" w:hAnsi="Times New Roman"/>
          <w:color w:val="000000"/>
          <w:sz w:val="20"/>
          <w:szCs w:val="20"/>
        </w:rPr>
        <w:t>e deploying our key assets and is more meaningful to investors than ROA. Although ROI is a standard financial measure, numerous methods exist for calculating a company's ROI. As a result, the method used by management to calculate our ROI may differ from t</w:t>
      </w:r>
      <w:r>
        <w:rPr>
          <w:rFonts w:ascii="Times New Roman" w:eastAsia="宋体" w:hAnsi="Times New Roman"/>
          <w:color w:val="000000"/>
          <w:sz w:val="20"/>
          <w:szCs w:val="20"/>
        </w:rPr>
        <w:t>he methods used by other companies to calculate their ROI.</w:t>
      </w:r>
    </w:p>
    <w:p w14:paraId="49D2EA9F" w14:textId="77777777" w:rsidR="009D6BFA" w:rsidRDefault="000016C7">
      <w:pPr>
        <w:jc w:val="center"/>
      </w:pPr>
      <w:r>
        <w:rPr>
          <w:rFonts w:ascii="Times New Roman" w:eastAsia="宋体" w:hAnsi="Times New Roman"/>
          <w:color w:val="000000"/>
          <w:sz w:val="20"/>
          <w:szCs w:val="20"/>
        </w:rPr>
        <w:t>36</w:t>
      </w:r>
    </w:p>
    <w:p w14:paraId="49D2EAA0" w14:textId="77777777" w:rsidR="009D6BFA" w:rsidRDefault="000016C7">
      <w:r>
        <w:pict w14:anchorId="49D3148A">
          <v:rect id="_x0000_i1060" style="width:415.3pt;height:1.5pt" o:hralign="center" o:hrstd="t" o:hr="t" fillcolor="#a0a0a0" stroked="f"/>
        </w:pict>
      </w:r>
    </w:p>
    <w:p w14:paraId="49D2EAA1" w14:textId="77777777" w:rsidR="009D6BFA" w:rsidRDefault="009D6BFA"/>
    <w:p w14:paraId="49D2EAA2" w14:textId="77777777" w:rsidR="009D6BFA" w:rsidRDefault="000016C7">
      <w:pPr>
        <w:spacing w:before="100"/>
      </w:pPr>
      <w:r>
        <w:rPr>
          <w:rFonts w:ascii="Times New Roman" w:eastAsia="宋体" w:hAnsi="Times New Roman"/>
          <w:color w:val="000000"/>
          <w:sz w:val="20"/>
          <w:szCs w:val="20"/>
        </w:rPr>
        <w:t xml:space="preserve">The calculation of ROA and ROI, along with a reconciliation of ROI to the calculation of ROA, the most comparable GAAP financial measure, is as follows: </w:t>
      </w:r>
    </w:p>
    <w:tbl>
      <w:tblPr>
        <w:tblW w:w="4993" w:type="pct"/>
        <w:tblCellMar>
          <w:top w:w="15" w:type="dxa"/>
          <w:left w:w="15" w:type="dxa"/>
          <w:bottom w:w="15" w:type="dxa"/>
          <w:right w:w="15" w:type="dxa"/>
        </w:tblCellMar>
        <w:tblLook w:val="04A0" w:firstRow="1" w:lastRow="0" w:firstColumn="1" w:lastColumn="0" w:noHBand="0" w:noVBand="1"/>
      </w:tblPr>
      <w:tblGrid>
        <w:gridCol w:w="39"/>
        <w:gridCol w:w="5855"/>
        <w:gridCol w:w="38"/>
        <w:gridCol w:w="36"/>
        <w:gridCol w:w="36"/>
        <w:gridCol w:w="36"/>
        <w:gridCol w:w="100"/>
        <w:gridCol w:w="834"/>
        <w:gridCol w:w="154"/>
        <w:gridCol w:w="36"/>
        <w:gridCol w:w="36"/>
        <w:gridCol w:w="36"/>
        <w:gridCol w:w="100"/>
        <w:gridCol w:w="834"/>
        <w:gridCol w:w="154"/>
      </w:tblGrid>
      <w:tr w:rsidR="009D6BFA" w14:paraId="49D2EAB2" w14:textId="77777777">
        <w:tc>
          <w:tcPr>
            <w:tcW w:w="50" w:type="pct"/>
            <w:shd w:val="clear" w:color="auto" w:fill="auto"/>
          </w:tcPr>
          <w:p w14:paraId="49D2EAA3" w14:textId="77777777" w:rsidR="009D6BFA" w:rsidRDefault="009D6BFA">
            <w:pPr>
              <w:rPr>
                <w:rFonts w:ascii="宋体"/>
              </w:rPr>
            </w:pPr>
          </w:p>
        </w:tc>
        <w:tc>
          <w:tcPr>
            <w:tcW w:w="3583" w:type="pct"/>
            <w:shd w:val="clear" w:color="auto" w:fill="auto"/>
          </w:tcPr>
          <w:p w14:paraId="49D2EAA4" w14:textId="77777777" w:rsidR="009D6BFA" w:rsidRDefault="009D6BFA">
            <w:pPr>
              <w:rPr>
                <w:rFonts w:ascii="宋体"/>
              </w:rPr>
            </w:pPr>
          </w:p>
        </w:tc>
        <w:tc>
          <w:tcPr>
            <w:tcW w:w="5" w:type="pct"/>
            <w:shd w:val="clear" w:color="auto" w:fill="auto"/>
          </w:tcPr>
          <w:p w14:paraId="49D2EAA5" w14:textId="77777777" w:rsidR="009D6BFA" w:rsidRDefault="009D6BFA">
            <w:pPr>
              <w:rPr>
                <w:rFonts w:ascii="宋体"/>
              </w:rPr>
            </w:pPr>
          </w:p>
        </w:tc>
        <w:tc>
          <w:tcPr>
            <w:tcW w:w="5" w:type="pct"/>
            <w:shd w:val="clear" w:color="auto" w:fill="auto"/>
          </w:tcPr>
          <w:p w14:paraId="49D2EAA6" w14:textId="77777777" w:rsidR="009D6BFA" w:rsidRDefault="009D6BFA">
            <w:pPr>
              <w:rPr>
                <w:rFonts w:ascii="宋体"/>
              </w:rPr>
            </w:pPr>
          </w:p>
        </w:tc>
        <w:tc>
          <w:tcPr>
            <w:tcW w:w="26" w:type="pct"/>
            <w:shd w:val="clear" w:color="auto" w:fill="auto"/>
          </w:tcPr>
          <w:p w14:paraId="49D2EAA7" w14:textId="77777777" w:rsidR="009D6BFA" w:rsidRDefault="009D6BFA">
            <w:pPr>
              <w:rPr>
                <w:rFonts w:ascii="宋体"/>
              </w:rPr>
            </w:pPr>
          </w:p>
        </w:tc>
        <w:tc>
          <w:tcPr>
            <w:tcW w:w="5" w:type="pct"/>
            <w:shd w:val="clear" w:color="auto" w:fill="auto"/>
          </w:tcPr>
          <w:p w14:paraId="49D2EAA8" w14:textId="77777777" w:rsidR="009D6BFA" w:rsidRDefault="009D6BFA">
            <w:pPr>
              <w:rPr>
                <w:rFonts w:ascii="宋体"/>
              </w:rPr>
            </w:pPr>
          </w:p>
        </w:tc>
        <w:tc>
          <w:tcPr>
            <w:tcW w:w="50" w:type="pct"/>
            <w:shd w:val="clear" w:color="auto" w:fill="auto"/>
          </w:tcPr>
          <w:p w14:paraId="49D2EAA9" w14:textId="77777777" w:rsidR="009D6BFA" w:rsidRDefault="009D6BFA">
            <w:pPr>
              <w:rPr>
                <w:rFonts w:ascii="宋体"/>
              </w:rPr>
            </w:pPr>
          </w:p>
        </w:tc>
        <w:tc>
          <w:tcPr>
            <w:tcW w:w="589" w:type="pct"/>
            <w:shd w:val="clear" w:color="auto" w:fill="auto"/>
          </w:tcPr>
          <w:p w14:paraId="49D2EAAA" w14:textId="77777777" w:rsidR="009D6BFA" w:rsidRDefault="009D6BFA">
            <w:pPr>
              <w:rPr>
                <w:rFonts w:ascii="宋体"/>
              </w:rPr>
            </w:pPr>
          </w:p>
        </w:tc>
        <w:tc>
          <w:tcPr>
            <w:tcW w:w="5" w:type="pct"/>
            <w:shd w:val="clear" w:color="auto" w:fill="auto"/>
          </w:tcPr>
          <w:p w14:paraId="49D2EAAB" w14:textId="77777777" w:rsidR="009D6BFA" w:rsidRDefault="009D6BFA">
            <w:pPr>
              <w:rPr>
                <w:rFonts w:ascii="宋体"/>
              </w:rPr>
            </w:pPr>
          </w:p>
        </w:tc>
        <w:tc>
          <w:tcPr>
            <w:tcW w:w="5" w:type="pct"/>
            <w:shd w:val="clear" w:color="auto" w:fill="auto"/>
          </w:tcPr>
          <w:p w14:paraId="49D2EAAC" w14:textId="77777777" w:rsidR="009D6BFA" w:rsidRDefault="009D6BFA">
            <w:pPr>
              <w:rPr>
                <w:rFonts w:ascii="宋体"/>
              </w:rPr>
            </w:pPr>
          </w:p>
        </w:tc>
        <w:tc>
          <w:tcPr>
            <w:tcW w:w="26" w:type="pct"/>
            <w:shd w:val="clear" w:color="auto" w:fill="auto"/>
          </w:tcPr>
          <w:p w14:paraId="49D2EAAD" w14:textId="77777777" w:rsidR="009D6BFA" w:rsidRDefault="009D6BFA">
            <w:pPr>
              <w:rPr>
                <w:rFonts w:ascii="宋体"/>
              </w:rPr>
            </w:pPr>
          </w:p>
        </w:tc>
        <w:tc>
          <w:tcPr>
            <w:tcW w:w="5" w:type="pct"/>
            <w:shd w:val="clear" w:color="auto" w:fill="auto"/>
          </w:tcPr>
          <w:p w14:paraId="49D2EAAE" w14:textId="77777777" w:rsidR="009D6BFA" w:rsidRDefault="009D6BFA">
            <w:pPr>
              <w:rPr>
                <w:rFonts w:ascii="宋体"/>
              </w:rPr>
            </w:pPr>
          </w:p>
        </w:tc>
        <w:tc>
          <w:tcPr>
            <w:tcW w:w="50" w:type="pct"/>
            <w:shd w:val="clear" w:color="auto" w:fill="auto"/>
          </w:tcPr>
          <w:p w14:paraId="49D2EAAF" w14:textId="77777777" w:rsidR="009D6BFA" w:rsidRDefault="009D6BFA">
            <w:pPr>
              <w:rPr>
                <w:rFonts w:ascii="宋体"/>
              </w:rPr>
            </w:pPr>
          </w:p>
        </w:tc>
        <w:tc>
          <w:tcPr>
            <w:tcW w:w="589" w:type="pct"/>
            <w:shd w:val="clear" w:color="auto" w:fill="auto"/>
          </w:tcPr>
          <w:p w14:paraId="49D2EAB0" w14:textId="77777777" w:rsidR="009D6BFA" w:rsidRDefault="009D6BFA">
            <w:pPr>
              <w:rPr>
                <w:rFonts w:ascii="宋体"/>
              </w:rPr>
            </w:pPr>
          </w:p>
        </w:tc>
        <w:tc>
          <w:tcPr>
            <w:tcW w:w="5" w:type="pct"/>
            <w:shd w:val="clear" w:color="auto" w:fill="auto"/>
          </w:tcPr>
          <w:p w14:paraId="49D2EAB1" w14:textId="77777777" w:rsidR="009D6BFA" w:rsidRDefault="009D6BFA">
            <w:pPr>
              <w:rPr>
                <w:rFonts w:ascii="宋体"/>
              </w:rPr>
            </w:pPr>
          </w:p>
        </w:tc>
      </w:tr>
      <w:tr w:rsidR="009D6BFA" w14:paraId="49D2EAB6" w14:textId="77777777">
        <w:tc>
          <w:tcPr>
            <w:tcW w:w="0" w:type="auto"/>
            <w:gridSpan w:val="3"/>
            <w:shd w:val="clear" w:color="auto" w:fill="auto"/>
            <w:tcMar>
              <w:top w:w="40" w:type="dxa"/>
              <w:left w:w="20" w:type="dxa"/>
              <w:bottom w:w="40" w:type="dxa"/>
              <w:right w:w="20" w:type="dxa"/>
            </w:tcMar>
            <w:vAlign w:val="bottom"/>
          </w:tcPr>
          <w:p w14:paraId="49D2EAB3"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AB4"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2EAB5" w14:textId="77777777" w:rsidR="009D6BFA" w:rsidRDefault="000016C7">
            <w:pPr>
              <w:jc w:val="center"/>
              <w:textAlignment w:val="bottom"/>
            </w:pPr>
            <w:r>
              <w:rPr>
                <w:rFonts w:ascii="Times New Roman" w:eastAsia="宋体" w:hAnsi="Times New Roman"/>
                <w:b/>
                <w:bCs/>
                <w:color w:val="000000"/>
                <w:sz w:val="16"/>
                <w:szCs w:val="16"/>
              </w:rPr>
              <w:t xml:space="preserve">Fiscal Years </w:t>
            </w:r>
            <w:r>
              <w:rPr>
                <w:rFonts w:ascii="Times New Roman" w:eastAsia="宋体" w:hAnsi="Times New Roman"/>
                <w:b/>
                <w:bCs/>
                <w:color w:val="000000"/>
                <w:sz w:val="16"/>
                <w:szCs w:val="16"/>
              </w:rPr>
              <w:t>Ended January 31,</w:t>
            </w:r>
          </w:p>
        </w:tc>
      </w:tr>
      <w:tr w:rsidR="009D6BFA" w14:paraId="49D2EABC" w14:textId="77777777">
        <w:tc>
          <w:tcPr>
            <w:tcW w:w="0" w:type="auto"/>
            <w:gridSpan w:val="3"/>
            <w:shd w:val="clear" w:color="auto" w:fill="auto"/>
            <w:tcMar>
              <w:top w:w="40" w:type="dxa"/>
              <w:left w:w="20" w:type="dxa"/>
              <w:bottom w:w="40" w:type="dxa"/>
              <w:right w:w="20" w:type="dxa"/>
            </w:tcMar>
            <w:vAlign w:val="bottom"/>
          </w:tcPr>
          <w:p w14:paraId="49D2EAB7"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AB8" w14:textId="77777777" w:rsidR="009D6BFA" w:rsidRDefault="009D6BF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9D2EAB9"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ABA" w14:textId="77777777" w:rsidR="009D6BFA" w:rsidRDefault="009D6BF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9D2EABB"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2EABE" w14:textId="77777777">
        <w:tc>
          <w:tcPr>
            <w:tcW w:w="0" w:type="auto"/>
            <w:gridSpan w:val="15"/>
            <w:shd w:val="clear" w:color="auto" w:fill="CCEEFF"/>
            <w:tcMar>
              <w:top w:w="40" w:type="dxa"/>
              <w:left w:w="20" w:type="dxa"/>
              <w:bottom w:w="40" w:type="dxa"/>
              <w:right w:w="20" w:type="dxa"/>
            </w:tcMar>
            <w:vAlign w:val="center"/>
          </w:tcPr>
          <w:p w14:paraId="49D2EABD" w14:textId="77777777" w:rsidR="009D6BFA" w:rsidRDefault="000016C7">
            <w:pPr>
              <w:textAlignment w:val="center"/>
            </w:pPr>
            <w:r>
              <w:rPr>
                <w:rFonts w:ascii="Times New Roman" w:eastAsia="宋体" w:hAnsi="Times New Roman"/>
                <w:b/>
                <w:bCs/>
                <w:color w:val="000000"/>
                <w:sz w:val="16"/>
                <w:szCs w:val="16"/>
              </w:rPr>
              <w:t>CALCULATION OF RETURN ON ASSETS</w:t>
            </w:r>
          </w:p>
        </w:tc>
      </w:tr>
      <w:tr w:rsidR="009D6BFA" w14:paraId="49D2EAC4" w14:textId="77777777">
        <w:tc>
          <w:tcPr>
            <w:tcW w:w="0" w:type="auto"/>
            <w:gridSpan w:val="3"/>
            <w:shd w:val="clear" w:color="auto" w:fill="auto"/>
            <w:tcMar>
              <w:top w:w="40" w:type="dxa"/>
              <w:left w:w="20" w:type="dxa"/>
              <w:bottom w:w="40" w:type="dxa"/>
              <w:right w:w="20" w:type="dxa"/>
            </w:tcMar>
            <w:vAlign w:val="center"/>
          </w:tcPr>
          <w:p w14:paraId="49D2EABF" w14:textId="77777777" w:rsidR="009D6BFA" w:rsidRDefault="000016C7">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tcPr>
          <w:p w14:paraId="49D2EAC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AC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AC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AC3" w14:textId="77777777" w:rsidR="009D6BFA" w:rsidRDefault="009D6BFA">
            <w:pPr>
              <w:rPr>
                <w:rFonts w:ascii="宋体"/>
              </w:rPr>
            </w:pPr>
          </w:p>
        </w:tc>
      </w:tr>
      <w:tr w:rsidR="009D6BFA" w14:paraId="49D2EACE" w14:textId="77777777">
        <w:tc>
          <w:tcPr>
            <w:tcW w:w="0" w:type="auto"/>
            <w:gridSpan w:val="3"/>
            <w:shd w:val="clear" w:color="auto" w:fill="CCEEFF"/>
            <w:tcMar>
              <w:top w:w="40" w:type="dxa"/>
              <w:left w:w="380" w:type="dxa"/>
              <w:bottom w:w="40" w:type="dxa"/>
              <w:right w:w="20" w:type="dxa"/>
            </w:tcMar>
            <w:vAlign w:val="center"/>
          </w:tcPr>
          <w:p w14:paraId="49D2EAC5"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49D2EAC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C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C8" w14:textId="77777777" w:rsidR="009D6BFA" w:rsidRDefault="000016C7">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49D2EAC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C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C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CC" w14:textId="77777777" w:rsidR="009D6BFA" w:rsidRDefault="000016C7">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49D2EACD" w14:textId="77777777" w:rsidR="009D6BFA" w:rsidRDefault="009D6BFA">
            <w:pPr>
              <w:jc w:val="right"/>
              <w:rPr>
                <w:rFonts w:ascii="宋体"/>
              </w:rPr>
            </w:pPr>
          </w:p>
        </w:tc>
      </w:tr>
      <w:tr w:rsidR="009D6BFA" w14:paraId="49D2EAD4" w14:textId="77777777">
        <w:tc>
          <w:tcPr>
            <w:tcW w:w="0" w:type="auto"/>
            <w:gridSpan w:val="3"/>
            <w:shd w:val="clear" w:color="auto" w:fill="FFFFFF"/>
            <w:tcMar>
              <w:top w:w="40" w:type="dxa"/>
              <w:left w:w="20" w:type="dxa"/>
              <w:bottom w:w="40" w:type="dxa"/>
              <w:right w:w="20" w:type="dxa"/>
            </w:tcMar>
            <w:vAlign w:val="center"/>
          </w:tcPr>
          <w:p w14:paraId="49D2EACF" w14:textId="77777777" w:rsidR="009D6BFA" w:rsidRDefault="000016C7">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49D2EAD0"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AD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AD2"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AD3" w14:textId="77777777" w:rsidR="009D6BFA" w:rsidRDefault="009D6BFA">
            <w:pPr>
              <w:rPr>
                <w:rFonts w:ascii="宋体"/>
              </w:rPr>
            </w:pPr>
          </w:p>
        </w:tc>
      </w:tr>
      <w:tr w:rsidR="009D6BFA" w14:paraId="49D2EADE" w14:textId="77777777">
        <w:tc>
          <w:tcPr>
            <w:tcW w:w="0" w:type="auto"/>
            <w:gridSpan w:val="3"/>
            <w:shd w:val="clear" w:color="auto" w:fill="CCEEFF"/>
            <w:tcMar>
              <w:top w:w="40" w:type="dxa"/>
              <w:left w:w="20" w:type="dxa"/>
              <w:bottom w:w="40" w:type="dxa"/>
              <w:right w:w="20" w:type="dxa"/>
            </w:tcMar>
            <w:vAlign w:val="center"/>
          </w:tcPr>
          <w:p w14:paraId="49D2EAD5" w14:textId="77777777" w:rsidR="009D6BFA" w:rsidRDefault="000016C7">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2EAD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D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D8" w14:textId="77777777" w:rsidR="009D6BFA" w:rsidRDefault="000016C7">
            <w:pPr>
              <w:jc w:val="right"/>
              <w:textAlignment w:val="center"/>
            </w:pPr>
            <w:r>
              <w:rPr>
                <w:rFonts w:ascii="Times New Roman" w:eastAsia="宋体" w:hAnsi="Times New Roman"/>
                <w:color w:val="000000"/>
                <w:sz w:val="16"/>
                <w:szCs w:val="16"/>
              </w:rPr>
              <w:t>244,496 </w:t>
            </w:r>
          </w:p>
        </w:tc>
        <w:tc>
          <w:tcPr>
            <w:tcW w:w="0" w:type="auto"/>
            <w:shd w:val="clear" w:color="auto" w:fill="CCEEFF"/>
            <w:tcMar>
              <w:top w:w="40" w:type="dxa"/>
              <w:left w:w="0" w:type="dxa"/>
              <w:bottom w:w="40" w:type="dxa"/>
              <w:right w:w="20" w:type="dxa"/>
            </w:tcMar>
            <w:vAlign w:val="center"/>
          </w:tcPr>
          <w:p w14:paraId="49D2EAD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AD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AD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ADC" w14:textId="77777777" w:rsidR="009D6BFA" w:rsidRDefault="000016C7">
            <w:pPr>
              <w:jc w:val="right"/>
              <w:textAlignment w:val="center"/>
            </w:pPr>
            <w:r>
              <w:rPr>
                <w:rFonts w:ascii="Times New Roman" w:eastAsia="宋体" w:hAnsi="Times New Roman"/>
                <w:color w:val="000000"/>
                <w:sz w:val="16"/>
                <w:szCs w:val="16"/>
              </w:rPr>
              <w:t>227,895 </w:t>
            </w:r>
          </w:p>
        </w:tc>
        <w:tc>
          <w:tcPr>
            <w:tcW w:w="0" w:type="auto"/>
            <w:shd w:val="clear" w:color="auto" w:fill="CCEEFF"/>
            <w:tcMar>
              <w:top w:w="40" w:type="dxa"/>
              <w:left w:w="0" w:type="dxa"/>
              <w:bottom w:w="40" w:type="dxa"/>
              <w:right w:w="20" w:type="dxa"/>
            </w:tcMar>
            <w:vAlign w:val="center"/>
          </w:tcPr>
          <w:p w14:paraId="49D2EADD" w14:textId="77777777" w:rsidR="009D6BFA" w:rsidRDefault="009D6BFA">
            <w:pPr>
              <w:jc w:val="right"/>
              <w:rPr>
                <w:rFonts w:ascii="宋体"/>
              </w:rPr>
            </w:pPr>
          </w:p>
        </w:tc>
      </w:tr>
      <w:tr w:rsidR="009D6BFA" w14:paraId="49D2EAE6" w14:textId="77777777">
        <w:tc>
          <w:tcPr>
            <w:tcW w:w="0" w:type="auto"/>
            <w:gridSpan w:val="3"/>
            <w:shd w:val="clear" w:color="auto" w:fill="FFFFFF"/>
            <w:tcMar>
              <w:top w:w="40" w:type="dxa"/>
              <w:left w:w="20" w:type="dxa"/>
              <w:bottom w:w="40" w:type="dxa"/>
              <w:right w:w="20" w:type="dxa"/>
            </w:tcMar>
            <w:vAlign w:val="center"/>
          </w:tcPr>
          <w:p w14:paraId="49D2EADF" w14:textId="77777777" w:rsidR="009D6BFA" w:rsidRDefault="000016C7">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tcPr>
          <w:p w14:paraId="49D2EAE0" w14:textId="77777777" w:rsidR="009D6BFA" w:rsidRDefault="009D6BF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49D2EAE1" w14:textId="77777777" w:rsidR="009D6BFA" w:rsidRDefault="000016C7">
            <w:pPr>
              <w:jc w:val="right"/>
              <w:textAlignment w:val="center"/>
            </w:pPr>
            <w:r>
              <w:rPr>
                <w:rFonts w:ascii="Times New Roman" w:eastAsia="宋体" w:hAnsi="Times New Roman"/>
                <w:color w:val="000000"/>
                <w:sz w:val="16"/>
                <w:szCs w:val="16"/>
              </w:rPr>
              <w:t>5.6 </w:t>
            </w:r>
          </w:p>
        </w:tc>
        <w:tc>
          <w:tcPr>
            <w:tcW w:w="0" w:type="auto"/>
            <w:tcBorders>
              <w:top w:val="double" w:sz="6" w:space="0" w:color="000000"/>
            </w:tcBorders>
            <w:shd w:val="clear" w:color="auto" w:fill="FFFFFF"/>
            <w:tcMar>
              <w:top w:w="40" w:type="dxa"/>
              <w:left w:w="0" w:type="dxa"/>
              <w:bottom w:w="40" w:type="dxa"/>
              <w:right w:w="20" w:type="dxa"/>
            </w:tcMar>
            <w:vAlign w:val="center"/>
          </w:tcPr>
          <w:p w14:paraId="49D2EAE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AE3" w14:textId="77777777" w:rsidR="009D6BFA" w:rsidRDefault="009D6BF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49D2EAE4" w14:textId="77777777" w:rsidR="009D6BFA" w:rsidRDefault="000016C7">
            <w:pPr>
              <w:jc w:val="right"/>
              <w:textAlignment w:val="center"/>
            </w:pPr>
            <w:r>
              <w:rPr>
                <w:rFonts w:ascii="Times New Roman" w:eastAsia="宋体" w:hAnsi="Times New Roman"/>
                <w:color w:val="000000"/>
                <w:sz w:val="16"/>
                <w:szCs w:val="16"/>
              </w:rPr>
              <w:t>6.7 </w:t>
            </w:r>
          </w:p>
        </w:tc>
        <w:tc>
          <w:tcPr>
            <w:tcW w:w="0" w:type="auto"/>
            <w:tcBorders>
              <w:top w:val="double" w:sz="6" w:space="0" w:color="000000"/>
            </w:tcBorders>
            <w:shd w:val="clear" w:color="auto" w:fill="FFFFFF"/>
            <w:tcMar>
              <w:top w:w="40" w:type="dxa"/>
              <w:left w:w="0" w:type="dxa"/>
              <w:bottom w:w="40" w:type="dxa"/>
              <w:right w:w="20" w:type="dxa"/>
            </w:tcMar>
            <w:vAlign w:val="center"/>
          </w:tcPr>
          <w:p w14:paraId="49D2EAE5"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AEC" w14:textId="77777777">
        <w:trPr>
          <w:trHeight w:val="220"/>
        </w:trPr>
        <w:tc>
          <w:tcPr>
            <w:tcW w:w="0" w:type="auto"/>
            <w:gridSpan w:val="3"/>
            <w:shd w:val="clear" w:color="auto" w:fill="CCEEFF"/>
            <w:tcMar>
              <w:top w:w="0" w:type="dxa"/>
              <w:left w:w="20" w:type="dxa"/>
              <w:bottom w:w="0" w:type="dxa"/>
              <w:right w:w="20" w:type="dxa"/>
            </w:tcMar>
          </w:tcPr>
          <w:p w14:paraId="49D2EAE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AE8"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EAE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AEA"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EAEB" w14:textId="77777777" w:rsidR="009D6BFA" w:rsidRDefault="009D6BFA">
            <w:pPr>
              <w:rPr>
                <w:rFonts w:ascii="宋体"/>
              </w:rPr>
            </w:pPr>
          </w:p>
        </w:tc>
      </w:tr>
      <w:tr w:rsidR="009D6BFA" w14:paraId="49D2EAEE" w14:textId="77777777">
        <w:tc>
          <w:tcPr>
            <w:tcW w:w="0" w:type="auto"/>
            <w:gridSpan w:val="15"/>
            <w:shd w:val="clear" w:color="auto" w:fill="FFFFFF"/>
            <w:tcMar>
              <w:top w:w="40" w:type="dxa"/>
              <w:left w:w="20" w:type="dxa"/>
              <w:bottom w:w="40" w:type="dxa"/>
              <w:right w:w="20" w:type="dxa"/>
            </w:tcMar>
            <w:vAlign w:val="center"/>
          </w:tcPr>
          <w:p w14:paraId="49D2EAED" w14:textId="77777777" w:rsidR="009D6BFA" w:rsidRDefault="000016C7">
            <w:pPr>
              <w:textAlignment w:val="center"/>
            </w:pPr>
            <w:r>
              <w:rPr>
                <w:rFonts w:ascii="Times New Roman" w:eastAsia="宋体" w:hAnsi="Times New Roman"/>
                <w:b/>
                <w:bCs/>
                <w:color w:val="000000"/>
                <w:sz w:val="16"/>
                <w:szCs w:val="16"/>
              </w:rPr>
              <w:t>CALCULATION OF RETURN ON INVESTMENT</w:t>
            </w:r>
          </w:p>
        </w:tc>
      </w:tr>
      <w:tr w:rsidR="009D6BFA" w14:paraId="49D2EAF4" w14:textId="77777777">
        <w:tc>
          <w:tcPr>
            <w:tcW w:w="0" w:type="auto"/>
            <w:gridSpan w:val="3"/>
            <w:shd w:val="clear" w:color="auto" w:fill="CCEEFF"/>
            <w:tcMar>
              <w:top w:w="40" w:type="dxa"/>
              <w:left w:w="20" w:type="dxa"/>
              <w:bottom w:w="40" w:type="dxa"/>
              <w:right w:w="20" w:type="dxa"/>
            </w:tcMar>
            <w:vAlign w:val="center"/>
          </w:tcPr>
          <w:p w14:paraId="49D2EAEF" w14:textId="77777777" w:rsidR="009D6BFA" w:rsidRDefault="000016C7">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tcPr>
          <w:p w14:paraId="49D2EAF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AF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AF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AF3" w14:textId="77777777" w:rsidR="009D6BFA" w:rsidRDefault="009D6BFA">
            <w:pPr>
              <w:rPr>
                <w:rFonts w:ascii="宋体"/>
              </w:rPr>
            </w:pPr>
          </w:p>
        </w:tc>
      </w:tr>
      <w:tr w:rsidR="009D6BFA" w14:paraId="49D2EAFE" w14:textId="77777777">
        <w:tc>
          <w:tcPr>
            <w:tcW w:w="0" w:type="auto"/>
            <w:gridSpan w:val="3"/>
            <w:shd w:val="clear" w:color="auto" w:fill="FFFFFF"/>
            <w:tcMar>
              <w:top w:w="40" w:type="dxa"/>
              <w:left w:w="380" w:type="dxa"/>
              <w:bottom w:w="40" w:type="dxa"/>
              <w:right w:w="20" w:type="dxa"/>
            </w:tcMar>
            <w:vAlign w:val="center"/>
          </w:tcPr>
          <w:p w14:paraId="49D2EAF5" w14:textId="77777777" w:rsidR="009D6BFA" w:rsidRDefault="000016C7">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49D2EAF6"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AF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AF8" w14:textId="77777777" w:rsidR="009D6BFA" w:rsidRDefault="000016C7">
            <w:pPr>
              <w:jc w:val="right"/>
              <w:textAlignment w:val="center"/>
            </w:pPr>
            <w:r>
              <w:rPr>
                <w:rFonts w:ascii="Times New Roman" w:eastAsia="宋体" w:hAnsi="Times New Roman"/>
                <w:color w:val="000000"/>
                <w:sz w:val="16"/>
                <w:szCs w:val="16"/>
              </w:rPr>
              <w:t>22,548 </w:t>
            </w:r>
          </w:p>
        </w:tc>
        <w:tc>
          <w:tcPr>
            <w:tcW w:w="0" w:type="auto"/>
            <w:shd w:val="clear" w:color="auto" w:fill="FFFFFF"/>
            <w:tcMar>
              <w:top w:w="40" w:type="dxa"/>
              <w:left w:w="0" w:type="dxa"/>
              <w:bottom w:w="40" w:type="dxa"/>
              <w:right w:w="20" w:type="dxa"/>
            </w:tcMar>
            <w:vAlign w:val="center"/>
          </w:tcPr>
          <w:p w14:paraId="49D2EAF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AF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AF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AFC" w14:textId="77777777" w:rsidR="009D6BFA" w:rsidRDefault="000016C7">
            <w:pPr>
              <w:jc w:val="right"/>
              <w:textAlignment w:val="center"/>
            </w:pPr>
            <w:r>
              <w:rPr>
                <w:rFonts w:ascii="Times New Roman" w:eastAsia="宋体" w:hAnsi="Times New Roman"/>
                <w:color w:val="000000"/>
                <w:sz w:val="16"/>
                <w:szCs w:val="16"/>
              </w:rPr>
              <w:t>20,568 </w:t>
            </w:r>
          </w:p>
        </w:tc>
        <w:tc>
          <w:tcPr>
            <w:tcW w:w="0" w:type="auto"/>
            <w:shd w:val="clear" w:color="auto" w:fill="FFFFFF"/>
            <w:tcMar>
              <w:top w:w="40" w:type="dxa"/>
              <w:left w:w="0" w:type="dxa"/>
              <w:bottom w:w="40" w:type="dxa"/>
              <w:right w:w="20" w:type="dxa"/>
            </w:tcMar>
            <w:vAlign w:val="center"/>
          </w:tcPr>
          <w:p w14:paraId="49D2EAFD" w14:textId="77777777" w:rsidR="009D6BFA" w:rsidRDefault="009D6BFA">
            <w:pPr>
              <w:jc w:val="right"/>
              <w:rPr>
                <w:rFonts w:ascii="宋体"/>
              </w:rPr>
            </w:pPr>
          </w:p>
        </w:tc>
      </w:tr>
      <w:tr w:rsidR="009D6BFA" w14:paraId="49D2EB06" w14:textId="77777777">
        <w:tc>
          <w:tcPr>
            <w:tcW w:w="0" w:type="auto"/>
            <w:gridSpan w:val="3"/>
            <w:shd w:val="clear" w:color="auto" w:fill="CCEEFF"/>
            <w:tcMar>
              <w:top w:w="40" w:type="dxa"/>
              <w:left w:w="380" w:type="dxa"/>
              <w:bottom w:w="40" w:type="dxa"/>
              <w:right w:w="20" w:type="dxa"/>
            </w:tcMar>
            <w:vAlign w:val="center"/>
          </w:tcPr>
          <w:p w14:paraId="49D2EAFF" w14:textId="77777777" w:rsidR="009D6BFA" w:rsidRDefault="000016C7">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tcPr>
          <w:p w14:paraId="49D2EB0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01" w14:textId="77777777" w:rsidR="009D6BFA" w:rsidRDefault="000016C7">
            <w:pPr>
              <w:jc w:val="right"/>
              <w:textAlignment w:val="center"/>
            </w:pPr>
            <w:r>
              <w:rPr>
                <w:rFonts w:ascii="Times New Roman" w:eastAsia="宋体" w:hAnsi="Times New Roman"/>
                <w:color w:val="000000"/>
                <w:sz w:val="16"/>
                <w:szCs w:val="16"/>
              </w:rPr>
              <w:t>121 </w:t>
            </w:r>
          </w:p>
        </w:tc>
        <w:tc>
          <w:tcPr>
            <w:tcW w:w="0" w:type="auto"/>
            <w:shd w:val="clear" w:color="auto" w:fill="CCEEFF"/>
            <w:tcMar>
              <w:top w:w="40" w:type="dxa"/>
              <w:left w:w="0" w:type="dxa"/>
              <w:bottom w:w="40" w:type="dxa"/>
              <w:right w:w="20" w:type="dxa"/>
            </w:tcMar>
            <w:vAlign w:val="center"/>
          </w:tcPr>
          <w:p w14:paraId="49D2EB0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0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04" w14:textId="77777777" w:rsidR="009D6BFA" w:rsidRDefault="000016C7">
            <w:pPr>
              <w:jc w:val="right"/>
              <w:textAlignment w:val="center"/>
            </w:pPr>
            <w:r>
              <w:rPr>
                <w:rFonts w:ascii="Times New Roman" w:eastAsia="宋体" w:hAnsi="Times New Roman"/>
                <w:color w:val="000000"/>
                <w:sz w:val="16"/>
                <w:szCs w:val="16"/>
              </w:rPr>
              <w:t>189 </w:t>
            </w:r>
          </w:p>
        </w:tc>
        <w:tc>
          <w:tcPr>
            <w:tcW w:w="0" w:type="auto"/>
            <w:shd w:val="clear" w:color="auto" w:fill="CCEEFF"/>
            <w:tcMar>
              <w:top w:w="40" w:type="dxa"/>
              <w:left w:w="0" w:type="dxa"/>
              <w:bottom w:w="40" w:type="dxa"/>
              <w:right w:w="20" w:type="dxa"/>
            </w:tcMar>
            <w:vAlign w:val="center"/>
          </w:tcPr>
          <w:p w14:paraId="49D2EB05" w14:textId="77777777" w:rsidR="009D6BFA" w:rsidRDefault="009D6BFA">
            <w:pPr>
              <w:jc w:val="right"/>
              <w:rPr>
                <w:rFonts w:ascii="宋体"/>
              </w:rPr>
            </w:pPr>
          </w:p>
        </w:tc>
      </w:tr>
      <w:tr w:rsidR="009D6BFA" w14:paraId="49D2EB0E" w14:textId="77777777">
        <w:tc>
          <w:tcPr>
            <w:tcW w:w="0" w:type="auto"/>
            <w:gridSpan w:val="3"/>
            <w:shd w:val="clear" w:color="auto" w:fill="FFFFFF"/>
            <w:tcMar>
              <w:top w:w="40" w:type="dxa"/>
              <w:left w:w="380" w:type="dxa"/>
              <w:bottom w:w="40" w:type="dxa"/>
              <w:right w:w="20" w:type="dxa"/>
            </w:tcMar>
            <w:vAlign w:val="center"/>
          </w:tcPr>
          <w:p w14:paraId="49D2EB07" w14:textId="77777777" w:rsidR="009D6BFA" w:rsidRDefault="000016C7">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tcPr>
          <w:p w14:paraId="49D2EB0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09" w14:textId="77777777" w:rsidR="009D6BFA" w:rsidRDefault="000016C7">
            <w:pPr>
              <w:jc w:val="right"/>
              <w:textAlignment w:val="center"/>
            </w:pPr>
            <w:r>
              <w:rPr>
                <w:rFonts w:ascii="Times New Roman" w:eastAsia="宋体" w:hAnsi="Times New Roman"/>
                <w:color w:val="000000"/>
                <w:sz w:val="16"/>
                <w:szCs w:val="16"/>
              </w:rPr>
              <w:t>11,152 </w:t>
            </w:r>
          </w:p>
        </w:tc>
        <w:tc>
          <w:tcPr>
            <w:tcW w:w="0" w:type="auto"/>
            <w:shd w:val="clear" w:color="auto" w:fill="FFFFFF"/>
            <w:tcMar>
              <w:top w:w="40" w:type="dxa"/>
              <w:left w:w="0" w:type="dxa"/>
              <w:bottom w:w="40" w:type="dxa"/>
              <w:right w:w="20" w:type="dxa"/>
            </w:tcMar>
            <w:vAlign w:val="center"/>
          </w:tcPr>
          <w:p w14:paraId="49D2EB0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0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0C" w14:textId="77777777" w:rsidR="009D6BFA" w:rsidRDefault="000016C7">
            <w:pPr>
              <w:jc w:val="right"/>
              <w:textAlignment w:val="center"/>
            </w:pPr>
            <w:r>
              <w:rPr>
                <w:rFonts w:ascii="Times New Roman" w:eastAsia="宋体" w:hAnsi="Times New Roman"/>
                <w:color w:val="000000"/>
                <w:sz w:val="16"/>
                <w:szCs w:val="16"/>
              </w:rPr>
              <w:t>10,987 </w:t>
            </w:r>
          </w:p>
        </w:tc>
        <w:tc>
          <w:tcPr>
            <w:tcW w:w="0" w:type="auto"/>
            <w:shd w:val="clear" w:color="auto" w:fill="FFFFFF"/>
            <w:tcMar>
              <w:top w:w="40" w:type="dxa"/>
              <w:left w:w="0" w:type="dxa"/>
              <w:bottom w:w="40" w:type="dxa"/>
              <w:right w:w="20" w:type="dxa"/>
            </w:tcMar>
            <w:vAlign w:val="center"/>
          </w:tcPr>
          <w:p w14:paraId="49D2EB0D" w14:textId="77777777" w:rsidR="009D6BFA" w:rsidRDefault="009D6BFA">
            <w:pPr>
              <w:jc w:val="right"/>
              <w:rPr>
                <w:rFonts w:ascii="宋体"/>
              </w:rPr>
            </w:pPr>
          </w:p>
        </w:tc>
      </w:tr>
      <w:tr w:rsidR="009D6BFA" w14:paraId="49D2EB16" w14:textId="77777777">
        <w:tc>
          <w:tcPr>
            <w:tcW w:w="0" w:type="auto"/>
            <w:gridSpan w:val="3"/>
            <w:shd w:val="clear" w:color="auto" w:fill="CCEEFF"/>
            <w:tcMar>
              <w:top w:w="40" w:type="dxa"/>
              <w:left w:w="380" w:type="dxa"/>
              <w:bottom w:w="40" w:type="dxa"/>
              <w:right w:w="20" w:type="dxa"/>
            </w:tcMar>
            <w:vAlign w:val="center"/>
          </w:tcPr>
          <w:p w14:paraId="49D2EB0F" w14:textId="77777777" w:rsidR="009D6BFA" w:rsidRDefault="000016C7">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tcPr>
          <w:p w14:paraId="49D2EB1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11" w14:textId="77777777" w:rsidR="009D6BFA" w:rsidRDefault="000016C7">
            <w:pPr>
              <w:jc w:val="right"/>
              <w:textAlignment w:val="center"/>
            </w:pPr>
            <w:r>
              <w:rPr>
                <w:rFonts w:ascii="Times New Roman" w:eastAsia="宋体" w:hAnsi="Times New Roman"/>
                <w:color w:val="000000"/>
                <w:sz w:val="16"/>
                <w:szCs w:val="16"/>
              </w:rPr>
              <w:t>2,626 </w:t>
            </w:r>
          </w:p>
        </w:tc>
        <w:tc>
          <w:tcPr>
            <w:tcW w:w="0" w:type="auto"/>
            <w:shd w:val="clear" w:color="auto" w:fill="CCEEFF"/>
            <w:tcMar>
              <w:top w:w="40" w:type="dxa"/>
              <w:left w:w="0" w:type="dxa"/>
              <w:bottom w:w="40" w:type="dxa"/>
              <w:right w:w="20" w:type="dxa"/>
            </w:tcMar>
            <w:vAlign w:val="center"/>
          </w:tcPr>
          <w:p w14:paraId="49D2EB1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1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14" w14:textId="77777777" w:rsidR="009D6BFA" w:rsidRDefault="000016C7">
            <w:pPr>
              <w:jc w:val="right"/>
              <w:textAlignment w:val="center"/>
            </w:pPr>
            <w:r>
              <w:rPr>
                <w:rFonts w:ascii="Times New Roman" w:eastAsia="宋体" w:hAnsi="Times New Roman"/>
                <w:color w:val="000000"/>
                <w:sz w:val="16"/>
                <w:szCs w:val="16"/>
              </w:rPr>
              <w:t>2,670 </w:t>
            </w:r>
          </w:p>
        </w:tc>
        <w:tc>
          <w:tcPr>
            <w:tcW w:w="0" w:type="auto"/>
            <w:shd w:val="clear" w:color="auto" w:fill="CCEEFF"/>
            <w:tcMar>
              <w:top w:w="40" w:type="dxa"/>
              <w:left w:w="0" w:type="dxa"/>
              <w:bottom w:w="40" w:type="dxa"/>
              <w:right w:w="20" w:type="dxa"/>
            </w:tcMar>
            <w:vAlign w:val="center"/>
          </w:tcPr>
          <w:p w14:paraId="49D2EB15" w14:textId="77777777" w:rsidR="009D6BFA" w:rsidRDefault="009D6BFA">
            <w:pPr>
              <w:jc w:val="right"/>
              <w:rPr>
                <w:rFonts w:ascii="宋体"/>
              </w:rPr>
            </w:pPr>
          </w:p>
        </w:tc>
      </w:tr>
      <w:tr w:rsidR="009D6BFA" w14:paraId="49D2EB20" w14:textId="77777777">
        <w:tc>
          <w:tcPr>
            <w:tcW w:w="0" w:type="auto"/>
            <w:gridSpan w:val="3"/>
            <w:shd w:val="clear" w:color="auto" w:fill="FFFFFF"/>
            <w:tcMar>
              <w:top w:w="40" w:type="dxa"/>
              <w:left w:w="380" w:type="dxa"/>
              <w:bottom w:w="40" w:type="dxa"/>
              <w:right w:w="20" w:type="dxa"/>
            </w:tcMar>
            <w:vAlign w:val="center"/>
          </w:tcPr>
          <w:p w14:paraId="49D2EB17" w14:textId="77777777" w:rsidR="009D6BFA" w:rsidRDefault="000016C7">
            <w:pPr>
              <w:textAlignment w:val="center"/>
            </w:pPr>
            <w:r>
              <w:rPr>
                <w:rFonts w:ascii="Times New Roman" w:eastAsia="宋体" w:hAnsi="Times New Roman"/>
                <w:color w:val="000000"/>
                <w:sz w:val="16"/>
                <w:szCs w:val="16"/>
              </w:rPr>
              <w:t>ROI operating income</w:t>
            </w:r>
          </w:p>
        </w:tc>
        <w:tc>
          <w:tcPr>
            <w:tcW w:w="0" w:type="auto"/>
            <w:gridSpan w:val="3"/>
            <w:shd w:val="clear" w:color="auto" w:fill="FFFFFF"/>
            <w:tcMar>
              <w:top w:w="0" w:type="dxa"/>
              <w:left w:w="20" w:type="dxa"/>
              <w:bottom w:w="0" w:type="dxa"/>
              <w:right w:w="20" w:type="dxa"/>
            </w:tcMar>
          </w:tcPr>
          <w:p w14:paraId="49D2EB18"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EB1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EB1A" w14:textId="77777777" w:rsidR="009D6BFA" w:rsidRDefault="000016C7">
            <w:pPr>
              <w:jc w:val="right"/>
              <w:textAlignment w:val="center"/>
            </w:pPr>
            <w:r>
              <w:rPr>
                <w:rFonts w:ascii="Times New Roman" w:eastAsia="宋体" w:hAnsi="Times New Roman"/>
                <w:color w:val="000000"/>
                <w:sz w:val="16"/>
                <w:szCs w:val="16"/>
              </w:rPr>
              <w:t>36,447 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B1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1C"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EB1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EB1E" w14:textId="77777777" w:rsidR="009D6BFA" w:rsidRDefault="000016C7">
            <w:pPr>
              <w:jc w:val="right"/>
              <w:textAlignment w:val="center"/>
            </w:pPr>
            <w:r>
              <w:rPr>
                <w:rFonts w:ascii="Times New Roman" w:eastAsia="宋体" w:hAnsi="Times New Roman"/>
                <w:color w:val="000000"/>
                <w:sz w:val="16"/>
                <w:szCs w:val="16"/>
              </w:rPr>
              <w:t>34,414 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EB1F" w14:textId="77777777" w:rsidR="009D6BFA" w:rsidRDefault="009D6BFA">
            <w:pPr>
              <w:jc w:val="right"/>
              <w:rPr>
                <w:rFonts w:ascii="宋体"/>
              </w:rPr>
            </w:pPr>
          </w:p>
        </w:tc>
      </w:tr>
      <w:tr w:rsidR="009D6BFA" w14:paraId="49D2EB26" w14:textId="77777777">
        <w:trPr>
          <w:trHeight w:val="220"/>
        </w:trPr>
        <w:tc>
          <w:tcPr>
            <w:tcW w:w="0" w:type="auto"/>
            <w:gridSpan w:val="3"/>
            <w:shd w:val="clear" w:color="auto" w:fill="CCEEFF"/>
            <w:tcMar>
              <w:top w:w="0" w:type="dxa"/>
              <w:left w:w="20" w:type="dxa"/>
              <w:bottom w:w="0" w:type="dxa"/>
              <w:right w:w="20" w:type="dxa"/>
            </w:tcMar>
          </w:tcPr>
          <w:p w14:paraId="49D2EB2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B22"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EB2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B24"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EB25" w14:textId="77777777" w:rsidR="009D6BFA" w:rsidRDefault="009D6BFA">
            <w:pPr>
              <w:rPr>
                <w:rFonts w:ascii="宋体"/>
              </w:rPr>
            </w:pPr>
          </w:p>
        </w:tc>
      </w:tr>
      <w:tr w:rsidR="009D6BFA" w14:paraId="49D2EB2C" w14:textId="77777777">
        <w:tc>
          <w:tcPr>
            <w:tcW w:w="0" w:type="auto"/>
            <w:gridSpan w:val="3"/>
            <w:shd w:val="clear" w:color="auto" w:fill="FFFFFF"/>
            <w:tcMar>
              <w:top w:w="40" w:type="dxa"/>
              <w:left w:w="20" w:type="dxa"/>
              <w:bottom w:w="40" w:type="dxa"/>
              <w:right w:w="20" w:type="dxa"/>
            </w:tcMar>
            <w:vAlign w:val="center"/>
          </w:tcPr>
          <w:p w14:paraId="49D2EB27" w14:textId="77777777" w:rsidR="009D6BFA" w:rsidRDefault="000016C7">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49D2EB2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B2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B2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B2B" w14:textId="77777777" w:rsidR="009D6BFA" w:rsidRDefault="009D6BFA">
            <w:pPr>
              <w:rPr>
                <w:rFonts w:ascii="宋体"/>
              </w:rPr>
            </w:pPr>
          </w:p>
        </w:tc>
      </w:tr>
      <w:tr w:rsidR="009D6BFA" w14:paraId="49D2EB36" w14:textId="77777777">
        <w:tc>
          <w:tcPr>
            <w:tcW w:w="0" w:type="auto"/>
            <w:gridSpan w:val="3"/>
            <w:shd w:val="clear" w:color="auto" w:fill="CCEEFF"/>
            <w:tcMar>
              <w:top w:w="40" w:type="dxa"/>
              <w:left w:w="20" w:type="dxa"/>
              <w:bottom w:w="40" w:type="dxa"/>
              <w:right w:w="20" w:type="dxa"/>
            </w:tcMar>
            <w:vAlign w:val="center"/>
          </w:tcPr>
          <w:p w14:paraId="49D2EB2D" w14:textId="77777777" w:rsidR="009D6BFA" w:rsidRDefault="000016C7">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 (2)</w:t>
            </w:r>
          </w:p>
        </w:tc>
        <w:tc>
          <w:tcPr>
            <w:tcW w:w="0" w:type="auto"/>
            <w:gridSpan w:val="3"/>
            <w:shd w:val="clear" w:color="auto" w:fill="CCEEFF"/>
            <w:tcMar>
              <w:top w:w="0" w:type="dxa"/>
              <w:left w:w="20" w:type="dxa"/>
              <w:bottom w:w="0" w:type="dxa"/>
              <w:right w:w="20" w:type="dxa"/>
            </w:tcMar>
          </w:tcPr>
          <w:p w14:paraId="49D2EB2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B2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B30" w14:textId="77777777" w:rsidR="009D6BFA" w:rsidRDefault="000016C7">
            <w:pPr>
              <w:jc w:val="right"/>
              <w:textAlignment w:val="center"/>
            </w:pPr>
            <w:r>
              <w:rPr>
                <w:rFonts w:ascii="Times New Roman" w:eastAsia="宋体" w:hAnsi="Times New Roman"/>
                <w:color w:val="000000"/>
                <w:sz w:val="16"/>
                <w:szCs w:val="16"/>
              </w:rPr>
              <w:t>244,496 </w:t>
            </w:r>
          </w:p>
        </w:tc>
        <w:tc>
          <w:tcPr>
            <w:tcW w:w="0" w:type="auto"/>
            <w:shd w:val="clear" w:color="auto" w:fill="CCEEFF"/>
            <w:tcMar>
              <w:top w:w="40" w:type="dxa"/>
              <w:left w:w="0" w:type="dxa"/>
              <w:bottom w:w="40" w:type="dxa"/>
              <w:right w:w="20" w:type="dxa"/>
            </w:tcMar>
            <w:vAlign w:val="center"/>
          </w:tcPr>
          <w:p w14:paraId="49D2EB3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3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B3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B34" w14:textId="77777777" w:rsidR="009D6BFA" w:rsidRDefault="000016C7">
            <w:pPr>
              <w:jc w:val="right"/>
              <w:textAlignment w:val="center"/>
            </w:pPr>
            <w:r>
              <w:rPr>
                <w:rFonts w:ascii="Times New Roman" w:eastAsia="宋体" w:hAnsi="Times New Roman"/>
                <w:color w:val="000000"/>
                <w:sz w:val="16"/>
                <w:szCs w:val="16"/>
              </w:rPr>
              <w:t>235,277 </w:t>
            </w:r>
          </w:p>
        </w:tc>
        <w:tc>
          <w:tcPr>
            <w:tcW w:w="0" w:type="auto"/>
            <w:shd w:val="clear" w:color="auto" w:fill="CCEEFF"/>
            <w:tcMar>
              <w:top w:w="40" w:type="dxa"/>
              <w:left w:w="0" w:type="dxa"/>
              <w:bottom w:w="40" w:type="dxa"/>
              <w:right w:w="20" w:type="dxa"/>
            </w:tcMar>
            <w:vAlign w:val="center"/>
          </w:tcPr>
          <w:p w14:paraId="49D2EB35" w14:textId="77777777" w:rsidR="009D6BFA" w:rsidRDefault="009D6BFA">
            <w:pPr>
              <w:jc w:val="right"/>
              <w:rPr>
                <w:rFonts w:ascii="宋体"/>
              </w:rPr>
            </w:pPr>
          </w:p>
        </w:tc>
      </w:tr>
      <w:tr w:rsidR="009D6BFA" w14:paraId="49D2EB3E" w14:textId="77777777">
        <w:tc>
          <w:tcPr>
            <w:tcW w:w="0" w:type="auto"/>
            <w:gridSpan w:val="3"/>
            <w:shd w:val="clear" w:color="auto" w:fill="FFFFFF"/>
            <w:tcMar>
              <w:top w:w="40" w:type="dxa"/>
              <w:left w:w="20" w:type="dxa"/>
              <w:bottom w:w="40" w:type="dxa"/>
              <w:right w:w="20" w:type="dxa"/>
            </w:tcMar>
            <w:vAlign w:val="center"/>
          </w:tcPr>
          <w:p w14:paraId="49D2EB37" w14:textId="77777777" w:rsidR="009D6BFA" w:rsidRDefault="000016C7">
            <w:pPr>
              <w:textAlignment w:val="center"/>
            </w:pPr>
            <w:r>
              <w:rPr>
                <w:rFonts w:ascii="Times New Roman" w:eastAsia="宋体" w:hAnsi="Times New Roman"/>
                <w:color w:val="000000"/>
                <w:sz w:val="16"/>
                <w:szCs w:val="16"/>
              </w:rPr>
              <w:t>+ Average accumulated depreciation and amortization</w:t>
            </w:r>
            <w:r>
              <w:rPr>
                <w:rFonts w:ascii="Times New Roman" w:eastAsia="宋体" w:hAnsi="Times New Roman"/>
                <w:color w:val="000000"/>
                <w:sz w:val="10"/>
                <w:szCs w:val="10"/>
              </w:rPr>
              <w:t>(1), (2)</w:t>
            </w:r>
          </w:p>
        </w:tc>
        <w:tc>
          <w:tcPr>
            <w:tcW w:w="0" w:type="auto"/>
            <w:gridSpan w:val="3"/>
            <w:shd w:val="clear" w:color="auto" w:fill="FFFFFF"/>
            <w:tcMar>
              <w:top w:w="0" w:type="dxa"/>
              <w:left w:w="20" w:type="dxa"/>
              <w:bottom w:w="0" w:type="dxa"/>
              <w:right w:w="20" w:type="dxa"/>
            </w:tcMar>
          </w:tcPr>
          <w:p w14:paraId="49D2EB3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39" w14:textId="77777777" w:rsidR="009D6BFA" w:rsidRDefault="000016C7">
            <w:pPr>
              <w:jc w:val="right"/>
              <w:textAlignment w:val="center"/>
            </w:pPr>
            <w:r>
              <w:rPr>
                <w:rFonts w:ascii="Times New Roman" w:eastAsia="宋体" w:hAnsi="Times New Roman"/>
                <w:color w:val="000000"/>
                <w:sz w:val="16"/>
                <w:szCs w:val="16"/>
              </w:rPr>
              <w:t>94,351 </w:t>
            </w:r>
          </w:p>
        </w:tc>
        <w:tc>
          <w:tcPr>
            <w:tcW w:w="0" w:type="auto"/>
            <w:shd w:val="clear" w:color="auto" w:fill="FFFFFF"/>
            <w:tcMar>
              <w:top w:w="40" w:type="dxa"/>
              <w:left w:w="0" w:type="dxa"/>
              <w:bottom w:w="40" w:type="dxa"/>
              <w:right w:w="20" w:type="dxa"/>
            </w:tcMar>
            <w:vAlign w:val="center"/>
          </w:tcPr>
          <w:p w14:paraId="49D2EB3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3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3C" w14:textId="77777777" w:rsidR="009D6BFA" w:rsidRDefault="000016C7">
            <w:pPr>
              <w:jc w:val="right"/>
              <w:textAlignment w:val="center"/>
            </w:pPr>
            <w:r>
              <w:rPr>
                <w:rFonts w:ascii="Times New Roman" w:eastAsia="宋体" w:hAnsi="Times New Roman"/>
                <w:color w:val="000000"/>
                <w:sz w:val="16"/>
                <w:szCs w:val="16"/>
              </w:rPr>
              <w:t>90,351 </w:t>
            </w:r>
          </w:p>
        </w:tc>
        <w:tc>
          <w:tcPr>
            <w:tcW w:w="0" w:type="auto"/>
            <w:shd w:val="clear" w:color="auto" w:fill="FFFFFF"/>
            <w:tcMar>
              <w:top w:w="40" w:type="dxa"/>
              <w:left w:w="0" w:type="dxa"/>
              <w:bottom w:w="40" w:type="dxa"/>
              <w:right w:w="20" w:type="dxa"/>
            </w:tcMar>
            <w:vAlign w:val="center"/>
          </w:tcPr>
          <w:p w14:paraId="49D2EB3D" w14:textId="77777777" w:rsidR="009D6BFA" w:rsidRDefault="009D6BFA">
            <w:pPr>
              <w:jc w:val="right"/>
              <w:rPr>
                <w:rFonts w:ascii="宋体"/>
              </w:rPr>
            </w:pPr>
          </w:p>
        </w:tc>
      </w:tr>
      <w:tr w:rsidR="009D6BFA" w14:paraId="49D2EB46" w14:textId="77777777">
        <w:tc>
          <w:tcPr>
            <w:tcW w:w="0" w:type="auto"/>
            <w:gridSpan w:val="3"/>
            <w:shd w:val="clear" w:color="auto" w:fill="CCEEFF"/>
            <w:tcMar>
              <w:top w:w="40" w:type="dxa"/>
              <w:left w:w="20" w:type="dxa"/>
              <w:bottom w:w="40" w:type="dxa"/>
              <w:right w:w="20" w:type="dxa"/>
            </w:tcMar>
            <w:vAlign w:val="center"/>
          </w:tcPr>
          <w:p w14:paraId="49D2EB3F" w14:textId="77777777" w:rsidR="009D6BFA" w:rsidRDefault="000016C7">
            <w:pPr>
              <w:textAlignment w:val="center"/>
            </w:pP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2EB4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41" w14:textId="77777777" w:rsidR="009D6BFA" w:rsidRDefault="000016C7">
            <w:pPr>
              <w:jc w:val="right"/>
              <w:textAlignment w:val="center"/>
            </w:pPr>
            <w:r>
              <w:rPr>
                <w:rFonts w:ascii="Times New Roman" w:eastAsia="宋体" w:hAnsi="Times New Roman"/>
                <w:color w:val="000000"/>
                <w:sz w:val="16"/>
                <w:szCs w:val="16"/>
              </w:rPr>
              <w:t>48,057 </w:t>
            </w:r>
          </w:p>
        </w:tc>
        <w:tc>
          <w:tcPr>
            <w:tcW w:w="0" w:type="auto"/>
            <w:shd w:val="clear" w:color="auto" w:fill="CCEEFF"/>
            <w:tcMar>
              <w:top w:w="40" w:type="dxa"/>
              <w:left w:w="0" w:type="dxa"/>
              <w:bottom w:w="40" w:type="dxa"/>
              <w:right w:w="20" w:type="dxa"/>
            </w:tcMar>
            <w:vAlign w:val="center"/>
          </w:tcPr>
          <w:p w14:paraId="49D2EB4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4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44" w14:textId="77777777" w:rsidR="009D6BFA" w:rsidRDefault="000016C7">
            <w:pPr>
              <w:jc w:val="right"/>
              <w:textAlignment w:val="center"/>
            </w:pPr>
            <w:r>
              <w:rPr>
                <w:rFonts w:ascii="Times New Roman" w:eastAsia="宋体" w:hAnsi="Times New Roman"/>
                <w:color w:val="000000"/>
                <w:sz w:val="16"/>
                <w:szCs w:val="16"/>
              </w:rPr>
              <w:t>47,017 </w:t>
            </w:r>
          </w:p>
        </w:tc>
        <w:tc>
          <w:tcPr>
            <w:tcW w:w="0" w:type="auto"/>
            <w:shd w:val="clear" w:color="auto" w:fill="CCEEFF"/>
            <w:tcMar>
              <w:top w:w="40" w:type="dxa"/>
              <w:left w:w="0" w:type="dxa"/>
              <w:bottom w:w="40" w:type="dxa"/>
              <w:right w:w="20" w:type="dxa"/>
            </w:tcMar>
            <w:vAlign w:val="center"/>
          </w:tcPr>
          <w:p w14:paraId="49D2EB45" w14:textId="77777777" w:rsidR="009D6BFA" w:rsidRDefault="009D6BFA">
            <w:pPr>
              <w:jc w:val="right"/>
              <w:rPr>
                <w:rFonts w:ascii="宋体"/>
              </w:rPr>
            </w:pPr>
          </w:p>
        </w:tc>
      </w:tr>
      <w:tr w:rsidR="009D6BFA" w14:paraId="49D2EB4E" w14:textId="77777777">
        <w:tc>
          <w:tcPr>
            <w:tcW w:w="0" w:type="auto"/>
            <w:gridSpan w:val="3"/>
            <w:shd w:val="clear" w:color="auto" w:fill="FFFFFF"/>
            <w:tcMar>
              <w:top w:w="40" w:type="dxa"/>
              <w:left w:w="20" w:type="dxa"/>
              <w:bottom w:w="40" w:type="dxa"/>
              <w:right w:w="20" w:type="dxa"/>
            </w:tcMar>
            <w:vAlign w:val="center"/>
          </w:tcPr>
          <w:p w14:paraId="49D2EB47" w14:textId="77777777" w:rsidR="009D6BFA" w:rsidRDefault="000016C7">
            <w:pPr>
              <w:textAlignment w:val="center"/>
            </w:pPr>
            <w:r>
              <w:rPr>
                <w:rFonts w:ascii="Times New Roman" w:eastAsia="宋体" w:hAnsi="Times New Roman"/>
                <w:color w:val="000000"/>
                <w:sz w:val="16"/>
                <w:szCs w:val="16"/>
              </w:rPr>
              <w:t xml:space="preserve">- Average </w:t>
            </w:r>
            <w:r>
              <w:rPr>
                <w:rFonts w:ascii="Times New Roman" w:eastAsia="宋体" w:hAnsi="Times New Roman"/>
                <w:color w:val="000000"/>
                <w:sz w:val="16"/>
                <w:szCs w:val="16"/>
              </w:rPr>
              <w:t>accrued 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2EB4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49" w14:textId="77777777" w:rsidR="009D6BFA" w:rsidRDefault="000016C7">
            <w:pPr>
              <w:jc w:val="right"/>
              <w:textAlignment w:val="center"/>
            </w:pPr>
            <w:r>
              <w:rPr>
                <w:rFonts w:ascii="Times New Roman" w:eastAsia="宋体" w:hAnsi="Times New Roman"/>
                <w:color w:val="000000"/>
                <w:sz w:val="16"/>
                <w:szCs w:val="16"/>
              </w:rPr>
              <w:t>30,131 </w:t>
            </w:r>
          </w:p>
        </w:tc>
        <w:tc>
          <w:tcPr>
            <w:tcW w:w="0" w:type="auto"/>
            <w:shd w:val="clear" w:color="auto" w:fill="FFFFFF"/>
            <w:tcMar>
              <w:top w:w="40" w:type="dxa"/>
              <w:left w:w="0" w:type="dxa"/>
              <w:bottom w:w="40" w:type="dxa"/>
              <w:right w:w="20" w:type="dxa"/>
            </w:tcMar>
            <w:vAlign w:val="center"/>
          </w:tcPr>
          <w:p w14:paraId="49D2EB4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4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4C" w14:textId="77777777" w:rsidR="009D6BFA" w:rsidRDefault="000016C7">
            <w:pPr>
              <w:jc w:val="right"/>
              <w:textAlignment w:val="center"/>
            </w:pPr>
            <w:r>
              <w:rPr>
                <w:rFonts w:ascii="Times New Roman" w:eastAsia="宋体" w:hAnsi="Times New Roman"/>
                <w:color w:val="000000"/>
                <w:sz w:val="16"/>
                <w:szCs w:val="16"/>
              </w:rPr>
              <w:t>22,228 </w:t>
            </w:r>
          </w:p>
        </w:tc>
        <w:tc>
          <w:tcPr>
            <w:tcW w:w="0" w:type="auto"/>
            <w:shd w:val="clear" w:color="auto" w:fill="FFFFFF"/>
            <w:tcMar>
              <w:top w:w="40" w:type="dxa"/>
              <w:left w:w="0" w:type="dxa"/>
              <w:bottom w:w="40" w:type="dxa"/>
              <w:right w:w="20" w:type="dxa"/>
            </w:tcMar>
            <w:vAlign w:val="center"/>
          </w:tcPr>
          <w:p w14:paraId="49D2EB4D" w14:textId="77777777" w:rsidR="009D6BFA" w:rsidRDefault="009D6BFA">
            <w:pPr>
              <w:jc w:val="right"/>
              <w:rPr>
                <w:rFonts w:ascii="宋体"/>
              </w:rPr>
            </w:pPr>
          </w:p>
        </w:tc>
      </w:tr>
      <w:tr w:rsidR="009D6BFA" w14:paraId="49D2EB54" w14:textId="77777777">
        <w:trPr>
          <w:hidden/>
        </w:trPr>
        <w:tc>
          <w:tcPr>
            <w:tcW w:w="0" w:type="auto"/>
            <w:gridSpan w:val="3"/>
            <w:shd w:val="clear" w:color="auto" w:fill="auto"/>
          </w:tcPr>
          <w:p w14:paraId="49D2EB4F" w14:textId="77777777" w:rsidR="009D6BFA" w:rsidRDefault="009D6BFA">
            <w:pPr>
              <w:rPr>
                <w:rFonts w:ascii="宋体"/>
                <w:vanish/>
              </w:rPr>
            </w:pPr>
          </w:p>
        </w:tc>
        <w:tc>
          <w:tcPr>
            <w:tcW w:w="0" w:type="auto"/>
            <w:gridSpan w:val="3"/>
            <w:shd w:val="clear" w:color="auto" w:fill="auto"/>
          </w:tcPr>
          <w:p w14:paraId="49D2EB50" w14:textId="77777777" w:rsidR="009D6BFA" w:rsidRDefault="009D6BFA">
            <w:pPr>
              <w:rPr>
                <w:rFonts w:ascii="宋体"/>
                <w:vanish/>
              </w:rPr>
            </w:pPr>
          </w:p>
        </w:tc>
        <w:tc>
          <w:tcPr>
            <w:tcW w:w="0" w:type="auto"/>
            <w:gridSpan w:val="3"/>
            <w:shd w:val="clear" w:color="auto" w:fill="auto"/>
          </w:tcPr>
          <w:p w14:paraId="49D2EB51" w14:textId="77777777" w:rsidR="009D6BFA" w:rsidRDefault="009D6BFA">
            <w:pPr>
              <w:rPr>
                <w:rFonts w:ascii="宋体"/>
                <w:vanish/>
              </w:rPr>
            </w:pPr>
          </w:p>
        </w:tc>
        <w:tc>
          <w:tcPr>
            <w:tcW w:w="0" w:type="auto"/>
            <w:gridSpan w:val="3"/>
            <w:shd w:val="clear" w:color="auto" w:fill="auto"/>
          </w:tcPr>
          <w:p w14:paraId="49D2EB52" w14:textId="77777777" w:rsidR="009D6BFA" w:rsidRDefault="009D6BFA">
            <w:pPr>
              <w:rPr>
                <w:rFonts w:ascii="宋体"/>
                <w:vanish/>
              </w:rPr>
            </w:pPr>
          </w:p>
        </w:tc>
        <w:tc>
          <w:tcPr>
            <w:tcW w:w="0" w:type="auto"/>
            <w:gridSpan w:val="3"/>
            <w:shd w:val="clear" w:color="auto" w:fill="auto"/>
          </w:tcPr>
          <w:p w14:paraId="49D2EB53" w14:textId="77777777" w:rsidR="009D6BFA" w:rsidRDefault="009D6BFA">
            <w:pPr>
              <w:rPr>
                <w:rFonts w:ascii="宋体"/>
                <w:vanish/>
              </w:rPr>
            </w:pPr>
          </w:p>
        </w:tc>
      </w:tr>
      <w:tr w:rsidR="009D6BFA" w14:paraId="49D2EB5E" w14:textId="77777777">
        <w:tc>
          <w:tcPr>
            <w:tcW w:w="0" w:type="auto"/>
            <w:gridSpan w:val="3"/>
            <w:shd w:val="clear" w:color="auto" w:fill="CCEEFF"/>
            <w:tcMar>
              <w:top w:w="40" w:type="dxa"/>
              <w:left w:w="380" w:type="dxa"/>
              <w:bottom w:w="40" w:type="dxa"/>
              <w:right w:w="20" w:type="dxa"/>
            </w:tcMar>
            <w:vAlign w:val="center"/>
          </w:tcPr>
          <w:p w14:paraId="49D2EB55" w14:textId="77777777" w:rsidR="009D6BFA" w:rsidRDefault="000016C7">
            <w:pPr>
              <w:textAlignment w:val="center"/>
            </w:pPr>
            <w:r>
              <w:rPr>
                <w:rFonts w:ascii="Times New Roman" w:eastAsia="宋体" w:hAnsi="Times New Roman"/>
                <w:color w:val="000000"/>
                <w:sz w:val="16"/>
                <w:szCs w:val="16"/>
              </w:rPr>
              <w:t>Average invested capital</w:t>
            </w:r>
          </w:p>
        </w:tc>
        <w:tc>
          <w:tcPr>
            <w:tcW w:w="0" w:type="auto"/>
            <w:gridSpan w:val="3"/>
            <w:shd w:val="clear" w:color="auto" w:fill="CCEEFF"/>
            <w:tcMar>
              <w:top w:w="0" w:type="dxa"/>
              <w:left w:w="20" w:type="dxa"/>
              <w:bottom w:w="0" w:type="dxa"/>
              <w:right w:w="20" w:type="dxa"/>
            </w:tcMar>
          </w:tcPr>
          <w:p w14:paraId="49D2EB5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B5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B58" w14:textId="77777777" w:rsidR="009D6BFA" w:rsidRDefault="000016C7">
            <w:pPr>
              <w:jc w:val="right"/>
              <w:textAlignment w:val="center"/>
            </w:pPr>
            <w:r>
              <w:rPr>
                <w:rFonts w:ascii="Times New Roman" w:eastAsia="宋体" w:hAnsi="Times New Roman"/>
                <w:color w:val="000000"/>
                <w:sz w:val="16"/>
                <w:szCs w:val="16"/>
              </w:rPr>
              <w:t>260,659 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B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5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B5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B5C" w14:textId="77777777" w:rsidR="009D6BFA" w:rsidRDefault="000016C7">
            <w:pPr>
              <w:jc w:val="right"/>
              <w:textAlignment w:val="center"/>
            </w:pPr>
            <w:r>
              <w:rPr>
                <w:rFonts w:ascii="Times New Roman" w:eastAsia="宋体" w:hAnsi="Times New Roman"/>
                <w:color w:val="000000"/>
                <w:sz w:val="16"/>
                <w:szCs w:val="16"/>
              </w:rPr>
              <w:t>256,383 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B5D" w14:textId="77777777" w:rsidR="009D6BFA" w:rsidRDefault="009D6BFA">
            <w:pPr>
              <w:jc w:val="right"/>
              <w:rPr>
                <w:rFonts w:ascii="宋体"/>
              </w:rPr>
            </w:pPr>
          </w:p>
        </w:tc>
      </w:tr>
      <w:tr w:rsidR="009D6BFA" w14:paraId="49D2EB66" w14:textId="77777777">
        <w:tc>
          <w:tcPr>
            <w:tcW w:w="0" w:type="auto"/>
            <w:gridSpan w:val="3"/>
            <w:shd w:val="clear" w:color="auto" w:fill="FFFFFF"/>
            <w:tcMar>
              <w:top w:w="40" w:type="dxa"/>
              <w:left w:w="20" w:type="dxa"/>
              <w:bottom w:w="40" w:type="dxa"/>
              <w:right w:w="20" w:type="dxa"/>
            </w:tcMar>
            <w:vAlign w:val="center"/>
          </w:tcPr>
          <w:p w14:paraId="49D2EB5F" w14:textId="77777777" w:rsidR="009D6BFA" w:rsidRDefault="000016C7">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tcPr>
          <w:p w14:paraId="49D2EB60"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B61" w14:textId="77777777" w:rsidR="009D6BFA" w:rsidRDefault="000016C7">
            <w:pPr>
              <w:jc w:val="right"/>
              <w:textAlignment w:val="center"/>
            </w:pPr>
            <w:r>
              <w:rPr>
                <w:rFonts w:ascii="Times New Roman" w:eastAsia="宋体" w:hAnsi="Times New Roman"/>
                <w:color w:val="000000"/>
                <w:sz w:val="16"/>
                <w:szCs w:val="16"/>
              </w:rPr>
              <w:t>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B6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B63"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EB64" w14:textId="77777777" w:rsidR="009D6BFA" w:rsidRDefault="000016C7">
            <w:pPr>
              <w:jc w:val="right"/>
              <w:textAlignment w:val="center"/>
            </w:pPr>
            <w:r>
              <w:rPr>
                <w:rFonts w:ascii="Times New Roman" w:eastAsia="宋体" w:hAnsi="Times New Roman"/>
                <w:color w:val="000000"/>
                <w:sz w:val="16"/>
                <w:szCs w:val="16"/>
              </w:rPr>
              <w:t>13.4 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EB65" w14:textId="77777777" w:rsidR="009D6BFA" w:rsidRDefault="000016C7">
            <w:pPr>
              <w:jc w:val="right"/>
              <w:textAlignment w:val="center"/>
            </w:pPr>
            <w:r>
              <w:rPr>
                <w:rFonts w:ascii="Times New Roman" w:eastAsia="宋体" w:hAnsi="Times New Roman"/>
                <w:color w:val="000000"/>
                <w:sz w:val="16"/>
                <w:szCs w:val="16"/>
              </w:rPr>
              <w:t>%</w:t>
            </w:r>
          </w:p>
        </w:tc>
      </w:tr>
    </w:tbl>
    <w:p w14:paraId="49D2EB67" w14:textId="77777777" w:rsidR="009D6BFA" w:rsidRDefault="009D6BFA">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1"/>
        <w:gridCol w:w="4793"/>
        <w:gridCol w:w="40"/>
        <w:gridCol w:w="36"/>
        <w:gridCol w:w="36"/>
        <w:gridCol w:w="36"/>
        <w:gridCol w:w="100"/>
        <w:gridCol w:w="906"/>
        <w:gridCol w:w="36"/>
        <w:gridCol w:w="36"/>
        <w:gridCol w:w="36"/>
        <w:gridCol w:w="36"/>
        <w:gridCol w:w="100"/>
        <w:gridCol w:w="906"/>
        <w:gridCol w:w="36"/>
        <w:gridCol w:w="36"/>
        <w:gridCol w:w="36"/>
        <w:gridCol w:w="36"/>
        <w:gridCol w:w="100"/>
        <w:gridCol w:w="906"/>
        <w:gridCol w:w="36"/>
      </w:tblGrid>
      <w:tr w:rsidR="009D6BFA" w14:paraId="49D2EB7D" w14:textId="77777777">
        <w:tc>
          <w:tcPr>
            <w:tcW w:w="50" w:type="pct"/>
            <w:shd w:val="clear" w:color="auto" w:fill="auto"/>
          </w:tcPr>
          <w:p w14:paraId="49D2EB68" w14:textId="77777777" w:rsidR="009D6BFA" w:rsidRDefault="009D6BFA">
            <w:pPr>
              <w:rPr>
                <w:rFonts w:ascii="宋体"/>
              </w:rPr>
            </w:pPr>
          </w:p>
        </w:tc>
        <w:tc>
          <w:tcPr>
            <w:tcW w:w="2902" w:type="pct"/>
            <w:shd w:val="clear" w:color="auto" w:fill="auto"/>
          </w:tcPr>
          <w:p w14:paraId="49D2EB69" w14:textId="77777777" w:rsidR="009D6BFA" w:rsidRDefault="009D6BFA">
            <w:pPr>
              <w:rPr>
                <w:rFonts w:ascii="宋体"/>
              </w:rPr>
            </w:pPr>
          </w:p>
        </w:tc>
        <w:tc>
          <w:tcPr>
            <w:tcW w:w="5" w:type="pct"/>
            <w:shd w:val="clear" w:color="auto" w:fill="auto"/>
          </w:tcPr>
          <w:p w14:paraId="49D2EB6A" w14:textId="77777777" w:rsidR="009D6BFA" w:rsidRDefault="009D6BFA">
            <w:pPr>
              <w:rPr>
                <w:rFonts w:ascii="宋体"/>
              </w:rPr>
            </w:pPr>
          </w:p>
        </w:tc>
        <w:tc>
          <w:tcPr>
            <w:tcW w:w="5" w:type="pct"/>
            <w:shd w:val="clear" w:color="auto" w:fill="auto"/>
          </w:tcPr>
          <w:p w14:paraId="49D2EB6B" w14:textId="77777777" w:rsidR="009D6BFA" w:rsidRDefault="009D6BFA">
            <w:pPr>
              <w:rPr>
                <w:rFonts w:ascii="宋体"/>
              </w:rPr>
            </w:pPr>
          </w:p>
        </w:tc>
        <w:tc>
          <w:tcPr>
            <w:tcW w:w="26" w:type="pct"/>
            <w:shd w:val="clear" w:color="auto" w:fill="auto"/>
          </w:tcPr>
          <w:p w14:paraId="49D2EB6C" w14:textId="77777777" w:rsidR="009D6BFA" w:rsidRDefault="009D6BFA">
            <w:pPr>
              <w:rPr>
                <w:rFonts w:ascii="宋体"/>
              </w:rPr>
            </w:pPr>
          </w:p>
        </w:tc>
        <w:tc>
          <w:tcPr>
            <w:tcW w:w="5" w:type="pct"/>
            <w:shd w:val="clear" w:color="auto" w:fill="auto"/>
          </w:tcPr>
          <w:p w14:paraId="49D2EB6D" w14:textId="77777777" w:rsidR="009D6BFA" w:rsidRDefault="009D6BFA">
            <w:pPr>
              <w:rPr>
                <w:rFonts w:ascii="宋体"/>
              </w:rPr>
            </w:pPr>
          </w:p>
        </w:tc>
        <w:tc>
          <w:tcPr>
            <w:tcW w:w="50" w:type="pct"/>
            <w:shd w:val="clear" w:color="auto" w:fill="auto"/>
          </w:tcPr>
          <w:p w14:paraId="49D2EB6E" w14:textId="77777777" w:rsidR="009D6BFA" w:rsidRDefault="009D6BFA">
            <w:pPr>
              <w:rPr>
                <w:rFonts w:ascii="宋体"/>
              </w:rPr>
            </w:pPr>
          </w:p>
        </w:tc>
        <w:tc>
          <w:tcPr>
            <w:tcW w:w="589" w:type="pct"/>
            <w:shd w:val="clear" w:color="auto" w:fill="auto"/>
          </w:tcPr>
          <w:p w14:paraId="49D2EB6F" w14:textId="77777777" w:rsidR="009D6BFA" w:rsidRDefault="009D6BFA">
            <w:pPr>
              <w:rPr>
                <w:rFonts w:ascii="宋体"/>
              </w:rPr>
            </w:pPr>
          </w:p>
        </w:tc>
        <w:tc>
          <w:tcPr>
            <w:tcW w:w="5" w:type="pct"/>
            <w:shd w:val="clear" w:color="auto" w:fill="auto"/>
          </w:tcPr>
          <w:p w14:paraId="49D2EB70" w14:textId="77777777" w:rsidR="009D6BFA" w:rsidRDefault="009D6BFA">
            <w:pPr>
              <w:rPr>
                <w:rFonts w:ascii="宋体"/>
              </w:rPr>
            </w:pPr>
          </w:p>
        </w:tc>
        <w:tc>
          <w:tcPr>
            <w:tcW w:w="5" w:type="pct"/>
            <w:shd w:val="clear" w:color="auto" w:fill="auto"/>
          </w:tcPr>
          <w:p w14:paraId="49D2EB71" w14:textId="77777777" w:rsidR="009D6BFA" w:rsidRDefault="009D6BFA">
            <w:pPr>
              <w:rPr>
                <w:rFonts w:ascii="宋体"/>
              </w:rPr>
            </w:pPr>
          </w:p>
        </w:tc>
        <w:tc>
          <w:tcPr>
            <w:tcW w:w="26" w:type="pct"/>
            <w:shd w:val="clear" w:color="auto" w:fill="auto"/>
          </w:tcPr>
          <w:p w14:paraId="49D2EB72" w14:textId="77777777" w:rsidR="009D6BFA" w:rsidRDefault="009D6BFA">
            <w:pPr>
              <w:rPr>
                <w:rFonts w:ascii="宋体"/>
              </w:rPr>
            </w:pPr>
          </w:p>
        </w:tc>
        <w:tc>
          <w:tcPr>
            <w:tcW w:w="5" w:type="pct"/>
            <w:shd w:val="clear" w:color="auto" w:fill="auto"/>
          </w:tcPr>
          <w:p w14:paraId="49D2EB73" w14:textId="77777777" w:rsidR="009D6BFA" w:rsidRDefault="009D6BFA">
            <w:pPr>
              <w:rPr>
                <w:rFonts w:ascii="宋体"/>
              </w:rPr>
            </w:pPr>
          </w:p>
        </w:tc>
        <w:tc>
          <w:tcPr>
            <w:tcW w:w="50" w:type="pct"/>
            <w:shd w:val="clear" w:color="auto" w:fill="auto"/>
          </w:tcPr>
          <w:p w14:paraId="49D2EB74" w14:textId="77777777" w:rsidR="009D6BFA" w:rsidRDefault="009D6BFA">
            <w:pPr>
              <w:rPr>
                <w:rFonts w:ascii="宋体"/>
              </w:rPr>
            </w:pPr>
          </w:p>
        </w:tc>
        <w:tc>
          <w:tcPr>
            <w:tcW w:w="589" w:type="pct"/>
            <w:shd w:val="clear" w:color="auto" w:fill="auto"/>
          </w:tcPr>
          <w:p w14:paraId="49D2EB75" w14:textId="77777777" w:rsidR="009D6BFA" w:rsidRDefault="009D6BFA">
            <w:pPr>
              <w:rPr>
                <w:rFonts w:ascii="宋体"/>
              </w:rPr>
            </w:pPr>
          </w:p>
        </w:tc>
        <w:tc>
          <w:tcPr>
            <w:tcW w:w="5" w:type="pct"/>
            <w:shd w:val="clear" w:color="auto" w:fill="auto"/>
          </w:tcPr>
          <w:p w14:paraId="49D2EB76" w14:textId="77777777" w:rsidR="009D6BFA" w:rsidRDefault="009D6BFA">
            <w:pPr>
              <w:rPr>
                <w:rFonts w:ascii="宋体"/>
              </w:rPr>
            </w:pPr>
          </w:p>
        </w:tc>
        <w:tc>
          <w:tcPr>
            <w:tcW w:w="5" w:type="pct"/>
            <w:shd w:val="clear" w:color="auto" w:fill="auto"/>
          </w:tcPr>
          <w:p w14:paraId="49D2EB77" w14:textId="77777777" w:rsidR="009D6BFA" w:rsidRDefault="009D6BFA">
            <w:pPr>
              <w:rPr>
                <w:rFonts w:ascii="宋体"/>
              </w:rPr>
            </w:pPr>
          </w:p>
        </w:tc>
        <w:tc>
          <w:tcPr>
            <w:tcW w:w="26" w:type="pct"/>
            <w:shd w:val="clear" w:color="auto" w:fill="auto"/>
          </w:tcPr>
          <w:p w14:paraId="49D2EB78" w14:textId="77777777" w:rsidR="009D6BFA" w:rsidRDefault="009D6BFA">
            <w:pPr>
              <w:rPr>
                <w:rFonts w:ascii="宋体"/>
              </w:rPr>
            </w:pPr>
          </w:p>
        </w:tc>
        <w:tc>
          <w:tcPr>
            <w:tcW w:w="5" w:type="pct"/>
            <w:shd w:val="clear" w:color="auto" w:fill="auto"/>
          </w:tcPr>
          <w:p w14:paraId="49D2EB79" w14:textId="77777777" w:rsidR="009D6BFA" w:rsidRDefault="009D6BFA">
            <w:pPr>
              <w:rPr>
                <w:rFonts w:ascii="宋体"/>
              </w:rPr>
            </w:pPr>
          </w:p>
        </w:tc>
        <w:tc>
          <w:tcPr>
            <w:tcW w:w="50" w:type="pct"/>
            <w:shd w:val="clear" w:color="auto" w:fill="auto"/>
          </w:tcPr>
          <w:p w14:paraId="49D2EB7A" w14:textId="77777777" w:rsidR="009D6BFA" w:rsidRDefault="009D6BFA">
            <w:pPr>
              <w:rPr>
                <w:rFonts w:ascii="宋体"/>
              </w:rPr>
            </w:pPr>
          </w:p>
        </w:tc>
        <w:tc>
          <w:tcPr>
            <w:tcW w:w="589" w:type="pct"/>
            <w:shd w:val="clear" w:color="auto" w:fill="auto"/>
          </w:tcPr>
          <w:p w14:paraId="49D2EB7B" w14:textId="77777777" w:rsidR="009D6BFA" w:rsidRDefault="009D6BFA">
            <w:pPr>
              <w:rPr>
                <w:rFonts w:ascii="宋体"/>
              </w:rPr>
            </w:pPr>
          </w:p>
        </w:tc>
        <w:tc>
          <w:tcPr>
            <w:tcW w:w="5" w:type="pct"/>
            <w:shd w:val="clear" w:color="auto" w:fill="auto"/>
          </w:tcPr>
          <w:p w14:paraId="49D2EB7C" w14:textId="77777777" w:rsidR="009D6BFA" w:rsidRDefault="009D6BFA">
            <w:pPr>
              <w:rPr>
                <w:rFonts w:ascii="宋体"/>
              </w:rPr>
            </w:pPr>
          </w:p>
        </w:tc>
      </w:tr>
      <w:tr w:rsidR="009D6BFA" w14:paraId="49D2EB81" w14:textId="77777777">
        <w:tc>
          <w:tcPr>
            <w:tcW w:w="0" w:type="auto"/>
            <w:gridSpan w:val="3"/>
            <w:shd w:val="clear" w:color="auto" w:fill="auto"/>
            <w:tcMar>
              <w:top w:w="40" w:type="dxa"/>
              <w:left w:w="20" w:type="dxa"/>
              <w:bottom w:w="40" w:type="dxa"/>
              <w:right w:w="20" w:type="dxa"/>
            </w:tcMar>
            <w:vAlign w:val="bottom"/>
          </w:tcPr>
          <w:p w14:paraId="49D2EB7E"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B7F"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B80" w14:textId="77777777" w:rsidR="009D6BFA" w:rsidRDefault="000016C7">
            <w:pPr>
              <w:jc w:val="center"/>
              <w:textAlignment w:val="bottom"/>
            </w:pPr>
            <w:r>
              <w:rPr>
                <w:rFonts w:ascii="Times New Roman" w:eastAsia="宋体" w:hAnsi="Times New Roman"/>
                <w:b/>
                <w:bCs/>
                <w:color w:val="000000"/>
                <w:sz w:val="16"/>
                <w:szCs w:val="16"/>
              </w:rPr>
              <w:t>As of January 31,</w:t>
            </w:r>
          </w:p>
        </w:tc>
      </w:tr>
      <w:tr w:rsidR="009D6BFA" w14:paraId="49D2EB89" w14:textId="77777777">
        <w:tc>
          <w:tcPr>
            <w:tcW w:w="0" w:type="auto"/>
            <w:gridSpan w:val="3"/>
            <w:shd w:val="clear" w:color="auto" w:fill="auto"/>
            <w:tcMar>
              <w:top w:w="40" w:type="dxa"/>
              <w:left w:w="20" w:type="dxa"/>
              <w:bottom w:w="40" w:type="dxa"/>
              <w:right w:w="20" w:type="dxa"/>
            </w:tcMar>
            <w:vAlign w:val="bottom"/>
          </w:tcPr>
          <w:p w14:paraId="49D2EB8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B8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B84"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B8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B86"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B8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B88"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EB91" w14:textId="77777777">
        <w:tc>
          <w:tcPr>
            <w:tcW w:w="0" w:type="auto"/>
            <w:gridSpan w:val="3"/>
            <w:shd w:val="clear" w:color="auto" w:fill="auto"/>
            <w:tcMar>
              <w:top w:w="40" w:type="dxa"/>
              <w:left w:w="20" w:type="dxa"/>
              <w:bottom w:w="40" w:type="dxa"/>
              <w:right w:w="20" w:type="dxa"/>
            </w:tcMar>
            <w:vAlign w:val="bottom"/>
          </w:tcPr>
          <w:p w14:paraId="49D2EB8A" w14:textId="77777777" w:rsidR="009D6BFA" w:rsidRDefault="000016C7">
            <w:pPr>
              <w:textAlignment w:val="bottom"/>
            </w:pPr>
            <w:r>
              <w:rPr>
                <w:rFonts w:ascii="Times New Roman" w:eastAsia="宋体" w:hAnsi="Times New Roman"/>
                <w:b/>
                <w:bCs/>
                <w:color w:val="000000"/>
                <w:sz w:val="16"/>
                <w:szCs w:val="16"/>
              </w:rPr>
              <w:t xml:space="preserve">Certain Balance Sheet Data </w:t>
            </w:r>
          </w:p>
        </w:tc>
        <w:tc>
          <w:tcPr>
            <w:tcW w:w="0" w:type="auto"/>
            <w:gridSpan w:val="3"/>
            <w:shd w:val="clear" w:color="auto" w:fill="auto"/>
            <w:tcMar>
              <w:top w:w="0" w:type="dxa"/>
              <w:left w:w="20" w:type="dxa"/>
              <w:bottom w:w="0" w:type="dxa"/>
              <w:right w:w="20" w:type="dxa"/>
            </w:tcMar>
          </w:tcPr>
          <w:p w14:paraId="49D2EB8B"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EB8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B8D"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EB8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B8F"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EB90" w14:textId="77777777" w:rsidR="009D6BFA" w:rsidRDefault="009D6BFA">
            <w:pPr>
              <w:rPr>
                <w:rFonts w:ascii="宋体"/>
              </w:rPr>
            </w:pPr>
          </w:p>
        </w:tc>
      </w:tr>
      <w:tr w:rsidR="009D6BFA" w14:paraId="49D2EB9F" w14:textId="77777777">
        <w:tc>
          <w:tcPr>
            <w:tcW w:w="0" w:type="auto"/>
            <w:gridSpan w:val="3"/>
            <w:shd w:val="clear" w:color="auto" w:fill="CCEEFF"/>
            <w:tcMar>
              <w:top w:w="40" w:type="dxa"/>
              <w:left w:w="20" w:type="dxa"/>
              <w:bottom w:w="40" w:type="dxa"/>
              <w:right w:w="20" w:type="dxa"/>
            </w:tcMar>
            <w:vAlign w:val="center"/>
          </w:tcPr>
          <w:p w14:paraId="49D2EB92" w14:textId="77777777" w:rsidR="009D6BFA" w:rsidRDefault="000016C7">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49D2EB93"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B9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B95" w14:textId="77777777" w:rsidR="009D6BFA" w:rsidRDefault="000016C7">
            <w:pPr>
              <w:jc w:val="right"/>
              <w:textAlignment w:val="center"/>
            </w:pPr>
            <w:r>
              <w:rPr>
                <w:rFonts w:ascii="Times New Roman" w:eastAsia="宋体" w:hAnsi="Times New Roman"/>
                <w:color w:val="000000"/>
                <w:sz w:val="16"/>
                <w:szCs w:val="16"/>
              </w:rPr>
              <w:t>252,496 </w:t>
            </w:r>
          </w:p>
        </w:tc>
        <w:tc>
          <w:tcPr>
            <w:tcW w:w="0" w:type="auto"/>
            <w:shd w:val="clear" w:color="auto" w:fill="CCEEFF"/>
            <w:tcMar>
              <w:top w:w="40" w:type="dxa"/>
              <w:left w:w="0" w:type="dxa"/>
              <w:bottom w:w="40" w:type="dxa"/>
              <w:right w:w="20" w:type="dxa"/>
            </w:tcMar>
            <w:vAlign w:val="center"/>
          </w:tcPr>
          <w:p w14:paraId="49D2EB9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97"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B9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B99" w14:textId="77777777" w:rsidR="009D6BFA" w:rsidRDefault="000016C7">
            <w:pPr>
              <w:jc w:val="right"/>
              <w:textAlignment w:val="center"/>
            </w:pPr>
            <w:r>
              <w:rPr>
                <w:rFonts w:ascii="Times New Roman" w:eastAsia="宋体" w:hAnsi="Times New Roman"/>
                <w:color w:val="000000"/>
                <w:sz w:val="16"/>
                <w:szCs w:val="16"/>
              </w:rPr>
              <w:t>236,495 </w:t>
            </w:r>
          </w:p>
        </w:tc>
        <w:tc>
          <w:tcPr>
            <w:tcW w:w="0" w:type="auto"/>
            <w:shd w:val="clear" w:color="auto" w:fill="CCEEFF"/>
            <w:tcMar>
              <w:top w:w="40" w:type="dxa"/>
              <w:left w:w="0" w:type="dxa"/>
              <w:bottom w:w="40" w:type="dxa"/>
              <w:right w:w="20" w:type="dxa"/>
            </w:tcMar>
            <w:vAlign w:val="center"/>
          </w:tcPr>
          <w:p w14:paraId="49D2EB9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9B"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B9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B9D" w14:textId="77777777" w:rsidR="009D6BFA" w:rsidRDefault="000016C7">
            <w:pPr>
              <w:jc w:val="right"/>
              <w:textAlignment w:val="center"/>
            </w:pPr>
            <w:r>
              <w:rPr>
                <w:rFonts w:ascii="Times New Roman" w:eastAsia="宋体" w:hAnsi="Times New Roman"/>
                <w:color w:val="000000"/>
                <w:sz w:val="16"/>
                <w:szCs w:val="16"/>
              </w:rPr>
              <w:t>219,295 </w:t>
            </w:r>
          </w:p>
        </w:tc>
        <w:tc>
          <w:tcPr>
            <w:tcW w:w="0" w:type="auto"/>
            <w:shd w:val="clear" w:color="auto" w:fill="CCEEFF"/>
            <w:tcMar>
              <w:top w:w="40" w:type="dxa"/>
              <w:left w:w="0" w:type="dxa"/>
              <w:bottom w:w="40" w:type="dxa"/>
              <w:right w:w="20" w:type="dxa"/>
            </w:tcMar>
            <w:vAlign w:val="center"/>
          </w:tcPr>
          <w:p w14:paraId="49D2EB9E" w14:textId="77777777" w:rsidR="009D6BFA" w:rsidRDefault="009D6BFA">
            <w:pPr>
              <w:jc w:val="right"/>
              <w:rPr>
                <w:rFonts w:ascii="宋体"/>
              </w:rPr>
            </w:pPr>
          </w:p>
        </w:tc>
      </w:tr>
      <w:tr w:rsidR="009D6BFA" w14:paraId="49D2EBA9" w14:textId="77777777">
        <w:tc>
          <w:tcPr>
            <w:tcW w:w="0" w:type="auto"/>
            <w:gridSpan w:val="3"/>
            <w:shd w:val="clear" w:color="auto" w:fill="FFFFFF"/>
            <w:tcMar>
              <w:top w:w="40" w:type="dxa"/>
              <w:left w:w="155" w:type="dxa"/>
              <w:bottom w:w="40" w:type="dxa"/>
              <w:right w:w="20" w:type="dxa"/>
            </w:tcMar>
            <w:vAlign w:val="center"/>
          </w:tcPr>
          <w:p w14:paraId="49D2EBA0" w14:textId="77777777" w:rsidR="009D6BFA" w:rsidRDefault="000016C7">
            <w:pPr>
              <w:textAlignment w:val="center"/>
            </w:pPr>
            <w:r>
              <w:rPr>
                <w:rFonts w:ascii="Times New Roman" w:eastAsia="宋体" w:hAnsi="Times New Roman"/>
                <w:color w:val="000000"/>
                <w:sz w:val="16"/>
                <w:szCs w:val="16"/>
              </w:rPr>
              <w:t>Leased assets, net</w:t>
            </w:r>
          </w:p>
        </w:tc>
        <w:tc>
          <w:tcPr>
            <w:tcW w:w="0" w:type="auto"/>
            <w:gridSpan w:val="3"/>
            <w:shd w:val="clear" w:color="auto" w:fill="FFFFFF"/>
            <w:tcMar>
              <w:top w:w="0" w:type="dxa"/>
              <w:left w:w="20" w:type="dxa"/>
              <w:bottom w:w="0" w:type="dxa"/>
              <w:right w:w="20" w:type="dxa"/>
            </w:tcMar>
          </w:tcPr>
          <w:p w14:paraId="49D2EBA1"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BA2" w14:textId="77777777" w:rsidR="009D6BFA" w:rsidRDefault="000016C7">
            <w:pPr>
              <w:jc w:val="right"/>
              <w:textAlignment w:val="center"/>
            </w:pPr>
            <w:r>
              <w:rPr>
                <w:rFonts w:ascii="Times New Roman" w:eastAsia="宋体" w:hAnsi="Times New Roman"/>
                <w:color w:val="000000"/>
                <w:sz w:val="16"/>
                <w:szCs w:val="16"/>
              </w:rPr>
              <w:t>NP</w:t>
            </w:r>
          </w:p>
        </w:tc>
        <w:tc>
          <w:tcPr>
            <w:tcW w:w="0" w:type="auto"/>
            <w:gridSpan w:val="3"/>
            <w:shd w:val="clear" w:color="auto" w:fill="FFFFFF"/>
            <w:tcMar>
              <w:top w:w="0" w:type="dxa"/>
              <w:left w:w="20" w:type="dxa"/>
              <w:bottom w:w="0" w:type="dxa"/>
              <w:right w:w="20" w:type="dxa"/>
            </w:tcMar>
          </w:tcPr>
          <w:p w14:paraId="49D2EBA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A4" w14:textId="77777777" w:rsidR="009D6BFA" w:rsidRDefault="000016C7">
            <w:pPr>
              <w:jc w:val="right"/>
              <w:textAlignment w:val="center"/>
            </w:pPr>
            <w:r>
              <w:rPr>
                <w:rFonts w:ascii="Times New Roman" w:eastAsia="宋体" w:hAnsi="Times New Roman"/>
                <w:color w:val="000000"/>
                <w:sz w:val="16"/>
                <w:szCs w:val="16"/>
              </w:rPr>
              <w:t>21,841 </w:t>
            </w:r>
          </w:p>
        </w:tc>
        <w:tc>
          <w:tcPr>
            <w:tcW w:w="0" w:type="auto"/>
            <w:shd w:val="clear" w:color="auto" w:fill="FFFFFF"/>
            <w:tcMar>
              <w:top w:w="40" w:type="dxa"/>
              <w:left w:w="0" w:type="dxa"/>
              <w:bottom w:w="40" w:type="dxa"/>
              <w:right w:w="20" w:type="dxa"/>
            </w:tcMar>
            <w:vAlign w:val="center"/>
          </w:tcPr>
          <w:p w14:paraId="49D2EBA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A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A7" w14:textId="77777777" w:rsidR="009D6BFA" w:rsidRDefault="000016C7">
            <w:pPr>
              <w:jc w:val="right"/>
              <w:textAlignment w:val="center"/>
            </w:pPr>
            <w:r>
              <w:rPr>
                <w:rFonts w:ascii="Times New Roman" w:eastAsia="宋体" w:hAnsi="Times New Roman"/>
                <w:color w:val="000000"/>
                <w:sz w:val="16"/>
                <w:szCs w:val="16"/>
              </w:rPr>
              <w:t>7,078 </w:t>
            </w:r>
          </w:p>
        </w:tc>
        <w:tc>
          <w:tcPr>
            <w:tcW w:w="0" w:type="auto"/>
            <w:shd w:val="clear" w:color="auto" w:fill="FFFFFF"/>
            <w:tcMar>
              <w:top w:w="40" w:type="dxa"/>
              <w:left w:w="0" w:type="dxa"/>
              <w:bottom w:w="40" w:type="dxa"/>
              <w:right w:w="20" w:type="dxa"/>
            </w:tcMar>
            <w:vAlign w:val="center"/>
          </w:tcPr>
          <w:p w14:paraId="49D2EBA8" w14:textId="77777777" w:rsidR="009D6BFA" w:rsidRDefault="009D6BFA">
            <w:pPr>
              <w:jc w:val="right"/>
              <w:rPr>
                <w:rFonts w:ascii="宋体"/>
              </w:rPr>
            </w:pPr>
          </w:p>
        </w:tc>
      </w:tr>
      <w:tr w:rsidR="009D6BFA" w14:paraId="49D2EBB3" w14:textId="77777777">
        <w:tc>
          <w:tcPr>
            <w:tcW w:w="0" w:type="auto"/>
            <w:gridSpan w:val="3"/>
            <w:shd w:val="clear" w:color="auto" w:fill="CCEEFF"/>
            <w:tcMar>
              <w:top w:w="40" w:type="dxa"/>
              <w:left w:w="245" w:type="dxa"/>
              <w:bottom w:w="40" w:type="dxa"/>
              <w:right w:w="20" w:type="dxa"/>
            </w:tcMar>
            <w:vAlign w:val="center"/>
          </w:tcPr>
          <w:p w14:paraId="49D2EBAA" w14:textId="77777777" w:rsidR="009D6BFA" w:rsidRDefault="000016C7">
            <w:pPr>
              <w:textAlignment w:val="center"/>
            </w:pPr>
            <w:r>
              <w:rPr>
                <w:rFonts w:ascii="Times New Roman" w:eastAsia="宋体" w:hAnsi="Times New Roman"/>
                <w:color w:val="000000"/>
                <w:sz w:val="16"/>
                <w:szCs w:val="16"/>
              </w:rPr>
              <w:t>Total assets without leased assets, net</w:t>
            </w:r>
          </w:p>
        </w:tc>
        <w:tc>
          <w:tcPr>
            <w:tcW w:w="0" w:type="auto"/>
            <w:gridSpan w:val="3"/>
            <w:shd w:val="clear" w:color="auto" w:fill="CCEEFF"/>
            <w:tcMar>
              <w:top w:w="0" w:type="dxa"/>
              <w:left w:w="20" w:type="dxa"/>
              <w:bottom w:w="0" w:type="dxa"/>
              <w:right w:w="20" w:type="dxa"/>
            </w:tcMar>
          </w:tcPr>
          <w:p w14:paraId="49D2EBA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BAC" w14:textId="77777777" w:rsidR="009D6BFA" w:rsidRDefault="000016C7">
            <w:pPr>
              <w:jc w:val="right"/>
              <w:textAlignment w:val="center"/>
            </w:pPr>
            <w:r>
              <w:rPr>
                <w:rFonts w:ascii="Times New Roman" w:eastAsia="宋体" w:hAnsi="Times New Roman"/>
                <w:color w:val="000000"/>
                <w:sz w:val="16"/>
                <w:szCs w:val="16"/>
              </w:rPr>
              <w:t>NP</w:t>
            </w:r>
          </w:p>
        </w:tc>
        <w:tc>
          <w:tcPr>
            <w:tcW w:w="0" w:type="auto"/>
            <w:gridSpan w:val="3"/>
            <w:shd w:val="clear" w:color="auto" w:fill="CCEEFF"/>
            <w:tcMar>
              <w:top w:w="0" w:type="dxa"/>
              <w:left w:w="20" w:type="dxa"/>
              <w:bottom w:w="0" w:type="dxa"/>
              <w:right w:w="20" w:type="dxa"/>
            </w:tcMar>
          </w:tcPr>
          <w:p w14:paraId="49D2EBA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AE" w14:textId="77777777" w:rsidR="009D6BFA" w:rsidRDefault="000016C7">
            <w:pPr>
              <w:jc w:val="right"/>
              <w:textAlignment w:val="center"/>
            </w:pPr>
            <w:r>
              <w:rPr>
                <w:rFonts w:ascii="Times New Roman" w:eastAsia="宋体" w:hAnsi="Times New Roman"/>
                <w:color w:val="000000"/>
                <w:sz w:val="16"/>
                <w:szCs w:val="16"/>
              </w:rPr>
              <w:t>214,654 </w:t>
            </w:r>
          </w:p>
        </w:tc>
        <w:tc>
          <w:tcPr>
            <w:tcW w:w="0" w:type="auto"/>
            <w:shd w:val="clear" w:color="auto" w:fill="CCEEFF"/>
            <w:tcMar>
              <w:top w:w="40" w:type="dxa"/>
              <w:left w:w="0" w:type="dxa"/>
              <w:bottom w:w="40" w:type="dxa"/>
              <w:right w:w="20" w:type="dxa"/>
            </w:tcMar>
            <w:vAlign w:val="center"/>
          </w:tcPr>
          <w:p w14:paraId="49D2EBA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B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B1" w14:textId="77777777" w:rsidR="009D6BFA" w:rsidRDefault="000016C7">
            <w:pPr>
              <w:jc w:val="right"/>
              <w:textAlignment w:val="center"/>
            </w:pPr>
            <w:r>
              <w:rPr>
                <w:rFonts w:ascii="Times New Roman" w:eastAsia="宋体" w:hAnsi="Times New Roman"/>
                <w:color w:val="000000"/>
                <w:sz w:val="16"/>
                <w:szCs w:val="16"/>
              </w:rPr>
              <w:t>212,217 </w:t>
            </w:r>
          </w:p>
        </w:tc>
        <w:tc>
          <w:tcPr>
            <w:tcW w:w="0" w:type="auto"/>
            <w:shd w:val="clear" w:color="auto" w:fill="CCEEFF"/>
            <w:tcMar>
              <w:top w:w="40" w:type="dxa"/>
              <w:left w:w="0" w:type="dxa"/>
              <w:bottom w:w="40" w:type="dxa"/>
              <w:right w:w="20" w:type="dxa"/>
            </w:tcMar>
            <w:vAlign w:val="center"/>
          </w:tcPr>
          <w:p w14:paraId="49D2EBB2" w14:textId="77777777" w:rsidR="009D6BFA" w:rsidRDefault="009D6BFA">
            <w:pPr>
              <w:jc w:val="right"/>
              <w:rPr>
                <w:rFonts w:ascii="宋体"/>
              </w:rPr>
            </w:pPr>
          </w:p>
        </w:tc>
      </w:tr>
      <w:tr w:rsidR="009D6BFA" w14:paraId="49D2EBBE" w14:textId="77777777">
        <w:tc>
          <w:tcPr>
            <w:tcW w:w="0" w:type="auto"/>
            <w:gridSpan w:val="3"/>
            <w:shd w:val="clear" w:color="auto" w:fill="FFFFFF"/>
            <w:tcMar>
              <w:top w:w="40" w:type="dxa"/>
              <w:left w:w="20" w:type="dxa"/>
              <w:bottom w:w="40" w:type="dxa"/>
              <w:right w:w="20" w:type="dxa"/>
            </w:tcMar>
            <w:vAlign w:val="center"/>
          </w:tcPr>
          <w:p w14:paraId="49D2EBB4" w14:textId="77777777" w:rsidR="009D6BFA" w:rsidRDefault="000016C7">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tcPr>
          <w:p w14:paraId="49D2EBB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B6" w14:textId="77777777" w:rsidR="009D6BFA" w:rsidRDefault="000016C7">
            <w:pPr>
              <w:jc w:val="right"/>
              <w:textAlignment w:val="center"/>
            </w:pPr>
            <w:r>
              <w:rPr>
                <w:rFonts w:ascii="Times New Roman" w:eastAsia="宋体" w:hAnsi="Times New Roman"/>
                <w:color w:val="000000"/>
                <w:sz w:val="16"/>
                <w:szCs w:val="16"/>
              </w:rPr>
              <w:t>94,187 </w:t>
            </w:r>
          </w:p>
        </w:tc>
        <w:tc>
          <w:tcPr>
            <w:tcW w:w="0" w:type="auto"/>
            <w:shd w:val="clear" w:color="auto" w:fill="FFFFFF"/>
            <w:tcMar>
              <w:top w:w="40" w:type="dxa"/>
              <w:left w:w="0" w:type="dxa"/>
              <w:bottom w:w="40" w:type="dxa"/>
              <w:right w:w="20" w:type="dxa"/>
            </w:tcMar>
            <w:vAlign w:val="center"/>
          </w:tcPr>
          <w:p w14:paraId="49D2EBB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B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B9" w14:textId="77777777" w:rsidR="009D6BFA" w:rsidRDefault="000016C7">
            <w:pPr>
              <w:jc w:val="right"/>
              <w:textAlignment w:val="center"/>
            </w:pPr>
            <w:r>
              <w:rPr>
                <w:rFonts w:ascii="Times New Roman" w:eastAsia="宋体" w:hAnsi="Times New Roman"/>
                <w:color w:val="000000"/>
                <w:sz w:val="16"/>
                <w:szCs w:val="16"/>
              </w:rPr>
              <w:t>94,514 </w:t>
            </w:r>
          </w:p>
        </w:tc>
        <w:tc>
          <w:tcPr>
            <w:tcW w:w="0" w:type="auto"/>
            <w:shd w:val="clear" w:color="auto" w:fill="FFFFFF"/>
            <w:tcMar>
              <w:top w:w="40" w:type="dxa"/>
              <w:left w:w="0" w:type="dxa"/>
              <w:bottom w:w="40" w:type="dxa"/>
              <w:right w:w="20" w:type="dxa"/>
            </w:tcMar>
            <w:vAlign w:val="center"/>
          </w:tcPr>
          <w:p w14:paraId="49D2EBB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B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BC" w14:textId="77777777" w:rsidR="009D6BFA" w:rsidRDefault="000016C7">
            <w:pPr>
              <w:jc w:val="right"/>
              <w:textAlignment w:val="center"/>
            </w:pPr>
            <w:r>
              <w:rPr>
                <w:rFonts w:ascii="Times New Roman" w:eastAsia="宋体" w:hAnsi="Times New Roman"/>
                <w:color w:val="000000"/>
                <w:sz w:val="16"/>
                <w:szCs w:val="16"/>
              </w:rPr>
              <w:t>87,175 </w:t>
            </w:r>
          </w:p>
        </w:tc>
        <w:tc>
          <w:tcPr>
            <w:tcW w:w="0" w:type="auto"/>
            <w:shd w:val="clear" w:color="auto" w:fill="FFFFFF"/>
            <w:tcMar>
              <w:top w:w="40" w:type="dxa"/>
              <w:left w:w="0" w:type="dxa"/>
              <w:bottom w:w="40" w:type="dxa"/>
              <w:right w:w="20" w:type="dxa"/>
            </w:tcMar>
            <w:vAlign w:val="center"/>
          </w:tcPr>
          <w:p w14:paraId="49D2EBBD" w14:textId="77777777" w:rsidR="009D6BFA" w:rsidRDefault="009D6BFA">
            <w:pPr>
              <w:jc w:val="right"/>
              <w:rPr>
                <w:rFonts w:ascii="宋体"/>
              </w:rPr>
            </w:pPr>
          </w:p>
        </w:tc>
      </w:tr>
      <w:tr w:rsidR="009D6BFA" w14:paraId="49D2EBC8" w14:textId="77777777">
        <w:tc>
          <w:tcPr>
            <w:tcW w:w="0" w:type="auto"/>
            <w:gridSpan w:val="3"/>
            <w:shd w:val="clear" w:color="auto" w:fill="CCEEFF"/>
            <w:tcMar>
              <w:top w:w="40" w:type="dxa"/>
              <w:left w:w="155" w:type="dxa"/>
              <w:bottom w:w="40" w:type="dxa"/>
              <w:right w:w="20" w:type="dxa"/>
            </w:tcMar>
            <w:vAlign w:val="center"/>
          </w:tcPr>
          <w:p w14:paraId="49D2EBBF" w14:textId="77777777" w:rsidR="009D6BFA" w:rsidRDefault="000016C7">
            <w:pPr>
              <w:textAlignment w:val="center"/>
            </w:pPr>
            <w:r>
              <w:rPr>
                <w:rFonts w:ascii="Times New Roman" w:eastAsia="宋体" w:hAnsi="Times New Roman"/>
                <w:color w:val="000000"/>
                <w:sz w:val="16"/>
                <w:szCs w:val="16"/>
              </w:rPr>
              <w:t xml:space="preserve">Accumulated </w:t>
            </w:r>
            <w:r>
              <w:rPr>
                <w:rFonts w:ascii="Times New Roman" w:eastAsia="宋体" w:hAnsi="Times New Roman"/>
                <w:color w:val="000000"/>
                <w:sz w:val="16"/>
                <w:szCs w:val="16"/>
              </w:rPr>
              <w:t>amortization on leased assets</w:t>
            </w:r>
          </w:p>
        </w:tc>
        <w:tc>
          <w:tcPr>
            <w:tcW w:w="0" w:type="auto"/>
            <w:gridSpan w:val="3"/>
            <w:shd w:val="clear" w:color="auto" w:fill="CCEEFF"/>
            <w:tcMar>
              <w:top w:w="0" w:type="dxa"/>
              <w:left w:w="20" w:type="dxa"/>
              <w:bottom w:w="0" w:type="dxa"/>
              <w:right w:w="20" w:type="dxa"/>
            </w:tcMar>
          </w:tcPr>
          <w:p w14:paraId="49D2EBC0"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EBC1" w14:textId="77777777" w:rsidR="009D6BFA" w:rsidRDefault="000016C7">
            <w:pPr>
              <w:jc w:val="right"/>
              <w:textAlignment w:val="center"/>
            </w:pPr>
            <w:r>
              <w:rPr>
                <w:rFonts w:ascii="Times New Roman" w:eastAsia="宋体" w:hAnsi="Times New Roman"/>
                <w:color w:val="000000"/>
                <w:sz w:val="16"/>
                <w:szCs w:val="16"/>
              </w:rPr>
              <w:t>NP</w:t>
            </w:r>
          </w:p>
        </w:tc>
        <w:tc>
          <w:tcPr>
            <w:tcW w:w="0" w:type="auto"/>
            <w:gridSpan w:val="3"/>
            <w:shd w:val="clear" w:color="auto" w:fill="CCEEFF"/>
            <w:tcMar>
              <w:top w:w="0" w:type="dxa"/>
              <w:left w:w="20" w:type="dxa"/>
              <w:bottom w:w="0" w:type="dxa"/>
              <w:right w:w="20" w:type="dxa"/>
            </w:tcMar>
          </w:tcPr>
          <w:p w14:paraId="49D2EBC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C3" w14:textId="77777777" w:rsidR="009D6BFA" w:rsidRDefault="000016C7">
            <w:pPr>
              <w:jc w:val="right"/>
              <w:textAlignment w:val="center"/>
            </w:pPr>
            <w:r>
              <w:rPr>
                <w:rFonts w:ascii="Times New Roman" w:eastAsia="宋体" w:hAnsi="Times New Roman"/>
                <w:color w:val="000000"/>
                <w:sz w:val="16"/>
                <w:szCs w:val="16"/>
              </w:rPr>
              <w:t>4,694 </w:t>
            </w:r>
          </w:p>
        </w:tc>
        <w:tc>
          <w:tcPr>
            <w:tcW w:w="0" w:type="auto"/>
            <w:shd w:val="clear" w:color="auto" w:fill="CCEEFF"/>
            <w:tcMar>
              <w:top w:w="40" w:type="dxa"/>
              <w:left w:w="0" w:type="dxa"/>
              <w:bottom w:w="40" w:type="dxa"/>
              <w:right w:w="20" w:type="dxa"/>
            </w:tcMar>
            <w:vAlign w:val="center"/>
          </w:tcPr>
          <w:p w14:paraId="49D2EBC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C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C6" w14:textId="77777777" w:rsidR="009D6BFA" w:rsidRDefault="000016C7">
            <w:pPr>
              <w:jc w:val="right"/>
              <w:textAlignment w:val="center"/>
            </w:pPr>
            <w:r>
              <w:rPr>
                <w:rFonts w:ascii="Times New Roman" w:eastAsia="宋体" w:hAnsi="Times New Roman"/>
                <w:color w:val="000000"/>
                <w:sz w:val="16"/>
                <w:szCs w:val="16"/>
              </w:rPr>
              <w:t>5,682 </w:t>
            </w:r>
          </w:p>
        </w:tc>
        <w:tc>
          <w:tcPr>
            <w:tcW w:w="0" w:type="auto"/>
            <w:shd w:val="clear" w:color="auto" w:fill="CCEEFF"/>
            <w:tcMar>
              <w:top w:w="40" w:type="dxa"/>
              <w:left w:w="0" w:type="dxa"/>
              <w:bottom w:w="40" w:type="dxa"/>
              <w:right w:w="20" w:type="dxa"/>
            </w:tcMar>
            <w:vAlign w:val="center"/>
          </w:tcPr>
          <w:p w14:paraId="49D2EBC7" w14:textId="77777777" w:rsidR="009D6BFA" w:rsidRDefault="009D6BFA">
            <w:pPr>
              <w:jc w:val="right"/>
              <w:rPr>
                <w:rFonts w:ascii="宋体"/>
              </w:rPr>
            </w:pPr>
          </w:p>
        </w:tc>
      </w:tr>
      <w:tr w:rsidR="009D6BFA" w14:paraId="49D2EBD2" w14:textId="77777777">
        <w:tc>
          <w:tcPr>
            <w:tcW w:w="0" w:type="auto"/>
            <w:gridSpan w:val="3"/>
            <w:shd w:val="clear" w:color="auto" w:fill="FFFFFF"/>
            <w:tcMar>
              <w:top w:w="40" w:type="dxa"/>
              <w:left w:w="245" w:type="dxa"/>
              <w:bottom w:w="40" w:type="dxa"/>
              <w:right w:w="20" w:type="dxa"/>
            </w:tcMar>
            <w:vAlign w:val="center"/>
          </w:tcPr>
          <w:p w14:paraId="49D2EBC9" w14:textId="77777777" w:rsidR="009D6BFA" w:rsidRDefault="000016C7">
            <w:pPr>
              <w:textAlignment w:val="center"/>
            </w:pPr>
            <w:r>
              <w:rPr>
                <w:rFonts w:ascii="Times New Roman" w:eastAsia="宋体" w:hAnsi="Times New Roman"/>
                <w:color w:val="000000"/>
                <w:sz w:val="16"/>
                <w:szCs w:val="16"/>
              </w:rPr>
              <w:t>Accumulated depreciation and amortization, without leased assets</w:t>
            </w:r>
          </w:p>
        </w:tc>
        <w:tc>
          <w:tcPr>
            <w:tcW w:w="0" w:type="auto"/>
            <w:gridSpan w:val="3"/>
            <w:shd w:val="clear" w:color="auto" w:fill="FFFFFF"/>
            <w:tcMar>
              <w:top w:w="0" w:type="dxa"/>
              <w:left w:w="20" w:type="dxa"/>
              <w:bottom w:w="0" w:type="dxa"/>
              <w:right w:w="20" w:type="dxa"/>
            </w:tcMar>
          </w:tcPr>
          <w:p w14:paraId="49D2EBC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EBCB" w14:textId="77777777" w:rsidR="009D6BFA" w:rsidRDefault="000016C7">
            <w:pPr>
              <w:jc w:val="right"/>
              <w:textAlignment w:val="center"/>
            </w:pPr>
            <w:r>
              <w:rPr>
                <w:rFonts w:ascii="Times New Roman" w:eastAsia="宋体" w:hAnsi="Times New Roman"/>
                <w:color w:val="000000"/>
                <w:sz w:val="16"/>
                <w:szCs w:val="16"/>
              </w:rPr>
              <w:t>NP</w:t>
            </w:r>
          </w:p>
        </w:tc>
        <w:tc>
          <w:tcPr>
            <w:tcW w:w="0" w:type="auto"/>
            <w:gridSpan w:val="3"/>
            <w:shd w:val="clear" w:color="auto" w:fill="FFFFFF"/>
            <w:tcMar>
              <w:top w:w="0" w:type="dxa"/>
              <w:left w:w="20" w:type="dxa"/>
              <w:bottom w:w="0" w:type="dxa"/>
              <w:right w:w="20" w:type="dxa"/>
            </w:tcMar>
          </w:tcPr>
          <w:p w14:paraId="49D2EBC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CD" w14:textId="77777777" w:rsidR="009D6BFA" w:rsidRDefault="000016C7">
            <w:pPr>
              <w:jc w:val="right"/>
              <w:textAlignment w:val="center"/>
            </w:pPr>
            <w:r>
              <w:rPr>
                <w:rFonts w:ascii="Times New Roman" w:eastAsia="宋体" w:hAnsi="Times New Roman"/>
                <w:color w:val="000000"/>
                <w:sz w:val="16"/>
                <w:szCs w:val="16"/>
              </w:rPr>
              <w:t>89,820 </w:t>
            </w:r>
          </w:p>
        </w:tc>
        <w:tc>
          <w:tcPr>
            <w:tcW w:w="0" w:type="auto"/>
            <w:shd w:val="clear" w:color="auto" w:fill="FFFFFF"/>
            <w:tcMar>
              <w:top w:w="40" w:type="dxa"/>
              <w:left w:w="0" w:type="dxa"/>
              <w:bottom w:w="40" w:type="dxa"/>
              <w:right w:w="20" w:type="dxa"/>
            </w:tcMar>
            <w:vAlign w:val="center"/>
          </w:tcPr>
          <w:p w14:paraId="49D2EBC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D0" w14:textId="77777777" w:rsidR="009D6BFA" w:rsidRDefault="000016C7">
            <w:pPr>
              <w:jc w:val="right"/>
              <w:textAlignment w:val="center"/>
            </w:pPr>
            <w:r>
              <w:rPr>
                <w:rFonts w:ascii="Times New Roman" w:eastAsia="宋体" w:hAnsi="Times New Roman"/>
                <w:color w:val="000000"/>
                <w:sz w:val="16"/>
                <w:szCs w:val="16"/>
              </w:rPr>
              <w:t>81,493 </w:t>
            </w:r>
          </w:p>
        </w:tc>
        <w:tc>
          <w:tcPr>
            <w:tcW w:w="0" w:type="auto"/>
            <w:shd w:val="clear" w:color="auto" w:fill="FFFFFF"/>
            <w:tcMar>
              <w:top w:w="40" w:type="dxa"/>
              <w:left w:w="0" w:type="dxa"/>
              <w:bottom w:w="40" w:type="dxa"/>
              <w:right w:w="20" w:type="dxa"/>
            </w:tcMar>
            <w:vAlign w:val="center"/>
          </w:tcPr>
          <w:p w14:paraId="49D2EBD1" w14:textId="77777777" w:rsidR="009D6BFA" w:rsidRDefault="009D6BFA">
            <w:pPr>
              <w:jc w:val="right"/>
              <w:rPr>
                <w:rFonts w:ascii="宋体"/>
              </w:rPr>
            </w:pPr>
          </w:p>
        </w:tc>
      </w:tr>
      <w:tr w:rsidR="009D6BFA" w14:paraId="49D2EBDD" w14:textId="77777777">
        <w:tc>
          <w:tcPr>
            <w:tcW w:w="0" w:type="auto"/>
            <w:gridSpan w:val="3"/>
            <w:shd w:val="clear" w:color="auto" w:fill="CCEEFF"/>
            <w:tcMar>
              <w:top w:w="40" w:type="dxa"/>
              <w:left w:w="20" w:type="dxa"/>
              <w:bottom w:w="40" w:type="dxa"/>
              <w:right w:w="20" w:type="dxa"/>
            </w:tcMar>
            <w:vAlign w:val="center"/>
          </w:tcPr>
          <w:p w14:paraId="49D2EBD3" w14:textId="77777777" w:rsidR="009D6BFA" w:rsidRDefault="000016C7">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49D2EBD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D5" w14:textId="77777777" w:rsidR="009D6BFA" w:rsidRDefault="000016C7">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49D2EBD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D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D8" w14:textId="77777777" w:rsidR="009D6BFA" w:rsidRDefault="000016C7">
            <w:pPr>
              <w:jc w:val="right"/>
              <w:textAlignment w:val="center"/>
            </w:pPr>
            <w:r>
              <w:rPr>
                <w:rFonts w:ascii="Times New Roman" w:eastAsia="宋体" w:hAnsi="Times New Roman"/>
                <w:color w:val="000000"/>
                <w:sz w:val="16"/>
                <w:szCs w:val="16"/>
              </w:rPr>
              <w:t>46,973 </w:t>
            </w:r>
          </w:p>
        </w:tc>
        <w:tc>
          <w:tcPr>
            <w:tcW w:w="0" w:type="auto"/>
            <w:shd w:val="clear" w:color="auto" w:fill="CCEEFF"/>
            <w:tcMar>
              <w:top w:w="40" w:type="dxa"/>
              <w:left w:w="0" w:type="dxa"/>
              <w:bottom w:w="40" w:type="dxa"/>
              <w:right w:w="20" w:type="dxa"/>
            </w:tcMar>
            <w:vAlign w:val="center"/>
          </w:tcPr>
          <w:p w14:paraId="49D2EBD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BD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BDB" w14:textId="77777777" w:rsidR="009D6BFA" w:rsidRDefault="000016C7">
            <w:pPr>
              <w:jc w:val="right"/>
              <w:textAlignment w:val="center"/>
            </w:pPr>
            <w:r>
              <w:rPr>
                <w:rFonts w:ascii="Times New Roman" w:eastAsia="宋体" w:hAnsi="Times New Roman"/>
                <w:color w:val="000000"/>
                <w:sz w:val="16"/>
                <w:szCs w:val="16"/>
              </w:rPr>
              <w:t>47,060 </w:t>
            </w:r>
          </w:p>
        </w:tc>
        <w:tc>
          <w:tcPr>
            <w:tcW w:w="0" w:type="auto"/>
            <w:shd w:val="clear" w:color="auto" w:fill="CCEEFF"/>
            <w:tcMar>
              <w:top w:w="40" w:type="dxa"/>
              <w:left w:w="0" w:type="dxa"/>
              <w:bottom w:w="40" w:type="dxa"/>
              <w:right w:w="20" w:type="dxa"/>
            </w:tcMar>
            <w:vAlign w:val="center"/>
          </w:tcPr>
          <w:p w14:paraId="49D2EBDC" w14:textId="77777777" w:rsidR="009D6BFA" w:rsidRDefault="009D6BFA">
            <w:pPr>
              <w:jc w:val="right"/>
              <w:rPr>
                <w:rFonts w:ascii="宋体"/>
              </w:rPr>
            </w:pPr>
          </w:p>
        </w:tc>
      </w:tr>
      <w:tr w:rsidR="009D6BFA" w14:paraId="49D2EBE8" w14:textId="77777777">
        <w:tc>
          <w:tcPr>
            <w:tcW w:w="0" w:type="auto"/>
            <w:gridSpan w:val="3"/>
            <w:shd w:val="clear" w:color="auto" w:fill="FFFFFF"/>
            <w:tcMar>
              <w:top w:w="40" w:type="dxa"/>
              <w:left w:w="20" w:type="dxa"/>
              <w:bottom w:w="40" w:type="dxa"/>
              <w:right w:w="20" w:type="dxa"/>
            </w:tcMar>
            <w:vAlign w:val="center"/>
          </w:tcPr>
          <w:p w14:paraId="49D2EBDE" w14:textId="77777777" w:rsidR="009D6BFA" w:rsidRDefault="000016C7">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49D2EBD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E0" w14:textId="77777777" w:rsidR="009D6BFA" w:rsidRDefault="000016C7">
            <w:pPr>
              <w:jc w:val="right"/>
              <w:textAlignment w:val="center"/>
            </w:pPr>
            <w:r>
              <w:rPr>
                <w:rFonts w:ascii="Times New Roman" w:eastAsia="宋体" w:hAnsi="Times New Roman"/>
                <w:color w:val="000000"/>
                <w:sz w:val="16"/>
                <w:szCs w:val="16"/>
              </w:rPr>
              <w:t>37,966 </w:t>
            </w:r>
          </w:p>
        </w:tc>
        <w:tc>
          <w:tcPr>
            <w:tcW w:w="0" w:type="auto"/>
            <w:shd w:val="clear" w:color="auto" w:fill="FFFFFF"/>
            <w:tcMar>
              <w:top w:w="40" w:type="dxa"/>
              <w:left w:w="0" w:type="dxa"/>
              <w:bottom w:w="40" w:type="dxa"/>
              <w:right w:w="20" w:type="dxa"/>
            </w:tcMar>
            <w:vAlign w:val="center"/>
          </w:tcPr>
          <w:p w14:paraId="49D2EBE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E3" w14:textId="77777777" w:rsidR="009D6BFA" w:rsidRDefault="000016C7">
            <w:pPr>
              <w:jc w:val="right"/>
              <w:textAlignment w:val="center"/>
            </w:pPr>
            <w:r>
              <w:rPr>
                <w:rFonts w:ascii="Times New Roman" w:eastAsia="宋体" w:hAnsi="Times New Roman"/>
                <w:color w:val="000000"/>
                <w:sz w:val="16"/>
                <w:szCs w:val="16"/>
              </w:rPr>
              <w:t>22,296 </w:t>
            </w:r>
          </w:p>
        </w:tc>
        <w:tc>
          <w:tcPr>
            <w:tcW w:w="0" w:type="auto"/>
            <w:shd w:val="clear" w:color="auto" w:fill="FFFFFF"/>
            <w:tcMar>
              <w:top w:w="40" w:type="dxa"/>
              <w:left w:w="0" w:type="dxa"/>
              <w:bottom w:w="40" w:type="dxa"/>
              <w:right w:w="20" w:type="dxa"/>
            </w:tcMar>
            <w:vAlign w:val="center"/>
          </w:tcPr>
          <w:p w14:paraId="49D2EBE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BE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BE6" w14:textId="77777777" w:rsidR="009D6BFA" w:rsidRDefault="000016C7">
            <w:pPr>
              <w:jc w:val="right"/>
              <w:textAlignment w:val="center"/>
            </w:pPr>
            <w:r>
              <w:rPr>
                <w:rFonts w:ascii="Times New Roman" w:eastAsia="宋体" w:hAnsi="Times New Roman"/>
                <w:color w:val="000000"/>
                <w:sz w:val="16"/>
                <w:szCs w:val="16"/>
              </w:rPr>
              <w:t>22,159 </w:t>
            </w:r>
          </w:p>
        </w:tc>
        <w:tc>
          <w:tcPr>
            <w:tcW w:w="0" w:type="auto"/>
            <w:shd w:val="clear" w:color="auto" w:fill="FFFFFF"/>
            <w:tcMar>
              <w:top w:w="40" w:type="dxa"/>
              <w:left w:w="0" w:type="dxa"/>
              <w:bottom w:w="40" w:type="dxa"/>
              <w:right w:w="20" w:type="dxa"/>
            </w:tcMar>
            <w:vAlign w:val="center"/>
          </w:tcPr>
          <w:p w14:paraId="49D2EBE7" w14:textId="77777777" w:rsidR="009D6BFA" w:rsidRDefault="009D6BFA">
            <w:pPr>
              <w:jc w:val="right"/>
              <w:rPr>
                <w:rFonts w:ascii="宋体"/>
              </w:rPr>
            </w:pPr>
          </w:p>
        </w:tc>
      </w:tr>
    </w:tbl>
    <w:p w14:paraId="49D2EBE9" w14:textId="77777777" w:rsidR="009D6BFA" w:rsidRDefault="000016C7">
      <w:pPr>
        <w:spacing w:before="60"/>
        <w:ind w:hanging="360"/>
      </w:pPr>
      <w:r>
        <w:rPr>
          <w:rFonts w:ascii="Times New Roman" w:eastAsia="宋体" w:hAnsi="Times New Roman"/>
          <w:color w:val="000000"/>
          <w:sz w:val="16"/>
          <w:szCs w:val="16"/>
        </w:rPr>
        <w:t xml:space="preserve">(1) The </w:t>
      </w:r>
      <w:r>
        <w:rPr>
          <w:rFonts w:ascii="Times New Roman" w:eastAsia="宋体" w:hAnsi="Times New Roman"/>
          <w:color w:val="000000"/>
          <w:sz w:val="16"/>
          <w:szCs w:val="16"/>
        </w:rPr>
        <w:t xml:space="preserve">average is based on the addition of the account balance at the end of the current period to the account balance at the end of the corresponding prior period and dividing by 2. Average total assets as used in ROA includes the average impact of the adoption </w:t>
      </w:r>
      <w:r>
        <w:rPr>
          <w:rFonts w:ascii="Times New Roman" w:eastAsia="宋体" w:hAnsi="Times New Roman"/>
          <w:color w:val="000000"/>
          <w:sz w:val="16"/>
          <w:szCs w:val="16"/>
        </w:rPr>
        <w:t>of ASU 2016-02</w:t>
      </w:r>
      <w:r>
        <w:rPr>
          <w:rFonts w:ascii="Times New Roman" w:eastAsia="宋体" w:hAnsi="Times New Roman"/>
          <w:i/>
          <w:iCs/>
          <w:color w:val="000000"/>
          <w:sz w:val="16"/>
          <w:szCs w:val="16"/>
        </w:rPr>
        <w:t>.</w:t>
      </w:r>
    </w:p>
    <w:p w14:paraId="49D2EBEA" w14:textId="77777777" w:rsidR="009D6BFA" w:rsidRDefault="000016C7">
      <w:pPr>
        <w:spacing w:before="60"/>
        <w:ind w:hanging="360"/>
      </w:pPr>
      <w:r>
        <w:rPr>
          <w:rFonts w:ascii="Times New Roman" w:eastAsia="宋体" w:hAnsi="Times New Roman"/>
          <w:color w:val="000000"/>
          <w:sz w:val="16"/>
          <w:szCs w:val="16"/>
        </w:rPr>
        <w:t>(2) For fiscal 2020, as a result of adopting ASU 2016-02, average total assets is based on the average of total assets without leased assets, net plus leased assets, net as of January 31, 2020. Average accumulated depreciation and amortizat</w:t>
      </w:r>
      <w:r>
        <w:rPr>
          <w:rFonts w:ascii="Times New Roman" w:eastAsia="宋体" w:hAnsi="Times New Roman"/>
          <w:color w:val="000000"/>
          <w:sz w:val="16"/>
          <w:szCs w:val="16"/>
        </w:rPr>
        <w:t xml:space="preserve">ion is based on the average of accumulated depreciation and amortization, without leased assets plus accumulated amortization on leased assets as of January 31, 2020. </w:t>
      </w:r>
    </w:p>
    <w:p w14:paraId="49D2EBEB" w14:textId="77777777" w:rsidR="009D6BFA" w:rsidRDefault="000016C7">
      <w:pPr>
        <w:spacing w:before="60"/>
        <w:ind w:hanging="360"/>
      </w:pPr>
      <w:r>
        <w:rPr>
          <w:rFonts w:ascii="Times New Roman" w:eastAsia="宋体" w:hAnsi="Times New Roman"/>
          <w:color w:val="000000"/>
          <w:sz w:val="16"/>
          <w:szCs w:val="16"/>
        </w:rPr>
        <w:t>NP = Not provided.</w:t>
      </w:r>
    </w:p>
    <w:p w14:paraId="49D2EBEC" w14:textId="77777777" w:rsidR="009D6BFA" w:rsidRDefault="000016C7">
      <w:pPr>
        <w:spacing w:before="180"/>
      </w:pPr>
      <w:r>
        <w:rPr>
          <w:rFonts w:ascii="Times New Roman" w:eastAsia="宋体" w:hAnsi="Times New Roman"/>
          <w:i/>
          <w:iCs/>
          <w:color w:val="000000"/>
          <w:sz w:val="20"/>
          <w:szCs w:val="20"/>
        </w:rPr>
        <w:t>Free Cash Flow</w:t>
      </w:r>
    </w:p>
    <w:p w14:paraId="49D2EBED" w14:textId="77777777" w:rsidR="009D6BFA" w:rsidRDefault="000016C7">
      <w:pPr>
        <w:spacing w:before="100"/>
      </w:pPr>
      <w:r>
        <w:rPr>
          <w:rFonts w:ascii="Times New Roman" w:eastAsia="宋体" w:hAnsi="Times New Roman"/>
          <w:color w:val="000000"/>
          <w:sz w:val="20"/>
          <w:szCs w:val="20"/>
        </w:rPr>
        <w:t>Free cash flow is considered a non-GAAP financial meas</w:t>
      </w:r>
      <w:r>
        <w:rPr>
          <w:rFonts w:ascii="Times New Roman" w:eastAsia="宋体" w:hAnsi="Times New Roman"/>
          <w:color w:val="000000"/>
          <w:sz w:val="20"/>
          <w:szCs w:val="20"/>
        </w:rPr>
        <w:t xml:space="preserve">ure. Management believes, however, that free cash flow, which measures our ability to generate additional cash from our business operations, is an important financial measure for use in evaluating the Company’s financial performance. Free cash flow should </w:t>
      </w:r>
      <w:r>
        <w:rPr>
          <w:rFonts w:ascii="Times New Roman" w:eastAsia="宋体" w:hAnsi="Times New Roman"/>
          <w:color w:val="000000"/>
          <w:sz w:val="20"/>
          <w:szCs w:val="20"/>
        </w:rPr>
        <w:t>be considered in addition to, rather than as a substitute for, consolidated net income as a measure of our performance and net cash provided by operating activities as a measure of our liquidity. See "</w:t>
      </w:r>
      <w:hyperlink r:id="rId110" w:anchor="iaaf0cabf1f7048c9b7e317b3e9c1cfc5_97"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for discussions of GAAP metrics including net cash provided by operating activities, net cash used in investing </w:t>
      </w:r>
      <w:r>
        <w:rPr>
          <w:rFonts w:ascii="Times New Roman" w:eastAsia="宋体" w:hAnsi="Times New Roman"/>
          <w:color w:val="000000"/>
          <w:sz w:val="20"/>
          <w:szCs w:val="20"/>
        </w:rPr>
        <w:t>activities and net cash used in financing activities.</w:t>
      </w:r>
    </w:p>
    <w:p w14:paraId="49D2EBEE" w14:textId="77777777" w:rsidR="009D6BFA" w:rsidRDefault="000016C7">
      <w:pPr>
        <w:spacing w:before="100"/>
      </w:pPr>
      <w:r>
        <w:rPr>
          <w:rFonts w:ascii="Times New Roman" w:eastAsia="宋体" w:hAnsi="Times New Roman"/>
          <w:color w:val="000000"/>
          <w:sz w:val="20"/>
          <w:szCs w:val="20"/>
        </w:rPr>
        <w:t>We define free cash flow as net cash provided by operating activities in a period minus payments for property and equipment made in that period. We had net cash provided by operating activities of $36.1</w:t>
      </w:r>
      <w:r>
        <w:rPr>
          <w:rFonts w:ascii="Times New Roman" w:eastAsia="宋体" w:hAnsi="Times New Roman"/>
          <w:color w:val="000000"/>
          <w:sz w:val="20"/>
          <w:szCs w:val="20"/>
        </w:rPr>
        <w:t xml:space="preserve"> billion, $25.3 billion and $27.8 billion for fiscal 2021, 2020 and 2019, respectively. We generated free cash flow of $25.8 billion, $14.6 billion and $17.4 billion for fiscal 2021, 2020 and 2019, respectively. Net cash provided by operating activities fo</w:t>
      </w:r>
      <w:r>
        <w:rPr>
          <w:rFonts w:ascii="Times New Roman" w:eastAsia="宋体" w:hAnsi="Times New Roman"/>
          <w:color w:val="000000"/>
          <w:sz w:val="20"/>
          <w:szCs w:val="20"/>
        </w:rPr>
        <w:t>r fiscal 2021 increased when compared to fiscal 2020 primarily due to the impact of the global health crisis which accelerated inventory sell-through, as well as the timing and payment of inventory purchases, incremental COVID-19 related expenses and certa</w:t>
      </w:r>
      <w:r>
        <w:rPr>
          <w:rFonts w:ascii="Times New Roman" w:eastAsia="宋体" w:hAnsi="Times New Roman"/>
          <w:color w:val="000000"/>
          <w:sz w:val="20"/>
          <w:szCs w:val="20"/>
        </w:rPr>
        <w:t>in benefit payments. Free cash flow for fiscal 2021 increased when compared to fiscal 2020 due to the same reasons as the increase in net cash provided by operating activities, as well as $0.4 billion in decreased capital expenditures. Net cash provided by</w:t>
      </w:r>
      <w:r>
        <w:rPr>
          <w:rFonts w:ascii="Times New Roman" w:eastAsia="宋体" w:hAnsi="Times New Roman"/>
          <w:color w:val="000000"/>
          <w:sz w:val="20"/>
          <w:szCs w:val="20"/>
        </w:rPr>
        <w:t xml:space="preserve"> operating activities for fiscal 2020 declined when compared to fiscal 2019 was primarily due to the contribution to the Asda pension plan in anticipation of its </w:t>
      </w:r>
    </w:p>
    <w:p w14:paraId="49D2EBEF" w14:textId="77777777" w:rsidR="009D6BFA" w:rsidRDefault="000016C7">
      <w:pPr>
        <w:jc w:val="center"/>
      </w:pPr>
      <w:r>
        <w:rPr>
          <w:rFonts w:ascii="Times New Roman" w:eastAsia="宋体" w:hAnsi="Times New Roman"/>
          <w:color w:val="000000"/>
          <w:sz w:val="20"/>
          <w:szCs w:val="20"/>
        </w:rPr>
        <w:t>37</w:t>
      </w:r>
    </w:p>
    <w:p w14:paraId="49D2EBF0" w14:textId="77777777" w:rsidR="009D6BFA" w:rsidRDefault="000016C7">
      <w:r>
        <w:pict w14:anchorId="49D3148B">
          <v:rect id="_x0000_i1061" style="width:415.3pt;height:1.5pt" o:hralign="center" o:hrstd="t" o:hr="t" fillcolor="#a0a0a0" stroked="f"/>
        </w:pict>
      </w:r>
    </w:p>
    <w:p w14:paraId="49D2EBF1" w14:textId="77777777" w:rsidR="009D6BFA" w:rsidRDefault="009D6BFA"/>
    <w:p w14:paraId="49D2EBF2" w14:textId="77777777" w:rsidR="009D6BFA" w:rsidRDefault="000016C7">
      <w:pPr>
        <w:spacing w:before="100"/>
      </w:pPr>
      <w:r>
        <w:rPr>
          <w:rFonts w:ascii="Times New Roman" w:eastAsia="宋体" w:hAnsi="Times New Roman"/>
          <w:color w:val="000000"/>
          <w:sz w:val="20"/>
          <w:szCs w:val="20"/>
        </w:rPr>
        <w:t xml:space="preserve">future settlement, the inclusion of a full year of Flipkart operations, and the timing </w:t>
      </w:r>
      <w:r>
        <w:rPr>
          <w:rFonts w:ascii="Times New Roman" w:eastAsia="宋体" w:hAnsi="Times New Roman"/>
          <w:color w:val="000000"/>
          <w:sz w:val="20"/>
          <w:szCs w:val="20"/>
        </w:rPr>
        <w:t>of vendor payments. Free cash flow for fiscal 2020 declined when compared to fiscal 2019 due to the same reasons as the decline in net cash provided by operating activities, as well as $0.4 billion in increased capital expenditures.</w:t>
      </w:r>
    </w:p>
    <w:p w14:paraId="49D2EBF3" w14:textId="77777777" w:rsidR="009D6BFA" w:rsidRDefault="000016C7">
      <w:pPr>
        <w:spacing w:before="100"/>
      </w:pPr>
      <w:r>
        <w:rPr>
          <w:rFonts w:ascii="Times New Roman" w:eastAsia="宋体" w:hAnsi="Times New Roman"/>
          <w:color w:val="000000"/>
          <w:sz w:val="20"/>
          <w:szCs w:val="20"/>
        </w:rPr>
        <w:t>Walmart's definition of</w:t>
      </w:r>
      <w:r>
        <w:rPr>
          <w:rFonts w:ascii="Times New Roman" w:eastAsia="宋体" w:hAnsi="Times New Roman"/>
          <w:color w:val="000000"/>
          <w:sz w:val="20"/>
          <w:szCs w:val="20"/>
        </w:rPr>
        <w:t xml:space="preserve"> free cash flow is limited in that it does not represent residual cash flows available for discretionary expenditures due to the fact that the measure does not deduct the payments required for debt service and other contractual obligations or payments made</w:t>
      </w:r>
      <w:r>
        <w:rPr>
          <w:rFonts w:ascii="Times New Roman" w:eastAsia="宋体" w:hAnsi="Times New Roman"/>
          <w:color w:val="000000"/>
          <w:sz w:val="20"/>
          <w:szCs w:val="20"/>
        </w:rPr>
        <w:t xml:space="preserve"> for business acquisitions. Therefore, we believe it is important to view free cash flow as a measure that provides supplemental information to our </w:t>
      </w:r>
      <w:hyperlink r:id="rId111" w:anchor="iaaf0cabf1f7048c9b7e317b3e9c1cfc5_142" w:history="1">
        <w:r>
          <w:rPr>
            <w:rStyle w:val="a5"/>
            <w:rFonts w:ascii="Times New Roman" w:eastAsia="宋体" w:hAnsi="Times New Roman"/>
            <w:sz w:val="20"/>
            <w:szCs w:val="20"/>
          </w:rPr>
          <w:t>Consolidated Statements of Cash Flows</w:t>
        </w:r>
      </w:hyperlink>
      <w:r>
        <w:rPr>
          <w:rFonts w:ascii="Times New Roman" w:eastAsia="宋体" w:hAnsi="Times New Roman"/>
          <w:color w:val="000000"/>
          <w:sz w:val="20"/>
          <w:szCs w:val="20"/>
        </w:rPr>
        <w:t>.</w:t>
      </w:r>
    </w:p>
    <w:p w14:paraId="49D2EBF4" w14:textId="77777777" w:rsidR="009D6BFA" w:rsidRDefault="000016C7">
      <w:pPr>
        <w:spacing w:before="100"/>
      </w:pPr>
      <w:r>
        <w:rPr>
          <w:rFonts w:ascii="Times New Roman" w:eastAsia="宋体" w:hAnsi="Times New Roman"/>
          <w:color w:val="000000"/>
          <w:sz w:val="20"/>
          <w:szCs w:val="20"/>
        </w:rPr>
        <w:t xml:space="preserve">Although other companies report their free cash flow, numerous methods may exist for calculating a company's free cash flow. As a result, the method used by management to </w:t>
      </w:r>
      <w:r>
        <w:rPr>
          <w:rFonts w:ascii="Times New Roman" w:eastAsia="宋体" w:hAnsi="Times New Roman"/>
          <w:color w:val="000000"/>
          <w:sz w:val="20"/>
          <w:szCs w:val="20"/>
        </w:rPr>
        <w:t>calculate our free cash flow may differ from the methods used by other companies to calculate their free cash flow.</w:t>
      </w:r>
    </w:p>
    <w:p w14:paraId="49D2EBF5" w14:textId="77777777" w:rsidR="009D6BFA" w:rsidRDefault="000016C7">
      <w:pPr>
        <w:spacing w:before="100"/>
      </w:pPr>
      <w:r>
        <w:rPr>
          <w:rFonts w:ascii="Times New Roman" w:eastAsia="宋体" w:hAnsi="Times New Roman"/>
          <w:color w:val="000000"/>
          <w:sz w:val="20"/>
          <w:szCs w:val="20"/>
        </w:rPr>
        <w:t>The following table sets forth a reconciliation of free cash flow, a non-GAAP financial measure, to net cash provided by operating activitie</w:t>
      </w:r>
      <w:r>
        <w:rPr>
          <w:rFonts w:ascii="Times New Roman" w:eastAsia="宋体" w:hAnsi="Times New Roman"/>
          <w:color w:val="000000"/>
          <w:sz w:val="20"/>
          <w:szCs w:val="20"/>
        </w:rPr>
        <w:t>s, which we believe to be the GAAP financial measure most directly comparable to free cash flow, as well as information regarding net cash used in investing activities and 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37"/>
        <w:gridCol w:w="36"/>
        <w:gridCol w:w="36"/>
        <w:gridCol w:w="36"/>
        <w:gridCol w:w="100"/>
        <w:gridCol w:w="795"/>
        <w:gridCol w:w="36"/>
        <w:gridCol w:w="36"/>
        <w:gridCol w:w="36"/>
        <w:gridCol w:w="36"/>
        <w:gridCol w:w="100"/>
        <w:gridCol w:w="797"/>
        <w:gridCol w:w="36"/>
        <w:gridCol w:w="36"/>
        <w:gridCol w:w="36"/>
        <w:gridCol w:w="36"/>
        <w:gridCol w:w="100"/>
        <w:gridCol w:w="799"/>
        <w:gridCol w:w="36"/>
      </w:tblGrid>
      <w:tr w:rsidR="009D6BFA" w14:paraId="49D2EC0B" w14:textId="77777777">
        <w:trPr>
          <w:jc w:val="center"/>
        </w:trPr>
        <w:tc>
          <w:tcPr>
            <w:tcW w:w="50" w:type="pct"/>
            <w:shd w:val="clear" w:color="auto" w:fill="auto"/>
          </w:tcPr>
          <w:p w14:paraId="49D2EBF6" w14:textId="77777777" w:rsidR="009D6BFA" w:rsidRDefault="009D6BFA">
            <w:pPr>
              <w:rPr>
                <w:rFonts w:ascii="宋体"/>
              </w:rPr>
            </w:pPr>
          </w:p>
        </w:tc>
        <w:tc>
          <w:tcPr>
            <w:tcW w:w="3102" w:type="pct"/>
            <w:shd w:val="clear" w:color="auto" w:fill="auto"/>
          </w:tcPr>
          <w:p w14:paraId="49D2EBF7" w14:textId="77777777" w:rsidR="009D6BFA" w:rsidRDefault="009D6BFA">
            <w:pPr>
              <w:rPr>
                <w:rFonts w:ascii="宋体"/>
              </w:rPr>
            </w:pPr>
          </w:p>
        </w:tc>
        <w:tc>
          <w:tcPr>
            <w:tcW w:w="5" w:type="pct"/>
            <w:shd w:val="clear" w:color="auto" w:fill="auto"/>
          </w:tcPr>
          <w:p w14:paraId="49D2EBF8" w14:textId="77777777" w:rsidR="009D6BFA" w:rsidRDefault="009D6BFA">
            <w:pPr>
              <w:rPr>
                <w:rFonts w:ascii="宋体"/>
              </w:rPr>
            </w:pPr>
          </w:p>
        </w:tc>
        <w:tc>
          <w:tcPr>
            <w:tcW w:w="5" w:type="pct"/>
            <w:shd w:val="clear" w:color="auto" w:fill="auto"/>
          </w:tcPr>
          <w:p w14:paraId="49D2EBF9" w14:textId="77777777" w:rsidR="009D6BFA" w:rsidRDefault="009D6BFA">
            <w:pPr>
              <w:rPr>
                <w:rFonts w:ascii="宋体"/>
              </w:rPr>
            </w:pPr>
          </w:p>
        </w:tc>
        <w:tc>
          <w:tcPr>
            <w:tcW w:w="41" w:type="pct"/>
            <w:shd w:val="clear" w:color="auto" w:fill="auto"/>
          </w:tcPr>
          <w:p w14:paraId="49D2EBFA" w14:textId="77777777" w:rsidR="009D6BFA" w:rsidRDefault="009D6BFA">
            <w:pPr>
              <w:rPr>
                <w:rFonts w:ascii="宋体"/>
              </w:rPr>
            </w:pPr>
          </w:p>
        </w:tc>
        <w:tc>
          <w:tcPr>
            <w:tcW w:w="5" w:type="pct"/>
            <w:shd w:val="clear" w:color="auto" w:fill="auto"/>
          </w:tcPr>
          <w:p w14:paraId="49D2EBFB" w14:textId="77777777" w:rsidR="009D6BFA" w:rsidRDefault="009D6BFA">
            <w:pPr>
              <w:rPr>
                <w:rFonts w:ascii="宋体"/>
              </w:rPr>
            </w:pPr>
          </w:p>
        </w:tc>
        <w:tc>
          <w:tcPr>
            <w:tcW w:w="50" w:type="pct"/>
            <w:shd w:val="clear" w:color="auto" w:fill="auto"/>
          </w:tcPr>
          <w:p w14:paraId="49D2EBFC" w14:textId="77777777" w:rsidR="009D6BFA" w:rsidRDefault="009D6BFA">
            <w:pPr>
              <w:rPr>
                <w:rFonts w:ascii="宋体"/>
              </w:rPr>
            </w:pPr>
          </w:p>
        </w:tc>
        <w:tc>
          <w:tcPr>
            <w:tcW w:w="507" w:type="pct"/>
            <w:shd w:val="clear" w:color="auto" w:fill="auto"/>
          </w:tcPr>
          <w:p w14:paraId="49D2EBFD" w14:textId="77777777" w:rsidR="009D6BFA" w:rsidRDefault="009D6BFA">
            <w:pPr>
              <w:rPr>
                <w:rFonts w:ascii="宋体"/>
              </w:rPr>
            </w:pPr>
          </w:p>
        </w:tc>
        <w:tc>
          <w:tcPr>
            <w:tcW w:w="5" w:type="pct"/>
            <w:shd w:val="clear" w:color="auto" w:fill="auto"/>
          </w:tcPr>
          <w:p w14:paraId="49D2EBFE" w14:textId="77777777" w:rsidR="009D6BFA" w:rsidRDefault="009D6BFA">
            <w:pPr>
              <w:rPr>
                <w:rFonts w:ascii="宋体"/>
              </w:rPr>
            </w:pPr>
          </w:p>
        </w:tc>
        <w:tc>
          <w:tcPr>
            <w:tcW w:w="5" w:type="pct"/>
            <w:shd w:val="clear" w:color="auto" w:fill="auto"/>
          </w:tcPr>
          <w:p w14:paraId="49D2EBFF" w14:textId="77777777" w:rsidR="009D6BFA" w:rsidRDefault="009D6BFA">
            <w:pPr>
              <w:rPr>
                <w:rFonts w:ascii="宋体"/>
              </w:rPr>
            </w:pPr>
          </w:p>
        </w:tc>
        <w:tc>
          <w:tcPr>
            <w:tcW w:w="41" w:type="pct"/>
            <w:shd w:val="clear" w:color="auto" w:fill="auto"/>
          </w:tcPr>
          <w:p w14:paraId="49D2EC00" w14:textId="77777777" w:rsidR="009D6BFA" w:rsidRDefault="009D6BFA">
            <w:pPr>
              <w:rPr>
                <w:rFonts w:ascii="宋体"/>
              </w:rPr>
            </w:pPr>
          </w:p>
        </w:tc>
        <w:tc>
          <w:tcPr>
            <w:tcW w:w="5" w:type="pct"/>
            <w:shd w:val="clear" w:color="auto" w:fill="auto"/>
          </w:tcPr>
          <w:p w14:paraId="49D2EC01" w14:textId="77777777" w:rsidR="009D6BFA" w:rsidRDefault="009D6BFA">
            <w:pPr>
              <w:rPr>
                <w:rFonts w:ascii="宋体"/>
              </w:rPr>
            </w:pPr>
          </w:p>
        </w:tc>
        <w:tc>
          <w:tcPr>
            <w:tcW w:w="50" w:type="pct"/>
            <w:shd w:val="clear" w:color="auto" w:fill="auto"/>
          </w:tcPr>
          <w:p w14:paraId="49D2EC02" w14:textId="77777777" w:rsidR="009D6BFA" w:rsidRDefault="009D6BFA">
            <w:pPr>
              <w:rPr>
                <w:rFonts w:ascii="宋体"/>
              </w:rPr>
            </w:pPr>
          </w:p>
        </w:tc>
        <w:tc>
          <w:tcPr>
            <w:tcW w:w="507" w:type="pct"/>
            <w:shd w:val="clear" w:color="auto" w:fill="auto"/>
          </w:tcPr>
          <w:p w14:paraId="49D2EC03" w14:textId="77777777" w:rsidR="009D6BFA" w:rsidRDefault="009D6BFA">
            <w:pPr>
              <w:rPr>
                <w:rFonts w:ascii="宋体"/>
              </w:rPr>
            </w:pPr>
          </w:p>
        </w:tc>
        <w:tc>
          <w:tcPr>
            <w:tcW w:w="5" w:type="pct"/>
            <w:shd w:val="clear" w:color="auto" w:fill="auto"/>
          </w:tcPr>
          <w:p w14:paraId="49D2EC04" w14:textId="77777777" w:rsidR="009D6BFA" w:rsidRDefault="009D6BFA">
            <w:pPr>
              <w:rPr>
                <w:rFonts w:ascii="宋体"/>
              </w:rPr>
            </w:pPr>
          </w:p>
        </w:tc>
        <w:tc>
          <w:tcPr>
            <w:tcW w:w="5" w:type="pct"/>
            <w:shd w:val="clear" w:color="auto" w:fill="auto"/>
          </w:tcPr>
          <w:p w14:paraId="49D2EC05" w14:textId="77777777" w:rsidR="009D6BFA" w:rsidRDefault="009D6BFA">
            <w:pPr>
              <w:rPr>
                <w:rFonts w:ascii="宋体"/>
              </w:rPr>
            </w:pPr>
          </w:p>
        </w:tc>
        <w:tc>
          <w:tcPr>
            <w:tcW w:w="41" w:type="pct"/>
            <w:shd w:val="clear" w:color="auto" w:fill="auto"/>
          </w:tcPr>
          <w:p w14:paraId="49D2EC06" w14:textId="77777777" w:rsidR="009D6BFA" w:rsidRDefault="009D6BFA">
            <w:pPr>
              <w:rPr>
                <w:rFonts w:ascii="宋体"/>
              </w:rPr>
            </w:pPr>
          </w:p>
        </w:tc>
        <w:tc>
          <w:tcPr>
            <w:tcW w:w="5" w:type="pct"/>
            <w:shd w:val="clear" w:color="auto" w:fill="auto"/>
          </w:tcPr>
          <w:p w14:paraId="49D2EC07" w14:textId="77777777" w:rsidR="009D6BFA" w:rsidRDefault="009D6BFA">
            <w:pPr>
              <w:rPr>
                <w:rFonts w:ascii="宋体"/>
              </w:rPr>
            </w:pPr>
          </w:p>
        </w:tc>
        <w:tc>
          <w:tcPr>
            <w:tcW w:w="50" w:type="pct"/>
            <w:shd w:val="clear" w:color="auto" w:fill="auto"/>
          </w:tcPr>
          <w:p w14:paraId="49D2EC08" w14:textId="77777777" w:rsidR="009D6BFA" w:rsidRDefault="009D6BFA">
            <w:pPr>
              <w:rPr>
                <w:rFonts w:ascii="宋体"/>
              </w:rPr>
            </w:pPr>
          </w:p>
        </w:tc>
        <w:tc>
          <w:tcPr>
            <w:tcW w:w="508" w:type="pct"/>
            <w:shd w:val="clear" w:color="auto" w:fill="auto"/>
          </w:tcPr>
          <w:p w14:paraId="49D2EC09" w14:textId="77777777" w:rsidR="009D6BFA" w:rsidRDefault="009D6BFA">
            <w:pPr>
              <w:rPr>
                <w:rFonts w:ascii="宋体"/>
              </w:rPr>
            </w:pPr>
          </w:p>
        </w:tc>
        <w:tc>
          <w:tcPr>
            <w:tcW w:w="5" w:type="pct"/>
            <w:shd w:val="clear" w:color="auto" w:fill="auto"/>
          </w:tcPr>
          <w:p w14:paraId="49D2EC0A" w14:textId="77777777" w:rsidR="009D6BFA" w:rsidRDefault="009D6BFA">
            <w:pPr>
              <w:rPr>
                <w:rFonts w:ascii="宋体"/>
              </w:rPr>
            </w:pPr>
          </w:p>
        </w:tc>
      </w:tr>
      <w:tr w:rsidR="009D6BFA" w14:paraId="49D2EC0F" w14:textId="77777777">
        <w:trPr>
          <w:jc w:val="center"/>
        </w:trPr>
        <w:tc>
          <w:tcPr>
            <w:tcW w:w="0" w:type="auto"/>
            <w:gridSpan w:val="3"/>
            <w:shd w:val="clear" w:color="auto" w:fill="auto"/>
            <w:tcMar>
              <w:top w:w="40" w:type="dxa"/>
              <w:left w:w="20" w:type="dxa"/>
              <w:bottom w:w="40" w:type="dxa"/>
              <w:right w:w="20" w:type="dxa"/>
            </w:tcMar>
            <w:vAlign w:val="bottom"/>
          </w:tcPr>
          <w:p w14:paraId="49D2EC0C"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C0D"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C0E" w14:textId="77777777" w:rsidR="009D6BFA" w:rsidRDefault="000016C7">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9D6BFA" w14:paraId="49D2EC17" w14:textId="77777777">
        <w:trPr>
          <w:jc w:val="center"/>
        </w:trPr>
        <w:tc>
          <w:tcPr>
            <w:tcW w:w="0" w:type="auto"/>
            <w:gridSpan w:val="3"/>
            <w:shd w:val="clear" w:color="auto" w:fill="auto"/>
            <w:tcMar>
              <w:top w:w="40" w:type="dxa"/>
              <w:left w:w="20" w:type="dxa"/>
              <w:bottom w:w="40" w:type="dxa"/>
              <w:right w:w="20" w:type="dxa"/>
            </w:tcMar>
            <w:vAlign w:val="bottom"/>
          </w:tcPr>
          <w:p w14:paraId="49D2EC10"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C1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12"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C1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14"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C1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16"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EC25" w14:textId="77777777">
        <w:trPr>
          <w:jc w:val="center"/>
        </w:trPr>
        <w:tc>
          <w:tcPr>
            <w:tcW w:w="0" w:type="auto"/>
            <w:gridSpan w:val="3"/>
            <w:shd w:val="clear" w:color="auto" w:fill="CCEEFF"/>
            <w:tcMar>
              <w:top w:w="40" w:type="dxa"/>
              <w:left w:w="20" w:type="dxa"/>
              <w:bottom w:w="40" w:type="dxa"/>
              <w:right w:w="20" w:type="dxa"/>
            </w:tcMar>
            <w:vAlign w:val="center"/>
          </w:tcPr>
          <w:p w14:paraId="49D2EC18" w14:textId="77777777" w:rsidR="009D6BFA" w:rsidRDefault="000016C7">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tcPr>
          <w:p w14:paraId="49D2EC1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1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1B" w14:textId="77777777" w:rsidR="009D6BFA" w:rsidRDefault="000016C7">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1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1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1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1F" w14:textId="77777777" w:rsidR="009D6BFA" w:rsidRDefault="000016C7">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2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21"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2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23" w14:textId="77777777" w:rsidR="009D6BFA" w:rsidRDefault="000016C7">
            <w:pPr>
              <w:jc w:val="right"/>
              <w:textAlignment w:val="center"/>
            </w:pPr>
            <w:r>
              <w:rPr>
                <w:rFonts w:ascii="Times New Roman" w:eastAsia="宋体" w:hAnsi="Times New Roman"/>
                <w:color w:val="000000"/>
                <w:sz w:val="16"/>
                <w:szCs w:val="16"/>
              </w:rPr>
              <w:t>27,753 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24" w14:textId="77777777" w:rsidR="009D6BFA" w:rsidRDefault="009D6BFA">
            <w:pPr>
              <w:jc w:val="right"/>
              <w:rPr>
                <w:rFonts w:ascii="宋体"/>
              </w:rPr>
            </w:pPr>
          </w:p>
        </w:tc>
      </w:tr>
      <w:tr w:rsidR="009D6BFA" w14:paraId="49D2EC30" w14:textId="77777777">
        <w:trPr>
          <w:jc w:val="center"/>
        </w:trPr>
        <w:tc>
          <w:tcPr>
            <w:tcW w:w="0" w:type="auto"/>
            <w:gridSpan w:val="3"/>
            <w:shd w:val="clear" w:color="auto" w:fill="FFFFFF"/>
            <w:tcMar>
              <w:top w:w="40" w:type="dxa"/>
              <w:left w:w="20" w:type="dxa"/>
              <w:bottom w:w="40" w:type="dxa"/>
              <w:right w:w="20" w:type="dxa"/>
            </w:tcMar>
            <w:vAlign w:val="center"/>
          </w:tcPr>
          <w:p w14:paraId="49D2EC26" w14:textId="77777777" w:rsidR="009D6BFA" w:rsidRDefault="000016C7">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tcPr>
          <w:p w14:paraId="49D2EC2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28" w14:textId="77777777" w:rsidR="009D6BFA" w:rsidRDefault="000016C7">
            <w:pPr>
              <w:jc w:val="right"/>
              <w:textAlignment w:val="center"/>
            </w:pPr>
            <w:r>
              <w:rPr>
                <w:rFonts w:ascii="Times New Roman" w:eastAsia="宋体" w:hAnsi="Times New Roman"/>
                <w:color w:val="000000"/>
                <w:sz w:val="16"/>
                <w:szCs w:val="16"/>
              </w:rPr>
              <w:t>(10,264)</w:t>
            </w:r>
          </w:p>
        </w:tc>
        <w:tc>
          <w:tcPr>
            <w:tcW w:w="0" w:type="auto"/>
            <w:shd w:val="clear" w:color="auto" w:fill="FFFFFF"/>
            <w:tcMar>
              <w:top w:w="40" w:type="dxa"/>
              <w:left w:w="0" w:type="dxa"/>
              <w:bottom w:w="40" w:type="dxa"/>
              <w:right w:w="20" w:type="dxa"/>
            </w:tcMar>
            <w:vAlign w:val="center"/>
          </w:tcPr>
          <w:p w14:paraId="49D2EC2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2B" w14:textId="77777777" w:rsidR="009D6BFA" w:rsidRDefault="000016C7">
            <w:pPr>
              <w:jc w:val="right"/>
              <w:textAlignment w:val="center"/>
            </w:pPr>
            <w:r>
              <w:rPr>
                <w:rFonts w:ascii="Times New Roman" w:eastAsia="宋体" w:hAnsi="Times New Roman"/>
                <w:color w:val="000000"/>
                <w:sz w:val="16"/>
                <w:szCs w:val="16"/>
              </w:rPr>
              <w:t>(10,705)</w:t>
            </w:r>
          </w:p>
        </w:tc>
        <w:tc>
          <w:tcPr>
            <w:tcW w:w="0" w:type="auto"/>
            <w:shd w:val="clear" w:color="auto" w:fill="FFFFFF"/>
            <w:tcMar>
              <w:top w:w="40" w:type="dxa"/>
              <w:left w:w="0" w:type="dxa"/>
              <w:bottom w:w="40" w:type="dxa"/>
              <w:right w:w="20" w:type="dxa"/>
            </w:tcMar>
            <w:vAlign w:val="center"/>
          </w:tcPr>
          <w:p w14:paraId="49D2EC2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2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2E" w14:textId="77777777" w:rsidR="009D6BFA" w:rsidRDefault="000016C7">
            <w:pPr>
              <w:jc w:val="right"/>
              <w:textAlignment w:val="center"/>
            </w:pPr>
            <w:r>
              <w:rPr>
                <w:rFonts w:ascii="Times New Roman" w:eastAsia="宋体" w:hAnsi="Times New Roman"/>
                <w:color w:val="000000"/>
                <w:sz w:val="16"/>
                <w:szCs w:val="16"/>
              </w:rPr>
              <w:t>(10,344)</w:t>
            </w:r>
          </w:p>
        </w:tc>
        <w:tc>
          <w:tcPr>
            <w:tcW w:w="0" w:type="auto"/>
            <w:shd w:val="clear" w:color="auto" w:fill="FFFFFF"/>
            <w:tcMar>
              <w:top w:w="40" w:type="dxa"/>
              <w:left w:w="0" w:type="dxa"/>
              <w:bottom w:w="40" w:type="dxa"/>
              <w:right w:w="20" w:type="dxa"/>
            </w:tcMar>
            <w:vAlign w:val="center"/>
          </w:tcPr>
          <w:p w14:paraId="49D2EC2F" w14:textId="77777777" w:rsidR="009D6BFA" w:rsidRDefault="009D6BFA">
            <w:pPr>
              <w:jc w:val="right"/>
              <w:rPr>
                <w:rFonts w:ascii="宋体"/>
              </w:rPr>
            </w:pPr>
          </w:p>
        </w:tc>
      </w:tr>
      <w:tr w:rsidR="009D6BFA" w14:paraId="49D2EC3E" w14:textId="77777777">
        <w:trPr>
          <w:jc w:val="center"/>
        </w:trPr>
        <w:tc>
          <w:tcPr>
            <w:tcW w:w="0" w:type="auto"/>
            <w:gridSpan w:val="3"/>
            <w:shd w:val="clear" w:color="auto" w:fill="CCEEFF"/>
            <w:tcMar>
              <w:top w:w="40" w:type="dxa"/>
              <w:left w:w="20" w:type="dxa"/>
              <w:bottom w:w="40" w:type="dxa"/>
              <w:right w:w="20" w:type="dxa"/>
            </w:tcMar>
            <w:vAlign w:val="center"/>
          </w:tcPr>
          <w:p w14:paraId="49D2EC31" w14:textId="77777777" w:rsidR="009D6BFA" w:rsidRDefault="000016C7">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tcPr>
          <w:p w14:paraId="49D2EC3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3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34" w14:textId="77777777" w:rsidR="009D6BFA" w:rsidRDefault="000016C7">
            <w:pPr>
              <w:jc w:val="right"/>
              <w:textAlignment w:val="center"/>
            </w:pPr>
            <w:r>
              <w:rPr>
                <w:rFonts w:ascii="Times New Roman" w:eastAsia="宋体" w:hAnsi="Times New Roman"/>
                <w:color w:val="000000"/>
                <w:sz w:val="16"/>
                <w:szCs w:val="16"/>
              </w:rPr>
              <w:t>25,810 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3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3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3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38" w14:textId="77777777" w:rsidR="009D6BFA" w:rsidRDefault="000016C7">
            <w:pPr>
              <w:jc w:val="right"/>
              <w:textAlignment w:val="center"/>
            </w:pPr>
            <w:r>
              <w:rPr>
                <w:rFonts w:ascii="Times New Roman" w:eastAsia="宋体" w:hAnsi="Times New Roman"/>
                <w:color w:val="000000"/>
                <w:sz w:val="16"/>
                <w:szCs w:val="16"/>
              </w:rPr>
              <w:t>14,550 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3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3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3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3C" w14:textId="77777777" w:rsidR="009D6BFA" w:rsidRDefault="000016C7">
            <w:pPr>
              <w:jc w:val="right"/>
              <w:textAlignment w:val="center"/>
            </w:pPr>
            <w:r>
              <w:rPr>
                <w:rFonts w:ascii="Times New Roman" w:eastAsia="宋体" w:hAnsi="Times New Roman"/>
                <w:color w:val="000000"/>
                <w:sz w:val="16"/>
                <w:szCs w:val="16"/>
              </w:rPr>
              <w:t>17,409 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3D" w14:textId="77777777" w:rsidR="009D6BFA" w:rsidRDefault="009D6BFA">
            <w:pPr>
              <w:jc w:val="right"/>
              <w:rPr>
                <w:rFonts w:ascii="宋体"/>
              </w:rPr>
            </w:pPr>
          </w:p>
        </w:tc>
      </w:tr>
      <w:tr w:rsidR="009D6BFA" w14:paraId="49D2EC46" w14:textId="77777777">
        <w:trPr>
          <w:trHeight w:val="220"/>
          <w:jc w:val="center"/>
        </w:trPr>
        <w:tc>
          <w:tcPr>
            <w:tcW w:w="0" w:type="auto"/>
            <w:gridSpan w:val="3"/>
            <w:shd w:val="clear" w:color="auto" w:fill="FFFFFF"/>
            <w:tcMar>
              <w:top w:w="0" w:type="dxa"/>
              <w:left w:w="20" w:type="dxa"/>
              <w:bottom w:w="0" w:type="dxa"/>
              <w:right w:w="20" w:type="dxa"/>
            </w:tcMar>
          </w:tcPr>
          <w:p w14:paraId="49D2EC3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C40"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C4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C42"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C4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C44"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EC45" w14:textId="77777777" w:rsidR="009D6BFA" w:rsidRDefault="009D6BFA">
            <w:pPr>
              <w:rPr>
                <w:rFonts w:ascii="宋体"/>
              </w:rPr>
            </w:pPr>
          </w:p>
        </w:tc>
      </w:tr>
      <w:tr w:rsidR="009D6BFA" w14:paraId="49D2EC54" w14:textId="77777777">
        <w:trPr>
          <w:jc w:val="center"/>
        </w:trPr>
        <w:tc>
          <w:tcPr>
            <w:tcW w:w="0" w:type="auto"/>
            <w:gridSpan w:val="3"/>
            <w:shd w:val="clear" w:color="auto" w:fill="CCEEFF"/>
            <w:tcMar>
              <w:top w:w="40" w:type="dxa"/>
              <w:left w:w="20" w:type="dxa"/>
              <w:bottom w:w="40" w:type="dxa"/>
              <w:right w:w="20" w:type="dxa"/>
            </w:tcMar>
            <w:vAlign w:val="center"/>
          </w:tcPr>
          <w:p w14:paraId="49D2EC47" w14:textId="77777777" w:rsidR="009D6BFA" w:rsidRDefault="000016C7">
            <w:pPr>
              <w:textAlignment w:val="center"/>
            </w:pPr>
            <w:r>
              <w:rPr>
                <w:rFonts w:ascii="Times New Roman" w:eastAsia="宋体" w:hAnsi="Times New Roman"/>
                <w:color w:val="000000"/>
                <w:sz w:val="16"/>
                <w:szCs w:val="16"/>
              </w:rPr>
              <w:t>Net cash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2EC48"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4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4A" w14:textId="77777777" w:rsidR="009D6BFA" w:rsidRDefault="000016C7">
            <w:pPr>
              <w:jc w:val="right"/>
              <w:textAlignment w:val="center"/>
            </w:pPr>
            <w:r>
              <w:rPr>
                <w:rFonts w:ascii="Times New Roman" w:eastAsia="宋体" w:hAnsi="Times New Roman"/>
                <w:color w:val="000000"/>
                <w:sz w:val="16"/>
                <w:szCs w:val="16"/>
              </w:rPr>
              <w:t>(10,071)</w:t>
            </w:r>
          </w:p>
        </w:tc>
        <w:tc>
          <w:tcPr>
            <w:tcW w:w="0" w:type="auto"/>
            <w:shd w:val="clear" w:color="auto" w:fill="CCEEFF"/>
            <w:tcMar>
              <w:top w:w="40" w:type="dxa"/>
              <w:left w:w="0" w:type="dxa"/>
              <w:bottom w:w="40" w:type="dxa"/>
              <w:right w:w="20" w:type="dxa"/>
            </w:tcMar>
            <w:vAlign w:val="center"/>
          </w:tcPr>
          <w:p w14:paraId="49D2EC4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4C"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4D"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4E" w14:textId="77777777" w:rsidR="009D6BFA" w:rsidRDefault="000016C7">
            <w:pPr>
              <w:jc w:val="right"/>
              <w:textAlignment w:val="center"/>
            </w:pPr>
            <w:r>
              <w:rPr>
                <w:rFonts w:ascii="Times New Roman" w:eastAsia="宋体" w:hAnsi="Times New Roman"/>
                <w:color w:val="000000"/>
                <w:sz w:val="16"/>
                <w:szCs w:val="16"/>
              </w:rPr>
              <w:t>(9,128)</w:t>
            </w:r>
          </w:p>
        </w:tc>
        <w:tc>
          <w:tcPr>
            <w:tcW w:w="0" w:type="auto"/>
            <w:shd w:val="clear" w:color="auto" w:fill="CCEEFF"/>
            <w:tcMar>
              <w:top w:w="40" w:type="dxa"/>
              <w:left w:w="0" w:type="dxa"/>
              <w:bottom w:w="40" w:type="dxa"/>
              <w:right w:w="20" w:type="dxa"/>
            </w:tcMar>
            <w:vAlign w:val="center"/>
          </w:tcPr>
          <w:p w14:paraId="49D2EC4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50"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5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52" w14:textId="77777777" w:rsidR="009D6BFA" w:rsidRDefault="000016C7">
            <w:pPr>
              <w:jc w:val="right"/>
              <w:textAlignment w:val="center"/>
            </w:pPr>
            <w:r>
              <w:rPr>
                <w:rFonts w:ascii="Times New Roman" w:eastAsia="宋体" w:hAnsi="Times New Roman"/>
                <w:color w:val="000000"/>
                <w:sz w:val="16"/>
                <w:szCs w:val="16"/>
              </w:rPr>
              <w:t>(24,036)</w:t>
            </w:r>
          </w:p>
        </w:tc>
        <w:tc>
          <w:tcPr>
            <w:tcW w:w="0" w:type="auto"/>
            <w:shd w:val="clear" w:color="auto" w:fill="CCEEFF"/>
            <w:tcMar>
              <w:top w:w="40" w:type="dxa"/>
              <w:left w:w="0" w:type="dxa"/>
              <w:bottom w:w="40" w:type="dxa"/>
              <w:right w:w="20" w:type="dxa"/>
            </w:tcMar>
            <w:vAlign w:val="center"/>
          </w:tcPr>
          <w:p w14:paraId="49D2EC53" w14:textId="77777777" w:rsidR="009D6BFA" w:rsidRDefault="009D6BFA">
            <w:pPr>
              <w:jc w:val="right"/>
              <w:rPr>
                <w:rFonts w:ascii="宋体"/>
              </w:rPr>
            </w:pPr>
          </w:p>
        </w:tc>
      </w:tr>
      <w:tr w:rsidR="009D6BFA" w14:paraId="49D2EC5F" w14:textId="77777777">
        <w:trPr>
          <w:jc w:val="center"/>
        </w:trPr>
        <w:tc>
          <w:tcPr>
            <w:tcW w:w="0" w:type="auto"/>
            <w:gridSpan w:val="3"/>
            <w:shd w:val="clear" w:color="auto" w:fill="FFFFFF"/>
            <w:tcMar>
              <w:top w:w="40" w:type="dxa"/>
              <w:left w:w="20" w:type="dxa"/>
              <w:bottom w:w="40" w:type="dxa"/>
              <w:right w:w="20" w:type="dxa"/>
            </w:tcMar>
            <w:vAlign w:val="center"/>
          </w:tcPr>
          <w:p w14:paraId="49D2EC55" w14:textId="77777777" w:rsidR="009D6BFA" w:rsidRDefault="000016C7">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tcPr>
          <w:p w14:paraId="49D2EC5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57" w14:textId="77777777" w:rsidR="009D6BFA" w:rsidRDefault="000016C7">
            <w:pPr>
              <w:jc w:val="right"/>
              <w:textAlignment w:val="center"/>
            </w:pPr>
            <w:r>
              <w:rPr>
                <w:rFonts w:ascii="Times New Roman" w:eastAsia="宋体" w:hAnsi="Times New Roman"/>
                <w:color w:val="000000"/>
                <w:sz w:val="16"/>
                <w:szCs w:val="16"/>
              </w:rPr>
              <w:t>(16,117)</w:t>
            </w:r>
          </w:p>
        </w:tc>
        <w:tc>
          <w:tcPr>
            <w:tcW w:w="0" w:type="auto"/>
            <w:shd w:val="clear" w:color="auto" w:fill="FFFFFF"/>
            <w:tcMar>
              <w:top w:w="40" w:type="dxa"/>
              <w:left w:w="0" w:type="dxa"/>
              <w:bottom w:w="40" w:type="dxa"/>
              <w:right w:w="20" w:type="dxa"/>
            </w:tcMar>
            <w:vAlign w:val="center"/>
          </w:tcPr>
          <w:p w14:paraId="49D2EC5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5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5A" w14:textId="77777777" w:rsidR="009D6BFA" w:rsidRDefault="000016C7">
            <w:pPr>
              <w:jc w:val="right"/>
              <w:textAlignment w:val="center"/>
            </w:pPr>
            <w:r>
              <w:rPr>
                <w:rFonts w:ascii="Times New Roman" w:eastAsia="宋体" w:hAnsi="Times New Roman"/>
                <w:color w:val="000000"/>
                <w:sz w:val="16"/>
                <w:szCs w:val="16"/>
              </w:rPr>
              <w:t>(14,299)</w:t>
            </w:r>
          </w:p>
        </w:tc>
        <w:tc>
          <w:tcPr>
            <w:tcW w:w="0" w:type="auto"/>
            <w:shd w:val="clear" w:color="auto" w:fill="FFFFFF"/>
            <w:tcMar>
              <w:top w:w="40" w:type="dxa"/>
              <w:left w:w="0" w:type="dxa"/>
              <w:bottom w:w="40" w:type="dxa"/>
              <w:right w:w="20" w:type="dxa"/>
            </w:tcMar>
            <w:vAlign w:val="center"/>
          </w:tcPr>
          <w:p w14:paraId="49D2EC5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5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5D" w14:textId="77777777" w:rsidR="009D6BFA" w:rsidRDefault="000016C7">
            <w:pPr>
              <w:jc w:val="right"/>
              <w:textAlignment w:val="center"/>
            </w:pPr>
            <w:r>
              <w:rPr>
                <w:rFonts w:ascii="Times New Roman" w:eastAsia="宋体" w:hAnsi="Times New Roman"/>
                <w:color w:val="000000"/>
                <w:sz w:val="16"/>
                <w:szCs w:val="16"/>
              </w:rPr>
              <w:t>(2,537)</w:t>
            </w:r>
          </w:p>
        </w:tc>
        <w:tc>
          <w:tcPr>
            <w:tcW w:w="0" w:type="auto"/>
            <w:shd w:val="clear" w:color="auto" w:fill="FFFFFF"/>
            <w:tcMar>
              <w:top w:w="40" w:type="dxa"/>
              <w:left w:w="0" w:type="dxa"/>
              <w:bottom w:w="40" w:type="dxa"/>
              <w:right w:w="20" w:type="dxa"/>
            </w:tcMar>
            <w:vAlign w:val="center"/>
          </w:tcPr>
          <w:p w14:paraId="49D2EC5E" w14:textId="77777777" w:rsidR="009D6BFA" w:rsidRDefault="009D6BFA">
            <w:pPr>
              <w:jc w:val="right"/>
              <w:rPr>
                <w:rFonts w:ascii="宋体"/>
              </w:rPr>
            </w:pPr>
          </w:p>
        </w:tc>
      </w:tr>
    </w:tbl>
    <w:p w14:paraId="49D2EC60" w14:textId="77777777" w:rsidR="009D6BFA" w:rsidRDefault="000016C7">
      <w:pPr>
        <w:spacing w:before="60"/>
        <w:ind w:hanging="270"/>
      </w:pPr>
      <w:r>
        <w:rPr>
          <w:rFonts w:ascii="Times New Roman" w:eastAsia="宋体" w:hAnsi="Times New Roman"/>
          <w:color w:val="000000"/>
          <w:sz w:val="16"/>
          <w:szCs w:val="16"/>
        </w:rPr>
        <w:t>(1) "Net ca</w:t>
      </w:r>
      <w:r>
        <w:rPr>
          <w:rFonts w:ascii="Times New Roman" w:eastAsia="宋体" w:hAnsi="Times New Roman"/>
          <w:color w:val="000000"/>
          <w:sz w:val="16"/>
          <w:szCs w:val="16"/>
        </w:rPr>
        <w:t>sh used in investing activities" includes payments for property and equipment, which is also included in our computation of free cash flow.</w:t>
      </w:r>
    </w:p>
    <w:p w14:paraId="49D2EC61" w14:textId="77777777" w:rsidR="009D6BFA" w:rsidRDefault="000016C7">
      <w:pPr>
        <w:spacing w:before="180"/>
      </w:pPr>
      <w:r>
        <w:rPr>
          <w:rFonts w:ascii="Times New Roman" w:eastAsia="宋体" w:hAnsi="Times New Roman"/>
          <w:b/>
          <w:bCs/>
          <w:color w:val="000000"/>
          <w:sz w:val="20"/>
          <w:szCs w:val="20"/>
        </w:rPr>
        <w:t>Results of Operations</w:t>
      </w:r>
    </w:p>
    <w:p w14:paraId="49D2EC62" w14:textId="77777777" w:rsidR="009D6BFA" w:rsidRDefault="000016C7">
      <w:pPr>
        <w:spacing w:before="100"/>
      </w:pPr>
      <w:r>
        <w:rPr>
          <w:rFonts w:ascii="Times New Roman" w:eastAsia="宋体" w:hAnsi="Times New Roman"/>
          <w:b/>
          <w:bCs/>
          <w:i/>
          <w:iCs/>
          <w:color w:val="000000"/>
          <w:sz w:val="20"/>
          <w:szCs w:val="20"/>
        </w:rPr>
        <w:t>Consolidated Results of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49"/>
        <w:gridCol w:w="38"/>
        <w:gridCol w:w="36"/>
        <w:gridCol w:w="36"/>
        <w:gridCol w:w="36"/>
        <w:gridCol w:w="100"/>
        <w:gridCol w:w="707"/>
        <w:gridCol w:w="154"/>
        <w:gridCol w:w="36"/>
        <w:gridCol w:w="36"/>
        <w:gridCol w:w="36"/>
        <w:gridCol w:w="100"/>
        <w:gridCol w:w="707"/>
        <w:gridCol w:w="154"/>
        <w:gridCol w:w="36"/>
        <w:gridCol w:w="36"/>
        <w:gridCol w:w="36"/>
        <w:gridCol w:w="100"/>
        <w:gridCol w:w="710"/>
        <w:gridCol w:w="154"/>
      </w:tblGrid>
      <w:tr w:rsidR="009D6BFA" w14:paraId="49D2EC78" w14:textId="77777777">
        <w:trPr>
          <w:jc w:val="center"/>
        </w:trPr>
        <w:tc>
          <w:tcPr>
            <w:tcW w:w="50" w:type="pct"/>
            <w:shd w:val="clear" w:color="auto" w:fill="auto"/>
          </w:tcPr>
          <w:p w14:paraId="49D2EC63" w14:textId="77777777" w:rsidR="009D6BFA" w:rsidRDefault="009D6BFA">
            <w:pPr>
              <w:rPr>
                <w:rFonts w:ascii="宋体"/>
              </w:rPr>
            </w:pPr>
          </w:p>
        </w:tc>
        <w:tc>
          <w:tcPr>
            <w:tcW w:w="3102" w:type="pct"/>
            <w:shd w:val="clear" w:color="auto" w:fill="auto"/>
          </w:tcPr>
          <w:p w14:paraId="49D2EC64" w14:textId="77777777" w:rsidR="009D6BFA" w:rsidRDefault="009D6BFA">
            <w:pPr>
              <w:rPr>
                <w:rFonts w:ascii="宋体"/>
              </w:rPr>
            </w:pPr>
          </w:p>
        </w:tc>
        <w:tc>
          <w:tcPr>
            <w:tcW w:w="5" w:type="pct"/>
            <w:shd w:val="clear" w:color="auto" w:fill="auto"/>
          </w:tcPr>
          <w:p w14:paraId="49D2EC65" w14:textId="77777777" w:rsidR="009D6BFA" w:rsidRDefault="009D6BFA">
            <w:pPr>
              <w:rPr>
                <w:rFonts w:ascii="宋体"/>
              </w:rPr>
            </w:pPr>
          </w:p>
        </w:tc>
        <w:tc>
          <w:tcPr>
            <w:tcW w:w="5" w:type="pct"/>
            <w:shd w:val="clear" w:color="auto" w:fill="auto"/>
          </w:tcPr>
          <w:p w14:paraId="49D2EC66" w14:textId="77777777" w:rsidR="009D6BFA" w:rsidRDefault="009D6BFA">
            <w:pPr>
              <w:rPr>
                <w:rFonts w:ascii="宋体"/>
              </w:rPr>
            </w:pPr>
          </w:p>
        </w:tc>
        <w:tc>
          <w:tcPr>
            <w:tcW w:w="41" w:type="pct"/>
            <w:shd w:val="clear" w:color="auto" w:fill="auto"/>
          </w:tcPr>
          <w:p w14:paraId="49D2EC67" w14:textId="77777777" w:rsidR="009D6BFA" w:rsidRDefault="009D6BFA">
            <w:pPr>
              <w:rPr>
                <w:rFonts w:ascii="宋体"/>
              </w:rPr>
            </w:pPr>
          </w:p>
        </w:tc>
        <w:tc>
          <w:tcPr>
            <w:tcW w:w="5" w:type="pct"/>
            <w:shd w:val="clear" w:color="auto" w:fill="auto"/>
          </w:tcPr>
          <w:p w14:paraId="49D2EC68" w14:textId="77777777" w:rsidR="009D6BFA" w:rsidRDefault="009D6BFA">
            <w:pPr>
              <w:rPr>
                <w:rFonts w:ascii="宋体"/>
              </w:rPr>
            </w:pPr>
          </w:p>
        </w:tc>
        <w:tc>
          <w:tcPr>
            <w:tcW w:w="50" w:type="pct"/>
            <w:shd w:val="clear" w:color="auto" w:fill="auto"/>
          </w:tcPr>
          <w:p w14:paraId="49D2EC69" w14:textId="77777777" w:rsidR="009D6BFA" w:rsidRDefault="009D6BFA">
            <w:pPr>
              <w:rPr>
                <w:rFonts w:ascii="宋体"/>
              </w:rPr>
            </w:pPr>
          </w:p>
        </w:tc>
        <w:tc>
          <w:tcPr>
            <w:tcW w:w="507" w:type="pct"/>
            <w:shd w:val="clear" w:color="auto" w:fill="auto"/>
          </w:tcPr>
          <w:p w14:paraId="49D2EC6A" w14:textId="77777777" w:rsidR="009D6BFA" w:rsidRDefault="009D6BFA">
            <w:pPr>
              <w:rPr>
                <w:rFonts w:ascii="宋体"/>
              </w:rPr>
            </w:pPr>
          </w:p>
        </w:tc>
        <w:tc>
          <w:tcPr>
            <w:tcW w:w="5" w:type="pct"/>
            <w:shd w:val="clear" w:color="auto" w:fill="auto"/>
          </w:tcPr>
          <w:p w14:paraId="49D2EC6B" w14:textId="77777777" w:rsidR="009D6BFA" w:rsidRDefault="009D6BFA">
            <w:pPr>
              <w:rPr>
                <w:rFonts w:ascii="宋体"/>
              </w:rPr>
            </w:pPr>
          </w:p>
        </w:tc>
        <w:tc>
          <w:tcPr>
            <w:tcW w:w="5" w:type="pct"/>
            <w:shd w:val="clear" w:color="auto" w:fill="auto"/>
          </w:tcPr>
          <w:p w14:paraId="49D2EC6C" w14:textId="77777777" w:rsidR="009D6BFA" w:rsidRDefault="009D6BFA">
            <w:pPr>
              <w:rPr>
                <w:rFonts w:ascii="宋体"/>
              </w:rPr>
            </w:pPr>
          </w:p>
        </w:tc>
        <w:tc>
          <w:tcPr>
            <w:tcW w:w="41" w:type="pct"/>
            <w:shd w:val="clear" w:color="auto" w:fill="auto"/>
          </w:tcPr>
          <w:p w14:paraId="49D2EC6D" w14:textId="77777777" w:rsidR="009D6BFA" w:rsidRDefault="009D6BFA">
            <w:pPr>
              <w:rPr>
                <w:rFonts w:ascii="宋体"/>
              </w:rPr>
            </w:pPr>
          </w:p>
        </w:tc>
        <w:tc>
          <w:tcPr>
            <w:tcW w:w="5" w:type="pct"/>
            <w:shd w:val="clear" w:color="auto" w:fill="auto"/>
          </w:tcPr>
          <w:p w14:paraId="49D2EC6E" w14:textId="77777777" w:rsidR="009D6BFA" w:rsidRDefault="009D6BFA">
            <w:pPr>
              <w:rPr>
                <w:rFonts w:ascii="宋体"/>
              </w:rPr>
            </w:pPr>
          </w:p>
        </w:tc>
        <w:tc>
          <w:tcPr>
            <w:tcW w:w="50" w:type="pct"/>
            <w:shd w:val="clear" w:color="auto" w:fill="auto"/>
          </w:tcPr>
          <w:p w14:paraId="49D2EC6F" w14:textId="77777777" w:rsidR="009D6BFA" w:rsidRDefault="009D6BFA">
            <w:pPr>
              <w:rPr>
                <w:rFonts w:ascii="宋体"/>
              </w:rPr>
            </w:pPr>
          </w:p>
        </w:tc>
        <w:tc>
          <w:tcPr>
            <w:tcW w:w="507" w:type="pct"/>
            <w:shd w:val="clear" w:color="auto" w:fill="auto"/>
          </w:tcPr>
          <w:p w14:paraId="49D2EC70" w14:textId="77777777" w:rsidR="009D6BFA" w:rsidRDefault="009D6BFA">
            <w:pPr>
              <w:rPr>
                <w:rFonts w:ascii="宋体"/>
              </w:rPr>
            </w:pPr>
          </w:p>
        </w:tc>
        <w:tc>
          <w:tcPr>
            <w:tcW w:w="5" w:type="pct"/>
            <w:shd w:val="clear" w:color="auto" w:fill="auto"/>
          </w:tcPr>
          <w:p w14:paraId="49D2EC71" w14:textId="77777777" w:rsidR="009D6BFA" w:rsidRDefault="009D6BFA">
            <w:pPr>
              <w:rPr>
                <w:rFonts w:ascii="宋体"/>
              </w:rPr>
            </w:pPr>
          </w:p>
        </w:tc>
        <w:tc>
          <w:tcPr>
            <w:tcW w:w="5" w:type="pct"/>
            <w:shd w:val="clear" w:color="auto" w:fill="auto"/>
          </w:tcPr>
          <w:p w14:paraId="49D2EC72" w14:textId="77777777" w:rsidR="009D6BFA" w:rsidRDefault="009D6BFA">
            <w:pPr>
              <w:rPr>
                <w:rFonts w:ascii="宋体"/>
              </w:rPr>
            </w:pPr>
          </w:p>
        </w:tc>
        <w:tc>
          <w:tcPr>
            <w:tcW w:w="41" w:type="pct"/>
            <w:shd w:val="clear" w:color="auto" w:fill="auto"/>
          </w:tcPr>
          <w:p w14:paraId="49D2EC73" w14:textId="77777777" w:rsidR="009D6BFA" w:rsidRDefault="009D6BFA">
            <w:pPr>
              <w:rPr>
                <w:rFonts w:ascii="宋体"/>
              </w:rPr>
            </w:pPr>
          </w:p>
        </w:tc>
        <w:tc>
          <w:tcPr>
            <w:tcW w:w="5" w:type="pct"/>
            <w:shd w:val="clear" w:color="auto" w:fill="auto"/>
          </w:tcPr>
          <w:p w14:paraId="49D2EC74" w14:textId="77777777" w:rsidR="009D6BFA" w:rsidRDefault="009D6BFA">
            <w:pPr>
              <w:rPr>
                <w:rFonts w:ascii="宋体"/>
              </w:rPr>
            </w:pPr>
          </w:p>
        </w:tc>
        <w:tc>
          <w:tcPr>
            <w:tcW w:w="50" w:type="pct"/>
            <w:shd w:val="clear" w:color="auto" w:fill="auto"/>
          </w:tcPr>
          <w:p w14:paraId="49D2EC75" w14:textId="77777777" w:rsidR="009D6BFA" w:rsidRDefault="009D6BFA">
            <w:pPr>
              <w:rPr>
                <w:rFonts w:ascii="宋体"/>
              </w:rPr>
            </w:pPr>
          </w:p>
        </w:tc>
        <w:tc>
          <w:tcPr>
            <w:tcW w:w="508" w:type="pct"/>
            <w:shd w:val="clear" w:color="auto" w:fill="auto"/>
          </w:tcPr>
          <w:p w14:paraId="49D2EC76" w14:textId="77777777" w:rsidR="009D6BFA" w:rsidRDefault="009D6BFA">
            <w:pPr>
              <w:rPr>
                <w:rFonts w:ascii="宋体"/>
              </w:rPr>
            </w:pPr>
          </w:p>
        </w:tc>
        <w:tc>
          <w:tcPr>
            <w:tcW w:w="5" w:type="pct"/>
            <w:shd w:val="clear" w:color="auto" w:fill="auto"/>
          </w:tcPr>
          <w:p w14:paraId="49D2EC77" w14:textId="77777777" w:rsidR="009D6BFA" w:rsidRDefault="009D6BFA">
            <w:pPr>
              <w:rPr>
                <w:rFonts w:ascii="宋体"/>
              </w:rPr>
            </w:pPr>
          </w:p>
        </w:tc>
      </w:tr>
      <w:tr w:rsidR="009D6BFA" w14:paraId="49D2EC7C" w14:textId="77777777">
        <w:trPr>
          <w:jc w:val="center"/>
        </w:trPr>
        <w:tc>
          <w:tcPr>
            <w:tcW w:w="0" w:type="auto"/>
            <w:gridSpan w:val="3"/>
            <w:shd w:val="clear" w:color="auto" w:fill="auto"/>
            <w:tcMar>
              <w:top w:w="0" w:type="dxa"/>
              <w:left w:w="20" w:type="dxa"/>
              <w:bottom w:w="0" w:type="dxa"/>
              <w:right w:w="20" w:type="dxa"/>
            </w:tcMar>
          </w:tcPr>
          <w:p w14:paraId="49D2EC7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C7A"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C7B"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2EC84" w14:textId="77777777">
        <w:trPr>
          <w:jc w:val="center"/>
        </w:trPr>
        <w:tc>
          <w:tcPr>
            <w:tcW w:w="0" w:type="auto"/>
            <w:gridSpan w:val="3"/>
            <w:shd w:val="clear" w:color="auto" w:fill="auto"/>
            <w:tcMar>
              <w:top w:w="40" w:type="dxa"/>
              <w:left w:w="20" w:type="dxa"/>
              <w:bottom w:w="40" w:type="dxa"/>
              <w:right w:w="20" w:type="dxa"/>
            </w:tcMar>
            <w:vAlign w:val="bottom"/>
          </w:tcPr>
          <w:p w14:paraId="49D2EC7D" w14:textId="77777777" w:rsidR="009D6BFA" w:rsidRDefault="000016C7">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49D2EC7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7F"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C8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81"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C8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C83"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EC92" w14:textId="77777777">
        <w:trPr>
          <w:jc w:val="center"/>
        </w:trPr>
        <w:tc>
          <w:tcPr>
            <w:tcW w:w="0" w:type="auto"/>
            <w:gridSpan w:val="3"/>
            <w:shd w:val="clear" w:color="auto" w:fill="CCEEFF"/>
            <w:tcMar>
              <w:top w:w="40" w:type="dxa"/>
              <w:left w:w="20" w:type="dxa"/>
              <w:bottom w:w="40" w:type="dxa"/>
              <w:right w:w="20" w:type="dxa"/>
            </w:tcMar>
            <w:vAlign w:val="center"/>
          </w:tcPr>
          <w:p w14:paraId="49D2EC85" w14:textId="77777777" w:rsidR="009D6BFA" w:rsidRDefault="000016C7">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tcPr>
          <w:p w14:paraId="49D2EC8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8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88" w14:textId="77777777" w:rsidR="009D6BFA" w:rsidRDefault="000016C7">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8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8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8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8C" w14:textId="77777777" w:rsidR="009D6BFA" w:rsidRDefault="000016C7">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8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8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C8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C90" w14:textId="77777777" w:rsidR="009D6BFA" w:rsidRDefault="000016C7">
            <w:pPr>
              <w:jc w:val="right"/>
              <w:textAlignment w:val="center"/>
            </w:pPr>
            <w:r>
              <w:rPr>
                <w:rFonts w:ascii="Times New Roman" w:eastAsia="宋体" w:hAnsi="Times New Roman"/>
                <w:color w:val="000000"/>
                <w:sz w:val="16"/>
                <w:szCs w:val="16"/>
              </w:rPr>
              <w:t>514,405 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C91" w14:textId="77777777" w:rsidR="009D6BFA" w:rsidRDefault="009D6BFA">
            <w:pPr>
              <w:jc w:val="right"/>
              <w:rPr>
                <w:rFonts w:ascii="宋体"/>
              </w:rPr>
            </w:pPr>
          </w:p>
        </w:tc>
      </w:tr>
      <w:tr w:rsidR="009D6BFA" w14:paraId="49D2EC9D" w14:textId="77777777">
        <w:trPr>
          <w:jc w:val="center"/>
        </w:trPr>
        <w:tc>
          <w:tcPr>
            <w:tcW w:w="0" w:type="auto"/>
            <w:gridSpan w:val="3"/>
            <w:shd w:val="clear" w:color="auto" w:fill="FFFFFF"/>
            <w:tcMar>
              <w:top w:w="40" w:type="dxa"/>
              <w:left w:w="20" w:type="dxa"/>
              <w:bottom w:w="40" w:type="dxa"/>
              <w:right w:w="20" w:type="dxa"/>
            </w:tcMar>
            <w:vAlign w:val="center"/>
          </w:tcPr>
          <w:p w14:paraId="49D2EC93"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C9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95" w14:textId="77777777" w:rsidR="009D6BFA" w:rsidRDefault="000016C7">
            <w:pPr>
              <w:jc w:val="right"/>
              <w:textAlignment w:val="center"/>
            </w:pPr>
            <w:r>
              <w:rPr>
                <w:rFonts w:ascii="Times New Roman" w:eastAsia="宋体" w:hAnsi="Times New Roman"/>
                <w:color w:val="000000"/>
                <w:sz w:val="16"/>
                <w:szCs w:val="16"/>
              </w:rPr>
              <w:t>6.7 </w:t>
            </w:r>
          </w:p>
        </w:tc>
        <w:tc>
          <w:tcPr>
            <w:tcW w:w="0" w:type="auto"/>
            <w:shd w:val="clear" w:color="auto" w:fill="FFFFFF"/>
            <w:tcMar>
              <w:top w:w="40" w:type="dxa"/>
              <w:left w:w="0" w:type="dxa"/>
              <w:bottom w:w="40" w:type="dxa"/>
              <w:right w:w="20" w:type="dxa"/>
            </w:tcMar>
            <w:vAlign w:val="center"/>
          </w:tcPr>
          <w:p w14:paraId="49D2EC9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9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98"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49D2EC99"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9B"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C9C"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CAB" w14:textId="77777777">
        <w:trPr>
          <w:jc w:val="center"/>
        </w:trPr>
        <w:tc>
          <w:tcPr>
            <w:tcW w:w="0" w:type="auto"/>
            <w:gridSpan w:val="3"/>
            <w:shd w:val="clear" w:color="auto" w:fill="CCEEFF"/>
            <w:tcMar>
              <w:top w:w="40" w:type="dxa"/>
              <w:left w:w="20" w:type="dxa"/>
              <w:bottom w:w="40" w:type="dxa"/>
              <w:right w:w="20" w:type="dxa"/>
            </w:tcMar>
            <w:vAlign w:val="center"/>
          </w:tcPr>
          <w:p w14:paraId="49D2EC9E" w14:textId="77777777" w:rsidR="009D6BFA" w:rsidRDefault="000016C7">
            <w:pPr>
              <w:textAlignment w:val="center"/>
            </w:pPr>
            <w:r>
              <w:rPr>
                <w:rFonts w:ascii="Times New Roman" w:eastAsia="宋体" w:hAnsi="Times New Roman"/>
                <w:color w:val="000000"/>
                <w:sz w:val="16"/>
                <w:szCs w:val="16"/>
              </w:rPr>
              <w:t xml:space="preserve">Net </w:t>
            </w:r>
            <w:r>
              <w:rPr>
                <w:rFonts w:ascii="Times New Roman" w:eastAsia="宋体" w:hAnsi="Times New Roman"/>
                <w:color w:val="000000"/>
                <w:sz w:val="16"/>
                <w:szCs w:val="16"/>
              </w:rPr>
              <w:t>sales</w:t>
            </w:r>
          </w:p>
        </w:tc>
        <w:tc>
          <w:tcPr>
            <w:tcW w:w="0" w:type="auto"/>
            <w:gridSpan w:val="3"/>
            <w:shd w:val="clear" w:color="auto" w:fill="CCEEFF"/>
            <w:tcMar>
              <w:top w:w="0" w:type="dxa"/>
              <w:left w:w="20" w:type="dxa"/>
              <w:bottom w:w="0" w:type="dxa"/>
              <w:right w:w="20" w:type="dxa"/>
            </w:tcMar>
          </w:tcPr>
          <w:p w14:paraId="49D2EC9F"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A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A1" w14:textId="77777777" w:rsidR="009D6BFA" w:rsidRDefault="000016C7">
            <w:pPr>
              <w:jc w:val="right"/>
              <w:textAlignment w:val="center"/>
            </w:pPr>
            <w:r>
              <w:rPr>
                <w:rFonts w:ascii="Times New Roman" w:eastAsia="宋体" w:hAnsi="Times New Roman"/>
                <w:color w:val="000000"/>
                <w:sz w:val="16"/>
                <w:szCs w:val="16"/>
              </w:rPr>
              <w:t>555,233 </w:t>
            </w:r>
          </w:p>
        </w:tc>
        <w:tc>
          <w:tcPr>
            <w:tcW w:w="0" w:type="auto"/>
            <w:shd w:val="clear" w:color="auto" w:fill="CCEEFF"/>
            <w:tcMar>
              <w:top w:w="40" w:type="dxa"/>
              <w:left w:w="0" w:type="dxa"/>
              <w:bottom w:w="40" w:type="dxa"/>
              <w:right w:w="20" w:type="dxa"/>
            </w:tcMar>
            <w:vAlign w:val="center"/>
          </w:tcPr>
          <w:p w14:paraId="49D2ECA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A3"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A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A5" w14:textId="77777777" w:rsidR="009D6BFA" w:rsidRDefault="000016C7">
            <w:pPr>
              <w:jc w:val="right"/>
              <w:textAlignment w:val="center"/>
            </w:pPr>
            <w:r>
              <w:rPr>
                <w:rFonts w:ascii="Times New Roman" w:eastAsia="宋体" w:hAnsi="Times New Roman"/>
                <w:color w:val="000000"/>
                <w:sz w:val="16"/>
                <w:szCs w:val="16"/>
              </w:rPr>
              <w:t>519,926 </w:t>
            </w:r>
          </w:p>
        </w:tc>
        <w:tc>
          <w:tcPr>
            <w:tcW w:w="0" w:type="auto"/>
            <w:shd w:val="clear" w:color="auto" w:fill="CCEEFF"/>
            <w:tcMar>
              <w:top w:w="40" w:type="dxa"/>
              <w:left w:w="0" w:type="dxa"/>
              <w:bottom w:w="40" w:type="dxa"/>
              <w:right w:w="20" w:type="dxa"/>
            </w:tcMar>
            <w:vAlign w:val="center"/>
          </w:tcPr>
          <w:p w14:paraId="49D2ECA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A7"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A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A9" w14:textId="77777777" w:rsidR="009D6BFA" w:rsidRDefault="000016C7">
            <w:pPr>
              <w:jc w:val="right"/>
              <w:textAlignment w:val="center"/>
            </w:pPr>
            <w:r>
              <w:rPr>
                <w:rFonts w:ascii="Times New Roman" w:eastAsia="宋体" w:hAnsi="Times New Roman"/>
                <w:color w:val="000000"/>
                <w:sz w:val="16"/>
                <w:szCs w:val="16"/>
              </w:rPr>
              <w:t>510,329 </w:t>
            </w:r>
          </w:p>
        </w:tc>
        <w:tc>
          <w:tcPr>
            <w:tcW w:w="0" w:type="auto"/>
            <w:shd w:val="clear" w:color="auto" w:fill="CCEEFF"/>
            <w:tcMar>
              <w:top w:w="40" w:type="dxa"/>
              <w:left w:w="0" w:type="dxa"/>
              <w:bottom w:w="40" w:type="dxa"/>
              <w:right w:w="20" w:type="dxa"/>
            </w:tcMar>
            <w:vAlign w:val="center"/>
          </w:tcPr>
          <w:p w14:paraId="49D2ECAA" w14:textId="77777777" w:rsidR="009D6BFA" w:rsidRDefault="009D6BFA">
            <w:pPr>
              <w:jc w:val="right"/>
              <w:rPr>
                <w:rFonts w:ascii="宋体"/>
              </w:rPr>
            </w:pPr>
          </w:p>
        </w:tc>
      </w:tr>
      <w:tr w:rsidR="009D6BFA" w14:paraId="49D2ECB6" w14:textId="77777777">
        <w:trPr>
          <w:jc w:val="center"/>
        </w:trPr>
        <w:tc>
          <w:tcPr>
            <w:tcW w:w="0" w:type="auto"/>
            <w:gridSpan w:val="3"/>
            <w:shd w:val="clear" w:color="auto" w:fill="FFFFFF"/>
            <w:tcMar>
              <w:top w:w="40" w:type="dxa"/>
              <w:left w:w="20" w:type="dxa"/>
              <w:bottom w:w="40" w:type="dxa"/>
              <w:right w:w="20" w:type="dxa"/>
            </w:tcMar>
            <w:vAlign w:val="center"/>
          </w:tcPr>
          <w:p w14:paraId="49D2ECAC"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CA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AE" w14:textId="77777777" w:rsidR="009D6BFA" w:rsidRDefault="000016C7">
            <w:pPr>
              <w:jc w:val="right"/>
              <w:textAlignment w:val="center"/>
            </w:pPr>
            <w:r>
              <w:rPr>
                <w:rFonts w:ascii="Times New Roman" w:eastAsia="宋体" w:hAnsi="Times New Roman"/>
                <w:color w:val="000000"/>
                <w:sz w:val="16"/>
                <w:szCs w:val="16"/>
              </w:rPr>
              <w:t>6.8 </w:t>
            </w:r>
          </w:p>
        </w:tc>
        <w:tc>
          <w:tcPr>
            <w:tcW w:w="0" w:type="auto"/>
            <w:shd w:val="clear" w:color="auto" w:fill="FFFFFF"/>
            <w:tcMar>
              <w:top w:w="40" w:type="dxa"/>
              <w:left w:w="0" w:type="dxa"/>
              <w:bottom w:w="40" w:type="dxa"/>
              <w:right w:w="20" w:type="dxa"/>
            </w:tcMar>
            <w:vAlign w:val="center"/>
          </w:tcPr>
          <w:p w14:paraId="49D2ECA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B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B1"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49D2ECB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B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B4"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2ECB5"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CC1" w14:textId="77777777">
        <w:trPr>
          <w:jc w:val="center"/>
        </w:trPr>
        <w:tc>
          <w:tcPr>
            <w:tcW w:w="0" w:type="auto"/>
            <w:gridSpan w:val="3"/>
            <w:shd w:val="clear" w:color="auto" w:fill="CCEEFF"/>
            <w:tcMar>
              <w:top w:w="40" w:type="dxa"/>
              <w:left w:w="20" w:type="dxa"/>
              <w:bottom w:w="40" w:type="dxa"/>
              <w:right w:w="20" w:type="dxa"/>
            </w:tcMar>
            <w:vAlign w:val="center"/>
          </w:tcPr>
          <w:p w14:paraId="49D2ECB7" w14:textId="77777777" w:rsidR="009D6BFA" w:rsidRDefault="000016C7">
            <w:pPr>
              <w:textAlignment w:val="center"/>
            </w:pPr>
            <w:r>
              <w:rPr>
                <w:rFonts w:ascii="Times New Roman" w:eastAsia="宋体" w:hAnsi="Times New Roman"/>
                <w:color w:val="000000"/>
                <w:sz w:val="16"/>
                <w:szCs w:val="16"/>
              </w:rPr>
              <w:t xml:space="preserve">Total U.S. </w:t>
            </w: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49D2ECB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CB9" w14:textId="77777777" w:rsidR="009D6BFA" w:rsidRDefault="000016C7">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49D2ECB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CB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CBC"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49D2ECB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CB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CBF" w14:textId="77777777" w:rsidR="009D6BFA" w:rsidRDefault="000016C7">
            <w:pPr>
              <w:jc w:val="right"/>
              <w:textAlignment w:val="center"/>
            </w:pPr>
            <w:r>
              <w:rPr>
                <w:rFonts w:ascii="Times New Roman" w:eastAsia="宋体" w:hAnsi="Times New Roman"/>
                <w:color w:val="000000"/>
                <w:sz w:val="16"/>
                <w:szCs w:val="16"/>
              </w:rPr>
              <w:t>4.0 </w:t>
            </w:r>
          </w:p>
        </w:tc>
        <w:tc>
          <w:tcPr>
            <w:tcW w:w="0" w:type="auto"/>
            <w:shd w:val="clear" w:color="auto" w:fill="CCEEFF"/>
            <w:tcMar>
              <w:top w:w="40" w:type="dxa"/>
              <w:left w:w="0" w:type="dxa"/>
              <w:bottom w:w="40" w:type="dxa"/>
              <w:right w:w="20" w:type="dxa"/>
            </w:tcMar>
            <w:vAlign w:val="center"/>
          </w:tcPr>
          <w:p w14:paraId="49D2ECC0"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CCC" w14:textId="77777777">
        <w:trPr>
          <w:jc w:val="center"/>
        </w:trPr>
        <w:tc>
          <w:tcPr>
            <w:tcW w:w="0" w:type="auto"/>
            <w:gridSpan w:val="3"/>
            <w:shd w:val="clear" w:color="auto" w:fill="FFFFFF"/>
            <w:tcMar>
              <w:top w:w="40" w:type="dxa"/>
              <w:left w:w="20" w:type="dxa"/>
              <w:bottom w:w="40" w:type="dxa"/>
              <w:right w:w="20" w:type="dxa"/>
            </w:tcMar>
            <w:vAlign w:val="center"/>
          </w:tcPr>
          <w:p w14:paraId="49D2ECC2" w14:textId="77777777" w:rsidR="009D6BFA" w:rsidRDefault="000016C7">
            <w:pPr>
              <w:textAlignment w:val="center"/>
            </w:pPr>
            <w:r>
              <w:rPr>
                <w:rFonts w:ascii="Times New Roman" w:eastAsia="宋体" w:hAnsi="Times New Roman"/>
                <w:color w:val="000000"/>
                <w:sz w:val="16"/>
                <w:szCs w:val="16"/>
              </w:rPr>
              <w:t>Gross profit rate</w:t>
            </w:r>
          </w:p>
        </w:tc>
        <w:tc>
          <w:tcPr>
            <w:tcW w:w="0" w:type="auto"/>
            <w:gridSpan w:val="3"/>
            <w:shd w:val="clear" w:color="auto" w:fill="FFFFFF"/>
            <w:tcMar>
              <w:top w:w="0" w:type="dxa"/>
              <w:left w:w="20" w:type="dxa"/>
              <w:bottom w:w="0" w:type="dxa"/>
              <w:right w:w="20" w:type="dxa"/>
            </w:tcMar>
          </w:tcPr>
          <w:p w14:paraId="49D2ECC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C4" w14:textId="77777777" w:rsidR="009D6BFA" w:rsidRDefault="000016C7">
            <w:pPr>
              <w:jc w:val="right"/>
              <w:textAlignment w:val="center"/>
            </w:pPr>
            <w:r>
              <w:rPr>
                <w:rFonts w:ascii="Times New Roman" w:eastAsia="宋体" w:hAnsi="Times New Roman"/>
                <w:color w:val="000000"/>
                <w:sz w:val="16"/>
                <w:szCs w:val="16"/>
              </w:rPr>
              <w:t>24.3 </w:t>
            </w:r>
          </w:p>
        </w:tc>
        <w:tc>
          <w:tcPr>
            <w:tcW w:w="0" w:type="auto"/>
            <w:shd w:val="clear" w:color="auto" w:fill="FFFFFF"/>
            <w:tcMar>
              <w:top w:w="40" w:type="dxa"/>
              <w:left w:w="0" w:type="dxa"/>
              <w:bottom w:w="40" w:type="dxa"/>
              <w:right w:w="20" w:type="dxa"/>
            </w:tcMar>
            <w:vAlign w:val="center"/>
          </w:tcPr>
          <w:p w14:paraId="49D2ECC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C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C7" w14:textId="77777777" w:rsidR="009D6BFA" w:rsidRDefault="000016C7">
            <w:pPr>
              <w:jc w:val="right"/>
              <w:textAlignment w:val="center"/>
            </w:pPr>
            <w:r>
              <w:rPr>
                <w:rFonts w:ascii="Times New Roman" w:eastAsia="宋体" w:hAnsi="Times New Roman"/>
                <w:color w:val="000000"/>
                <w:sz w:val="16"/>
                <w:szCs w:val="16"/>
              </w:rPr>
              <w:t>24.1 </w:t>
            </w:r>
          </w:p>
        </w:tc>
        <w:tc>
          <w:tcPr>
            <w:tcW w:w="0" w:type="auto"/>
            <w:shd w:val="clear" w:color="auto" w:fill="FFFFFF"/>
            <w:tcMar>
              <w:top w:w="40" w:type="dxa"/>
              <w:left w:w="0" w:type="dxa"/>
              <w:bottom w:w="40" w:type="dxa"/>
              <w:right w:w="20" w:type="dxa"/>
            </w:tcMar>
            <w:vAlign w:val="center"/>
          </w:tcPr>
          <w:p w14:paraId="49D2ECC8"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C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CA" w14:textId="77777777" w:rsidR="009D6BFA" w:rsidRDefault="000016C7">
            <w:pPr>
              <w:jc w:val="right"/>
              <w:textAlignment w:val="center"/>
            </w:pPr>
            <w:r>
              <w:rPr>
                <w:rFonts w:ascii="Times New Roman" w:eastAsia="宋体" w:hAnsi="Times New Roman"/>
                <w:color w:val="000000"/>
                <w:sz w:val="16"/>
                <w:szCs w:val="16"/>
              </w:rPr>
              <w:t>24.5 </w:t>
            </w:r>
          </w:p>
        </w:tc>
        <w:tc>
          <w:tcPr>
            <w:tcW w:w="0" w:type="auto"/>
            <w:shd w:val="clear" w:color="auto" w:fill="FFFFFF"/>
            <w:tcMar>
              <w:top w:w="40" w:type="dxa"/>
              <w:left w:w="0" w:type="dxa"/>
              <w:bottom w:w="40" w:type="dxa"/>
              <w:right w:w="20" w:type="dxa"/>
            </w:tcMar>
            <w:vAlign w:val="center"/>
          </w:tcPr>
          <w:p w14:paraId="49D2ECCB"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CDA" w14:textId="77777777">
        <w:trPr>
          <w:jc w:val="center"/>
        </w:trPr>
        <w:tc>
          <w:tcPr>
            <w:tcW w:w="0" w:type="auto"/>
            <w:gridSpan w:val="3"/>
            <w:shd w:val="clear" w:color="auto" w:fill="CCEEFF"/>
            <w:tcMar>
              <w:top w:w="40" w:type="dxa"/>
              <w:left w:w="20" w:type="dxa"/>
              <w:bottom w:w="40" w:type="dxa"/>
              <w:right w:w="20" w:type="dxa"/>
            </w:tcMar>
            <w:vAlign w:val="center"/>
          </w:tcPr>
          <w:p w14:paraId="49D2ECCD" w14:textId="77777777" w:rsidR="009D6BFA" w:rsidRDefault="000016C7">
            <w:pPr>
              <w:textAlignment w:val="center"/>
            </w:pPr>
            <w:r>
              <w:rPr>
                <w:rFonts w:ascii="Times New Roman" w:eastAsia="宋体" w:hAnsi="Times New Roman"/>
                <w:color w:val="000000"/>
                <w:sz w:val="16"/>
                <w:szCs w:val="16"/>
              </w:rPr>
              <w:t>Operating i</w:t>
            </w:r>
            <w:r>
              <w:rPr>
                <w:rFonts w:ascii="Times New Roman" w:eastAsia="宋体" w:hAnsi="Times New Roman"/>
                <w:color w:val="000000"/>
                <w:sz w:val="16"/>
                <w:szCs w:val="16"/>
              </w:rPr>
              <w:t>ncome</w:t>
            </w:r>
          </w:p>
        </w:tc>
        <w:tc>
          <w:tcPr>
            <w:tcW w:w="0" w:type="auto"/>
            <w:gridSpan w:val="3"/>
            <w:shd w:val="clear" w:color="auto" w:fill="CCEEFF"/>
            <w:tcMar>
              <w:top w:w="0" w:type="dxa"/>
              <w:left w:w="20" w:type="dxa"/>
              <w:bottom w:w="0" w:type="dxa"/>
              <w:right w:w="20" w:type="dxa"/>
            </w:tcMar>
          </w:tcPr>
          <w:p w14:paraId="49D2ECC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C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D0" w14:textId="77777777" w:rsidR="009D6BFA" w:rsidRDefault="000016C7">
            <w:pPr>
              <w:jc w:val="right"/>
              <w:textAlignment w:val="center"/>
            </w:pPr>
            <w:r>
              <w:rPr>
                <w:rFonts w:ascii="Times New Roman" w:eastAsia="宋体" w:hAnsi="Times New Roman"/>
                <w:color w:val="000000"/>
                <w:sz w:val="16"/>
                <w:szCs w:val="16"/>
              </w:rPr>
              <w:t>22,548 </w:t>
            </w:r>
          </w:p>
        </w:tc>
        <w:tc>
          <w:tcPr>
            <w:tcW w:w="0" w:type="auto"/>
            <w:shd w:val="clear" w:color="auto" w:fill="CCEEFF"/>
            <w:tcMar>
              <w:top w:w="40" w:type="dxa"/>
              <w:left w:w="0" w:type="dxa"/>
              <w:bottom w:w="40" w:type="dxa"/>
              <w:right w:w="20" w:type="dxa"/>
            </w:tcMar>
            <w:vAlign w:val="center"/>
          </w:tcPr>
          <w:p w14:paraId="49D2ECD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D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D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D4" w14:textId="77777777" w:rsidR="009D6BFA" w:rsidRDefault="000016C7">
            <w:pPr>
              <w:jc w:val="right"/>
              <w:textAlignment w:val="center"/>
            </w:pPr>
            <w:r>
              <w:rPr>
                <w:rFonts w:ascii="Times New Roman" w:eastAsia="宋体" w:hAnsi="Times New Roman"/>
                <w:color w:val="000000"/>
                <w:sz w:val="16"/>
                <w:szCs w:val="16"/>
              </w:rPr>
              <w:t>20,568 </w:t>
            </w:r>
          </w:p>
        </w:tc>
        <w:tc>
          <w:tcPr>
            <w:tcW w:w="0" w:type="auto"/>
            <w:shd w:val="clear" w:color="auto" w:fill="CCEEFF"/>
            <w:tcMar>
              <w:top w:w="40" w:type="dxa"/>
              <w:left w:w="0" w:type="dxa"/>
              <w:bottom w:w="40" w:type="dxa"/>
              <w:right w:w="20" w:type="dxa"/>
            </w:tcMar>
            <w:vAlign w:val="center"/>
          </w:tcPr>
          <w:p w14:paraId="49D2ECD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D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D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D8" w14:textId="77777777" w:rsidR="009D6BFA" w:rsidRDefault="000016C7">
            <w:pPr>
              <w:jc w:val="right"/>
              <w:textAlignment w:val="center"/>
            </w:pPr>
            <w:r>
              <w:rPr>
                <w:rFonts w:ascii="Times New Roman" w:eastAsia="宋体" w:hAnsi="Times New Roman"/>
                <w:color w:val="000000"/>
                <w:sz w:val="16"/>
                <w:szCs w:val="16"/>
              </w:rPr>
              <w:t>21,957 </w:t>
            </w:r>
          </w:p>
        </w:tc>
        <w:tc>
          <w:tcPr>
            <w:tcW w:w="0" w:type="auto"/>
            <w:shd w:val="clear" w:color="auto" w:fill="CCEEFF"/>
            <w:tcMar>
              <w:top w:w="40" w:type="dxa"/>
              <w:left w:w="0" w:type="dxa"/>
              <w:bottom w:w="40" w:type="dxa"/>
              <w:right w:w="20" w:type="dxa"/>
            </w:tcMar>
            <w:vAlign w:val="center"/>
          </w:tcPr>
          <w:p w14:paraId="49D2ECD9" w14:textId="77777777" w:rsidR="009D6BFA" w:rsidRDefault="009D6BFA">
            <w:pPr>
              <w:jc w:val="right"/>
              <w:rPr>
                <w:rFonts w:ascii="宋体"/>
              </w:rPr>
            </w:pPr>
          </w:p>
        </w:tc>
      </w:tr>
      <w:tr w:rsidR="009D6BFA" w14:paraId="49D2ECE5" w14:textId="77777777">
        <w:trPr>
          <w:jc w:val="center"/>
        </w:trPr>
        <w:tc>
          <w:tcPr>
            <w:tcW w:w="0" w:type="auto"/>
            <w:gridSpan w:val="3"/>
            <w:shd w:val="clear" w:color="auto" w:fill="FFFFFF"/>
            <w:tcMar>
              <w:top w:w="40" w:type="dxa"/>
              <w:left w:w="20" w:type="dxa"/>
              <w:bottom w:w="40" w:type="dxa"/>
              <w:right w:w="20" w:type="dxa"/>
            </w:tcMar>
            <w:vAlign w:val="center"/>
          </w:tcPr>
          <w:p w14:paraId="49D2ECDB" w14:textId="77777777" w:rsidR="009D6BFA" w:rsidRDefault="000016C7">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49D2EC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DD" w14:textId="77777777" w:rsidR="009D6BFA" w:rsidRDefault="000016C7">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49D2ECDE"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D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E0" w14:textId="77777777" w:rsidR="009D6BFA" w:rsidRDefault="000016C7">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49D2ECE1"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C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E3" w14:textId="77777777" w:rsidR="009D6BFA" w:rsidRDefault="000016C7">
            <w:pPr>
              <w:jc w:val="right"/>
              <w:textAlignment w:val="center"/>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center"/>
          </w:tcPr>
          <w:p w14:paraId="49D2ECE4"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ECF3" w14:textId="77777777">
        <w:trPr>
          <w:jc w:val="center"/>
        </w:trPr>
        <w:tc>
          <w:tcPr>
            <w:tcW w:w="0" w:type="auto"/>
            <w:gridSpan w:val="3"/>
            <w:shd w:val="clear" w:color="auto" w:fill="CCEEFF"/>
            <w:tcMar>
              <w:top w:w="40" w:type="dxa"/>
              <w:left w:w="20" w:type="dxa"/>
              <w:bottom w:w="40" w:type="dxa"/>
              <w:right w:w="20" w:type="dxa"/>
            </w:tcMar>
            <w:vAlign w:val="center"/>
          </w:tcPr>
          <w:p w14:paraId="49D2ECE6" w14:textId="77777777" w:rsidR="009D6BFA" w:rsidRDefault="000016C7">
            <w:pPr>
              <w:textAlignment w:val="center"/>
            </w:pPr>
            <w:r>
              <w:rPr>
                <w:rFonts w:ascii="Times New Roman" w:eastAsia="宋体" w:hAnsi="Times New Roman"/>
                <w:color w:val="000000"/>
                <w:sz w:val="16"/>
                <w:szCs w:val="16"/>
              </w:rPr>
              <w:t>Consolidate</w:t>
            </w:r>
            <w:r>
              <w:rPr>
                <w:rFonts w:ascii="Times New Roman" w:eastAsia="宋体" w:hAnsi="Times New Roman"/>
                <w:color w:val="000000"/>
                <w:sz w:val="16"/>
                <w:szCs w:val="16"/>
              </w:rPr>
              <w:t>d net income</w:t>
            </w:r>
          </w:p>
        </w:tc>
        <w:tc>
          <w:tcPr>
            <w:tcW w:w="0" w:type="auto"/>
            <w:gridSpan w:val="3"/>
            <w:shd w:val="clear" w:color="auto" w:fill="CCEEFF"/>
            <w:tcMar>
              <w:top w:w="0" w:type="dxa"/>
              <w:left w:w="20" w:type="dxa"/>
              <w:bottom w:w="0" w:type="dxa"/>
              <w:right w:w="20" w:type="dxa"/>
            </w:tcMar>
          </w:tcPr>
          <w:p w14:paraId="49D2ECE7"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E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E9" w14:textId="77777777" w:rsidR="009D6BFA" w:rsidRDefault="000016C7">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49D2ECE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EB"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E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ED" w14:textId="77777777" w:rsidR="009D6BFA" w:rsidRDefault="000016C7">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49D2ECE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CEF"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CF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CF1" w14:textId="77777777" w:rsidR="009D6BFA" w:rsidRDefault="000016C7">
            <w:pPr>
              <w:jc w:val="right"/>
              <w:textAlignment w:val="center"/>
            </w:pPr>
            <w:r>
              <w:rPr>
                <w:rFonts w:ascii="Times New Roman" w:eastAsia="宋体" w:hAnsi="Times New Roman"/>
                <w:color w:val="000000"/>
                <w:sz w:val="16"/>
                <w:szCs w:val="16"/>
              </w:rPr>
              <w:t>7,179 </w:t>
            </w:r>
          </w:p>
        </w:tc>
        <w:tc>
          <w:tcPr>
            <w:tcW w:w="0" w:type="auto"/>
            <w:shd w:val="clear" w:color="auto" w:fill="CCEEFF"/>
            <w:tcMar>
              <w:top w:w="40" w:type="dxa"/>
              <w:left w:w="0" w:type="dxa"/>
              <w:bottom w:w="40" w:type="dxa"/>
              <w:right w:w="20" w:type="dxa"/>
            </w:tcMar>
            <w:vAlign w:val="center"/>
          </w:tcPr>
          <w:p w14:paraId="49D2ECF2" w14:textId="77777777" w:rsidR="009D6BFA" w:rsidRDefault="009D6BFA">
            <w:pPr>
              <w:jc w:val="right"/>
              <w:rPr>
                <w:rFonts w:ascii="宋体"/>
              </w:rPr>
            </w:pPr>
          </w:p>
        </w:tc>
      </w:tr>
      <w:tr w:rsidR="009D6BFA" w14:paraId="49D2ECFE" w14:textId="77777777">
        <w:trPr>
          <w:jc w:val="center"/>
        </w:trPr>
        <w:tc>
          <w:tcPr>
            <w:tcW w:w="0" w:type="auto"/>
            <w:gridSpan w:val="3"/>
            <w:shd w:val="clear" w:color="auto" w:fill="FFFFFF"/>
            <w:tcMar>
              <w:top w:w="40" w:type="dxa"/>
              <w:left w:w="20" w:type="dxa"/>
              <w:bottom w:w="40" w:type="dxa"/>
              <w:right w:w="20" w:type="dxa"/>
            </w:tcMar>
            <w:vAlign w:val="center"/>
          </w:tcPr>
          <w:p w14:paraId="49D2ECF4" w14:textId="77777777" w:rsidR="009D6BFA" w:rsidRDefault="000016C7">
            <w:pPr>
              <w:textAlignment w:val="center"/>
            </w:pPr>
            <w:r>
              <w:rPr>
                <w:rFonts w:ascii="Times New Roman" w:eastAsia="宋体" w:hAnsi="Times New Roman"/>
                <w:color w:val="000000"/>
                <w:sz w:val="16"/>
                <w:szCs w:val="16"/>
              </w:rPr>
              <w:t>Unit counts at period end</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2ECF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F6" w14:textId="77777777" w:rsidR="009D6BFA" w:rsidRDefault="000016C7">
            <w:pPr>
              <w:jc w:val="right"/>
              <w:textAlignment w:val="center"/>
            </w:pPr>
            <w:r>
              <w:rPr>
                <w:rFonts w:ascii="Times New Roman" w:eastAsia="宋体" w:hAnsi="Times New Roman"/>
                <w:color w:val="000000"/>
                <w:sz w:val="16"/>
                <w:szCs w:val="16"/>
              </w:rPr>
              <w:t>11,443 </w:t>
            </w:r>
          </w:p>
        </w:tc>
        <w:tc>
          <w:tcPr>
            <w:tcW w:w="0" w:type="auto"/>
            <w:shd w:val="clear" w:color="auto" w:fill="FFFFFF"/>
            <w:tcMar>
              <w:top w:w="40" w:type="dxa"/>
              <w:left w:w="0" w:type="dxa"/>
              <w:bottom w:w="40" w:type="dxa"/>
              <w:right w:w="20" w:type="dxa"/>
            </w:tcMar>
            <w:vAlign w:val="center"/>
          </w:tcPr>
          <w:p w14:paraId="49D2ECF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F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F9" w14:textId="77777777" w:rsidR="009D6BFA" w:rsidRDefault="000016C7">
            <w:pPr>
              <w:jc w:val="right"/>
              <w:textAlignment w:val="center"/>
            </w:pPr>
            <w:r>
              <w:rPr>
                <w:rFonts w:ascii="Times New Roman" w:eastAsia="宋体" w:hAnsi="Times New Roman"/>
                <w:color w:val="000000"/>
                <w:sz w:val="16"/>
                <w:szCs w:val="16"/>
              </w:rPr>
              <w:t>11,501 </w:t>
            </w:r>
          </w:p>
        </w:tc>
        <w:tc>
          <w:tcPr>
            <w:tcW w:w="0" w:type="auto"/>
            <w:shd w:val="clear" w:color="auto" w:fill="FFFFFF"/>
            <w:tcMar>
              <w:top w:w="40" w:type="dxa"/>
              <w:left w:w="0" w:type="dxa"/>
              <w:bottom w:w="40" w:type="dxa"/>
              <w:right w:w="20" w:type="dxa"/>
            </w:tcMar>
            <w:vAlign w:val="center"/>
          </w:tcPr>
          <w:p w14:paraId="49D2ECF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CF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CFC" w14:textId="77777777" w:rsidR="009D6BFA" w:rsidRDefault="000016C7">
            <w:pPr>
              <w:jc w:val="right"/>
              <w:textAlignment w:val="center"/>
            </w:pPr>
            <w:r>
              <w:rPr>
                <w:rFonts w:ascii="Times New Roman" w:eastAsia="宋体" w:hAnsi="Times New Roman"/>
                <w:color w:val="000000"/>
                <w:sz w:val="16"/>
                <w:szCs w:val="16"/>
              </w:rPr>
              <w:t>11,361 </w:t>
            </w:r>
          </w:p>
        </w:tc>
        <w:tc>
          <w:tcPr>
            <w:tcW w:w="0" w:type="auto"/>
            <w:shd w:val="clear" w:color="auto" w:fill="FFFFFF"/>
            <w:tcMar>
              <w:top w:w="40" w:type="dxa"/>
              <w:left w:w="0" w:type="dxa"/>
              <w:bottom w:w="40" w:type="dxa"/>
              <w:right w:w="20" w:type="dxa"/>
            </w:tcMar>
            <w:vAlign w:val="center"/>
          </w:tcPr>
          <w:p w14:paraId="49D2ECFD" w14:textId="77777777" w:rsidR="009D6BFA" w:rsidRDefault="009D6BFA">
            <w:pPr>
              <w:jc w:val="right"/>
              <w:rPr>
                <w:rFonts w:ascii="宋体"/>
              </w:rPr>
            </w:pPr>
          </w:p>
        </w:tc>
      </w:tr>
      <w:tr w:rsidR="009D6BFA" w14:paraId="49D2ED09" w14:textId="77777777">
        <w:trPr>
          <w:jc w:val="center"/>
        </w:trPr>
        <w:tc>
          <w:tcPr>
            <w:tcW w:w="0" w:type="auto"/>
            <w:gridSpan w:val="3"/>
            <w:shd w:val="clear" w:color="auto" w:fill="CCEEFF"/>
            <w:tcMar>
              <w:top w:w="40" w:type="dxa"/>
              <w:left w:w="20" w:type="dxa"/>
              <w:bottom w:w="40" w:type="dxa"/>
              <w:right w:w="20" w:type="dxa"/>
            </w:tcMar>
            <w:vAlign w:val="center"/>
          </w:tcPr>
          <w:p w14:paraId="49D2ECFF" w14:textId="77777777" w:rsidR="009D6BFA" w:rsidRDefault="000016C7">
            <w:pPr>
              <w:textAlignment w:val="center"/>
            </w:pPr>
            <w:r>
              <w:rPr>
                <w:rFonts w:ascii="Times New Roman" w:eastAsia="宋体" w:hAnsi="Times New Roman"/>
                <w:color w:val="000000"/>
                <w:sz w:val="16"/>
                <w:szCs w:val="16"/>
              </w:rPr>
              <w:t>Retail squa</w:t>
            </w:r>
            <w:r>
              <w:rPr>
                <w:rFonts w:ascii="Times New Roman" w:eastAsia="宋体" w:hAnsi="Times New Roman"/>
                <w:color w:val="000000"/>
                <w:sz w:val="16"/>
                <w:szCs w:val="16"/>
              </w:rPr>
              <w:t>re feet at period end</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2ED0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01" w14:textId="77777777" w:rsidR="009D6BFA" w:rsidRDefault="000016C7">
            <w:pPr>
              <w:jc w:val="right"/>
              <w:textAlignment w:val="center"/>
            </w:pPr>
            <w:r>
              <w:rPr>
                <w:rFonts w:ascii="Times New Roman" w:eastAsia="宋体" w:hAnsi="Times New Roman"/>
                <w:color w:val="000000"/>
                <w:sz w:val="16"/>
                <w:szCs w:val="16"/>
              </w:rPr>
              <w:t>1,121 </w:t>
            </w:r>
          </w:p>
        </w:tc>
        <w:tc>
          <w:tcPr>
            <w:tcW w:w="0" w:type="auto"/>
            <w:shd w:val="clear" w:color="auto" w:fill="CCEEFF"/>
            <w:tcMar>
              <w:top w:w="40" w:type="dxa"/>
              <w:left w:w="0" w:type="dxa"/>
              <w:bottom w:w="40" w:type="dxa"/>
              <w:right w:w="20" w:type="dxa"/>
            </w:tcMar>
            <w:vAlign w:val="center"/>
          </w:tcPr>
          <w:p w14:paraId="49D2ED0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0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04" w14:textId="77777777" w:rsidR="009D6BFA" w:rsidRDefault="000016C7">
            <w:pPr>
              <w:jc w:val="right"/>
              <w:textAlignment w:val="center"/>
            </w:pPr>
            <w:r>
              <w:rPr>
                <w:rFonts w:ascii="Times New Roman" w:eastAsia="宋体" w:hAnsi="Times New Roman"/>
                <w:color w:val="000000"/>
                <w:sz w:val="16"/>
                <w:szCs w:val="16"/>
              </w:rPr>
              <w:t>1,129 </w:t>
            </w:r>
          </w:p>
        </w:tc>
        <w:tc>
          <w:tcPr>
            <w:tcW w:w="0" w:type="auto"/>
            <w:shd w:val="clear" w:color="auto" w:fill="CCEEFF"/>
            <w:tcMar>
              <w:top w:w="40" w:type="dxa"/>
              <w:left w:w="0" w:type="dxa"/>
              <w:bottom w:w="40" w:type="dxa"/>
              <w:right w:w="20" w:type="dxa"/>
            </w:tcMar>
            <w:vAlign w:val="center"/>
          </w:tcPr>
          <w:p w14:paraId="49D2ED0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0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07" w14:textId="77777777" w:rsidR="009D6BFA" w:rsidRDefault="000016C7">
            <w:pPr>
              <w:jc w:val="right"/>
              <w:textAlignment w:val="center"/>
            </w:pPr>
            <w:r>
              <w:rPr>
                <w:rFonts w:ascii="Times New Roman" w:eastAsia="宋体" w:hAnsi="Times New Roman"/>
                <w:color w:val="000000"/>
                <w:sz w:val="16"/>
                <w:szCs w:val="16"/>
              </w:rPr>
              <w:t>1,129 </w:t>
            </w:r>
          </w:p>
        </w:tc>
        <w:tc>
          <w:tcPr>
            <w:tcW w:w="0" w:type="auto"/>
            <w:shd w:val="clear" w:color="auto" w:fill="CCEEFF"/>
            <w:tcMar>
              <w:top w:w="40" w:type="dxa"/>
              <w:left w:w="0" w:type="dxa"/>
              <w:bottom w:w="40" w:type="dxa"/>
              <w:right w:w="20" w:type="dxa"/>
            </w:tcMar>
            <w:vAlign w:val="center"/>
          </w:tcPr>
          <w:p w14:paraId="49D2ED08" w14:textId="77777777" w:rsidR="009D6BFA" w:rsidRDefault="009D6BFA">
            <w:pPr>
              <w:jc w:val="right"/>
              <w:rPr>
                <w:rFonts w:ascii="宋体"/>
              </w:rPr>
            </w:pPr>
          </w:p>
        </w:tc>
      </w:tr>
    </w:tbl>
    <w:p w14:paraId="49D2ED0A" w14:textId="77777777" w:rsidR="009D6BFA" w:rsidRDefault="000016C7">
      <w:pPr>
        <w:spacing w:after="100"/>
        <w:ind w:hanging="270"/>
      </w:pPr>
      <w:r>
        <w:rPr>
          <w:rFonts w:ascii="Times New Roman" w:eastAsia="宋体" w:hAnsi="Times New Roman"/>
          <w:color w:val="000000"/>
          <w:sz w:val="16"/>
          <w:szCs w:val="16"/>
        </w:rPr>
        <w:t>(1) Unit counts and associated retail square feet are presented for stores and clubs generally open as of period end, and includes stores associated with operations classified as held for sale as of January 31, 2021</w:t>
      </w:r>
      <w:r>
        <w:rPr>
          <w:rFonts w:ascii="Times New Roman" w:eastAsia="宋体" w:hAnsi="Times New Roman"/>
          <w:color w:val="000000"/>
          <w:sz w:val="16"/>
          <w:szCs w:val="16"/>
        </w:rPr>
        <w:t xml:space="preserve">. Permanently closed locations are not included. </w:t>
      </w:r>
    </w:p>
    <w:p w14:paraId="49D2ED0B" w14:textId="77777777" w:rsidR="009D6BFA" w:rsidRDefault="000016C7">
      <w:pPr>
        <w:spacing w:before="180"/>
      </w:pPr>
      <w:r>
        <w:rPr>
          <w:rFonts w:ascii="Times New Roman" w:eastAsia="宋体" w:hAnsi="Times New Roman"/>
          <w:color w:val="000000"/>
          <w:sz w:val="20"/>
          <w:szCs w:val="20"/>
        </w:rPr>
        <w:t xml:space="preserve">Our total revenues, which includes net sales and membership and other income, increased $35.2 billion or 6.7% and $9.6 billion or 1.9% for fiscal 2021 and 2020, respectively, when compared to the </w:t>
      </w:r>
      <w:r>
        <w:rPr>
          <w:rFonts w:ascii="Times New Roman" w:eastAsia="宋体" w:hAnsi="Times New Roman"/>
          <w:color w:val="000000"/>
          <w:sz w:val="20"/>
          <w:szCs w:val="20"/>
        </w:rPr>
        <w:t>previous fiscal year. These increases in revenues were due to increases in net sales, which increased $35.3 billion or 6.8% and $9.6 billion or 1.9% for fiscal 2021 and 2020, respectively, when compared to the previous fiscal year. For fiscal 2021, the inc</w:t>
      </w:r>
      <w:r>
        <w:rPr>
          <w:rFonts w:ascii="Times New Roman" w:eastAsia="宋体" w:hAnsi="Times New Roman"/>
          <w:color w:val="000000"/>
          <w:sz w:val="20"/>
          <w:szCs w:val="20"/>
        </w:rPr>
        <w:t xml:space="preserve">rease was primarily due to strong positive comparable sales for the Walmart U.S. and Sam's Club segments as well as positive comparable sales in the majority of our international markets resulting from increased demand stemming from the COVID-19 pandemic. </w:t>
      </w:r>
      <w:r>
        <w:rPr>
          <w:rFonts w:ascii="Times New Roman" w:eastAsia="宋体" w:hAnsi="Times New Roman"/>
          <w:color w:val="000000"/>
          <w:sz w:val="20"/>
          <w:szCs w:val="20"/>
        </w:rPr>
        <w:t>Overall net sales growth was strong despite certain operating limitations in several international markets in the second quarter of fiscal 2021 due to government regulations and precautionary measures taken as a result of the COVID-19 pandemic. The net sal</w:t>
      </w:r>
      <w:r>
        <w:rPr>
          <w:rFonts w:ascii="Times New Roman" w:eastAsia="宋体" w:hAnsi="Times New Roman"/>
          <w:color w:val="000000"/>
          <w:sz w:val="20"/>
          <w:szCs w:val="20"/>
        </w:rPr>
        <w:t>es increase was partially offset by negative fluctuations in currency exchange rates of $5.0 billion. For fiscal 2020, net sales were positively impacted by overall positive comparable sales for Walmart U.S. and Sam's Club segments, along with the addition</w:t>
      </w:r>
      <w:r>
        <w:rPr>
          <w:rFonts w:ascii="Times New Roman" w:eastAsia="宋体" w:hAnsi="Times New Roman"/>
          <w:color w:val="000000"/>
          <w:sz w:val="20"/>
          <w:szCs w:val="20"/>
        </w:rPr>
        <w:t xml:space="preserve"> of net sales from Flipkart, which we acquired in August 2018, and positive comparable sales in the majority of our international markets. These increases were partially offset by $4.1 billion of negative impact from fluctuations in currency exchange rates</w:t>
      </w:r>
      <w:r>
        <w:rPr>
          <w:rFonts w:ascii="Times New Roman" w:eastAsia="宋体" w:hAnsi="Times New Roman"/>
          <w:color w:val="000000"/>
          <w:sz w:val="20"/>
          <w:szCs w:val="20"/>
        </w:rPr>
        <w:t xml:space="preserve"> in fiscal 2020 and our sale of the majority stake in Walmart Brazil in August 2018.</w:t>
      </w:r>
    </w:p>
    <w:p w14:paraId="49D2ED0C" w14:textId="77777777" w:rsidR="009D6BFA" w:rsidRDefault="000016C7">
      <w:pPr>
        <w:spacing w:before="100"/>
      </w:pPr>
      <w:r>
        <w:rPr>
          <w:rFonts w:ascii="Times New Roman" w:eastAsia="宋体" w:hAnsi="Times New Roman"/>
          <w:color w:val="000000"/>
          <w:sz w:val="20"/>
          <w:szCs w:val="20"/>
        </w:rPr>
        <w:t>Our gross profit rate increased 20 basis points and decreased 40 basis points for fiscal 2021 and 2020, respectively, when compared to the previous fiscal year. For fiscal 2021, the increase was primarily due to strategic sourcing initiatives, strong sales</w:t>
      </w:r>
      <w:r>
        <w:rPr>
          <w:rFonts w:ascii="Times New Roman" w:eastAsia="宋体" w:hAnsi="Times New Roman"/>
          <w:color w:val="000000"/>
          <w:sz w:val="20"/>
          <w:szCs w:val="20"/>
        </w:rPr>
        <w:t xml:space="preserve"> in higher margin categories, and fewer markdowns. This was partially offset in the Walmart U.S. segment by carryover of prior year price investment as well as the temporary closure of our Auto Care Centers and Vision Centers in response to the </w:t>
      </w:r>
    </w:p>
    <w:p w14:paraId="49D2ED0D" w14:textId="77777777" w:rsidR="009D6BFA" w:rsidRDefault="000016C7">
      <w:pPr>
        <w:jc w:val="center"/>
      </w:pPr>
      <w:r>
        <w:rPr>
          <w:rFonts w:ascii="Times New Roman" w:eastAsia="宋体" w:hAnsi="Times New Roman"/>
          <w:color w:val="000000"/>
          <w:sz w:val="20"/>
          <w:szCs w:val="20"/>
        </w:rPr>
        <w:t>38</w:t>
      </w:r>
    </w:p>
    <w:p w14:paraId="49D2ED0E" w14:textId="77777777" w:rsidR="009D6BFA" w:rsidRDefault="000016C7">
      <w:r>
        <w:pict w14:anchorId="49D3148C">
          <v:rect id="_x0000_i1062" style="width:415.3pt;height:1.5pt" o:hralign="center" o:hrstd="t" o:hr="t" fillcolor="#a0a0a0" stroked="f"/>
        </w:pict>
      </w:r>
    </w:p>
    <w:p w14:paraId="49D2ED0F" w14:textId="77777777" w:rsidR="009D6BFA" w:rsidRDefault="009D6BFA"/>
    <w:p w14:paraId="49D2ED10" w14:textId="77777777" w:rsidR="009D6BFA" w:rsidRDefault="000016C7">
      <w:pPr>
        <w:spacing w:before="100"/>
      </w:pPr>
      <w:r>
        <w:rPr>
          <w:rFonts w:ascii="Times New Roman" w:eastAsia="宋体" w:hAnsi="Times New Roman"/>
          <w:color w:val="000000"/>
          <w:sz w:val="20"/>
          <w:szCs w:val="20"/>
        </w:rPr>
        <w:t>COVI</w:t>
      </w:r>
      <w:r>
        <w:rPr>
          <w:rFonts w:ascii="Times New Roman" w:eastAsia="宋体" w:hAnsi="Times New Roman"/>
          <w:color w:val="000000"/>
          <w:sz w:val="20"/>
          <w:szCs w:val="20"/>
        </w:rPr>
        <w:t>D-19 pandemic. For fiscal 2020, the decrease was primarily due to price investment in the Walmart U.S. segment and the addition of Flipkart in the Walmart International segment, partially offset by favorable merchandise mix including strength in private br</w:t>
      </w:r>
      <w:r>
        <w:rPr>
          <w:rFonts w:ascii="Times New Roman" w:eastAsia="宋体" w:hAnsi="Times New Roman"/>
          <w:color w:val="000000"/>
          <w:sz w:val="20"/>
          <w:szCs w:val="20"/>
        </w:rPr>
        <w:t>ands and less pressure from transportation costs in the Walmart U.S. segment.</w:t>
      </w:r>
    </w:p>
    <w:p w14:paraId="49D2ED11" w14:textId="77777777" w:rsidR="009D6BFA" w:rsidRDefault="000016C7">
      <w:pPr>
        <w:spacing w:before="100"/>
      </w:pPr>
      <w:r>
        <w:rPr>
          <w:rFonts w:ascii="Times New Roman" w:eastAsia="宋体" w:hAnsi="Times New Roman"/>
          <w:color w:val="000000"/>
          <w:sz w:val="20"/>
          <w:szCs w:val="20"/>
        </w:rPr>
        <w:t>For fiscal 2021, operating expenses as a percentage of net sales was flat when compared to the previous fiscal year. Operating expenses as a percentage of net sales benefited fro</w:t>
      </w:r>
      <w:r>
        <w:rPr>
          <w:rFonts w:ascii="Times New Roman" w:eastAsia="宋体" w:hAnsi="Times New Roman"/>
          <w:color w:val="000000"/>
          <w:sz w:val="20"/>
          <w:szCs w:val="20"/>
        </w:rPr>
        <w:t>m strong growth in comparable sales and lapping the $0.9 billion business restructuring charges from the prior year described below. These benefits were offset by $4.0 billion of incremental costs related to the COVID-19 pandemic and a $0.4 billion busines</w:t>
      </w:r>
      <w:r>
        <w:rPr>
          <w:rFonts w:ascii="Times New Roman" w:eastAsia="宋体" w:hAnsi="Times New Roman"/>
          <w:color w:val="000000"/>
          <w:sz w:val="20"/>
          <w:szCs w:val="20"/>
        </w:rPr>
        <w:t>s restructuring charge in the Walmart U.S. segment recorded in the second quarter of fiscal 2021.</w:t>
      </w:r>
    </w:p>
    <w:p w14:paraId="49D2ED12" w14:textId="77777777" w:rsidR="009D6BFA" w:rsidRDefault="000016C7">
      <w:pPr>
        <w:spacing w:before="100"/>
      </w:pPr>
      <w:r>
        <w:rPr>
          <w:rFonts w:ascii="Times New Roman" w:eastAsia="宋体" w:hAnsi="Times New Roman"/>
          <w:color w:val="000000"/>
          <w:sz w:val="20"/>
          <w:szCs w:val="20"/>
        </w:rPr>
        <w:t>For fiscal 2020, operating expenses as a percentage of net sales decreased 8 basis points, when compared to the previous fiscal year, due to our focus on expe</w:t>
      </w:r>
      <w:r>
        <w:rPr>
          <w:rFonts w:ascii="Times New Roman" w:eastAsia="宋体" w:hAnsi="Times New Roman"/>
          <w:color w:val="000000"/>
          <w:sz w:val="20"/>
          <w:szCs w:val="20"/>
        </w:rPr>
        <w:t>nse management combined with our growth in comparable store sales. These improvements were partially offset by $0.9 billion in business restructuring charges consisting primarily of non-cash impairment charges for certain trade names, acquired developed te</w:t>
      </w:r>
      <w:r>
        <w:rPr>
          <w:rFonts w:ascii="Times New Roman" w:eastAsia="宋体" w:hAnsi="Times New Roman"/>
          <w:color w:val="000000"/>
          <w:sz w:val="20"/>
          <w:szCs w:val="20"/>
        </w:rPr>
        <w:t xml:space="preserve">chnology, and other business restructuring charges due to strategic decisions that resulted in the write down of certain assets in the Walmart U.S. and Walmart International segments. </w:t>
      </w:r>
    </w:p>
    <w:p w14:paraId="49D2ED13" w14:textId="77777777" w:rsidR="009D6BFA" w:rsidRDefault="000016C7">
      <w:pPr>
        <w:spacing w:before="100"/>
      </w:pPr>
      <w:r>
        <w:rPr>
          <w:rFonts w:ascii="Times New Roman" w:eastAsia="宋体" w:hAnsi="Times New Roman"/>
          <w:color w:val="000000"/>
          <w:sz w:val="20"/>
          <w:szCs w:val="20"/>
        </w:rPr>
        <w:t xml:space="preserve">Other gains and losses consisted of net gains of $0.2 billion and $2.0 </w:t>
      </w:r>
      <w:r>
        <w:rPr>
          <w:rFonts w:ascii="Times New Roman" w:eastAsia="宋体" w:hAnsi="Times New Roman"/>
          <w:color w:val="000000"/>
          <w:sz w:val="20"/>
          <w:szCs w:val="20"/>
        </w:rPr>
        <w:t>billion for fiscal 2021 and 2020, respectively. The gain in fiscal 2021 primarily reflects $8.7 billion in net gains associated with the fair value changes of our equity investments, partially offset by the $8.3 billion pre-tax loss related to the divestit</w:t>
      </w:r>
      <w:r>
        <w:rPr>
          <w:rFonts w:ascii="Times New Roman" w:eastAsia="宋体" w:hAnsi="Times New Roman"/>
          <w:color w:val="000000"/>
          <w:sz w:val="20"/>
          <w:szCs w:val="20"/>
        </w:rPr>
        <w:t>ure of certain international operations classified as held for sale or sold in fiscal 2021. The gain in fiscal 2020 was primarily the result of a $1.9 billion increase in the market value of our investment in JD.com.</w:t>
      </w:r>
    </w:p>
    <w:p w14:paraId="49D2ED14" w14:textId="77777777" w:rsidR="009D6BFA" w:rsidRDefault="000016C7">
      <w:pPr>
        <w:spacing w:before="100"/>
      </w:pPr>
      <w:r>
        <w:rPr>
          <w:rFonts w:ascii="Times New Roman" w:eastAsia="宋体" w:hAnsi="Times New Roman"/>
          <w:color w:val="000000"/>
          <w:sz w:val="20"/>
          <w:szCs w:val="20"/>
        </w:rPr>
        <w:t>Our effective income tax rate was 33.3%</w:t>
      </w:r>
      <w:r>
        <w:rPr>
          <w:rFonts w:ascii="Times New Roman" w:eastAsia="宋体" w:hAnsi="Times New Roman"/>
          <w:color w:val="000000"/>
          <w:sz w:val="20"/>
          <w:szCs w:val="20"/>
        </w:rPr>
        <w:t xml:space="preserve"> for fiscal 2021, 24.4% for fiscal 2020, and 37.4% for fiscal 2019. The increase in our effective tax rate for fiscal 2021 as compared to fiscal 2020 is primarily due to the loss related to the divestiture of certain international operations classified as </w:t>
      </w:r>
      <w:r>
        <w:rPr>
          <w:rFonts w:ascii="Times New Roman" w:eastAsia="宋体" w:hAnsi="Times New Roman"/>
          <w:color w:val="000000"/>
          <w:sz w:val="20"/>
          <w:szCs w:val="20"/>
        </w:rPr>
        <w:t>held for or sold in fiscal 2021, which provided minimal realizable tax benefit. The decrease in our effective tax rate for fiscal 2020 as compared to fiscal 2019 was primarily due to the fiscal 2019 loss on sale of a majority stake in Walmart Brazil, which</w:t>
      </w:r>
      <w:r>
        <w:rPr>
          <w:rFonts w:ascii="Times New Roman" w:eastAsia="宋体" w:hAnsi="Times New Roman"/>
          <w:color w:val="000000"/>
          <w:sz w:val="20"/>
          <w:szCs w:val="20"/>
        </w:rPr>
        <w:t xml:space="preserve"> increased the previous comparative fiscal year's effective tax rate, as it provided minimal realizable tax benefit. Our effective income tax rate may also fluctuate as a result of various factors, including changes in our assessment of certain tax conting</w:t>
      </w:r>
      <w:r>
        <w:rPr>
          <w:rFonts w:ascii="Times New Roman" w:eastAsia="宋体" w:hAnsi="Times New Roman"/>
          <w:color w:val="000000"/>
          <w:sz w:val="20"/>
          <w:szCs w:val="20"/>
        </w:rPr>
        <w:t xml:space="preserve">encies, valuation allowances, changes in tax law, outcomes of administrative audits, the impact of discrete items and the mix and size of earnings among our U.S. operations and international operations, which are subject to statutory rates that, beginning </w:t>
      </w:r>
      <w:r>
        <w:rPr>
          <w:rFonts w:ascii="Times New Roman" w:eastAsia="宋体" w:hAnsi="Times New Roman"/>
          <w:color w:val="000000"/>
          <w:sz w:val="20"/>
          <w:szCs w:val="20"/>
        </w:rPr>
        <w:t xml:space="preserve">in fiscal 2019, are generally higher than the U.S. statutory rate. The reconciliation from the U.S. statutory rate to the effective income tax rates for fiscal 2021, 2020 and 2019 is presented in </w:t>
      </w:r>
      <w:hyperlink r:id="rId112" w:anchor="iaaf0cabf1f7048c9b7e317b3e9c1cfc5_18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w:t>
      </w:r>
    </w:p>
    <w:p w14:paraId="49D2ED15" w14:textId="77777777" w:rsidR="009D6BFA" w:rsidRDefault="000016C7">
      <w:pPr>
        <w:spacing w:before="100"/>
      </w:pPr>
      <w:r>
        <w:rPr>
          <w:rFonts w:ascii="Times New Roman" w:eastAsia="宋体" w:hAnsi="Times New Roman"/>
          <w:color w:val="000000"/>
          <w:sz w:val="20"/>
          <w:szCs w:val="20"/>
        </w:rPr>
        <w:t>As a result of the factors discussed above, we reported $13.7 billion and $15.2 billion of consolidated net income for fiscal 2021 and 2020, respectively,</w:t>
      </w:r>
      <w:r>
        <w:rPr>
          <w:rFonts w:ascii="Times New Roman" w:eastAsia="宋体" w:hAnsi="Times New Roman"/>
          <w:color w:val="000000"/>
          <w:sz w:val="20"/>
          <w:szCs w:val="20"/>
        </w:rPr>
        <w:t xml:space="preserve"> which represents a decrease of $1.5 billion and an increase of $8.0 billion for fiscal 2021 and 2020, respectively, when compared to the previous fiscal year. Diluted net income per common share attributable to Walmart ("EPS") was $4.75, $5.19 and $2.26 f</w:t>
      </w:r>
      <w:r>
        <w:rPr>
          <w:rFonts w:ascii="Times New Roman" w:eastAsia="宋体" w:hAnsi="Times New Roman"/>
          <w:color w:val="000000"/>
          <w:sz w:val="20"/>
          <w:szCs w:val="20"/>
        </w:rPr>
        <w:t xml:space="preserve">or fiscal 2021, 2020 and 2019, respectively. </w:t>
      </w:r>
    </w:p>
    <w:p w14:paraId="49D2ED16" w14:textId="77777777" w:rsidR="009D6BFA" w:rsidRDefault="000016C7">
      <w:pPr>
        <w:spacing w:before="18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03"/>
        <w:gridCol w:w="37"/>
        <w:gridCol w:w="36"/>
        <w:gridCol w:w="36"/>
        <w:gridCol w:w="36"/>
        <w:gridCol w:w="100"/>
        <w:gridCol w:w="699"/>
        <w:gridCol w:w="154"/>
        <w:gridCol w:w="36"/>
        <w:gridCol w:w="36"/>
        <w:gridCol w:w="36"/>
        <w:gridCol w:w="100"/>
        <w:gridCol w:w="699"/>
        <w:gridCol w:w="154"/>
        <w:gridCol w:w="36"/>
        <w:gridCol w:w="36"/>
        <w:gridCol w:w="36"/>
        <w:gridCol w:w="100"/>
        <w:gridCol w:w="702"/>
        <w:gridCol w:w="154"/>
        <w:gridCol w:w="36"/>
        <w:gridCol w:w="36"/>
      </w:tblGrid>
      <w:tr w:rsidR="009D6BFA" w14:paraId="49D2ED2E" w14:textId="77777777">
        <w:trPr>
          <w:jc w:val="center"/>
        </w:trPr>
        <w:tc>
          <w:tcPr>
            <w:tcW w:w="50" w:type="pct"/>
            <w:shd w:val="clear" w:color="auto" w:fill="auto"/>
          </w:tcPr>
          <w:p w14:paraId="49D2ED17" w14:textId="77777777" w:rsidR="009D6BFA" w:rsidRDefault="009D6BFA">
            <w:pPr>
              <w:rPr>
                <w:rFonts w:ascii="宋体"/>
              </w:rPr>
            </w:pPr>
          </w:p>
        </w:tc>
        <w:tc>
          <w:tcPr>
            <w:tcW w:w="3102" w:type="pct"/>
            <w:shd w:val="clear" w:color="auto" w:fill="auto"/>
          </w:tcPr>
          <w:p w14:paraId="49D2ED18" w14:textId="77777777" w:rsidR="009D6BFA" w:rsidRDefault="009D6BFA">
            <w:pPr>
              <w:rPr>
                <w:rFonts w:ascii="宋体"/>
              </w:rPr>
            </w:pPr>
          </w:p>
        </w:tc>
        <w:tc>
          <w:tcPr>
            <w:tcW w:w="5" w:type="pct"/>
            <w:shd w:val="clear" w:color="auto" w:fill="auto"/>
          </w:tcPr>
          <w:p w14:paraId="49D2ED19" w14:textId="77777777" w:rsidR="009D6BFA" w:rsidRDefault="009D6BFA">
            <w:pPr>
              <w:rPr>
                <w:rFonts w:ascii="宋体"/>
              </w:rPr>
            </w:pPr>
          </w:p>
        </w:tc>
        <w:tc>
          <w:tcPr>
            <w:tcW w:w="5" w:type="pct"/>
            <w:shd w:val="clear" w:color="auto" w:fill="auto"/>
          </w:tcPr>
          <w:p w14:paraId="49D2ED1A" w14:textId="77777777" w:rsidR="009D6BFA" w:rsidRDefault="009D6BFA">
            <w:pPr>
              <w:rPr>
                <w:rFonts w:ascii="宋体"/>
              </w:rPr>
            </w:pPr>
          </w:p>
        </w:tc>
        <w:tc>
          <w:tcPr>
            <w:tcW w:w="41" w:type="pct"/>
            <w:shd w:val="clear" w:color="auto" w:fill="auto"/>
          </w:tcPr>
          <w:p w14:paraId="49D2ED1B" w14:textId="77777777" w:rsidR="009D6BFA" w:rsidRDefault="009D6BFA">
            <w:pPr>
              <w:rPr>
                <w:rFonts w:ascii="宋体"/>
              </w:rPr>
            </w:pPr>
          </w:p>
        </w:tc>
        <w:tc>
          <w:tcPr>
            <w:tcW w:w="5" w:type="pct"/>
            <w:shd w:val="clear" w:color="auto" w:fill="auto"/>
          </w:tcPr>
          <w:p w14:paraId="49D2ED1C" w14:textId="77777777" w:rsidR="009D6BFA" w:rsidRDefault="009D6BFA">
            <w:pPr>
              <w:rPr>
                <w:rFonts w:ascii="宋体"/>
              </w:rPr>
            </w:pPr>
          </w:p>
        </w:tc>
        <w:tc>
          <w:tcPr>
            <w:tcW w:w="50" w:type="pct"/>
            <w:shd w:val="clear" w:color="auto" w:fill="auto"/>
          </w:tcPr>
          <w:p w14:paraId="49D2ED1D" w14:textId="77777777" w:rsidR="009D6BFA" w:rsidRDefault="009D6BFA">
            <w:pPr>
              <w:rPr>
                <w:rFonts w:ascii="宋体"/>
              </w:rPr>
            </w:pPr>
          </w:p>
        </w:tc>
        <w:tc>
          <w:tcPr>
            <w:tcW w:w="507" w:type="pct"/>
            <w:shd w:val="clear" w:color="auto" w:fill="auto"/>
          </w:tcPr>
          <w:p w14:paraId="49D2ED1E" w14:textId="77777777" w:rsidR="009D6BFA" w:rsidRDefault="009D6BFA">
            <w:pPr>
              <w:rPr>
                <w:rFonts w:ascii="宋体"/>
              </w:rPr>
            </w:pPr>
          </w:p>
        </w:tc>
        <w:tc>
          <w:tcPr>
            <w:tcW w:w="5" w:type="pct"/>
            <w:shd w:val="clear" w:color="auto" w:fill="auto"/>
          </w:tcPr>
          <w:p w14:paraId="49D2ED1F" w14:textId="77777777" w:rsidR="009D6BFA" w:rsidRDefault="009D6BFA">
            <w:pPr>
              <w:rPr>
                <w:rFonts w:ascii="宋体"/>
              </w:rPr>
            </w:pPr>
          </w:p>
        </w:tc>
        <w:tc>
          <w:tcPr>
            <w:tcW w:w="5" w:type="pct"/>
            <w:shd w:val="clear" w:color="auto" w:fill="auto"/>
          </w:tcPr>
          <w:p w14:paraId="49D2ED20" w14:textId="77777777" w:rsidR="009D6BFA" w:rsidRDefault="009D6BFA">
            <w:pPr>
              <w:rPr>
                <w:rFonts w:ascii="宋体"/>
              </w:rPr>
            </w:pPr>
          </w:p>
        </w:tc>
        <w:tc>
          <w:tcPr>
            <w:tcW w:w="41" w:type="pct"/>
            <w:shd w:val="clear" w:color="auto" w:fill="auto"/>
          </w:tcPr>
          <w:p w14:paraId="49D2ED21" w14:textId="77777777" w:rsidR="009D6BFA" w:rsidRDefault="009D6BFA">
            <w:pPr>
              <w:rPr>
                <w:rFonts w:ascii="宋体"/>
              </w:rPr>
            </w:pPr>
          </w:p>
        </w:tc>
        <w:tc>
          <w:tcPr>
            <w:tcW w:w="5" w:type="pct"/>
            <w:shd w:val="clear" w:color="auto" w:fill="auto"/>
          </w:tcPr>
          <w:p w14:paraId="49D2ED22" w14:textId="77777777" w:rsidR="009D6BFA" w:rsidRDefault="009D6BFA">
            <w:pPr>
              <w:rPr>
                <w:rFonts w:ascii="宋体"/>
              </w:rPr>
            </w:pPr>
          </w:p>
        </w:tc>
        <w:tc>
          <w:tcPr>
            <w:tcW w:w="50" w:type="pct"/>
            <w:shd w:val="clear" w:color="auto" w:fill="auto"/>
          </w:tcPr>
          <w:p w14:paraId="49D2ED23" w14:textId="77777777" w:rsidR="009D6BFA" w:rsidRDefault="009D6BFA">
            <w:pPr>
              <w:rPr>
                <w:rFonts w:ascii="宋体"/>
              </w:rPr>
            </w:pPr>
          </w:p>
        </w:tc>
        <w:tc>
          <w:tcPr>
            <w:tcW w:w="507" w:type="pct"/>
            <w:shd w:val="clear" w:color="auto" w:fill="auto"/>
          </w:tcPr>
          <w:p w14:paraId="49D2ED24" w14:textId="77777777" w:rsidR="009D6BFA" w:rsidRDefault="009D6BFA">
            <w:pPr>
              <w:rPr>
                <w:rFonts w:ascii="宋体"/>
              </w:rPr>
            </w:pPr>
          </w:p>
        </w:tc>
        <w:tc>
          <w:tcPr>
            <w:tcW w:w="5" w:type="pct"/>
            <w:shd w:val="clear" w:color="auto" w:fill="auto"/>
          </w:tcPr>
          <w:p w14:paraId="49D2ED25" w14:textId="77777777" w:rsidR="009D6BFA" w:rsidRDefault="009D6BFA">
            <w:pPr>
              <w:rPr>
                <w:rFonts w:ascii="宋体"/>
              </w:rPr>
            </w:pPr>
          </w:p>
        </w:tc>
        <w:tc>
          <w:tcPr>
            <w:tcW w:w="5" w:type="pct"/>
            <w:shd w:val="clear" w:color="auto" w:fill="auto"/>
          </w:tcPr>
          <w:p w14:paraId="49D2ED26" w14:textId="77777777" w:rsidR="009D6BFA" w:rsidRDefault="009D6BFA">
            <w:pPr>
              <w:rPr>
                <w:rFonts w:ascii="宋体"/>
              </w:rPr>
            </w:pPr>
          </w:p>
        </w:tc>
        <w:tc>
          <w:tcPr>
            <w:tcW w:w="41" w:type="pct"/>
            <w:shd w:val="clear" w:color="auto" w:fill="auto"/>
          </w:tcPr>
          <w:p w14:paraId="49D2ED27" w14:textId="77777777" w:rsidR="009D6BFA" w:rsidRDefault="009D6BFA">
            <w:pPr>
              <w:rPr>
                <w:rFonts w:ascii="宋体"/>
              </w:rPr>
            </w:pPr>
          </w:p>
        </w:tc>
        <w:tc>
          <w:tcPr>
            <w:tcW w:w="5" w:type="pct"/>
            <w:shd w:val="clear" w:color="auto" w:fill="auto"/>
          </w:tcPr>
          <w:p w14:paraId="49D2ED28" w14:textId="77777777" w:rsidR="009D6BFA" w:rsidRDefault="009D6BFA">
            <w:pPr>
              <w:rPr>
                <w:rFonts w:ascii="宋体"/>
              </w:rPr>
            </w:pPr>
          </w:p>
        </w:tc>
        <w:tc>
          <w:tcPr>
            <w:tcW w:w="50" w:type="pct"/>
            <w:shd w:val="clear" w:color="auto" w:fill="auto"/>
          </w:tcPr>
          <w:p w14:paraId="49D2ED29" w14:textId="77777777" w:rsidR="009D6BFA" w:rsidRDefault="009D6BFA">
            <w:pPr>
              <w:rPr>
                <w:rFonts w:ascii="宋体"/>
              </w:rPr>
            </w:pPr>
          </w:p>
        </w:tc>
        <w:tc>
          <w:tcPr>
            <w:tcW w:w="508" w:type="pct"/>
            <w:shd w:val="clear" w:color="auto" w:fill="auto"/>
          </w:tcPr>
          <w:p w14:paraId="49D2ED2A" w14:textId="77777777" w:rsidR="009D6BFA" w:rsidRDefault="009D6BFA">
            <w:pPr>
              <w:rPr>
                <w:rFonts w:ascii="宋体"/>
              </w:rPr>
            </w:pPr>
          </w:p>
        </w:tc>
        <w:tc>
          <w:tcPr>
            <w:tcW w:w="5" w:type="pct"/>
            <w:shd w:val="clear" w:color="auto" w:fill="auto"/>
          </w:tcPr>
          <w:p w14:paraId="49D2ED2B" w14:textId="77777777" w:rsidR="009D6BFA" w:rsidRDefault="009D6BFA">
            <w:pPr>
              <w:rPr>
                <w:rFonts w:ascii="宋体"/>
              </w:rPr>
            </w:pPr>
          </w:p>
        </w:tc>
        <w:tc>
          <w:tcPr>
            <w:tcW w:w="0" w:type="auto"/>
            <w:shd w:val="clear" w:color="auto" w:fill="auto"/>
          </w:tcPr>
          <w:p w14:paraId="49D2ED2C" w14:textId="77777777" w:rsidR="009D6BFA" w:rsidRDefault="009D6BFA">
            <w:pPr>
              <w:rPr>
                <w:rFonts w:ascii="宋体"/>
                <w:vanish/>
              </w:rPr>
            </w:pPr>
          </w:p>
        </w:tc>
        <w:tc>
          <w:tcPr>
            <w:tcW w:w="0" w:type="auto"/>
            <w:shd w:val="clear" w:color="auto" w:fill="auto"/>
          </w:tcPr>
          <w:p w14:paraId="49D2ED2D" w14:textId="77777777" w:rsidR="009D6BFA" w:rsidRDefault="009D6BFA">
            <w:pPr>
              <w:rPr>
                <w:rFonts w:ascii="宋体"/>
                <w:vanish/>
              </w:rPr>
            </w:pPr>
          </w:p>
        </w:tc>
      </w:tr>
      <w:tr w:rsidR="009D6BFA" w14:paraId="49D2ED34" w14:textId="77777777">
        <w:trPr>
          <w:jc w:val="center"/>
        </w:trPr>
        <w:tc>
          <w:tcPr>
            <w:tcW w:w="0" w:type="auto"/>
            <w:gridSpan w:val="3"/>
            <w:shd w:val="clear" w:color="auto" w:fill="auto"/>
            <w:tcMar>
              <w:top w:w="40" w:type="dxa"/>
              <w:left w:w="20" w:type="dxa"/>
              <w:bottom w:w="40" w:type="dxa"/>
              <w:right w:w="20" w:type="dxa"/>
            </w:tcMar>
            <w:vAlign w:val="center"/>
          </w:tcPr>
          <w:p w14:paraId="49D2ED2F"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D30"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center"/>
          </w:tcPr>
          <w:p w14:paraId="49D2ED31" w14:textId="77777777" w:rsidR="009D6BFA" w:rsidRDefault="000016C7">
            <w:pPr>
              <w:jc w:val="center"/>
              <w:textAlignment w:val="center"/>
            </w:pPr>
            <w:r>
              <w:rPr>
                <w:rFonts w:ascii="Times New Roman" w:eastAsia="宋体" w:hAnsi="Times New Roman"/>
                <w:b/>
                <w:bCs/>
                <w:color w:val="000000"/>
                <w:sz w:val="16"/>
                <w:szCs w:val="16"/>
              </w:rPr>
              <w:t>Fiscal Years Ended January 31,</w:t>
            </w:r>
          </w:p>
        </w:tc>
        <w:tc>
          <w:tcPr>
            <w:tcW w:w="0" w:type="auto"/>
            <w:shd w:val="clear" w:color="auto" w:fill="auto"/>
          </w:tcPr>
          <w:p w14:paraId="49D2ED32" w14:textId="77777777" w:rsidR="009D6BFA" w:rsidRDefault="009D6BFA">
            <w:pPr>
              <w:rPr>
                <w:rFonts w:ascii="宋体"/>
                <w:vanish/>
              </w:rPr>
            </w:pPr>
          </w:p>
        </w:tc>
        <w:tc>
          <w:tcPr>
            <w:tcW w:w="0" w:type="auto"/>
            <w:shd w:val="clear" w:color="auto" w:fill="auto"/>
          </w:tcPr>
          <w:p w14:paraId="49D2ED33" w14:textId="77777777" w:rsidR="009D6BFA" w:rsidRDefault="009D6BFA">
            <w:pPr>
              <w:rPr>
                <w:rFonts w:ascii="宋体"/>
                <w:vanish/>
              </w:rPr>
            </w:pPr>
          </w:p>
        </w:tc>
      </w:tr>
      <w:tr w:rsidR="009D6BFA" w14:paraId="49D2ED3E" w14:textId="77777777">
        <w:trPr>
          <w:jc w:val="center"/>
        </w:trPr>
        <w:tc>
          <w:tcPr>
            <w:tcW w:w="0" w:type="auto"/>
            <w:gridSpan w:val="3"/>
            <w:shd w:val="clear" w:color="auto" w:fill="auto"/>
            <w:tcMar>
              <w:top w:w="40" w:type="dxa"/>
              <w:left w:w="20" w:type="dxa"/>
              <w:bottom w:w="40" w:type="dxa"/>
              <w:right w:w="20" w:type="dxa"/>
            </w:tcMar>
            <w:vAlign w:val="center"/>
          </w:tcPr>
          <w:p w14:paraId="49D2ED35" w14:textId="77777777" w:rsidR="009D6BFA" w:rsidRDefault="000016C7">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49D2ED3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37"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D3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39" w14:textId="77777777" w:rsidR="009D6BFA" w:rsidRDefault="000016C7">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D3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3B" w14:textId="77777777" w:rsidR="009D6BFA" w:rsidRDefault="000016C7">
            <w:pPr>
              <w:jc w:val="center"/>
              <w:textAlignment w:val="center"/>
            </w:pPr>
            <w:r>
              <w:rPr>
                <w:rFonts w:ascii="Times New Roman" w:eastAsia="宋体" w:hAnsi="Times New Roman"/>
                <w:b/>
                <w:bCs/>
                <w:color w:val="000000"/>
                <w:sz w:val="16"/>
                <w:szCs w:val="16"/>
              </w:rPr>
              <w:t>2019</w:t>
            </w:r>
          </w:p>
        </w:tc>
        <w:tc>
          <w:tcPr>
            <w:tcW w:w="0" w:type="auto"/>
            <w:shd w:val="clear" w:color="auto" w:fill="auto"/>
          </w:tcPr>
          <w:p w14:paraId="49D2ED3C" w14:textId="77777777" w:rsidR="009D6BFA" w:rsidRDefault="009D6BFA">
            <w:pPr>
              <w:rPr>
                <w:rFonts w:ascii="宋体"/>
                <w:vanish/>
              </w:rPr>
            </w:pPr>
          </w:p>
        </w:tc>
        <w:tc>
          <w:tcPr>
            <w:tcW w:w="0" w:type="auto"/>
            <w:shd w:val="clear" w:color="auto" w:fill="auto"/>
          </w:tcPr>
          <w:p w14:paraId="49D2ED3D" w14:textId="77777777" w:rsidR="009D6BFA" w:rsidRDefault="009D6BFA">
            <w:pPr>
              <w:rPr>
                <w:rFonts w:ascii="宋体"/>
                <w:vanish/>
              </w:rPr>
            </w:pPr>
          </w:p>
        </w:tc>
      </w:tr>
      <w:tr w:rsidR="009D6BFA" w14:paraId="49D2ED4E" w14:textId="77777777">
        <w:trPr>
          <w:jc w:val="center"/>
        </w:trPr>
        <w:tc>
          <w:tcPr>
            <w:tcW w:w="0" w:type="auto"/>
            <w:gridSpan w:val="3"/>
            <w:shd w:val="clear" w:color="auto" w:fill="CCEEFF"/>
            <w:tcMar>
              <w:top w:w="40" w:type="dxa"/>
              <w:left w:w="20" w:type="dxa"/>
              <w:bottom w:w="40" w:type="dxa"/>
              <w:right w:w="20" w:type="dxa"/>
            </w:tcMar>
            <w:vAlign w:val="center"/>
          </w:tcPr>
          <w:p w14:paraId="49D2ED3F"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49D2ED4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4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42" w14:textId="77777777" w:rsidR="009D6BFA" w:rsidRDefault="000016C7">
            <w:pPr>
              <w:jc w:val="right"/>
              <w:textAlignment w:val="center"/>
            </w:pPr>
            <w:r>
              <w:rPr>
                <w:rFonts w:ascii="Times New Roman" w:eastAsia="宋体" w:hAnsi="Times New Roman"/>
                <w:color w:val="000000"/>
                <w:sz w:val="16"/>
                <w:szCs w:val="16"/>
              </w:rPr>
              <w:t>369,963 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4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4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4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46" w14:textId="77777777" w:rsidR="009D6BFA" w:rsidRDefault="000016C7">
            <w:pPr>
              <w:jc w:val="right"/>
              <w:textAlignment w:val="center"/>
            </w:pPr>
            <w:r>
              <w:rPr>
                <w:rFonts w:ascii="Times New Roman" w:eastAsia="宋体" w:hAnsi="Times New Roman"/>
                <w:color w:val="000000"/>
                <w:sz w:val="16"/>
                <w:szCs w:val="16"/>
              </w:rPr>
              <w:t>341,004 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4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4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4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4A" w14:textId="77777777" w:rsidR="009D6BFA" w:rsidRDefault="000016C7">
            <w:pPr>
              <w:jc w:val="right"/>
              <w:textAlignment w:val="center"/>
            </w:pPr>
            <w:r>
              <w:rPr>
                <w:rFonts w:ascii="Times New Roman" w:eastAsia="宋体" w:hAnsi="Times New Roman"/>
                <w:color w:val="000000"/>
                <w:sz w:val="16"/>
                <w:szCs w:val="16"/>
              </w:rPr>
              <w:t>331,666 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4B" w14:textId="77777777" w:rsidR="009D6BFA" w:rsidRDefault="009D6BFA">
            <w:pPr>
              <w:jc w:val="right"/>
              <w:rPr>
                <w:rFonts w:ascii="宋体"/>
              </w:rPr>
            </w:pPr>
          </w:p>
        </w:tc>
        <w:tc>
          <w:tcPr>
            <w:tcW w:w="0" w:type="auto"/>
            <w:shd w:val="clear" w:color="auto" w:fill="auto"/>
          </w:tcPr>
          <w:p w14:paraId="49D2ED4C" w14:textId="77777777" w:rsidR="009D6BFA" w:rsidRDefault="009D6BFA">
            <w:pPr>
              <w:rPr>
                <w:rFonts w:ascii="宋体"/>
                <w:vanish/>
              </w:rPr>
            </w:pPr>
          </w:p>
        </w:tc>
        <w:tc>
          <w:tcPr>
            <w:tcW w:w="0" w:type="auto"/>
            <w:shd w:val="clear" w:color="auto" w:fill="auto"/>
          </w:tcPr>
          <w:p w14:paraId="49D2ED4D" w14:textId="77777777" w:rsidR="009D6BFA" w:rsidRDefault="009D6BFA">
            <w:pPr>
              <w:rPr>
                <w:rFonts w:ascii="宋体"/>
                <w:vanish/>
              </w:rPr>
            </w:pPr>
          </w:p>
        </w:tc>
      </w:tr>
      <w:tr w:rsidR="009D6BFA" w14:paraId="49D2ED5B" w14:textId="77777777">
        <w:trPr>
          <w:jc w:val="center"/>
        </w:trPr>
        <w:tc>
          <w:tcPr>
            <w:tcW w:w="0" w:type="auto"/>
            <w:gridSpan w:val="3"/>
            <w:shd w:val="clear" w:color="auto" w:fill="FFFFFF"/>
            <w:tcMar>
              <w:top w:w="40" w:type="dxa"/>
              <w:left w:w="20" w:type="dxa"/>
              <w:bottom w:w="40" w:type="dxa"/>
              <w:right w:w="20" w:type="dxa"/>
            </w:tcMar>
            <w:vAlign w:val="center"/>
          </w:tcPr>
          <w:p w14:paraId="49D2ED4F"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D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51" w14:textId="77777777" w:rsidR="009D6BFA" w:rsidRDefault="000016C7">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49D2ED5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D5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54"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D5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D5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57" w14:textId="77777777" w:rsidR="009D6BFA" w:rsidRDefault="000016C7">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49D2ED58"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D59" w14:textId="77777777" w:rsidR="009D6BFA" w:rsidRDefault="009D6BFA">
            <w:pPr>
              <w:rPr>
                <w:rFonts w:ascii="宋体"/>
                <w:vanish/>
              </w:rPr>
            </w:pPr>
          </w:p>
        </w:tc>
        <w:tc>
          <w:tcPr>
            <w:tcW w:w="0" w:type="auto"/>
            <w:shd w:val="clear" w:color="auto" w:fill="auto"/>
          </w:tcPr>
          <w:p w14:paraId="49D2ED5A" w14:textId="77777777" w:rsidR="009D6BFA" w:rsidRDefault="009D6BFA">
            <w:pPr>
              <w:rPr>
                <w:rFonts w:ascii="宋体"/>
                <w:vanish/>
              </w:rPr>
            </w:pPr>
          </w:p>
        </w:tc>
      </w:tr>
      <w:tr w:rsidR="009D6BFA" w14:paraId="49D2ED68" w14:textId="77777777">
        <w:trPr>
          <w:jc w:val="center"/>
        </w:trPr>
        <w:tc>
          <w:tcPr>
            <w:tcW w:w="0" w:type="auto"/>
            <w:gridSpan w:val="3"/>
            <w:shd w:val="clear" w:color="auto" w:fill="CCEEFF"/>
            <w:tcMar>
              <w:top w:w="40" w:type="dxa"/>
              <w:left w:w="20" w:type="dxa"/>
              <w:bottom w:w="40" w:type="dxa"/>
              <w:right w:w="20" w:type="dxa"/>
            </w:tcMar>
            <w:vAlign w:val="center"/>
          </w:tcPr>
          <w:p w14:paraId="49D2ED5C" w14:textId="77777777" w:rsidR="009D6BFA" w:rsidRDefault="000016C7">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tcPr>
          <w:p w14:paraId="49D2ED5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5E" w14:textId="77777777" w:rsidR="009D6BFA" w:rsidRDefault="000016C7">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49D2ED5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D6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61"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49D2ED6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D6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64" w14:textId="77777777" w:rsidR="009D6BFA" w:rsidRDefault="000016C7">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49D2ED65"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D66" w14:textId="77777777" w:rsidR="009D6BFA" w:rsidRDefault="009D6BFA">
            <w:pPr>
              <w:rPr>
                <w:rFonts w:ascii="宋体"/>
                <w:vanish/>
              </w:rPr>
            </w:pPr>
          </w:p>
        </w:tc>
        <w:tc>
          <w:tcPr>
            <w:tcW w:w="0" w:type="auto"/>
            <w:shd w:val="clear" w:color="auto" w:fill="auto"/>
          </w:tcPr>
          <w:p w14:paraId="49D2ED67" w14:textId="77777777" w:rsidR="009D6BFA" w:rsidRDefault="009D6BFA">
            <w:pPr>
              <w:rPr>
                <w:rFonts w:ascii="宋体"/>
                <w:vanish/>
              </w:rPr>
            </w:pPr>
          </w:p>
        </w:tc>
      </w:tr>
      <w:tr w:rsidR="009D6BFA" w14:paraId="49D2ED78" w14:textId="77777777">
        <w:trPr>
          <w:jc w:val="center"/>
        </w:trPr>
        <w:tc>
          <w:tcPr>
            <w:tcW w:w="0" w:type="auto"/>
            <w:gridSpan w:val="3"/>
            <w:shd w:val="clear" w:color="auto" w:fill="FFFFFF"/>
            <w:tcMar>
              <w:top w:w="40" w:type="dxa"/>
              <w:left w:w="20" w:type="dxa"/>
              <w:bottom w:w="40" w:type="dxa"/>
              <w:right w:w="20" w:type="dxa"/>
            </w:tcMar>
            <w:vAlign w:val="center"/>
          </w:tcPr>
          <w:p w14:paraId="49D2ED69" w14:textId="77777777" w:rsidR="009D6BFA" w:rsidRDefault="000016C7">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tcPr>
          <w:p w14:paraId="49D2ED6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D6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D6C" w14:textId="77777777" w:rsidR="009D6BFA" w:rsidRDefault="000016C7">
            <w:pPr>
              <w:jc w:val="right"/>
              <w:textAlignment w:val="center"/>
            </w:pPr>
            <w:r>
              <w:rPr>
                <w:rFonts w:ascii="Times New Roman" w:eastAsia="宋体" w:hAnsi="Times New Roman"/>
                <w:color w:val="000000"/>
                <w:sz w:val="16"/>
                <w:szCs w:val="16"/>
              </w:rPr>
              <w:t>19,116 </w:t>
            </w:r>
          </w:p>
        </w:tc>
        <w:tc>
          <w:tcPr>
            <w:tcW w:w="0" w:type="auto"/>
            <w:shd w:val="clear" w:color="auto" w:fill="FFFFFF"/>
            <w:tcMar>
              <w:top w:w="40" w:type="dxa"/>
              <w:left w:w="0" w:type="dxa"/>
              <w:bottom w:w="40" w:type="dxa"/>
              <w:right w:w="20" w:type="dxa"/>
            </w:tcMar>
            <w:vAlign w:val="center"/>
          </w:tcPr>
          <w:p w14:paraId="49D2ED6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D6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D6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D70" w14:textId="77777777" w:rsidR="009D6BFA" w:rsidRDefault="000016C7">
            <w:pPr>
              <w:jc w:val="right"/>
              <w:textAlignment w:val="center"/>
            </w:pPr>
            <w:r>
              <w:rPr>
                <w:rFonts w:ascii="Times New Roman" w:eastAsia="宋体" w:hAnsi="Times New Roman"/>
                <w:color w:val="000000"/>
                <w:sz w:val="16"/>
                <w:szCs w:val="16"/>
              </w:rPr>
              <w:t>17,380 </w:t>
            </w:r>
          </w:p>
        </w:tc>
        <w:tc>
          <w:tcPr>
            <w:tcW w:w="0" w:type="auto"/>
            <w:shd w:val="clear" w:color="auto" w:fill="FFFFFF"/>
            <w:tcMar>
              <w:top w:w="40" w:type="dxa"/>
              <w:left w:w="0" w:type="dxa"/>
              <w:bottom w:w="40" w:type="dxa"/>
              <w:right w:w="20" w:type="dxa"/>
            </w:tcMar>
            <w:vAlign w:val="center"/>
          </w:tcPr>
          <w:p w14:paraId="49D2ED7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D72"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D7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D74" w14:textId="77777777" w:rsidR="009D6BFA" w:rsidRDefault="000016C7">
            <w:pPr>
              <w:jc w:val="right"/>
              <w:textAlignment w:val="center"/>
            </w:pPr>
            <w:r>
              <w:rPr>
                <w:rFonts w:ascii="Times New Roman" w:eastAsia="宋体" w:hAnsi="Times New Roman"/>
                <w:color w:val="000000"/>
                <w:sz w:val="16"/>
                <w:szCs w:val="16"/>
              </w:rPr>
              <w:t>17,386 </w:t>
            </w:r>
          </w:p>
        </w:tc>
        <w:tc>
          <w:tcPr>
            <w:tcW w:w="0" w:type="auto"/>
            <w:shd w:val="clear" w:color="auto" w:fill="FFFFFF"/>
            <w:tcMar>
              <w:top w:w="40" w:type="dxa"/>
              <w:left w:w="0" w:type="dxa"/>
              <w:bottom w:w="40" w:type="dxa"/>
              <w:right w:w="20" w:type="dxa"/>
            </w:tcMar>
            <w:vAlign w:val="center"/>
          </w:tcPr>
          <w:p w14:paraId="49D2ED75" w14:textId="77777777" w:rsidR="009D6BFA" w:rsidRDefault="009D6BFA">
            <w:pPr>
              <w:jc w:val="right"/>
              <w:rPr>
                <w:rFonts w:ascii="宋体"/>
              </w:rPr>
            </w:pPr>
          </w:p>
        </w:tc>
        <w:tc>
          <w:tcPr>
            <w:tcW w:w="0" w:type="auto"/>
            <w:shd w:val="clear" w:color="auto" w:fill="auto"/>
          </w:tcPr>
          <w:p w14:paraId="49D2ED76" w14:textId="77777777" w:rsidR="009D6BFA" w:rsidRDefault="009D6BFA">
            <w:pPr>
              <w:rPr>
                <w:rFonts w:ascii="宋体"/>
                <w:vanish/>
              </w:rPr>
            </w:pPr>
          </w:p>
        </w:tc>
        <w:tc>
          <w:tcPr>
            <w:tcW w:w="0" w:type="auto"/>
            <w:shd w:val="clear" w:color="auto" w:fill="auto"/>
          </w:tcPr>
          <w:p w14:paraId="49D2ED77" w14:textId="77777777" w:rsidR="009D6BFA" w:rsidRDefault="009D6BFA">
            <w:pPr>
              <w:rPr>
                <w:rFonts w:ascii="宋体"/>
                <w:vanish/>
              </w:rPr>
            </w:pPr>
          </w:p>
        </w:tc>
      </w:tr>
      <w:tr w:rsidR="009D6BFA" w14:paraId="49D2ED85" w14:textId="77777777">
        <w:trPr>
          <w:jc w:val="center"/>
        </w:trPr>
        <w:tc>
          <w:tcPr>
            <w:tcW w:w="0" w:type="auto"/>
            <w:gridSpan w:val="3"/>
            <w:shd w:val="clear" w:color="auto" w:fill="CCEEFF"/>
            <w:tcMar>
              <w:top w:w="40" w:type="dxa"/>
              <w:left w:w="20" w:type="dxa"/>
              <w:bottom w:w="40" w:type="dxa"/>
              <w:right w:w="20" w:type="dxa"/>
            </w:tcMar>
            <w:vAlign w:val="center"/>
          </w:tcPr>
          <w:p w14:paraId="49D2ED79" w14:textId="77777777" w:rsidR="009D6BFA" w:rsidRDefault="000016C7">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tcPr>
          <w:p w14:paraId="49D2ED7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7B" w14:textId="77777777" w:rsidR="009D6BFA" w:rsidRDefault="000016C7">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49D2ED7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D7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7E" w14:textId="77777777" w:rsidR="009D6BFA" w:rsidRDefault="000016C7">
            <w:pPr>
              <w:jc w:val="right"/>
              <w:textAlignment w:val="center"/>
            </w:pPr>
            <w:r>
              <w:rPr>
                <w:rFonts w:ascii="Times New Roman" w:eastAsia="宋体" w:hAnsi="Times New Roman"/>
                <w:color w:val="000000"/>
                <w:sz w:val="16"/>
                <w:szCs w:val="16"/>
              </w:rPr>
              <w:t>5.1 </w:t>
            </w:r>
          </w:p>
        </w:tc>
        <w:tc>
          <w:tcPr>
            <w:tcW w:w="0" w:type="auto"/>
            <w:shd w:val="clear" w:color="auto" w:fill="CCEEFF"/>
            <w:tcMar>
              <w:top w:w="40" w:type="dxa"/>
              <w:left w:w="0" w:type="dxa"/>
              <w:bottom w:w="40" w:type="dxa"/>
              <w:right w:w="20" w:type="dxa"/>
            </w:tcMar>
            <w:vAlign w:val="center"/>
          </w:tcPr>
          <w:p w14:paraId="49D2ED7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D8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81" w14:textId="77777777" w:rsidR="009D6BFA" w:rsidRDefault="000016C7">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49D2ED82"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D83" w14:textId="77777777" w:rsidR="009D6BFA" w:rsidRDefault="009D6BFA">
            <w:pPr>
              <w:rPr>
                <w:rFonts w:ascii="宋体"/>
                <w:vanish/>
              </w:rPr>
            </w:pPr>
          </w:p>
        </w:tc>
        <w:tc>
          <w:tcPr>
            <w:tcW w:w="0" w:type="auto"/>
            <w:shd w:val="clear" w:color="auto" w:fill="auto"/>
          </w:tcPr>
          <w:p w14:paraId="49D2ED84" w14:textId="77777777" w:rsidR="009D6BFA" w:rsidRDefault="009D6BFA">
            <w:pPr>
              <w:rPr>
                <w:rFonts w:ascii="宋体"/>
                <w:vanish/>
              </w:rPr>
            </w:pPr>
          </w:p>
        </w:tc>
      </w:tr>
      <w:tr w:rsidR="009D6BFA" w14:paraId="49D2ED92" w14:textId="77777777">
        <w:trPr>
          <w:jc w:val="center"/>
        </w:trPr>
        <w:tc>
          <w:tcPr>
            <w:tcW w:w="0" w:type="auto"/>
            <w:gridSpan w:val="3"/>
            <w:shd w:val="clear" w:color="auto" w:fill="FFFFFF"/>
            <w:tcMar>
              <w:top w:w="40" w:type="dxa"/>
              <w:left w:w="20" w:type="dxa"/>
              <w:bottom w:w="40" w:type="dxa"/>
              <w:right w:w="20" w:type="dxa"/>
            </w:tcMar>
            <w:vAlign w:val="center"/>
          </w:tcPr>
          <w:p w14:paraId="49D2ED86" w14:textId="77777777" w:rsidR="009D6BFA" w:rsidRDefault="000016C7">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tcPr>
          <w:p w14:paraId="49D2ED8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88" w14:textId="77777777" w:rsidR="009D6BFA" w:rsidRDefault="000016C7">
            <w:pPr>
              <w:jc w:val="right"/>
              <w:textAlignment w:val="center"/>
            </w:pPr>
            <w:r>
              <w:rPr>
                <w:rFonts w:ascii="Times New Roman" w:eastAsia="宋体" w:hAnsi="Times New Roman"/>
                <w:color w:val="000000"/>
                <w:sz w:val="16"/>
                <w:szCs w:val="16"/>
              </w:rPr>
              <w:t>4,743 </w:t>
            </w:r>
          </w:p>
        </w:tc>
        <w:tc>
          <w:tcPr>
            <w:tcW w:w="0" w:type="auto"/>
            <w:shd w:val="clear" w:color="auto" w:fill="FFFFFF"/>
            <w:tcMar>
              <w:top w:w="40" w:type="dxa"/>
              <w:left w:w="0" w:type="dxa"/>
              <w:bottom w:w="40" w:type="dxa"/>
              <w:right w:w="20" w:type="dxa"/>
            </w:tcMar>
            <w:vAlign w:val="center"/>
          </w:tcPr>
          <w:p w14:paraId="49D2ED8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D8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8B" w14:textId="77777777" w:rsidR="009D6BFA" w:rsidRDefault="000016C7">
            <w:pPr>
              <w:jc w:val="right"/>
              <w:textAlignment w:val="center"/>
            </w:pPr>
            <w:r>
              <w:rPr>
                <w:rFonts w:ascii="Times New Roman" w:eastAsia="宋体" w:hAnsi="Times New Roman"/>
                <w:color w:val="000000"/>
                <w:sz w:val="16"/>
                <w:szCs w:val="16"/>
              </w:rPr>
              <w:t>4,756 </w:t>
            </w:r>
          </w:p>
        </w:tc>
        <w:tc>
          <w:tcPr>
            <w:tcW w:w="0" w:type="auto"/>
            <w:shd w:val="clear" w:color="auto" w:fill="FFFFFF"/>
            <w:tcMar>
              <w:top w:w="40" w:type="dxa"/>
              <w:left w:w="0" w:type="dxa"/>
              <w:bottom w:w="40" w:type="dxa"/>
              <w:right w:w="20" w:type="dxa"/>
            </w:tcMar>
            <w:vAlign w:val="center"/>
          </w:tcPr>
          <w:p w14:paraId="49D2ED8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D8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8E" w14:textId="77777777" w:rsidR="009D6BFA" w:rsidRDefault="000016C7">
            <w:pPr>
              <w:jc w:val="right"/>
              <w:textAlignment w:val="center"/>
            </w:pPr>
            <w:r>
              <w:rPr>
                <w:rFonts w:ascii="Times New Roman" w:eastAsia="宋体" w:hAnsi="Times New Roman"/>
                <w:color w:val="000000"/>
                <w:sz w:val="16"/>
                <w:szCs w:val="16"/>
              </w:rPr>
              <w:t>4,769 </w:t>
            </w:r>
          </w:p>
        </w:tc>
        <w:tc>
          <w:tcPr>
            <w:tcW w:w="0" w:type="auto"/>
            <w:shd w:val="clear" w:color="auto" w:fill="FFFFFF"/>
            <w:tcMar>
              <w:top w:w="40" w:type="dxa"/>
              <w:left w:w="0" w:type="dxa"/>
              <w:bottom w:w="40" w:type="dxa"/>
              <w:right w:w="20" w:type="dxa"/>
            </w:tcMar>
            <w:vAlign w:val="center"/>
          </w:tcPr>
          <w:p w14:paraId="49D2ED8F" w14:textId="77777777" w:rsidR="009D6BFA" w:rsidRDefault="009D6BFA">
            <w:pPr>
              <w:jc w:val="right"/>
              <w:rPr>
                <w:rFonts w:ascii="宋体"/>
              </w:rPr>
            </w:pPr>
          </w:p>
        </w:tc>
        <w:tc>
          <w:tcPr>
            <w:tcW w:w="0" w:type="auto"/>
            <w:shd w:val="clear" w:color="auto" w:fill="auto"/>
          </w:tcPr>
          <w:p w14:paraId="49D2ED90" w14:textId="77777777" w:rsidR="009D6BFA" w:rsidRDefault="009D6BFA">
            <w:pPr>
              <w:rPr>
                <w:rFonts w:ascii="宋体"/>
                <w:vanish/>
              </w:rPr>
            </w:pPr>
          </w:p>
        </w:tc>
        <w:tc>
          <w:tcPr>
            <w:tcW w:w="0" w:type="auto"/>
            <w:shd w:val="clear" w:color="auto" w:fill="auto"/>
          </w:tcPr>
          <w:p w14:paraId="49D2ED91" w14:textId="77777777" w:rsidR="009D6BFA" w:rsidRDefault="009D6BFA">
            <w:pPr>
              <w:rPr>
                <w:rFonts w:ascii="宋体"/>
                <w:vanish/>
              </w:rPr>
            </w:pPr>
          </w:p>
        </w:tc>
      </w:tr>
      <w:tr w:rsidR="009D6BFA" w14:paraId="49D2ED9F" w14:textId="77777777">
        <w:trPr>
          <w:jc w:val="center"/>
        </w:trPr>
        <w:tc>
          <w:tcPr>
            <w:tcW w:w="0" w:type="auto"/>
            <w:gridSpan w:val="3"/>
            <w:shd w:val="clear" w:color="auto" w:fill="CCEEFF"/>
            <w:tcMar>
              <w:top w:w="40" w:type="dxa"/>
              <w:left w:w="20" w:type="dxa"/>
              <w:bottom w:w="40" w:type="dxa"/>
              <w:right w:w="20" w:type="dxa"/>
            </w:tcMar>
            <w:vAlign w:val="center"/>
          </w:tcPr>
          <w:p w14:paraId="49D2ED93" w14:textId="77777777" w:rsidR="009D6BFA" w:rsidRDefault="000016C7">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CCEEFF"/>
            <w:tcMar>
              <w:top w:w="0" w:type="dxa"/>
              <w:left w:w="20" w:type="dxa"/>
              <w:bottom w:w="0" w:type="dxa"/>
              <w:right w:w="20" w:type="dxa"/>
            </w:tcMar>
          </w:tcPr>
          <w:p w14:paraId="49D2ED9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95" w14:textId="77777777" w:rsidR="009D6BFA" w:rsidRDefault="000016C7">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9D2ED9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9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98" w14:textId="77777777" w:rsidR="009D6BFA" w:rsidRDefault="000016C7">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49D2ED9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9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D9B" w14:textId="77777777" w:rsidR="009D6BFA" w:rsidRDefault="000016C7">
            <w:pPr>
              <w:jc w:val="right"/>
              <w:textAlignment w:val="center"/>
            </w:pPr>
            <w:r>
              <w:rPr>
                <w:rFonts w:ascii="Times New Roman" w:eastAsia="宋体" w:hAnsi="Times New Roman"/>
                <w:color w:val="000000"/>
                <w:sz w:val="16"/>
                <w:szCs w:val="16"/>
              </w:rPr>
              <w:t>705 </w:t>
            </w:r>
          </w:p>
        </w:tc>
        <w:tc>
          <w:tcPr>
            <w:tcW w:w="0" w:type="auto"/>
            <w:shd w:val="clear" w:color="auto" w:fill="CCEEFF"/>
            <w:tcMar>
              <w:top w:w="40" w:type="dxa"/>
              <w:left w:w="0" w:type="dxa"/>
              <w:bottom w:w="40" w:type="dxa"/>
              <w:right w:w="20" w:type="dxa"/>
            </w:tcMar>
            <w:vAlign w:val="center"/>
          </w:tcPr>
          <w:p w14:paraId="49D2ED9C" w14:textId="77777777" w:rsidR="009D6BFA" w:rsidRDefault="009D6BFA">
            <w:pPr>
              <w:jc w:val="right"/>
              <w:rPr>
                <w:rFonts w:ascii="宋体"/>
              </w:rPr>
            </w:pPr>
          </w:p>
        </w:tc>
        <w:tc>
          <w:tcPr>
            <w:tcW w:w="0" w:type="auto"/>
            <w:shd w:val="clear" w:color="auto" w:fill="auto"/>
          </w:tcPr>
          <w:p w14:paraId="49D2ED9D" w14:textId="77777777" w:rsidR="009D6BFA" w:rsidRDefault="009D6BFA">
            <w:pPr>
              <w:rPr>
                <w:rFonts w:ascii="宋体"/>
                <w:vanish/>
              </w:rPr>
            </w:pPr>
          </w:p>
        </w:tc>
        <w:tc>
          <w:tcPr>
            <w:tcW w:w="0" w:type="auto"/>
            <w:shd w:val="clear" w:color="auto" w:fill="auto"/>
          </w:tcPr>
          <w:p w14:paraId="49D2ED9E" w14:textId="77777777" w:rsidR="009D6BFA" w:rsidRDefault="009D6BFA">
            <w:pPr>
              <w:rPr>
                <w:rFonts w:ascii="宋体"/>
                <w:vanish/>
              </w:rPr>
            </w:pPr>
          </w:p>
        </w:tc>
      </w:tr>
    </w:tbl>
    <w:p w14:paraId="49D2EDA0" w14:textId="77777777" w:rsidR="009D6BFA" w:rsidRDefault="000016C7">
      <w:pPr>
        <w:spacing w:before="180"/>
      </w:pPr>
      <w:r>
        <w:rPr>
          <w:rFonts w:ascii="Times New Roman" w:eastAsia="宋体" w:hAnsi="Times New Roman"/>
          <w:color w:val="000000"/>
          <w:sz w:val="20"/>
          <w:szCs w:val="20"/>
        </w:rPr>
        <w:t>Net sales for the Walmart U.S. segment increased $29.0 billion or 8.5% and $9.3 billion or 2.8% for fiscal 2021 and 2020, respectively, when compared to the previous fiscal year. The increases in net sales were primarily due to increases in comparable sa</w:t>
      </w:r>
      <w:r>
        <w:rPr>
          <w:rFonts w:ascii="Times New Roman" w:eastAsia="宋体" w:hAnsi="Times New Roman"/>
          <w:color w:val="000000"/>
          <w:sz w:val="20"/>
          <w:szCs w:val="20"/>
        </w:rPr>
        <w:t>les of 8.7% and 2.9% for fiscal 2021 and 2020, respectively. Comparable sales in fiscal 2021 were driven by growth in average ticket primarily resulting from meeting the increased demand due to economic conditions related to the COVID-19 pandemic while tra</w:t>
      </w:r>
      <w:r>
        <w:rPr>
          <w:rFonts w:ascii="Times New Roman" w:eastAsia="宋体" w:hAnsi="Times New Roman"/>
          <w:color w:val="000000"/>
          <w:sz w:val="20"/>
          <w:szCs w:val="20"/>
        </w:rPr>
        <w:t>nsactions decreased as customers consolidated shopping trips. Comparable sales in fiscal 2020 were driven by both average ticket and transaction growth for fiscal 2020. Walmart U.S. eCommerce sales positively contributed approximately 5.4% and 2.1% to comp</w:t>
      </w:r>
      <w:r>
        <w:rPr>
          <w:rFonts w:ascii="Times New Roman" w:eastAsia="宋体" w:hAnsi="Times New Roman"/>
          <w:color w:val="000000"/>
          <w:sz w:val="20"/>
          <w:szCs w:val="20"/>
        </w:rPr>
        <w:t xml:space="preserve">arable sales for fiscal 2021 and 2020, respectively, as we continue to focus on a seamless omni-channel experience for our customers. </w:t>
      </w:r>
    </w:p>
    <w:p w14:paraId="49D2EDA1" w14:textId="77777777" w:rsidR="009D6BFA" w:rsidRDefault="000016C7">
      <w:pPr>
        <w:spacing w:before="100"/>
      </w:pPr>
      <w:r>
        <w:rPr>
          <w:rFonts w:ascii="Times New Roman" w:eastAsia="宋体" w:hAnsi="Times New Roman"/>
          <w:color w:val="000000"/>
          <w:sz w:val="20"/>
          <w:szCs w:val="20"/>
        </w:rPr>
        <w:t>Gross profit rate was flat and decreased 14 basis points for fiscal 2021 and 2020, respectively, when compared to the pre</w:t>
      </w:r>
      <w:r>
        <w:rPr>
          <w:rFonts w:ascii="Times New Roman" w:eastAsia="宋体" w:hAnsi="Times New Roman"/>
          <w:color w:val="000000"/>
          <w:sz w:val="20"/>
          <w:szCs w:val="20"/>
        </w:rPr>
        <w:t>vious fiscal year. While fiscal 2021 gross profit rate was flat, it benefited from strategic sourcing initiatives and fewer markdowns, offset by a change in merchandise mix, the carryover effect of prior year price investment and the temporary closure of o</w:t>
      </w:r>
      <w:r>
        <w:rPr>
          <w:rFonts w:ascii="Times New Roman" w:eastAsia="宋体" w:hAnsi="Times New Roman"/>
          <w:color w:val="000000"/>
          <w:sz w:val="20"/>
          <w:szCs w:val="20"/>
        </w:rPr>
        <w:t>ur Auto Care and Vision Centers in response to the COVID-19 pandemic. For fiscal 2020, the decrease was primarily the result of continued price investments which were partially offset by better merchandise mix, including strength in private brands, and les</w:t>
      </w:r>
      <w:r>
        <w:rPr>
          <w:rFonts w:ascii="Times New Roman" w:eastAsia="宋体" w:hAnsi="Times New Roman"/>
          <w:color w:val="000000"/>
          <w:sz w:val="20"/>
          <w:szCs w:val="20"/>
        </w:rPr>
        <w:t>s pressure from transportation costs.</w:t>
      </w:r>
    </w:p>
    <w:p w14:paraId="49D2EDA2" w14:textId="77777777" w:rsidR="009D6BFA" w:rsidRDefault="000016C7">
      <w:pPr>
        <w:jc w:val="center"/>
      </w:pPr>
      <w:r>
        <w:rPr>
          <w:rFonts w:ascii="Times New Roman" w:eastAsia="宋体" w:hAnsi="Times New Roman"/>
          <w:color w:val="000000"/>
          <w:sz w:val="20"/>
          <w:szCs w:val="20"/>
        </w:rPr>
        <w:t>39</w:t>
      </w:r>
    </w:p>
    <w:p w14:paraId="49D2EDA3" w14:textId="77777777" w:rsidR="009D6BFA" w:rsidRDefault="000016C7">
      <w:r>
        <w:pict w14:anchorId="49D3148D">
          <v:rect id="_x0000_i1063" style="width:415.3pt;height:1.5pt" o:hralign="center" o:hrstd="t" o:hr="t" fillcolor="#a0a0a0" stroked="f"/>
        </w:pict>
      </w:r>
    </w:p>
    <w:p w14:paraId="49D2EDA4" w14:textId="77777777" w:rsidR="009D6BFA" w:rsidRDefault="009D6BFA"/>
    <w:p w14:paraId="49D2EDA5" w14:textId="77777777" w:rsidR="009D6BFA" w:rsidRDefault="000016C7">
      <w:pPr>
        <w:spacing w:before="100"/>
      </w:pPr>
      <w:r>
        <w:rPr>
          <w:rFonts w:ascii="Times New Roman" w:eastAsia="宋体" w:hAnsi="Times New Roman"/>
          <w:color w:val="000000"/>
          <w:sz w:val="20"/>
          <w:szCs w:val="20"/>
        </w:rPr>
        <w:t>Operating expenses as a percentage of segment net sales decreased 15 and 4 basis points for fiscal 2021 and 2020, respectively, when compared to the previous fiscal year. We leveraged operating expenses in fiscal</w:t>
      </w:r>
      <w:r>
        <w:rPr>
          <w:rFonts w:ascii="Times New Roman" w:eastAsia="宋体" w:hAnsi="Times New Roman"/>
          <w:color w:val="000000"/>
          <w:sz w:val="20"/>
          <w:szCs w:val="20"/>
        </w:rPr>
        <w:t xml:space="preserve"> 2021 primarily as a result of strong sales, which were partially offset by $3.2 billion of incremental costs related to the COVID-19 pandemic including special bonuses, expanded sick and emergency leave pay, costs associated with outfitting our stores and</w:t>
      </w:r>
      <w:r>
        <w:rPr>
          <w:rFonts w:ascii="Times New Roman" w:eastAsia="宋体" w:hAnsi="Times New Roman"/>
          <w:color w:val="000000"/>
          <w:sz w:val="20"/>
          <w:szCs w:val="20"/>
        </w:rPr>
        <w:t xml:space="preserve"> associates with masks, gloves and sanitizer, and expanded cleaning practices. Fiscal 2021 operating expenses as a percentage of net sales was also slightly aided by lapping the $0.5 billion business restructuring charges from the prior year described belo</w:t>
      </w:r>
      <w:r>
        <w:rPr>
          <w:rFonts w:ascii="Times New Roman" w:eastAsia="宋体" w:hAnsi="Times New Roman"/>
          <w:color w:val="000000"/>
          <w:sz w:val="20"/>
          <w:szCs w:val="20"/>
        </w:rPr>
        <w:t>w, offset by a $0.4 billion business restructuring charge recorded in the second quarter of fiscal 2021 resulting from changes to Walmart U.S. support teams to better support its omni-channel strategy. The decrease in fiscal 2020 was primarily due to stron</w:t>
      </w:r>
      <w:r>
        <w:rPr>
          <w:rFonts w:ascii="Times New Roman" w:eastAsia="宋体" w:hAnsi="Times New Roman"/>
          <w:color w:val="000000"/>
          <w:sz w:val="20"/>
          <w:szCs w:val="20"/>
        </w:rPr>
        <w:t>g sales and productivity improvements which were mostly offset by business restructuring charges of $0.5 billion consisting primarily of non-cash impairment charges for certain trade names, acquired developed technology and other business restructuring cha</w:t>
      </w:r>
      <w:r>
        <w:rPr>
          <w:rFonts w:ascii="Times New Roman" w:eastAsia="宋体" w:hAnsi="Times New Roman"/>
          <w:color w:val="000000"/>
          <w:sz w:val="20"/>
          <w:szCs w:val="20"/>
        </w:rPr>
        <w:t>rges due to decisions that resulted in the write down of certain eCommerce assets.</w:t>
      </w:r>
    </w:p>
    <w:p w14:paraId="49D2EDA6" w14:textId="77777777" w:rsidR="009D6BFA" w:rsidRDefault="000016C7">
      <w:pPr>
        <w:spacing w:before="100"/>
      </w:pPr>
      <w:r>
        <w:rPr>
          <w:rFonts w:ascii="Times New Roman" w:eastAsia="宋体" w:hAnsi="Times New Roman"/>
          <w:color w:val="000000"/>
          <w:sz w:val="20"/>
          <w:szCs w:val="20"/>
        </w:rPr>
        <w:t>As a result of the factors discussed above, segment operating income increased $1.7 billion and decreased $6 million for fiscal 2021 and 2020, respectively, when compared to</w:t>
      </w:r>
      <w:r>
        <w:rPr>
          <w:rFonts w:ascii="Times New Roman" w:eastAsia="宋体" w:hAnsi="Times New Roman"/>
          <w:color w:val="000000"/>
          <w:sz w:val="20"/>
          <w:szCs w:val="20"/>
        </w:rPr>
        <w:t xml:space="preserve"> the previous fiscal year.</w:t>
      </w:r>
    </w:p>
    <w:p w14:paraId="49D2EDA7" w14:textId="77777777" w:rsidR="009D6BFA" w:rsidRDefault="000016C7">
      <w:pPr>
        <w:spacing w:before="180"/>
      </w:pPr>
      <w:r>
        <w:rPr>
          <w:rFonts w:ascii="Times New Roman" w:eastAsia="宋体" w:hAnsi="Times New Roman"/>
          <w:b/>
          <w:bCs/>
          <w:i/>
          <w:iCs/>
          <w:color w:val="000000"/>
          <w:sz w:val="20"/>
          <w:szCs w:val="20"/>
        </w:rPr>
        <w:t>Walmart International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03"/>
        <w:gridCol w:w="37"/>
        <w:gridCol w:w="36"/>
        <w:gridCol w:w="36"/>
        <w:gridCol w:w="36"/>
        <w:gridCol w:w="100"/>
        <w:gridCol w:w="699"/>
        <w:gridCol w:w="154"/>
        <w:gridCol w:w="36"/>
        <w:gridCol w:w="36"/>
        <w:gridCol w:w="36"/>
        <w:gridCol w:w="100"/>
        <w:gridCol w:w="699"/>
        <w:gridCol w:w="154"/>
        <w:gridCol w:w="36"/>
        <w:gridCol w:w="36"/>
        <w:gridCol w:w="36"/>
        <w:gridCol w:w="100"/>
        <w:gridCol w:w="702"/>
        <w:gridCol w:w="154"/>
        <w:gridCol w:w="36"/>
        <w:gridCol w:w="36"/>
      </w:tblGrid>
      <w:tr w:rsidR="009D6BFA" w14:paraId="49D2EDBF" w14:textId="77777777">
        <w:trPr>
          <w:jc w:val="center"/>
        </w:trPr>
        <w:tc>
          <w:tcPr>
            <w:tcW w:w="50" w:type="pct"/>
            <w:shd w:val="clear" w:color="auto" w:fill="auto"/>
          </w:tcPr>
          <w:p w14:paraId="49D2EDA8" w14:textId="77777777" w:rsidR="009D6BFA" w:rsidRDefault="009D6BFA">
            <w:pPr>
              <w:rPr>
                <w:rFonts w:ascii="宋体"/>
              </w:rPr>
            </w:pPr>
          </w:p>
        </w:tc>
        <w:tc>
          <w:tcPr>
            <w:tcW w:w="3102" w:type="pct"/>
            <w:shd w:val="clear" w:color="auto" w:fill="auto"/>
          </w:tcPr>
          <w:p w14:paraId="49D2EDA9" w14:textId="77777777" w:rsidR="009D6BFA" w:rsidRDefault="009D6BFA">
            <w:pPr>
              <w:rPr>
                <w:rFonts w:ascii="宋体"/>
              </w:rPr>
            </w:pPr>
          </w:p>
        </w:tc>
        <w:tc>
          <w:tcPr>
            <w:tcW w:w="5" w:type="pct"/>
            <w:shd w:val="clear" w:color="auto" w:fill="auto"/>
          </w:tcPr>
          <w:p w14:paraId="49D2EDAA" w14:textId="77777777" w:rsidR="009D6BFA" w:rsidRDefault="009D6BFA">
            <w:pPr>
              <w:rPr>
                <w:rFonts w:ascii="宋体"/>
              </w:rPr>
            </w:pPr>
          </w:p>
        </w:tc>
        <w:tc>
          <w:tcPr>
            <w:tcW w:w="5" w:type="pct"/>
            <w:shd w:val="clear" w:color="auto" w:fill="auto"/>
          </w:tcPr>
          <w:p w14:paraId="49D2EDAB" w14:textId="77777777" w:rsidR="009D6BFA" w:rsidRDefault="009D6BFA">
            <w:pPr>
              <w:rPr>
                <w:rFonts w:ascii="宋体"/>
              </w:rPr>
            </w:pPr>
          </w:p>
        </w:tc>
        <w:tc>
          <w:tcPr>
            <w:tcW w:w="41" w:type="pct"/>
            <w:shd w:val="clear" w:color="auto" w:fill="auto"/>
          </w:tcPr>
          <w:p w14:paraId="49D2EDAC" w14:textId="77777777" w:rsidR="009D6BFA" w:rsidRDefault="009D6BFA">
            <w:pPr>
              <w:rPr>
                <w:rFonts w:ascii="宋体"/>
              </w:rPr>
            </w:pPr>
          </w:p>
        </w:tc>
        <w:tc>
          <w:tcPr>
            <w:tcW w:w="5" w:type="pct"/>
            <w:shd w:val="clear" w:color="auto" w:fill="auto"/>
          </w:tcPr>
          <w:p w14:paraId="49D2EDAD" w14:textId="77777777" w:rsidR="009D6BFA" w:rsidRDefault="009D6BFA">
            <w:pPr>
              <w:rPr>
                <w:rFonts w:ascii="宋体"/>
              </w:rPr>
            </w:pPr>
          </w:p>
        </w:tc>
        <w:tc>
          <w:tcPr>
            <w:tcW w:w="50" w:type="pct"/>
            <w:shd w:val="clear" w:color="auto" w:fill="auto"/>
          </w:tcPr>
          <w:p w14:paraId="49D2EDAE" w14:textId="77777777" w:rsidR="009D6BFA" w:rsidRDefault="009D6BFA">
            <w:pPr>
              <w:rPr>
                <w:rFonts w:ascii="宋体"/>
              </w:rPr>
            </w:pPr>
          </w:p>
        </w:tc>
        <w:tc>
          <w:tcPr>
            <w:tcW w:w="507" w:type="pct"/>
            <w:shd w:val="clear" w:color="auto" w:fill="auto"/>
          </w:tcPr>
          <w:p w14:paraId="49D2EDAF" w14:textId="77777777" w:rsidR="009D6BFA" w:rsidRDefault="009D6BFA">
            <w:pPr>
              <w:rPr>
                <w:rFonts w:ascii="宋体"/>
              </w:rPr>
            </w:pPr>
          </w:p>
        </w:tc>
        <w:tc>
          <w:tcPr>
            <w:tcW w:w="5" w:type="pct"/>
            <w:shd w:val="clear" w:color="auto" w:fill="auto"/>
          </w:tcPr>
          <w:p w14:paraId="49D2EDB0" w14:textId="77777777" w:rsidR="009D6BFA" w:rsidRDefault="009D6BFA">
            <w:pPr>
              <w:rPr>
                <w:rFonts w:ascii="宋体"/>
              </w:rPr>
            </w:pPr>
          </w:p>
        </w:tc>
        <w:tc>
          <w:tcPr>
            <w:tcW w:w="5" w:type="pct"/>
            <w:shd w:val="clear" w:color="auto" w:fill="auto"/>
          </w:tcPr>
          <w:p w14:paraId="49D2EDB1" w14:textId="77777777" w:rsidR="009D6BFA" w:rsidRDefault="009D6BFA">
            <w:pPr>
              <w:rPr>
                <w:rFonts w:ascii="宋体"/>
              </w:rPr>
            </w:pPr>
          </w:p>
        </w:tc>
        <w:tc>
          <w:tcPr>
            <w:tcW w:w="41" w:type="pct"/>
            <w:shd w:val="clear" w:color="auto" w:fill="auto"/>
          </w:tcPr>
          <w:p w14:paraId="49D2EDB2" w14:textId="77777777" w:rsidR="009D6BFA" w:rsidRDefault="009D6BFA">
            <w:pPr>
              <w:rPr>
                <w:rFonts w:ascii="宋体"/>
              </w:rPr>
            </w:pPr>
          </w:p>
        </w:tc>
        <w:tc>
          <w:tcPr>
            <w:tcW w:w="5" w:type="pct"/>
            <w:shd w:val="clear" w:color="auto" w:fill="auto"/>
          </w:tcPr>
          <w:p w14:paraId="49D2EDB3" w14:textId="77777777" w:rsidR="009D6BFA" w:rsidRDefault="009D6BFA">
            <w:pPr>
              <w:rPr>
                <w:rFonts w:ascii="宋体"/>
              </w:rPr>
            </w:pPr>
          </w:p>
        </w:tc>
        <w:tc>
          <w:tcPr>
            <w:tcW w:w="50" w:type="pct"/>
            <w:shd w:val="clear" w:color="auto" w:fill="auto"/>
          </w:tcPr>
          <w:p w14:paraId="49D2EDB4" w14:textId="77777777" w:rsidR="009D6BFA" w:rsidRDefault="009D6BFA">
            <w:pPr>
              <w:rPr>
                <w:rFonts w:ascii="宋体"/>
              </w:rPr>
            </w:pPr>
          </w:p>
        </w:tc>
        <w:tc>
          <w:tcPr>
            <w:tcW w:w="507" w:type="pct"/>
            <w:shd w:val="clear" w:color="auto" w:fill="auto"/>
          </w:tcPr>
          <w:p w14:paraId="49D2EDB5" w14:textId="77777777" w:rsidR="009D6BFA" w:rsidRDefault="009D6BFA">
            <w:pPr>
              <w:rPr>
                <w:rFonts w:ascii="宋体"/>
              </w:rPr>
            </w:pPr>
          </w:p>
        </w:tc>
        <w:tc>
          <w:tcPr>
            <w:tcW w:w="5" w:type="pct"/>
            <w:shd w:val="clear" w:color="auto" w:fill="auto"/>
          </w:tcPr>
          <w:p w14:paraId="49D2EDB6" w14:textId="77777777" w:rsidR="009D6BFA" w:rsidRDefault="009D6BFA">
            <w:pPr>
              <w:rPr>
                <w:rFonts w:ascii="宋体"/>
              </w:rPr>
            </w:pPr>
          </w:p>
        </w:tc>
        <w:tc>
          <w:tcPr>
            <w:tcW w:w="5" w:type="pct"/>
            <w:shd w:val="clear" w:color="auto" w:fill="auto"/>
          </w:tcPr>
          <w:p w14:paraId="49D2EDB7" w14:textId="77777777" w:rsidR="009D6BFA" w:rsidRDefault="009D6BFA">
            <w:pPr>
              <w:rPr>
                <w:rFonts w:ascii="宋体"/>
              </w:rPr>
            </w:pPr>
          </w:p>
        </w:tc>
        <w:tc>
          <w:tcPr>
            <w:tcW w:w="41" w:type="pct"/>
            <w:shd w:val="clear" w:color="auto" w:fill="auto"/>
          </w:tcPr>
          <w:p w14:paraId="49D2EDB8" w14:textId="77777777" w:rsidR="009D6BFA" w:rsidRDefault="009D6BFA">
            <w:pPr>
              <w:rPr>
                <w:rFonts w:ascii="宋体"/>
              </w:rPr>
            </w:pPr>
          </w:p>
        </w:tc>
        <w:tc>
          <w:tcPr>
            <w:tcW w:w="5" w:type="pct"/>
            <w:shd w:val="clear" w:color="auto" w:fill="auto"/>
          </w:tcPr>
          <w:p w14:paraId="49D2EDB9" w14:textId="77777777" w:rsidR="009D6BFA" w:rsidRDefault="009D6BFA">
            <w:pPr>
              <w:rPr>
                <w:rFonts w:ascii="宋体"/>
              </w:rPr>
            </w:pPr>
          </w:p>
        </w:tc>
        <w:tc>
          <w:tcPr>
            <w:tcW w:w="50" w:type="pct"/>
            <w:shd w:val="clear" w:color="auto" w:fill="auto"/>
          </w:tcPr>
          <w:p w14:paraId="49D2EDBA" w14:textId="77777777" w:rsidR="009D6BFA" w:rsidRDefault="009D6BFA">
            <w:pPr>
              <w:rPr>
                <w:rFonts w:ascii="宋体"/>
              </w:rPr>
            </w:pPr>
          </w:p>
        </w:tc>
        <w:tc>
          <w:tcPr>
            <w:tcW w:w="508" w:type="pct"/>
            <w:shd w:val="clear" w:color="auto" w:fill="auto"/>
          </w:tcPr>
          <w:p w14:paraId="49D2EDBB" w14:textId="77777777" w:rsidR="009D6BFA" w:rsidRDefault="009D6BFA">
            <w:pPr>
              <w:rPr>
                <w:rFonts w:ascii="宋体"/>
              </w:rPr>
            </w:pPr>
          </w:p>
        </w:tc>
        <w:tc>
          <w:tcPr>
            <w:tcW w:w="5" w:type="pct"/>
            <w:shd w:val="clear" w:color="auto" w:fill="auto"/>
          </w:tcPr>
          <w:p w14:paraId="49D2EDBC" w14:textId="77777777" w:rsidR="009D6BFA" w:rsidRDefault="009D6BFA">
            <w:pPr>
              <w:rPr>
                <w:rFonts w:ascii="宋体"/>
              </w:rPr>
            </w:pPr>
          </w:p>
        </w:tc>
        <w:tc>
          <w:tcPr>
            <w:tcW w:w="0" w:type="auto"/>
            <w:shd w:val="clear" w:color="auto" w:fill="auto"/>
          </w:tcPr>
          <w:p w14:paraId="49D2EDBD" w14:textId="77777777" w:rsidR="009D6BFA" w:rsidRDefault="009D6BFA">
            <w:pPr>
              <w:rPr>
                <w:rFonts w:ascii="宋体"/>
                <w:vanish/>
              </w:rPr>
            </w:pPr>
          </w:p>
        </w:tc>
        <w:tc>
          <w:tcPr>
            <w:tcW w:w="0" w:type="auto"/>
            <w:shd w:val="clear" w:color="auto" w:fill="auto"/>
          </w:tcPr>
          <w:p w14:paraId="49D2EDBE" w14:textId="77777777" w:rsidR="009D6BFA" w:rsidRDefault="009D6BFA">
            <w:pPr>
              <w:rPr>
                <w:rFonts w:ascii="宋体"/>
                <w:vanish/>
              </w:rPr>
            </w:pPr>
          </w:p>
        </w:tc>
      </w:tr>
      <w:tr w:rsidR="009D6BFA" w14:paraId="49D2EDC5" w14:textId="77777777">
        <w:trPr>
          <w:jc w:val="center"/>
        </w:trPr>
        <w:tc>
          <w:tcPr>
            <w:tcW w:w="0" w:type="auto"/>
            <w:gridSpan w:val="3"/>
            <w:shd w:val="clear" w:color="auto" w:fill="auto"/>
            <w:tcMar>
              <w:top w:w="40" w:type="dxa"/>
              <w:left w:w="20" w:type="dxa"/>
              <w:bottom w:w="40" w:type="dxa"/>
              <w:right w:w="20" w:type="dxa"/>
            </w:tcMar>
            <w:vAlign w:val="center"/>
          </w:tcPr>
          <w:p w14:paraId="49D2EDC0"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DC1"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center"/>
          </w:tcPr>
          <w:p w14:paraId="49D2EDC2" w14:textId="77777777" w:rsidR="009D6BFA" w:rsidRDefault="000016C7">
            <w:pPr>
              <w:jc w:val="center"/>
              <w:textAlignment w:val="center"/>
            </w:pPr>
            <w:r>
              <w:rPr>
                <w:rFonts w:ascii="Times New Roman" w:eastAsia="宋体" w:hAnsi="Times New Roman"/>
                <w:b/>
                <w:bCs/>
                <w:color w:val="000000"/>
                <w:sz w:val="16"/>
                <w:szCs w:val="16"/>
              </w:rPr>
              <w:t>Fiscal Years Ended January 31,</w:t>
            </w:r>
          </w:p>
        </w:tc>
        <w:tc>
          <w:tcPr>
            <w:tcW w:w="0" w:type="auto"/>
            <w:shd w:val="clear" w:color="auto" w:fill="auto"/>
          </w:tcPr>
          <w:p w14:paraId="49D2EDC3" w14:textId="77777777" w:rsidR="009D6BFA" w:rsidRDefault="009D6BFA">
            <w:pPr>
              <w:rPr>
                <w:rFonts w:ascii="宋体"/>
                <w:vanish/>
              </w:rPr>
            </w:pPr>
          </w:p>
        </w:tc>
        <w:tc>
          <w:tcPr>
            <w:tcW w:w="0" w:type="auto"/>
            <w:shd w:val="clear" w:color="auto" w:fill="auto"/>
          </w:tcPr>
          <w:p w14:paraId="49D2EDC4" w14:textId="77777777" w:rsidR="009D6BFA" w:rsidRDefault="009D6BFA">
            <w:pPr>
              <w:rPr>
                <w:rFonts w:ascii="宋体"/>
                <w:vanish/>
              </w:rPr>
            </w:pPr>
          </w:p>
        </w:tc>
      </w:tr>
      <w:tr w:rsidR="009D6BFA" w14:paraId="49D2EDCF" w14:textId="77777777">
        <w:trPr>
          <w:jc w:val="center"/>
        </w:trPr>
        <w:tc>
          <w:tcPr>
            <w:tcW w:w="0" w:type="auto"/>
            <w:gridSpan w:val="3"/>
            <w:shd w:val="clear" w:color="auto" w:fill="auto"/>
            <w:tcMar>
              <w:top w:w="40" w:type="dxa"/>
              <w:left w:w="20" w:type="dxa"/>
              <w:bottom w:w="40" w:type="dxa"/>
              <w:right w:w="20" w:type="dxa"/>
            </w:tcMar>
            <w:vAlign w:val="center"/>
          </w:tcPr>
          <w:p w14:paraId="49D2EDC6" w14:textId="77777777" w:rsidR="009D6BFA" w:rsidRDefault="000016C7">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49D2EDC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C8"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DC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CA" w14:textId="77777777" w:rsidR="009D6BFA" w:rsidRDefault="000016C7">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DC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DCC" w14:textId="77777777" w:rsidR="009D6BFA" w:rsidRDefault="000016C7">
            <w:pPr>
              <w:jc w:val="center"/>
              <w:textAlignment w:val="center"/>
            </w:pPr>
            <w:r>
              <w:rPr>
                <w:rFonts w:ascii="Times New Roman" w:eastAsia="宋体" w:hAnsi="Times New Roman"/>
                <w:b/>
                <w:bCs/>
                <w:color w:val="000000"/>
                <w:sz w:val="16"/>
                <w:szCs w:val="16"/>
              </w:rPr>
              <w:t>2019</w:t>
            </w:r>
          </w:p>
        </w:tc>
        <w:tc>
          <w:tcPr>
            <w:tcW w:w="0" w:type="auto"/>
            <w:shd w:val="clear" w:color="auto" w:fill="auto"/>
          </w:tcPr>
          <w:p w14:paraId="49D2EDCD" w14:textId="77777777" w:rsidR="009D6BFA" w:rsidRDefault="009D6BFA">
            <w:pPr>
              <w:rPr>
                <w:rFonts w:ascii="宋体"/>
                <w:vanish/>
              </w:rPr>
            </w:pPr>
          </w:p>
        </w:tc>
        <w:tc>
          <w:tcPr>
            <w:tcW w:w="0" w:type="auto"/>
            <w:shd w:val="clear" w:color="auto" w:fill="auto"/>
          </w:tcPr>
          <w:p w14:paraId="49D2EDCE" w14:textId="77777777" w:rsidR="009D6BFA" w:rsidRDefault="009D6BFA">
            <w:pPr>
              <w:rPr>
                <w:rFonts w:ascii="宋体"/>
                <w:vanish/>
              </w:rPr>
            </w:pPr>
          </w:p>
        </w:tc>
      </w:tr>
      <w:tr w:rsidR="009D6BFA" w14:paraId="49D2EDDF" w14:textId="77777777">
        <w:trPr>
          <w:jc w:val="center"/>
        </w:trPr>
        <w:tc>
          <w:tcPr>
            <w:tcW w:w="0" w:type="auto"/>
            <w:gridSpan w:val="3"/>
            <w:shd w:val="clear" w:color="auto" w:fill="CCEEFF"/>
            <w:tcMar>
              <w:top w:w="40" w:type="dxa"/>
              <w:left w:w="20" w:type="dxa"/>
              <w:bottom w:w="40" w:type="dxa"/>
              <w:right w:w="20" w:type="dxa"/>
            </w:tcMar>
            <w:vAlign w:val="center"/>
          </w:tcPr>
          <w:p w14:paraId="49D2EDD0"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49D2EDD1"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D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D3" w14:textId="77777777" w:rsidR="009D6BFA" w:rsidRDefault="000016C7">
            <w:pPr>
              <w:jc w:val="right"/>
              <w:textAlignment w:val="center"/>
            </w:pPr>
            <w:r>
              <w:rPr>
                <w:rFonts w:ascii="Times New Roman" w:eastAsia="宋体" w:hAnsi="Times New Roman"/>
                <w:color w:val="000000"/>
                <w:sz w:val="16"/>
                <w:szCs w:val="16"/>
              </w:rPr>
              <w:t>121,360 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D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D5"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D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D7" w14:textId="77777777" w:rsidR="009D6BFA" w:rsidRDefault="000016C7">
            <w:pPr>
              <w:jc w:val="right"/>
              <w:textAlignment w:val="center"/>
            </w:pPr>
            <w:r>
              <w:rPr>
                <w:rFonts w:ascii="Times New Roman" w:eastAsia="宋体" w:hAnsi="Times New Roman"/>
                <w:color w:val="000000"/>
                <w:sz w:val="16"/>
                <w:szCs w:val="16"/>
              </w:rPr>
              <w:t>120,130 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D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D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DD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DDB" w14:textId="77777777" w:rsidR="009D6BFA" w:rsidRDefault="000016C7">
            <w:pPr>
              <w:jc w:val="right"/>
              <w:textAlignment w:val="center"/>
            </w:pPr>
            <w:r>
              <w:rPr>
                <w:rFonts w:ascii="Times New Roman" w:eastAsia="宋体" w:hAnsi="Times New Roman"/>
                <w:color w:val="000000"/>
                <w:sz w:val="16"/>
                <w:szCs w:val="16"/>
              </w:rPr>
              <w:t>120,824 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DDC" w14:textId="77777777" w:rsidR="009D6BFA" w:rsidRDefault="009D6BFA">
            <w:pPr>
              <w:jc w:val="right"/>
              <w:rPr>
                <w:rFonts w:ascii="宋体"/>
              </w:rPr>
            </w:pPr>
          </w:p>
        </w:tc>
        <w:tc>
          <w:tcPr>
            <w:tcW w:w="0" w:type="auto"/>
            <w:shd w:val="clear" w:color="auto" w:fill="auto"/>
          </w:tcPr>
          <w:p w14:paraId="49D2EDDD" w14:textId="77777777" w:rsidR="009D6BFA" w:rsidRDefault="009D6BFA">
            <w:pPr>
              <w:rPr>
                <w:rFonts w:ascii="宋体"/>
                <w:vanish/>
              </w:rPr>
            </w:pPr>
          </w:p>
        </w:tc>
        <w:tc>
          <w:tcPr>
            <w:tcW w:w="0" w:type="auto"/>
            <w:shd w:val="clear" w:color="auto" w:fill="auto"/>
          </w:tcPr>
          <w:p w14:paraId="49D2EDDE" w14:textId="77777777" w:rsidR="009D6BFA" w:rsidRDefault="009D6BFA">
            <w:pPr>
              <w:rPr>
                <w:rFonts w:ascii="宋体"/>
                <w:vanish/>
              </w:rPr>
            </w:pPr>
          </w:p>
        </w:tc>
      </w:tr>
      <w:tr w:rsidR="009D6BFA" w14:paraId="49D2EDEC" w14:textId="77777777">
        <w:trPr>
          <w:jc w:val="center"/>
        </w:trPr>
        <w:tc>
          <w:tcPr>
            <w:tcW w:w="0" w:type="auto"/>
            <w:gridSpan w:val="3"/>
            <w:shd w:val="clear" w:color="auto" w:fill="FFFFFF"/>
            <w:tcMar>
              <w:top w:w="40" w:type="dxa"/>
              <w:left w:w="20" w:type="dxa"/>
              <w:bottom w:w="40" w:type="dxa"/>
              <w:right w:w="20" w:type="dxa"/>
            </w:tcMar>
            <w:vAlign w:val="center"/>
          </w:tcPr>
          <w:p w14:paraId="49D2EDE0"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DE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E2"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49D2EDE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DE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E5" w14:textId="77777777" w:rsidR="009D6BFA" w:rsidRDefault="000016C7">
            <w:pPr>
              <w:jc w:val="right"/>
              <w:textAlignment w:val="center"/>
            </w:pPr>
            <w:r>
              <w:rPr>
                <w:rFonts w:ascii="Times New Roman" w:eastAsia="宋体" w:hAnsi="Times New Roman"/>
                <w:color w:val="000000"/>
                <w:sz w:val="16"/>
                <w:szCs w:val="16"/>
              </w:rPr>
              <w:t>(0.6)</w:t>
            </w:r>
          </w:p>
        </w:tc>
        <w:tc>
          <w:tcPr>
            <w:tcW w:w="0" w:type="auto"/>
            <w:shd w:val="clear" w:color="auto" w:fill="FFFFFF"/>
            <w:tcMar>
              <w:top w:w="40" w:type="dxa"/>
              <w:left w:w="0" w:type="dxa"/>
              <w:bottom w:w="40" w:type="dxa"/>
              <w:right w:w="20" w:type="dxa"/>
            </w:tcMar>
            <w:vAlign w:val="center"/>
          </w:tcPr>
          <w:p w14:paraId="49D2EDE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DE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E8"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2EDE9"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DEA" w14:textId="77777777" w:rsidR="009D6BFA" w:rsidRDefault="009D6BFA">
            <w:pPr>
              <w:rPr>
                <w:rFonts w:ascii="宋体"/>
                <w:vanish/>
              </w:rPr>
            </w:pPr>
          </w:p>
        </w:tc>
        <w:tc>
          <w:tcPr>
            <w:tcW w:w="0" w:type="auto"/>
            <w:shd w:val="clear" w:color="auto" w:fill="auto"/>
          </w:tcPr>
          <w:p w14:paraId="49D2EDEB" w14:textId="77777777" w:rsidR="009D6BFA" w:rsidRDefault="009D6BFA">
            <w:pPr>
              <w:rPr>
                <w:rFonts w:ascii="宋体"/>
                <w:vanish/>
              </w:rPr>
            </w:pPr>
          </w:p>
        </w:tc>
      </w:tr>
      <w:tr w:rsidR="009D6BFA" w14:paraId="49D2EDFC" w14:textId="77777777">
        <w:trPr>
          <w:jc w:val="center"/>
        </w:trPr>
        <w:tc>
          <w:tcPr>
            <w:tcW w:w="0" w:type="auto"/>
            <w:gridSpan w:val="3"/>
            <w:shd w:val="clear" w:color="auto" w:fill="CCEEFF"/>
            <w:tcMar>
              <w:top w:w="40" w:type="dxa"/>
              <w:left w:w="20" w:type="dxa"/>
              <w:bottom w:w="40" w:type="dxa"/>
              <w:right w:w="20" w:type="dxa"/>
            </w:tcMar>
            <w:vAlign w:val="center"/>
          </w:tcPr>
          <w:p w14:paraId="49D2EDED" w14:textId="77777777" w:rsidR="009D6BFA" w:rsidRDefault="000016C7">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49D2EDE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DE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DF0" w14:textId="77777777" w:rsidR="009D6BFA" w:rsidRDefault="000016C7">
            <w:pPr>
              <w:jc w:val="right"/>
              <w:textAlignment w:val="center"/>
            </w:pPr>
            <w:r>
              <w:rPr>
                <w:rFonts w:ascii="Times New Roman" w:eastAsia="宋体" w:hAnsi="Times New Roman"/>
                <w:color w:val="000000"/>
                <w:sz w:val="16"/>
                <w:szCs w:val="16"/>
              </w:rPr>
              <w:t>3,660 </w:t>
            </w:r>
          </w:p>
        </w:tc>
        <w:tc>
          <w:tcPr>
            <w:tcW w:w="0" w:type="auto"/>
            <w:shd w:val="clear" w:color="auto" w:fill="CCEEFF"/>
            <w:tcMar>
              <w:top w:w="40" w:type="dxa"/>
              <w:left w:w="0" w:type="dxa"/>
              <w:bottom w:w="40" w:type="dxa"/>
              <w:right w:w="20" w:type="dxa"/>
            </w:tcMar>
            <w:vAlign w:val="center"/>
          </w:tcPr>
          <w:p w14:paraId="49D2EDF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F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DF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DF4" w14:textId="77777777" w:rsidR="009D6BFA" w:rsidRDefault="000016C7">
            <w:pPr>
              <w:jc w:val="right"/>
              <w:textAlignment w:val="center"/>
            </w:pPr>
            <w:r>
              <w:rPr>
                <w:rFonts w:ascii="Times New Roman" w:eastAsia="宋体" w:hAnsi="Times New Roman"/>
                <w:color w:val="000000"/>
                <w:sz w:val="16"/>
                <w:szCs w:val="16"/>
              </w:rPr>
              <w:t>3,370 </w:t>
            </w:r>
          </w:p>
        </w:tc>
        <w:tc>
          <w:tcPr>
            <w:tcW w:w="0" w:type="auto"/>
            <w:shd w:val="clear" w:color="auto" w:fill="CCEEFF"/>
            <w:tcMar>
              <w:top w:w="40" w:type="dxa"/>
              <w:left w:w="0" w:type="dxa"/>
              <w:bottom w:w="40" w:type="dxa"/>
              <w:right w:w="20" w:type="dxa"/>
            </w:tcMar>
            <w:vAlign w:val="center"/>
          </w:tcPr>
          <w:p w14:paraId="49D2EDF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DF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DF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DF8" w14:textId="77777777" w:rsidR="009D6BFA" w:rsidRDefault="000016C7">
            <w:pPr>
              <w:jc w:val="right"/>
              <w:textAlignment w:val="center"/>
            </w:pPr>
            <w:r>
              <w:rPr>
                <w:rFonts w:ascii="Times New Roman" w:eastAsia="宋体" w:hAnsi="Times New Roman"/>
                <w:color w:val="000000"/>
                <w:sz w:val="16"/>
                <w:szCs w:val="16"/>
              </w:rPr>
              <w:t>4,883 </w:t>
            </w:r>
          </w:p>
        </w:tc>
        <w:tc>
          <w:tcPr>
            <w:tcW w:w="0" w:type="auto"/>
            <w:shd w:val="clear" w:color="auto" w:fill="CCEEFF"/>
            <w:tcMar>
              <w:top w:w="40" w:type="dxa"/>
              <w:left w:w="0" w:type="dxa"/>
              <w:bottom w:w="40" w:type="dxa"/>
              <w:right w:w="20" w:type="dxa"/>
            </w:tcMar>
            <w:vAlign w:val="center"/>
          </w:tcPr>
          <w:p w14:paraId="49D2EDF9" w14:textId="77777777" w:rsidR="009D6BFA" w:rsidRDefault="009D6BFA">
            <w:pPr>
              <w:jc w:val="right"/>
              <w:rPr>
                <w:rFonts w:ascii="宋体"/>
              </w:rPr>
            </w:pPr>
          </w:p>
        </w:tc>
        <w:tc>
          <w:tcPr>
            <w:tcW w:w="0" w:type="auto"/>
            <w:shd w:val="clear" w:color="auto" w:fill="auto"/>
          </w:tcPr>
          <w:p w14:paraId="49D2EDFA" w14:textId="77777777" w:rsidR="009D6BFA" w:rsidRDefault="009D6BFA">
            <w:pPr>
              <w:rPr>
                <w:rFonts w:ascii="宋体"/>
                <w:vanish/>
              </w:rPr>
            </w:pPr>
          </w:p>
        </w:tc>
        <w:tc>
          <w:tcPr>
            <w:tcW w:w="0" w:type="auto"/>
            <w:shd w:val="clear" w:color="auto" w:fill="auto"/>
          </w:tcPr>
          <w:p w14:paraId="49D2EDFB" w14:textId="77777777" w:rsidR="009D6BFA" w:rsidRDefault="009D6BFA">
            <w:pPr>
              <w:rPr>
                <w:rFonts w:ascii="宋体"/>
                <w:vanish/>
              </w:rPr>
            </w:pPr>
          </w:p>
        </w:tc>
      </w:tr>
      <w:tr w:rsidR="009D6BFA" w14:paraId="49D2EE09" w14:textId="77777777">
        <w:trPr>
          <w:jc w:val="center"/>
        </w:trPr>
        <w:tc>
          <w:tcPr>
            <w:tcW w:w="0" w:type="auto"/>
            <w:gridSpan w:val="3"/>
            <w:shd w:val="clear" w:color="auto" w:fill="FFFFFF"/>
            <w:tcMar>
              <w:top w:w="40" w:type="dxa"/>
              <w:left w:w="20" w:type="dxa"/>
              <w:bottom w:w="40" w:type="dxa"/>
              <w:right w:w="20" w:type="dxa"/>
            </w:tcMar>
            <w:vAlign w:val="center"/>
          </w:tcPr>
          <w:p w14:paraId="49D2EDFD" w14:textId="77777777" w:rsidR="009D6BFA" w:rsidRDefault="000016C7">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49D2EDF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DFF" w14:textId="77777777" w:rsidR="009D6BFA" w:rsidRDefault="000016C7">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9D2EE00"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0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02"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E0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0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05" w14:textId="77777777" w:rsidR="009D6BFA" w:rsidRDefault="000016C7">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49D2EE06"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E07" w14:textId="77777777" w:rsidR="009D6BFA" w:rsidRDefault="009D6BFA">
            <w:pPr>
              <w:rPr>
                <w:rFonts w:ascii="宋体"/>
                <w:vanish/>
              </w:rPr>
            </w:pPr>
          </w:p>
        </w:tc>
        <w:tc>
          <w:tcPr>
            <w:tcW w:w="0" w:type="auto"/>
            <w:shd w:val="clear" w:color="auto" w:fill="auto"/>
          </w:tcPr>
          <w:p w14:paraId="49D2EE08" w14:textId="77777777" w:rsidR="009D6BFA" w:rsidRDefault="009D6BFA">
            <w:pPr>
              <w:rPr>
                <w:rFonts w:ascii="宋体"/>
                <w:vanish/>
              </w:rPr>
            </w:pPr>
          </w:p>
        </w:tc>
      </w:tr>
      <w:tr w:rsidR="009D6BFA" w14:paraId="49D2EE16" w14:textId="77777777">
        <w:trPr>
          <w:jc w:val="center"/>
        </w:trPr>
        <w:tc>
          <w:tcPr>
            <w:tcW w:w="0" w:type="auto"/>
            <w:gridSpan w:val="3"/>
            <w:shd w:val="clear" w:color="auto" w:fill="CCEEFF"/>
            <w:tcMar>
              <w:top w:w="40" w:type="dxa"/>
              <w:left w:w="20" w:type="dxa"/>
              <w:bottom w:w="40" w:type="dxa"/>
              <w:right w:w="20" w:type="dxa"/>
            </w:tcMar>
            <w:vAlign w:val="center"/>
          </w:tcPr>
          <w:p w14:paraId="49D2EE0A" w14:textId="77777777" w:rsidR="009D6BFA" w:rsidRDefault="000016C7">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49D2EE0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0C" w14:textId="77777777" w:rsidR="009D6BFA" w:rsidRDefault="000016C7">
            <w:pPr>
              <w:jc w:val="right"/>
              <w:textAlignment w:val="center"/>
            </w:pPr>
            <w:r>
              <w:rPr>
                <w:rFonts w:ascii="Times New Roman" w:eastAsia="宋体" w:hAnsi="Times New Roman"/>
                <w:color w:val="000000"/>
                <w:sz w:val="16"/>
                <w:szCs w:val="16"/>
              </w:rPr>
              <w:t>6,101 </w:t>
            </w:r>
          </w:p>
        </w:tc>
        <w:tc>
          <w:tcPr>
            <w:tcW w:w="0" w:type="auto"/>
            <w:shd w:val="clear" w:color="auto" w:fill="CCEEFF"/>
            <w:tcMar>
              <w:top w:w="40" w:type="dxa"/>
              <w:left w:w="0" w:type="dxa"/>
              <w:bottom w:w="40" w:type="dxa"/>
              <w:right w:w="20" w:type="dxa"/>
            </w:tcMar>
            <w:vAlign w:val="center"/>
          </w:tcPr>
          <w:p w14:paraId="49D2EE0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0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0F" w14:textId="77777777" w:rsidR="009D6BFA" w:rsidRDefault="000016C7">
            <w:pPr>
              <w:jc w:val="right"/>
              <w:textAlignment w:val="center"/>
            </w:pPr>
            <w:r>
              <w:rPr>
                <w:rFonts w:ascii="Times New Roman" w:eastAsia="宋体" w:hAnsi="Times New Roman"/>
                <w:color w:val="000000"/>
                <w:sz w:val="16"/>
                <w:szCs w:val="16"/>
              </w:rPr>
              <w:t>6,146 </w:t>
            </w:r>
          </w:p>
        </w:tc>
        <w:tc>
          <w:tcPr>
            <w:tcW w:w="0" w:type="auto"/>
            <w:shd w:val="clear" w:color="auto" w:fill="CCEEFF"/>
            <w:tcMar>
              <w:top w:w="40" w:type="dxa"/>
              <w:left w:w="0" w:type="dxa"/>
              <w:bottom w:w="40" w:type="dxa"/>
              <w:right w:w="20" w:type="dxa"/>
            </w:tcMar>
            <w:vAlign w:val="center"/>
          </w:tcPr>
          <w:p w14:paraId="49D2EE1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1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12" w14:textId="77777777" w:rsidR="009D6BFA" w:rsidRDefault="000016C7">
            <w:pPr>
              <w:jc w:val="right"/>
              <w:textAlignment w:val="center"/>
            </w:pPr>
            <w:r>
              <w:rPr>
                <w:rFonts w:ascii="Times New Roman" w:eastAsia="宋体" w:hAnsi="Times New Roman"/>
                <w:color w:val="000000"/>
                <w:sz w:val="16"/>
                <w:szCs w:val="16"/>
              </w:rPr>
              <w:t>5,993 </w:t>
            </w:r>
          </w:p>
        </w:tc>
        <w:tc>
          <w:tcPr>
            <w:tcW w:w="0" w:type="auto"/>
            <w:shd w:val="clear" w:color="auto" w:fill="CCEEFF"/>
            <w:tcMar>
              <w:top w:w="40" w:type="dxa"/>
              <w:left w:w="0" w:type="dxa"/>
              <w:bottom w:w="40" w:type="dxa"/>
              <w:right w:w="20" w:type="dxa"/>
            </w:tcMar>
            <w:vAlign w:val="center"/>
          </w:tcPr>
          <w:p w14:paraId="49D2EE13" w14:textId="77777777" w:rsidR="009D6BFA" w:rsidRDefault="009D6BFA">
            <w:pPr>
              <w:jc w:val="right"/>
              <w:rPr>
                <w:rFonts w:ascii="宋体"/>
              </w:rPr>
            </w:pPr>
          </w:p>
        </w:tc>
        <w:tc>
          <w:tcPr>
            <w:tcW w:w="0" w:type="auto"/>
            <w:shd w:val="clear" w:color="auto" w:fill="auto"/>
          </w:tcPr>
          <w:p w14:paraId="49D2EE14" w14:textId="77777777" w:rsidR="009D6BFA" w:rsidRDefault="009D6BFA">
            <w:pPr>
              <w:rPr>
                <w:rFonts w:ascii="宋体"/>
                <w:vanish/>
              </w:rPr>
            </w:pPr>
          </w:p>
        </w:tc>
        <w:tc>
          <w:tcPr>
            <w:tcW w:w="0" w:type="auto"/>
            <w:shd w:val="clear" w:color="auto" w:fill="auto"/>
          </w:tcPr>
          <w:p w14:paraId="49D2EE15" w14:textId="77777777" w:rsidR="009D6BFA" w:rsidRDefault="009D6BFA">
            <w:pPr>
              <w:rPr>
                <w:rFonts w:ascii="宋体"/>
                <w:vanish/>
              </w:rPr>
            </w:pPr>
          </w:p>
        </w:tc>
      </w:tr>
      <w:tr w:rsidR="009D6BFA" w14:paraId="49D2EE23" w14:textId="77777777">
        <w:trPr>
          <w:jc w:val="center"/>
        </w:trPr>
        <w:tc>
          <w:tcPr>
            <w:tcW w:w="0" w:type="auto"/>
            <w:gridSpan w:val="3"/>
            <w:shd w:val="clear" w:color="auto" w:fill="FFFFFF"/>
            <w:tcMar>
              <w:top w:w="40" w:type="dxa"/>
              <w:left w:w="20" w:type="dxa"/>
              <w:bottom w:w="40" w:type="dxa"/>
              <w:right w:w="20" w:type="dxa"/>
            </w:tcMar>
            <w:vAlign w:val="center"/>
          </w:tcPr>
          <w:p w14:paraId="49D2EE17" w14:textId="77777777" w:rsidR="009D6BFA" w:rsidRDefault="000016C7">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49D2EE1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19" w14:textId="77777777" w:rsidR="009D6BFA" w:rsidRDefault="000016C7">
            <w:pPr>
              <w:jc w:val="right"/>
              <w:textAlignment w:val="center"/>
            </w:pPr>
            <w:r>
              <w:rPr>
                <w:rFonts w:ascii="Times New Roman" w:eastAsia="宋体" w:hAnsi="Times New Roman"/>
                <w:color w:val="000000"/>
                <w:sz w:val="16"/>
                <w:szCs w:val="16"/>
              </w:rPr>
              <w:t>337 </w:t>
            </w:r>
          </w:p>
        </w:tc>
        <w:tc>
          <w:tcPr>
            <w:tcW w:w="0" w:type="auto"/>
            <w:shd w:val="clear" w:color="auto" w:fill="FFFFFF"/>
            <w:tcMar>
              <w:top w:w="40" w:type="dxa"/>
              <w:left w:w="0" w:type="dxa"/>
              <w:bottom w:w="40" w:type="dxa"/>
              <w:right w:w="20" w:type="dxa"/>
            </w:tcMar>
            <w:vAlign w:val="center"/>
          </w:tcPr>
          <w:p w14:paraId="49D2EE1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1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1C" w14:textId="77777777" w:rsidR="009D6BFA" w:rsidRDefault="000016C7">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49D2EE1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1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1F" w14:textId="77777777" w:rsidR="009D6BFA" w:rsidRDefault="000016C7">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49D2EE20" w14:textId="77777777" w:rsidR="009D6BFA" w:rsidRDefault="009D6BFA">
            <w:pPr>
              <w:jc w:val="right"/>
              <w:rPr>
                <w:rFonts w:ascii="宋体"/>
              </w:rPr>
            </w:pPr>
          </w:p>
        </w:tc>
        <w:tc>
          <w:tcPr>
            <w:tcW w:w="0" w:type="auto"/>
            <w:shd w:val="clear" w:color="auto" w:fill="auto"/>
          </w:tcPr>
          <w:p w14:paraId="49D2EE21" w14:textId="77777777" w:rsidR="009D6BFA" w:rsidRDefault="009D6BFA">
            <w:pPr>
              <w:rPr>
                <w:rFonts w:ascii="宋体"/>
                <w:vanish/>
              </w:rPr>
            </w:pPr>
          </w:p>
        </w:tc>
        <w:tc>
          <w:tcPr>
            <w:tcW w:w="0" w:type="auto"/>
            <w:shd w:val="clear" w:color="auto" w:fill="auto"/>
          </w:tcPr>
          <w:p w14:paraId="49D2EE22" w14:textId="77777777" w:rsidR="009D6BFA" w:rsidRDefault="009D6BFA">
            <w:pPr>
              <w:rPr>
                <w:rFonts w:ascii="宋体"/>
                <w:vanish/>
              </w:rPr>
            </w:pPr>
          </w:p>
        </w:tc>
      </w:tr>
    </w:tbl>
    <w:p w14:paraId="49D2EE24" w14:textId="77777777" w:rsidR="009D6BFA" w:rsidRDefault="000016C7">
      <w:pPr>
        <w:spacing w:before="180"/>
      </w:pPr>
      <w:r>
        <w:rPr>
          <w:rFonts w:ascii="Times New Roman" w:eastAsia="宋体" w:hAnsi="Times New Roman"/>
          <w:color w:val="000000"/>
          <w:sz w:val="20"/>
          <w:szCs w:val="20"/>
        </w:rPr>
        <w:t>Net sales for the Walmart International segment increased $1.2 billion or 1.0% and decreased $0.7 billion or 0.6% for fiscal 2021 and 2020, respectively, when compared to the previous fiscal year.</w:t>
      </w:r>
      <w:r>
        <w:rPr>
          <w:rFonts w:ascii="Times New Roman" w:eastAsia="宋体" w:hAnsi="Times New Roman"/>
          <w:color w:val="000000"/>
          <w:sz w:val="20"/>
          <w:szCs w:val="20"/>
        </w:rPr>
        <w:t xml:space="preserve"> For fiscal 2021, the increase was primarily due to positive comparable sales growth in the majority of our markets driven by changes in consumer behavior in response to the COVID-19 pandemic, partially offset by negative fluctuations in currency exchange </w:t>
      </w:r>
      <w:r>
        <w:rPr>
          <w:rFonts w:ascii="Times New Roman" w:eastAsia="宋体" w:hAnsi="Times New Roman"/>
          <w:color w:val="000000"/>
          <w:sz w:val="20"/>
          <w:szCs w:val="20"/>
        </w:rPr>
        <w:t>rates of $5.0 billion. The pandemic led to significant economic pressures and channel and mix shifts due to changes in consumer behavior, including accelerated growth in eCommerce in several markets. While several of our markets experienced extensive store</w:t>
      </w:r>
      <w:r>
        <w:rPr>
          <w:rFonts w:ascii="Times New Roman" w:eastAsia="宋体" w:hAnsi="Times New Roman"/>
          <w:color w:val="000000"/>
          <w:sz w:val="20"/>
          <w:szCs w:val="20"/>
        </w:rPr>
        <w:t xml:space="preserve"> and operational closures in the second quarter as a result of government mandates, most closed stores and warehouses had resumed operations by the third quarter.</w:t>
      </w:r>
    </w:p>
    <w:p w14:paraId="49D2EE25" w14:textId="77777777" w:rsidR="009D6BFA" w:rsidRDefault="000016C7">
      <w:pPr>
        <w:spacing w:before="100"/>
      </w:pPr>
      <w:r>
        <w:rPr>
          <w:rFonts w:ascii="Times New Roman" w:eastAsia="宋体" w:hAnsi="Times New Roman"/>
          <w:color w:val="000000"/>
          <w:sz w:val="20"/>
          <w:szCs w:val="20"/>
        </w:rPr>
        <w:t>For fiscal 2020, the decrease was primarily due to negative fluctuations in currency exchange</w:t>
      </w:r>
      <w:r>
        <w:rPr>
          <w:rFonts w:ascii="Times New Roman" w:eastAsia="宋体" w:hAnsi="Times New Roman"/>
          <w:color w:val="000000"/>
          <w:sz w:val="20"/>
          <w:szCs w:val="20"/>
        </w:rPr>
        <w:t xml:space="preserve"> rates of $4.1 billion as well as a reduction in sales due to our sale of the majority stake in Walmart Brazil in August 2018, offset by a full year of net sales from Flipkart and positive comparable sales growth in the majority of our markets. </w:t>
      </w:r>
    </w:p>
    <w:p w14:paraId="49D2EE26" w14:textId="77777777" w:rsidR="009D6BFA" w:rsidRDefault="000016C7">
      <w:pPr>
        <w:spacing w:before="100"/>
      </w:pPr>
      <w:r>
        <w:rPr>
          <w:rFonts w:ascii="Times New Roman" w:eastAsia="宋体" w:hAnsi="Times New Roman"/>
          <w:color w:val="000000"/>
          <w:sz w:val="20"/>
          <w:szCs w:val="20"/>
        </w:rPr>
        <w:t>Gross prof</w:t>
      </w:r>
      <w:r>
        <w:rPr>
          <w:rFonts w:ascii="Times New Roman" w:eastAsia="宋体" w:hAnsi="Times New Roman"/>
          <w:color w:val="000000"/>
          <w:sz w:val="20"/>
          <w:szCs w:val="20"/>
        </w:rPr>
        <w:t xml:space="preserve">it rate increased 50 basis points and decreased 136 basis points for fiscal 2021 and 2020, respectively, when compared to the previous fiscal year. For fiscal 2021, the increase was primarily due to Flipkart's improved margin mix and reduced fuel sales in </w:t>
      </w:r>
      <w:r>
        <w:rPr>
          <w:rFonts w:ascii="Times New Roman" w:eastAsia="宋体" w:hAnsi="Times New Roman"/>
          <w:color w:val="000000"/>
          <w:sz w:val="20"/>
          <w:szCs w:val="20"/>
        </w:rPr>
        <w:t>the U.K. For fiscal 2020, the decrease was primarily due to Flipkart, as well as a change in merchandise mix.</w:t>
      </w:r>
    </w:p>
    <w:p w14:paraId="49D2EE27" w14:textId="77777777" w:rsidR="009D6BFA" w:rsidRDefault="000016C7">
      <w:pPr>
        <w:spacing w:before="100"/>
      </w:pPr>
      <w:r>
        <w:rPr>
          <w:rFonts w:ascii="Times New Roman" w:eastAsia="宋体" w:hAnsi="Times New Roman"/>
          <w:color w:val="000000"/>
          <w:sz w:val="20"/>
          <w:szCs w:val="20"/>
        </w:rPr>
        <w:t>Operating expenses as a percentage of segment net sales increased 14 basis points and decreased 13 basis points for fiscal 2021 and 2020, respecti</w:t>
      </w:r>
      <w:r>
        <w:rPr>
          <w:rFonts w:ascii="Times New Roman" w:eastAsia="宋体" w:hAnsi="Times New Roman"/>
          <w:color w:val="000000"/>
          <w:sz w:val="20"/>
          <w:szCs w:val="20"/>
        </w:rPr>
        <w:t>vely, when compared to the previous fiscal year. The increase in operating expenses as a percentage of segment net sales for fiscal 2021 was primarily due to $0.5 billion of incremental costs related to the COVID-19 pandemic, partially offset by positive c</w:t>
      </w:r>
      <w:r>
        <w:rPr>
          <w:rFonts w:ascii="Times New Roman" w:eastAsia="宋体" w:hAnsi="Times New Roman"/>
          <w:color w:val="000000"/>
          <w:sz w:val="20"/>
          <w:szCs w:val="20"/>
        </w:rPr>
        <w:t xml:space="preserve">omparable sales in the majority of our markets and lapping the impairment charges in the prior year discussed below. Fiscal 2020 decreased primarily due to positive comparable sales in the majority of our markets as well as cost discipline across multiple </w:t>
      </w:r>
      <w:r>
        <w:rPr>
          <w:rFonts w:ascii="Times New Roman" w:eastAsia="宋体" w:hAnsi="Times New Roman"/>
          <w:color w:val="000000"/>
          <w:sz w:val="20"/>
          <w:szCs w:val="20"/>
        </w:rPr>
        <w:t>markets, partially offset by $0.4 billion in impairment charges primarily due to the write-off of the carrying value of one of Flipkart's two fashion trade names, Jabong.com, as a result of a strategic decision to focus our efforts on a single fashion plat</w:t>
      </w:r>
      <w:r>
        <w:rPr>
          <w:rFonts w:ascii="Times New Roman" w:eastAsia="宋体" w:hAnsi="Times New Roman"/>
          <w:color w:val="000000"/>
          <w:sz w:val="20"/>
          <w:szCs w:val="20"/>
        </w:rPr>
        <w:t>form in order to simplify the business and customer proposition.</w:t>
      </w:r>
    </w:p>
    <w:p w14:paraId="49D2EE28" w14:textId="77777777" w:rsidR="009D6BFA" w:rsidRDefault="000016C7">
      <w:pPr>
        <w:spacing w:before="100"/>
      </w:pPr>
      <w:r>
        <w:rPr>
          <w:rFonts w:ascii="Times New Roman" w:eastAsia="宋体" w:hAnsi="Times New Roman"/>
          <w:color w:val="000000"/>
          <w:sz w:val="20"/>
          <w:szCs w:val="20"/>
        </w:rPr>
        <w:t>As a result of the factors discussed above, segment operating income increased $0.3 billion and decreased $1.5 billion for fiscal 2021 and 2020, respectively, when compared to the previous fi</w:t>
      </w:r>
      <w:r>
        <w:rPr>
          <w:rFonts w:ascii="Times New Roman" w:eastAsia="宋体" w:hAnsi="Times New Roman"/>
          <w:color w:val="000000"/>
          <w:sz w:val="20"/>
          <w:szCs w:val="20"/>
        </w:rPr>
        <w:t>scal year.</w:t>
      </w:r>
    </w:p>
    <w:p w14:paraId="49D2EE29" w14:textId="77777777" w:rsidR="009D6BFA" w:rsidRDefault="000016C7">
      <w:pPr>
        <w:jc w:val="center"/>
      </w:pPr>
      <w:r>
        <w:rPr>
          <w:rFonts w:ascii="Times New Roman" w:eastAsia="宋体" w:hAnsi="Times New Roman"/>
          <w:color w:val="000000"/>
          <w:sz w:val="20"/>
          <w:szCs w:val="20"/>
        </w:rPr>
        <w:t>40</w:t>
      </w:r>
    </w:p>
    <w:p w14:paraId="49D2EE2A" w14:textId="77777777" w:rsidR="009D6BFA" w:rsidRDefault="000016C7">
      <w:r>
        <w:pict w14:anchorId="49D3148E">
          <v:rect id="_x0000_i1064" style="width:415.3pt;height:1.5pt" o:hralign="center" o:hrstd="t" o:hr="t" fillcolor="#a0a0a0" stroked="f"/>
        </w:pict>
      </w:r>
    </w:p>
    <w:p w14:paraId="49D2EE2B" w14:textId="77777777" w:rsidR="009D6BFA" w:rsidRDefault="009D6BFA"/>
    <w:p w14:paraId="49D2EE2C" w14:textId="77777777" w:rsidR="009D6BFA" w:rsidRDefault="000016C7">
      <w:pPr>
        <w:spacing w:before="18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03"/>
        <w:gridCol w:w="37"/>
        <w:gridCol w:w="36"/>
        <w:gridCol w:w="36"/>
        <w:gridCol w:w="36"/>
        <w:gridCol w:w="100"/>
        <w:gridCol w:w="699"/>
        <w:gridCol w:w="154"/>
        <w:gridCol w:w="36"/>
        <w:gridCol w:w="36"/>
        <w:gridCol w:w="36"/>
        <w:gridCol w:w="100"/>
        <w:gridCol w:w="699"/>
        <w:gridCol w:w="154"/>
        <w:gridCol w:w="36"/>
        <w:gridCol w:w="36"/>
        <w:gridCol w:w="36"/>
        <w:gridCol w:w="100"/>
        <w:gridCol w:w="702"/>
        <w:gridCol w:w="154"/>
        <w:gridCol w:w="36"/>
        <w:gridCol w:w="36"/>
      </w:tblGrid>
      <w:tr w:rsidR="009D6BFA" w14:paraId="49D2EE44" w14:textId="77777777">
        <w:trPr>
          <w:jc w:val="center"/>
        </w:trPr>
        <w:tc>
          <w:tcPr>
            <w:tcW w:w="50" w:type="pct"/>
            <w:shd w:val="clear" w:color="auto" w:fill="auto"/>
          </w:tcPr>
          <w:p w14:paraId="49D2EE2D" w14:textId="77777777" w:rsidR="009D6BFA" w:rsidRDefault="009D6BFA">
            <w:pPr>
              <w:rPr>
                <w:rFonts w:ascii="宋体"/>
              </w:rPr>
            </w:pPr>
          </w:p>
        </w:tc>
        <w:tc>
          <w:tcPr>
            <w:tcW w:w="3102" w:type="pct"/>
            <w:shd w:val="clear" w:color="auto" w:fill="auto"/>
          </w:tcPr>
          <w:p w14:paraId="49D2EE2E" w14:textId="77777777" w:rsidR="009D6BFA" w:rsidRDefault="009D6BFA">
            <w:pPr>
              <w:rPr>
                <w:rFonts w:ascii="宋体"/>
              </w:rPr>
            </w:pPr>
          </w:p>
        </w:tc>
        <w:tc>
          <w:tcPr>
            <w:tcW w:w="5" w:type="pct"/>
            <w:shd w:val="clear" w:color="auto" w:fill="auto"/>
          </w:tcPr>
          <w:p w14:paraId="49D2EE2F" w14:textId="77777777" w:rsidR="009D6BFA" w:rsidRDefault="009D6BFA">
            <w:pPr>
              <w:rPr>
                <w:rFonts w:ascii="宋体"/>
              </w:rPr>
            </w:pPr>
          </w:p>
        </w:tc>
        <w:tc>
          <w:tcPr>
            <w:tcW w:w="5" w:type="pct"/>
            <w:shd w:val="clear" w:color="auto" w:fill="auto"/>
          </w:tcPr>
          <w:p w14:paraId="49D2EE30" w14:textId="77777777" w:rsidR="009D6BFA" w:rsidRDefault="009D6BFA">
            <w:pPr>
              <w:rPr>
                <w:rFonts w:ascii="宋体"/>
              </w:rPr>
            </w:pPr>
          </w:p>
        </w:tc>
        <w:tc>
          <w:tcPr>
            <w:tcW w:w="41" w:type="pct"/>
            <w:shd w:val="clear" w:color="auto" w:fill="auto"/>
          </w:tcPr>
          <w:p w14:paraId="49D2EE31" w14:textId="77777777" w:rsidR="009D6BFA" w:rsidRDefault="009D6BFA">
            <w:pPr>
              <w:rPr>
                <w:rFonts w:ascii="宋体"/>
              </w:rPr>
            </w:pPr>
          </w:p>
        </w:tc>
        <w:tc>
          <w:tcPr>
            <w:tcW w:w="5" w:type="pct"/>
            <w:shd w:val="clear" w:color="auto" w:fill="auto"/>
          </w:tcPr>
          <w:p w14:paraId="49D2EE32" w14:textId="77777777" w:rsidR="009D6BFA" w:rsidRDefault="009D6BFA">
            <w:pPr>
              <w:rPr>
                <w:rFonts w:ascii="宋体"/>
              </w:rPr>
            </w:pPr>
          </w:p>
        </w:tc>
        <w:tc>
          <w:tcPr>
            <w:tcW w:w="50" w:type="pct"/>
            <w:shd w:val="clear" w:color="auto" w:fill="auto"/>
          </w:tcPr>
          <w:p w14:paraId="49D2EE33" w14:textId="77777777" w:rsidR="009D6BFA" w:rsidRDefault="009D6BFA">
            <w:pPr>
              <w:rPr>
                <w:rFonts w:ascii="宋体"/>
              </w:rPr>
            </w:pPr>
          </w:p>
        </w:tc>
        <w:tc>
          <w:tcPr>
            <w:tcW w:w="507" w:type="pct"/>
            <w:shd w:val="clear" w:color="auto" w:fill="auto"/>
          </w:tcPr>
          <w:p w14:paraId="49D2EE34" w14:textId="77777777" w:rsidR="009D6BFA" w:rsidRDefault="009D6BFA">
            <w:pPr>
              <w:rPr>
                <w:rFonts w:ascii="宋体"/>
              </w:rPr>
            </w:pPr>
          </w:p>
        </w:tc>
        <w:tc>
          <w:tcPr>
            <w:tcW w:w="5" w:type="pct"/>
            <w:shd w:val="clear" w:color="auto" w:fill="auto"/>
          </w:tcPr>
          <w:p w14:paraId="49D2EE35" w14:textId="77777777" w:rsidR="009D6BFA" w:rsidRDefault="009D6BFA">
            <w:pPr>
              <w:rPr>
                <w:rFonts w:ascii="宋体"/>
              </w:rPr>
            </w:pPr>
          </w:p>
        </w:tc>
        <w:tc>
          <w:tcPr>
            <w:tcW w:w="5" w:type="pct"/>
            <w:shd w:val="clear" w:color="auto" w:fill="auto"/>
          </w:tcPr>
          <w:p w14:paraId="49D2EE36" w14:textId="77777777" w:rsidR="009D6BFA" w:rsidRDefault="009D6BFA">
            <w:pPr>
              <w:rPr>
                <w:rFonts w:ascii="宋体"/>
              </w:rPr>
            </w:pPr>
          </w:p>
        </w:tc>
        <w:tc>
          <w:tcPr>
            <w:tcW w:w="41" w:type="pct"/>
            <w:shd w:val="clear" w:color="auto" w:fill="auto"/>
          </w:tcPr>
          <w:p w14:paraId="49D2EE37" w14:textId="77777777" w:rsidR="009D6BFA" w:rsidRDefault="009D6BFA">
            <w:pPr>
              <w:rPr>
                <w:rFonts w:ascii="宋体"/>
              </w:rPr>
            </w:pPr>
          </w:p>
        </w:tc>
        <w:tc>
          <w:tcPr>
            <w:tcW w:w="5" w:type="pct"/>
            <w:shd w:val="clear" w:color="auto" w:fill="auto"/>
          </w:tcPr>
          <w:p w14:paraId="49D2EE38" w14:textId="77777777" w:rsidR="009D6BFA" w:rsidRDefault="009D6BFA">
            <w:pPr>
              <w:rPr>
                <w:rFonts w:ascii="宋体"/>
              </w:rPr>
            </w:pPr>
          </w:p>
        </w:tc>
        <w:tc>
          <w:tcPr>
            <w:tcW w:w="50" w:type="pct"/>
            <w:shd w:val="clear" w:color="auto" w:fill="auto"/>
          </w:tcPr>
          <w:p w14:paraId="49D2EE39" w14:textId="77777777" w:rsidR="009D6BFA" w:rsidRDefault="009D6BFA">
            <w:pPr>
              <w:rPr>
                <w:rFonts w:ascii="宋体"/>
              </w:rPr>
            </w:pPr>
          </w:p>
        </w:tc>
        <w:tc>
          <w:tcPr>
            <w:tcW w:w="507" w:type="pct"/>
            <w:shd w:val="clear" w:color="auto" w:fill="auto"/>
          </w:tcPr>
          <w:p w14:paraId="49D2EE3A" w14:textId="77777777" w:rsidR="009D6BFA" w:rsidRDefault="009D6BFA">
            <w:pPr>
              <w:rPr>
                <w:rFonts w:ascii="宋体"/>
              </w:rPr>
            </w:pPr>
          </w:p>
        </w:tc>
        <w:tc>
          <w:tcPr>
            <w:tcW w:w="5" w:type="pct"/>
            <w:shd w:val="clear" w:color="auto" w:fill="auto"/>
          </w:tcPr>
          <w:p w14:paraId="49D2EE3B" w14:textId="77777777" w:rsidR="009D6BFA" w:rsidRDefault="009D6BFA">
            <w:pPr>
              <w:rPr>
                <w:rFonts w:ascii="宋体"/>
              </w:rPr>
            </w:pPr>
          </w:p>
        </w:tc>
        <w:tc>
          <w:tcPr>
            <w:tcW w:w="5" w:type="pct"/>
            <w:shd w:val="clear" w:color="auto" w:fill="auto"/>
          </w:tcPr>
          <w:p w14:paraId="49D2EE3C" w14:textId="77777777" w:rsidR="009D6BFA" w:rsidRDefault="009D6BFA">
            <w:pPr>
              <w:rPr>
                <w:rFonts w:ascii="宋体"/>
              </w:rPr>
            </w:pPr>
          </w:p>
        </w:tc>
        <w:tc>
          <w:tcPr>
            <w:tcW w:w="41" w:type="pct"/>
            <w:shd w:val="clear" w:color="auto" w:fill="auto"/>
          </w:tcPr>
          <w:p w14:paraId="49D2EE3D" w14:textId="77777777" w:rsidR="009D6BFA" w:rsidRDefault="009D6BFA">
            <w:pPr>
              <w:rPr>
                <w:rFonts w:ascii="宋体"/>
              </w:rPr>
            </w:pPr>
          </w:p>
        </w:tc>
        <w:tc>
          <w:tcPr>
            <w:tcW w:w="5" w:type="pct"/>
            <w:shd w:val="clear" w:color="auto" w:fill="auto"/>
          </w:tcPr>
          <w:p w14:paraId="49D2EE3E" w14:textId="77777777" w:rsidR="009D6BFA" w:rsidRDefault="009D6BFA">
            <w:pPr>
              <w:rPr>
                <w:rFonts w:ascii="宋体"/>
              </w:rPr>
            </w:pPr>
          </w:p>
        </w:tc>
        <w:tc>
          <w:tcPr>
            <w:tcW w:w="50" w:type="pct"/>
            <w:shd w:val="clear" w:color="auto" w:fill="auto"/>
          </w:tcPr>
          <w:p w14:paraId="49D2EE3F" w14:textId="77777777" w:rsidR="009D6BFA" w:rsidRDefault="009D6BFA">
            <w:pPr>
              <w:rPr>
                <w:rFonts w:ascii="宋体"/>
              </w:rPr>
            </w:pPr>
          </w:p>
        </w:tc>
        <w:tc>
          <w:tcPr>
            <w:tcW w:w="508" w:type="pct"/>
            <w:shd w:val="clear" w:color="auto" w:fill="auto"/>
          </w:tcPr>
          <w:p w14:paraId="49D2EE40" w14:textId="77777777" w:rsidR="009D6BFA" w:rsidRDefault="009D6BFA">
            <w:pPr>
              <w:rPr>
                <w:rFonts w:ascii="宋体"/>
              </w:rPr>
            </w:pPr>
          </w:p>
        </w:tc>
        <w:tc>
          <w:tcPr>
            <w:tcW w:w="5" w:type="pct"/>
            <w:shd w:val="clear" w:color="auto" w:fill="auto"/>
          </w:tcPr>
          <w:p w14:paraId="49D2EE41" w14:textId="77777777" w:rsidR="009D6BFA" w:rsidRDefault="009D6BFA">
            <w:pPr>
              <w:rPr>
                <w:rFonts w:ascii="宋体"/>
              </w:rPr>
            </w:pPr>
          </w:p>
        </w:tc>
        <w:tc>
          <w:tcPr>
            <w:tcW w:w="0" w:type="auto"/>
            <w:shd w:val="clear" w:color="auto" w:fill="auto"/>
          </w:tcPr>
          <w:p w14:paraId="49D2EE42" w14:textId="77777777" w:rsidR="009D6BFA" w:rsidRDefault="009D6BFA">
            <w:pPr>
              <w:rPr>
                <w:rFonts w:ascii="宋体"/>
                <w:vanish/>
              </w:rPr>
            </w:pPr>
          </w:p>
        </w:tc>
        <w:tc>
          <w:tcPr>
            <w:tcW w:w="0" w:type="auto"/>
            <w:shd w:val="clear" w:color="auto" w:fill="auto"/>
          </w:tcPr>
          <w:p w14:paraId="49D2EE43" w14:textId="77777777" w:rsidR="009D6BFA" w:rsidRDefault="009D6BFA">
            <w:pPr>
              <w:rPr>
                <w:rFonts w:ascii="宋体"/>
                <w:vanish/>
              </w:rPr>
            </w:pPr>
          </w:p>
        </w:tc>
      </w:tr>
      <w:tr w:rsidR="009D6BFA" w14:paraId="49D2EE4A" w14:textId="77777777">
        <w:trPr>
          <w:jc w:val="center"/>
        </w:trPr>
        <w:tc>
          <w:tcPr>
            <w:tcW w:w="0" w:type="auto"/>
            <w:gridSpan w:val="3"/>
            <w:shd w:val="clear" w:color="auto" w:fill="auto"/>
            <w:tcMar>
              <w:top w:w="40" w:type="dxa"/>
              <w:left w:w="20" w:type="dxa"/>
              <w:bottom w:w="40" w:type="dxa"/>
              <w:right w:w="20" w:type="dxa"/>
            </w:tcMar>
            <w:vAlign w:val="bottom"/>
          </w:tcPr>
          <w:p w14:paraId="49D2EE45"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E46"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E47"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c>
          <w:tcPr>
            <w:tcW w:w="0" w:type="auto"/>
            <w:shd w:val="clear" w:color="auto" w:fill="auto"/>
          </w:tcPr>
          <w:p w14:paraId="49D2EE48" w14:textId="77777777" w:rsidR="009D6BFA" w:rsidRDefault="009D6BFA">
            <w:pPr>
              <w:rPr>
                <w:rFonts w:ascii="宋体"/>
                <w:vanish/>
              </w:rPr>
            </w:pPr>
          </w:p>
        </w:tc>
        <w:tc>
          <w:tcPr>
            <w:tcW w:w="0" w:type="auto"/>
            <w:shd w:val="clear" w:color="auto" w:fill="auto"/>
          </w:tcPr>
          <w:p w14:paraId="49D2EE49" w14:textId="77777777" w:rsidR="009D6BFA" w:rsidRDefault="009D6BFA">
            <w:pPr>
              <w:rPr>
                <w:rFonts w:ascii="宋体"/>
                <w:vanish/>
              </w:rPr>
            </w:pPr>
          </w:p>
        </w:tc>
      </w:tr>
      <w:tr w:rsidR="009D6BFA" w14:paraId="49D2EE54" w14:textId="77777777">
        <w:trPr>
          <w:jc w:val="center"/>
        </w:trPr>
        <w:tc>
          <w:tcPr>
            <w:tcW w:w="0" w:type="auto"/>
            <w:gridSpan w:val="3"/>
            <w:shd w:val="clear" w:color="auto" w:fill="auto"/>
            <w:tcMar>
              <w:top w:w="40" w:type="dxa"/>
              <w:left w:w="20" w:type="dxa"/>
              <w:bottom w:w="40" w:type="dxa"/>
              <w:right w:w="20" w:type="dxa"/>
            </w:tcMar>
            <w:vAlign w:val="bottom"/>
          </w:tcPr>
          <w:p w14:paraId="49D2EE4B" w14:textId="77777777" w:rsidR="009D6BFA" w:rsidRDefault="000016C7">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tcPr>
          <w:p w14:paraId="49D2EE4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E4D"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E4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E4F"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E5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E51" w14:textId="77777777" w:rsidR="009D6BFA" w:rsidRDefault="000016C7">
            <w:pPr>
              <w:jc w:val="center"/>
              <w:textAlignment w:val="bottom"/>
            </w:pPr>
            <w:r>
              <w:rPr>
                <w:rFonts w:ascii="Times New Roman" w:eastAsia="宋体" w:hAnsi="Times New Roman"/>
                <w:b/>
                <w:bCs/>
                <w:color w:val="000000"/>
                <w:sz w:val="16"/>
                <w:szCs w:val="16"/>
              </w:rPr>
              <w:t>2019</w:t>
            </w:r>
          </w:p>
        </w:tc>
        <w:tc>
          <w:tcPr>
            <w:tcW w:w="0" w:type="auto"/>
            <w:shd w:val="clear" w:color="auto" w:fill="auto"/>
          </w:tcPr>
          <w:p w14:paraId="49D2EE52" w14:textId="77777777" w:rsidR="009D6BFA" w:rsidRDefault="009D6BFA">
            <w:pPr>
              <w:rPr>
                <w:rFonts w:ascii="宋体"/>
                <w:vanish/>
              </w:rPr>
            </w:pPr>
          </w:p>
        </w:tc>
        <w:tc>
          <w:tcPr>
            <w:tcW w:w="0" w:type="auto"/>
            <w:shd w:val="clear" w:color="auto" w:fill="auto"/>
          </w:tcPr>
          <w:p w14:paraId="49D2EE53" w14:textId="77777777" w:rsidR="009D6BFA" w:rsidRDefault="009D6BFA">
            <w:pPr>
              <w:rPr>
                <w:rFonts w:ascii="宋体"/>
                <w:vanish/>
              </w:rPr>
            </w:pPr>
          </w:p>
        </w:tc>
      </w:tr>
      <w:tr w:rsidR="009D6BFA" w14:paraId="49D2EE5E" w14:textId="77777777">
        <w:trPr>
          <w:jc w:val="center"/>
        </w:trPr>
        <w:tc>
          <w:tcPr>
            <w:tcW w:w="0" w:type="auto"/>
            <w:gridSpan w:val="3"/>
            <w:shd w:val="clear" w:color="auto" w:fill="CCEEFF"/>
            <w:tcMar>
              <w:top w:w="40" w:type="dxa"/>
              <w:left w:w="20" w:type="dxa"/>
              <w:bottom w:w="40" w:type="dxa"/>
              <w:right w:w="20" w:type="dxa"/>
            </w:tcMar>
            <w:vAlign w:val="center"/>
          </w:tcPr>
          <w:p w14:paraId="49D2EE55" w14:textId="77777777" w:rsidR="009D6BFA" w:rsidRDefault="000016C7">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CCEEFF"/>
            <w:tcMar>
              <w:top w:w="0" w:type="dxa"/>
              <w:left w:w="20" w:type="dxa"/>
              <w:bottom w:w="0" w:type="dxa"/>
              <w:right w:w="20" w:type="dxa"/>
            </w:tcMar>
          </w:tcPr>
          <w:p w14:paraId="49D2EE56"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E5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58"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E5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5A"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EE5B" w14:textId="77777777" w:rsidR="009D6BFA" w:rsidRDefault="009D6BFA">
            <w:pPr>
              <w:rPr>
                <w:rFonts w:ascii="宋体"/>
              </w:rPr>
            </w:pPr>
          </w:p>
        </w:tc>
        <w:tc>
          <w:tcPr>
            <w:tcW w:w="0" w:type="auto"/>
            <w:shd w:val="clear" w:color="auto" w:fill="auto"/>
          </w:tcPr>
          <w:p w14:paraId="49D2EE5C" w14:textId="77777777" w:rsidR="009D6BFA" w:rsidRDefault="009D6BFA">
            <w:pPr>
              <w:rPr>
                <w:rFonts w:ascii="宋体"/>
                <w:vanish/>
              </w:rPr>
            </w:pPr>
          </w:p>
        </w:tc>
        <w:tc>
          <w:tcPr>
            <w:tcW w:w="0" w:type="auto"/>
            <w:shd w:val="clear" w:color="auto" w:fill="auto"/>
          </w:tcPr>
          <w:p w14:paraId="49D2EE5D" w14:textId="77777777" w:rsidR="009D6BFA" w:rsidRDefault="009D6BFA">
            <w:pPr>
              <w:rPr>
                <w:rFonts w:ascii="宋体"/>
                <w:vanish/>
              </w:rPr>
            </w:pPr>
          </w:p>
        </w:tc>
      </w:tr>
      <w:tr w:rsidR="009D6BFA" w14:paraId="49D2EE6E" w14:textId="77777777">
        <w:trPr>
          <w:jc w:val="center"/>
        </w:trPr>
        <w:tc>
          <w:tcPr>
            <w:tcW w:w="0" w:type="auto"/>
            <w:gridSpan w:val="3"/>
            <w:shd w:val="clear" w:color="auto" w:fill="FFFFFF"/>
            <w:tcMar>
              <w:top w:w="40" w:type="dxa"/>
              <w:left w:w="245" w:type="dxa"/>
              <w:bottom w:w="40" w:type="dxa"/>
              <w:right w:w="20" w:type="dxa"/>
            </w:tcMar>
            <w:vAlign w:val="center"/>
          </w:tcPr>
          <w:p w14:paraId="49D2EE5F"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49D2EE60"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E6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E62" w14:textId="77777777" w:rsidR="009D6BFA" w:rsidRDefault="000016C7">
            <w:pPr>
              <w:jc w:val="right"/>
              <w:textAlignment w:val="center"/>
            </w:pPr>
            <w:r>
              <w:rPr>
                <w:rFonts w:ascii="Times New Roman" w:eastAsia="宋体" w:hAnsi="Times New Roman"/>
                <w:color w:val="000000"/>
                <w:sz w:val="16"/>
                <w:szCs w:val="16"/>
              </w:rPr>
              <w:t>63,910 </w:t>
            </w:r>
          </w:p>
        </w:tc>
        <w:tc>
          <w:tcPr>
            <w:tcW w:w="0" w:type="auto"/>
            <w:shd w:val="clear" w:color="auto" w:fill="FFFFFF"/>
            <w:tcMar>
              <w:top w:w="40" w:type="dxa"/>
              <w:left w:w="0" w:type="dxa"/>
              <w:bottom w:w="40" w:type="dxa"/>
              <w:right w:w="20" w:type="dxa"/>
            </w:tcMar>
            <w:vAlign w:val="center"/>
          </w:tcPr>
          <w:p w14:paraId="49D2EE6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64"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E6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E66" w14:textId="77777777" w:rsidR="009D6BFA" w:rsidRDefault="000016C7">
            <w:pPr>
              <w:jc w:val="right"/>
              <w:textAlignment w:val="center"/>
            </w:pPr>
            <w:r>
              <w:rPr>
                <w:rFonts w:ascii="Times New Roman" w:eastAsia="宋体" w:hAnsi="Times New Roman"/>
                <w:color w:val="000000"/>
                <w:sz w:val="16"/>
                <w:szCs w:val="16"/>
              </w:rPr>
              <w:t>58,792 </w:t>
            </w:r>
          </w:p>
        </w:tc>
        <w:tc>
          <w:tcPr>
            <w:tcW w:w="0" w:type="auto"/>
            <w:shd w:val="clear" w:color="auto" w:fill="FFFFFF"/>
            <w:tcMar>
              <w:top w:w="40" w:type="dxa"/>
              <w:left w:w="0" w:type="dxa"/>
              <w:bottom w:w="40" w:type="dxa"/>
              <w:right w:w="20" w:type="dxa"/>
            </w:tcMar>
            <w:vAlign w:val="center"/>
          </w:tcPr>
          <w:p w14:paraId="49D2EE6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68"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EE6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EE6A" w14:textId="77777777" w:rsidR="009D6BFA" w:rsidRDefault="000016C7">
            <w:pPr>
              <w:jc w:val="right"/>
              <w:textAlignment w:val="center"/>
            </w:pPr>
            <w:r>
              <w:rPr>
                <w:rFonts w:ascii="Times New Roman" w:eastAsia="宋体" w:hAnsi="Times New Roman"/>
                <w:color w:val="000000"/>
                <w:sz w:val="16"/>
                <w:szCs w:val="16"/>
              </w:rPr>
              <w:t>57,839 </w:t>
            </w:r>
          </w:p>
        </w:tc>
        <w:tc>
          <w:tcPr>
            <w:tcW w:w="0" w:type="auto"/>
            <w:shd w:val="clear" w:color="auto" w:fill="FFFFFF"/>
            <w:tcMar>
              <w:top w:w="40" w:type="dxa"/>
              <w:left w:w="0" w:type="dxa"/>
              <w:bottom w:w="40" w:type="dxa"/>
              <w:right w:w="20" w:type="dxa"/>
            </w:tcMar>
            <w:vAlign w:val="center"/>
          </w:tcPr>
          <w:p w14:paraId="49D2EE6B" w14:textId="77777777" w:rsidR="009D6BFA" w:rsidRDefault="009D6BFA">
            <w:pPr>
              <w:jc w:val="right"/>
              <w:rPr>
                <w:rFonts w:ascii="宋体"/>
              </w:rPr>
            </w:pPr>
          </w:p>
        </w:tc>
        <w:tc>
          <w:tcPr>
            <w:tcW w:w="0" w:type="auto"/>
            <w:shd w:val="clear" w:color="auto" w:fill="auto"/>
          </w:tcPr>
          <w:p w14:paraId="49D2EE6C" w14:textId="77777777" w:rsidR="009D6BFA" w:rsidRDefault="009D6BFA">
            <w:pPr>
              <w:rPr>
                <w:rFonts w:ascii="宋体"/>
                <w:vanish/>
              </w:rPr>
            </w:pPr>
          </w:p>
        </w:tc>
        <w:tc>
          <w:tcPr>
            <w:tcW w:w="0" w:type="auto"/>
            <w:shd w:val="clear" w:color="auto" w:fill="auto"/>
          </w:tcPr>
          <w:p w14:paraId="49D2EE6D" w14:textId="77777777" w:rsidR="009D6BFA" w:rsidRDefault="009D6BFA">
            <w:pPr>
              <w:rPr>
                <w:rFonts w:ascii="宋体"/>
                <w:vanish/>
              </w:rPr>
            </w:pPr>
          </w:p>
        </w:tc>
      </w:tr>
      <w:tr w:rsidR="009D6BFA" w14:paraId="49D2EE7B" w14:textId="77777777">
        <w:trPr>
          <w:jc w:val="center"/>
        </w:trPr>
        <w:tc>
          <w:tcPr>
            <w:tcW w:w="0" w:type="auto"/>
            <w:gridSpan w:val="3"/>
            <w:shd w:val="clear" w:color="auto" w:fill="CCEEFF"/>
            <w:tcMar>
              <w:top w:w="40" w:type="dxa"/>
              <w:left w:w="245" w:type="dxa"/>
              <w:bottom w:w="40" w:type="dxa"/>
              <w:right w:w="20" w:type="dxa"/>
            </w:tcMar>
            <w:vAlign w:val="center"/>
          </w:tcPr>
          <w:p w14:paraId="49D2EE6F"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tcPr>
          <w:p w14:paraId="49D2EE7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71" w14:textId="77777777" w:rsidR="009D6BFA" w:rsidRDefault="000016C7">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49D2EE7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E7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74"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9D2EE7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E7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77" w14:textId="77777777" w:rsidR="009D6BFA" w:rsidRDefault="000016C7">
            <w:pPr>
              <w:jc w:val="right"/>
              <w:textAlignment w:val="center"/>
            </w:pPr>
            <w:r>
              <w:rPr>
                <w:rFonts w:ascii="Times New Roman" w:eastAsia="宋体" w:hAnsi="Times New Roman"/>
                <w:color w:val="000000"/>
                <w:sz w:val="16"/>
                <w:szCs w:val="16"/>
              </w:rPr>
              <w:t>(2.3)</w:t>
            </w:r>
          </w:p>
        </w:tc>
        <w:tc>
          <w:tcPr>
            <w:tcW w:w="0" w:type="auto"/>
            <w:shd w:val="clear" w:color="auto" w:fill="CCEEFF"/>
            <w:tcMar>
              <w:top w:w="40" w:type="dxa"/>
              <w:left w:w="0" w:type="dxa"/>
              <w:bottom w:w="40" w:type="dxa"/>
              <w:right w:w="20" w:type="dxa"/>
            </w:tcMar>
            <w:vAlign w:val="center"/>
          </w:tcPr>
          <w:p w14:paraId="49D2EE78"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E79" w14:textId="77777777" w:rsidR="009D6BFA" w:rsidRDefault="009D6BFA">
            <w:pPr>
              <w:rPr>
                <w:rFonts w:ascii="宋体"/>
                <w:vanish/>
              </w:rPr>
            </w:pPr>
          </w:p>
        </w:tc>
        <w:tc>
          <w:tcPr>
            <w:tcW w:w="0" w:type="auto"/>
            <w:shd w:val="clear" w:color="auto" w:fill="auto"/>
          </w:tcPr>
          <w:p w14:paraId="49D2EE7A" w14:textId="77777777" w:rsidR="009D6BFA" w:rsidRDefault="009D6BFA">
            <w:pPr>
              <w:rPr>
                <w:rFonts w:ascii="宋体"/>
                <w:vanish/>
              </w:rPr>
            </w:pPr>
          </w:p>
        </w:tc>
      </w:tr>
      <w:tr w:rsidR="009D6BFA" w14:paraId="49D2EE88" w14:textId="77777777">
        <w:trPr>
          <w:jc w:val="center"/>
        </w:trPr>
        <w:tc>
          <w:tcPr>
            <w:tcW w:w="0" w:type="auto"/>
            <w:gridSpan w:val="3"/>
            <w:shd w:val="clear" w:color="auto" w:fill="FFFFFF"/>
            <w:tcMar>
              <w:top w:w="40" w:type="dxa"/>
              <w:left w:w="245" w:type="dxa"/>
              <w:bottom w:w="40" w:type="dxa"/>
              <w:right w:w="20" w:type="dxa"/>
            </w:tcMar>
            <w:vAlign w:val="center"/>
          </w:tcPr>
          <w:p w14:paraId="49D2EE7C" w14:textId="77777777" w:rsidR="009D6BFA" w:rsidRDefault="000016C7">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FFFFFF"/>
            <w:tcMar>
              <w:top w:w="0" w:type="dxa"/>
              <w:left w:w="20" w:type="dxa"/>
              <w:bottom w:w="0" w:type="dxa"/>
              <w:right w:w="20" w:type="dxa"/>
            </w:tcMar>
          </w:tcPr>
          <w:p w14:paraId="49D2EE7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7E" w14:textId="77777777" w:rsidR="009D6BFA" w:rsidRDefault="000016C7">
            <w:pPr>
              <w:jc w:val="right"/>
              <w:textAlignment w:val="center"/>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center"/>
          </w:tcPr>
          <w:p w14:paraId="49D2EE7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8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81"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49D2EE8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8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84" w14:textId="77777777" w:rsidR="009D6BFA" w:rsidRDefault="000016C7">
            <w:pPr>
              <w:jc w:val="right"/>
              <w:textAlignment w:val="center"/>
            </w:pPr>
            <w:r>
              <w:rPr>
                <w:rFonts w:ascii="Times New Roman" w:eastAsia="宋体" w:hAnsi="Times New Roman"/>
                <w:color w:val="000000"/>
                <w:sz w:val="16"/>
                <w:szCs w:val="16"/>
              </w:rPr>
              <w:t>5.4 </w:t>
            </w:r>
          </w:p>
        </w:tc>
        <w:tc>
          <w:tcPr>
            <w:tcW w:w="0" w:type="auto"/>
            <w:shd w:val="clear" w:color="auto" w:fill="FFFFFF"/>
            <w:tcMar>
              <w:top w:w="40" w:type="dxa"/>
              <w:left w:w="0" w:type="dxa"/>
              <w:bottom w:w="40" w:type="dxa"/>
              <w:right w:w="20" w:type="dxa"/>
            </w:tcMar>
            <w:vAlign w:val="center"/>
          </w:tcPr>
          <w:p w14:paraId="49D2EE85"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E86" w14:textId="77777777" w:rsidR="009D6BFA" w:rsidRDefault="009D6BFA">
            <w:pPr>
              <w:rPr>
                <w:rFonts w:ascii="宋体"/>
                <w:vanish/>
              </w:rPr>
            </w:pPr>
          </w:p>
        </w:tc>
        <w:tc>
          <w:tcPr>
            <w:tcW w:w="0" w:type="auto"/>
            <w:shd w:val="clear" w:color="auto" w:fill="auto"/>
          </w:tcPr>
          <w:p w14:paraId="49D2EE87" w14:textId="77777777" w:rsidR="009D6BFA" w:rsidRDefault="009D6BFA">
            <w:pPr>
              <w:rPr>
                <w:rFonts w:ascii="宋体"/>
                <w:vanish/>
              </w:rPr>
            </w:pPr>
          </w:p>
        </w:tc>
      </w:tr>
      <w:tr w:rsidR="009D6BFA" w14:paraId="49D2EE98" w14:textId="77777777">
        <w:trPr>
          <w:jc w:val="center"/>
        </w:trPr>
        <w:tc>
          <w:tcPr>
            <w:tcW w:w="0" w:type="auto"/>
            <w:gridSpan w:val="3"/>
            <w:shd w:val="clear" w:color="auto" w:fill="CCEEFF"/>
            <w:tcMar>
              <w:top w:w="40" w:type="dxa"/>
              <w:left w:w="245" w:type="dxa"/>
              <w:bottom w:w="40" w:type="dxa"/>
              <w:right w:w="20" w:type="dxa"/>
            </w:tcMar>
            <w:vAlign w:val="center"/>
          </w:tcPr>
          <w:p w14:paraId="49D2EE89" w14:textId="77777777" w:rsidR="009D6BFA" w:rsidRDefault="000016C7">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49D2EE8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8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8C" w14:textId="77777777" w:rsidR="009D6BFA" w:rsidRDefault="000016C7">
            <w:pPr>
              <w:jc w:val="right"/>
              <w:textAlignment w:val="center"/>
            </w:pPr>
            <w:r>
              <w:rPr>
                <w:rFonts w:ascii="Times New Roman" w:eastAsia="宋体" w:hAnsi="Times New Roman"/>
                <w:color w:val="000000"/>
                <w:sz w:val="16"/>
                <w:szCs w:val="16"/>
              </w:rPr>
              <w:t>1,906 </w:t>
            </w:r>
          </w:p>
        </w:tc>
        <w:tc>
          <w:tcPr>
            <w:tcW w:w="0" w:type="auto"/>
            <w:shd w:val="clear" w:color="auto" w:fill="CCEEFF"/>
            <w:tcMar>
              <w:top w:w="40" w:type="dxa"/>
              <w:left w:w="0" w:type="dxa"/>
              <w:bottom w:w="40" w:type="dxa"/>
              <w:right w:w="20" w:type="dxa"/>
            </w:tcMar>
            <w:vAlign w:val="center"/>
          </w:tcPr>
          <w:p w14:paraId="49D2EE8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8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8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90" w14:textId="77777777" w:rsidR="009D6BFA" w:rsidRDefault="000016C7">
            <w:pPr>
              <w:jc w:val="right"/>
              <w:textAlignment w:val="center"/>
            </w:pPr>
            <w:r>
              <w:rPr>
                <w:rFonts w:ascii="Times New Roman" w:eastAsia="宋体" w:hAnsi="Times New Roman"/>
                <w:color w:val="000000"/>
                <w:sz w:val="16"/>
                <w:szCs w:val="16"/>
              </w:rPr>
              <w:t>1,642 </w:t>
            </w:r>
          </w:p>
        </w:tc>
        <w:tc>
          <w:tcPr>
            <w:tcW w:w="0" w:type="auto"/>
            <w:shd w:val="clear" w:color="auto" w:fill="CCEEFF"/>
            <w:tcMar>
              <w:top w:w="40" w:type="dxa"/>
              <w:left w:w="0" w:type="dxa"/>
              <w:bottom w:w="40" w:type="dxa"/>
              <w:right w:w="20" w:type="dxa"/>
            </w:tcMar>
            <w:vAlign w:val="center"/>
          </w:tcPr>
          <w:p w14:paraId="49D2EE9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9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9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94" w14:textId="77777777" w:rsidR="009D6BFA" w:rsidRDefault="000016C7">
            <w:pPr>
              <w:jc w:val="right"/>
              <w:textAlignment w:val="center"/>
            </w:pPr>
            <w:r>
              <w:rPr>
                <w:rFonts w:ascii="Times New Roman" w:eastAsia="宋体" w:hAnsi="Times New Roman"/>
                <w:color w:val="000000"/>
                <w:sz w:val="16"/>
                <w:szCs w:val="16"/>
              </w:rPr>
              <w:t>1,520 </w:t>
            </w:r>
          </w:p>
        </w:tc>
        <w:tc>
          <w:tcPr>
            <w:tcW w:w="0" w:type="auto"/>
            <w:shd w:val="clear" w:color="auto" w:fill="CCEEFF"/>
            <w:tcMar>
              <w:top w:w="40" w:type="dxa"/>
              <w:left w:w="0" w:type="dxa"/>
              <w:bottom w:w="40" w:type="dxa"/>
              <w:right w:w="20" w:type="dxa"/>
            </w:tcMar>
            <w:vAlign w:val="center"/>
          </w:tcPr>
          <w:p w14:paraId="49D2EE95" w14:textId="77777777" w:rsidR="009D6BFA" w:rsidRDefault="009D6BFA">
            <w:pPr>
              <w:jc w:val="right"/>
              <w:rPr>
                <w:rFonts w:ascii="宋体"/>
              </w:rPr>
            </w:pPr>
          </w:p>
        </w:tc>
        <w:tc>
          <w:tcPr>
            <w:tcW w:w="0" w:type="auto"/>
            <w:shd w:val="clear" w:color="auto" w:fill="auto"/>
          </w:tcPr>
          <w:p w14:paraId="49D2EE96" w14:textId="77777777" w:rsidR="009D6BFA" w:rsidRDefault="009D6BFA">
            <w:pPr>
              <w:rPr>
                <w:rFonts w:ascii="宋体"/>
                <w:vanish/>
              </w:rPr>
            </w:pPr>
          </w:p>
        </w:tc>
        <w:tc>
          <w:tcPr>
            <w:tcW w:w="0" w:type="auto"/>
            <w:shd w:val="clear" w:color="auto" w:fill="auto"/>
          </w:tcPr>
          <w:p w14:paraId="49D2EE97" w14:textId="77777777" w:rsidR="009D6BFA" w:rsidRDefault="009D6BFA">
            <w:pPr>
              <w:rPr>
                <w:rFonts w:ascii="宋体"/>
                <w:vanish/>
              </w:rPr>
            </w:pPr>
          </w:p>
        </w:tc>
      </w:tr>
      <w:tr w:rsidR="009D6BFA" w14:paraId="49D2EEA5" w14:textId="77777777">
        <w:trPr>
          <w:jc w:val="center"/>
        </w:trPr>
        <w:tc>
          <w:tcPr>
            <w:tcW w:w="0" w:type="auto"/>
            <w:gridSpan w:val="3"/>
            <w:shd w:val="clear" w:color="auto" w:fill="FFFFFF"/>
            <w:tcMar>
              <w:top w:w="40" w:type="dxa"/>
              <w:left w:w="245" w:type="dxa"/>
              <w:bottom w:w="40" w:type="dxa"/>
              <w:right w:w="20" w:type="dxa"/>
            </w:tcMar>
            <w:vAlign w:val="center"/>
          </w:tcPr>
          <w:p w14:paraId="49D2EE99" w14:textId="77777777" w:rsidR="009D6BFA" w:rsidRDefault="000016C7">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49D2EE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9B" w14:textId="77777777" w:rsidR="009D6BFA" w:rsidRDefault="000016C7">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9D2EE9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9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9E"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E9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A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A1" w14:textId="77777777" w:rsidR="009D6BFA" w:rsidRDefault="000016C7">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9D2EEA2"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EA3" w14:textId="77777777" w:rsidR="009D6BFA" w:rsidRDefault="009D6BFA">
            <w:pPr>
              <w:rPr>
                <w:rFonts w:ascii="宋体"/>
                <w:vanish/>
              </w:rPr>
            </w:pPr>
          </w:p>
        </w:tc>
        <w:tc>
          <w:tcPr>
            <w:tcW w:w="0" w:type="auto"/>
            <w:shd w:val="clear" w:color="auto" w:fill="auto"/>
          </w:tcPr>
          <w:p w14:paraId="49D2EEA4" w14:textId="77777777" w:rsidR="009D6BFA" w:rsidRDefault="009D6BFA">
            <w:pPr>
              <w:rPr>
                <w:rFonts w:ascii="宋体"/>
                <w:vanish/>
              </w:rPr>
            </w:pPr>
          </w:p>
        </w:tc>
      </w:tr>
      <w:tr w:rsidR="009D6BFA" w14:paraId="49D2EEB2" w14:textId="77777777">
        <w:trPr>
          <w:jc w:val="center"/>
        </w:trPr>
        <w:tc>
          <w:tcPr>
            <w:tcW w:w="0" w:type="auto"/>
            <w:gridSpan w:val="3"/>
            <w:shd w:val="clear" w:color="auto" w:fill="CCEEFF"/>
            <w:tcMar>
              <w:top w:w="40" w:type="dxa"/>
              <w:left w:w="245" w:type="dxa"/>
              <w:bottom w:w="40" w:type="dxa"/>
              <w:right w:w="20" w:type="dxa"/>
            </w:tcMar>
            <w:vAlign w:val="center"/>
          </w:tcPr>
          <w:p w14:paraId="49D2EEA6" w14:textId="77777777" w:rsidR="009D6BFA" w:rsidRDefault="000016C7">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tcPr>
          <w:p w14:paraId="49D2EEA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A8" w14:textId="77777777" w:rsidR="009D6BFA" w:rsidRDefault="000016C7">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49D2EEA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A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AB" w14:textId="77777777" w:rsidR="009D6BFA" w:rsidRDefault="000016C7">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49D2EEA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A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EAE" w14:textId="77777777" w:rsidR="009D6BFA" w:rsidRDefault="000016C7">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49D2EEAF" w14:textId="77777777" w:rsidR="009D6BFA" w:rsidRDefault="009D6BFA">
            <w:pPr>
              <w:jc w:val="right"/>
              <w:rPr>
                <w:rFonts w:ascii="宋体"/>
              </w:rPr>
            </w:pPr>
          </w:p>
        </w:tc>
        <w:tc>
          <w:tcPr>
            <w:tcW w:w="0" w:type="auto"/>
            <w:shd w:val="clear" w:color="auto" w:fill="auto"/>
          </w:tcPr>
          <w:p w14:paraId="49D2EEB0" w14:textId="77777777" w:rsidR="009D6BFA" w:rsidRDefault="009D6BFA">
            <w:pPr>
              <w:rPr>
                <w:rFonts w:ascii="宋体"/>
                <w:vanish/>
              </w:rPr>
            </w:pPr>
          </w:p>
        </w:tc>
        <w:tc>
          <w:tcPr>
            <w:tcW w:w="0" w:type="auto"/>
            <w:shd w:val="clear" w:color="auto" w:fill="auto"/>
          </w:tcPr>
          <w:p w14:paraId="49D2EEB1" w14:textId="77777777" w:rsidR="009D6BFA" w:rsidRDefault="009D6BFA">
            <w:pPr>
              <w:rPr>
                <w:rFonts w:ascii="宋体"/>
                <w:vanish/>
              </w:rPr>
            </w:pPr>
          </w:p>
        </w:tc>
      </w:tr>
      <w:tr w:rsidR="009D6BFA" w14:paraId="49D2EEBF" w14:textId="77777777">
        <w:trPr>
          <w:jc w:val="center"/>
        </w:trPr>
        <w:tc>
          <w:tcPr>
            <w:tcW w:w="0" w:type="auto"/>
            <w:gridSpan w:val="3"/>
            <w:shd w:val="clear" w:color="auto" w:fill="FFFFFF"/>
            <w:tcMar>
              <w:top w:w="40" w:type="dxa"/>
              <w:left w:w="245" w:type="dxa"/>
              <w:bottom w:w="40" w:type="dxa"/>
              <w:right w:w="20" w:type="dxa"/>
            </w:tcMar>
            <w:vAlign w:val="center"/>
          </w:tcPr>
          <w:p w14:paraId="49D2EEB3" w14:textId="77777777" w:rsidR="009D6BFA" w:rsidRDefault="000016C7">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tcPr>
          <w:p w14:paraId="49D2EEB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B5" w14:textId="77777777" w:rsidR="009D6BFA" w:rsidRDefault="000016C7">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49D2EEB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B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B8" w14:textId="77777777" w:rsidR="009D6BFA" w:rsidRDefault="000016C7">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49D2EEB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EB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BB" w14:textId="77777777" w:rsidR="009D6BFA" w:rsidRDefault="000016C7">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49D2EEBC" w14:textId="77777777" w:rsidR="009D6BFA" w:rsidRDefault="009D6BFA">
            <w:pPr>
              <w:jc w:val="right"/>
              <w:rPr>
                <w:rFonts w:ascii="宋体"/>
              </w:rPr>
            </w:pPr>
          </w:p>
        </w:tc>
        <w:tc>
          <w:tcPr>
            <w:tcW w:w="0" w:type="auto"/>
            <w:shd w:val="clear" w:color="auto" w:fill="auto"/>
          </w:tcPr>
          <w:p w14:paraId="49D2EEBD" w14:textId="77777777" w:rsidR="009D6BFA" w:rsidRDefault="009D6BFA">
            <w:pPr>
              <w:rPr>
                <w:rFonts w:ascii="宋体"/>
                <w:vanish/>
              </w:rPr>
            </w:pPr>
          </w:p>
        </w:tc>
        <w:tc>
          <w:tcPr>
            <w:tcW w:w="0" w:type="auto"/>
            <w:shd w:val="clear" w:color="auto" w:fill="auto"/>
          </w:tcPr>
          <w:p w14:paraId="49D2EEBE" w14:textId="77777777" w:rsidR="009D6BFA" w:rsidRDefault="009D6BFA">
            <w:pPr>
              <w:rPr>
                <w:rFonts w:ascii="宋体"/>
                <w:vanish/>
              </w:rPr>
            </w:pPr>
          </w:p>
        </w:tc>
      </w:tr>
      <w:tr w:rsidR="009D6BFA" w14:paraId="49D2EEC9" w14:textId="77777777">
        <w:trPr>
          <w:trHeight w:val="220"/>
          <w:jc w:val="center"/>
        </w:trPr>
        <w:tc>
          <w:tcPr>
            <w:tcW w:w="0" w:type="auto"/>
            <w:gridSpan w:val="3"/>
            <w:shd w:val="clear" w:color="auto" w:fill="CCEEFF"/>
            <w:tcMar>
              <w:top w:w="0" w:type="dxa"/>
              <w:left w:w="20" w:type="dxa"/>
              <w:bottom w:w="0" w:type="dxa"/>
              <w:right w:w="20" w:type="dxa"/>
            </w:tcMar>
          </w:tcPr>
          <w:p w14:paraId="49D2EEC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EEC6" w14:textId="77777777" w:rsidR="009D6BFA" w:rsidRDefault="009D6BFA">
            <w:pPr>
              <w:rPr>
                <w:rFonts w:ascii="宋体"/>
              </w:rPr>
            </w:pPr>
          </w:p>
        </w:tc>
        <w:tc>
          <w:tcPr>
            <w:tcW w:w="0" w:type="auto"/>
            <w:shd w:val="clear" w:color="auto" w:fill="auto"/>
          </w:tcPr>
          <w:p w14:paraId="49D2EEC7" w14:textId="77777777" w:rsidR="009D6BFA" w:rsidRDefault="009D6BFA">
            <w:pPr>
              <w:rPr>
                <w:rFonts w:ascii="宋体"/>
                <w:vanish/>
              </w:rPr>
            </w:pPr>
          </w:p>
        </w:tc>
        <w:tc>
          <w:tcPr>
            <w:tcW w:w="0" w:type="auto"/>
            <w:shd w:val="clear" w:color="auto" w:fill="auto"/>
          </w:tcPr>
          <w:p w14:paraId="49D2EEC8" w14:textId="77777777" w:rsidR="009D6BFA" w:rsidRDefault="009D6BFA">
            <w:pPr>
              <w:rPr>
                <w:rFonts w:ascii="宋体"/>
                <w:vanish/>
              </w:rPr>
            </w:pPr>
          </w:p>
        </w:tc>
      </w:tr>
      <w:tr w:rsidR="009D6BFA" w14:paraId="49D2EED3" w14:textId="77777777">
        <w:trPr>
          <w:jc w:val="center"/>
        </w:trPr>
        <w:tc>
          <w:tcPr>
            <w:tcW w:w="0" w:type="auto"/>
            <w:gridSpan w:val="3"/>
            <w:shd w:val="clear" w:color="auto" w:fill="FFFFFF"/>
            <w:tcMar>
              <w:top w:w="40" w:type="dxa"/>
              <w:left w:w="20" w:type="dxa"/>
              <w:bottom w:w="40" w:type="dxa"/>
              <w:right w:w="20" w:type="dxa"/>
            </w:tcMar>
            <w:vAlign w:val="center"/>
          </w:tcPr>
          <w:p w14:paraId="49D2EECA" w14:textId="77777777" w:rsidR="009D6BFA" w:rsidRDefault="000016C7">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FFFFFF"/>
            <w:tcMar>
              <w:top w:w="0" w:type="dxa"/>
              <w:left w:w="20" w:type="dxa"/>
              <w:bottom w:w="0" w:type="dxa"/>
              <w:right w:w="20" w:type="dxa"/>
            </w:tcMar>
          </w:tcPr>
          <w:p w14:paraId="49D2EEC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EC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EC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EC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EC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EED0" w14:textId="77777777" w:rsidR="009D6BFA" w:rsidRDefault="009D6BFA">
            <w:pPr>
              <w:rPr>
                <w:rFonts w:ascii="宋体"/>
              </w:rPr>
            </w:pPr>
          </w:p>
        </w:tc>
        <w:tc>
          <w:tcPr>
            <w:tcW w:w="0" w:type="auto"/>
            <w:shd w:val="clear" w:color="auto" w:fill="auto"/>
          </w:tcPr>
          <w:p w14:paraId="49D2EED1" w14:textId="77777777" w:rsidR="009D6BFA" w:rsidRDefault="009D6BFA">
            <w:pPr>
              <w:rPr>
                <w:rFonts w:ascii="宋体"/>
                <w:vanish/>
              </w:rPr>
            </w:pPr>
          </w:p>
        </w:tc>
        <w:tc>
          <w:tcPr>
            <w:tcW w:w="0" w:type="auto"/>
            <w:shd w:val="clear" w:color="auto" w:fill="auto"/>
          </w:tcPr>
          <w:p w14:paraId="49D2EED2" w14:textId="77777777" w:rsidR="009D6BFA" w:rsidRDefault="009D6BFA">
            <w:pPr>
              <w:rPr>
                <w:rFonts w:ascii="宋体"/>
                <w:vanish/>
              </w:rPr>
            </w:pPr>
          </w:p>
        </w:tc>
      </w:tr>
      <w:tr w:rsidR="009D6BFA" w14:paraId="49D2EEE3" w14:textId="77777777">
        <w:trPr>
          <w:jc w:val="center"/>
        </w:trPr>
        <w:tc>
          <w:tcPr>
            <w:tcW w:w="0" w:type="auto"/>
            <w:gridSpan w:val="3"/>
            <w:shd w:val="clear" w:color="auto" w:fill="CCEEFF"/>
            <w:tcMar>
              <w:top w:w="40" w:type="dxa"/>
              <w:left w:w="245" w:type="dxa"/>
              <w:bottom w:w="40" w:type="dxa"/>
              <w:right w:w="20" w:type="dxa"/>
            </w:tcMar>
            <w:vAlign w:val="center"/>
          </w:tcPr>
          <w:p w14:paraId="49D2EED4"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tcPr>
          <w:p w14:paraId="49D2EED5"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D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D7" w14:textId="77777777" w:rsidR="009D6BFA" w:rsidRDefault="000016C7">
            <w:pPr>
              <w:jc w:val="right"/>
              <w:textAlignment w:val="center"/>
            </w:pPr>
            <w:r>
              <w:rPr>
                <w:rFonts w:ascii="Times New Roman" w:eastAsia="宋体" w:hAnsi="Times New Roman"/>
                <w:color w:val="000000"/>
                <w:sz w:val="16"/>
                <w:szCs w:val="16"/>
              </w:rPr>
              <w:t>59,184 </w:t>
            </w:r>
          </w:p>
        </w:tc>
        <w:tc>
          <w:tcPr>
            <w:tcW w:w="0" w:type="auto"/>
            <w:shd w:val="clear" w:color="auto" w:fill="CCEEFF"/>
            <w:tcMar>
              <w:top w:w="40" w:type="dxa"/>
              <w:left w:w="0" w:type="dxa"/>
              <w:bottom w:w="40" w:type="dxa"/>
              <w:right w:w="20" w:type="dxa"/>
            </w:tcMar>
            <w:vAlign w:val="center"/>
          </w:tcPr>
          <w:p w14:paraId="49D2EED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D9"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D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DB" w14:textId="77777777" w:rsidR="009D6BFA" w:rsidRDefault="000016C7">
            <w:pPr>
              <w:jc w:val="right"/>
              <w:textAlignment w:val="center"/>
            </w:pPr>
            <w:r>
              <w:rPr>
                <w:rFonts w:ascii="Times New Roman" w:eastAsia="宋体" w:hAnsi="Times New Roman"/>
                <w:color w:val="000000"/>
                <w:sz w:val="16"/>
                <w:szCs w:val="16"/>
              </w:rPr>
              <w:t>52,792 </w:t>
            </w:r>
          </w:p>
        </w:tc>
        <w:tc>
          <w:tcPr>
            <w:tcW w:w="0" w:type="auto"/>
            <w:shd w:val="clear" w:color="auto" w:fill="CCEEFF"/>
            <w:tcMar>
              <w:top w:w="40" w:type="dxa"/>
              <w:left w:w="0" w:type="dxa"/>
              <w:bottom w:w="40" w:type="dxa"/>
              <w:right w:w="20" w:type="dxa"/>
            </w:tcMar>
            <w:vAlign w:val="center"/>
          </w:tcPr>
          <w:p w14:paraId="49D2EED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DD"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D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DF" w14:textId="77777777" w:rsidR="009D6BFA" w:rsidRDefault="000016C7">
            <w:pPr>
              <w:jc w:val="right"/>
              <w:textAlignment w:val="center"/>
            </w:pPr>
            <w:r>
              <w:rPr>
                <w:rFonts w:ascii="Times New Roman" w:eastAsia="宋体" w:hAnsi="Times New Roman"/>
                <w:color w:val="000000"/>
                <w:sz w:val="16"/>
                <w:szCs w:val="16"/>
              </w:rPr>
              <w:t>52,332 </w:t>
            </w:r>
          </w:p>
        </w:tc>
        <w:tc>
          <w:tcPr>
            <w:tcW w:w="0" w:type="auto"/>
            <w:shd w:val="clear" w:color="auto" w:fill="CCEEFF"/>
            <w:tcMar>
              <w:top w:w="40" w:type="dxa"/>
              <w:left w:w="0" w:type="dxa"/>
              <w:bottom w:w="40" w:type="dxa"/>
              <w:right w:w="20" w:type="dxa"/>
            </w:tcMar>
            <w:vAlign w:val="center"/>
          </w:tcPr>
          <w:p w14:paraId="49D2EEE0" w14:textId="77777777" w:rsidR="009D6BFA" w:rsidRDefault="009D6BFA">
            <w:pPr>
              <w:jc w:val="right"/>
              <w:rPr>
                <w:rFonts w:ascii="宋体"/>
              </w:rPr>
            </w:pPr>
          </w:p>
        </w:tc>
        <w:tc>
          <w:tcPr>
            <w:tcW w:w="0" w:type="auto"/>
            <w:shd w:val="clear" w:color="auto" w:fill="auto"/>
          </w:tcPr>
          <w:p w14:paraId="49D2EEE1" w14:textId="77777777" w:rsidR="009D6BFA" w:rsidRDefault="009D6BFA">
            <w:pPr>
              <w:rPr>
                <w:rFonts w:ascii="宋体"/>
                <w:vanish/>
              </w:rPr>
            </w:pPr>
          </w:p>
        </w:tc>
        <w:tc>
          <w:tcPr>
            <w:tcW w:w="0" w:type="auto"/>
            <w:shd w:val="clear" w:color="auto" w:fill="auto"/>
          </w:tcPr>
          <w:p w14:paraId="49D2EEE2" w14:textId="77777777" w:rsidR="009D6BFA" w:rsidRDefault="009D6BFA">
            <w:pPr>
              <w:rPr>
                <w:rFonts w:ascii="宋体"/>
                <w:vanish/>
              </w:rPr>
            </w:pPr>
          </w:p>
        </w:tc>
      </w:tr>
      <w:tr w:rsidR="009D6BFA" w14:paraId="49D2EEF0" w14:textId="77777777">
        <w:trPr>
          <w:jc w:val="center"/>
        </w:trPr>
        <w:tc>
          <w:tcPr>
            <w:tcW w:w="0" w:type="auto"/>
            <w:gridSpan w:val="3"/>
            <w:shd w:val="clear" w:color="auto" w:fill="FFFFFF"/>
            <w:tcMar>
              <w:top w:w="40" w:type="dxa"/>
              <w:left w:w="245" w:type="dxa"/>
              <w:bottom w:w="40" w:type="dxa"/>
              <w:right w:w="20" w:type="dxa"/>
            </w:tcMar>
            <w:vAlign w:val="center"/>
          </w:tcPr>
          <w:p w14:paraId="49D2EEE4" w14:textId="77777777" w:rsidR="009D6BFA" w:rsidRDefault="000016C7">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tcPr>
          <w:p w14:paraId="49D2EEE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E6" w14:textId="77777777" w:rsidR="009D6BFA" w:rsidRDefault="000016C7">
            <w:pPr>
              <w:jc w:val="right"/>
              <w:textAlignment w:val="center"/>
            </w:pPr>
            <w:r>
              <w:rPr>
                <w:rFonts w:ascii="Times New Roman" w:eastAsia="宋体" w:hAnsi="Times New Roman"/>
                <w:color w:val="000000"/>
                <w:sz w:val="16"/>
                <w:szCs w:val="16"/>
              </w:rPr>
              <w:t>12.1 </w:t>
            </w:r>
          </w:p>
        </w:tc>
        <w:tc>
          <w:tcPr>
            <w:tcW w:w="0" w:type="auto"/>
            <w:shd w:val="clear" w:color="auto" w:fill="FFFFFF"/>
            <w:tcMar>
              <w:top w:w="40" w:type="dxa"/>
              <w:left w:w="0" w:type="dxa"/>
              <w:bottom w:w="40" w:type="dxa"/>
              <w:right w:w="20" w:type="dxa"/>
            </w:tcMar>
            <w:vAlign w:val="center"/>
          </w:tcPr>
          <w:p w14:paraId="49D2EEE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E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E9" w14:textId="77777777" w:rsidR="009D6BFA" w:rsidRDefault="000016C7">
            <w:pPr>
              <w:jc w:val="right"/>
              <w:textAlignment w:val="center"/>
            </w:pPr>
            <w:r>
              <w:rPr>
                <w:rFonts w:ascii="Times New Roman" w:eastAsia="宋体" w:hAnsi="Times New Roman"/>
                <w:color w:val="000000"/>
                <w:sz w:val="16"/>
                <w:szCs w:val="16"/>
              </w:rPr>
              <w:t>0.9 </w:t>
            </w:r>
          </w:p>
        </w:tc>
        <w:tc>
          <w:tcPr>
            <w:tcW w:w="0" w:type="auto"/>
            <w:shd w:val="clear" w:color="auto" w:fill="FFFFFF"/>
            <w:tcMar>
              <w:top w:w="40" w:type="dxa"/>
              <w:left w:w="0" w:type="dxa"/>
              <w:bottom w:w="40" w:type="dxa"/>
              <w:right w:w="20" w:type="dxa"/>
            </w:tcMar>
            <w:vAlign w:val="center"/>
          </w:tcPr>
          <w:p w14:paraId="49D2EEE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EE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EEC" w14:textId="77777777" w:rsidR="009D6BFA" w:rsidRDefault="000016C7">
            <w:pPr>
              <w:jc w:val="right"/>
              <w:textAlignment w:val="center"/>
            </w:pPr>
            <w:r>
              <w:rPr>
                <w:rFonts w:ascii="Times New Roman" w:eastAsia="宋体" w:hAnsi="Times New Roman"/>
                <w:color w:val="000000"/>
                <w:sz w:val="16"/>
                <w:szCs w:val="16"/>
              </w:rPr>
              <w:t>(3.9)</w:t>
            </w:r>
          </w:p>
        </w:tc>
        <w:tc>
          <w:tcPr>
            <w:tcW w:w="0" w:type="auto"/>
            <w:shd w:val="clear" w:color="auto" w:fill="FFFFFF"/>
            <w:tcMar>
              <w:top w:w="40" w:type="dxa"/>
              <w:left w:w="0" w:type="dxa"/>
              <w:bottom w:w="40" w:type="dxa"/>
              <w:right w:w="20" w:type="dxa"/>
            </w:tcMar>
            <w:vAlign w:val="center"/>
          </w:tcPr>
          <w:p w14:paraId="49D2EEED"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EEE" w14:textId="77777777" w:rsidR="009D6BFA" w:rsidRDefault="009D6BFA">
            <w:pPr>
              <w:rPr>
                <w:rFonts w:ascii="宋体"/>
                <w:vanish/>
              </w:rPr>
            </w:pPr>
          </w:p>
        </w:tc>
        <w:tc>
          <w:tcPr>
            <w:tcW w:w="0" w:type="auto"/>
            <w:shd w:val="clear" w:color="auto" w:fill="auto"/>
          </w:tcPr>
          <w:p w14:paraId="49D2EEEF" w14:textId="77777777" w:rsidR="009D6BFA" w:rsidRDefault="009D6BFA">
            <w:pPr>
              <w:rPr>
                <w:rFonts w:ascii="宋体"/>
                <w:vanish/>
              </w:rPr>
            </w:pPr>
          </w:p>
        </w:tc>
      </w:tr>
      <w:tr w:rsidR="009D6BFA" w14:paraId="49D2EF00" w14:textId="77777777">
        <w:trPr>
          <w:jc w:val="center"/>
        </w:trPr>
        <w:tc>
          <w:tcPr>
            <w:tcW w:w="0" w:type="auto"/>
            <w:gridSpan w:val="3"/>
            <w:shd w:val="clear" w:color="auto" w:fill="CCEEFF"/>
            <w:tcMar>
              <w:top w:w="40" w:type="dxa"/>
              <w:left w:w="245" w:type="dxa"/>
              <w:bottom w:w="40" w:type="dxa"/>
              <w:right w:w="20" w:type="dxa"/>
            </w:tcMar>
            <w:vAlign w:val="center"/>
          </w:tcPr>
          <w:p w14:paraId="49D2EEF1" w14:textId="77777777" w:rsidR="009D6BFA" w:rsidRDefault="000016C7">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tcPr>
          <w:p w14:paraId="49D2EEF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F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F4" w14:textId="77777777" w:rsidR="009D6BFA" w:rsidRDefault="000016C7">
            <w:pPr>
              <w:jc w:val="right"/>
              <w:textAlignment w:val="center"/>
            </w:pPr>
            <w:r>
              <w:rPr>
                <w:rFonts w:ascii="Times New Roman" w:eastAsia="宋体" w:hAnsi="Times New Roman"/>
                <w:color w:val="000000"/>
                <w:sz w:val="16"/>
                <w:szCs w:val="16"/>
              </w:rPr>
              <w:t>1,645 </w:t>
            </w:r>
          </w:p>
        </w:tc>
        <w:tc>
          <w:tcPr>
            <w:tcW w:w="0" w:type="auto"/>
            <w:shd w:val="clear" w:color="auto" w:fill="CCEEFF"/>
            <w:tcMar>
              <w:top w:w="40" w:type="dxa"/>
              <w:left w:w="0" w:type="dxa"/>
              <w:bottom w:w="40" w:type="dxa"/>
              <w:right w:w="20" w:type="dxa"/>
            </w:tcMar>
            <w:vAlign w:val="center"/>
          </w:tcPr>
          <w:p w14:paraId="49D2EEF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F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F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F8" w14:textId="77777777" w:rsidR="009D6BFA" w:rsidRDefault="000016C7">
            <w:pPr>
              <w:jc w:val="right"/>
              <w:textAlignment w:val="center"/>
            </w:pPr>
            <w:r>
              <w:rPr>
                <w:rFonts w:ascii="Times New Roman" w:eastAsia="宋体" w:hAnsi="Times New Roman"/>
                <w:color w:val="000000"/>
                <w:sz w:val="16"/>
                <w:szCs w:val="16"/>
              </w:rPr>
              <w:t>1,486 </w:t>
            </w:r>
          </w:p>
        </w:tc>
        <w:tc>
          <w:tcPr>
            <w:tcW w:w="0" w:type="auto"/>
            <w:shd w:val="clear" w:color="auto" w:fill="CCEEFF"/>
            <w:tcMar>
              <w:top w:w="40" w:type="dxa"/>
              <w:left w:w="0" w:type="dxa"/>
              <w:bottom w:w="40" w:type="dxa"/>
              <w:right w:w="20" w:type="dxa"/>
            </w:tcMar>
            <w:vAlign w:val="center"/>
          </w:tcPr>
          <w:p w14:paraId="49D2EEF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EF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EEF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EEFC" w14:textId="77777777" w:rsidR="009D6BFA" w:rsidRDefault="000016C7">
            <w:pPr>
              <w:jc w:val="right"/>
              <w:textAlignment w:val="center"/>
            </w:pPr>
            <w:r>
              <w:rPr>
                <w:rFonts w:ascii="Times New Roman" w:eastAsia="宋体" w:hAnsi="Times New Roman"/>
                <w:color w:val="000000"/>
                <w:sz w:val="16"/>
                <w:szCs w:val="16"/>
              </w:rPr>
              <w:t>1,383 </w:t>
            </w:r>
          </w:p>
        </w:tc>
        <w:tc>
          <w:tcPr>
            <w:tcW w:w="0" w:type="auto"/>
            <w:shd w:val="clear" w:color="auto" w:fill="CCEEFF"/>
            <w:tcMar>
              <w:top w:w="40" w:type="dxa"/>
              <w:left w:w="0" w:type="dxa"/>
              <w:bottom w:w="40" w:type="dxa"/>
              <w:right w:w="20" w:type="dxa"/>
            </w:tcMar>
            <w:vAlign w:val="center"/>
          </w:tcPr>
          <w:p w14:paraId="49D2EEFD" w14:textId="77777777" w:rsidR="009D6BFA" w:rsidRDefault="009D6BFA">
            <w:pPr>
              <w:jc w:val="right"/>
              <w:rPr>
                <w:rFonts w:ascii="宋体"/>
              </w:rPr>
            </w:pPr>
          </w:p>
        </w:tc>
        <w:tc>
          <w:tcPr>
            <w:tcW w:w="0" w:type="auto"/>
            <w:shd w:val="clear" w:color="auto" w:fill="auto"/>
          </w:tcPr>
          <w:p w14:paraId="49D2EEFE" w14:textId="77777777" w:rsidR="009D6BFA" w:rsidRDefault="009D6BFA">
            <w:pPr>
              <w:rPr>
                <w:rFonts w:ascii="宋体"/>
                <w:vanish/>
              </w:rPr>
            </w:pPr>
          </w:p>
        </w:tc>
        <w:tc>
          <w:tcPr>
            <w:tcW w:w="0" w:type="auto"/>
            <w:shd w:val="clear" w:color="auto" w:fill="auto"/>
          </w:tcPr>
          <w:p w14:paraId="49D2EEFF" w14:textId="77777777" w:rsidR="009D6BFA" w:rsidRDefault="009D6BFA">
            <w:pPr>
              <w:rPr>
                <w:rFonts w:ascii="宋体"/>
                <w:vanish/>
              </w:rPr>
            </w:pPr>
          </w:p>
        </w:tc>
      </w:tr>
      <w:tr w:rsidR="009D6BFA" w14:paraId="49D2EF0D" w14:textId="77777777">
        <w:trPr>
          <w:jc w:val="center"/>
        </w:trPr>
        <w:tc>
          <w:tcPr>
            <w:tcW w:w="0" w:type="auto"/>
            <w:gridSpan w:val="3"/>
            <w:shd w:val="clear" w:color="auto" w:fill="FFFFFF"/>
            <w:tcMar>
              <w:top w:w="40" w:type="dxa"/>
              <w:left w:w="245" w:type="dxa"/>
              <w:bottom w:w="40" w:type="dxa"/>
              <w:right w:w="20" w:type="dxa"/>
            </w:tcMar>
            <w:vAlign w:val="center"/>
          </w:tcPr>
          <w:p w14:paraId="49D2EF01" w14:textId="77777777" w:rsidR="009D6BFA" w:rsidRDefault="000016C7">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tcPr>
          <w:p w14:paraId="49D2EF0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03"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F04"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F0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06"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2EF0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EF0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09" w14:textId="77777777" w:rsidR="009D6BFA" w:rsidRDefault="000016C7">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9D2EF0A" w14:textId="77777777" w:rsidR="009D6BFA" w:rsidRDefault="000016C7">
            <w:pPr>
              <w:jc w:val="right"/>
              <w:textAlignment w:val="center"/>
            </w:pPr>
            <w:r>
              <w:rPr>
                <w:rFonts w:ascii="Times New Roman" w:eastAsia="宋体" w:hAnsi="Times New Roman"/>
                <w:color w:val="000000"/>
                <w:sz w:val="16"/>
                <w:szCs w:val="16"/>
              </w:rPr>
              <w:t>%</w:t>
            </w:r>
          </w:p>
        </w:tc>
        <w:tc>
          <w:tcPr>
            <w:tcW w:w="0" w:type="auto"/>
            <w:shd w:val="clear" w:color="auto" w:fill="auto"/>
          </w:tcPr>
          <w:p w14:paraId="49D2EF0B" w14:textId="77777777" w:rsidR="009D6BFA" w:rsidRDefault="009D6BFA">
            <w:pPr>
              <w:rPr>
                <w:rFonts w:ascii="宋体"/>
                <w:vanish/>
              </w:rPr>
            </w:pPr>
          </w:p>
        </w:tc>
        <w:tc>
          <w:tcPr>
            <w:tcW w:w="0" w:type="auto"/>
            <w:shd w:val="clear" w:color="auto" w:fill="auto"/>
          </w:tcPr>
          <w:p w14:paraId="49D2EF0C" w14:textId="77777777" w:rsidR="009D6BFA" w:rsidRDefault="009D6BFA">
            <w:pPr>
              <w:rPr>
                <w:rFonts w:ascii="宋体"/>
                <w:vanish/>
              </w:rPr>
            </w:pPr>
          </w:p>
        </w:tc>
      </w:tr>
    </w:tbl>
    <w:p w14:paraId="49D2EF0E" w14:textId="77777777" w:rsidR="009D6BFA" w:rsidRDefault="000016C7">
      <w:pPr>
        <w:spacing w:after="100"/>
        <w:ind w:hanging="270"/>
      </w:pPr>
      <w:r>
        <w:rPr>
          <w:rFonts w:ascii="Times New Roman" w:eastAsia="宋体" w:hAnsi="Times New Roman"/>
          <w:color w:val="000000"/>
          <w:sz w:val="16"/>
          <w:szCs w:val="16"/>
        </w:rPr>
        <w:t>(1) We believe the "Excluding Fuel" information is useful to investors because it permits investors to understand the effect of the Sam's Club segment's fuel sales on its results of operations, which are impacted by the volatility of fuel prices. Vo</w:t>
      </w:r>
      <w:r>
        <w:rPr>
          <w:rFonts w:ascii="Times New Roman" w:eastAsia="宋体" w:hAnsi="Times New Roman"/>
          <w:color w:val="000000"/>
          <w:sz w:val="16"/>
          <w:szCs w:val="16"/>
        </w:rPr>
        <w:t xml:space="preserve">latility in fuel prices may continue to impact the operating results of the Sam's Club segment in the future. Management uses such information to better measure underlying operating results in the segment. </w:t>
      </w:r>
    </w:p>
    <w:p w14:paraId="49D2EF0F" w14:textId="77777777" w:rsidR="009D6BFA" w:rsidRDefault="000016C7">
      <w:pPr>
        <w:spacing w:before="180"/>
      </w:pPr>
      <w:r>
        <w:rPr>
          <w:rFonts w:ascii="Times New Roman" w:eastAsia="宋体" w:hAnsi="Times New Roman"/>
          <w:color w:val="000000"/>
          <w:sz w:val="20"/>
          <w:szCs w:val="20"/>
        </w:rPr>
        <w:t>Net sales for the Sam's Club segment increased $5</w:t>
      </w:r>
      <w:r>
        <w:rPr>
          <w:rFonts w:ascii="Times New Roman" w:eastAsia="宋体" w:hAnsi="Times New Roman"/>
          <w:color w:val="000000"/>
          <w:sz w:val="20"/>
          <w:szCs w:val="20"/>
        </w:rPr>
        <w:t>.1 billion or 8.7% and $1.0 billion or 1.6% for fiscal 2021 and 2020, respectively, when compared to the previous fiscal year. Our 8.7% growth in comparable sales for fiscal 2021 benefited from growth in transactions and average ticket resulting from the C</w:t>
      </w:r>
      <w:r>
        <w:rPr>
          <w:rFonts w:ascii="Times New Roman" w:eastAsia="宋体" w:hAnsi="Times New Roman"/>
          <w:color w:val="000000"/>
          <w:sz w:val="20"/>
          <w:szCs w:val="20"/>
        </w:rPr>
        <w:t>OVID-19 pandemic, partially offset by both our decision to remove tobacco from certain club locations and by lower fuel sales. Sam's Club eCommerce sales positively contributed approximately 2.2% to comparable sales. For fiscal 2020, the increase was prima</w:t>
      </w:r>
      <w:r>
        <w:rPr>
          <w:rFonts w:ascii="Times New Roman" w:eastAsia="宋体" w:hAnsi="Times New Roman"/>
          <w:color w:val="000000"/>
          <w:sz w:val="20"/>
          <w:szCs w:val="20"/>
        </w:rPr>
        <w:t>rily due to comparable sales, including fuel, of 1.6%. Comparable sales benefited from growth in transactions and higher fuel sales, which were partially offset by lower ticket due to our decision to remove tobacco from certain club locations. Sam's Club e</w:t>
      </w:r>
      <w:r>
        <w:rPr>
          <w:rFonts w:ascii="Times New Roman" w:eastAsia="宋体" w:hAnsi="Times New Roman"/>
          <w:color w:val="000000"/>
          <w:sz w:val="20"/>
          <w:szCs w:val="20"/>
        </w:rPr>
        <w:t>Commerce sales positively contributed approximately 1.8% to comparable sales.</w:t>
      </w:r>
    </w:p>
    <w:p w14:paraId="49D2EF10" w14:textId="77777777" w:rsidR="009D6BFA" w:rsidRDefault="000016C7">
      <w:pPr>
        <w:spacing w:before="100"/>
      </w:pPr>
      <w:r>
        <w:rPr>
          <w:rFonts w:ascii="Times New Roman" w:eastAsia="宋体" w:hAnsi="Times New Roman"/>
          <w:color w:val="000000"/>
          <w:sz w:val="20"/>
          <w:szCs w:val="20"/>
        </w:rPr>
        <w:t>Gross profit rate increased 65 basis points and decreased 11 basis points for fiscal 2021 and 2020, respectively, when compared to the previous fiscal year. The increase in gross</w:t>
      </w:r>
      <w:r>
        <w:rPr>
          <w:rFonts w:ascii="Times New Roman" w:eastAsia="宋体" w:hAnsi="Times New Roman"/>
          <w:color w:val="000000"/>
          <w:sz w:val="20"/>
          <w:szCs w:val="20"/>
        </w:rPr>
        <w:t xml:space="preserve"> profit rate was due to favorable sales mix, including lower fuel and tobacco sales, and improvement in inventory losses which was partially offset by price investment and higher eCommerce fulfillment costs. For fiscal </w:t>
      </w:r>
      <w:r>
        <w:rPr>
          <w:rFonts w:ascii="Times New Roman" w:eastAsia="宋体" w:hAnsi="Times New Roman"/>
          <w:color w:val="000000"/>
          <w:sz w:val="20"/>
          <w:szCs w:val="20"/>
          <w:shd w:val="clear" w:color="auto" w:fill="FFFFFF"/>
        </w:rPr>
        <w:t>2020</w:t>
      </w:r>
      <w:r>
        <w:rPr>
          <w:rFonts w:ascii="Times New Roman" w:eastAsia="宋体" w:hAnsi="Times New Roman"/>
          <w:color w:val="000000"/>
          <w:sz w:val="20"/>
          <w:szCs w:val="20"/>
        </w:rPr>
        <w:t>, gross profit rate decreased due</w:t>
      </w:r>
      <w:r>
        <w:rPr>
          <w:rFonts w:ascii="Times New Roman" w:eastAsia="宋体" w:hAnsi="Times New Roman"/>
          <w:color w:val="000000"/>
          <w:sz w:val="20"/>
          <w:szCs w:val="20"/>
        </w:rPr>
        <w:t xml:space="preserve"> to price investment and higher eCommerce fulfillment costs, partially offset by reduced tobacco sales.</w:t>
      </w:r>
    </w:p>
    <w:p w14:paraId="49D2EF11" w14:textId="77777777" w:rsidR="009D6BFA" w:rsidRDefault="000016C7">
      <w:pPr>
        <w:spacing w:before="100"/>
      </w:pPr>
      <w:r>
        <w:rPr>
          <w:rFonts w:ascii="Times New Roman" w:eastAsia="宋体" w:hAnsi="Times New Roman"/>
          <w:color w:val="000000"/>
          <w:sz w:val="20"/>
          <w:szCs w:val="20"/>
        </w:rPr>
        <w:t>Membership and other income increased 6.8% and 4.7% for fiscal 2021 and 2020, respectively, when compared to the previous fiscal year. For fiscal 2021 a</w:t>
      </w:r>
      <w:r>
        <w:rPr>
          <w:rFonts w:ascii="Times New Roman" w:eastAsia="宋体" w:hAnsi="Times New Roman"/>
          <w:color w:val="000000"/>
          <w:sz w:val="20"/>
          <w:szCs w:val="20"/>
        </w:rPr>
        <w:t>nd 2020, the increases were primarily due to growth in total members, which benefited from higher overall renewal rates, and higher Plus Member penetration. Fiscal 2021 growth was also positively affected by the COVID-19 pandemic. Fiscal 2020 was also bene</w:t>
      </w:r>
      <w:r>
        <w:rPr>
          <w:rFonts w:ascii="Times New Roman" w:eastAsia="宋体" w:hAnsi="Times New Roman"/>
          <w:color w:val="000000"/>
          <w:sz w:val="20"/>
          <w:szCs w:val="20"/>
        </w:rPr>
        <w:t>fited by gains on property sales and other income.</w:t>
      </w:r>
    </w:p>
    <w:p w14:paraId="49D2EF12" w14:textId="77777777" w:rsidR="009D6BFA" w:rsidRDefault="000016C7">
      <w:pPr>
        <w:spacing w:before="100"/>
      </w:pPr>
      <w:r>
        <w:rPr>
          <w:rFonts w:ascii="Times New Roman" w:eastAsia="宋体" w:hAnsi="Times New Roman"/>
          <w:color w:val="000000"/>
          <w:sz w:val="20"/>
          <w:szCs w:val="20"/>
        </w:rPr>
        <w:t>Operating expenses as a percentage of segment net sales increased 42 and decreased 19 basis points for fiscal 2021 and 2020, respectively, when compared to the previous fiscal year. Despite increased net s</w:t>
      </w:r>
      <w:r>
        <w:rPr>
          <w:rFonts w:ascii="Times New Roman" w:eastAsia="宋体" w:hAnsi="Times New Roman"/>
          <w:color w:val="000000"/>
          <w:sz w:val="20"/>
          <w:szCs w:val="20"/>
        </w:rPr>
        <w:t>ales from the strong demand resulting from the COVID-19 pandemic, fiscal 2021 operating expenses as a percentage of net sales increased primarily due to $0.3 billion of incremental costs related to the pandemic, which included additional costs such as spec</w:t>
      </w:r>
      <w:r>
        <w:rPr>
          <w:rFonts w:ascii="Times New Roman" w:eastAsia="宋体" w:hAnsi="Times New Roman"/>
          <w:color w:val="000000"/>
          <w:sz w:val="20"/>
          <w:szCs w:val="20"/>
        </w:rPr>
        <w:t xml:space="preserve">ial bonuses, expanded cleaning practices and security, expanded sick and emergency leave pay, and outfitting our associates with masks and gloves. Additionally, the increase in operating expense as a percentage of segment net sales was affected by reduced </w:t>
      </w:r>
      <w:r>
        <w:rPr>
          <w:rFonts w:ascii="Times New Roman" w:eastAsia="宋体" w:hAnsi="Times New Roman"/>
          <w:color w:val="000000"/>
          <w:sz w:val="20"/>
          <w:szCs w:val="20"/>
        </w:rPr>
        <w:t>tobacco and fuel sales. For fiscal 2020, the decrease was primarily the result of lower labor-related costs and a charge of approximately $50 million related to lease exit costs in the prior comparable period. These benefits were partially offset by a redu</w:t>
      </w:r>
      <w:r>
        <w:rPr>
          <w:rFonts w:ascii="Times New Roman" w:eastAsia="宋体" w:hAnsi="Times New Roman"/>
          <w:color w:val="000000"/>
          <w:sz w:val="20"/>
          <w:szCs w:val="20"/>
        </w:rPr>
        <w:t>ction in sales of tobacco and a higher level of technology investment.</w:t>
      </w:r>
    </w:p>
    <w:p w14:paraId="49D2EF13" w14:textId="77777777" w:rsidR="009D6BFA" w:rsidRDefault="000016C7">
      <w:pPr>
        <w:spacing w:before="100"/>
      </w:pPr>
      <w:r>
        <w:rPr>
          <w:rFonts w:ascii="Times New Roman" w:eastAsia="宋体" w:hAnsi="Times New Roman"/>
          <w:color w:val="000000"/>
          <w:sz w:val="20"/>
          <w:szCs w:val="20"/>
        </w:rPr>
        <w:t xml:space="preserve">As a result of the factors discussed above, segment operating income increased $0.3 billion and $0.1 billion for fiscal </w:t>
      </w:r>
      <w:r>
        <w:rPr>
          <w:rFonts w:ascii="Times New Roman" w:eastAsia="宋体" w:hAnsi="Times New Roman"/>
          <w:color w:val="000000"/>
          <w:sz w:val="20"/>
          <w:szCs w:val="20"/>
          <w:shd w:val="clear" w:color="auto" w:fill="FFFFFF"/>
        </w:rPr>
        <w:t>2021 and</w:t>
      </w:r>
      <w:r>
        <w:rPr>
          <w:rFonts w:ascii="Times New Roman" w:eastAsia="宋体" w:hAnsi="Times New Roman"/>
          <w:color w:val="000000"/>
          <w:sz w:val="20"/>
          <w:szCs w:val="20"/>
        </w:rPr>
        <w:t xml:space="preserve"> 2020, respectively, when compared to the previous fiscal</w:t>
      </w:r>
      <w:r>
        <w:rPr>
          <w:rFonts w:ascii="Times New Roman" w:eastAsia="宋体" w:hAnsi="Times New Roman"/>
          <w:color w:val="000000"/>
          <w:sz w:val="20"/>
          <w:szCs w:val="20"/>
        </w:rPr>
        <w:t xml:space="preserve"> year.</w:t>
      </w:r>
    </w:p>
    <w:p w14:paraId="49D2EF14" w14:textId="77777777" w:rsidR="009D6BFA" w:rsidRDefault="000016C7">
      <w:pPr>
        <w:jc w:val="center"/>
      </w:pPr>
      <w:r>
        <w:rPr>
          <w:rFonts w:ascii="Times New Roman" w:eastAsia="宋体" w:hAnsi="Times New Roman"/>
          <w:color w:val="000000"/>
          <w:sz w:val="20"/>
          <w:szCs w:val="20"/>
        </w:rPr>
        <w:t>41</w:t>
      </w:r>
    </w:p>
    <w:p w14:paraId="49D2EF15" w14:textId="77777777" w:rsidR="009D6BFA" w:rsidRDefault="000016C7">
      <w:r>
        <w:pict w14:anchorId="49D3148F">
          <v:rect id="_x0000_i1065" style="width:415.3pt;height:1.5pt" o:hralign="center" o:hrstd="t" o:hr="t" fillcolor="#a0a0a0" stroked="f"/>
        </w:pict>
      </w:r>
    </w:p>
    <w:p w14:paraId="49D2EF16" w14:textId="77777777" w:rsidR="009D6BFA" w:rsidRDefault="009D6BFA"/>
    <w:p w14:paraId="49D2EF17" w14:textId="77777777" w:rsidR="009D6BFA" w:rsidRDefault="000016C7">
      <w:pPr>
        <w:spacing w:before="180"/>
      </w:pPr>
      <w:r>
        <w:rPr>
          <w:rFonts w:ascii="Times New Roman" w:eastAsia="宋体" w:hAnsi="Times New Roman"/>
          <w:b/>
          <w:bCs/>
          <w:color w:val="000000"/>
          <w:sz w:val="20"/>
          <w:szCs w:val="20"/>
        </w:rPr>
        <w:t>Liquidity and Capital Resources</w:t>
      </w:r>
    </w:p>
    <w:p w14:paraId="49D2EF18" w14:textId="77777777" w:rsidR="009D6BFA" w:rsidRDefault="000016C7">
      <w:pPr>
        <w:spacing w:before="100"/>
      </w:pPr>
      <w:r>
        <w:rPr>
          <w:rFonts w:ascii="Times New Roman" w:eastAsia="宋体" w:hAnsi="Times New Roman"/>
          <w:b/>
          <w:bCs/>
          <w:color w:val="000000"/>
          <w:sz w:val="20"/>
          <w:szCs w:val="20"/>
          <w:u w:val="single"/>
        </w:rPr>
        <w:t>Liquidity</w:t>
      </w:r>
    </w:p>
    <w:p w14:paraId="49D2EF19" w14:textId="77777777" w:rsidR="009D6BFA" w:rsidRDefault="000016C7">
      <w:pPr>
        <w:spacing w:before="100"/>
      </w:pPr>
      <w:r>
        <w:rPr>
          <w:rFonts w:ascii="Times New Roman" w:eastAsia="宋体" w:hAnsi="Times New Roman"/>
          <w:color w:val="000000"/>
          <w:sz w:val="20"/>
          <w:szCs w:val="20"/>
        </w:rPr>
        <w:t xml:space="preserve">The strength and stability of our operations have historically supplied us with a significant source of liquidity. Our cash flows provided by operating activities, supplemented with our </w:t>
      </w:r>
      <w:r>
        <w:rPr>
          <w:rFonts w:ascii="Times New Roman" w:eastAsia="宋体" w:hAnsi="Times New Roman"/>
          <w:color w:val="000000"/>
          <w:sz w:val="20"/>
          <w:szCs w:val="20"/>
        </w:rPr>
        <w:t>long-term debt and short-term borrowings, have been sufficient to fund our operations while allowing us to invest in activities that support the long-term growth of our operations. Generally, some or all of the remaining available cash flow has been used t</w:t>
      </w:r>
      <w:r>
        <w:rPr>
          <w:rFonts w:ascii="Times New Roman" w:eastAsia="宋体" w:hAnsi="Times New Roman"/>
          <w:color w:val="000000"/>
          <w:sz w:val="20"/>
          <w:szCs w:val="20"/>
        </w:rPr>
        <w:t>o fund dividends on our common stock and share repurchases. We believe our sources of liquidity will continue to be adequate to fund operations, finance our global investment and expansion activities, pay dividends and fund our share repurchases for the fo</w:t>
      </w:r>
      <w:r>
        <w:rPr>
          <w:rFonts w:ascii="Times New Roman" w:eastAsia="宋体" w:hAnsi="Times New Roman"/>
          <w:color w:val="000000"/>
          <w:sz w:val="20"/>
          <w:szCs w:val="20"/>
        </w:rPr>
        <w:t>reseeable future.</w:t>
      </w:r>
    </w:p>
    <w:p w14:paraId="49D2EF1A" w14:textId="77777777" w:rsidR="009D6BFA" w:rsidRDefault="000016C7">
      <w:pPr>
        <w:spacing w:before="180"/>
      </w:pPr>
      <w:r>
        <w:rPr>
          <w:rFonts w:ascii="Times New Roman" w:eastAsia="宋体" w:hAnsi="Times New Roman"/>
          <w:b/>
          <w:bCs/>
          <w:i/>
          <w:iCs/>
          <w:color w:val="000000"/>
          <w:sz w:val="20"/>
          <w:szCs w:val="20"/>
        </w:rPr>
        <w:t>Net Cash Provided by Operating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9D6BFA" w14:paraId="49D2EF30" w14:textId="77777777">
        <w:trPr>
          <w:jc w:val="center"/>
        </w:trPr>
        <w:tc>
          <w:tcPr>
            <w:tcW w:w="50" w:type="pct"/>
            <w:shd w:val="clear" w:color="auto" w:fill="auto"/>
          </w:tcPr>
          <w:p w14:paraId="49D2EF1B" w14:textId="77777777" w:rsidR="009D6BFA" w:rsidRDefault="009D6BFA">
            <w:pPr>
              <w:rPr>
                <w:rFonts w:ascii="宋体"/>
              </w:rPr>
            </w:pPr>
          </w:p>
        </w:tc>
        <w:tc>
          <w:tcPr>
            <w:tcW w:w="3064" w:type="pct"/>
            <w:shd w:val="clear" w:color="auto" w:fill="auto"/>
          </w:tcPr>
          <w:p w14:paraId="49D2EF1C" w14:textId="77777777" w:rsidR="009D6BFA" w:rsidRDefault="009D6BFA">
            <w:pPr>
              <w:rPr>
                <w:rFonts w:ascii="宋体"/>
              </w:rPr>
            </w:pPr>
          </w:p>
        </w:tc>
        <w:tc>
          <w:tcPr>
            <w:tcW w:w="5" w:type="pct"/>
            <w:shd w:val="clear" w:color="auto" w:fill="auto"/>
          </w:tcPr>
          <w:p w14:paraId="49D2EF1D" w14:textId="77777777" w:rsidR="009D6BFA" w:rsidRDefault="009D6BFA">
            <w:pPr>
              <w:rPr>
                <w:rFonts w:ascii="宋体"/>
              </w:rPr>
            </w:pPr>
          </w:p>
        </w:tc>
        <w:tc>
          <w:tcPr>
            <w:tcW w:w="5" w:type="pct"/>
            <w:shd w:val="clear" w:color="auto" w:fill="auto"/>
          </w:tcPr>
          <w:p w14:paraId="49D2EF1E" w14:textId="77777777" w:rsidR="009D6BFA" w:rsidRDefault="009D6BFA">
            <w:pPr>
              <w:rPr>
                <w:rFonts w:ascii="宋体"/>
              </w:rPr>
            </w:pPr>
          </w:p>
        </w:tc>
        <w:tc>
          <w:tcPr>
            <w:tcW w:w="40" w:type="pct"/>
            <w:shd w:val="clear" w:color="auto" w:fill="auto"/>
          </w:tcPr>
          <w:p w14:paraId="49D2EF1F" w14:textId="77777777" w:rsidR="009D6BFA" w:rsidRDefault="009D6BFA">
            <w:pPr>
              <w:rPr>
                <w:rFonts w:ascii="宋体"/>
              </w:rPr>
            </w:pPr>
          </w:p>
        </w:tc>
        <w:tc>
          <w:tcPr>
            <w:tcW w:w="5" w:type="pct"/>
            <w:shd w:val="clear" w:color="auto" w:fill="auto"/>
          </w:tcPr>
          <w:p w14:paraId="49D2EF20" w14:textId="77777777" w:rsidR="009D6BFA" w:rsidRDefault="009D6BFA">
            <w:pPr>
              <w:rPr>
                <w:rFonts w:ascii="宋体"/>
              </w:rPr>
            </w:pPr>
          </w:p>
        </w:tc>
        <w:tc>
          <w:tcPr>
            <w:tcW w:w="50" w:type="pct"/>
            <w:shd w:val="clear" w:color="auto" w:fill="auto"/>
          </w:tcPr>
          <w:p w14:paraId="49D2EF21" w14:textId="77777777" w:rsidR="009D6BFA" w:rsidRDefault="009D6BFA">
            <w:pPr>
              <w:rPr>
                <w:rFonts w:ascii="宋体"/>
              </w:rPr>
            </w:pPr>
          </w:p>
        </w:tc>
        <w:tc>
          <w:tcPr>
            <w:tcW w:w="520" w:type="pct"/>
            <w:shd w:val="clear" w:color="auto" w:fill="auto"/>
          </w:tcPr>
          <w:p w14:paraId="49D2EF22" w14:textId="77777777" w:rsidR="009D6BFA" w:rsidRDefault="009D6BFA">
            <w:pPr>
              <w:rPr>
                <w:rFonts w:ascii="宋体"/>
              </w:rPr>
            </w:pPr>
          </w:p>
        </w:tc>
        <w:tc>
          <w:tcPr>
            <w:tcW w:w="5" w:type="pct"/>
            <w:shd w:val="clear" w:color="auto" w:fill="auto"/>
          </w:tcPr>
          <w:p w14:paraId="49D2EF23" w14:textId="77777777" w:rsidR="009D6BFA" w:rsidRDefault="009D6BFA">
            <w:pPr>
              <w:rPr>
                <w:rFonts w:ascii="宋体"/>
              </w:rPr>
            </w:pPr>
          </w:p>
        </w:tc>
        <w:tc>
          <w:tcPr>
            <w:tcW w:w="5" w:type="pct"/>
            <w:shd w:val="clear" w:color="auto" w:fill="auto"/>
          </w:tcPr>
          <w:p w14:paraId="49D2EF24" w14:textId="77777777" w:rsidR="009D6BFA" w:rsidRDefault="009D6BFA">
            <w:pPr>
              <w:rPr>
                <w:rFonts w:ascii="宋体"/>
              </w:rPr>
            </w:pPr>
          </w:p>
        </w:tc>
        <w:tc>
          <w:tcPr>
            <w:tcW w:w="40" w:type="pct"/>
            <w:shd w:val="clear" w:color="auto" w:fill="auto"/>
          </w:tcPr>
          <w:p w14:paraId="49D2EF25" w14:textId="77777777" w:rsidR="009D6BFA" w:rsidRDefault="009D6BFA">
            <w:pPr>
              <w:rPr>
                <w:rFonts w:ascii="宋体"/>
              </w:rPr>
            </w:pPr>
          </w:p>
        </w:tc>
        <w:tc>
          <w:tcPr>
            <w:tcW w:w="5" w:type="pct"/>
            <w:shd w:val="clear" w:color="auto" w:fill="auto"/>
          </w:tcPr>
          <w:p w14:paraId="49D2EF26" w14:textId="77777777" w:rsidR="009D6BFA" w:rsidRDefault="009D6BFA">
            <w:pPr>
              <w:rPr>
                <w:rFonts w:ascii="宋体"/>
              </w:rPr>
            </w:pPr>
          </w:p>
        </w:tc>
        <w:tc>
          <w:tcPr>
            <w:tcW w:w="50" w:type="pct"/>
            <w:shd w:val="clear" w:color="auto" w:fill="auto"/>
          </w:tcPr>
          <w:p w14:paraId="49D2EF27" w14:textId="77777777" w:rsidR="009D6BFA" w:rsidRDefault="009D6BFA">
            <w:pPr>
              <w:rPr>
                <w:rFonts w:ascii="宋体"/>
              </w:rPr>
            </w:pPr>
          </w:p>
        </w:tc>
        <w:tc>
          <w:tcPr>
            <w:tcW w:w="520" w:type="pct"/>
            <w:shd w:val="clear" w:color="auto" w:fill="auto"/>
          </w:tcPr>
          <w:p w14:paraId="49D2EF28" w14:textId="77777777" w:rsidR="009D6BFA" w:rsidRDefault="009D6BFA">
            <w:pPr>
              <w:rPr>
                <w:rFonts w:ascii="宋体"/>
              </w:rPr>
            </w:pPr>
          </w:p>
        </w:tc>
        <w:tc>
          <w:tcPr>
            <w:tcW w:w="5" w:type="pct"/>
            <w:shd w:val="clear" w:color="auto" w:fill="auto"/>
          </w:tcPr>
          <w:p w14:paraId="49D2EF29" w14:textId="77777777" w:rsidR="009D6BFA" w:rsidRDefault="009D6BFA">
            <w:pPr>
              <w:rPr>
                <w:rFonts w:ascii="宋体"/>
              </w:rPr>
            </w:pPr>
          </w:p>
        </w:tc>
        <w:tc>
          <w:tcPr>
            <w:tcW w:w="5" w:type="pct"/>
            <w:shd w:val="clear" w:color="auto" w:fill="auto"/>
          </w:tcPr>
          <w:p w14:paraId="49D2EF2A" w14:textId="77777777" w:rsidR="009D6BFA" w:rsidRDefault="009D6BFA">
            <w:pPr>
              <w:rPr>
                <w:rFonts w:ascii="宋体"/>
              </w:rPr>
            </w:pPr>
          </w:p>
        </w:tc>
        <w:tc>
          <w:tcPr>
            <w:tcW w:w="40" w:type="pct"/>
            <w:shd w:val="clear" w:color="auto" w:fill="auto"/>
          </w:tcPr>
          <w:p w14:paraId="49D2EF2B" w14:textId="77777777" w:rsidR="009D6BFA" w:rsidRDefault="009D6BFA">
            <w:pPr>
              <w:rPr>
                <w:rFonts w:ascii="宋体"/>
              </w:rPr>
            </w:pPr>
          </w:p>
        </w:tc>
        <w:tc>
          <w:tcPr>
            <w:tcW w:w="5" w:type="pct"/>
            <w:shd w:val="clear" w:color="auto" w:fill="auto"/>
          </w:tcPr>
          <w:p w14:paraId="49D2EF2C" w14:textId="77777777" w:rsidR="009D6BFA" w:rsidRDefault="009D6BFA">
            <w:pPr>
              <w:rPr>
                <w:rFonts w:ascii="宋体"/>
              </w:rPr>
            </w:pPr>
          </w:p>
        </w:tc>
        <w:tc>
          <w:tcPr>
            <w:tcW w:w="50" w:type="pct"/>
            <w:shd w:val="clear" w:color="auto" w:fill="auto"/>
          </w:tcPr>
          <w:p w14:paraId="49D2EF2D" w14:textId="77777777" w:rsidR="009D6BFA" w:rsidRDefault="009D6BFA">
            <w:pPr>
              <w:rPr>
                <w:rFonts w:ascii="宋体"/>
              </w:rPr>
            </w:pPr>
          </w:p>
        </w:tc>
        <w:tc>
          <w:tcPr>
            <w:tcW w:w="520" w:type="pct"/>
            <w:shd w:val="clear" w:color="auto" w:fill="auto"/>
          </w:tcPr>
          <w:p w14:paraId="49D2EF2E" w14:textId="77777777" w:rsidR="009D6BFA" w:rsidRDefault="009D6BFA">
            <w:pPr>
              <w:rPr>
                <w:rFonts w:ascii="宋体"/>
              </w:rPr>
            </w:pPr>
          </w:p>
        </w:tc>
        <w:tc>
          <w:tcPr>
            <w:tcW w:w="5" w:type="pct"/>
            <w:shd w:val="clear" w:color="auto" w:fill="auto"/>
          </w:tcPr>
          <w:p w14:paraId="49D2EF2F" w14:textId="77777777" w:rsidR="009D6BFA" w:rsidRDefault="009D6BFA">
            <w:pPr>
              <w:rPr>
                <w:rFonts w:ascii="宋体"/>
              </w:rPr>
            </w:pPr>
          </w:p>
        </w:tc>
      </w:tr>
      <w:tr w:rsidR="009D6BFA" w14:paraId="49D2EF34" w14:textId="77777777">
        <w:trPr>
          <w:jc w:val="center"/>
        </w:trPr>
        <w:tc>
          <w:tcPr>
            <w:tcW w:w="0" w:type="auto"/>
            <w:gridSpan w:val="3"/>
            <w:shd w:val="clear" w:color="auto" w:fill="auto"/>
            <w:tcMar>
              <w:top w:w="0" w:type="dxa"/>
              <w:left w:w="20" w:type="dxa"/>
              <w:bottom w:w="0" w:type="dxa"/>
              <w:right w:w="20" w:type="dxa"/>
            </w:tcMar>
          </w:tcPr>
          <w:p w14:paraId="49D2EF3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EF32"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F33" w14:textId="77777777" w:rsidR="009D6BFA" w:rsidRDefault="000016C7">
            <w:pPr>
              <w:jc w:val="center"/>
              <w:textAlignment w:val="bottom"/>
            </w:pPr>
            <w:r>
              <w:rPr>
                <w:rFonts w:ascii="Times New Roman" w:eastAsia="宋体" w:hAnsi="Times New Roman"/>
                <w:b/>
                <w:bCs/>
                <w:color w:val="000000"/>
                <w:sz w:val="16"/>
                <w:szCs w:val="16"/>
              </w:rPr>
              <w:t>Fiscal Ye</w:t>
            </w:r>
            <w:r>
              <w:rPr>
                <w:rFonts w:ascii="Times New Roman" w:eastAsia="宋体" w:hAnsi="Times New Roman"/>
                <w:b/>
                <w:bCs/>
                <w:color w:val="000000"/>
                <w:sz w:val="16"/>
                <w:szCs w:val="16"/>
              </w:rPr>
              <w:t>ars Ended January 31,</w:t>
            </w:r>
          </w:p>
        </w:tc>
      </w:tr>
      <w:tr w:rsidR="009D6BFA" w14:paraId="49D2EF3C" w14:textId="77777777">
        <w:trPr>
          <w:jc w:val="center"/>
        </w:trPr>
        <w:tc>
          <w:tcPr>
            <w:tcW w:w="0" w:type="auto"/>
            <w:gridSpan w:val="3"/>
            <w:shd w:val="clear" w:color="auto" w:fill="auto"/>
            <w:tcMar>
              <w:top w:w="40" w:type="dxa"/>
              <w:left w:w="20" w:type="dxa"/>
              <w:bottom w:w="40" w:type="dxa"/>
              <w:right w:w="20" w:type="dxa"/>
            </w:tcMar>
            <w:vAlign w:val="center"/>
          </w:tcPr>
          <w:p w14:paraId="49D2EF35" w14:textId="77777777" w:rsidR="009D6BFA" w:rsidRDefault="000016C7">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F3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37"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F3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39"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F3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3B"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EF4A" w14:textId="77777777">
        <w:trPr>
          <w:jc w:val="center"/>
        </w:trPr>
        <w:tc>
          <w:tcPr>
            <w:tcW w:w="0" w:type="auto"/>
            <w:gridSpan w:val="3"/>
            <w:shd w:val="clear" w:color="auto" w:fill="CCEEFF"/>
            <w:tcMar>
              <w:top w:w="40" w:type="dxa"/>
              <w:left w:w="20" w:type="dxa"/>
              <w:bottom w:w="40" w:type="dxa"/>
              <w:right w:w="20" w:type="dxa"/>
            </w:tcMar>
            <w:vAlign w:val="center"/>
          </w:tcPr>
          <w:p w14:paraId="49D2EF3D" w14:textId="77777777" w:rsidR="009D6BFA" w:rsidRDefault="000016C7">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tcPr>
          <w:p w14:paraId="49D2EF3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3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40" w14:textId="77777777" w:rsidR="009D6BFA" w:rsidRDefault="000016C7">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4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4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4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44" w14:textId="77777777" w:rsidR="009D6BFA" w:rsidRDefault="000016C7">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4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4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4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48" w14:textId="77777777" w:rsidR="009D6BFA" w:rsidRDefault="000016C7">
            <w:pPr>
              <w:jc w:val="right"/>
              <w:textAlignment w:val="center"/>
            </w:pPr>
            <w:r>
              <w:rPr>
                <w:rFonts w:ascii="Times New Roman" w:eastAsia="宋体" w:hAnsi="Times New Roman"/>
                <w:color w:val="000000"/>
                <w:sz w:val="16"/>
                <w:szCs w:val="16"/>
              </w:rPr>
              <w:t>27,753 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49" w14:textId="77777777" w:rsidR="009D6BFA" w:rsidRDefault="009D6BFA">
            <w:pPr>
              <w:jc w:val="right"/>
              <w:rPr>
                <w:rFonts w:ascii="宋体"/>
              </w:rPr>
            </w:pPr>
          </w:p>
        </w:tc>
      </w:tr>
    </w:tbl>
    <w:p w14:paraId="49D2EF4B" w14:textId="77777777" w:rsidR="009D6BFA" w:rsidRDefault="000016C7">
      <w:pPr>
        <w:spacing w:before="180"/>
      </w:pPr>
      <w:r>
        <w:rPr>
          <w:rFonts w:ascii="Times New Roman" w:eastAsia="宋体" w:hAnsi="Times New Roman"/>
          <w:color w:val="000000"/>
          <w:sz w:val="20"/>
          <w:szCs w:val="20"/>
        </w:rPr>
        <w:t>Net cash provided by operating activities was $36.1 billion, $25.3 billion and $27.8 billion for fiscal 2021, 2020 and 2019, respectively. Net cash provided by operating activities for fiscal 202</w:t>
      </w:r>
      <w:r>
        <w:rPr>
          <w:rFonts w:ascii="Times New Roman" w:eastAsia="宋体" w:hAnsi="Times New Roman"/>
          <w:color w:val="000000"/>
          <w:sz w:val="20"/>
          <w:szCs w:val="20"/>
        </w:rPr>
        <w:t>1 increased when compared to the previous fiscal year primarily due to the impact of the global health crisis which accelerated inventory sell-through, as well as the timing and payment of inventory purchases, incremental COVID-19 related expenses and cert</w:t>
      </w:r>
      <w:r>
        <w:rPr>
          <w:rFonts w:ascii="Times New Roman" w:eastAsia="宋体" w:hAnsi="Times New Roman"/>
          <w:color w:val="000000"/>
          <w:sz w:val="20"/>
          <w:szCs w:val="20"/>
        </w:rPr>
        <w:t>ain benefit payments. The decrease in net cash provided by operating activities for fiscal 2020, when compared to the previous fiscal year, was primarily due to the contribution to our Asda pension plan in anticipation of its future settlement, the inclusi</w:t>
      </w:r>
      <w:r>
        <w:rPr>
          <w:rFonts w:ascii="Times New Roman" w:eastAsia="宋体" w:hAnsi="Times New Roman"/>
          <w:color w:val="000000"/>
          <w:sz w:val="20"/>
          <w:szCs w:val="20"/>
        </w:rPr>
        <w:t>on of a full year of Flipkart operations, and the timing of vendor payments.</w:t>
      </w:r>
    </w:p>
    <w:p w14:paraId="49D2EF4C" w14:textId="77777777" w:rsidR="009D6BFA" w:rsidRDefault="000016C7">
      <w:pPr>
        <w:spacing w:before="180"/>
      </w:pPr>
      <w:r>
        <w:rPr>
          <w:rFonts w:ascii="Times New Roman" w:eastAsia="宋体" w:hAnsi="Times New Roman"/>
          <w:i/>
          <w:iCs/>
          <w:color w:val="000000"/>
          <w:sz w:val="20"/>
          <w:szCs w:val="20"/>
        </w:rPr>
        <w:t xml:space="preserve">Cash Equivalents and Working Capital Deficit </w:t>
      </w:r>
    </w:p>
    <w:p w14:paraId="49D2EF4D" w14:textId="77777777" w:rsidR="009D6BFA" w:rsidRDefault="000016C7">
      <w:pPr>
        <w:spacing w:before="100"/>
      </w:pPr>
      <w:r>
        <w:rPr>
          <w:rFonts w:ascii="Times New Roman" w:eastAsia="宋体" w:hAnsi="Times New Roman"/>
          <w:color w:val="000000"/>
          <w:sz w:val="20"/>
          <w:szCs w:val="20"/>
        </w:rPr>
        <w:t>Cash and cash equivalents were $17.7 billion and $9.5 billion as of January 31, 2021 and 2020, respectively. We maintained more cash at January 31, 2021 compared to January 31, 2020 in order to provide us with enhanced financial flexibility due to the unce</w:t>
      </w:r>
      <w:r>
        <w:rPr>
          <w:rFonts w:ascii="Times New Roman" w:eastAsia="宋体" w:hAnsi="Times New Roman"/>
          <w:color w:val="000000"/>
          <w:sz w:val="20"/>
          <w:szCs w:val="20"/>
        </w:rPr>
        <w:t>rtainties related to the COVID-19 pandemic. Our working capital deficit, defined as total current assets less total current liabilities, was $2.6 billion and $16.0 billion as of January 31, 2021 and 2020, respectively. The decrease in working capital defic</w:t>
      </w:r>
      <w:r>
        <w:rPr>
          <w:rFonts w:ascii="Times New Roman" w:eastAsia="宋体" w:hAnsi="Times New Roman"/>
          <w:color w:val="000000"/>
          <w:sz w:val="20"/>
          <w:szCs w:val="20"/>
        </w:rPr>
        <w:t>it as compared to the previous fiscal year is primarily driven by the increase in cash and cash equivalents as well as the increase in current assets and current liabilities due to the classification of the Company's operations in the U.K. and Japan as hel</w:t>
      </w:r>
      <w:r>
        <w:rPr>
          <w:rFonts w:ascii="Times New Roman" w:eastAsia="宋体" w:hAnsi="Times New Roman"/>
          <w:color w:val="000000"/>
          <w:sz w:val="20"/>
          <w:szCs w:val="20"/>
        </w:rPr>
        <w:t>d for sale. We generally operate with a working capital deficit due to our efficient use of cash in funding operations, consistent access to the capital markets and returns provided to our shareholders in the form of payments of cash dividends and share re</w:t>
      </w:r>
      <w:r>
        <w:rPr>
          <w:rFonts w:ascii="Times New Roman" w:eastAsia="宋体" w:hAnsi="Times New Roman"/>
          <w:color w:val="000000"/>
          <w:sz w:val="20"/>
          <w:szCs w:val="20"/>
        </w:rPr>
        <w:t xml:space="preserve">purchases. </w:t>
      </w:r>
    </w:p>
    <w:p w14:paraId="49D2EF4E" w14:textId="77777777" w:rsidR="009D6BFA" w:rsidRDefault="000016C7">
      <w:pPr>
        <w:spacing w:before="100"/>
      </w:pPr>
      <w:r>
        <w:rPr>
          <w:rFonts w:ascii="Times New Roman" w:eastAsia="宋体" w:hAnsi="Times New Roman"/>
          <w:color w:val="000000"/>
          <w:sz w:val="20"/>
          <w:szCs w:val="20"/>
        </w:rPr>
        <w:t>We use intercompany financing arrangements in an effort to ensure cash can be made available in the country in which it is needed with the minimum cost possible. Additionally, from time-to-time, we repatriate earnings and related cash from juri</w:t>
      </w:r>
      <w:r>
        <w:rPr>
          <w:rFonts w:ascii="Times New Roman" w:eastAsia="宋体" w:hAnsi="Times New Roman"/>
          <w:color w:val="000000"/>
          <w:sz w:val="20"/>
          <w:szCs w:val="20"/>
        </w:rPr>
        <w:t>sdictions outside of the U.S.  Historically, U.S. taxes were due upon repatriation of foreign earnings. Due to the enactment of U.S. tax reform, repatriations of foreign earnings will generally be free of U.S. federal tax, but may incur other taxes such as</w:t>
      </w:r>
      <w:r>
        <w:rPr>
          <w:rFonts w:ascii="Times New Roman" w:eastAsia="宋体" w:hAnsi="Times New Roman"/>
          <w:color w:val="000000"/>
          <w:sz w:val="20"/>
          <w:szCs w:val="20"/>
        </w:rPr>
        <w:t xml:space="preserve"> withholding or state taxes. While we are awaiting anticipated technical guidance from the Internal Revenue Service ("IRS") and the U.S. Treasury Department, we do not expect current local laws, other existing limitations or potential taxes on anticipated </w:t>
      </w:r>
      <w:r>
        <w:rPr>
          <w:rFonts w:ascii="Times New Roman" w:eastAsia="宋体" w:hAnsi="Times New Roman"/>
          <w:color w:val="000000"/>
          <w:sz w:val="20"/>
          <w:szCs w:val="20"/>
        </w:rPr>
        <w:t>future repatriations of cash amounts held outside the U.S. to have a material effect on our overall liquidity, financial position or results of operations.</w:t>
      </w:r>
    </w:p>
    <w:p w14:paraId="49D2EF4F" w14:textId="77777777" w:rsidR="009D6BFA" w:rsidRDefault="000016C7">
      <w:pPr>
        <w:spacing w:before="100"/>
      </w:pPr>
      <w:r>
        <w:rPr>
          <w:rFonts w:ascii="Times New Roman" w:eastAsia="宋体" w:hAnsi="Times New Roman"/>
          <w:color w:val="000000"/>
          <w:sz w:val="20"/>
          <w:szCs w:val="20"/>
        </w:rPr>
        <w:t>As of January 31, 2021 and 2020, cash and cash equivalents of $2.8 billion and $2.3 billion, respect</w:t>
      </w:r>
      <w:r>
        <w:rPr>
          <w:rFonts w:ascii="Times New Roman" w:eastAsia="宋体" w:hAnsi="Times New Roman"/>
          <w:color w:val="000000"/>
          <w:sz w:val="20"/>
          <w:szCs w:val="20"/>
        </w:rPr>
        <w:t>ively, may not be freely transferable to the U.S. due to local laws or other restrictions. Of the $2.8 billion as of January 31, 2021, approximately $1.0 billion can only be accessed through dividends or intercompany financing arrangements subject to appro</w:t>
      </w:r>
      <w:r>
        <w:rPr>
          <w:rFonts w:ascii="Times New Roman" w:eastAsia="宋体" w:hAnsi="Times New Roman"/>
          <w:color w:val="000000"/>
          <w:sz w:val="20"/>
          <w:szCs w:val="20"/>
        </w:rPr>
        <w:t>val of the Flipkart minority shareholders; however, this cash is expected to be utilized to fund the operations of Flipkart.</w:t>
      </w:r>
    </w:p>
    <w:p w14:paraId="49D2EF50" w14:textId="77777777" w:rsidR="009D6BFA" w:rsidRDefault="000016C7">
      <w:pPr>
        <w:spacing w:before="180"/>
      </w:pPr>
      <w:r>
        <w:rPr>
          <w:rFonts w:ascii="Times New Roman" w:eastAsia="宋体" w:hAnsi="Times New Roman"/>
          <w:b/>
          <w:bCs/>
          <w:i/>
          <w:iCs/>
          <w:color w:val="000000"/>
          <w:sz w:val="20"/>
          <w:szCs w:val="20"/>
        </w:rPr>
        <w:t>Net Cash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9D6BFA" w14:paraId="49D2EF66" w14:textId="77777777">
        <w:trPr>
          <w:jc w:val="center"/>
        </w:trPr>
        <w:tc>
          <w:tcPr>
            <w:tcW w:w="50" w:type="pct"/>
            <w:shd w:val="clear" w:color="auto" w:fill="auto"/>
          </w:tcPr>
          <w:p w14:paraId="49D2EF51" w14:textId="77777777" w:rsidR="009D6BFA" w:rsidRDefault="009D6BFA">
            <w:pPr>
              <w:rPr>
                <w:rFonts w:ascii="宋体"/>
              </w:rPr>
            </w:pPr>
          </w:p>
        </w:tc>
        <w:tc>
          <w:tcPr>
            <w:tcW w:w="3064" w:type="pct"/>
            <w:shd w:val="clear" w:color="auto" w:fill="auto"/>
          </w:tcPr>
          <w:p w14:paraId="49D2EF52" w14:textId="77777777" w:rsidR="009D6BFA" w:rsidRDefault="009D6BFA">
            <w:pPr>
              <w:rPr>
                <w:rFonts w:ascii="宋体"/>
              </w:rPr>
            </w:pPr>
          </w:p>
        </w:tc>
        <w:tc>
          <w:tcPr>
            <w:tcW w:w="5" w:type="pct"/>
            <w:shd w:val="clear" w:color="auto" w:fill="auto"/>
          </w:tcPr>
          <w:p w14:paraId="49D2EF53" w14:textId="77777777" w:rsidR="009D6BFA" w:rsidRDefault="009D6BFA">
            <w:pPr>
              <w:rPr>
                <w:rFonts w:ascii="宋体"/>
              </w:rPr>
            </w:pPr>
          </w:p>
        </w:tc>
        <w:tc>
          <w:tcPr>
            <w:tcW w:w="5" w:type="pct"/>
            <w:shd w:val="clear" w:color="auto" w:fill="auto"/>
          </w:tcPr>
          <w:p w14:paraId="49D2EF54" w14:textId="77777777" w:rsidR="009D6BFA" w:rsidRDefault="009D6BFA">
            <w:pPr>
              <w:rPr>
                <w:rFonts w:ascii="宋体"/>
              </w:rPr>
            </w:pPr>
          </w:p>
        </w:tc>
        <w:tc>
          <w:tcPr>
            <w:tcW w:w="40" w:type="pct"/>
            <w:shd w:val="clear" w:color="auto" w:fill="auto"/>
          </w:tcPr>
          <w:p w14:paraId="49D2EF55" w14:textId="77777777" w:rsidR="009D6BFA" w:rsidRDefault="009D6BFA">
            <w:pPr>
              <w:rPr>
                <w:rFonts w:ascii="宋体"/>
              </w:rPr>
            </w:pPr>
          </w:p>
        </w:tc>
        <w:tc>
          <w:tcPr>
            <w:tcW w:w="5" w:type="pct"/>
            <w:shd w:val="clear" w:color="auto" w:fill="auto"/>
          </w:tcPr>
          <w:p w14:paraId="49D2EF56" w14:textId="77777777" w:rsidR="009D6BFA" w:rsidRDefault="009D6BFA">
            <w:pPr>
              <w:rPr>
                <w:rFonts w:ascii="宋体"/>
              </w:rPr>
            </w:pPr>
          </w:p>
        </w:tc>
        <w:tc>
          <w:tcPr>
            <w:tcW w:w="50" w:type="pct"/>
            <w:shd w:val="clear" w:color="auto" w:fill="auto"/>
          </w:tcPr>
          <w:p w14:paraId="49D2EF57" w14:textId="77777777" w:rsidR="009D6BFA" w:rsidRDefault="009D6BFA">
            <w:pPr>
              <w:rPr>
                <w:rFonts w:ascii="宋体"/>
              </w:rPr>
            </w:pPr>
          </w:p>
        </w:tc>
        <w:tc>
          <w:tcPr>
            <w:tcW w:w="520" w:type="pct"/>
            <w:shd w:val="clear" w:color="auto" w:fill="auto"/>
          </w:tcPr>
          <w:p w14:paraId="49D2EF58" w14:textId="77777777" w:rsidR="009D6BFA" w:rsidRDefault="009D6BFA">
            <w:pPr>
              <w:rPr>
                <w:rFonts w:ascii="宋体"/>
              </w:rPr>
            </w:pPr>
          </w:p>
        </w:tc>
        <w:tc>
          <w:tcPr>
            <w:tcW w:w="5" w:type="pct"/>
            <w:shd w:val="clear" w:color="auto" w:fill="auto"/>
          </w:tcPr>
          <w:p w14:paraId="49D2EF59" w14:textId="77777777" w:rsidR="009D6BFA" w:rsidRDefault="009D6BFA">
            <w:pPr>
              <w:rPr>
                <w:rFonts w:ascii="宋体"/>
              </w:rPr>
            </w:pPr>
          </w:p>
        </w:tc>
        <w:tc>
          <w:tcPr>
            <w:tcW w:w="5" w:type="pct"/>
            <w:shd w:val="clear" w:color="auto" w:fill="auto"/>
          </w:tcPr>
          <w:p w14:paraId="49D2EF5A" w14:textId="77777777" w:rsidR="009D6BFA" w:rsidRDefault="009D6BFA">
            <w:pPr>
              <w:rPr>
                <w:rFonts w:ascii="宋体"/>
              </w:rPr>
            </w:pPr>
          </w:p>
        </w:tc>
        <w:tc>
          <w:tcPr>
            <w:tcW w:w="40" w:type="pct"/>
            <w:shd w:val="clear" w:color="auto" w:fill="auto"/>
          </w:tcPr>
          <w:p w14:paraId="49D2EF5B" w14:textId="77777777" w:rsidR="009D6BFA" w:rsidRDefault="009D6BFA">
            <w:pPr>
              <w:rPr>
                <w:rFonts w:ascii="宋体"/>
              </w:rPr>
            </w:pPr>
          </w:p>
        </w:tc>
        <w:tc>
          <w:tcPr>
            <w:tcW w:w="5" w:type="pct"/>
            <w:shd w:val="clear" w:color="auto" w:fill="auto"/>
          </w:tcPr>
          <w:p w14:paraId="49D2EF5C" w14:textId="77777777" w:rsidR="009D6BFA" w:rsidRDefault="009D6BFA">
            <w:pPr>
              <w:rPr>
                <w:rFonts w:ascii="宋体"/>
              </w:rPr>
            </w:pPr>
          </w:p>
        </w:tc>
        <w:tc>
          <w:tcPr>
            <w:tcW w:w="50" w:type="pct"/>
            <w:shd w:val="clear" w:color="auto" w:fill="auto"/>
          </w:tcPr>
          <w:p w14:paraId="49D2EF5D" w14:textId="77777777" w:rsidR="009D6BFA" w:rsidRDefault="009D6BFA">
            <w:pPr>
              <w:rPr>
                <w:rFonts w:ascii="宋体"/>
              </w:rPr>
            </w:pPr>
          </w:p>
        </w:tc>
        <w:tc>
          <w:tcPr>
            <w:tcW w:w="520" w:type="pct"/>
            <w:shd w:val="clear" w:color="auto" w:fill="auto"/>
          </w:tcPr>
          <w:p w14:paraId="49D2EF5E" w14:textId="77777777" w:rsidR="009D6BFA" w:rsidRDefault="009D6BFA">
            <w:pPr>
              <w:rPr>
                <w:rFonts w:ascii="宋体"/>
              </w:rPr>
            </w:pPr>
          </w:p>
        </w:tc>
        <w:tc>
          <w:tcPr>
            <w:tcW w:w="5" w:type="pct"/>
            <w:shd w:val="clear" w:color="auto" w:fill="auto"/>
          </w:tcPr>
          <w:p w14:paraId="49D2EF5F" w14:textId="77777777" w:rsidR="009D6BFA" w:rsidRDefault="009D6BFA">
            <w:pPr>
              <w:rPr>
                <w:rFonts w:ascii="宋体"/>
              </w:rPr>
            </w:pPr>
          </w:p>
        </w:tc>
        <w:tc>
          <w:tcPr>
            <w:tcW w:w="5" w:type="pct"/>
            <w:shd w:val="clear" w:color="auto" w:fill="auto"/>
          </w:tcPr>
          <w:p w14:paraId="49D2EF60" w14:textId="77777777" w:rsidR="009D6BFA" w:rsidRDefault="009D6BFA">
            <w:pPr>
              <w:rPr>
                <w:rFonts w:ascii="宋体"/>
              </w:rPr>
            </w:pPr>
          </w:p>
        </w:tc>
        <w:tc>
          <w:tcPr>
            <w:tcW w:w="40" w:type="pct"/>
            <w:shd w:val="clear" w:color="auto" w:fill="auto"/>
          </w:tcPr>
          <w:p w14:paraId="49D2EF61" w14:textId="77777777" w:rsidR="009D6BFA" w:rsidRDefault="009D6BFA">
            <w:pPr>
              <w:rPr>
                <w:rFonts w:ascii="宋体"/>
              </w:rPr>
            </w:pPr>
          </w:p>
        </w:tc>
        <w:tc>
          <w:tcPr>
            <w:tcW w:w="5" w:type="pct"/>
            <w:shd w:val="clear" w:color="auto" w:fill="auto"/>
          </w:tcPr>
          <w:p w14:paraId="49D2EF62" w14:textId="77777777" w:rsidR="009D6BFA" w:rsidRDefault="009D6BFA">
            <w:pPr>
              <w:rPr>
                <w:rFonts w:ascii="宋体"/>
              </w:rPr>
            </w:pPr>
          </w:p>
        </w:tc>
        <w:tc>
          <w:tcPr>
            <w:tcW w:w="50" w:type="pct"/>
            <w:shd w:val="clear" w:color="auto" w:fill="auto"/>
          </w:tcPr>
          <w:p w14:paraId="49D2EF63" w14:textId="77777777" w:rsidR="009D6BFA" w:rsidRDefault="009D6BFA">
            <w:pPr>
              <w:rPr>
                <w:rFonts w:ascii="宋体"/>
              </w:rPr>
            </w:pPr>
          </w:p>
        </w:tc>
        <w:tc>
          <w:tcPr>
            <w:tcW w:w="520" w:type="pct"/>
            <w:shd w:val="clear" w:color="auto" w:fill="auto"/>
          </w:tcPr>
          <w:p w14:paraId="49D2EF64" w14:textId="77777777" w:rsidR="009D6BFA" w:rsidRDefault="009D6BFA">
            <w:pPr>
              <w:rPr>
                <w:rFonts w:ascii="宋体"/>
              </w:rPr>
            </w:pPr>
          </w:p>
        </w:tc>
        <w:tc>
          <w:tcPr>
            <w:tcW w:w="5" w:type="pct"/>
            <w:shd w:val="clear" w:color="auto" w:fill="auto"/>
          </w:tcPr>
          <w:p w14:paraId="49D2EF65" w14:textId="77777777" w:rsidR="009D6BFA" w:rsidRDefault="009D6BFA">
            <w:pPr>
              <w:rPr>
                <w:rFonts w:ascii="宋体"/>
              </w:rPr>
            </w:pPr>
          </w:p>
        </w:tc>
      </w:tr>
      <w:tr w:rsidR="009D6BFA" w14:paraId="49D2EF6A" w14:textId="77777777">
        <w:trPr>
          <w:jc w:val="center"/>
        </w:trPr>
        <w:tc>
          <w:tcPr>
            <w:tcW w:w="0" w:type="auto"/>
            <w:gridSpan w:val="3"/>
            <w:shd w:val="clear" w:color="auto" w:fill="auto"/>
            <w:tcMar>
              <w:top w:w="40" w:type="dxa"/>
              <w:left w:w="20" w:type="dxa"/>
              <w:bottom w:w="40" w:type="dxa"/>
              <w:right w:w="20" w:type="dxa"/>
            </w:tcMar>
            <w:vAlign w:val="center"/>
          </w:tcPr>
          <w:p w14:paraId="49D2EF67"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F68"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F69" w14:textId="77777777" w:rsidR="009D6BFA" w:rsidRDefault="000016C7">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9D6BFA" w14:paraId="49D2EF72" w14:textId="77777777">
        <w:trPr>
          <w:jc w:val="center"/>
        </w:trPr>
        <w:tc>
          <w:tcPr>
            <w:tcW w:w="0" w:type="auto"/>
            <w:gridSpan w:val="3"/>
            <w:shd w:val="clear" w:color="auto" w:fill="auto"/>
            <w:tcMar>
              <w:top w:w="40" w:type="dxa"/>
              <w:left w:w="20" w:type="dxa"/>
              <w:bottom w:w="40" w:type="dxa"/>
              <w:right w:w="20" w:type="dxa"/>
            </w:tcMar>
            <w:vAlign w:val="center"/>
          </w:tcPr>
          <w:p w14:paraId="49D2EF6B" w14:textId="77777777" w:rsidR="009D6BFA" w:rsidRDefault="000016C7">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F6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6D"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F6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6F" w14:textId="77777777" w:rsidR="009D6BFA" w:rsidRDefault="000016C7">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F7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71" w14:textId="77777777" w:rsidR="009D6BFA" w:rsidRDefault="000016C7">
            <w:pPr>
              <w:jc w:val="center"/>
              <w:textAlignment w:val="center"/>
            </w:pPr>
            <w:r>
              <w:rPr>
                <w:rFonts w:ascii="Times New Roman" w:eastAsia="宋体" w:hAnsi="Times New Roman"/>
                <w:b/>
                <w:bCs/>
                <w:color w:val="000000"/>
                <w:sz w:val="16"/>
                <w:szCs w:val="16"/>
              </w:rPr>
              <w:t>2019</w:t>
            </w:r>
          </w:p>
        </w:tc>
      </w:tr>
      <w:tr w:rsidR="009D6BFA" w14:paraId="49D2EF80" w14:textId="77777777">
        <w:trPr>
          <w:jc w:val="center"/>
        </w:trPr>
        <w:tc>
          <w:tcPr>
            <w:tcW w:w="0" w:type="auto"/>
            <w:gridSpan w:val="3"/>
            <w:shd w:val="clear" w:color="auto" w:fill="CCEEFF"/>
            <w:tcMar>
              <w:top w:w="40" w:type="dxa"/>
              <w:left w:w="20" w:type="dxa"/>
              <w:bottom w:w="40" w:type="dxa"/>
              <w:right w:w="20" w:type="dxa"/>
            </w:tcMar>
            <w:vAlign w:val="center"/>
          </w:tcPr>
          <w:p w14:paraId="49D2EF73" w14:textId="77777777" w:rsidR="009D6BFA" w:rsidRDefault="000016C7">
            <w:pPr>
              <w:textAlignment w:val="center"/>
            </w:pPr>
            <w:r>
              <w:rPr>
                <w:rFonts w:ascii="Times New Roman" w:eastAsia="宋体" w:hAnsi="Times New Roman"/>
                <w:color w:val="000000"/>
                <w:sz w:val="16"/>
                <w:szCs w:val="16"/>
              </w:rPr>
              <w:t xml:space="preserve">Net cash used in investing activities </w:t>
            </w:r>
          </w:p>
        </w:tc>
        <w:tc>
          <w:tcPr>
            <w:tcW w:w="0" w:type="auto"/>
            <w:gridSpan w:val="3"/>
            <w:shd w:val="clear" w:color="auto" w:fill="CCEEFF"/>
            <w:tcMar>
              <w:top w:w="0" w:type="dxa"/>
              <w:left w:w="20" w:type="dxa"/>
              <w:bottom w:w="0" w:type="dxa"/>
              <w:right w:w="20" w:type="dxa"/>
            </w:tcMar>
          </w:tcPr>
          <w:p w14:paraId="49D2EF7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7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76" w14:textId="77777777" w:rsidR="009D6BFA" w:rsidRDefault="000016C7">
            <w:pPr>
              <w:jc w:val="right"/>
              <w:textAlignment w:val="center"/>
            </w:pPr>
            <w:r>
              <w:rPr>
                <w:rFonts w:ascii="Times New Roman" w:eastAsia="宋体" w:hAnsi="Times New Roman"/>
                <w:color w:val="000000"/>
                <w:sz w:val="16"/>
                <w:szCs w:val="16"/>
              </w:rPr>
              <w:t>(10,071)</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7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7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7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7A" w14:textId="77777777" w:rsidR="009D6BFA" w:rsidRDefault="000016C7">
            <w:pPr>
              <w:jc w:val="right"/>
              <w:textAlignment w:val="center"/>
            </w:pPr>
            <w:r>
              <w:rPr>
                <w:rFonts w:ascii="Times New Roman" w:eastAsia="宋体" w:hAnsi="Times New Roman"/>
                <w:color w:val="000000"/>
                <w:sz w:val="16"/>
                <w:szCs w:val="16"/>
              </w:rPr>
              <w:t>(9,128)</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7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7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7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7E" w14:textId="77777777" w:rsidR="009D6BFA" w:rsidRDefault="000016C7">
            <w:pPr>
              <w:jc w:val="right"/>
              <w:textAlignment w:val="center"/>
            </w:pPr>
            <w:r>
              <w:rPr>
                <w:rFonts w:ascii="Times New Roman" w:eastAsia="宋体" w:hAnsi="Times New Roman"/>
                <w:color w:val="000000"/>
                <w:sz w:val="16"/>
                <w:szCs w:val="16"/>
              </w:rPr>
              <w:t>(24,036)</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7F" w14:textId="77777777" w:rsidR="009D6BFA" w:rsidRDefault="009D6BFA">
            <w:pPr>
              <w:jc w:val="right"/>
              <w:rPr>
                <w:rFonts w:ascii="宋体"/>
              </w:rPr>
            </w:pPr>
          </w:p>
        </w:tc>
      </w:tr>
    </w:tbl>
    <w:p w14:paraId="49D2EF81" w14:textId="77777777" w:rsidR="009D6BFA" w:rsidRDefault="000016C7">
      <w:pPr>
        <w:spacing w:before="180"/>
      </w:pPr>
      <w:r>
        <w:rPr>
          <w:rFonts w:ascii="Times New Roman" w:eastAsia="宋体" w:hAnsi="Times New Roman"/>
          <w:color w:val="000000"/>
          <w:sz w:val="20"/>
          <w:szCs w:val="20"/>
        </w:rPr>
        <w:t>Net cash used in investing activities was $10.1 billion, $9.1 billion and $24.0 billion for fiscal 2021, 2020 and 2019, respectively, and generally consisted of payments for business acquisitions</w:t>
      </w:r>
      <w:r>
        <w:rPr>
          <w:rFonts w:ascii="Times New Roman" w:eastAsia="宋体" w:hAnsi="Times New Roman"/>
          <w:color w:val="000000"/>
          <w:sz w:val="20"/>
          <w:szCs w:val="20"/>
        </w:rPr>
        <w:t xml:space="preserve"> and to expand our eCommerce capabilities, invest in other technologies and supply chain, remodel existing stores and clubs and add new stores and clubs. Net cash used in investing activities increased $0.9 billion for fiscal 2021 when compared to the prev</w:t>
      </w:r>
      <w:r>
        <w:rPr>
          <w:rFonts w:ascii="Times New Roman" w:eastAsia="宋体" w:hAnsi="Times New Roman"/>
          <w:color w:val="000000"/>
          <w:sz w:val="20"/>
          <w:szCs w:val="20"/>
        </w:rPr>
        <w:t>ious fiscal year primarily as a result of lapping the net proceeds received from the sale of our banking operations in Walmart Canada and the change in other investing activities, partially offset by decreased capital expenditures. Net cash used in investi</w:t>
      </w:r>
      <w:r>
        <w:rPr>
          <w:rFonts w:ascii="Times New Roman" w:eastAsia="宋体" w:hAnsi="Times New Roman"/>
          <w:color w:val="000000"/>
          <w:sz w:val="20"/>
          <w:szCs w:val="20"/>
        </w:rPr>
        <w:t>ng activities decreased $14.9 billion for fiscal 2020 when compared to the previous fiscal year, primarily as a result of the $13.8 billion payment for the acquisition of Flipkart, net of cash acquired, as well as payments for other, smaller acquisitions i</w:t>
      </w:r>
      <w:r>
        <w:rPr>
          <w:rFonts w:ascii="Times New Roman" w:eastAsia="宋体" w:hAnsi="Times New Roman"/>
          <w:color w:val="000000"/>
          <w:sz w:val="20"/>
          <w:szCs w:val="20"/>
        </w:rPr>
        <w:t xml:space="preserve">n fiscal 2019. </w:t>
      </w:r>
    </w:p>
    <w:p w14:paraId="49D2EF82" w14:textId="77777777" w:rsidR="009D6BFA" w:rsidRDefault="000016C7">
      <w:pPr>
        <w:jc w:val="center"/>
      </w:pPr>
      <w:r>
        <w:rPr>
          <w:rFonts w:ascii="Times New Roman" w:eastAsia="宋体" w:hAnsi="Times New Roman"/>
          <w:color w:val="000000"/>
          <w:sz w:val="20"/>
          <w:szCs w:val="20"/>
        </w:rPr>
        <w:t>42</w:t>
      </w:r>
    </w:p>
    <w:p w14:paraId="49D2EF83" w14:textId="77777777" w:rsidR="009D6BFA" w:rsidRDefault="000016C7">
      <w:r>
        <w:pict w14:anchorId="49D31490">
          <v:rect id="_x0000_i1066" style="width:415.3pt;height:1.5pt" o:hralign="center" o:hrstd="t" o:hr="t" fillcolor="#a0a0a0" stroked="f"/>
        </w:pict>
      </w:r>
    </w:p>
    <w:p w14:paraId="49D2EF84" w14:textId="77777777" w:rsidR="009D6BFA" w:rsidRDefault="009D6BFA"/>
    <w:p w14:paraId="49D2EF85" w14:textId="77777777" w:rsidR="009D6BFA" w:rsidRDefault="000016C7">
      <w:pPr>
        <w:spacing w:before="180"/>
      </w:pPr>
      <w:r>
        <w:rPr>
          <w:rFonts w:ascii="Times New Roman" w:eastAsia="宋体" w:hAnsi="Times New Roman"/>
          <w:color w:val="000000"/>
          <w:sz w:val="20"/>
          <w:szCs w:val="20"/>
        </w:rPr>
        <w:t>Additionally, refer to the "</w:t>
      </w:r>
      <w:hyperlink r:id="rId113" w:anchor="iaaf0cabf1f7048c9b7e317b3e9c1cfc5_76" w:history="1">
        <w:r>
          <w:rPr>
            <w:rStyle w:val="a5"/>
            <w:rFonts w:ascii="Times New Roman" w:eastAsia="宋体" w:hAnsi="Times New Roman"/>
            <w:sz w:val="20"/>
            <w:szCs w:val="20"/>
          </w:rPr>
          <w:t>Strategic Capital Allocation</w:t>
        </w:r>
      </w:hyperlink>
      <w:r>
        <w:rPr>
          <w:rFonts w:ascii="Times New Roman" w:eastAsia="宋体" w:hAnsi="Times New Roman"/>
          <w:color w:val="000000"/>
          <w:sz w:val="20"/>
          <w:szCs w:val="20"/>
        </w:rPr>
        <w:t xml:space="preserve">" section in our </w:t>
      </w:r>
      <w:hyperlink r:id="rId114" w:anchor="iaaf0cabf1f7048c9b7e317b3e9c1cfc5_67"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for capital expenditure detail for fiscal 2021 and 2020.</w:t>
      </w:r>
    </w:p>
    <w:p w14:paraId="49D2EF86" w14:textId="77777777" w:rsidR="009D6BFA" w:rsidRDefault="000016C7">
      <w:pPr>
        <w:spacing w:before="180"/>
      </w:pPr>
      <w:r>
        <w:rPr>
          <w:rFonts w:ascii="Times New Roman" w:eastAsia="宋体" w:hAnsi="Times New Roman"/>
          <w:i/>
          <w:iCs/>
          <w:color w:val="000000"/>
          <w:sz w:val="20"/>
          <w:szCs w:val="20"/>
        </w:rPr>
        <w:t>Growth Activities</w:t>
      </w:r>
    </w:p>
    <w:p w14:paraId="49D2EF87" w14:textId="77777777" w:rsidR="009D6BFA" w:rsidRDefault="000016C7">
      <w:pPr>
        <w:spacing w:before="100"/>
      </w:pPr>
      <w:r>
        <w:rPr>
          <w:rFonts w:ascii="Times New Roman" w:eastAsia="宋体" w:hAnsi="Times New Roman"/>
          <w:color w:val="000000"/>
          <w:sz w:val="20"/>
          <w:szCs w:val="20"/>
        </w:rPr>
        <w:t>For the fiscal year ending January 31, 2022 ("fiscal 2022"</w:t>
      </w:r>
      <w:r>
        <w:rPr>
          <w:rFonts w:ascii="Times New Roman" w:eastAsia="宋体" w:hAnsi="Times New Roman"/>
          <w:color w:val="000000"/>
          <w:sz w:val="20"/>
          <w:szCs w:val="20"/>
        </w:rPr>
        <w:t xml:space="preserve">), we project capital expenditures will be approximately $14 billion, with a focus on supply chain, automation, customer-facing initiatives and technology. </w:t>
      </w:r>
    </w:p>
    <w:p w14:paraId="49D2EF88" w14:textId="77777777" w:rsidR="009D6BFA" w:rsidRDefault="000016C7">
      <w:pPr>
        <w:spacing w:before="180"/>
      </w:pPr>
      <w:r>
        <w:rPr>
          <w:rFonts w:ascii="Times New Roman" w:eastAsia="宋体" w:hAnsi="Times New Roman"/>
          <w:b/>
          <w:bCs/>
          <w:i/>
          <w:iCs/>
          <w:color w:val="000000"/>
          <w:sz w:val="20"/>
          <w:szCs w:val="20"/>
        </w:rPr>
        <w:t>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9D6BFA" w14:paraId="49D2EF9E" w14:textId="77777777">
        <w:trPr>
          <w:jc w:val="center"/>
        </w:trPr>
        <w:tc>
          <w:tcPr>
            <w:tcW w:w="50" w:type="pct"/>
            <w:shd w:val="clear" w:color="auto" w:fill="auto"/>
          </w:tcPr>
          <w:p w14:paraId="49D2EF89" w14:textId="77777777" w:rsidR="009D6BFA" w:rsidRDefault="009D6BFA">
            <w:pPr>
              <w:rPr>
                <w:rFonts w:ascii="宋体"/>
              </w:rPr>
            </w:pPr>
          </w:p>
        </w:tc>
        <w:tc>
          <w:tcPr>
            <w:tcW w:w="3064" w:type="pct"/>
            <w:shd w:val="clear" w:color="auto" w:fill="auto"/>
          </w:tcPr>
          <w:p w14:paraId="49D2EF8A" w14:textId="77777777" w:rsidR="009D6BFA" w:rsidRDefault="009D6BFA">
            <w:pPr>
              <w:rPr>
                <w:rFonts w:ascii="宋体"/>
              </w:rPr>
            </w:pPr>
          </w:p>
        </w:tc>
        <w:tc>
          <w:tcPr>
            <w:tcW w:w="5" w:type="pct"/>
            <w:shd w:val="clear" w:color="auto" w:fill="auto"/>
          </w:tcPr>
          <w:p w14:paraId="49D2EF8B" w14:textId="77777777" w:rsidR="009D6BFA" w:rsidRDefault="009D6BFA">
            <w:pPr>
              <w:rPr>
                <w:rFonts w:ascii="宋体"/>
              </w:rPr>
            </w:pPr>
          </w:p>
        </w:tc>
        <w:tc>
          <w:tcPr>
            <w:tcW w:w="5" w:type="pct"/>
            <w:shd w:val="clear" w:color="auto" w:fill="auto"/>
          </w:tcPr>
          <w:p w14:paraId="49D2EF8C" w14:textId="77777777" w:rsidR="009D6BFA" w:rsidRDefault="009D6BFA">
            <w:pPr>
              <w:rPr>
                <w:rFonts w:ascii="宋体"/>
              </w:rPr>
            </w:pPr>
          </w:p>
        </w:tc>
        <w:tc>
          <w:tcPr>
            <w:tcW w:w="40" w:type="pct"/>
            <w:shd w:val="clear" w:color="auto" w:fill="auto"/>
          </w:tcPr>
          <w:p w14:paraId="49D2EF8D" w14:textId="77777777" w:rsidR="009D6BFA" w:rsidRDefault="009D6BFA">
            <w:pPr>
              <w:rPr>
                <w:rFonts w:ascii="宋体"/>
              </w:rPr>
            </w:pPr>
          </w:p>
        </w:tc>
        <w:tc>
          <w:tcPr>
            <w:tcW w:w="5" w:type="pct"/>
            <w:shd w:val="clear" w:color="auto" w:fill="auto"/>
          </w:tcPr>
          <w:p w14:paraId="49D2EF8E" w14:textId="77777777" w:rsidR="009D6BFA" w:rsidRDefault="009D6BFA">
            <w:pPr>
              <w:rPr>
                <w:rFonts w:ascii="宋体"/>
              </w:rPr>
            </w:pPr>
          </w:p>
        </w:tc>
        <w:tc>
          <w:tcPr>
            <w:tcW w:w="50" w:type="pct"/>
            <w:shd w:val="clear" w:color="auto" w:fill="auto"/>
          </w:tcPr>
          <w:p w14:paraId="49D2EF8F" w14:textId="77777777" w:rsidR="009D6BFA" w:rsidRDefault="009D6BFA">
            <w:pPr>
              <w:rPr>
                <w:rFonts w:ascii="宋体"/>
              </w:rPr>
            </w:pPr>
          </w:p>
        </w:tc>
        <w:tc>
          <w:tcPr>
            <w:tcW w:w="520" w:type="pct"/>
            <w:shd w:val="clear" w:color="auto" w:fill="auto"/>
          </w:tcPr>
          <w:p w14:paraId="49D2EF90" w14:textId="77777777" w:rsidR="009D6BFA" w:rsidRDefault="009D6BFA">
            <w:pPr>
              <w:rPr>
                <w:rFonts w:ascii="宋体"/>
              </w:rPr>
            </w:pPr>
          </w:p>
        </w:tc>
        <w:tc>
          <w:tcPr>
            <w:tcW w:w="5" w:type="pct"/>
            <w:shd w:val="clear" w:color="auto" w:fill="auto"/>
          </w:tcPr>
          <w:p w14:paraId="49D2EF91" w14:textId="77777777" w:rsidR="009D6BFA" w:rsidRDefault="009D6BFA">
            <w:pPr>
              <w:rPr>
                <w:rFonts w:ascii="宋体"/>
              </w:rPr>
            </w:pPr>
          </w:p>
        </w:tc>
        <w:tc>
          <w:tcPr>
            <w:tcW w:w="5" w:type="pct"/>
            <w:shd w:val="clear" w:color="auto" w:fill="auto"/>
          </w:tcPr>
          <w:p w14:paraId="49D2EF92" w14:textId="77777777" w:rsidR="009D6BFA" w:rsidRDefault="009D6BFA">
            <w:pPr>
              <w:rPr>
                <w:rFonts w:ascii="宋体"/>
              </w:rPr>
            </w:pPr>
          </w:p>
        </w:tc>
        <w:tc>
          <w:tcPr>
            <w:tcW w:w="40" w:type="pct"/>
            <w:shd w:val="clear" w:color="auto" w:fill="auto"/>
          </w:tcPr>
          <w:p w14:paraId="49D2EF93" w14:textId="77777777" w:rsidR="009D6BFA" w:rsidRDefault="009D6BFA">
            <w:pPr>
              <w:rPr>
                <w:rFonts w:ascii="宋体"/>
              </w:rPr>
            </w:pPr>
          </w:p>
        </w:tc>
        <w:tc>
          <w:tcPr>
            <w:tcW w:w="5" w:type="pct"/>
            <w:shd w:val="clear" w:color="auto" w:fill="auto"/>
          </w:tcPr>
          <w:p w14:paraId="49D2EF94" w14:textId="77777777" w:rsidR="009D6BFA" w:rsidRDefault="009D6BFA">
            <w:pPr>
              <w:rPr>
                <w:rFonts w:ascii="宋体"/>
              </w:rPr>
            </w:pPr>
          </w:p>
        </w:tc>
        <w:tc>
          <w:tcPr>
            <w:tcW w:w="50" w:type="pct"/>
            <w:shd w:val="clear" w:color="auto" w:fill="auto"/>
          </w:tcPr>
          <w:p w14:paraId="49D2EF95" w14:textId="77777777" w:rsidR="009D6BFA" w:rsidRDefault="009D6BFA">
            <w:pPr>
              <w:rPr>
                <w:rFonts w:ascii="宋体"/>
              </w:rPr>
            </w:pPr>
          </w:p>
        </w:tc>
        <w:tc>
          <w:tcPr>
            <w:tcW w:w="520" w:type="pct"/>
            <w:shd w:val="clear" w:color="auto" w:fill="auto"/>
          </w:tcPr>
          <w:p w14:paraId="49D2EF96" w14:textId="77777777" w:rsidR="009D6BFA" w:rsidRDefault="009D6BFA">
            <w:pPr>
              <w:rPr>
                <w:rFonts w:ascii="宋体"/>
              </w:rPr>
            </w:pPr>
          </w:p>
        </w:tc>
        <w:tc>
          <w:tcPr>
            <w:tcW w:w="5" w:type="pct"/>
            <w:shd w:val="clear" w:color="auto" w:fill="auto"/>
          </w:tcPr>
          <w:p w14:paraId="49D2EF97" w14:textId="77777777" w:rsidR="009D6BFA" w:rsidRDefault="009D6BFA">
            <w:pPr>
              <w:rPr>
                <w:rFonts w:ascii="宋体"/>
              </w:rPr>
            </w:pPr>
          </w:p>
        </w:tc>
        <w:tc>
          <w:tcPr>
            <w:tcW w:w="5" w:type="pct"/>
            <w:shd w:val="clear" w:color="auto" w:fill="auto"/>
          </w:tcPr>
          <w:p w14:paraId="49D2EF98" w14:textId="77777777" w:rsidR="009D6BFA" w:rsidRDefault="009D6BFA">
            <w:pPr>
              <w:rPr>
                <w:rFonts w:ascii="宋体"/>
              </w:rPr>
            </w:pPr>
          </w:p>
        </w:tc>
        <w:tc>
          <w:tcPr>
            <w:tcW w:w="40" w:type="pct"/>
            <w:shd w:val="clear" w:color="auto" w:fill="auto"/>
          </w:tcPr>
          <w:p w14:paraId="49D2EF99" w14:textId="77777777" w:rsidR="009D6BFA" w:rsidRDefault="009D6BFA">
            <w:pPr>
              <w:rPr>
                <w:rFonts w:ascii="宋体"/>
              </w:rPr>
            </w:pPr>
          </w:p>
        </w:tc>
        <w:tc>
          <w:tcPr>
            <w:tcW w:w="5" w:type="pct"/>
            <w:shd w:val="clear" w:color="auto" w:fill="auto"/>
          </w:tcPr>
          <w:p w14:paraId="49D2EF9A" w14:textId="77777777" w:rsidR="009D6BFA" w:rsidRDefault="009D6BFA">
            <w:pPr>
              <w:rPr>
                <w:rFonts w:ascii="宋体"/>
              </w:rPr>
            </w:pPr>
          </w:p>
        </w:tc>
        <w:tc>
          <w:tcPr>
            <w:tcW w:w="50" w:type="pct"/>
            <w:shd w:val="clear" w:color="auto" w:fill="auto"/>
          </w:tcPr>
          <w:p w14:paraId="49D2EF9B" w14:textId="77777777" w:rsidR="009D6BFA" w:rsidRDefault="009D6BFA">
            <w:pPr>
              <w:rPr>
                <w:rFonts w:ascii="宋体"/>
              </w:rPr>
            </w:pPr>
          </w:p>
        </w:tc>
        <w:tc>
          <w:tcPr>
            <w:tcW w:w="520" w:type="pct"/>
            <w:shd w:val="clear" w:color="auto" w:fill="auto"/>
          </w:tcPr>
          <w:p w14:paraId="49D2EF9C" w14:textId="77777777" w:rsidR="009D6BFA" w:rsidRDefault="009D6BFA">
            <w:pPr>
              <w:rPr>
                <w:rFonts w:ascii="宋体"/>
              </w:rPr>
            </w:pPr>
          </w:p>
        </w:tc>
        <w:tc>
          <w:tcPr>
            <w:tcW w:w="5" w:type="pct"/>
            <w:shd w:val="clear" w:color="auto" w:fill="auto"/>
          </w:tcPr>
          <w:p w14:paraId="49D2EF9D" w14:textId="77777777" w:rsidR="009D6BFA" w:rsidRDefault="009D6BFA">
            <w:pPr>
              <w:rPr>
                <w:rFonts w:ascii="宋体"/>
              </w:rPr>
            </w:pPr>
          </w:p>
        </w:tc>
      </w:tr>
      <w:tr w:rsidR="009D6BFA" w14:paraId="49D2EFA2" w14:textId="77777777">
        <w:trPr>
          <w:jc w:val="center"/>
        </w:trPr>
        <w:tc>
          <w:tcPr>
            <w:tcW w:w="0" w:type="auto"/>
            <w:gridSpan w:val="3"/>
            <w:shd w:val="clear" w:color="auto" w:fill="auto"/>
            <w:tcMar>
              <w:top w:w="40" w:type="dxa"/>
              <w:left w:w="20" w:type="dxa"/>
              <w:bottom w:w="40" w:type="dxa"/>
              <w:right w:w="20" w:type="dxa"/>
            </w:tcMar>
            <w:vAlign w:val="center"/>
          </w:tcPr>
          <w:p w14:paraId="49D2EF9F"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FA0"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FA1" w14:textId="77777777" w:rsidR="009D6BFA" w:rsidRDefault="000016C7">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9D6BFA" w14:paraId="49D2EFAA" w14:textId="77777777">
        <w:trPr>
          <w:jc w:val="center"/>
        </w:trPr>
        <w:tc>
          <w:tcPr>
            <w:tcW w:w="0" w:type="auto"/>
            <w:gridSpan w:val="3"/>
            <w:shd w:val="clear" w:color="auto" w:fill="auto"/>
            <w:tcMar>
              <w:top w:w="40" w:type="dxa"/>
              <w:left w:w="20" w:type="dxa"/>
              <w:bottom w:w="40" w:type="dxa"/>
              <w:right w:w="20" w:type="dxa"/>
            </w:tcMar>
            <w:vAlign w:val="center"/>
          </w:tcPr>
          <w:p w14:paraId="49D2EFA3" w14:textId="77777777" w:rsidR="009D6BFA" w:rsidRDefault="000016C7">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FA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A5" w14:textId="77777777" w:rsidR="009D6BFA" w:rsidRDefault="000016C7">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FA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A7" w14:textId="77777777" w:rsidR="009D6BFA" w:rsidRDefault="000016C7">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FA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2EFA9" w14:textId="77777777" w:rsidR="009D6BFA" w:rsidRDefault="000016C7">
            <w:pPr>
              <w:jc w:val="center"/>
              <w:textAlignment w:val="center"/>
            </w:pPr>
            <w:r>
              <w:rPr>
                <w:rFonts w:ascii="Times New Roman" w:eastAsia="宋体" w:hAnsi="Times New Roman"/>
                <w:b/>
                <w:bCs/>
                <w:color w:val="000000"/>
                <w:sz w:val="16"/>
                <w:szCs w:val="16"/>
              </w:rPr>
              <w:t>2019</w:t>
            </w:r>
          </w:p>
        </w:tc>
      </w:tr>
      <w:tr w:rsidR="009D6BFA" w14:paraId="49D2EFB8" w14:textId="77777777">
        <w:trPr>
          <w:jc w:val="center"/>
        </w:trPr>
        <w:tc>
          <w:tcPr>
            <w:tcW w:w="0" w:type="auto"/>
            <w:gridSpan w:val="3"/>
            <w:shd w:val="clear" w:color="auto" w:fill="CCEEFF"/>
            <w:tcMar>
              <w:top w:w="40" w:type="dxa"/>
              <w:left w:w="20" w:type="dxa"/>
              <w:bottom w:w="40" w:type="dxa"/>
              <w:right w:w="20" w:type="dxa"/>
            </w:tcMar>
            <w:vAlign w:val="center"/>
          </w:tcPr>
          <w:p w14:paraId="49D2EFAB" w14:textId="77777777" w:rsidR="009D6BFA" w:rsidRDefault="000016C7">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tcPr>
          <w:p w14:paraId="49D2EFA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A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AE" w14:textId="77777777" w:rsidR="009D6BFA" w:rsidRDefault="000016C7">
            <w:pPr>
              <w:jc w:val="right"/>
              <w:textAlignment w:val="center"/>
            </w:pPr>
            <w:r>
              <w:rPr>
                <w:rFonts w:ascii="Times New Roman" w:eastAsia="宋体" w:hAnsi="Times New Roman"/>
                <w:color w:val="000000"/>
                <w:sz w:val="16"/>
                <w:szCs w:val="16"/>
              </w:rPr>
              <w:t>(16,117)</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A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B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B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B2" w14:textId="77777777" w:rsidR="009D6BFA" w:rsidRDefault="000016C7">
            <w:pPr>
              <w:jc w:val="right"/>
              <w:textAlignment w:val="center"/>
            </w:pPr>
            <w:r>
              <w:rPr>
                <w:rFonts w:ascii="Times New Roman" w:eastAsia="宋体" w:hAnsi="Times New Roman"/>
                <w:color w:val="000000"/>
                <w:sz w:val="16"/>
                <w:szCs w:val="16"/>
              </w:rPr>
              <w:t>(14,299)</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B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B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B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B6" w14:textId="77777777" w:rsidR="009D6BFA" w:rsidRDefault="000016C7">
            <w:pPr>
              <w:jc w:val="right"/>
              <w:textAlignment w:val="center"/>
            </w:pPr>
            <w:r>
              <w:rPr>
                <w:rFonts w:ascii="Times New Roman" w:eastAsia="宋体" w:hAnsi="Times New Roman"/>
                <w:color w:val="000000"/>
                <w:sz w:val="16"/>
                <w:szCs w:val="16"/>
              </w:rPr>
              <w:t>(2,537)</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B7" w14:textId="77777777" w:rsidR="009D6BFA" w:rsidRDefault="009D6BFA">
            <w:pPr>
              <w:jc w:val="right"/>
              <w:rPr>
                <w:rFonts w:ascii="宋体"/>
              </w:rPr>
            </w:pPr>
          </w:p>
        </w:tc>
      </w:tr>
    </w:tbl>
    <w:p w14:paraId="49D2EFB9" w14:textId="77777777" w:rsidR="009D6BFA" w:rsidRDefault="000016C7">
      <w:pPr>
        <w:spacing w:before="180"/>
      </w:pPr>
      <w:r>
        <w:rPr>
          <w:rFonts w:ascii="Times New Roman" w:eastAsia="宋体" w:hAnsi="Times New Roman"/>
          <w:color w:val="000000"/>
          <w:sz w:val="20"/>
          <w:szCs w:val="20"/>
        </w:rPr>
        <w:t>Net cash used in financing activities generally consists of transactions related to our short-term and long-term debt, financing obligations, dividends paid and the repurchase of Company stock. T</w:t>
      </w:r>
      <w:r>
        <w:rPr>
          <w:rFonts w:ascii="Times New Roman" w:eastAsia="宋体" w:hAnsi="Times New Roman"/>
          <w:color w:val="000000"/>
          <w:sz w:val="20"/>
          <w:szCs w:val="20"/>
        </w:rPr>
        <w:t>ransactions with noncontrolling interest shareholders are also classified as cash flows from financing activities. Fiscal 2021 net cash used in financing activities increased $1.8 billion when compared to the same period in the previous fiscal year. The in</w:t>
      </w:r>
      <w:r>
        <w:rPr>
          <w:rFonts w:ascii="Times New Roman" w:eastAsia="宋体" w:hAnsi="Times New Roman"/>
          <w:color w:val="000000"/>
          <w:sz w:val="20"/>
          <w:szCs w:val="20"/>
        </w:rPr>
        <w:t>crease is primarily due to the timing of issuances and repayments of long-term debt, partially offset by both a reduction in cash used to pay down short-term borrowings as well as share repurchases as we manage our financial position during the current eco</w:t>
      </w:r>
      <w:r>
        <w:rPr>
          <w:rFonts w:ascii="Times New Roman" w:eastAsia="宋体" w:hAnsi="Times New Roman"/>
          <w:color w:val="000000"/>
          <w:sz w:val="20"/>
          <w:szCs w:val="20"/>
        </w:rPr>
        <w:t>nomic environment. Fiscal 2020 net cash used in financing activities increased $11.8 billion for fiscal 2020 when compared to the same period in the previous fiscal year. The increase was primarily due to the $15.9 billion of net proceeds received in fisca</w:t>
      </w:r>
      <w:r>
        <w:rPr>
          <w:rFonts w:ascii="Times New Roman" w:eastAsia="宋体" w:hAnsi="Times New Roman"/>
          <w:color w:val="000000"/>
          <w:sz w:val="20"/>
          <w:szCs w:val="20"/>
        </w:rPr>
        <w:t xml:space="preserve">l 2019 from the issuance of long-term debt to fund a portion of the purchase price for Flipkart partially offset by $5.5 billion of additional long-term debt in the fiscal 2020 to fund general business operations. </w:t>
      </w:r>
    </w:p>
    <w:p w14:paraId="49D2EFBA" w14:textId="77777777" w:rsidR="009D6BFA" w:rsidRDefault="000016C7">
      <w:pPr>
        <w:spacing w:before="180"/>
      </w:pPr>
      <w:r>
        <w:rPr>
          <w:rFonts w:ascii="Times New Roman" w:eastAsia="宋体" w:hAnsi="Times New Roman"/>
          <w:i/>
          <w:iCs/>
          <w:color w:val="000000"/>
          <w:sz w:val="20"/>
          <w:szCs w:val="20"/>
        </w:rPr>
        <w:t>Short-term Borrowings</w:t>
      </w:r>
    </w:p>
    <w:p w14:paraId="49D2EFBB" w14:textId="77777777" w:rsidR="009D6BFA" w:rsidRDefault="000016C7">
      <w:pPr>
        <w:spacing w:before="100"/>
      </w:pPr>
      <w:r>
        <w:rPr>
          <w:rFonts w:ascii="Times New Roman" w:eastAsia="宋体" w:hAnsi="Times New Roman"/>
          <w:color w:val="000000"/>
          <w:sz w:val="20"/>
          <w:szCs w:val="20"/>
        </w:rPr>
        <w:t>We generally utiliz</w:t>
      </w:r>
      <w:r>
        <w:rPr>
          <w:rFonts w:ascii="Times New Roman" w:eastAsia="宋体" w:hAnsi="Times New Roman"/>
          <w:color w:val="000000"/>
          <w:sz w:val="20"/>
          <w:szCs w:val="20"/>
        </w:rPr>
        <w:t>e the liquidity provided by short-term borrowings to provide funding for our operations, dividend payments, share repurchases, capital expenditures and other cash requirements. The following table includes additional information related to the Company's sh</w:t>
      </w:r>
      <w:r>
        <w:rPr>
          <w:rFonts w:ascii="Times New Roman" w:eastAsia="宋体" w:hAnsi="Times New Roman"/>
          <w:color w:val="000000"/>
          <w:sz w:val="20"/>
          <w:szCs w:val="20"/>
        </w:rPr>
        <w:t>ort-term borrowings for fiscal 2021, 2020 and 2019:</w:t>
      </w:r>
    </w:p>
    <w:tbl>
      <w:tblPr>
        <w:tblW w:w="4985" w:type="pct"/>
        <w:tblCellMar>
          <w:top w:w="15" w:type="dxa"/>
          <w:left w:w="15" w:type="dxa"/>
          <w:bottom w:w="15" w:type="dxa"/>
          <w:right w:w="15" w:type="dxa"/>
        </w:tblCellMar>
        <w:tblLook w:val="04A0" w:firstRow="1" w:lastRow="0" w:firstColumn="1" w:lastColumn="0" w:noHBand="0" w:noVBand="1"/>
      </w:tblPr>
      <w:tblGrid>
        <w:gridCol w:w="39"/>
        <w:gridCol w:w="4694"/>
        <w:gridCol w:w="38"/>
        <w:gridCol w:w="36"/>
        <w:gridCol w:w="36"/>
        <w:gridCol w:w="36"/>
        <w:gridCol w:w="100"/>
        <w:gridCol w:w="818"/>
        <w:gridCol w:w="154"/>
        <w:gridCol w:w="36"/>
        <w:gridCol w:w="36"/>
        <w:gridCol w:w="36"/>
        <w:gridCol w:w="100"/>
        <w:gridCol w:w="818"/>
        <w:gridCol w:w="154"/>
        <w:gridCol w:w="36"/>
        <w:gridCol w:w="36"/>
        <w:gridCol w:w="36"/>
        <w:gridCol w:w="100"/>
        <w:gridCol w:w="818"/>
        <w:gridCol w:w="154"/>
      </w:tblGrid>
      <w:tr w:rsidR="009D6BFA" w14:paraId="49D2EFD1" w14:textId="77777777">
        <w:tc>
          <w:tcPr>
            <w:tcW w:w="50" w:type="pct"/>
            <w:shd w:val="clear" w:color="auto" w:fill="auto"/>
          </w:tcPr>
          <w:p w14:paraId="49D2EFBC" w14:textId="77777777" w:rsidR="009D6BFA" w:rsidRDefault="009D6BFA">
            <w:pPr>
              <w:rPr>
                <w:rFonts w:ascii="宋体"/>
              </w:rPr>
            </w:pPr>
          </w:p>
        </w:tc>
        <w:tc>
          <w:tcPr>
            <w:tcW w:w="2899" w:type="pct"/>
            <w:shd w:val="clear" w:color="auto" w:fill="auto"/>
          </w:tcPr>
          <w:p w14:paraId="49D2EFBD" w14:textId="77777777" w:rsidR="009D6BFA" w:rsidRDefault="009D6BFA">
            <w:pPr>
              <w:rPr>
                <w:rFonts w:ascii="宋体"/>
              </w:rPr>
            </w:pPr>
          </w:p>
        </w:tc>
        <w:tc>
          <w:tcPr>
            <w:tcW w:w="5" w:type="pct"/>
            <w:shd w:val="clear" w:color="auto" w:fill="auto"/>
          </w:tcPr>
          <w:p w14:paraId="49D2EFBE" w14:textId="77777777" w:rsidR="009D6BFA" w:rsidRDefault="009D6BFA">
            <w:pPr>
              <w:rPr>
                <w:rFonts w:ascii="宋体"/>
              </w:rPr>
            </w:pPr>
          </w:p>
        </w:tc>
        <w:tc>
          <w:tcPr>
            <w:tcW w:w="5" w:type="pct"/>
            <w:shd w:val="clear" w:color="auto" w:fill="auto"/>
          </w:tcPr>
          <w:p w14:paraId="49D2EFBF" w14:textId="77777777" w:rsidR="009D6BFA" w:rsidRDefault="009D6BFA">
            <w:pPr>
              <w:rPr>
                <w:rFonts w:ascii="宋体"/>
              </w:rPr>
            </w:pPr>
          </w:p>
        </w:tc>
        <w:tc>
          <w:tcPr>
            <w:tcW w:w="26" w:type="pct"/>
            <w:shd w:val="clear" w:color="auto" w:fill="auto"/>
          </w:tcPr>
          <w:p w14:paraId="49D2EFC0" w14:textId="77777777" w:rsidR="009D6BFA" w:rsidRDefault="009D6BFA">
            <w:pPr>
              <w:rPr>
                <w:rFonts w:ascii="宋体"/>
              </w:rPr>
            </w:pPr>
          </w:p>
        </w:tc>
        <w:tc>
          <w:tcPr>
            <w:tcW w:w="5" w:type="pct"/>
            <w:shd w:val="clear" w:color="auto" w:fill="auto"/>
          </w:tcPr>
          <w:p w14:paraId="49D2EFC1" w14:textId="77777777" w:rsidR="009D6BFA" w:rsidRDefault="009D6BFA">
            <w:pPr>
              <w:rPr>
                <w:rFonts w:ascii="宋体"/>
              </w:rPr>
            </w:pPr>
          </w:p>
        </w:tc>
        <w:tc>
          <w:tcPr>
            <w:tcW w:w="50" w:type="pct"/>
            <w:shd w:val="clear" w:color="auto" w:fill="auto"/>
          </w:tcPr>
          <w:p w14:paraId="49D2EFC2" w14:textId="77777777" w:rsidR="009D6BFA" w:rsidRDefault="009D6BFA">
            <w:pPr>
              <w:rPr>
                <w:rFonts w:ascii="宋体"/>
              </w:rPr>
            </w:pPr>
          </w:p>
        </w:tc>
        <w:tc>
          <w:tcPr>
            <w:tcW w:w="590" w:type="pct"/>
            <w:shd w:val="clear" w:color="auto" w:fill="auto"/>
          </w:tcPr>
          <w:p w14:paraId="49D2EFC3" w14:textId="77777777" w:rsidR="009D6BFA" w:rsidRDefault="009D6BFA">
            <w:pPr>
              <w:rPr>
                <w:rFonts w:ascii="宋体"/>
              </w:rPr>
            </w:pPr>
          </w:p>
        </w:tc>
        <w:tc>
          <w:tcPr>
            <w:tcW w:w="5" w:type="pct"/>
            <w:shd w:val="clear" w:color="auto" w:fill="auto"/>
          </w:tcPr>
          <w:p w14:paraId="49D2EFC4" w14:textId="77777777" w:rsidR="009D6BFA" w:rsidRDefault="009D6BFA">
            <w:pPr>
              <w:rPr>
                <w:rFonts w:ascii="宋体"/>
              </w:rPr>
            </w:pPr>
          </w:p>
        </w:tc>
        <w:tc>
          <w:tcPr>
            <w:tcW w:w="5" w:type="pct"/>
            <w:shd w:val="clear" w:color="auto" w:fill="auto"/>
          </w:tcPr>
          <w:p w14:paraId="49D2EFC5" w14:textId="77777777" w:rsidR="009D6BFA" w:rsidRDefault="009D6BFA">
            <w:pPr>
              <w:rPr>
                <w:rFonts w:ascii="宋体"/>
              </w:rPr>
            </w:pPr>
          </w:p>
        </w:tc>
        <w:tc>
          <w:tcPr>
            <w:tcW w:w="26" w:type="pct"/>
            <w:shd w:val="clear" w:color="auto" w:fill="auto"/>
          </w:tcPr>
          <w:p w14:paraId="49D2EFC6" w14:textId="77777777" w:rsidR="009D6BFA" w:rsidRDefault="009D6BFA">
            <w:pPr>
              <w:rPr>
                <w:rFonts w:ascii="宋体"/>
              </w:rPr>
            </w:pPr>
          </w:p>
        </w:tc>
        <w:tc>
          <w:tcPr>
            <w:tcW w:w="5" w:type="pct"/>
            <w:shd w:val="clear" w:color="auto" w:fill="auto"/>
          </w:tcPr>
          <w:p w14:paraId="49D2EFC7" w14:textId="77777777" w:rsidR="009D6BFA" w:rsidRDefault="009D6BFA">
            <w:pPr>
              <w:rPr>
                <w:rFonts w:ascii="宋体"/>
              </w:rPr>
            </w:pPr>
          </w:p>
        </w:tc>
        <w:tc>
          <w:tcPr>
            <w:tcW w:w="50" w:type="pct"/>
            <w:shd w:val="clear" w:color="auto" w:fill="auto"/>
          </w:tcPr>
          <w:p w14:paraId="49D2EFC8" w14:textId="77777777" w:rsidR="009D6BFA" w:rsidRDefault="009D6BFA">
            <w:pPr>
              <w:rPr>
                <w:rFonts w:ascii="宋体"/>
              </w:rPr>
            </w:pPr>
          </w:p>
        </w:tc>
        <w:tc>
          <w:tcPr>
            <w:tcW w:w="590" w:type="pct"/>
            <w:shd w:val="clear" w:color="auto" w:fill="auto"/>
          </w:tcPr>
          <w:p w14:paraId="49D2EFC9" w14:textId="77777777" w:rsidR="009D6BFA" w:rsidRDefault="009D6BFA">
            <w:pPr>
              <w:rPr>
                <w:rFonts w:ascii="宋体"/>
              </w:rPr>
            </w:pPr>
          </w:p>
        </w:tc>
        <w:tc>
          <w:tcPr>
            <w:tcW w:w="5" w:type="pct"/>
            <w:shd w:val="clear" w:color="auto" w:fill="auto"/>
          </w:tcPr>
          <w:p w14:paraId="49D2EFCA" w14:textId="77777777" w:rsidR="009D6BFA" w:rsidRDefault="009D6BFA">
            <w:pPr>
              <w:rPr>
                <w:rFonts w:ascii="宋体"/>
              </w:rPr>
            </w:pPr>
          </w:p>
        </w:tc>
        <w:tc>
          <w:tcPr>
            <w:tcW w:w="5" w:type="pct"/>
            <w:shd w:val="clear" w:color="auto" w:fill="auto"/>
          </w:tcPr>
          <w:p w14:paraId="49D2EFCB" w14:textId="77777777" w:rsidR="009D6BFA" w:rsidRDefault="009D6BFA">
            <w:pPr>
              <w:rPr>
                <w:rFonts w:ascii="宋体"/>
              </w:rPr>
            </w:pPr>
          </w:p>
        </w:tc>
        <w:tc>
          <w:tcPr>
            <w:tcW w:w="26" w:type="pct"/>
            <w:shd w:val="clear" w:color="auto" w:fill="auto"/>
          </w:tcPr>
          <w:p w14:paraId="49D2EFCC" w14:textId="77777777" w:rsidR="009D6BFA" w:rsidRDefault="009D6BFA">
            <w:pPr>
              <w:rPr>
                <w:rFonts w:ascii="宋体"/>
              </w:rPr>
            </w:pPr>
          </w:p>
        </w:tc>
        <w:tc>
          <w:tcPr>
            <w:tcW w:w="5" w:type="pct"/>
            <w:shd w:val="clear" w:color="auto" w:fill="auto"/>
          </w:tcPr>
          <w:p w14:paraId="49D2EFCD" w14:textId="77777777" w:rsidR="009D6BFA" w:rsidRDefault="009D6BFA">
            <w:pPr>
              <w:rPr>
                <w:rFonts w:ascii="宋体"/>
              </w:rPr>
            </w:pPr>
          </w:p>
        </w:tc>
        <w:tc>
          <w:tcPr>
            <w:tcW w:w="50" w:type="pct"/>
            <w:shd w:val="clear" w:color="auto" w:fill="auto"/>
          </w:tcPr>
          <w:p w14:paraId="49D2EFCE" w14:textId="77777777" w:rsidR="009D6BFA" w:rsidRDefault="009D6BFA">
            <w:pPr>
              <w:rPr>
                <w:rFonts w:ascii="宋体"/>
              </w:rPr>
            </w:pPr>
          </w:p>
        </w:tc>
        <w:tc>
          <w:tcPr>
            <w:tcW w:w="590" w:type="pct"/>
            <w:shd w:val="clear" w:color="auto" w:fill="auto"/>
          </w:tcPr>
          <w:p w14:paraId="49D2EFCF" w14:textId="77777777" w:rsidR="009D6BFA" w:rsidRDefault="009D6BFA">
            <w:pPr>
              <w:rPr>
                <w:rFonts w:ascii="宋体"/>
              </w:rPr>
            </w:pPr>
          </w:p>
        </w:tc>
        <w:tc>
          <w:tcPr>
            <w:tcW w:w="5" w:type="pct"/>
            <w:shd w:val="clear" w:color="auto" w:fill="auto"/>
          </w:tcPr>
          <w:p w14:paraId="49D2EFD0" w14:textId="77777777" w:rsidR="009D6BFA" w:rsidRDefault="009D6BFA">
            <w:pPr>
              <w:rPr>
                <w:rFonts w:ascii="宋体"/>
              </w:rPr>
            </w:pPr>
          </w:p>
        </w:tc>
      </w:tr>
      <w:tr w:rsidR="009D6BFA" w14:paraId="49D2EFD5" w14:textId="77777777">
        <w:tc>
          <w:tcPr>
            <w:tcW w:w="0" w:type="auto"/>
            <w:gridSpan w:val="3"/>
            <w:shd w:val="clear" w:color="auto" w:fill="auto"/>
            <w:tcMar>
              <w:top w:w="40" w:type="dxa"/>
              <w:left w:w="20" w:type="dxa"/>
              <w:bottom w:w="40" w:type="dxa"/>
              <w:right w:w="20" w:type="dxa"/>
            </w:tcMar>
            <w:vAlign w:val="bottom"/>
          </w:tcPr>
          <w:p w14:paraId="49D2EFD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EFD3"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EFD4" w14:textId="77777777" w:rsidR="009D6BFA" w:rsidRDefault="000016C7">
            <w:pPr>
              <w:jc w:val="center"/>
              <w:textAlignment w:val="bottom"/>
            </w:pPr>
            <w:r>
              <w:rPr>
                <w:rFonts w:ascii="Times New Roman" w:eastAsia="宋体" w:hAnsi="Times New Roman"/>
                <w:b/>
                <w:bCs/>
                <w:color w:val="000000"/>
                <w:sz w:val="16"/>
                <w:szCs w:val="16"/>
              </w:rPr>
              <w:t>Fisc</w:t>
            </w:r>
            <w:r>
              <w:rPr>
                <w:rFonts w:ascii="Times New Roman" w:eastAsia="宋体" w:hAnsi="Times New Roman"/>
                <w:b/>
                <w:bCs/>
                <w:color w:val="000000"/>
                <w:sz w:val="16"/>
                <w:szCs w:val="16"/>
              </w:rPr>
              <w:t>al Years Ended January 31,</w:t>
            </w:r>
          </w:p>
        </w:tc>
      </w:tr>
      <w:tr w:rsidR="009D6BFA" w14:paraId="49D2EFDD" w14:textId="77777777">
        <w:tc>
          <w:tcPr>
            <w:tcW w:w="0" w:type="auto"/>
            <w:gridSpan w:val="3"/>
            <w:shd w:val="clear" w:color="auto" w:fill="auto"/>
            <w:tcMar>
              <w:top w:w="40" w:type="dxa"/>
              <w:left w:w="20" w:type="dxa"/>
              <w:bottom w:w="40" w:type="dxa"/>
              <w:right w:w="20" w:type="dxa"/>
            </w:tcMar>
            <w:vAlign w:val="bottom"/>
          </w:tcPr>
          <w:p w14:paraId="49D2EFD6"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EFD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D8"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EFD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DA"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EFD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EFDC"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EFEB" w14:textId="77777777">
        <w:tc>
          <w:tcPr>
            <w:tcW w:w="0" w:type="auto"/>
            <w:gridSpan w:val="3"/>
            <w:shd w:val="clear" w:color="auto" w:fill="CCEEFF"/>
            <w:tcMar>
              <w:top w:w="40" w:type="dxa"/>
              <w:left w:w="20" w:type="dxa"/>
              <w:bottom w:w="40" w:type="dxa"/>
              <w:right w:w="20" w:type="dxa"/>
            </w:tcMar>
            <w:vAlign w:val="center"/>
          </w:tcPr>
          <w:p w14:paraId="49D2EFDE" w14:textId="77777777" w:rsidR="009D6BFA" w:rsidRDefault="000016C7">
            <w:pPr>
              <w:textAlignment w:val="center"/>
            </w:pPr>
            <w:r>
              <w:rPr>
                <w:rFonts w:ascii="Times New Roman" w:eastAsia="宋体" w:hAnsi="Times New Roman"/>
                <w:color w:val="000000"/>
                <w:sz w:val="16"/>
                <w:szCs w:val="16"/>
              </w:rPr>
              <w:t>Maximum amount outstanding at any month-end</w:t>
            </w:r>
          </w:p>
        </w:tc>
        <w:tc>
          <w:tcPr>
            <w:tcW w:w="0" w:type="auto"/>
            <w:gridSpan w:val="3"/>
            <w:shd w:val="clear" w:color="auto" w:fill="CCEEFF"/>
            <w:tcMar>
              <w:top w:w="0" w:type="dxa"/>
              <w:left w:w="20" w:type="dxa"/>
              <w:bottom w:w="0" w:type="dxa"/>
              <w:right w:w="20" w:type="dxa"/>
            </w:tcMar>
          </w:tcPr>
          <w:p w14:paraId="49D2EFDF"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E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E1" w14:textId="77777777" w:rsidR="009D6BFA" w:rsidRDefault="000016C7">
            <w:pPr>
              <w:jc w:val="right"/>
              <w:textAlignment w:val="center"/>
            </w:pPr>
            <w:r>
              <w:rPr>
                <w:rFonts w:ascii="Times New Roman" w:eastAsia="宋体" w:hAnsi="Times New Roman"/>
                <w:color w:val="000000"/>
                <w:sz w:val="16"/>
                <w:szCs w:val="16"/>
              </w:rPr>
              <w:t>4,048 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E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E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E5" w14:textId="77777777" w:rsidR="009D6BFA" w:rsidRDefault="000016C7">
            <w:pPr>
              <w:jc w:val="right"/>
              <w:textAlignment w:val="center"/>
            </w:pPr>
            <w:r>
              <w:rPr>
                <w:rFonts w:ascii="Times New Roman" w:eastAsia="宋体" w:hAnsi="Times New Roman"/>
                <w:color w:val="000000"/>
                <w:sz w:val="16"/>
                <w:szCs w:val="16"/>
              </w:rPr>
              <w:t>13,315 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E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EFE7"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EFE8"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EFE9" w14:textId="77777777" w:rsidR="009D6BFA" w:rsidRDefault="000016C7">
            <w:pPr>
              <w:jc w:val="right"/>
              <w:textAlignment w:val="center"/>
            </w:pPr>
            <w:r>
              <w:rPr>
                <w:rFonts w:ascii="Times New Roman" w:eastAsia="宋体" w:hAnsi="Times New Roman"/>
                <w:color w:val="000000"/>
                <w:sz w:val="16"/>
                <w:szCs w:val="16"/>
              </w:rPr>
              <w:t>13,389 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EFEA" w14:textId="77777777" w:rsidR="009D6BFA" w:rsidRDefault="009D6BFA">
            <w:pPr>
              <w:jc w:val="right"/>
              <w:rPr>
                <w:rFonts w:ascii="宋体"/>
              </w:rPr>
            </w:pPr>
          </w:p>
        </w:tc>
      </w:tr>
      <w:tr w:rsidR="009D6BFA" w14:paraId="49D2EFF6" w14:textId="77777777">
        <w:tc>
          <w:tcPr>
            <w:tcW w:w="0" w:type="auto"/>
            <w:gridSpan w:val="3"/>
            <w:shd w:val="clear" w:color="auto" w:fill="FFFFFF"/>
            <w:tcMar>
              <w:top w:w="40" w:type="dxa"/>
              <w:left w:w="20" w:type="dxa"/>
              <w:bottom w:w="40" w:type="dxa"/>
              <w:right w:w="20" w:type="dxa"/>
            </w:tcMar>
            <w:vAlign w:val="center"/>
          </w:tcPr>
          <w:p w14:paraId="49D2EFEC" w14:textId="77777777" w:rsidR="009D6BFA" w:rsidRDefault="000016C7">
            <w:pPr>
              <w:textAlignment w:val="center"/>
            </w:pPr>
            <w:r>
              <w:rPr>
                <w:rFonts w:ascii="Times New Roman" w:eastAsia="宋体" w:hAnsi="Times New Roman"/>
                <w:color w:val="000000"/>
                <w:sz w:val="16"/>
                <w:szCs w:val="16"/>
              </w:rPr>
              <w:t>Average daily short-term borrowings</w:t>
            </w:r>
          </w:p>
        </w:tc>
        <w:tc>
          <w:tcPr>
            <w:tcW w:w="0" w:type="auto"/>
            <w:gridSpan w:val="3"/>
            <w:shd w:val="clear" w:color="auto" w:fill="FFFFFF"/>
            <w:tcMar>
              <w:top w:w="0" w:type="dxa"/>
              <w:left w:w="20" w:type="dxa"/>
              <w:bottom w:w="0" w:type="dxa"/>
              <w:right w:w="20" w:type="dxa"/>
            </w:tcMar>
          </w:tcPr>
          <w:p w14:paraId="49D2EFE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EE" w14:textId="77777777" w:rsidR="009D6BFA" w:rsidRDefault="000016C7">
            <w:pPr>
              <w:jc w:val="right"/>
              <w:textAlignment w:val="center"/>
            </w:pPr>
            <w:r>
              <w:rPr>
                <w:rFonts w:ascii="Times New Roman" w:eastAsia="宋体" w:hAnsi="Times New Roman"/>
                <w:color w:val="000000"/>
                <w:sz w:val="16"/>
                <w:szCs w:val="16"/>
              </w:rPr>
              <w:t>1,577 </w:t>
            </w:r>
          </w:p>
        </w:tc>
        <w:tc>
          <w:tcPr>
            <w:tcW w:w="0" w:type="auto"/>
            <w:shd w:val="clear" w:color="auto" w:fill="FFFFFF"/>
            <w:tcMar>
              <w:top w:w="40" w:type="dxa"/>
              <w:left w:w="0" w:type="dxa"/>
              <w:bottom w:w="40" w:type="dxa"/>
              <w:right w:w="20" w:type="dxa"/>
            </w:tcMar>
            <w:vAlign w:val="center"/>
          </w:tcPr>
          <w:p w14:paraId="49D2EFE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FF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F1" w14:textId="77777777" w:rsidR="009D6BFA" w:rsidRDefault="000016C7">
            <w:pPr>
              <w:jc w:val="right"/>
              <w:textAlignment w:val="center"/>
            </w:pPr>
            <w:r>
              <w:rPr>
                <w:rFonts w:ascii="Times New Roman" w:eastAsia="宋体" w:hAnsi="Times New Roman"/>
                <w:color w:val="000000"/>
                <w:sz w:val="16"/>
                <w:szCs w:val="16"/>
              </w:rPr>
              <w:t>7,120 </w:t>
            </w:r>
          </w:p>
        </w:tc>
        <w:tc>
          <w:tcPr>
            <w:tcW w:w="0" w:type="auto"/>
            <w:shd w:val="clear" w:color="auto" w:fill="FFFFFF"/>
            <w:tcMar>
              <w:top w:w="40" w:type="dxa"/>
              <w:left w:w="0" w:type="dxa"/>
              <w:bottom w:w="40" w:type="dxa"/>
              <w:right w:w="20" w:type="dxa"/>
            </w:tcMar>
            <w:vAlign w:val="center"/>
          </w:tcPr>
          <w:p w14:paraId="49D2EFF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EF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EFF4" w14:textId="77777777" w:rsidR="009D6BFA" w:rsidRDefault="000016C7">
            <w:pPr>
              <w:jc w:val="right"/>
              <w:textAlignment w:val="center"/>
            </w:pPr>
            <w:r>
              <w:rPr>
                <w:rFonts w:ascii="Times New Roman" w:eastAsia="宋体" w:hAnsi="Times New Roman"/>
                <w:color w:val="000000"/>
                <w:sz w:val="16"/>
                <w:szCs w:val="16"/>
              </w:rPr>
              <w:t>10,625 </w:t>
            </w:r>
          </w:p>
        </w:tc>
        <w:tc>
          <w:tcPr>
            <w:tcW w:w="0" w:type="auto"/>
            <w:shd w:val="clear" w:color="auto" w:fill="FFFFFF"/>
            <w:tcMar>
              <w:top w:w="40" w:type="dxa"/>
              <w:left w:w="0" w:type="dxa"/>
              <w:bottom w:w="40" w:type="dxa"/>
              <w:right w:w="20" w:type="dxa"/>
            </w:tcMar>
            <w:vAlign w:val="center"/>
          </w:tcPr>
          <w:p w14:paraId="49D2EFF5" w14:textId="77777777" w:rsidR="009D6BFA" w:rsidRDefault="009D6BFA">
            <w:pPr>
              <w:jc w:val="right"/>
              <w:rPr>
                <w:rFonts w:ascii="宋体"/>
              </w:rPr>
            </w:pPr>
          </w:p>
        </w:tc>
      </w:tr>
      <w:tr w:rsidR="009D6BFA" w14:paraId="49D2F001" w14:textId="77777777">
        <w:tc>
          <w:tcPr>
            <w:tcW w:w="0" w:type="auto"/>
            <w:gridSpan w:val="3"/>
            <w:shd w:val="clear" w:color="auto" w:fill="CCEEFF"/>
            <w:tcMar>
              <w:top w:w="40" w:type="dxa"/>
              <w:left w:w="20" w:type="dxa"/>
              <w:bottom w:w="40" w:type="dxa"/>
              <w:right w:w="20" w:type="dxa"/>
            </w:tcMar>
            <w:vAlign w:val="center"/>
          </w:tcPr>
          <w:p w14:paraId="49D2EFF7" w14:textId="77777777" w:rsidR="009D6BFA" w:rsidRDefault="000016C7">
            <w:pPr>
              <w:textAlignment w:val="center"/>
            </w:pPr>
            <w:r>
              <w:rPr>
                <w:rFonts w:ascii="Times New Roman" w:eastAsia="宋体" w:hAnsi="Times New Roman"/>
                <w:color w:val="000000"/>
                <w:sz w:val="16"/>
                <w:szCs w:val="16"/>
              </w:rPr>
              <w:t>Annual weighted-average interest rate</w:t>
            </w:r>
          </w:p>
        </w:tc>
        <w:tc>
          <w:tcPr>
            <w:tcW w:w="0" w:type="auto"/>
            <w:gridSpan w:val="3"/>
            <w:shd w:val="clear" w:color="auto" w:fill="CCEEFF"/>
            <w:tcMar>
              <w:top w:w="0" w:type="dxa"/>
              <w:left w:w="20" w:type="dxa"/>
              <w:bottom w:w="0" w:type="dxa"/>
              <w:right w:w="20" w:type="dxa"/>
            </w:tcMar>
          </w:tcPr>
          <w:p w14:paraId="49D2EFF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FF9" w14:textId="77777777" w:rsidR="009D6BFA" w:rsidRDefault="000016C7">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9D2EFF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FF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FFC" w14:textId="77777777" w:rsidR="009D6BFA" w:rsidRDefault="000016C7">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49D2EFF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EFF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EFFF" w14:textId="77777777" w:rsidR="009D6BFA" w:rsidRDefault="000016C7">
            <w:pPr>
              <w:jc w:val="right"/>
              <w:textAlignment w:val="center"/>
            </w:pPr>
            <w:r>
              <w:rPr>
                <w:rFonts w:ascii="Times New Roman" w:eastAsia="宋体" w:hAnsi="Times New Roman"/>
                <w:color w:val="000000"/>
                <w:sz w:val="16"/>
                <w:szCs w:val="16"/>
              </w:rPr>
              <w:t>2.4 </w:t>
            </w:r>
          </w:p>
        </w:tc>
        <w:tc>
          <w:tcPr>
            <w:tcW w:w="0" w:type="auto"/>
            <w:shd w:val="clear" w:color="auto" w:fill="CCEEFF"/>
            <w:tcMar>
              <w:top w:w="40" w:type="dxa"/>
              <w:left w:w="0" w:type="dxa"/>
              <w:bottom w:w="40" w:type="dxa"/>
              <w:right w:w="20" w:type="dxa"/>
            </w:tcMar>
            <w:vAlign w:val="center"/>
          </w:tcPr>
          <w:p w14:paraId="49D2F000" w14:textId="77777777" w:rsidR="009D6BFA" w:rsidRDefault="000016C7">
            <w:pPr>
              <w:jc w:val="right"/>
              <w:textAlignment w:val="center"/>
            </w:pPr>
            <w:r>
              <w:rPr>
                <w:rFonts w:ascii="Times New Roman" w:eastAsia="宋体" w:hAnsi="Times New Roman"/>
                <w:color w:val="000000"/>
                <w:sz w:val="16"/>
                <w:szCs w:val="16"/>
              </w:rPr>
              <w:t>%</w:t>
            </w:r>
          </w:p>
        </w:tc>
      </w:tr>
    </w:tbl>
    <w:p w14:paraId="49D2F002" w14:textId="77777777" w:rsidR="009D6BFA" w:rsidRDefault="000016C7">
      <w:pPr>
        <w:spacing w:before="180"/>
      </w:pPr>
      <w:r>
        <w:rPr>
          <w:rFonts w:ascii="Times New Roman" w:eastAsia="宋体" w:hAnsi="Times New Roman"/>
          <w:color w:val="000000"/>
          <w:sz w:val="20"/>
          <w:szCs w:val="20"/>
        </w:rPr>
        <w:t>We also have $15.0 billion of various undrawn committed lines of credit in the U.S. as of January 31, 2021 that provide additional liquidity, if needed. Additionally, we maintain access to various credit facilities outside of the U.S. to further support ou</w:t>
      </w:r>
      <w:r>
        <w:rPr>
          <w:rFonts w:ascii="Times New Roman" w:eastAsia="宋体" w:hAnsi="Times New Roman"/>
          <w:color w:val="000000"/>
          <w:sz w:val="20"/>
          <w:szCs w:val="20"/>
        </w:rPr>
        <w:t xml:space="preserve">r Walmart International segment operations, as needed. </w:t>
      </w:r>
    </w:p>
    <w:p w14:paraId="49D2F003" w14:textId="77777777" w:rsidR="009D6BFA" w:rsidRDefault="000016C7">
      <w:pPr>
        <w:spacing w:before="180"/>
      </w:pPr>
      <w:r>
        <w:rPr>
          <w:rFonts w:ascii="Times New Roman" w:eastAsia="宋体" w:hAnsi="Times New Roman"/>
          <w:i/>
          <w:iCs/>
          <w:color w:val="000000"/>
          <w:sz w:val="20"/>
          <w:szCs w:val="20"/>
        </w:rPr>
        <w:t>Long-term Debt</w:t>
      </w:r>
    </w:p>
    <w:p w14:paraId="49D2F004" w14:textId="77777777" w:rsidR="009D6BFA" w:rsidRDefault="000016C7">
      <w:pPr>
        <w:spacing w:before="100"/>
      </w:pPr>
      <w:r>
        <w:rPr>
          <w:rFonts w:ascii="Times New Roman" w:eastAsia="宋体" w:hAnsi="Times New Roman"/>
          <w:color w:val="000000"/>
          <w:sz w:val="20"/>
          <w:szCs w:val="20"/>
        </w:rPr>
        <w:t xml:space="preserve">The following table provides the changes in our long-term debt for fiscal 2021: </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9D6BFA" w14:paraId="49D2F01A" w14:textId="77777777">
        <w:tc>
          <w:tcPr>
            <w:tcW w:w="50" w:type="pct"/>
            <w:shd w:val="clear" w:color="auto" w:fill="auto"/>
          </w:tcPr>
          <w:p w14:paraId="49D2F005" w14:textId="77777777" w:rsidR="009D6BFA" w:rsidRDefault="009D6BFA">
            <w:pPr>
              <w:rPr>
                <w:rFonts w:ascii="宋体"/>
              </w:rPr>
            </w:pPr>
          </w:p>
        </w:tc>
        <w:tc>
          <w:tcPr>
            <w:tcW w:w="2375" w:type="pct"/>
            <w:shd w:val="clear" w:color="auto" w:fill="auto"/>
          </w:tcPr>
          <w:p w14:paraId="49D2F006" w14:textId="77777777" w:rsidR="009D6BFA" w:rsidRDefault="009D6BFA">
            <w:pPr>
              <w:rPr>
                <w:rFonts w:ascii="宋体"/>
              </w:rPr>
            </w:pPr>
          </w:p>
        </w:tc>
        <w:tc>
          <w:tcPr>
            <w:tcW w:w="5" w:type="pct"/>
            <w:shd w:val="clear" w:color="auto" w:fill="auto"/>
          </w:tcPr>
          <w:p w14:paraId="49D2F007" w14:textId="77777777" w:rsidR="009D6BFA" w:rsidRDefault="009D6BFA">
            <w:pPr>
              <w:rPr>
                <w:rFonts w:ascii="宋体"/>
              </w:rPr>
            </w:pPr>
          </w:p>
        </w:tc>
        <w:tc>
          <w:tcPr>
            <w:tcW w:w="5" w:type="pct"/>
            <w:shd w:val="clear" w:color="auto" w:fill="auto"/>
          </w:tcPr>
          <w:p w14:paraId="49D2F008" w14:textId="77777777" w:rsidR="009D6BFA" w:rsidRDefault="009D6BFA">
            <w:pPr>
              <w:rPr>
                <w:rFonts w:ascii="宋体"/>
              </w:rPr>
            </w:pPr>
          </w:p>
        </w:tc>
        <w:tc>
          <w:tcPr>
            <w:tcW w:w="107" w:type="pct"/>
            <w:shd w:val="clear" w:color="auto" w:fill="auto"/>
          </w:tcPr>
          <w:p w14:paraId="49D2F009" w14:textId="77777777" w:rsidR="009D6BFA" w:rsidRDefault="009D6BFA">
            <w:pPr>
              <w:rPr>
                <w:rFonts w:ascii="宋体"/>
              </w:rPr>
            </w:pPr>
          </w:p>
        </w:tc>
        <w:tc>
          <w:tcPr>
            <w:tcW w:w="5" w:type="pct"/>
            <w:shd w:val="clear" w:color="auto" w:fill="auto"/>
          </w:tcPr>
          <w:p w14:paraId="49D2F00A" w14:textId="77777777" w:rsidR="009D6BFA" w:rsidRDefault="009D6BFA">
            <w:pPr>
              <w:rPr>
                <w:rFonts w:ascii="宋体"/>
              </w:rPr>
            </w:pPr>
          </w:p>
        </w:tc>
        <w:tc>
          <w:tcPr>
            <w:tcW w:w="50" w:type="pct"/>
            <w:shd w:val="clear" w:color="auto" w:fill="auto"/>
          </w:tcPr>
          <w:p w14:paraId="49D2F00B" w14:textId="77777777" w:rsidR="009D6BFA" w:rsidRDefault="009D6BFA">
            <w:pPr>
              <w:rPr>
                <w:rFonts w:ascii="宋体"/>
              </w:rPr>
            </w:pPr>
          </w:p>
        </w:tc>
        <w:tc>
          <w:tcPr>
            <w:tcW w:w="684" w:type="pct"/>
            <w:shd w:val="clear" w:color="auto" w:fill="auto"/>
          </w:tcPr>
          <w:p w14:paraId="49D2F00C" w14:textId="77777777" w:rsidR="009D6BFA" w:rsidRDefault="009D6BFA">
            <w:pPr>
              <w:rPr>
                <w:rFonts w:ascii="宋体"/>
              </w:rPr>
            </w:pPr>
          </w:p>
        </w:tc>
        <w:tc>
          <w:tcPr>
            <w:tcW w:w="5" w:type="pct"/>
            <w:shd w:val="clear" w:color="auto" w:fill="auto"/>
          </w:tcPr>
          <w:p w14:paraId="49D2F00D" w14:textId="77777777" w:rsidR="009D6BFA" w:rsidRDefault="009D6BFA">
            <w:pPr>
              <w:rPr>
                <w:rFonts w:ascii="宋体"/>
              </w:rPr>
            </w:pPr>
          </w:p>
        </w:tc>
        <w:tc>
          <w:tcPr>
            <w:tcW w:w="5" w:type="pct"/>
            <w:shd w:val="clear" w:color="auto" w:fill="auto"/>
          </w:tcPr>
          <w:p w14:paraId="49D2F00E" w14:textId="77777777" w:rsidR="009D6BFA" w:rsidRDefault="009D6BFA">
            <w:pPr>
              <w:rPr>
                <w:rFonts w:ascii="宋体"/>
              </w:rPr>
            </w:pPr>
          </w:p>
        </w:tc>
        <w:tc>
          <w:tcPr>
            <w:tcW w:w="107" w:type="pct"/>
            <w:shd w:val="clear" w:color="auto" w:fill="auto"/>
          </w:tcPr>
          <w:p w14:paraId="49D2F00F" w14:textId="77777777" w:rsidR="009D6BFA" w:rsidRDefault="009D6BFA">
            <w:pPr>
              <w:rPr>
                <w:rFonts w:ascii="宋体"/>
              </w:rPr>
            </w:pPr>
          </w:p>
        </w:tc>
        <w:tc>
          <w:tcPr>
            <w:tcW w:w="5" w:type="pct"/>
            <w:shd w:val="clear" w:color="auto" w:fill="auto"/>
          </w:tcPr>
          <w:p w14:paraId="49D2F010" w14:textId="77777777" w:rsidR="009D6BFA" w:rsidRDefault="009D6BFA">
            <w:pPr>
              <w:rPr>
                <w:rFonts w:ascii="宋体"/>
              </w:rPr>
            </w:pPr>
          </w:p>
        </w:tc>
        <w:tc>
          <w:tcPr>
            <w:tcW w:w="50" w:type="pct"/>
            <w:shd w:val="clear" w:color="auto" w:fill="auto"/>
          </w:tcPr>
          <w:p w14:paraId="49D2F011" w14:textId="77777777" w:rsidR="009D6BFA" w:rsidRDefault="009D6BFA">
            <w:pPr>
              <w:rPr>
                <w:rFonts w:ascii="宋体"/>
              </w:rPr>
            </w:pPr>
          </w:p>
        </w:tc>
        <w:tc>
          <w:tcPr>
            <w:tcW w:w="684" w:type="pct"/>
            <w:shd w:val="clear" w:color="auto" w:fill="auto"/>
          </w:tcPr>
          <w:p w14:paraId="49D2F012" w14:textId="77777777" w:rsidR="009D6BFA" w:rsidRDefault="009D6BFA">
            <w:pPr>
              <w:rPr>
                <w:rFonts w:ascii="宋体"/>
              </w:rPr>
            </w:pPr>
          </w:p>
        </w:tc>
        <w:tc>
          <w:tcPr>
            <w:tcW w:w="5" w:type="pct"/>
            <w:shd w:val="clear" w:color="auto" w:fill="auto"/>
          </w:tcPr>
          <w:p w14:paraId="49D2F013" w14:textId="77777777" w:rsidR="009D6BFA" w:rsidRDefault="009D6BFA">
            <w:pPr>
              <w:rPr>
                <w:rFonts w:ascii="宋体"/>
              </w:rPr>
            </w:pPr>
          </w:p>
        </w:tc>
        <w:tc>
          <w:tcPr>
            <w:tcW w:w="5" w:type="pct"/>
            <w:shd w:val="clear" w:color="auto" w:fill="auto"/>
          </w:tcPr>
          <w:p w14:paraId="49D2F014" w14:textId="77777777" w:rsidR="009D6BFA" w:rsidRDefault="009D6BFA">
            <w:pPr>
              <w:rPr>
                <w:rFonts w:ascii="宋体"/>
              </w:rPr>
            </w:pPr>
          </w:p>
        </w:tc>
        <w:tc>
          <w:tcPr>
            <w:tcW w:w="107" w:type="pct"/>
            <w:shd w:val="clear" w:color="auto" w:fill="auto"/>
          </w:tcPr>
          <w:p w14:paraId="49D2F015" w14:textId="77777777" w:rsidR="009D6BFA" w:rsidRDefault="009D6BFA">
            <w:pPr>
              <w:rPr>
                <w:rFonts w:ascii="宋体"/>
              </w:rPr>
            </w:pPr>
          </w:p>
        </w:tc>
        <w:tc>
          <w:tcPr>
            <w:tcW w:w="5" w:type="pct"/>
            <w:shd w:val="clear" w:color="auto" w:fill="auto"/>
          </w:tcPr>
          <w:p w14:paraId="49D2F016" w14:textId="77777777" w:rsidR="009D6BFA" w:rsidRDefault="009D6BFA">
            <w:pPr>
              <w:rPr>
                <w:rFonts w:ascii="宋体"/>
              </w:rPr>
            </w:pPr>
          </w:p>
        </w:tc>
        <w:tc>
          <w:tcPr>
            <w:tcW w:w="50" w:type="pct"/>
            <w:shd w:val="clear" w:color="auto" w:fill="auto"/>
          </w:tcPr>
          <w:p w14:paraId="49D2F017" w14:textId="77777777" w:rsidR="009D6BFA" w:rsidRDefault="009D6BFA">
            <w:pPr>
              <w:rPr>
                <w:rFonts w:ascii="宋体"/>
              </w:rPr>
            </w:pPr>
          </w:p>
        </w:tc>
        <w:tc>
          <w:tcPr>
            <w:tcW w:w="684" w:type="pct"/>
            <w:shd w:val="clear" w:color="auto" w:fill="auto"/>
          </w:tcPr>
          <w:p w14:paraId="49D2F018" w14:textId="77777777" w:rsidR="009D6BFA" w:rsidRDefault="009D6BFA">
            <w:pPr>
              <w:rPr>
                <w:rFonts w:ascii="宋体"/>
              </w:rPr>
            </w:pPr>
          </w:p>
        </w:tc>
        <w:tc>
          <w:tcPr>
            <w:tcW w:w="5" w:type="pct"/>
            <w:shd w:val="clear" w:color="auto" w:fill="auto"/>
          </w:tcPr>
          <w:p w14:paraId="49D2F019" w14:textId="77777777" w:rsidR="009D6BFA" w:rsidRDefault="009D6BFA">
            <w:pPr>
              <w:rPr>
                <w:rFonts w:ascii="宋体"/>
              </w:rPr>
            </w:pPr>
          </w:p>
        </w:tc>
      </w:tr>
      <w:tr w:rsidR="009D6BFA" w14:paraId="49D2F022" w14:textId="77777777">
        <w:tc>
          <w:tcPr>
            <w:tcW w:w="0" w:type="auto"/>
            <w:gridSpan w:val="3"/>
            <w:shd w:val="clear" w:color="auto" w:fill="auto"/>
            <w:tcMar>
              <w:top w:w="40" w:type="dxa"/>
              <w:left w:w="20" w:type="dxa"/>
              <w:bottom w:w="40" w:type="dxa"/>
              <w:right w:w="20" w:type="dxa"/>
            </w:tcMar>
            <w:vAlign w:val="bottom"/>
          </w:tcPr>
          <w:p w14:paraId="49D2F01B"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01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01D" w14:textId="77777777" w:rsidR="009D6BFA" w:rsidRDefault="000016C7">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tcPr>
          <w:p w14:paraId="49D2F01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01F" w14:textId="77777777" w:rsidR="009D6BFA" w:rsidRDefault="000016C7">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tcPr>
          <w:p w14:paraId="49D2F02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021" w14:textId="77777777" w:rsidR="009D6BFA" w:rsidRDefault="000016C7">
            <w:pPr>
              <w:jc w:val="center"/>
              <w:textAlignment w:val="bottom"/>
            </w:pPr>
            <w:r>
              <w:rPr>
                <w:rFonts w:ascii="Times New Roman" w:eastAsia="宋体" w:hAnsi="Times New Roman"/>
                <w:b/>
                <w:bCs/>
                <w:color w:val="000000"/>
                <w:sz w:val="16"/>
                <w:szCs w:val="16"/>
              </w:rPr>
              <w:t>Total</w:t>
            </w:r>
          </w:p>
        </w:tc>
      </w:tr>
      <w:tr w:rsidR="009D6BFA" w14:paraId="49D2F030" w14:textId="77777777">
        <w:tc>
          <w:tcPr>
            <w:tcW w:w="0" w:type="auto"/>
            <w:gridSpan w:val="3"/>
            <w:shd w:val="clear" w:color="auto" w:fill="CCEEFF"/>
            <w:tcMar>
              <w:top w:w="40" w:type="dxa"/>
              <w:left w:w="20" w:type="dxa"/>
              <w:bottom w:w="40" w:type="dxa"/>
              <w:right w:w="20" w:type="dxa"/>
            </w:tcMar>
            <w:vAlign w:val="center"/>
          </w:tcPr>
          <w:p w14:paraId="49D2F023" w14:textId="77777777" w:rsidR="009D6BFA" w:rsidRDefault="000016C7">
            <w:pPr>
              <w:textAlignment w:val="center"/>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tcPr>
          <w:p w14:paraId="49D2F02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02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026" w14:textId="77777777" w:rsidR="009D6BFA" w:rsidRDefault="000016C7">
            <w:pPr>
              <w:jc w:val="right"/>
              <w:textAlignment w:val="center"/>
            </w:pPr>
            <w:r>
              <w:rPr>
                <w:rFonts w:ascii="Times New Roman" w:eastAsia="宋体" w:hAnsi="Times New Roman"/>
                <w:color w:val="000000"/>
                <w:sz w:val="16"/>
                <w:szCs w:val="16"/>
              </w:rPr>
              <w:t>5,362 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02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2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02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02A" w14:textId="77777777" w:rsidR="009D6BFA" w:rsidRDefault="000016C7">
            <w:pPr>
              <w:jc w:val="right"/>
              <w:textAlignment w:val="center"/>
            </w:pPr>
            <w:r>
              <w:rPr>
                <w:rFonts w:ascii="Times New Roman" w:eastAsia="宋体" w:hAnsi="Times New Roman"/>
                <w:color w:val="000000"/>
                <w:sz w:val="16"/>
                <w:szCs w:val="16"/>
              </w:rPr>
              <w:t>43,714 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02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2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02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02E" w14:textId="77777777" w:rsidR="009D6BFA" w:rsidRDefault="000016C7">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02F" w14:textId="77777777" w:rsidR="009D6BFA" w:rsidRDefault="009D6BFA">
            <w:pPr>
              <w:jc w:val="right"/>
              <w:rPr>
                <w:rFonts w:ascii="宋体"/>
              </w:rPr>
            </w:pPr>
          </w:p>
        </w:tc>
      </w:tr>
      <w:tr w:rsidR="009D6BFA" w14:paraId="49D2F038" w14:textId="77777777">
        <w:trPr>
          <w:hidden/>
        </w:trPr>
        <w:tc>
          <w:tcPr>
            <w:tcW w:w="0" w:type="auto"/>
            <w:gridSpan w:val="3"/>
            <w:shd w:val="clear" w:color="auto" w:fill="auto"/>
          </w:tcPr>
          <w:p w14:paraId="49D2F031" w14:textId="77777777" w:rsidR="009D6BFA" w:rsidRDefault="009D6BFA">
            <w:pPr>
              <w:rPr>
                <w:rFonts w:ascii="宋体"/>
                <w:vanish/>
              </w:rPr>
            </w:pPr>
          </w:p>
        </w:tc>
        <w:tc>
          <w:tcPr>
            <w:tcW w:w="0" w:type="auto"/>
            <w:gridSpan w:val="3"/>
            <w:shd w:val="clear" w:color="auto" w:fill="auto"/>
          </w:tcPr>
          <w:p w14:paraId="49D2F032" w14:textId="77777777" w:rsidR="009D6BFA" w:rsidRDefault="009D6BFA">
            <w:pPr>
              <w:rPr>
                <w:rFonts w:ascii="宋体"/>
                <w:vanish/>
              </w:rPr>
            </w:pPr>
          </w:p>
        </w:tc>
        <w:tc>
          <w:tcPr>
            <w:tcW w:w="0" w:type="auto"/>
            <w:gridSpan w:val="3"/>
            <w:shd w:val="clear" w:color="auto" w:fill="auto"/>
          </w:tcPr>
          <w:p w14:paraId="49D2F033" w14:textId="77777777" w:rsidR="009D6BFA" w:rsidRDefault="009D6BFA">
            <w:pPr>
              <w:rPr>
                <w:rFonts w:ascii="宋体"/>
                <w:vanish/>
              </w:rPr>
            </w:pPr>
          </w:p>
        </w:tc>
        <w:tc>
          <w:tcPr>
            <w:tcW w:w="0" w:type="auto"/>
            <w:gridSpan w:val="3"/>
            <w:shd w:val="clear" w:color="auto" w:fill="auto"/>
          </w:tcPr>
          <w:p w14:paraId="49D2F034" w14:textId="77777777" w:rsidR="009D6BFA" w:rsidRDefault="009D6BFA">
            <w:pPr>
              <w:rPr>
                <w:rFonts w:ascii="宋体"/>
                <w:vanish/>
              </w:rPr>
            </w:pPr>
          </w:p>
        </w:tc>
        <w:tc>
          <w:tcPr>
            <w:tcW w:w="0" w:type="auto"/>
            <w:gridSpan w:val="3"/>
            <w:shd w:val="clear" w:color="auto" w:fill="auto"/>
          </w:tcPr>
          <w:p w14:paraId="49D2F035" w14:textId="77777777" w:rsidR="009D6BFA" w:rsidRDefault="009D6BFA">
            <w:pPr>
              <w:rPr>
                <w:rFonts w:ascii="宋体"/>
                <w:vanish/>
              </w:rPr>
            </w:pPr>
          </w:p>
        </w:tc>
        <w:tc>
          <w:tcPr>
            <w:tcW w:w="0" w:type="auto"/>
            <w:gridSpan w:val="3"/>
            <w:shd w:val="clear" w:color="auto" w:fill="auto"/>
          </w:tcPr>
          <w:p w14:paraId="49D2F036" w14:textId="77777777" w:rsidR="009D6BFA" w:rsidRDefault="009D6BFA">
            <w:pPr>
              <w:rPr>
                <w:rFonts w:ascii="宋体"/>
                <w:vanish/>
              </w:rPr>
            </w:pPr>
          </w:p>
        </w:tc>
        <w:tc>
          <w:tcPr>
            <w:tcW w:w="0" w:type="auto"/>
            <w:gridSpan w:val="3"/>
            <w:shd w:val="clear" w:color="auto" w:fill="auto"/>
          </w:tcPr>
          <w:p w14:paraId="49D2F037" w14:textId="77777777" w:rsidR="009D6BFA" w:rsidRDefault="009D6BFA">
            <w:pPr>
              <w:rPr>
                <w:rFonts w:ascii="宋体"/>
                <w:vanish/>
              </w:rPr>
            </w:pPr>
          </w:p>
        </w:tc>
      </w:tr>
      <w:tr w:rsidR="009D6BFA" w14:paraId="49D2F043" w14:textId="77777777">
        <w:tc>
          <w:tcPr>
            <w:tcW w:w="0" w:type="auto"/>
            <w:gridSpan w:val="3"/>
            <w:shd w:val="clear" w:color="auto" w:fill="FFFFFF"/>
            <w:tcMar>
              <w:top w:w="40" w:type="dxa"/>
              <w:left w:w="20" w:type="dxa"/>
              <w:bottom w:w="40" w:type="dxa"/>
              <w:right w:w="20" w:type="dxa"/>
            </w:tcMar>
            <w:vAlign w:val="center"/>
          </w:tcPr>
          <w:p w14:paraId="49D2F039" w14:textId="77777777" w:rsidR="009D6BFA" w:rsidRDefault="000016C7">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49D2F03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03B" w14:textId="77777777" w:rsidR="009D6BFA" w:rsidRDefault="000016C7">
            <w:pPr>
              <w:jc w:val="right"/>
              <w:textAlignment w:val="center"/>
            </w:pPr>
            <w:r>
              <w:rPr>
                <w:rFonts w:ascii="Times New Roman" w:eastAsia="宋体" w:hAnsi="Times New Roman"/>
                <w:color w:val="000000"/>
                <w:sz w:val="16"/>
                <w:szCs w:val="16"/>
              </w:rPr>
              <w:t>(5,382)</w:t>
            </w:r>
          </w:p>
        </w:tc>
        <w:tc>
          <w:tcPr>
            <w:tcW w:w="0" w:type="auto"/>
            <w:shd w:val="clear" w:color="auto" w:fill="FFFFFF"/>
            <w:tcMar>
              <w:top w:w="40" w:type="dxa"/>
              <w:left w:w="0" w:type="dxa"/>
              <w:bottom w:w="40" w:type="dxa"/>
              <w:right w:w="20" w:type="dxa"/>
            </w:tcMar>
            <w:vAlign w:val="center"/>
          </w:tcPr>
          <w:p w14:paraId="49D2F03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3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03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03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4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041" w14:textId="77777777" w:rsidR="009D6BFA" w:rsidRDefault="000016C7">
            <w:pPr>
              <w:jc w:val="right"/>
              <w:textAlignment w:val="center"/>
            </w:pPr>
            <w:r>
              <w:rPr>
                <w:rFonts w:ascii="Times New Roman" w:eastAsia="宋体" w:hAnsi="Times New Roman"/>
                <w:color w:val="000000"/>
                <w:sz w:val="16"/>
                <w:szCs w:val="16"/>
              </w:rPr>
              <w:t>(5,382)</w:t>
            </w:r>
          </w:p>
        </w:tc>
        <w:tc>
          <w:tcPr>
            <w:tcW w:w="0" w:type="auto"/>
            <w:shd w:val="clear" w:color="auto" w:fill="FFFFFF"/>
            <w:tcMar>
              <w:top w:w="40" w:type="dxa"/>
              <w:left w:w="0" w:type="dxa"/>
              <w:bottom w:w="40" w:type="dxa"/>
              <w:right w:w="20" w:type="dxa"/>
            </w:tcMar>
            <w:vAlign w:val="center"/>
          </w:tcPr>
          <w:p w14:paraId="49D2F042" w14:textId="77777777" w:rsidR="009D6BFA" w:rsidRDefault="009D6BFA">
            <w:pPr>
              <w:jc w:val="right"/>
              <w:rPr>
                <w:rFonts w:ascii="宋体"/>
              </w:rPr>
            </w:pPr>
          </w:p>
        </w:tc>
      </w:tr>
      <w:tr w:rsidR="009D6BFA" w14:paraId="49D2F04E" w14:textId="77777777">
        <w:tc>
          <w:tcPr>
            <w:tcW w:w="0" w:type="auto"/>
            <w:gridSpan w:val="3"/>
            <w:shd w:val="clear" w:color="auto" w:fill="CCEEFF"/>
            <w:tcMar>
              <w:top w:w="40" w:type="dxa"/>
              <w:left w:w="20" w:type="dxa"/>
              <w:bottom w:w="40" w:type="dxa"/>
              <w:right w:w="20" w:type="dxa"/>
            </w:tcMar>
            <w:vAlign w:val="center"/>
          </w:tcPr>
          <w:p w14:paraId="49D2F044" w14:textId="77777777" w:rsidR="009D6BFA" w:rsidRDefault="000016C7">
            <w:pPr>
              <w:textAlignment w:val="center"/>
            </w:pPr>
            <w:r>
              <w:rPr>
                <w:rFonts w:ascii="Times New Roman" w:eastAsia="宋体" w:hAnsi="Times New Roman"/>
                <w:color w:val="000000"/>
                <w:sz w:val="16"/>
                <w:szCs w:val="16"/>
              </w:rPr>
              <w:t>Reclassifications of long-term debt</w:t>
            </w:r>
          </w:p>
        </w:tc>
        <w:tc>
          <w:tcPr>
            <w:tcW w:w="0" w:type="auto"/>
            <w:gridSpan w:val="3"/>
            <w:shd w:val="clear" w:color="auto" w:fill="CCEEFF"/>
            <w:tcMar>
              <w:top w:w="0" w:type="dxa"/>
              <w:left w:w="20" w:type="dxa"/>
              <w:bottom w:w="0" w:type="dxa"/>
              <w:right w:w="20" w:type="dxa"/>
            </w:tcMar>
          </w:tcPr>
          <w:p w14:paraId="49D2F04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046" w14:textId="77777777" w:rsidR="009D6BFA" w:rsidRDefault="000016C7">
            <w:pPr>
              <w:jc w:val="right"/>
              <w:textAlignment w:val="center"/>
            </w:pPr>
            <w:r>
              <w:rPr>
                <w:rFonts w:ascii="Times New Roman" w:eastAsia="宋体" w:hAnsi="Times New Roman"/>
                <w:color w:val="000000"/>
                <w:sz w:val="16"/>
                <w:szCs w:val="16"/>
              </w:rPr>
              <w:t>3,126 </w:t>
            </w:r>
          </w:p>
        </w:tc>
        <w:tc>
          <w:tcPr>
            <w:tcW w:w="0" w:type="auto"/>
            <w:shd w:val="clear" w:color="auto" w:fill="CCEEFF"/>
            <w:tcMar>
              <w:top w:w="40" w:type="dxa"/>
              <w:left w:w="0" w:type="dxa"/>
              <w:bottom w:w="40" w:type="dxa"/>
              <w:right w:w="20" w:type="dxa"/>
            </w:tcMar>
            <w:vAlign w:val="center"/>
          </w:tcPr>
          <w:p w14:paraId="49D2F04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4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049" w14:textId="77777777" w:rsidR="009D6BFA" w:rsidRDefault="000016C7">
            <w:pPr>
              <w:jc w:val="right"/>
              <w:textAlignment w:val="center"/>
            </w:pPr>
            <w:r>
              <w:rPr>
                <w:rFonts w:ascii="Times New Roman" w:eastAsia="宋体" w:hAnsi="Times New Roman"/>
                <w:color w:val="000000"/>
                <w:sz w:val="16"/>
                <w:szCs w:val="16"/>
              </w:rPr>
              <w:t>(3,126)</w:t>
            </w:r>
          </w:p>
        </w:tc>
        <w:tc>
          <w:tcPr>
            <w:tcW w:w="0" w:type="auto"/>
            <w:shd w:val="clear" w:color="auto" w:fill="CCEEFF"/>
            <w:tcMar>
              <w:top w:w="40" w:type="dxa"/>
              <w:left w:w="0" w:type="dxa"/>
              <w:bottom w:w="40" w:type="dxa"/>
              <w:right w:w="20" w:type="dxa"/>
            </w:tcMar>
            <w:vAlign w:val="center"/>
          </w:tcPr>
          <w:p w14:paraId="49D2F04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4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04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04D" w14:textId="77777777" w:rsidR="009D6BFA" w:rsidRDefault="009D6BFA">
            <w:pPr>
              <w:jc w:val="right"/>
              <w:rPr>
                <w:rFonts w:ascii="宋体"/>
              </w:rPr>
            </w:pPr>
          </w:p>
        </w:tc>
      </w:tr>
      <w:tr w:rsidR="009D6BFA" w14:paraId="49D2F059" w14:textId="77777777">
        <w:tc>
          <w:tcPr>
            <w:tcW w:w="0" w:type="auto"/>
            <w:gridSpan w:val="3"/>
            <w:shd w:val="clear" w:color="auto" w:fill="FFFFFF"/>
            <w:tcMar>
              <w:top w:w="40" w:type="dxa"/>
              <w:left w:w="20" w:type="dxa"/>
              <w:bottom w:w="40" w:type="dxa"/>
              <w:right w:w="20" w:type="dxa"/>
            </w:tcMar>
            <w:vAlign w:val="bottom"/>
          </w:tcPr>
          <w:p w14:paraId="49D2F04F" w14:textId="77777777" w:rsidR="009D6BFA" w:rsidRDefault="000016C7">
            <w:pPr>
              <w:textAlignment w:val="bottom"/>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49D2F0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051"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F05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5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054" w14:textId="77777777" w:rsidR="009D6BFA" w:rsidRDefault="000016C7">
            <w:pPr>
              <w:jc w:val="right"/>
              <w:textAlignment w:val="bottom"/>
            </w:pPr>
            <w:r>
              <w:rPr>
                <w:rFonts w:ascii="Times New Roman" w:eastAsia="宋体" w:hAnsi="Times New Roman"/>
                <w:color w:val="000000"/>
                <w:sz w:val="16"/>
                <w:szCs w:val="16"/>
              </w:rPr>
              <w:t>606 </w:t>
            </w:r>
          </w:p>
        </w:tc>
        <w:tc>
          <w:tcPr>
            <w:tcW w:w="0" w:type="auto"/>
            <w:shd w:val="clear" w:color="auto" w:fill="FFFFFF"/>
            <w:tcMar>
              <w:top w:w="40" w:type="dxa"/>
              <w:left w:w="0" w:type="dxa"/>
              <w:bottom w:w="40" w:type="dxa"/>
              <w:right w:w="20" w:type="dxa"/>
            </w:tcMar>
            <w:vAlign w:val="bottom"/>
          </w:tcPr>
          <w:p w14:paraId="49D2F05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5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057" w14:textId="77777777" w:rsidR="009D6BFA" w:rsidRDefault="000016C7">
            <w:pPr>
              <w:jc w:val="right"/>
              <w:textAlignment w:val="bottom"/>
            </w:pPr>
            <w:r>
              <w:rPr>
                <w:rFonts w:ascii="Times New Roman" w:eastAsia="宋体" w:hAnsi="Times New Roman"/>
                <w:color w:val="000000"/>
                <w:sz w:val="16"/>
                <w:szCs w:val="16"/>
              </w:rPr>
              <w:t>615 </w:t>
            </w:r>
          </w:p>
        </w:tc>
        <w:tc>
          <w:tcPr>
            <w:tcW w:w="0" w:type="auto"/>
            <w:shd w:val="clear" w:color="auto" w:fill="FFFFFF"/>
            <w:tcMar>
              <w:top w:w="40" w:type="dxa"/>
              <w:left w:w="0" w:type="dxa"/>
              <w:bottom w:w="40" w:type="dxa"/>
              <w:right w:w="20" w:type="dxa"/>
            </w:tcMar>
            <w:vAlign w:val="bottom"/>
          </w:tcPr>
          <w:p w14:paraId="49D2F058" w14:textId="77777777" w:rsidR="009D6BFA" w:rsidRDefault="009D6BFA">
            <w:pPr>
              <w:jc w:val="right"/>
              <w:rPr>
                <w:rFonts w:ascii="宋体"/>
              </w:rPr>
            </w:pPr>
          </w:p>
        </w:tc>
      </w:tr>
      <w:tr w:rsidR="009D6BFA" w14:paraId="49D2F067" w14:textId="77777777">
        <w:tc>
          <w:tcPr>
            <w:tcW w:w="0" w:type="auto"/>
            <w:gridSpan w:val="3"/>
            <w:shd w:val="clear" w:color="auto" w:fill="CCEEFF"/>
            <w:tcMar>
              <w:top w:w="40" w:type="dxa"/>
              <w:left w:w="20" w:type="dxa"/>
              <w:bottom w:w="40" w:type="dxa"/>
              <w:right w:w="20" w:type="dxa"/>
            </w:tcMar>
            <w:vAlign w:val="center"/>
          </w:tcPr>
          <w:p w14:paraId="49D2F05A" w14:textId="77777777" w:rsidR="009D6BFA" w:rsidRDefault="000016C7">
            <w:pPr>
              <w:textAlignment w:val="center"/>
            </w:pPr>
            <w:r>
              <w:rPr>
                <w:rFonts w:ascii="Times New Roman" w:eastAsia="宋体" w:hAnsi="Times New Roman"/>
                <w:b/>
                <w:bCs/>
                <w:color w:val="000000"/>
                <w:sz w:val="16"/>
                <w:szCs w:val="16"/>
              </w:rPr>
              <w:t>Balances as of January 31, 2021</w:t>
            </w:r>
          </w:p>
        </w:tc>
        <w:tc>
          <w:tcPr>
            <w:tcW w:w="0" w:type="auto"/>
            <w:gridSpan w:val="3"/>
            <w:shd w:val="clear" w:color="auto" w:fill="CCEEFF"/>
            <w:tcMar>
              <w:top w:w="0" w:type="dxa"/>
              <w:left w:w="20" w:type="dxa"/>
              <w:bottom w:w="0" w:type="dxa"/>
              <w:right w:w="20" w:type="dxa"/>
            </w:tcMar>
          </w:tcPr>
          <w:p w14:paraId="49D2F05B"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05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05D" w14:textId="77777777" w:rsidR="009D6BFA" w:rsidRDefault="000016C7">
            <w:pPr>
              <w:jc w:val="right"/>
              <w:textAlignment w:val="center"/>
            </w:pPr>
            <w:r>
              <w:rPr>
                <w:rFonts w:ascii="Times New Roman" w:eastAsia="宋体" w:hAnsi="Times New Roman"/>
                <w:color w:val="000000"/>
                <w:sz w:val="16"/>
                <w:szCs w:val="16"/>
              </w:rPr>
              <w:t>3,115 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05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5F"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06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061" w14:textId="77777777" w:rsidR="009D6BFA" w:rsidRDefault="000016C7">
            <w:pPr>
              <w:jc w:val="right"/>
              <w:textAlignment w:val="center"/>
            </w:pPr>
            <w:r>
              <w:rPr>
                <w:rFonts w:ascii="Times New Roman" w:eastAsia="宋体" w:hAnsi="Times New Roman"/>
                <w:color w:val="000000"/>
                <w:sz w:val="16"/>
                <w:szCs w:val="16"/>
              </w:rPr>
              <w:t>41,194 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06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63"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06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065" w14:textId="77777777" w:rsidR="009D6BFA" w:rsidRDefault="000016C7">
            <w:pPr>
              <w:jc w:val="right"/>
              <w:textAlignment w:val="center"/>
            </w:pPr>
            <w:r>
              <w:rPr>
                <w:rFonts w:ascii="Times New Roman" w:eastAsia="宋体" w:hAnsi="Times New Roman"/>
                <w:color w:val="000000"/>
                <w:sz w:val="16"/>
                <w:szCs w:val="16"/>
              </w:rPr>
              <w:t>44,309 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066" w14:textId="77777777" w:rsidR="009D6BFA" w:rsidRDefault="009D6BFA">
            <w:pPr>
              <w:jc w:val="right"/>
              <w:rPr>
                <w:rFonts w:ascii="宋体"/>
              </w:rPr>
            </w:pPr>
          </w:p>
        </w:tc>
      </w:tr>
    </w:tbl>
    <w:p w14:paraId="49D2F068" w14:textId="77777777" w:rsidR="009D6BFA" w:rsidRDefault="000016C7">
      <w:pPr>
        <w:spacing w:before="180"/>
      </w:pPr>
      <w:r>
        <w:rPr>
          <w:rFonts w:ascii="Times New Roman" w:eastAsia="宋体" w:hAnsi="Times New Roman"/>
          <w:i/>
          <w:iCs/>
          <w:color w:val="000000"/>
          <w:sz w:val="20"/>
          <w:szCs w:val="20"/>
        </w:rPr>
        <w:t>Dividends</w:t>
      </w:r>
    </w:p>
    <w:p w14:paraId="49D2F069" w14:textId="77777777" w:rsidR="009D6BFA" w:rsidRDefault="000016C7">
      <w:pPr>
        <w:spacing w:before="100"/>
      </w:pPr>
      <w:r>
        <w:rPr>
          <w:rFonts w:ascii="Times New Roman" w:eastAsia="宋体" w:hAnsi="Times New Roman"/>
          <w:color w:val="000000"/>
          <w:sz w:val="20"/>
          <w:szCs w:val="20"/>
        </w:rPr>
        <w:t>Our total dividend payments were $6.1 billion, $6.0 billion and $6.1 billion for fiscal 2021, 2020 and 2019, respectively. The Board of Directors</w:t>
      </w:r>
      <w:r>
        <w:rPr>
          <w:rFonts w:ascii="Times New Roman" w:eastAsia="宋体" w:hAnsi="Times New Roman"/>
          <w:color w:val="000000"/>
          <w:sz w:val="20"/>
          <w:szCs w:val="20"/>
        </w:rPr>
        <w:t xml:space="preserve"> approved, effective February 18, 2021, the fiscal 2022 annual dividend of $2.20 per share, an increase over the fiscal 2021 annual dividend of $2.16 per share. For fiscal 2022, the annual dividend will be paid in </w:t>
      </w:r>
      <w:r>
        <w:rPr>
          <w:rFonts w:ascii="Times New Roman" w:eastAsia="宋体" w:hAnsi="Times New Roman"/>
          <w:color w:val="000000"/>
          <w:sz w:val="18"/>
          <w:szCs w:val="18"/>
        </w:rPr>
        <w:t>four</w:t>
      </w:r>
      <w:r>
        <w:rPr>
          <w:rFonts w:ascii="Times New Roman" w:eastAsia="宋体" w:hAnsi="Times New Roman"/>
          <w:color w:val="000000"/>
          <w:sz w:val="20"/>
          <w:szCs w:val="20"/>
        </w:rPr>
        <w:t xml:space="preserve"> quarterly installments of $0.55 per s</w:t>
      </w:r>
      <w:r>
        <w:rPr>
          <w:rFonts w:ascii="Times New Roman" w:eastAsia="宋体" w:hAnsi="Times New Roman"/>
          <w:color w:val="000000"/>
          <w:sz w:val="20"/>
          <w:szCs w:val="20"/>
        </w:rPr>
        <w:t>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1"/>
        <w:gridCol w:w="3944"/>
        <w:gridCol w:w="37"/>
        <w:gridCol w:w="36"/>
        <w:gridCol w:w="58"/>
        <w:gridCol w:w="36"/>
        <w:gridCol w:w="61"/>
        <w:gridCol w:w="4066"/>
        <w:gridCol w:w="37"/>
      </w:tblGrid>
      <w:tr w:rsidR="009D6BFA" w14:paraId="49D2F073" w14:textId="77777777">
        <w:tc>
          <w:tcPr>
            <w:tcW w:w="50" w:type="pct"/>
            <w:shd w:val="clear" w:color="auto" w:fill="auto"/>
          </w:tcPr>
          <w:p w14:paraId="49D2F06A" w14:textId="77777777" w:rsidR="009D6BFA" w:rsidRDefault="009D6BFA">
            <w:pPr>
              <w:rPr>
                <w:rFonts w:ascii="宋体"/>
              </w:rPr>
            </w:pPr>
          </w:p>
        </w:tc>
        <w:tc>
          <w:tcPr>
            <w:tcW w:w="2379" w:type="pct"/>
            <w:shd w:val="clear" w:color="auto" w:fill="auto"/>
          </w:tcPr>
          <w:p w14:paraId="49D2F06B" w14:textId="77777777" w:rsidR="009D6BFA" w:rsidRDefault="009D6BFA">
            <w:pPr>
              <w:rPr>
                <w:rFonts w:ascii="宋体"/>
              </w:rPr>
            </w:pPr>
          </w:p>
        </w:tc>
        <w:tc>
          <w:tcPr>
            <w:tcW w:w="5" w:type="pct"/>
            <w:shd w:val="clear" w:color="auto" w:fill="auto"/>
          </w:tcPr>
          <w:p w14:paraId="49D2F06C" w14:textId="77777777" w:rsidR="009D6BFA" w:rsidRDefault="009D6BFA">
            <w:pPr>
              <w:rPr>
                <w:rFonts w:ascii="宋体"/>
              </w:rPr>
            </w:pPr>
          </w:p>
        </w:tc>
        <w:tc>
          <w:tcPr>
            <w:tcW w:w="5" w:type="pct"/>
            <w:shd w:val="clear" w:color="auto" w:fill="auto"/>
          </w:tcPr>
          <w:p w14:paraId="49D2F06D" w14:textId="77777777" w:rsidR="009D6BFA" w:rsidRDefault="009D6BFA">
            <w:pPr>
              <w:rPr>
                <w:rFonts w:ascii="宋体"/>
              </w:rPr>
            </w:pPr>
          </w:p>
        </w:tc>
        <w:tc>
          <w:tcPr>
            <w:tcW w:w="48" w:type="pct"/>
            <w:shd w:val="clear" w:color="auto" w:fill="auto"/>
          </w:tcPr>
          <w:p w14:paraId="49D2F06E" w14:textId="77777777" w:rsidR="009D6BFA" w:rsidRDefault="009D6BFA">
            <w:pPr>
              <w:rPr>
                <w:rFonts w:ascii="宋体"/>
              </w:rPr>
            </w:pPr>
          </w:p>
        </w:tc>
        <w:tc>
          <w:tcPr>
            <w:tcW w:w="5" w:type="pct"/>
            <w:shd w:val="clear" w:color="auto" w:fill="auto"/>
          </w:tcPr>
          <w:p w14:paraId="49D2F06F" w14:textId="77777777" w:rsidR="009D6BFA" w:rsidRDefault="009D6BFA">
            <w:pPr>
              <w:rPr>
                <w:rFonts w:ascii="宋体"/>
              </w:rPr>
            </w:pPr>
          </w:p>
        </w:tc>
        <w:tc>
          <w:tcPr>
            <w:tcW w:w="50" w:type="pct"/>
            <w:shd w:val="clear" w:color="auto" w:fill="auto"/>
          </w:tcPr>
          <w:p w14:paraId="49D2F070" w14:textId="77777777" w:rsidR="009D6BFA" w:rsidRDefault="009D6BFA">
            <w:pPr>
              <w:rPr>
                <w:rFonts w:ascii="宋体"/>
              </w:rPr>
            </w:pPr>
          </w:p>
        </w:tc>
        <w:tc>
          <w:tcPr>
            <w:tcW w:w="2452" w:type="pct"/>
            <w:shd w:val="clear" w:color="auto" w:fill="auto"/>
          </w:tcPr>
          <w:p w14:paraId="49D2F071" w14:textId="77777777" w:rsidR="009D6BFA" w:rsidRDefault="009D6BFA">
            <w:pPr>
              <w:rPr>
                <w:rFonts w:ascii="宋体"/>
              </w:rPr>
            </w:pPr>
          </w:p>
        </w:tc>
        <w:tc>
          <w:tcPr>
            <w:tcW w:w="5" w:type="pct"/>
            <w:shd w:val="clear" w:color="auto" w:fill="auto"/>
          </w:tcPr>
          <w:p w14:paraId="49D2F072" w14:textId="77777777" w:rsidR="009D6BFA" w:rsidRDefault="009D6BFA">
            <w:pPr>
              <w:rPr>
                <w:rFonts w:ascii="宋体"/>
              </w:rPr>
            </w:pPr>
          </w:p>
        </w:tc>
      </w:tr>
      <w:tr w:rsidR="009D6BFA" w14:paraId="49D2F077" w14:textId="77777777">
        <w:tc>
          <w:tcPr>
            <w:tcW w:w="0" w:type="auto"/>
            <w:gridSpan w:val="3"/>
            <w:shd w:val="clear" w:color="auto" w:fill="auto"/>
            <w:tcMar>
              <w:top w:w="40" w:type="dxa"/>
              <w:left w:w="20" w:type="dxa"/>
              <w:bottom w:w="40" w:type="dxa"/>
              <w:right w:w="20" w:type="dxa"/>
            </w:tcMar>
            <w:vAlign w:val="bottom"/>
          </w:tcPr>
          <w:p w14:paraId="49D2F074" w14:textId="77777777" w:rsidR="009D6BFA" w:rsidRDefault="000016C7">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0" w:type="dxa"/>
              <w:left w:w="20" w:type="dxa"/>
              <w:bottom w:w="0" w:type="dxa"/>
              <w:right w:w="20" w:type="dxa"/>
            </w:tcMar>
          </w:tcPr>
          <w:p w14:paraId="49D2F07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076" w14:textId="77777777" w:rsidR="009D6BFA" w:rsidRDefault="000016C7">
            <w:pPr>
              <w:textAlignment w:val="bottom"/>
            </w:pPr>
            <w:r>
              <w:rPr>
                <w:rFonts w:ascii="Times New Roman" w:eastAsia="宋体" w:hAnsi="Times New Roman"/>
                <w:b/>
                <w:bCs/>
                <w:color w:val="000000"/>
                <w:sz w:val="16"/>
                <w:szCs w:val="16"/>
              </w:rPr>
              <w:t>Payable Date</w:t>
            </w:r>
          </w:p>
        </w:tc>
      </w:tr>
      <w:tr w:rsidR="009D6BFA" w14:paraId="49D2F07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2F078" w14:textId="77777777" w:rsidR="009D6BFA" w:rsidRDefault="000016C7">
            <w:pPr>
              <w:textAlignment w:val="bottom"/>
            </w:pPr>
            <w:r>
              <w:rPr>
                <w:rFonts w:ascii="Times New Roman" w:eastAsia="宋体" w:hAnsi="Times New Roman"/>
                <w:color w:val="000000"/>
                <w:sz w:val="16"/>
                <w:szCs w:val="16"/>
              </w:rPr>
              <w:t>March 19, 2021</w:t>
            </w:r>
          </w:p>
        </w:tc>
        <w:tc>
          <w:tcPr>
            <w:tcW w:w="0" w:type="auto"/>
            <w:gridSpan w:val="3"/>
            <w:shd w:val="clear" w:color="auto" w:fill="CCEEFF"/>
            <w:tcMar>
              <w:top w:w="0" w:type="dxa"/>
              <w:left w:w="20" w:type="dxa"/>
              <w:bottom w:w="0" w:type="dxa"/>
              <w:right w:w="20" w:type="dxa"/>
            </w:tcMar>
          </w:tcPr>
          <w:p w14:paraId="49D2F079"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2F07A" w14:textId="77777777" w:rsidR="009D6BFA" w:rsidRDefault="000016C7">
            <w:pPr>
              <w:textAlignment w:val="bottom"/>
            </w:pPr>
            <w:r>
              <w:rPr>
                <w:rFonts w:ascii="Times New Roman" w:eastAsia="宋体" w:hAnsi="Times New Roman"/>
                <w:color w:val="000000"/>
                <w:sz w:val="16"/>
                <w:szCs w:val="16"/>
              </w:rPr>
              <w:t>April 5, 2021</w:t>
            </w:r>
          </w:p>
        </w:tc>
      </w:tr>
      <w:tr w:rsidR="009D6BFA" w14:paraId="49D2F07F" w14:textId="77777777">
        <w:tc>
          <w:tcPr>
            <w:tcW w:w="0" w:type="auto"/>
            <w:gridSpan w:val="3"/>
            <w:shd w:val="clear" w:color="auto" w:fill="FFFFFF"/>
            <w:tcMar>
              <w:top w:w="40" w:type="dxa"/>
              <w:left w:w="20" w:type="dxa"/>
              <w:bottom w:w="40" w:type="dxa"/>
              <w:right w:w="20" w:type="dxa"/>
            </w:tcMar>
            <w:vAlign w:val="center"/>
          </w:tcPr>
          <w:p w14:paraId="49D2F07C" w14:textId="77777777" w:rsidR="009D6BFA" w:rsidRDefault="000016C7">
            <w:pPr>
              <w:textAlignment w:val="center"/>
            </w:pPr>
            <w:r>
              <w:rPr>
                <w:rFonts w:ascii="Times New Roman" w:eastAsia="宋体" w:hAnsi="Times New Roman"/>
                <w:color w:val="000000"/>
                <w:sz w:val="16"/>
                <w:szCs w:val="16"/>
              </w:rPr>
              <w:t>May 7, 2021</w:t>
            </w:r>
          </w:p>
        </w:tc>
        <w:tc>
          <w:tcPr>
            <w:tcW w:w="0" w:type="auto"/>
            <w:gridSpan w:val="3"/>
            <w:shd w:val="clear" w:color="auto" w:fill="FFFFFF"/>
            <w:tcMar>
              <w:top w:w="0" w:type="dxa"/>
              <w:left w:w="20" w:type="dxa"/>
              <w:bottom w:w="0" w:type="dxa"/>
              <w:right w:w="20" w:type="dxa"/>
            </w:tcMar>
          </w:tcPr>
          <w:p w14:paraId="49D2F07D"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F07E" w14:textId="77777777" w:rsidR="009D6BFA" w:rsidRDefault="000016C7">
            <w:pPr>
              <w:textAlignment w:val="center"/>
            </w:pPr>
            <w:r>
              <w:rPr>
                <w:rFonts w:ascii="Times New Roman" w:eastAsia="宋体" w:hAnsi="Times New Roman"/>
                <w:color w:val="000000"/>
                <w:sz w:val="16"/>
                <w:szCs w:val="16"/>
              </w:rPr>
              <w:t>June 1, 2021</w:t>
            </w:r>
          </w:p>
        </w:tc>
      </w:tr>
      <w:tr w:rsidR="009D6BFA" w14:paraId="49D2F083" w14:textId="77777777">
        <w:tc>
          <w:tcPr>
            <w:tcW w:w="0" w:type="auto"/>
            <w:gridSpan w:val="3"/>
            <w:shd w:val="clear" w:color="auto" w:fill="CCEEFF"/>
            <w:tcMar>
              <w:top w:w="40" w:type="dxa"/>
              <w:left w:w="20" w:type="dxa"/>
              <w:bottom w:w="40" w:type="dxa"/>
              <w:right w:w="20" w:type="dxa"/>
            </w:tcMar>
            <w:vAlign w:val="bottom"/>
          </w:tcPr>
          <w:p w14:paraId="49D2F080" w14:textId="77777777" w:rsidR="009D6BFA" w:rsidRDefault="000016C7">
            <w:pPr>
              <w:textAlignment w:val="bottom"/>
            </w:pPr>
            <w:r>
              <w:rPr>
                <w:rFonts w:ascii="Times New Roman" w:eastAsia="宋体" w:hAnsi="Times New Roman"/>
                <w:color w:val="000000"/>
                <w:sz w:val="16"/>
                <w:szCs w:val="16"/>
              </w:rPr>
              <w:t>August 13, 2021</w:t>
            </w:r>
          </w:p>
        </w:tc>
        <w:tc>
          <w:tcPr>
            <w:tcW w:w="0" w:type="auto"/>
            <w:gridSpan w:val="3"/>
            <w:shd w:val="clear" w:color="auto" w:fill="CCEEFF"/>
            <w:tcMar>
              <w:top w:w="0" w:type="dxa"/>
              <w:left w:w="20" w:type="dxa"/>
              <w:bottom w:w="0" w:type="dxa"/>
              <w:right w:w="20" w:type="dxa"/>
            </w:tcMar>
          </w:tcPr>
          <w:p w14:paraId="49D2F081"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2F082" w14:textId="77777777" w:rsidR="009D6BFA" w:rsidRDefault="000016C7">
            <w:pPr>
              <w:textAlignment w:val="bottom"/>
            </w:pPr>
            <w:r>
              <w:rPr>
                <w:rFonts w:ascii="Times New Roman" w:eastAsia="宋体" w:hAnsi="Times New Roman"/>
                <w:color w:val="000000"/>
                <w:sz w:val="16"/>
                <w:szCs w:val="16"/>
              </w:rPr>
              <w:t>September 7, 2021</w:t>
            </w:r>
          </w:p>
        </w:tc>
      </w:tr>
      <w:tr w:rsidR="009D6BFA" w14:paraId="49D2F087" w14:textId="77777777">
        <w:tc>
          <w:tcPr>
            <w:tcW w:w="0" w:type="auto"/>
            <w:gridSpan w:val="3"/>
            <w:shd w:val="clear" w:color="auto" w:fill="FFFFFF"/>
            <w:tcMar>
              <w:top w:w="40" w:type="dxa"/>
              <w:left w:w="20" w:type="dxa"/>
              <w:bottom w:w="40" w:type="dxa"/>
              <w:right w:w="20" w:type="dxa"/>
            </w:tcMar>
            <w:vAlign w:val="center"/>
          </w:tcPr>
          <w:p w14:paraId="49D2F084" w14:textId="77777777" w:rsidR="009D6BFA" w:rsidRDefault="000016C7">
            <w:pPr>
              <w:textAlignment w:val="center"/>
            </w:pPr>
            <w:r>
              <w:rPr>
                <w:rFonts w:ascii="Times New Roman" w:eastAsia="宋体" w:hAnsi="Times New Roman"/>
                <w:color w:val="000000"/>
                <w:sz w:val="16"/>
                <w:szCs w:val="16"/>
              </w:rPr>
              <w:t>December 10, 2021</w:t>
            </w:r>
          </w:p>
        </w:tc>
        <w:tc>
          <w:tcPr>
            <w:tcW w:w="0" w:type="auto"/>
            <w:gridSpan w:val="3"/>
            <w:shd w:val="clear" w:color="auto" w:fill="FFFFFF"/>
            <w:tcMar>
              <w:top w:w="0" w:type="dxa"/>
              <w:left w:w="20" w:type="dxa"/>
              <w:bottom w:w="0" w:type="dxa"/>
              <w:right w:w="20" w:type="dxa"/>
            </w:tcMar>
          </w:tcPr>
          <w:p w14:paraId="49D2F085"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F086" w14:textId="77777777" w:rsidR="009D6BFA" w:rsidRDefault="000016C7">
            <w:pPr>
              <w:textAlignment w:val="center"/>
            </w:pPr>
            <w:r>
              <w:rPr>
                <w:rFonts w:ascii="Times New Roman" w:eastAsia="宋体" w:hAnsi="Times New Roman"/>
                <w:color w:val="000000"/>
                <w:sz w:val="16"/>
                <w:szCs w:val="16"/>
              </w:rPr>
              <w:t>January 3, 2022</w:t>
            </w:r>
          </w:p>
        </w:tc>
      </w:tr>
    </w:tbl>
    <w:p w14:paraId="49D2F088" w14:textId="77777777" w:rsidR="009D6BFA" w:rsidRDefault="009D6BFA">
      <w:pPr>
        <w:spacing w:before="180"/>
      </w:pPr>
    </w:p>
    <w:p w14:paraId="49D2F089" w14:textId="77777777" w:rsidR="009D6BFA" w:rsidRDefault="000016C7">
      <w:pPr>
        <w:jc w:val="center"/>
      </w:pPr>
      <w:r>
        <w:rPr>
          <w:rFonts w:ascii="Times New Roman" w:eastAsia="宋体" w:hAnsi="Times New Roman"/>
          <w:color w:val="000000"/>
          <w:sz w:val="20"/>
          <w:szCs w:val="20"/>
        </w:rPr>
        <w:t>43</w:t>
      </w:r>
    </w:p>
    <w:p w14:paraId="49D2F08A" w14:textId="77777777" w:rsidR="009D6BFA" w:rsidRDefault="000016C7">
      <w:r>
        <w:pict w14:anchorId="49D31491">
          <v:rect id="_x0000_i1067" style="width:415.3pt;height:1.5pt" o:hralign="center" o:hrstd="t" o:hr="t" fillcolor="#a0a0a0" stroked="f"/>
        </w:pict>
      </w:r>
    </w:p>
    <w:p w14:paraId="49D2F08B" w14:textId="77777777" w:rsidR="009D6BFA" w:rsidRDefault="009D6BFA"/>
    <w:p w14:paraId="49D2F08C" w14:textId="77777777" w:rsidR="009D6BFA" w:rsidRDefault="000016C7">
      <w:pPr>
        <w:spacing w:before="180"/>
      </w:pPr>
      <w:r>
        <w:rPr>
          <w:rFonts w:ascii="Times New Roman" w:eastAsia="宋体" w:hAnsi="Times New Roman"/>
          <w:i/>
          <w:iCs/>
          <w:color w:val="000000"/>
          <w:sz w:val="20"/>
          <w:szCs w:val="20"/>
        </w:rPr>
        <w:t xml:space="preserve">Company Share Repurchase Program </w:t>
      </w:r>
    </w:p>
    <w:p w14:paraId="49D2F08D" w14:textId="77777777" w:rsidR="009D6BFA" w:rsidRDefault="000016C7">
      <w:pPr>
        <w:spacing w:before="100"/>
      </w:pPr>
      <w:r>
        <w:rPr>
          <w:rFonts w:ascii="Times New Roman" w:eastAsia="宋体" w:hAnsi="Times New Roman"/>
          <w:color w:val="000000"/>
          <w:sz w:val="20"/>
          <w:szCs w:val="20"/>
        </w:rPr>
        <w:t xml:space="preserve">From time to time, the Company repurchases shares of its common stock under share repurchase programs authorized by the Company's Board of Directors. All repurchases made during fiscal 2021 were made under the $20 billion </w:t>
      </w:r>
      <w:r>
        <w:rPr>
          <w:rFonts w:ascii="Times New Roman" w:eastAsia="宋体" w:hAnsi="Times New Roman"/>
          <w:color w:val="000000"/>
          <w:sz w:val="20"/>
          <w:szCs w:val="20"/>
        </w:rPr>
        <w:t>share repurchase program approved in October 2017, of which authorization for $3.0 billion of share repurchases remained as of January 31, 2021. On February 18, 2021, the Board of Directors approved a new $20.0 billion share repurchase program which, begin</w:t>
      </w:r>
      <w:r>
        <w:rPr>
          <w:rFonts w:ascii="Times New Roman" w:eastAsia="宋体" w:hAnsi="Times New Roman"/>
          <w:color w:val="000000"/>
          <w:sz w:val="20"/>
          <w:szCs w:val="20"/>
        </w:rPr>
        <w:t xml:space="preserve">ning February 22, 2021, replaced the previous share repurchase program. Any repurchased shares are constructively retired and returned to an unissued status. </w:t>
      </w:r>
    </w:p>
    <w:p w14:paraId="49D2F08E" w14:textId="77777777" w:rsidR="009D6BFA" w:rsidRDefault="000016C7">
      <w:pPr>
        <w:spacing w:before="100"/>
      </w:pPr>
      <w:r>
        <w:rPr>
          <w:rFonts w:ascii="Times New Roman" w:eastAsia="宋体" w:hAnsi="Times New Roman"/>
          <w:color w:val="000000"/>
          <w:sz w:val="20"/>
          <w:szCs w:val="20"/>
        </w:rPr>
        <w:t>We regularly review share repurchase activity and consider several factors in determining when to</w:t>
      </w:r>
      <w:r>
        <w:rPr>
          <w:rFonts w:ascii="Times New Roman" w:eastAsia="宋体" w:hAnsi="Times New Roman"/>
          <w:color w:val="000000"/>
          <w:sz w:val="20"/>
          <w:szCs w:val="20"/>
        </w:rPr>
        <w:t xml:space="preserve"> execute share repurchases, including, among other things, current cash needs, capacity for leverage, cost of borrowings, our results of operations and the market price of our common stock. We anticipate that a majority of the ongoing share repurchase prog</w:t>
      </w:r>
      <w:r>
        <w:rPr>
          <w:rFonts w:ascii="Times New Roman" w:eastAsia="宋体" w:hAnsi="Times New Roman"/>
          <w:color w:val="000000"/>
          <w:sz w:val="20"/>
          <w:szCs w:val="20"/>
        </w:rPr>
        <w:t xml:space="preserve">ram will be funded through the Company's free cash flow. The following table provides, on a settlement date basis, the number of shares repurchased, average price paid per share and total amount paid for share repurchases for fiscal 2021, 2020 and 2019: </w:t>
      </w:r>
    </w:p>
    <w:tbl>
      <w:tblPr>
        <w:tblW w:w="4971" w:type="pct"/>
        <w:tblCellMar>
          <w:top w:w="15" w:type="dxa"/>
          <w:left w:w="15" w:type="dxa"/>
          <w:bottom w:w="15" w:type="dxa"/>
          <w:right w:w="15" w:type="dxa"/>
        </w:tblCellMar>
        <w:tblLook w:val="04A0" w:firstRow="1" w:lastRow="0" w:firstColumn="1" w:lastColumn="0" w:noHBand="0" w:noVBand="1"/>
      </w:tblPr>
      <w:tblGrid>
        <w:gridCol w:w="42"/>
        <w:gridCol w:w="5086"/>
        <w:gridCol w:w="37"/>
        <w:gridCol w:w="36"/>
        <w:gridCol w:w="36"/>
        <w:gridCol w:w="36"/>
        <w:gridCol w:w="100"/>
        <w:gridCol w:w="797"/>
        <w:gridCol w:w="36"/>
        <w:gridCol w:w="36"/>
        <w:gridCol w:w="36"/>
        <w:gridCol w:w="36"/>
        <w:gridCol w:w="100"/>
        <w:gridCol w:w="797"/>
        <w:gridCol w:w="36"/>
        <w:gridCol w:w="36"/>
        <w:gridCol w:w="36"/>
        <w:gridCol w:w="36"/>
        <w:gridCol w:w="100"/>
        <w:gridCol w:w="797"/>
        <w:gridCol w:w="36"/>
      </w:tblGrid>
      <w:tr w:rsidR="009D6BFA" w14:paraId="49D2F0A4" w14:textId="77777777">
        <w:tc>
          <w:tcPr>
            <w:tcW w:w="50" w:type="pct"/>
            <w:shd w:val="clear" w:color="auto" w:fill="auto"/>
          </w:tcPr>
          <w:p w14:paraId="49D2F08F" w14:textId="77777777" w:rsidR="009D6BFA" w:rsidRDefault="009D6BFA">
            <w:pPr>
              <w:rPr>
                <w:rFonts w:ascii="宋体"/>
              </w:rPr>
            </w:pPr>
          </w:p>
        </w:tc>
        <w:tc>
          <w:tcPr>
            <w:tcW w:w="3092" w:type="pct"/>
            <w:shd w:val="clear" w:color="auto" w:fill="auto"/>
          </w:tcPr>
          <w:p w14:paraId="49D2F090" w14:textId="77777777" w:rsidR="009D6BFA" w:rsidRDefault="009D6BFA">
            <w:pPr>
              <w:rPr>
                <w:rFonts w:ascii="宋体"/>
              </w:rPr>
            </w:pPr>
          </w:p>
        </w:tc>
        <w:tc>
          <w:tcPr>
            <w:tcW w:w="5" w:type="pct"/>
            <w:shd w:val="clear" w:color="auto" w:fill="auto"/>
          </w:tcPr>
          <w:p w14:paraId="49D2F091" w14:textId="77777777" w:rsidR="009D6BFA" w:rsidRDefault="009D6BFA">
            <w:pPr>
              <w:rPr>
                <w:rFonts w:ascii="宋体"/>
              </w:rPr>
            </w:pPr>
          </w:p>
        </w:tc>
        <w:tc>
          <w:tcPr>
            <w:tcW w:w="5" w:type="pct"/>
            <w:shd w:val="clear" w:color="auto" w:fill="auto"/>
          </w:tcPr>
          <w:p w14:paraId="49D2F092" w14:textId="77777777" w:rsidR="009D6BFA" w:rsidRDefault="009D6BFA">
            <w:pPr>
              <w:rPr>
                <w:rFonts w:ascii="宋体"/>
              </w:rPr>
            </w:pPr>
          </w:p>
        </w:tc>
        <w:tc>
          <w:tcPr>
            <w:tcW w:w="41" w:type="pct"/>
            <w:shd w:val="clear" w:color="auto" w:fill="auto"/>
          </w:tcPr>
          <w:p w14:paraId="49D2F093" w14:textId="77777777" w:rsidR="009D6BFA" w:rsidRDefault="009D6BFA">
            <w:pPr>
              <w:rPr>
                <w:rFonts w:ascii="宋体"/>
              </w:rPr>
            </w:pPr>
          </w:p>
        </w:tc>
        <w:tc>
          <w:tcPr>
            <w:tcW w:w="5" w:type="pct"/>
            <w:shd w:val="clear" w:color="auto" w:fill="auto"/>
          </w:tcPr>
          <w:p w14:paraId="49D2F094" w14:textId="77777777" w:rsidR="009D6BFA" w:rsidRDefault="009D6BFA">
            <w:pPr>
              <w:rPr>
                <w:rFonts w:ascii="宋体"/>
              </w:rPr>
            </w:pPr>
          </w:p>
        </w:tc>
        <w:tc>
          <w:tcPr>
            <w:tcW w:w="50" w:type="pct"/>
            <w:shd w:val="clear" w:color="auto" w:fill="auto"/>
          </w:tcPr>
          <w:p w14:paraId="49D2F095" w14:textId="77777777" w:rsidR="009D6BFA" w:rsidRDefault="009D6BFA">
            <w:pPr>
              <w:rPr>
                <w:rFonts w:ascii="宋体"/>
              </w:rPr>
            </w:pPr>
          </w:p>
        </w:tc>
        <w:tc>
          <w:tcPr>
            <w:tcW w:w="511" w:type="pct"/>
            <w:shd w:val="clear" w:color="auto" w:fill="auto"/>
          </w:tcPr>
          <w:p w14:paraId="49D2F096" w14:textId="77777777" w:rsidR="009D6BFA" w:rsidRDefault="009D6BFA">
            <w:pPr>
              <w:rPr>
                <w:rFonts w:ascii="宋体"/>
              </w:rPr>
            </w:pPr>
          </w:p>
        </w:tc>
        <w:tc>
          <w:tcPr>
            <w:tcW w:w="5" w:type="pct"/>
            <w:shd w:val="clear" w:color="auto" w:fill="auto"/>
          </w:tcPr>
          <w:p w14:paraId="49D2F097" w14:textId="77777777" w:rsidR="009D6BFA" w:rsidRDefault="009D6BFA">
            <w:pPr>
              <w:rPr>
                <w:rFonts w:ascii="宋体"/>
              </w:rPr>
            </w:pPr>
          </w:p>
        </w:tc>
        <w:tc>
          <w:tcPr>
            <w:tcW w:w="5" w:type="pct"/>
            <w:shd w:val="clear" w:color="auto" w:fill="auto"/>
          </w:tcPr>
          <w:p w14:paraId="49D2F098" w14:textId="77777777" w:rsidR="009D6BFA" w:rsidRDefault="009D6BFA">
            <w:pPr>
              <w:rPr>
                <w:rFonts w:ascii="宋体"/>
              </w:rPr>
            </w:pPr>
          </w:p>
        </w:tc>
        <w:tc>
          <w:tcPr>
            <w:tcW w:w="41" w:type="pct"/>
            <w:shd w:val="clear" w:color="auto" w:fill="auto"/>
          </w:tcPr>
          <w:p w14:paraId="49D2F099" w14:textId="77777777" w:rsidR="009D6BFA" w:rsidRDefault="009D6BFA">
            <w:pPr>
              <w:rPr>
                <w:rFonts w:ascii="宋体"/>
              </w:rPr>
            </w:pPr>
          </w:p>
        </w:tc>
        <w:tc>
          <w:tcPr>
            <w:tcW w:w="5" w:type="pct"/>
            <w:shd w:val="clear" w:color="auto" w:fill="auto"/>
          </w:tcPr>
          <w:p w14:paraId="49D2F09A" w14:textId="77777777" w:rsidR="009D6BFA" w:rsidRDefault="009D6BFA">
            <w:pPr>
              <w:rPr>
                <w:rFonts w:ascii="宋体"/>
              </w:rPr>
            </w:pPr>
          </w:p>
        </w:tc>
        <w:tc>
          <w:tcPr>
            <w:tcW w:w="50" w:type="pct"/>
            <w:shd w:val="clear" w:color="auto" w:fill="auto"/>
          </w:tcPr>
          <w:p w14:paraId="49D2F09B" w14:textId="77777777" w:rsidR="009D6BFA" w:rsidRDefault="009D6BFA">
            <w:pPr>
              <w:rPr>
                <w:rFonts w:ascii="宋体"/>
              </w:rPr>
            </w:pPr>
          </w:p>
        </w:tc>
        <w:tc>
          <w:tcPr>
            <w:tcW w:w="511" w:type="pct"/>
            <w:shd w:val="clear" w:color="auto" w:fill="auto"/>
          </w:tcPr>
          <w:p w14:paraId="49D2F09C" w14:textId="77777777" w:rsidR="009D6BFA" w:rsidRDefault="009D6BFA">
            <w:pPr>
              <w:rPr>
                <w:rFonts w:ascii="宋体"/>
              </w:rPr>
            </w:pPr>
          </w:p>
        </w:tc>
        <w:tc>
          <w:tcPr>
            <w:tcW w:w="5" w:type="pct"/>
            <w:shd w:val="clear" w:color="auto" w:fill="auto"/>
          </w:tcPr>
          <w:p w14:paraId="49D2F09D" w14:textId="77777777" w:rsidR="009D6BFA" w:rsidRDefault="009D6BFA">
            <w:pPr>
              <w:rPr>
                <w:rFonts w:ascii="宋体"/>
              </w:rPr>
            </w:pPr>
          </w:p>
        </w:tc>
        <w:tc>
          <w:tcPr>
            <w:tcW w:w="5" w:type="pct"/>
            <w:shd w:val="clear" w:color="auto" w:fill="auto"/>
          </w:tcPr>
          <w:p w14:paraId="49D2F09E" w14:textId="77777777" w:rsidR="009D6BFA" w:rsidRDefault="009D6BFA">
            <w:pPr>
              <w:rPr>
                <w:rFonts w:ascii="宋体"/>
              </w:rPr>
            </w:pPr>
          </w:p>
        </w:tc>
        <w:tc>
          <w:tcPr>
            <w:tcW w:w="41" w:type="pct"/>
            <w:shd w:val="clear" w:color="auto" w:fill="auto"/>
          </w:tcPr>
          <w:p w14:paraId="49D2F09F" w14:textId="77777777" w:rsidR="009D6BFA" w:rsidRDefault="009D6BFA">
            <w:pPr>
              <w:rPr>
                <w:rFonts w:ascii="宋体"/>
              </w:rPr>
            </w:pPr>
          </w:p>
        </w:tc>
        <w:tc>
          <w:tcPr>
            <w:tcW w:w="5" w:type="pct"/>
            <w:shd w:val="clear" w:color="auto" w:fill="auto"/>
          </w:tcPr>
          <w:p w14:paraId="49D2F0A0" w14:textId="77777777" w:rsidR="009D6BFA" w:rsidRDefault="009D6BFA">
            <w:pPr>
              <w:rPr>
                <w:rFonts w:ascii="宋体"/>
              </w:rPr>
            </w:pPr>
          </w:p>
        </w:tc>
        <w:tc>
          <w:tcPr>
            <w:tcW w:w="50" w:type="pct"/>
            <w:shd w:val="clear" w:color="auto" w:fill="auto"/>
          </w:tcPr>
          <w:p w14:paraId="49D2F0A1" w14:textId="77777777" w:rsidR="009D6BFA" w:rsidRDefault="009D6BFA">
            <w:pPr>
              <w:rPr>
                <w:rFonts w:ascii="宋体"/>
              </w:rPr>
            </w:pPr>
          </w:p>
        </w:tc>
        <w:tc>
          <w:tcPr>
            <w:tcW w:w="511" w:type="pct"/>
            <w:shd w:val="clear" w:color="auto" w:fill="auto"/>
          </w:tcPr>
          <w:p w14:paraId="49D2F0A2" w14:textId="77777777" w:rsidR="009D6BFA" w:rsidRDefault="009D6BFA">
            <w:pPr>
              <w:rPr>
                <w:rFonts w:ascii="宋体"/>
              </w:rPr>
            </w:pPr>
          </w:p>
        </w:tc>
        <w:tc>
          <w:tcPr>
            <w:tcW w:w="5" w:type="pct"/>
            <w:shd w:val="clear" w:color="auto" w:fill="auto"/>
          </w:tcPr>
          <w:p w14:paraId="49D2F0A3" w14:textId="77777777" w:rsidR="009D6BFA" w:rsidRDefault="009D6BFA">
            <w:pPr>
              <w:rPr>
                <w:rFonts w:ascii="宋体"/>
              </w:rPr>
            </w:pPr>
          </w:p>
        </w:tc>
      </w:tr>
      <w:tr w:rsidR="009D6BFA" w14:paraId="49D2F0A8" w14:textId="77777777">
        <w:tc>
          <w:tcPr>
            <w:tcW w:w="0" w:type="auto"/>
            <w:gridSpan w:val="3"/>
            <w:shd w:val="clear" w:color="auto" w:fill="auto"/>
            <w:tcMar>
              <w:top w:w="0" w:type="dxa"/>
              <w:left w:w="20" w:type="dxa"/>
              <w:bottom w:w="0" w:type="dxa"/>
              <w:right w:w="20" w:type="dxa"/>
            </w:tcMar>
          </w:tcPr>
          <w:p w14:paraId="49D2F0A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0A6"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F0A7"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2F0B0" w14:textId="77777777">
        <w:tc>
          <w:tcPr>
            <w:tcW w:w="0" w:type="auto"/>
            <w:gridSpan w:val="3"/>
            <w:shd w:val="clear" w:color="auto" w:fill="auto"/>
            <w:tcMar>
              <w:top w:w="40" w:type="dxa"/>
              <w:left w:w="20" w:type="dxa"/>
              <w:bottom w:w="40" w:type="dxa"/>
              <w:right w:w="20" w:type="dxa"/>
            </w:tcMar>
            <w:vAlign w:val="bottom"/>
          </w:tcPr>
          <w:p w14:paraId="49D2F0A9" w14:textId="77777777" w:rsidR="009D6BFA" w:rsidRDefault="000016C7">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49D2F0A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0AB"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0A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0AD"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0A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0AF"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0B8" w14:textId="77777777">
        <w:tc>
          <w:tcPr>
            <w:tcW w:w="0" w:type="auto"/>
            <w:gridSpan w:val="3"/>
            <w:shd w:val="clear" w:color="auto" w:fill="CCEEFF"/>
            <w:tcMar>
              <w:top w:w="40" w:type="dxa"/>
              <w:left w:w="20" w:type="dxa"/>
              <w:bottom w:w="40" w:type="dxa"/>
              <w:right w:w="20" w:type="dxa"/>
            </w:tcMar>
            <w:vAlign w:val="center"/>
          </w:tcPr>
          <w:p w14:paraId="49D2F0B1" w14:textId="77777777" w:rsidR="009D6BFA" w:rsidRDefault="000016C7">
            <w:pPr>
              <w:textAlignment w:val="center"/>
            </w:pPr>
            <w:r>
              <w:rPr>
                <w:rFonts w:ascii="Times New Roman" w:eastAsia="宋体" w:hAnsi="Times New Roman"/>
                <w:color w:val="000000"/>
                <w:sz w:val="16"/>
                <w:szCs w:val="16"/>
              </w:rPr>
              <w:t>Total number of shares repurchased</w:t>
            </w:r>
          </w:p>
        </w:tc>
        <w:tc>
          <w:tcPr>
            <w:tcW w:w="0" w:type="auto"/>
            <w:gridSpan w:val="3"/>
            <w:shd w:val="clear" w:color="auto" w:fill="CCEEFF"/>
            <w:tcMar>
              <w:top w:w="0" w:type="dxa"/>
              <w:left w:w="20" w:type="dxa"/>
              <w:bottom w:w="0" w:type="dxa"/>
              <w:right w:w="20" w:type="dxa"/>
            </w:tcMar>
          </w:tcPr>
          <w:p w14:paraId="49D2F0B2"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B3" w14:textId="77777777" w:rsidR="009D6BFA" w:rsidRDefault="000016C7">
            <w:pPr>
              <w:jc w:val="right"/>
              <w:textAlignment w:val="center"/>
            </w:pPr>
            <w:r>
              <w:rPr>
                <w:rFonts w:ascii="Times New Roman" w:eastAsia="宋体" w:hAnsi="Times New Roman"/>
                <w:color w:val="000000"/>
                <w:sz w:val="16"/>
                <w:szCs w:val="16"/>
              </w:rPr>
              <w:t>19.4</w:t>
            </w:r>
          </w:p>
        </w:tc>
        <w:tc>
          <w:tcPr>
            <w:tcW w:w="0" w:type="auto"/>
            <w:gridSpan w:val="3"/>
            <w:shd w:val="clear" w:color="auto" w:fill="CCEEFF"/>
            <w:tcMar>
              <w:top w:w="0" w:type="dxa"/>
              <w:left w:w="20" w:type="dxa"/>
              <w:bottom w:w="0" w:type="dxa"/>
              <w:right w:w="20" w:type="dxa"/>
            </w:tcMar>
          </w:tcPr>
          <w:p w14:paraId="49D2F0B4"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B5" w14:textId="77777777" w:rsidR="009D6BFA" w:rsidRDefault="000016C7">
            <w:pPr>
              <w:jc w:val="right"/>
              <w:textAlignment w:val="center"/>
            </w:pPr>
            <w:r>
              <w:rPr>
                <w:rFonts w:ascii="Times New Roman" w:eastAsia="宋体" w:hAnsi="Times New Roman"/>
                <w:color w:val="000000"/>
                <w:sz w:val="16"/>
                <w:szCs w:val="16"/>
              </w:rPr>
              <w:t>53.9</w:t>
            </w:r>
          </w:p>
        </w:tc>
        <w:tc>
          <w:tcPr>
            <w:tcW w:w="0" w:type="auto"/>
            <w:gridSpan w:val="3"/>
            <w:shd w:val="clear" w:color="auto" w:fill="CCEEFF"/>
            <w:tcMar>
              <w:top w:w="0" w:type="dxa"/>
              <w:left w:w="20" w:type="dxa"/>
              <w:bottom w:w="0" w:type="dxa"/>
              <w:right w:w="20" w:type="dxa"/>
            </w:tcMar>
          </w:tcPr>
          <w:p w14:paraId="49D2F0B6"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B7" w14:textId="77777777" w:rsidR="009D6BFA" w:rsidRDefault="000016C7">
            <w:pPr>
              <w:jc w:val="right"/>
              <w:textAlignment w:val="center"/>
            </w:pPr>
            <w:r>
              <w:rPr>
                <w:rFonts w:ascii="Times New Roman" w:eastAsia="宋体" w:hAnsi="Times New Roman"/>
                <w:color w:val="000000"/>
                <w:sz w:val="16"/>
                <w:szCs w:val="16"/>
              </w:rPr>
              <w:t>79.5</w:t>
            </w:r>
          </w:p>
        </w:tc>
      </w:tr>
      <w:tr w:rsidR="009D6BFA" w14:paraId="49D2F0C6" w14:textId="77777777">
        <w:tc>
          <w:tcPr>
            <w:tcW w:w="0" w:type="auto"/>
            <w:gridSpan w:val="3"/>
            <w:shd w:val="clear" w:color="auto" w:fill="FFFFFF"/>
            <w:tcMar>
              <w:top w:w="40" w:type="dxa"/>
              <w:left w:w="20" w:type="dxa"/>
              <w:bottom w:w="40" w:type="dxa"/>
              <w:right w:w="20" w:type="dxa"/>
            </w:tcMar>
            <w:vAlign w:val="center"/>
          </w:tcPr>
          <w:p w14:paraId="49D2F0B9" w14:textId="77777777" w:rsidR="009D6BFA" w:rsidRDefault="000016C7">
            <w:pPr>
              <w:textAlignment w:val="center"/>
            </w:pPr>
            <w:r>
              <w:rPr>
                <w:rFonts w:ascii="Times New Roman" w:eastAsia="宋体" w:hAnsi="Times New Roman"/>
                <w:color w:val="000000"/>
                <w:sz w:val="16"/>
                <w:szCs w:val="16"/>
              </w:rPr>
              <w:t>Average price paid per share</w:t>
            </w:r>
          </w:p>
        </w:tc>
        <w:tc>
          <w:tcPr>
            <w:tcW w:w="0" w:type="auto"/>
            <w:gridSpan w:val="3"/>
            <w:shd w:val="clear" w:color="auto" w:fill="FFFFFF"/>
            <w:tcMar>
              <w:top w:w="0" w:type="dxa"/>
              <w:left w:w="20" w:type="dxa"/>
              <w:bottom w:w="0" w:type="dxa"/>
              <w:right w:w="20" w:type="dxa"/>
            </w:tcMar>
          </w:tcPr>
          <w:p w14:paraId="49D2F0B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0B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0BC" w14:textId="77777777" w:rsidR="009D6BFA" w:rsidRDefault="000016C7">
            <w:pPr>
              <w:jc w:val="right"/>
              <w:textAlignment w:val="center"/>
            </w:pPr>
            <w:r>
              <w:rPr>
                <w:rFonts w:ascii="Times New Roman" w:eastAsia="宋体" w:hAnsi="Times New Roman"/>
                <w:color w:val="000000"/>
                <w:sz w:val="16"/>
                <w:szCs w:val="16"/>
              </w:rPr>
              <w:t>135.20 </w:t>
            </w:r>
          </w:p>
        </w:tc>
        <w:tc>
          <w:tcPr>
            <w:tcW w:w="0" w:type="auto"/>
            <w:shd w:val="clear" w:color="auto" w:fill="FFFFFF"/>
            <w:tcMar>
              <w:top w:w="40" w:type="dxa"/>
              <w:left w:w="0" w:type="dxa"/>
              <w:bottom w:w="40" w:type="dxa"/>
              <w:right w:w="20" w:type="dxa"/>
            </w:tcMar>
            <w:vAlign w:val="center"/>
          </w:tcPr>
          <w:p w14:paraId="49D2F0B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B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0B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0C0" w14:textId="77777777" w:rsidR="009D6BFA" w:rsidRDefault="000016C7">
            <w:pPr>
              <w:jc w:val="right"/>
              <w:textAlignment w:val="center"/>
            </w:pPr>
            <w:r>
              <w:rPr>
                <w:rFonts w:ascii="Times New Roman" w:eastAsia="宋体" w:hAnsi="Times New Roman"/>
                <w:color w:val="000000"/>
                <w:sz w:val="16"/>
                <w:szCs w:val="16"/>
              </w:rPr>
              <w:t>105.98 </w:t>
            </w:r>
          </w:p>
        </w:tc>
        <w:tc>
          <w:tcPr>
            <w:tcW w:w="0" w:type="auto"/>
            <w:shd w:val="clear" w:color="auto" w:fill="FFFFFF"/>
            <w:tcMar>
              <w:top w:w="40" w:type="dxa"/>
              <w:left w:w="0" w:type="dxa"/>
              <w:bottom w:w="40" w:type="dxa"/>
              <w:right w:w="20" w:type="dxa"/>
            </w:tcMar>
            <w:vAlign w:val="center"/>
          </w:tcPr>
          <w:p w14:paraId="49D2F0C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0C2"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0C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0C4" w14:textId="77777777" w:rsidR="009D6BFA" w:rsidRDefault="000016C7">
            <w:pPr>
              <w:jc w:val="right"/>
              <w:textAlignment w:val="center"/>
            </w:pPr>
            <w:r>
              <w:rPr>
                <w:rFonts w:ascii="Times New Roman" w:eastAsia="宋体" w:hAnsi="Times New Roman"/>
                <w:color w:val="000000"/>
                <w:sz w:val="16"/>
                <w:szCs w:val="16"/>
              </w:rPr>
              <w:t>93.18 </w:t>
            </w:r>
          </w:p>
        </w:tc>
        <w:tc>
          <w:tcPr>
            <w:tcW w:w="0" w:type="auto"/>
            <w:shd w:val="clear" w:color="auto" w:fill="FFFFFF"/>
            <w:tcMar>
              <w:top w:w="40" w:type="dxa"/>
              <w:left w:w="0" w:type="dxa"/>
              <w:bottom w:w="40" w:type="dxa"/>
              <w:right w:w="20" w:type="dxa"/>
            </w:tcMar>
            <w:vAlign w:val="center"/>
          </w:tcPr>
          <w:p w14:paraId="49D2F0C5" w14:textId="77777777" w:rsidR="009D6BFA" w:rsidRDefault="009D6BFA">
            <w:pPr>
              <w:jc w:val="right"/>
              <w:rPr>
                <w:rFonts w:ascii="宋体"/>
              </w:rPr>
            </w:pPr>
          </w:p>
        </w:tc>
      </w:tr>
      <w:tr w:rsidR="009D6BFA" w14:paraId="49D2F0D4" w14:textId="77777777">
        <w:tc>
          <w:tcPr>
            <w:tcW w:w="0" w:type="auto"/>
            <w:gridSpan w:val="3"/>
            <w:shd w:val="clear" w:color="auto" w:fill="CCEEFF"/>
            <w:tcMar>
              <w:top w:w="40" w:type="dxa"/>
              <w:left w:w="20" w:type="dxa"/>
              <w:bottom w:w="40" w:type="dxa"/>
              <w:right w:w="20" w:type="dxa"/>
            </w:tcMar>
            <w:vAlign w:val="center"/>
          </w:tcPr>
          <w:p w14:paraId="49D2F0C7" w14:textId="77777777" w:rsidR="009D6BFA" w:rsidRDefault="000016C7">
            <w:pPr>
              <w:textAlignment w:val="center"/>
            </w:pPr>
            <w:r>
              <w:rPr>
                <w:rFonts w:ascii="Times New Roman" w:eastAsia="宋体" w:hAnsi="Times New Roman"/>
                <w:color w:val="000000"/>
                <w:sz w:val="16"/>
                <w:szCs w:val="16"/>
              </w:rPr>
              <w:t>Total amount paid for share repurchases</w:t>
            </w:r>
          </w:p>
        </w:tc>
        <w:tc>
          <w:tcPr>
            <w:tcW w:w="0" w:type="auto"/>
            <w:gridSpan w:val="3"/>
            <w:shd w:val="clear" w:color="auto" w:fill="CCEEFF"/>
            <w:tcMar>
              <w:top w:w="0" w:type="dxa"/>
              <w:left w:w="20" w:type="dxa"/>
              <w:bottom w:w="0" w:type="dxa"/>
              <w:right w:w="20" w:type="dxa"/>
            </w:tcMar>
          </w:tcPr>
          <w:p w14:paraId="49D2F0C8"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0C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0CA" w14:textId="77777777" w:rsidR="009D6BFA" w:rsidRDefault="000016C7">
            <w:pPr>
              <w:jc w:val="right"/>
              <w:textAlignment w:val="center"/>
            </w:pPr>
            <w:r>
              <w:rPr>
                <w:rFonts w:ascii="Times New Roman" w:eastAsia="宋体" w:hAnsi="Times New Roman"/>
                <w:color w:val="000000"/>
                <w:sz w:val="16"/>
                <w:szCs w:val="16"/>
              </w:rPr>
              <w:t>2,625 </w:t>
            </w:r>
          </w:p>
        </w:tc>
        <w:tc>
          <w:tcPr>
            <w:tcW w:w="0" w:type="auto"/>
            <w:shd w:val="clear" w:color="auto" w:fill="CCEEFF"/>
            <w:tcMar>
              <w:top w:w="40" w:type="dxa"/>
              <w:left w:w="0" w:type="dxa"/>
              <w:bottom w:w="40" w:type="dxa"/>
              <w:right w:w="20" w:type="dxa"/>
            </w:tcMar>
            <w:vAlign w:val="center"/>
          </w:tcPr>
          <w:p w14:paraId="49D2F0C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CC"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0CD"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0CE" w14:textId="77777777" w:rsidR="009D6BFA" w:rsidRDefault="000016C7">
            <w:pPr>
              <w:jc w:val="right"/>
              <w:textAlignment w:val="center"/>
            </w:pPr>
            <w:r>
              <w:rPr>
                <w:rFonts w:ascii="Times New Roman" w:eastAsia="宋体" w:hAnsi="Times New Roman"/>
                <w:color w:val="000000"/>
                <w:sz w:val="16"/>
                <w:szCs w:val="16"/>
              </w:rPr>
              <w:t>5,717 </w:t>
            </w:r>
          </w:p>
        </w:tc>
        <w:tc>
          <w:tcPr>
            <w:tcW w:w="0" w:type="auto"/>
            <w:shd w:val="clear" w:color="auto" w:fill="CCEEFF"/>
            <w:tcMar>
              <w:top w:w="40" w:type="dxa"/>
              <w:left w:w="0" w:type="dxa"/>
              <w:bottom w:w="40" w:type="dxa"/>
              <w:right w:w="20" w:type="dxa"/>
            </w:tcMar>
            <w:vAlign w:val="center"/>
          </w:tcPr>
          <w:p w14:paraId="49D2F0C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0D0"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0D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0D2" w14:textId="77777777" w:rsidR="009D6BFA" w:rsidRDefault="000016C7">
            <w:pPr>
              <w:jc w:val="right"/>
              <w:textAlignment w:val="center"/>
            </w:pPr>
            <w:r>
              <w:rPr>
                <w:rFonts w:ascii="Times New Roman" w:eastAsia="宋体" w:hAnsi="Times New Roman"/>
                <w:color w:val="000000"/>
                <w:sz w:val="16"/>
                <w:szCs w:val="16"/>
              </w:rPr>
              <w:t>7,410 </w:t>
            </w:r>
          </w:p>
        </w:tc>
        <w:tc>
          <w:tcPr>
            <w:tcW w:w="0" w:type="auto"/>
            <w:shd w:val="clear" w:color="auto" w:fill="CCEEFF"/>
            <w:tcMar>
              <w:top w:w="40" w:type="dxa"/>
              <w:left w:w="0" w:type="dxa"/>
              <w:bottom w:w="40" w:type="dxa"/>
              <w:right w:w="20" w:type="dxa"/>
            </w:tcMar>
            <w:vAlign w:val="center"/>
          </w:tcPr>
          <w:p w14:paraId="49D2F0D3" w14:textId="77777777" w:rsidR="009D6BFA" w:rsidRDefault="009D6BFA">
            <w:pPr>
              <w:jc w:val="right"/>
              <w:rPr>
                <w:rFonts w:ascii="宋体"/>
              </w:rPr>
            </w:pPr>
          </w:p>
        </w:tc>
      </w:tr>
    </w:tbl>
    <w:p w14:paraId="49D2F0D5" w14:textId="77777777" w:rsidR="009D6BFA" w:rsidRDefault="000016C7">
      <w:pPr>
        <w:spacing w:before="180" w:after="120"/>
      </w:pPr>
      <w:r>
        <w:rPr>
          <w:rFonts w:ascii="Times New Roman" w:eastAsia="宋体" w:hAnsi="Times New Roman"/>
          <w:b/>
          <w:bCs/>
          <w:color w:val="000000"/>
          <w:sz w:val="20"/>
          <w:szCs w:val="20"/>
          <w:u w:val="single"/>
        </w:rPr>
        <w:t>Capital Resources</w:t>
      </w:r>
    </w:p>
    <w:p w14:paraId="49D2F0D6" w14:textId="77777777" w:rsidR="009D6BFA" w:rsidRDefault="000016C7">
      <w:r>
        <w:rPr>
          <w:rFonts w:ascii="Times New Roman" w:eastAsia="宋体" w:hAnsi="Times New Roman"/>
          <w:color w:val="000000"/>
          <w:sz w:val="20"/>
          <w:szCs w:val="20"/>
        </w:rPr>
        <w:t xml:space="preserve">We believe cash flows from operations, our current cash position and access to capital markets will continue to be sufficient to meet our anticipated operating cash needs, which include funding </w:t>
      </w:r>
      <w:r>
        <w:rPr>
          <w:rFonts w:ascii="Times New Roman" w:eastAsia="宋体" w:hAnsi="Times New Roman"/>
          <w:color w:val="000000"/>
          <w:sz w:val="20"/>
          <w:szCs w:val="20"/>
        </w:rPr>
        <w:t>seasonal buildups in merchandise inventories and funding our capital expenditures, acquisitions, dividend payments and share repurchases.</w:t>
      </w:r>
    </w:p>
    <w:p w14:paraId="49D2F0D7" w14:textId="77777777" w:rsidR="009D6BFA" w:rsidRDefault="000016C7">
      <w:pPr>
        <w:spacing w:before="100"/>
      </w:pPr>
      <w:r>
        <w:rPr>
          <w:rFonts w:ascii="Times New Roman" w:eastAsia="宋体" w:hAnsi="Times New Roman"/>
          <w:color w:val="000000"/>
          <w:sz w:val="20"/>
          <w:szCs w:val="20"/>
        </w:rPr>
        <w:t>We have strong commercial paper and long-term debt ratings that have enabled and should continue to enable us to refin</w:t>
      </w:r>
      <w:r>
        <w:rPr>
          <w:rFonts w:ascii="Times New Roman" w:eastAsia="宋体" w:hAnsi="Times New Roman"/>
          <w:color w:val="000000"/>
          <w:sz w:val="20"/>
          <w:szCs w:val="20"/>
        </w:rPr>
        <w:t>ance our debt as it becomes due at favorable rates in capital markets. As of January 31, 2021, the ratings assigned to our commercial paper and rated series of our outstanding long-term debt were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9D6BFA" w14:paraId="49D2F0E7" w14:textId="77777777">
        <w:trPr>
          <w:jc w:val="center"/>
        </w:trPr>
        <w:tc>
          <w:tcPr>
            <w:tcW w:w="50" w:type="pct"/>
            <w:shd w:val="clear" w:color="auto" w:fill="auto"/>
          </w:tcPr>
          <w:p w14:paraId="49D2F0D8" w14:textId="77777777" w:rsidR="009D6BFA" w:rsidRDefault="009D6BFA">
            <w:pPr>
              <w:rPr>
                <w:rFonts w:ascii="宋体"/>
              </w:rPr>
            </w:pPr>
          </w:p>
        </w:tc>
        <w:tc>
          <w:tcPr>
            <w:tcW w:w="1972" w:type="pct"/>
            <w:shd w:val="clear" w:color="auto" w:fill="auto"/>
          </w:tcPr>
          <w:p w14:paraId="49D2F0D9" w14:textId="77777777" w:rsidR="009D6BFA" w:rsidRDefault="009D6BFA">
            <w:pPr>
              <w:rPr>
                <w:rFonts w:ascii="宋体"/>
              </w:rPr>
            </w:pPr>
          </w:p>
        </w:tc>
        <w:tc>
          <w:tcPr>
            <w:tcW w:w="5" w:type="pct"/>
            <w:shd w:val="clear" w:color="auto" w:fill="auto"/>
          </w:tcPr>
          <w:p w14:paraId="49D2F0DA" w14:textId="77777777" w:rsidR="009D6BFA" w:rsidRDefault="009D6BFA">
            <w:pPr>
              <w:rPr>
                <w:rFonts w:ascii="宋体"/>
              </w:rPr>
            </w:pPr>
          </w:p>
        </w:tc>
        <w:tc>
          <w:tcPr>
            <w:tcW w:w="5" w:type="pct"/>
            <w:shd w:val="clear" w:color="auto" w:fill="auto"/>
          </w:tcPr>
          <w:p w14:paraId="49D2F0DB" w14:textId="77777777" w:rsidR="009D6BFA" w:rsidRDefault="009D6BFA">
            <w:pPr>
              <w:rPr>
                <w:rFonts w:ascii="宋体"/>
              </w:rPr>
            </w:pPr>
          </w:p>
        </w:tc>
        <w:tc>
          <w:tcPr>
            <w:tcW w:w="107" w:type="pct"/>
            <w:shd w:val="clear" w:color="auto" w:fill="auto"/>
          </w:tcPr>
          <w:p w14:paraId="49D2F0DC" w14:textId="77777777" w:rsidR="009D6BFA" w:rsidRDefault="009D6BFA">
            <w:pPr>
              <w:rPr>
                <w:rFonts w:ascii="宋体"/>
              </w:rPr>
            </w:pPr>
          </w:p>
        </w:tc>
        <w:tc>
          <w:tcPr>
            <w:tcW w:w="5" w:type="pct"/>
            <w:shd w:val="clear" w:color="auto" w:fill="auto"/>
          </w:tcPr>
          <w:p w14:paraId="49D2F0DD" w14:textId="77777777" w:rsidR="009D6BFA" w:rsidRDefault="009D6BFA">
            <w:pPr>
              <w:rPr>
                <w:rFonts w:ascii="宋体"/>
              </w:rPr>
            </w:pPr>
          </w:p>
        </w:tc>
        <w:tc>
          <w:tcPr>
            <w:tcW w:w="50" w:type="pct"/>
            <w:shd w:val="clear" w:color="auto" w:fill="auto"/>
          </w:tcPr>
          <w:p w14:paraId="49D2F0DE" w14:textId="77777777" w:rsidR="009D6BFA" w:rsidRDefault="009D6BFA">
            <w:pPr>
              <w:rPr>
                <w:rFonts w:ascii="宋体"/>
              </w:rPr>
            </w:pPr>
          </w:p>
        </w:tc>
        <w:tc>
          <w:tcPr>
            <w:tcW w:w="1313" w:type="pct"/>
            <w:shd w:val="clear" w:color="auto" w:fill="auto"/>
          </w:tcPr>
          <w:p w14:paraId="49D2F0DF" w14:textId="77777777" w:rsidR="009D6BFA" w:rsidRDefault="009D6BFA">
            <w:pPr>
              <w:rPr>
                <w:rFonts w:ascii="宋体"/>
              </w:rPr>
            </w:pPr>
          </w:p>
        </w:tc>
        <w:tc>
          <w:tcPr>
            <w:tcW w:w="5" w:type="pct"/>
            <w:shd w:val="clear" w:color="auto" w:fill="auto"/>
          </w:tcPr>
          <w:p w14:paraId="49D2F0E0" w14:textId="77777777" w:rsidR="009D6BFA" w:rsidRDefault="009D6BFA">
            <w:pPr>
              <w:rPr>
                <w:rFonts w:ascii="宋体"/>
              </w:rPr>
            </w:pPr>
          </w:p>
        </w:tc>
        <w:tc>
          <w:tcPr>
            <w:tcW w:w="5" w:type="pct"/>
            <w:shd w:val="clear" w:color="auto" w:fill="auto"/>
          </w:tcPr>
          <w:p w14:paraId="49D2F0E1" w14:textId="77777777" w:rsidR="009D6BFA" w:rsidRDefault="009D6BFA">
            <w:pPr>
              <w:rPr>
                <w:rFonts w:ascii="宋体"/>
              </w:rPr>
            </w:pPr>
          </w:p>
        </w:tc>
        <w:tc>
          <w:tcPr>
            <w:tcW w:w="107" w:type="pct"/>
            <w:shd w:val="clear" w:color="auto" w:fill="auto"/>
          </w:tcPr>
          <w:p w14:paraId="49D2F0E2" w14:textId="77777777" w:rsidR="009D6BFA" w:rsidRDefault="009D6BFA">
            <w:pPr>
              <w:rPr>
                <w:rFonts w:ascii="宋体"/>
              </w:rPr>
            </w:pPr>
          </w:p>
        </w:tc>
        <w:tc>
          <w:tcPr>
            <w:tcW w:w="5" w:type="pct"/>
            <w:shd w:val="clear" w:color="auto" w:fill="auto"/>
          </w:tcPr>
          <w:p w14:paraId="49D2F0E3" w14:textId="77777777" w:rsidR="009D6BFA" w:rsidRDefault="009D6BFA">
            <w:pPr>
              <w:rPr>
                <w:rFonts w:ascii="宋体"/>
              </w:rPr>
            </w:pPr>
          </w:p>
        </w:tc>
        <w:tc>
          <w:tcPr>
            <w:tcW w:w="50" w:type="pct"/>
            <w:shd w:val="clear" w:color="auto" w:fill="auto"/>
          </w:tcPr>
          <w:p w14:paraId="49D2F0E4" w14:textId="77777777" w:rsidR="009D6BFA" w:rsidRDefault="009D6BFA">
            <w:pPr>
              <w:rPr>
                <w:rFonts w:ascii="宋体"/>
              </w:rPr>
            </w:pPr>
          </w:p>
        </w:tc>
        <w:tc>
          <w:tcPr>
            <w:tcW w:w="1314" w:type="pct"/>
            <w:shd w:val="clear" w:color="auto" w:fill="auto"/>
          </w:tcPr>
          <w:p w14:paraId="49D2F0E5" w14:textId="77777777" w:rsidR="009D6BFA" w:rsidRDefault="009D6BFA">
            <w:pPr>
              <w:rPr>
                <w:rFonts w:ascii="宋体"/>
              </w:rPr>
            </w:pPr>
          </w:p>
        </w:tc>
        <w:tc>
          <w:tcPr>
            <w:tcW w:w="5" w:type="pct"/>
            <w:shd w:val="clear" w:color="auto" w:fill="auto"/>
          </w:tcPr>
          <w:p w14:paraId="49D2F0E6" w14:textId="77777777" w:rsidR="009D6BFA" w:rsidRDefault="009D6BFA">
            <w:pPr>
              <w:rPr>
                <w:rFonts w:ascii="宋体"/>
              </w:rPr>
            </w:pPr>
          </w:p>
        </w:tc>
      </w:tr>
      <w:tr w:rsidR="009D6BFA" w14:paraId="49D2F0ED" w14:textId="77777777">
        <w:trPr>
          <w:jc w:val="center"/>
        </w:trPr>
        <w:tc>
          <w:tcPr>
            <w:tcW w:w="0" w:type="auto"/>
            <w:gridSpan w:val="3"/>
            <w:shd w:val="clear" w:color="auto" w:fill="auto"/>
            <w:tcMar>
              <w:top w:w="40" w:type="dxa"/>
              <w:left w:w="20" w:type="dxa"/>
              <w:bottom w:w="40" w:type="dxa"/>
              <w:right w:w="20" w:type="dxa"/>
            </w:tcMar>
            <w:vAlign w:val="bottom"/>
          </w:tcPr>
          <w:p w14:paraId="49D2F0E8" w14:textId="77777777" w:rsidR="009D6BFA" w:rsidRDefault="000016C7">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49D2F0E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2F0EA" w14:textId="77777777" w:rsidR="009D6BFA" w:rsidRDefault="000016C7">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49D2F0EB"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2F0EC" w14:textId="77777777" w:rsidR="009D6BFA" w:rsidRDefault="000016C7">
            <w:pPr>
              <w:jc w:val="center"/>
              <w:textAlignment w:val="bottom"/>
            </w:pPr>
            <w:r>
              <w:rPr>
                <w:rFonts w:ascii="Times New Roman" w:eastAsia="宋体" w:hAnsi="Times New Roman"/>
                <w:b/>
                <w:bCs/>
                <w:color w:val="000000"/>
                <w:sz w:val="16"/>
                <w:szCs w:val="16"/>
              </w:rPr>
              <w:t>Long-term debt</w:t>
            </w:r>
          </w:p>
        </w:tc>
      </w:tr>
      <w:tr w:rsidR="009D6BFA" w14:paraId="49D2F0F3"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EE" w14:textId="77777777" w:rsidR="009D6BFA" w:rsidRDefault="000016C7">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49D2F0EF" w14:textId="77777777" w:rsidR="009D6BFA" w:rsidRDefault="000016C7">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F0" w14:textId="77777777" w:rsidR="009D6BFA" w:rsidRDefault="000016C7">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49D2F0F1" w14:textId="77777777" w:rsidR="009D6BFA" w:rsidRDefault="000016C7">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0F2" w14:textId="77777777" w:rsidR="009D6BFA" w:rsidRDefault="000016C7">
            <w:pPr>
              <w:jc w:val="center"/>
              <w:textAlignment w:val="center"/>
            </w:pPr>
            <w:r>
              <w:rPr>
                <w:rFonts w:ascii="Times New Roman" w:eastAsia="宋体" w:hAnsi="Times New Roman"/>
                <w:color w:val="000000"/>
                <w:sz w:val="16"/>
                <w:szCs w:val="16"/>
              </w:rPr>
              <w:t>AA</w:t>
            </w:r>
          </w:p>
        </w:tc>
      </w:tr>
      <w:tr w:rsidR="009D6BFA" w14:paraId="49D2F0F9" w14:textId="77777777">
        <w:trPr>
          <w:jc w:val="center"/>
        </w:trPr>
        <w:tc>
          <w:tcPr>
            <w:tcW w:w="0" w:type="auto"/>
            <w:gridSpan w:val="3"/>
            <w:shd w:val="clear" w:color="auto" w:fill="FFFFFF"/>
            <w:tcMar>
              <w:top w:w="40" w:type="dxa"/>
              <w:left w:w="20" w:type="dxa"/>
              <w:bottom w:w="40" w:type="dxa"/>
              <w:right w:w="20" w:type="dxa"/>
            </w:tcMar>
            <w:vAlign w:val="center"/>
          </w:tcPr>
          <w:p w14:paraId="49D2F0F4" w14:textId="77777777" w:rsidR="009D6BFA" w:rsidRDefault="000016C7">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49D2F0F5"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9D2F0F6" w14:textId="77777777" w:rsidR="009D6BFA" w:rsidRDefault="000016C7">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49D2F0F7"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9D2F0F8" w14:textId="77777777" w:rsidR="009D6BFA" w:rsidRDefault="000016C7">
            <w:pPr>
              <w:jc w:val="center"/>
              <w:textAlignment w:val="center"/>
            </w:pPr>
            <w:r>
              <w:rPr>
                <w:rFonts w:ascii="Times New Roman" w:eastAsia="宋体" w:hAnsi="Times New Roman"/>
                <w:color w:val="000000"/>
                <w:sz w:val="16"/>
                <w:szCs w:val="16"/>
              </w:rPr>
              <w:t>Aa2</w:t>
            </w:r>
          </w:p>
        </w:tc>
      </w:tr>
      <w:tr w:rsidR="009D6BFA" w14:paraId="49D2F0FF" w14:textId="77777777">
        <w:trPr>
          <w:jc w:val="center"/>
        </w:trPr>
        <w:tc>
          <w:tcPr>
            <w:tcW w:w="0" w:type="auto"/>
            <w:gridSpan w:val="3"/>
            <w:shd w:val="clear" w:color="auto" w:fill="CCEEFF"/>
            <w:tcMar>
              <w:top w:w="40" w:type="dxa"/>
              <w:left w:w="20" w:type="dxa"/>
              <w:bottom w:w="40" w:type="dxa"/>
              <w:right w:w="20" w:type="dxa"/>
            </w:tcMar>
            <w:vAlign w:val="center"/>
          </w:tcPr>
          <w:p w14:paraId="49D2F0FA" w14:textId="77777777" w:rsidR="009D6BFA" w:rsidRDefault="000016C7">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49D2F0FB"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9D2F0FC" w14:textId="77777777" w:rsidR="009D6BFA" w:rsidRDefault="000016C7">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49D2F0FD"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9D2F0FE" w14:textId="77777777" w:rsidR="009D6BFA" w:rsidRDefault="000016C7">
            <w:pPr>
              <w:jc w:val="center"/>
              <w:textAlignment w:val="center"/>
            </w:pPr>
            <w:r>
              <w:rPr>
                <w:rFonts w:ascii="Times New Roman" w:eastAsia="宋体" w:hAnsi="Times New Roman"/>
                <w:color w:val="000000"/>
                <w:sz w:val="16"/>
                <w:szCs w:val="16"/>
              </w:rPr>
              <w:t>AA</w:t>
            </w:r>
          </w:p>
        </w:tc>
      </w:tr>
    </w:tbl>
    <w:p w14:paraId="49D2F100" w14:textId="77777777" w:rsidR="009D6BFA" w:rsidRDefault="000016C7">
      <w:pPr>
        <w:spacing w:before="100"/>
      </w:pPr>
      <w:r>
        <w:rPr>
          <w:rFonts w:ascii="Times New Roman" w:eastAsia="宋体" w:hAnsi="Times New Roman"/>
          <w:color w:val="000000"/>
          <w:sz w:val="20"/>
          <w:szCs w:val="20"/>
        </w:rPr>
        <w:t xml:space="preserve">Credit rating agencies review their ratings periodically and, therefore, the credit ratings assigned to us by each </w:t>
      </w:r>
      <w:r>
        <w:rPr>
          <w:rFonts w:ascii="Times New Roman" w:eastAsia="宋体" w:hAnsi="Times New Roman"/>
          <w:color w:val="000000"/>
          <w:sz w:val="20"/>
          <w:szCs w:val="20"/>
        </w:rPr>
        <w:t>agency may be subject to revision at any time. Accordingly, we are not able to predict whether our current credit ratings will remain consistent over time. Factors that could affect our credit ratings include changes in our operating performance, the gener</w:t>
      </w:r>
      <w:r>
        <w:rPr>
          <w:rFonts w:ascii="Times New Roman" w:eastAsia="宋体" w:hAnsi="Times New Roman"/>
          <w:color w:val="000000"/>
          <w:sz w:val="20"/>
          <w:szCs w:val="20"/>
        </w:rPr>
        <w:t>al economic environment, conditions in the retail industry, our financial position, including our total debt and capitalization, and changes in our business strategy. Any downgrade of our credit ratings by a credit rating agency could increase our future b</w:t>
      </w:r>
      <w:r>
        <w:rPr>
          <w:rFonts w:ascii="Times New Roman" w:eastAsia="宋体" w:hAnsi="Times New Roman"/>
          <w:color w:val="000000"/>
          <w:sz w:val="20"/>
          <w:szCs w:val="20"/>
        </w:rPr>
        <w:t>orrowing costs or impair our ability to access capital and credit markets on terms commercially acceptable to us. In addition, any downgrade of our current short-term credit ratings could impair our ability to access the commercial paper markets with the s</w:t>
      </w:r>
      <w:r>
        <w:rPr>
          <w:rFonts w:ascii="Times New Roman" w:eastAsia="宋体" w:hAnsi="Times New Roman"/>
          <w:color w:val="000000"/>
          <w:sz w:val="20"/>
          <w:szCs w:val="20"/>
        </w:rPr>
        <w:t>ame flexibility that we have experienced historically, potentially requiring us to rely more heavily on more expensive types of debt financing. The credit rating agency ratings are not recommendations to buy, sell or hold our commercial paper or debt secur</w:t>
      </w:r>
      <w:r>
        <w:rPr>
          <w:rFonts w:ascii="Times New Roman" w:eastAsia="宋体" w:hAnsi="Times New Roman"/>
          <w:color w:val="000000"/>
          <w:sz w:val="20"/>
          <w:szCs w:val="20"/>
        </w:rPr>
        <w:t>ities. Each rating may be subject to revision or withdrawal at any time by the assigning rating organization and should be evaluated independently of any other rating. Moreover, each credit rating is specific to the security to which it applies.</w:t>
      </w:r>
    </w:p>
    <w:p w14:paraId="49D2F101" w14:textId="77777777" w:rsidR="009D6BFA" w:rsidRDefault="000016C7">
      <w:pPr>
        <w:jc w:val="center"/>
      </w:pPr>
      <w:r>
        <w:rPr>
          <w:rFonts w:ascii="Times New Roman" w:eastAsia="宋体" w:hAnsi="Times New Roman"/>
          <w:color w:val="000000"/>
          <w:sz w:val="20"/>
          <w:szCs w:val="20"/>
        </w:rPr>
        <w:t>44</w:t>
      </w:r>
    </w:p>
    <w:p w14:paraId="49D2F102" w14:textId="77777777" w:rsidR="009D6BFA" w:rsidRDefault="000016C7">
      <w:r>
        <w:pict w14:anchorId="49D31492">
          <v:rect id="_x0000_i1068" style="width:415.3pt;height:1.5pt" o:hralign="center" o:hrstd="t" o:hr="t" fillcolor="#a0a0a0" stroked="f"/>
        </w:pict>
      </w:r>
    </w:p>
    <w:p w14:paraId="49D2F103" w14:textId="77777777" w:rsidR="009D6BFA" w:rsidRDefault="009D6BFA"/>
    <w:p w14:paraId="49D2F104" w14:textId="77777777" w:rsidR="009D6BFA" w:rsidRDefault="000016C7">
      <w:pPr>
        <w:spacing w:before="180"/>
      </w:pPr>
      <w:r>
        <w:rPr>
          <w:rFonts w:ascii="Times New Roman" w:eastAsia="宋体" w:hAnsi="Times New Roman"/>
          <w:b/>
          <w:bCs/>
          <w:color w:val="000000"/>
          <w:sz w:val="20"/>
          <w:szCs w:val="20"/>
        </w:rPr>
        <w:t>Cont</w:t>
      </w:r>
      <w:r>
        <w:rPr>
          <w:rFonts w:ascii="Times New Roman" w:eastAsia="宋体" w:hAnsi="Times New Roman"/>
          <w:b/>
          <w:bCs/>
          <w:color w:val="000000"/>
          <w:sz w:val="20"/>
          <w:szCs w:val="20"/>
        </w:rPr>
        <w:t xml:space="preserve">ractual Obligations </w:t>
      </w:r>
    </w:p>
    <w:p w14:paraId="49D2F105" w14:textId="77777777" w:rsidR="009D6BFA" w:rsidRDefault="000016C7">
      <w:pPr>
        <w:spacing w:before="100"/>
      </w:pPr>
      <w:r>
        <w:rPr>
          <w:rFonts w:ascii="Times New Roman" w:eastAsia="宋体" w:hAnsi="Times New Roman"/>
          <w:color w:val="000000"/>
          <w:sz w:val="20"/>
          <w:szCs w:val="20"/>
        </w:rPr>
        <w:t>The following table sets forth certain information concerning our obligations to make contractual future payments, such as debt and lease agreements, and certain contingent commitments as of January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47"/>
        <w:gridCol w:w="38"/>
        <w:gridCol w:w="36"/>
        <w:gridCol w:w="36"/>
        <w:gridCol w:w="36"/>
        <w:gridCol w:w="100"/>
        <w:gridCol w:w="560"/>
        <w:gridCol w:w="36"/>
        <w:gridCol w:w="36"/>
        <w:gridCol w:w="36"/>
        <w:gridCol w:w="36"/>
        <w:gridCol w:w="101"/>
        <w:gridCol w:w="794"/>
        <w:gridCol w:w="37"/>
        <w:gridCol w:w="37"/>
        <w:gridCol w:w="51"/>
        <w:gridCol w:w="37"/>
        <w:gridCol w:w="101"/>
        <w:gridCol w:w="794"/>
        <w:gridCol w:w="37"/>
        <w:gridCol w:w="37"/>
        <w:gridCol w:w="51"/>
        <w:gridCol w:w="37"/>
        <w:gridCol w:w="101"/>
        <w:gridCol w:w="794"/>
        <w:gridCol w:w="37"/>
        <w:gridCol w:w="37"/>
        <w:gridCol w:w="51"/>
        <w:gridCol w:w="37"/>
        <w:gridCol w:w="100"/>
        <w:gridCol w:w="793"/>
        <w:gridCol w:w="36"/>
      </w:tblGrid>
      <w:tr w:rsidR="009D6BFA" w14:paraId="49D2F127" w14:textId="77777777">
        <w:trPr>
          <w:jc w:val="center"/>
        </w:trPr>
        <w:tc>
          <w:tcPr>
            <w:tcW w:w="50" w:type="pct"/>
            <w:shd w:val="clear" w:color="auto" w:fill="auto"/>
          </w:tcPr>
          <w:p w14:paraId="49D2F106" w14:textId="77777777" w:rsidR="009D6BFA" w:rsidRDefault="009D6BFA">
            <w:pPr>
              <w:rPr>
                <w:rFonts w:ascii="宋体"/>
              </w:rPr>
            </w:pPr>
          </w:p>
        </w:tc>
        <w:tc>
          <w:tcPr>
            <w:tcW w:w="2459" w:type="pct"/>
            <w:shd w:val="clear" w:color="auto" w:fill="auto"/>
          </w:tcPr>
          <w:p w14:paraId="49D2F107" w14:textId="77777777" w:rsidR="009D6BFA" w:rsidRDefault="009D6BFA">
            <w:pPr>
              <w:rPr>
                <w:rFonts w:ascii="宋体"/>
              </w:rPr>
            </w:pPr>
          </w:p>
        </w:tc>
        <w:tc>
          <w:tcPr>
            <w:tcW w:w="5" w:type="pct"/>
            <w:shd w:val="clear" w:color="auto" w:fill="auto"/>
          </w:tcPr>
          <w:p w14:paraId="49D2F108" w14:textId="77777777" w:rsidR="009D6BFA" w:rsidRDefault="009D6BFA">
            <w:pPr>
              <w:rPr>
                <w:rFonts w:ascii="宋体"/>
              </w:rPr>
            </w:pPr>
          </w:p>
        </w:tc>
        <w:tc>
          <w:tcPr>
            <w:tcW w:w="5" w:type="pct"/>
            <w:shd w:val="clear" w:color="auto" w:fill="auto"/>
          </w:tcPr>
          <w:p w14:paraId="49D2F109" w14:textId="77777777" w:rsidR="009D6BFA" w:rsidRDefault="009D6BFA">
            <w:pPr>
              <w:rPr>
                <w:rFonts w:ascii="宋体"/>
              </w:rPr>
            </w:pPr>
          </w:p>
        </w:tc>
        <w:tc>
          <w:tcPr>
            <w:tcW w:w="26" w:type="pct"/>
            <w:shd w:val="clear" w:color="auto" w:fill="auto"/>
          </w:tcPr>
          <w:p w14:paraId="49D2F10A" w14:textId="77777777" w:rsidR="009D6BFA" w:rsidRDefault="009D6BFA">
            <w:pPr>
              <w:rPr>
                <w:rFonts w:ascii="宋体"/>
              </w:rPr>
            </w:pPr>
          </w:p>
        </w:tc>
        <w:tc>
          <w:tcPr>
            <w:tcW w:w="5" w:type="pct"/>
            <w:shd w:val="clear" w:color="auto" w:fill="auto"/>
          </w:tcPr>
          <w:p w14:paraId="49D2F10B" w14:textId="77777777" w:rsidR="009D6BFA" w:rsidRDefault="009D6BFA">
            <w:pPr>
              <w:rPr>
                <w:rFonts w:ascii="宋体"/>
              </w:rPr>
            </w:pPr>
          </w:p>
        </w:tc>
        <w:tc>
          <w:tcPr>
            <w:tcW w:w="50" w:type="pct"/>
            <w:shd w:val="clear" w:color="auto" w:fill="auto"/>
          </w:tcPr>
          <w:p w14:paraId="49D2F10C" w14:textId="77777777" w:rsidR="009D6BFA" w:rsidRDefault="009D6BFA">
            <w:pPr>
              <w:rPr>
                <w:rFonts w:ascii="宋体"/>
              </w:rPr>
            </w:pPr>
          </w:p>
        </w:tc>
        <w:tc>
          <w:tcPr>
            <w:tcW w:w="405" w:type="pct"/>
            <w:shd w:val="clear" w:color="auto" w:fill="auto"/>
          </w:tcPr>
          <w:p w14:paraId="49D2F10D" w14:textId="77777777" w:rsidR="009D6BFA" w:rsidRDefault="009D6BFA">
            <w:pPr>
              <w:rPr>
                <w:rFonts w:ascii="宋体"/>
              </w:rPr>
            </w:pPr>
          </w:p>
        </w:tc>
        <w:tc>
          <w:tcPr>
            <w:tcW w:w="5" w:type="pct"/>
            <w:shd w:val="clear" w:color="auto" w:fill="auto"/>
          </w:tcPr>
          <w:p w14:paraId="49D2F10E" w14:textId="77777777" w:rsidR="009D6BFA" w:rsidRDefault="009D6BFA">
            <w:pPr>
              <w:rPr>
                <w:rFonts w:ascii="宋体"/>
              </w:rPr>
            </w:pPr>
          </w:p>
        </w:tc>
        <w:tc>
          <w:tcPr>
            <w:tcW w:w="5" w:type="pct"/>
            <w:shd w:val="clear" w:color="auto" w:fill="auto"/>
          </w:tcPr>
          <w:p w14:paraId="49D2F10F" w14:textId="77777777" w:rsidR="009D6BFA" w:rsidRDefault="009D6BFA">
            <w:pPr>
              <w:rPr>
                <w:rFonts w:ascii="宋体"/>
              </w:rPr>
            </w:pPr>
          </w:p>
        </w:tc>
        <w:tc>
          <w:tcPr>
            <w:tcW w:w="26" w:type="pct"/>
            <w:shd w:val="clear" w:color="auto" w:fill="auto"/>
          </w:tcPr>
          <w:p w14:paraId="49D2F110" w14:textId="77777777" w:rsidR="009D6BFA" w:rsidRDefault="009D6BFA">
            <w:pPr>
              <w:rPr>
                <w:rFonts w:ascii="宋体"/>
              </w:rPr>
            </w:pPr>
          </w:p>
        </w:tc>
        <w:tc>
          <w:tcPr>
            <w:tcW w:w="5" w:type="pct"/>
            <w:shd w:val="clear" w:color="auto" w:fill="auto"/>
          </w:tcPr>
          <w:p w14:paraId="49D2F111" w14:textId="77777777" w:rsidR="009D6BFA" w:rsidRDefault="009D6BFA">
            <w:pPr>
              <w:rPr>
                <w:rFonts w:ascii="宋体"/>
              </w:rPr>
            </w:pPr>
          </w:p>
        </w:tc>
        <w:tc>
          <w:tcPr>
            <w:tcW w:w="50" w:type="pct"/>
            <w:shd w:val="clear" w:color="auto" w:fill="auto"/>
          </w:tcPr>
          <w:p w14:paraId="49D2F112" w14:textId="77777777" w:rsidR="009D6BFA" w:rsidRDefault="009D6BFA">
            <w:pPr>
              <w:rPr>
                <w:rFonts w:ascii="宋体"/>
              </w:rPr>
            </w:pPr>
          </w:p>
        </w:tc>
        <w:tc>
          <w:tcPr>
            <w:tcW w:w="405" w:type="pct"/>
            <w:shd w:val="clear" w:color="auto" w:fill="auto"/>
          </w:tcPr>
          <w:p w14:paraId="49D2F113" w14:textId="77777777" w:rsidR="009D6BFA" w:rsidRDefault="009D6BFA">
            <w:pPr>
              <w:rPr>
                <w:rFonts w:ascii="宋体"/>
              </w:rPr>
            </w:pPr>
          </w:p>
        </w:tc>
        <w:tc>
          <w:tcPr>
            <w:tcW w:w="5" w:type="pct"/>
            <w:shd w:val="clear" w:color="auto" w:fill="auto"/>
          </w:tcPr>
          <w:p w14:paraId="49D2F114" w14:textId="77777777" w:rsidR="009D6BFA" w:rsidRDefault="009D6BFA">
            <w:pPr>
              <w:rPr>
                <w:rFonts w:ascii="宋体"/>
              </w:rPr>
            </w:pPr>
          </w:p>
        </w:tc>
        <w:tc>
          <w:tcPr>
            <w:tcW w:w="5" w:type="pct"/>
            <w:shd w:val="clear" w:color="auto" w:fill="auto"/>
          </w:tcPr>
          <w:p w14:paraId="49D2F115" w14:textId="77777777" w:rsidR="009D6BFA" w:rsidRDefault="009D6BFA">
            <w:pPr>
              <w:rPr>
                <w:rFonts w:ascii="宋体"/>
              </w:rPr>
            </w:pPr>
          </w:p>
        </w:tc>
        <w:tc>
          <w:tcPr>
            <w:tcW w:w="26" w:type="pct"/>
            <w:shd w:val="clear" w:color="auto" w:fill="auto"/>
          </w:tcPr>
          <w:p w14:paraId="49D2F116" w14:textId="77777777" w:rsidR="009D6BFA" w:rsidRDefault="009D6BFA">
            <w:pPr>
              <w:rPr>
                <w:rFonts w:ascii="宋体"/>
              </w:rPr>
            </w:pPr>
          </w:p>
        </w:tc>
        <w:tc>
          <w:tcPr>
            <w:tcW w:w="5" w:type="pct"/>
            <w:shd w:val="clear" w:color="auto" w:fill="auto"/>
          </w:tcPr>
          <w:p w14:paraId="49D2F117" w14:textId="77777777" w:rsidR="009D6BFA" w:rsidRDefault="009D6BFA">
            <w:pPr>
              <w:rPr>
                <w:rFonts w:ascii="宋体"/>
              </w:rPr>
            </w:pPr>
          </w:p>
        </w:tc>
        <w:tc>
          <w:tcPr>
            <w:tcW w:w="50" w:type="pct"/>
            <w:shd w:val="clear" w:color="auto" w:fill="auto"/>
          </w:tcPr>
          <w:p w14:paraId="49D2F118" w14:textId="77777777" w:rsidR="009D6BFA" w:rsidRDefault="009D6BFA">
            <w:pPr>
              <w:rPr>
                <w:rFonts w:ascii="宋体"/>
              </w:rPr>
            </w:pPr>
          </w:p>
        </w:tc>
        <w:tc>
          <w:tcPr>
            <w:tcW w:w="405" w:type="pct"/>
            <w:shd w:val="clear" w:color="auto" w:fill="auto"/>
          </w:tcPr>
          <w:p w14:paraId="49D2F119" w14:textId="77777777" w:rsidR="009D6BFA" w:rsidRDefault="009D6BFA">
            <w:pPr>
              <w:rPr>
                <w:rFonts w:ascii="宋体"/>
              </w:rPr>
            </w:pPr>
          </w:p>
        </w:tc>
        <w:tc>
          <w:tcPr>
            <w:tcW w:w="5" w:type="pct"/>
            <w:shd w:val="clear" w:color="auto" w:fill="auto"/>
          </w:tcPr>
          <w:p w14:paraId="49D2F11A" w14:textId="77777777" w:rsidR="009D6BFA" w:rsidRDefault="009D6BFA">
            <w:pPr>
              <w:rPr>
                <w:rFonts w:ascii="宋体"/>
              </w:rPr>
            </w:pPr>
          </w:p>
        </w:tc>
        <w:tc>
          <w:tcPr>
            <w:tcW w:w="5" w:type="pct"/>
            <w:shd w:val="clear" w:color="auto" w:fill="auto"/>
          </w:tcPr>
          <w:p w14:paraId="49D2F11B" w14:textId="77777777" w:rsidR="009D6BFA" w:rsidRDefault="009D6BFA">
            <w:pPr>
              <w:rPr>
                <w:rFonts w:ascii="宋体"/>
              </w:rPr>
            </w:pPr>
          </w:p>
        </w:tc>
        <w:tc>
          <w:tcPr>
            <w:tcW w:w="26" w:type="pct"/>
            <w:shd w:val="clear" w:color="auto" w:fill="auto"/>
          </w:tcPr>
          <w:p w14:paraId="49D2F11C" w14:textId="77777777" w:rsidR="009D6BFA" w:rsidRDefault="009D6BFA">
            <w:pPr>
              <w:rPr>
                <w:rFonts w:ascii="宋体"/>
              </w:rPr>
            </w:pPr>
          </w:p>
        </w:tc>
        <w:tc>
          <w:tcPr>
            <w:tcW w:w="5" w:type="pct"/>
            <w:shd w:val="clear" w:color="auto" w:fill="auto"/>
          </w:tcPr>
          <w:p w14:paraId="49D2F11D" w14:textId="77777777" w:rsidR="009D6BFA" w:rsidRDefault="009D6BFA">
            <w:pPr>
              <w:rPr>
                <w:rFonts w:ascii="宋体"/>
              </w:rPr>
            </w:pPr>
          </w:p>
        </w:tc>
        <w:tc>
          <w:tcPr>
            <w:tcW w:w="50" w:type="pct"/>
            <w:shd w:val="clear" w:color="auto" w:fill="auto"/>
          </w:tcPr>
          <w:p w14:paraId="49D2F11E" w14:textId="77777777" w:rsidR="009D6BFA" w:rsidRDefault="009D6BFA">
            <w:pPr>
              <w:rPr>
                <w:rFonts w:ascii="宋体"/>
              </w:rPr>
            </w:pPr>
          </w:p>
        </w:tc>
        <w:tc>
          <w:tcPr>
            <w:tcW w:w="405" w:type="pct"/>
            <w:shd w:val="clear" w:color="auto" w:fill="auto"/>
          </w:tcPr>
          <w:p w14:paraId="49D2F11F" w14:textId="77777777" w:rsidR="009D6BFA" w:rsidRDefault="009D6BFA">
            <w:pPr>
              <w:rPr>
                <w:rFonts w:ascii="宋体"/>
              </w:rPr>
            </w:pPr>
          </w:p>
        </w:tc>
        <w:tc>
          <w:tcPr>
            <w:tcW w:w="5" w:type="pct"/>
            <w:shd w:val="clear" w:color="auto" w:fill="auto"/>
          </w:tcPr>
          <w:p w14:paraId="49D2F120" w14:textId="77777777" w:rsidR="009D6BFA" w:rsidRDefault="009D6BFA">
            <w:pPr>
              <w:rPr>
                <w:rFonts w:ascii="宋体"/>
              </w:rPr>
            </w:pPr>
          </w:p>
        </w:tc>
        <w:tc>
          <w:tcPr>
            <w:tcW w:w="5" w:type="pct"/>
            <w:shd w:val="clear" w:color="auto" w:fill="auto"/>
          </w:tcPr>
          <w:p w14:paraId="49D2F121" w14:textId="77777777" w:rsidR="009D6BFA" w:rsidRDefault="009D6BFA">
            <w:pPr>
              <w:rPr>
                <w:rFonts w:ascii="宋体"/>
              </w:rPr>
            </w:pPr>
          </w:p>
        </w:tc>
        <w:tc>
          <w:tcPr>
            <w:tcW w:w="26" w:type="pct"/>
            <w:shd w:val="clear" w:color="auto" w:fill="auto"/>
          </w:tcPr>
          <w:p w14:paraId="49D2F122" w14:textId="77777777" w:rsidR="009D6BFA" w:rsidRDefault="009D6BFA">
            <w:pPr>
              <w:rPr>
                <w:rFonts w:ascii="宋体"/>
              </w:rPr>
            </w:pPr>
          </w:p>
        </w:tc>
        <w:tc>
          <w:tcPr>
            <w:tcW w:w="5" w:type="pct"/>
            <w:shd w:val="clear" w:color="auto" w:fill="auto"/>
          </w:tcPr>
          <w:p w14:paraId="49D2F123" w14:textId="77777777" w:rsidR="009D6BFA" w:rsidRDefault="009D6BFA">
            <w:pPr>
              <w:rPr>
                <w:rFonts w:ascii="宋体"/>
              </w:rPr>
            </w:pPr>
          </w:p>
        </w:tc>
        <w:tc>
          <w:tcPr>
            <w:tcW w:w="50" w:type="pct"/>
            <w:shd w:val="clear" w:color="auto" w:fill="auto"/>
          </w:tcPr>
          <w:p w14:paraId="49D2F124" w14:textId="77777777" w:rsidR="009D6BFA" w:rsidRDefault="009D6BFA">
            <w:pPr>
              <w:rPr>
                <w:rFonts w:ascii="宋体"/>
              </w:rPr>
            </w:pPr>
          </w:p>
        </w:tc>
        <w:tc>
          <w:tcPr>
            <w:tcW w:w="405" w:type="pct"/>
            <w:shd w:val="clear" w:color="auto" w:fill="auto"/>
          </w:tcPr>
          <w:p w14:paraId="49D2F125" w14:textId="77777777" w:rsidR="009D6BFA" w:rsidRDefault="009D6BFA">
            <w:pPr>
              <w:rPr>
                <w:rFonts w:ascii="宋体"/>
              </w:rPr>
            </w:pPr>
          </w:p>
        </w:tc>
        <w:tc>
          <w:tcPr>
            <w:tcW w:w="5" w:type="pct"/>
            <w:shd w:val="clear" w:color="auto" w:fill="auto"/>
          </w:tcPr>
          <w:p w14:paraId="49D2F126" w14:textId="77777777" w:rsidR="009D6BFA" w:rsidRDefault="009D6BFA">
            <w:pPr>
              <w:rPr>
                <w:rFonts w:ascii="宋体"/>
              </w:rPr>
            </w:pPr>
          </w:p>
        </w:tc>
      </w:tr>
      <w:tr w:rsidR="009D6BFA" w14:paraId="49D2F12D" w14:textId="77777777">
        <w:trPr>
          <w:jc w:val="center"/>
        </w:trPr>
        <w:tc>
          <w:tcPr>
            <w:tcW w:w="0" w:type="auto"/>
            <w:gridSpan w:val="3"/>
            <w:shd w:val="clear" w:color="auto" w:fill="auto"/>
            <w:tcMar>
              <w:top w:w="40" w:type="dxa"/>
              <w:left w:w="20" w:type="dxa"/>
              <w:bottom w:w="40" w:type="dxa"/>
              <w:right w:w="20" w:type="dxa"/>
            </w:tcMar>
            <w:vAlign w:val="bottom"/>
          </w:tcPr>
          <w:p w14:paraId="49D2F128"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F12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12A"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F12B" w14:textId="77777777" w:rsidR="009D6BFA" w:rsidRDefault="009D6BFA">
            <w:pPr>
              <w:rPr>
                <w:rFonts w:ascii="宋体"/>
              </w:rPr>
            </w:pPr>
          </w:p>
        </w:tc>
        <w:tc>
          <w:tcPr>
            <w:tcW w:w="0" w:type="auto"/>
            <w:gridSpan w:val="21"/>
            <w:shd w:val="clear" w:color="auto" w:fill="auto"/>
            <w:tcMar>
              <w:top w:w="40" w:type="dxa"/>
              <w:left w:w="20" w:type="dxa"/>
              <w:bottom w:w="40" w:type="dxa"/>
              <w:right w:w="20" w:type="dxa"/>
            </w:tcMar>
            <w:vAlign w:val="bottom"/>
          </w:tcPr>
          <w:p w14:paraId="49D2F12C" w14:textId="77777777" w:rsidR="009D6BFA" w:rsidRDefault="000016C7">
            <w:pPr>
              <w:jc w:val="center"/>
              <w:textAlignment w:val="bottom"/>
            </w:pPr>
            <w:r>
              <w:rPr>
                <w:rFonts w:ascii="Times New Roman" w:eastAsia="宋体" w:hAnsi="Times New Roman"/>
                <w:b/>
                <w:bCs/>
                <w:color w:val="000000"/>
                <w:sz w:val="16"/>
                <w:szCs w:val="16"/>
              </w:rPr>
              <w:t>Payments Due During Fiscal Years Ending January 31,</w:t>
            </w:r>
          </w:p>
        </w:tc>
      </w:tr>
      <w:tr w:rsidR="009D6BFA" w14:paraId="49D2F139" w14:textId="77777777">
        <w:trPr>
          <w:jc w:val="center"/>
        </w:trPr>
        <w:tc>
          <w:tcPr>
            <w:tcW w:w="0" w:type="auto"/>
            <w:gridSpan w:val="3"/>
            <w:shd w:val="clear" w:color="auto" w:fill="auto"/>
            <w:tcMar>
              <w:top w:w="40" w:type="dxa"/>
              <w:left w:w="20" w:type="dxa"/>
              <w:bottom w:w="40" w:type="dxa"/>
              <w:right w:w="20" w:type="dxa"/>
            </w:tcMar>
            <w:vAlign w:val="bottom"/>
          </w:tcPr>
          <w:p w14:paraId="49D2F12E"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12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130" w14:textId="77777777" w:rsidR="009D6BFA" w:rsidRDefault="000016C7">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49D2F13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132" w14:textId="77777777" w:rsidR="009D6BFA" w:rsidRDefault="000016C7">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tcPr>
          <w:p w14:paraId="49D2F13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134" w14:textId="77777777" w:rsidR="009D6BFA" w:rsidRDefault="000016C7">
            <w:pPr>
              <w:jc w:val="center"/>
              <w:textAlignment w:val="bottom"/>
            </w:pPr>
            <w:r>
              <w:rPr>
                <w:rFonts w:ascii="Times New Roman" w:eastAsia="宋体" w:hAnsi="Times New Roman"/>
                <w:b/>
                <w:bCs/>
                <w:color w:val="000000"/>
                <w:sz w:val="16"/>
                <w:szCs w:val="16"/>
              </w:rPr>
              <w:t>2023-2024</w:t>
            </w:r>
          </w:p>
        </w:tc>
        <w:tc>
          <w:tcPr>
            <w:tcW w:w="0" w:type="auto"/>
            <w:gridSpan w:val="3"/>
            <w:tcBorders>
              <w:top w:val="single" w:sz="8" w:space="0" w:color="000000"/>
            </w:tcBorders>
            <w:shd w:val="clear" w:color="auto" w:fill="auto"/>
            <w:tcMar>
              <w:top w:w="0" w:type="dxa"/>
              <w:left w:w="20" w:type="dxa"/>
              <w:bottom w:w="0" w:type="dxa"/>
              <w:right w:w="20" w:type="dxa"/>
            </w:tcMar>
          </w:tcPr>
          <w:p w14:paraId="49D2F13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136" w14:textId="77777777" w:rsidR="009D6BFA" w:rsidRDefault="000016C7">
            <w:pPr>
              <w:jc w:val="center"/>
              <w:textAlignment w:val="bottom"/>
            </w:pPr>
            <w:r>
              <w:rPr>
                <w:rFonts w:ascii="Times New Roman" w:eastAsia="宋体" w:hAnsi="Times New Roman"/>
                <w:b/>
                <w:bCs/>
                <w:color w:val="000000"/>
                <w:sz w:val="16"/>
                <w:szCs w:val="16"/>
              </w:rPr>
              <w:t>2025-2026</w:t>
            </w:r>
          </w:p>
        </w:tc>
        <w:tc>
          <w:tcPr>
            <w:tcW w:w="0" w:type="auto"/>
            <w:gridSpan w:val="3"/>
            <w:tcBorders>
              <w:top w:val="single" w:sz="8" w:space="0" w:color="000000"/>
            </w:tcBorders>
            <w:shd w:val="clear" w:color="auto" w:fill="auto"/>
            <w:tcMar>
              <w:top w:w="0" w:type="dxa"/>
              <w:left w:w="20" w:type="dxa"/>
              <w:bottom w:w="0" w:type="dxa"/>
              <w:right w:w="20" w:type="dxa"/>
            </w:tcMar>
          </w:tcPr>
          <w:p w14:paraId="49D2F13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138" w14:textId="77777777" w:rsidR="009D6BFA" w:rsidRDefault="000016C7">
            <w:pPr>
              <w:jc w:val="center"/>
              <w:textAlignment w:val="bottom"/>
            </w:pPr>
            <w:r>
              <w:rPr>
                <w:rFonts w:ascii="Times New Roman" w:eastAsia="宋体" w:hAnsi="Times New Roman"/>
                <w:b/>
                <w:bCs/>
                <w:color w:val="000000"/>
                <w:sz w:val="16"/>
                <w:szCs w:val="16"/>
              </w:rPr>
              <w:t>Thereafter</w:t>
            </w:r>
          </w:p>
        </w:tc>
      </w:tr>
      <w:tr w:rsidR="009D6BFA" w14:paraId="49D2F145" w14:textId="77777777">
        <w:trPr>
          <w:jc w:val="center"/>
        </w:trPr>
        <w:tc>
          <w:tcPr>
            <w:tcW w:w="0" w:type="auto"/>
            <w:gridSpan w:val="3"/>
            <w:shd w:val="clear" w:color="auto" w:fill="CCEEFF"/>
            <w:tcMar>
              <w:top w:w="40" w:type="dxa"/>
              <w:left w:w="20" w:type="dxa"/>
              <w:bottom w:w="40" w:type="dxa"/>
              <w:right w:w="20" w:type="dxa"/>
            </w:tcMar>
            <w:vAlign w:val="center"/>
          </w:tcPr>
          <w:p w14:paraId="49D2F13A" w14:textId="77777777" w:rsidR="009D6BFA" w:rsidRDefault="000016C7">
            <w:pPr>
              <w:textAlignment w:val="center"/>
            </w:pPr>
            <w:r>
              <w:rPr>
                <w:rFonts w:ascii="Times New Roman" w:eastAsia="宋体" w:hAnsi="Times New Roman"/>
                <w:b/>
                <w:bCs/>
                <w:color w:val="000000"/>
                <w:sz w:val="16"/>
                <w:szCs w:val="16"/>
              </w:rPr>
              <w:t>Recorded contractual obligations:</w:t>
            </w:r>
          </w:p>
        </w:tc>
        <w:tc>
          <w:tcPr>
            <w:tcW w:w="0" w:type="auto"/>
            <w:gridSpan w:val="3"/>
            <w:shd w:val="clear" w:color="auto" w:fill="CCEEFF"/>
            <w:tcMar>
              <w:top w:w="0" w:type="dxa"/>
              <w:left w:w="20" w:type="dxa"/>
              <w:bottom w:w="0" w:type="dxa"/>
              <w:right w:w="20" w:type="dxa"/>
            </w:tcMar>
          </w:tcPr>
          <w:p w14:paraId="49D2F13B"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13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3D"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13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3F"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14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41"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14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4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144" w14:textId="77777777" w:rsidR="009D6BFA" w:rsidRDefault="009D6BFA">
            <w:pPr>
              <w:rPr>
                <w:rFonts w:ascii="宋体"/>
              </w:rPr>
            </w:pPr>
          </w:p>
        </w:tc>
      </w:tr>
      <w:tr w:rsidR="009D6BFA" w14:paraId="49D2F15B" w14:textId="77777777">
        <w:trPr>
          <w:jc w:val="center"/>
        </w:trPr>
        <w:tc>
          <w:tcPr>
            <w:tcW w:w="0" w:type="auto"/>
            <w:gridSpan w:val="3"/>
            <w:shd w:val="clear" w:color="auto" w:fill="FFFFFF"/>
            <w:tcMar>
              <w:top w:w="40" w:type="dxa"/>
              <w:left w:w="20" w:type="dxa"/>
              <w:bottom w:w="40" w:type="dxa"/>
              <w:right w:w="20" w:type="dxa"/>
            </w:tcMar>
            <w:vAlign w:val="center"/>
          </w:tcPr>
          <w:p w14:paraId="49D2F146" w14:textId="77777777" w:rsidR="009D6BFA" w:rsidRDefault="000016C7">
            <w:pPr>
              <w:textAlignment w:val="center"/>
            </w:pPr>
            <w:r>
              <w:rPr>
                <w:rFonts w:ascii="Times New Roman" w:eastAsia="宋体" w:hAnsi="Times New Roman"/>
                <w:color w:val="000000"/>
                <w:sz w:val="16"/>
                <w:szCs w:val="16"/>
              </w:rPr>
              <w:t>Long-term debt</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2F147"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14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149" w14:textId="77777777" w:rsidR="009D6BFA" w:rsidRDefault="000016C7">
            <w:pPr>
              <w:jc w:val="right"/>
              <w:textAlignment w:val="center"/>
            </w:pPr>
            <w:r>
              <w:rPr>
                <w:rFonts w:ascii="Times New Roman" w:eastAsia="宋体" w:hAnsi="Times New Roman"/>
                <w:color w:val="000000"/>
                <w:sz w:val="16"/>
                <w:szCs w:val="16"/>
              </w:rPr>
              <w:t>44,309 </w:t>
            </w:r>
          </w:p>
        </w:tc>
        <w:tc>
          <w:tcPr>
            <w:tcW w:w="0" w:type="auto"/>
            <w:shd w:val="clear" w:color="auto" w:fill="FFFFFF"/>
            <w:tcMar>
              <w:top w:w="40" w:type="dxa"/>
              <w:left w:w="0" w:type="dxa"/>
              <w:bottom w:w="40" w:type="dxa"/>
              <w:right w:w="20" w:type="dxa"/>
            </w:tcMar>
            <w:vAlign w:val="center"/>
          </w:tcPr>
          <w:p w14:paraId="49D2F14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4B"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14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14D" w14:textId="77777777" w:rsidR="009D6BFA" w:rsidRDefault="000016C7">
            <w:pPr>
              <w:jc w:val="right"/>
              <w:textAlignment w:val="center"/>
            </w:pPr>
            <w:r>
              <w:rPr>
                <w:rFonts w:ascii="Times New Roman" w:eastAsia="宋体" w:hAnsi="Times New Roman"/>
                <w:color w:val="000000"/>
                <w:sz w:val="16"/>
                <w:szCs w:val="16"/>
              </w:rPr>
              <w:t>3,115 </w:t>
            </w:r>
          </w:p>
        </w:tc>
        <w:tc>
          <w:tcPr>
            <w:tcW w:w="0" w:type="auto"/>
            <w:shd w:val="clear" w:color="auto" w:fill="FFFFFF"/>
            <w:tcMar>
              <w:top w:w="40" w:type="dxa"/>
              <w:left w:w="0" w:type="dxa"/>
              <w:bottom w:w="40" w:type="dxa"/>
              <w:right w:w="20" w:type="dxa"/>
            </w:tcMar>
            <w:vAlign w:val="center"/>
          </w:tcPr>
          <w:p w14:paraId="49D2F14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4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15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151" w14:textId="77777777" w:rsidR="009D6BFA" w:rsidRDefault="000016C7">
            <w:pPr>
              <w:jc w:val="right"/>
              <w:textAlignment w:val="center"/>
            </w:pPr>
            <w:r>
              <w:rPr>
                <w:rFonts w:ascii="Times New Roman" w:eastAsia="宋体" w:hAnsi="Times New Roman"/>
                <w:color w:val="000000"/>
                <w:sz w:val="16"/>
                <w:szCs w:val="16"/>
              </w:rPr>
              <w:t>7,735 </w:t>
            </w:r>
          </w:p>
        </w:tc>
        <w:tc>
          <w:tcPr>
            <w:tcW w:w="0" w:type="auto"/>
            <w:shd w:val="clear" w:color="auto" w:fill="FFFFFF"/>
            <w:tcMar>
              <w:top w:w="40" w:type="dxa"/>
              <w:left w:w="0" w:type="dxa"/>
              <w:bottom w:w="40" w:type="dxa"/>
              <w:right w:w="20" w:type="dxa"/>
            </w:tcMar>
            <w:vAlign w:val="center"/>
          </w:tcPr>
          <w:p w14:paraId="49D2F15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5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15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155" w14:textId="77777777" w:rsidR="009D6BFA" w:rsidRDefault="000016C7">
            <w:pPr>
              <w:jc w:val="right"/>
              <w:textAlignment w:val="center"/>
            </w:pPr>
            <w:r>
              <w:rPr>
                <w:rFonts w:ascii="Times New Roman" w:eastAsia="宋体" w:hAnsi="Times New Roman"/>
                <w:color w:val="000000"/>
                <w:sz w:val="16"/>
                <w:szCs w:val="16"/>
              </w:rPr>
              <w:t>5,840 </w:t>
            </w:r>
          </w:p>
        </w:tc>
        <w:tc>
          <w:tcPr>
            <w:tcW w:w="0" w:type="auto"/>
            <w:shd w:val="clear" w:color="auto" w:fill="FFFFFF"/>
            <w:tcMar>
              <w:top w:w="40" w:type="dxa"/>
              <w:left w:w="0" w:type="dxa"/>
              <w:bottom w:w="40" w:type="dxa"/>
              <w:right w:w="20" w:type="dxa"/>
            </w:tcMar>
            <w:vAlign w:val="center"/>
          </w:tcPr>
          <w:p w14:paraId="49D2F15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57"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15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159" w14:textId="77777777" w:rsidR="009D6BFA" w:rsidRDefault="000016C7">
            <w:pPr>
              <w:jc w:val="right"/>
              <w:textAlignment w:val="center"/>
            </w:pPr>
            <w:r>
              <w:rPr>
                <w:rFonts w:ascii="Times New Roman" w:eastAsia="宋体" w:hAnsi="Times New Roman"/>
                <w:color w:val="000000"/>
                <w:sz w:val="16"/>
                <w:szCs w:val="16"/>
              </w:rPr>
              <w:t>27,619 </w:t>
            </w:r>
          </w:p>
        </w:tc>
        <w:tc>
          <w:tcPr>
            <w:tcW w:w="0" w:type="auto"/>
            <w:shd w:val="clear" w:color="auto" w:fill="FFFFFF"/>
            <w:tcMar>
              <w:top w:w="40" w:type="dxa"/>
              <w:left w:w="0" w:type="dxa"/>
              <w:bottom w:w="40" w:type="dxa"/>
              <w:right w:w="20" w:type="dxa"/>
            </w:tcMar>
            <w:vAlign w:val="center"/>
          </w:tcPr>
          <w:p w14:paraId="49D2F15A" w14:textId="77777777" w:rsidR="009D6BFA" w:rsidRDefault="009D6BFA">
            <w:pPr>
              <w:jc w:val="right"/>
              <w:rPr>
                <w:rFonts w:ascii="宋体"/>
              </w:rPr>
            </w:pPr>
          </w:p>
        </w:tc>
      </w:tr>
      <w:tr w:rsidR="009D6BFA" w14:paraId="49D2F16C" w14:textId="77777777">
        <w:trPr>
          <w:jc w:val="center"/>
        </w:trPr>
        <w:tc>
          <w:tcPr>
            <w:tcW w:w="0" w:type="auto"/>
            <w:gridSpan w:val="3"/>
            <w:shd w:val="clear" w:color="auto" w:fill="CCEEFF"/>
            <w:tcMar>
              <w:top w:w="40" w:type="dxa"/>
              <w:left w:w="380" w:type="dxa"/>
              <w:bottom w:w="40" w:type="dxa"/>
              <w:right w:w="20" w:type="dxa"/>
            </w:tcMar>
            <w:vAlign w:val="center"/>
          </w:tcPr>
          <w:p w14:paraId="49D2F15C" w14:textId="77777777" w:rsidR="009D6BFA" w:rsidRDefault="000016C7">
            <w:pPr>
              <w:textAlignment w:val="center"/>
            </w:pPr>
            <w:r>
              <w:rPr>
                <w:rFonts w:ascii="Times New Roman" w:eastAsia="宋体" w:hAnsi="Times New Roman"/>
                <w:color w:val="000000"/>
                <w:sz w:val="16"/>
                <w:szCs w:val="16"/>
              </w:rPr>
              <w:t>Short-term borrowings</w:t>
            </w:r>
          </w:p>
        </w:tc>
        <w:tc>
          <w:tcPr>
            <w:tcW w:w="0" w:type="auto"/>
            <w:gridSpan w:val="3"/>
            <w:shd w:val="clear" w:color="auto" w:fill="CCEEFF"/>
            <w:tcMar>
              <w:top w:w="0" w:type="dxa"/>
              <w:left w:w="20" w:type="dxa"/>
              <w:bottom w:w="0" w:type="dxa"/>
              <w:right w:w="20" w:type="dxa"/>
            </w:tcMar>
          </w:tcPr>
          <w:p w14:paraId="49D2F15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5E"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CCEEFF"/>
            <w:tcMar>
              <w:top w:w="40" w:type="dxa"/>
              <w:left w:w="0" w:type="dxa"/>
              <w:bottom w:w="40" w:type="dxa"/>
              <w:right w:w="20" w:type="dxa"/>
            </w:tcMar>
            <w:vAlign w:val="center"/>
          </w:tcPr>
          <w:p w14:paraId="49D2F15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6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61"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CCEEFF"/>
            <w:tcMar>
              <w:top w:w="40" w:type="dxa"/>
              <w:left w:w="0" w:type="dxa"/>
              <w:bottom w:w="40" w:type="dxa"/>
              <w:right w:w="20" w:type="dxa"/>
            </w:tcMar>
            <w:vAlign w:val="center"/>
          </w:tcPr>
          <w:p w14:paraId="49D2F16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6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6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16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6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6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16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6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6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16B" w14:textId="77777777" w:rsidR="009D6BFA" w:rsidRDefault="009D6BFA">
            <w:pPr>
              <w:jc w:val="right"/>
              <w:rPr>
                <w:rFonts w:ascii="宋体"/>
              </w:rPr>
            </w:pPr>
          </w:p>
        </w:tc>
      </w:tr>
      <w:tr w:rsidR="009D6BFA" w14:paraId="49D2F17D" w14:textId="77777777">
        <w:trPr>
          <w:jc w:val="center"/>
        </w:trPr>
        <w:tc>
          <w:tcPr>
            <w:tcW w:w="0" w:type="auto"/>
            <w:gridSpan w:val="3"/>
            <w:shd w:val="clear" w:color="auto" w:fill="FFFFFF"/>
            <w:tcMar>
              <w:top w:w="40" w:type="dxa"/>
              <w:left w:w="20" w:type="dxa"/>
              <w:bottom w:w="40" w:type="dxa"/>
              <w:right w:w="20" w:type="dxa"/>
            </w:tcMar>
            <w:vAlign w:val="center"/>
          </w:tcPr>
          <w:p w14:paraId="49D2F16D" w14:textId="77777777" w:rsidR="009D6BFA" w:rsidRDefault="000016C7">
            <w:pPr>
              <w:textAlignment w:val="center"/>
            </w:pPr>
            <w:r>
              <w:rPr>
                <w:rFonts w:ascii="Times New Roman" w:eastAsia="宋体" w:hAnsi="Times New Roman"/>
                <w:color w:val="000000"/>
                <w:sz w:val="16"/>
                <w:szCs w:val="16"/>
              </w:rPr>
              <w:t>Operating lease obligations</w:t>
            </w:r>
            <w:r>
              <w:rPr>
                <w:rFonts w:ascii="Times New Roman" w:eastAsia="宋体" w:hAnsi="Times New Roman"/>
                <w:color w:val="000000"/>
                <w:sz w:val="10"/>
                <w:szCs w:val="10"/>
              </w:rPr>
              <w:t>(2)</w:t>
            </w:r>
          </w:p>
        </w:tc>
        <w:tc>
          <w:tcPr>
            <w:tcW w:w="0" w:type="auto"/>
            <w:gridSpan w:val="3"/>
            <w:shd w:val="clear" w:color="auto" w:fill="FFFFFF"/>
            <w:tcMar>
              <w:top w:w="0" w:type="dxa"/>
              <w:left w:w="20" w:type="dxa"/>
              <w:bottom w:w="0" w:type="dxa"/>
              <w:right w:w="20" w:type="dxa"/>
            </w:tcMar>
          </w:tcPr>
          <w:p w14:paraId="49D2F16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6F" w14:textId="77777777" w:rsidR="009D6BFA" w:rsidRDefault="000016C7">
            <w:pPr>
              <w:jc w:val="right"/>
              <w:textAlignment w:val="center"/>
            </w:pPr>
            <w:r>
              <w:rPr>
                <w:rFonts w:ascii="Times New Roman" w:eastAsia="宋体" w:hAnsi="Times New Roman"/>
                <w:color w:val="000000"/>
                <w:sz w:val="16"/>
                <w:szCs w:val="16"/>
              </w:rPr>
              <w:t>20,949 </w:t>
            </w:r>
          </w:p>
        </w:tc>
        <w:tc>
          <w:tcPr>
            <w:tcW w:w="0" w:type="auto"/>
            <w:shd w:val="clear" w:color="auto" w:fill="FFFFFF"/>
            <w:tcMar>
              <w:top w:w="40" w:type="dxa"/>
              <w:left w:w="0" w:type="dxa"/>
              <w:bottom w:w="40" w:type="dxa"/>
              <w:right w:w="20" w:type="dxa"/>
            </w:tcMar>
            <w:vAlign w:val="center"/>
          </w:tcPr>
          <w:p w14:paraId="49D2F17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7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72" w14:textId="77777777" w:rsidR="009D6BFA" w:rsidRDefault="000016C7">
            <w:pPr>
              <w:jc w:val="right"/>
              <w:textAlignment w:val="center"/>
            </w:pPr>
            <w:r>
              <w:rPr>
                <w:rFonts w:ascii="Times New Roman" w:eastAsia="宋体" w:hAnsi="Times New Roman"/>
                <w:color w:val="000000"/>
                <w:sz w:val="16"/>
                <w:szCs w:val="16"/>
              </w:rPr>
              <w:t>2,189 </w:t>
            </w:r>
          </w:p>
        </w:tc>
        <w:tc>
          <w:tcPr>
            <w:tcW w:w="0" w:type="auto"/>
            <w:shd w:val="clear" w:color="auto" w:fill="FFFFFF"/>
            <w:tcMar>
              <w:top w:w="40" w:type="dxa"/>
              <w:left w:w="0" w:type="dxa"/>
              <w:bottom w:w="40" w:type="dxa"/>
              <w:right w:w="20" w:type="dxa"/>
            </w:tcMar>
            <w:vAlign w:val="center"/>
          </w:tcPr>
          <w:p w14:paraId="49D2F17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7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75" w14:textId="77777777" w:rsidR="009D6BFA" w:rsidRDefault="000016C7">
            <w:pPr>
              <w:jc w:val="right"/>
              <w:textAlignment w:val="center"/>
            </w:pPr>
            <w:r>
              <w:rPr>
                <w:rFonts w:ascii="Times New Roman" w:eastAsia="宋体" w:hAnsi="Times New Roman"/>
                <w:color w:val="000000"/>
                <w:sz w:val="16"/>
                <w:szCs w:val="16"/>
              </w:rPr>
              <w:t>3,878 </w:t>
            </w:r>
          </w:p>
        </w:tc>
        <w:tc>
          <w:tcPr>
            <w:tcW w:w="0" w:type="auto"/>
            <w:shd w:val="clear" w:color="auto" w:fill="FFFFFF"/>
            <w:tcMar>
              <w:top w:w="40" w:type="dxa"/>
              <w:left w:w="0" w:type="dxa"/>
              <w:bottom w:w="40" w:type="dxa"/>
              <w:right w:w="20" w:type="dxa"/>
            </w:tcMar>
            <w:vAlign w:val="center"/>
          </w:tcPr>
          <w:p w14:paraId="49D2F17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7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78" w14:textId="77777777" w:rsidR="009D6BFA" w:rsidRDefault="000016C7">
            <w:pPr>
              <w:jc w:val="right"/>
              <w:textAlignment w:val="center"/>
            </w:pPr>
            <w:r>
              <w:rPr>
                <w:rFonts w:ascii="Times New Roman" w:eastAsia="宋体" w:hAnsi="Times New Roman"/>
                <w:color w:val="000000"/>
                <w:sz w:val="16"/>
                <w:szCs w:val="16"/>
              </w:rPr>
              <w:t>3,224 </w:t>
            </w:r>
          </w:p>
        </w:tc>
        <w:tc>
          <w:tcPr>
            <w:tcW w:w="0" w:type="auto"/>
            <w:shd w:val="clear" w:color="auto" w:fill="FFFFFF"/>
            <w:tcMar>
              <w:top w:w="40" w:type="dxa"/>
              <w:left w:w="0" w:type="dxa"/>
              <w:bottom w:w="40" w:type="dxa"/>
              <w:right w:w="20" w:type="dxa"/>
            </w:tcMar>
            <w:vAlign w:val="center"/>
          </w:tcPr>
          <w:p w14:paraId="49D2F17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7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7B" w14:textId="77777777" w:rsidR="009D6BFA" w:rsidRDefault="000016C7">
            <w:pPr>
              <w:jc w:val="right"/>
              <w:textAlignment w:val="center"/>
            </w:pPr>
            <w:r>
              <w:rPr>
                <w:rFonts w:ascii="Times New Roman" w:eastAsia="宋体" w:hAnsi="Times New Roman"/>
                <w:color w:val="000000"/>
                <w:sz w:val="16"/>
                <w:szCs w:val="16"/>
              </w:rPr>
              <w:t>11,658 </w:t>
            </w:r>
          </w:p>
        </w:tc>
        <w:tc>
          <w:tcPr>
            <w:tcW w:w="0" w:type="auto"/>
            <w:shd w:val="clear" w:color="auto" w:fill="FFFFFF"/>
            <w:tcMar>
              <w:top w:w="40" w:type="dxa"/>
              <w:left w:w="0" w:type="dxa"/>
              <w:bottom w:w="40" w:type="dxa"/>
              <w:right w:w="20" w:type="dxa"/>
            </w:tcMar>
            <w:vAlign w:val="center"/>
          </w:tcPr>
          <w:p w14:paraId="49D2F17C" w14:textId="77777777" w:rsidR="009D6BFA" w:rsidRDefault="009D6BFA">
            <w:pPr>
              <w:jc w:val="right"/>
              <w:rPr>
                <w:rFonts w:ascii="宋体"/>
              </w:rPr>
            </w:pPr>
          </w:p>
        </w:tc>
      </w:tr>
      <w:tr w:rsidR="009D6BFA" w14:paraId="49D2F18E" w14:textId="77777777">
        <w:trPr>
          <w:jc w:val="center"/>
        </w:trPr>
        <w:tc>
          <w:tcPr>
            <w:tcW w:w="0" w:type="auto"/>
            <w:gridSpan w:val="3"/>
            <w:shd w:val="clear" w:color="auto" w:fill="CCEEFF"/>
            <w:tcMar>
              <w:top w:w="40" w:type="dxa"/>
              <w:left w:w="20" w:type="dxa"/>
              <w:bottom w:w="40" w:type="dxa"/>
              <w:right w:w="20" w:type="dxa"/>
            </w:tcMar>
            <w:vAlign w:val="center"/>
          </w:tcPr>
          <w:p w14:paraId="49D2F17E" w14:textId="77777777" w:rsidR="009D6BFA" w:rsidRDefault="000016C7">
            <w:pPr>
              <w:textAlignment w:val="center"/>
            </w:pPr>
            <w:r>
              <w:rPr>
                <w:rFonts w:ascii="Times New Roman" w:eastAsia="宋体" w:hAnsi="Times New Roman"/>
                <w:color w:val="000000"/>
                <w:sz w:val="16"/>
                <w:szCs w:val="16"/>
              </w:rPr>
              <w:t>Finance lease obligations and other</w:t>
            </w:r>
            <w:r>
              <w:rPr>
                <w:rFonts w:ascii="Times New Roman" w:eastAsia="宋体" w:hAnsi="Times New Roman"/>
                <w:color w:val="000000"/>
                <w:sz w:val="10"/>
                <w:szCs w:val="10"/>
              </w:rPr>
              <w:t>(2)(3)</w:t>
            </w:r>
          </w:p>
        </w:tc>
        <w:tc>
          <w:tcPr>
            <w:tcW w:w="0" w:type="auto"/>
            <w:gridSpan w:val="3"/>
            <w:shd w:val="clear" w:color="auto" w:fill="CCEEFF"/>
            <w:tcMar>
              <w:top w:w="0" w:type="dxa"/>
              <w:left w:w="20" w:type="dxa"/>
              <w:bottom w:w="0" w:type="dxa"/>
              <w:right w:w="20" w:type="dxa"/>
            </w:tcMar>
          </w:tcPr>
          <w:p w14:paraId="49D2F17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80" w14:textId="77777777" w:rsidR="009D6BFA" w:rsidRDefault="000016C7">
            <w:pPr>
              <w:jc w:val="right"/>
              <w:textAlignment w:val="center"/>
            </w:pPr>
            <w:r>
              <w:rPr>
                <w:rFonts w:ascii="Times New Roman" w:eastAsia="宋体" w:hAnsi="Times New Roman"/>
                <w:color w:val="000000"/>
                <w:sz w:val="16"/>
                <w:szCs w:val="16"/>
              </w:rPr>
              <w:t>8,835 </w:t>
            </w:r>
          </w:p>
        </w:tc>
        <w:tc>
          <w:tcPr>
            <w:tcW w:w="0" w:type="auto"/>
            <w:shd w:val="clear" w:color="auto" w:fill="CCEEFF"/>
            <w:tcMar>
              <w:top w:w="40" w:type="dxa"/>
              <w:left w:w="0" w:type="dxa"/>
              <w:bottom w:w="40" w:type="dxa"/>
              <w:right w:w="20" w:type="dxa"/>
            </w:tcMar>
            <w:vAlign w:val="center"/>
          </w:tcPr>
          <w:p w14:paraId="49D2F18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8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83" w14:textId="77777777" w:rsidR="009D6BFA" w:rsidRDefault="000016C7">
            <w:pPr>
              <w:jc w:val="right"/>
              <w:textAlignment w:val="center"/>
            </w:pPr>
            <w:r>
              <w:rPr>
                <w:rFonts w:ascii="Times New Roman" w:eastAsia="宋体" w:hAnsi="Times New Roman"/>
                <w:color w:val="000000"/>
                <w:sz w:val="16"/>
                <w:szCs w:val="16"/>
              </w:rPr>
              <w:t>896 </w:t>
            </w:r>
          </w:p>
        </w:tc>
        <w:tc>
          <w:tcPr>
            <w:tcW w:w="0" w:type="auto"/>
            <w:shd w:val="clear" w:color="auto" w:fill="CCEEFF"/>
            <w:tcMar>
              <w:top w:w="40" w:type="dxa"/>
              <w:left w:w="0" w:type="dxa"/>
              <w:bottom w:w="40" w:type="dxa"/>
              <w:right w:w="20" w:type="dxa"/>
            </w:tcMar>
            <w:vAlign w:val="center"/>
          </w:tcPr>
          <w:p w14:paraId="49D2F18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8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86" w14:textId="77777777" w:rsidR="009D6BFA" w:rsidRDefault="000016C7">
            <w:pPr>
              <w:jc w:val="right"/>
              <w:textAlignment w:val="center"/>
            </w:pPr>
            <w:r>
              <w:rPr>
                <w:rFonts w:ascii="Times New Roman" w:eastAsia="宋体" w:hAnsi="Times New Roman"/>
                <w:color w:val="000000"/>
                <w:sz w:val="16"/>
                <w:szCs w:val="16"/>
              </w:rPr>
              <w:t>1,461 </w:t>
            </w:r>
          </w:p>
        </w:tc>
        <w:tc>
          <w:tcPr>
            <w:tcW w:w="0" w:type="auto"/>
            <w:shd w:val="clear" w:color="auto" w:fill="CCEEFF"/>
            <w:tcMar>
              <w:top w:w="40" w:type="dxa"/>
              <w:left w:w="0" w:type="dxa"/>
              <w:bottom w:w="40" w:type="dxa"/>
              <w:right w:w="20" w:type="dxa"/>
            </w:tcMar>
            <w:vAlign w:val="center"/>
          </w:tcPr>
          <w:p w14:paraId="49D2F18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8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89" w14:textId="77777777" w:rsidR="009D6BFA" w:rsidRDefault="000016C7">
            <w:pPr>
              <w:jc w:val="right"/>
              <w:textAlignment w:val="center"/>
            </w:pPr>
            <w:r>
              <w:rPr>
                <w:rFonts w:ascii="Times New Roman" w:eastAsia="宋体" w:hAnsi="Times New Roman"/>
                <w:color w:val="000000"/>
                <w:sz w:val="16"/>
                <w:szCs w:val="16"/>
              </w:rPr>
              <w:t>1,221 </w:t>
            </w:r>
          </w:p>
        </w:tc>
        <w:tc>
          <w:tcPr>
            <w:tcW w:w="0" w:type="auto"/>
            <w:shd w:val="clear" w:color="auto" w:fill="CCEEFF"/>
            <w:tcMar>
              <w:top w:w="40" w:type="dxa"/>
              <w:left w:w="0" w:type="dxa"/>
              <w:bottom w:w="40" w:type="dxa"/>
              <w:right w:w="20" w:type="dxa"/>
            </w:tcMar>
            <w:vAlign w:val="center"/>
          </w:tcPr>
          <w:p w14:paraId="49D2F18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8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8C" w14:textId="77777777" w:rsidR="009D6BFA" w:rsidRDefault="000016C7">
            <w:pPr>
              <w:jc w:val="right"/>
              <w:textAlignment w:val="center"/>
            </w:pPr>
            <w:r>
              <w:rPr>
                <w:rFonts w:ascii="Times New Roman" w:eastAsia="宋体" w:hAnsi="Times New Roman"/>
                <w:color w:val="000000"/>
                <w:sz w:val="16"/>
                <w:szCs w:val="16"/>
              </w:rPr>
              <w:t>5,257 </w:t>
            </w:r>
          </w:p>
        </w:tc>
        <w:tc>
          <w:tcPr>
            <w:tcW w:w="0" w:type="auto"/>
            <w:shd w:val="clear" w:color="auto" w:fill="CCEEFF"/>
            <w:tcMar>
              <w:top w:w="40" w:type="dxa"/>
              <w:left w:w="0" w:type="dxa"/>
              <w:bottom w:w="40" w:type="dxa"/>
              <w:right w:w="20" w:type="dxa"/>
            </w:tcMar>
            <w:vAlign w:val="center"/>
          </w:tcPr>
          <w:p w14:paraId="49D2F18D" w14:textId="77777777" w:rsidR="009D6BFA" w:rsidRDefault="009D6BFA">
            <w:pPr>
              <w:jc w:val="right"/>
              <w:rPr>
                <w:rFonts w:ascii="宋体"/>
              </w:rPr>
            </w:pPr>
          </w:p>
        </w:tc>
      </w:tr>
      <w:tr w:rsidR="009D6BFA" w14:paraId="49D2F19F" w14:textId="77777777">
        <w:trPr>
          <w:jc w:val="center"/>
        </w:trPr>
        <w:tc>
          <w:tcPr>
            <w:tcW w:w="0" w:type="auto"/>
            <w:gridSpan w:val="3"/>
            <w:shd w:val="clear" w:color="auto" w:fill="FFFFFF"/>
            <w:tcMar>
              <w:top w:w="40" w:type="dxa"/>
              <w:left w:w="20" w:type="dxa"/>
              <w:bottom w:w="40" w:type="dxa"/>
              <w:right w:w="20" w:type="dxa"/>
            </w:tcMar>
            <w:vAlign w:val="center"/>
          </w:tcPr>
          <w:p w14:paraId="49D2F18F" w14:textId="77777777" w:rsidR="009D6BFA" w:rsidRDefault="000016C7">
            <w:pPr>
              <w:textAlignment w:val="center"/>
            </w:pPr>
            <w:r>
              <w:rPr>
                <w:rFonts w:ascii="Times New Roman" w:eastAsia="宋体" w:hAnsi="Times New Roman"/>
                <w:color w:val="000000"/>
                <w:sz w:val="16"/>
                <w:szCs w:val="16"/>
              </w:rPr>
              <w:t>Obligations related to businesses held for sale</w:t>
            </w:r>
            <w:r>
              <w:rPr>
                <w:rFonts w:ascii="Times New Roman" w:eastAsia="宋体" w:hAnsi="Times New Roman"/>
                <w:color w:val="000000"/>
                <w:sz w:val="10"/>
                <w:szCs w:val="10"/>
              </w:rPr>
              <w:t>(4)</w:t>
            </w:r>
          </w:p>
        </w:tc>
        <w:tc>
          <w:tcPr>
            <w:tcW w:w="0" w:type="auto"/>
            <w:gridSpan w:val="3"/>
            <w:shd w:val="clear" w:color="auto" w:fill="FFFFFF"/>
            <w:tcMar>
              <w:top w:w="0" w:type="dxa"/>
              <w:left w:w="20" w:type="dxa"/>
              <w:bottom w:w="0" w:type="dxa"/>
              <w:right w:w="20" w:type="dxa"/>
            </w:tcMar>
          </w:tcPr>
          <w:p w14:paraId="49D2F19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91" w14:textId="77777777" w:rsidR="009D6BFA" w:rsidRDefault="000016C7">
            <w:pPr>
              <w:jc w:val="right"/>
              <w:textAlignment w:val="center"/>
            </w:pPr>
            <w:r>
              <w:rPr>
                <w:rFonts w:ascii="Times New Roman" w:eastAsia="宋体" w:hAnsi="Times New Roman"/>
                <w:color w:val="000000"/>
                <w:sz w:val="16"/>
                <w:szCs w:val="16"/>
              </w:rPr>
              <w:t>8,081 </w:t>
            </w:r>
          </w:p>
        </w:tc>
        <w:tc>
          <w:tcPr>
            <w:tcW w:w="0" w:type="auto"/>
            <w:shd w:val="clear" w:color="auto" w:fill="FFFFFF"/>
            <w:tcMar>
              <w:top w:w="40" w:type="dxa"/>
              <w:left w:w="0" w:type="dxa"/>
              <w:bottom w:w="40" w:type="dxa"/>
              <w:right w:w="20" w:type="dxa"/>
            </w:tcMar>
            <w:vAlign w:val="center"/>
          </w:tcPr>
          <w:p w14:paraId="49D2F19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9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94" w14:textId="77777777" w:rsidR="009D6BFA" w:rsidRDefault="000016C7">
            <w:pPr>
              <w:jc w:val="right"/>
              <w:textAlignment w:val="center"/>
            </w:pPr>
            <w:r>
              <w:rPr>
                <w:rFonts w:ascii="Times New Roman" w:eastAsia="宋体" w:hAnsi="Times New Roman"/>
                <w:color w:val="000000"/>
                <w:sz w:val="16"/>
                <w:szCs w:val="16"/>
              </w:rPr>
              <w:t>564 </w:t>
            </w:r>
          </w:p>
        </w:tc>
        <w:tc>
          <w:tcPr>
            <w:tcW w:w="0" w:type="auto"/>
            <w:shd w:val="clear" w:color="auto" w:fill="FFFFFF"/>
            <w:tcMar>
              <w:top w:w="40" w:type="dxa"/>
              <w:left w:w="0" w:type="dxa"/>
              <w:bottom w:w="40" w:type="dxa"/>
              <w:right w:w="20" w:type="dxa"/>
            </w:tcMar>
            <w:vAlign w:val="center"/>
          </w:tcPr>
          <w:p w14:paraId="49D2F19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9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97" w14:textId="77777777" w:rsidR="009D6BFA" w:rsidRDefault="000016C7">
            <w:pPr>
              <w:jc w:val="right"/>
              <w:textAlignment w:val="center"/>
            </w:pPr>
            <w:r>
              <w:rPr>
                <w:rFonts w:ascii="Times New Roman" w:eastAsia="宋体" w:hAnsi="Times New Roman"/>
                <w:color w:val="000000"/>
                <w:sz w:val="16"/>
                <w:szCs w:val="16"/>
              </w:rPr>
              <w:t>1,034 </w:t>
            </w:r>
          </w:p>
        </w:tc>
        <w:tc>
          <w:tcPr>
            <w:tcW w:w="0" w:type="auto"/>
            <w:shd w:val="clear" w:color="auto" w:fill="FFFFFF"/>
            <w:tcMar>
              <w:top w:w="40" w:type="dxa"/>
              <w:left w:w="0" w:type="dxa"/>
              <w:bottom w:w="40" w:type="dxa"/>
              <w:right w:w="20" w:type="dxa"/>
            </w:tcMar>
            <w:vAlign w:val="center"/>
          </w:tcPr>
          <w:p w14:paraId="49D2F19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9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9A" w14:textId="77777777" w:rsidR="009D6BFA" w:rsidRDefault="000016C7">
            <w:pPr>
              <w:jc w:val="right"/>
              <w:textAlignment w:val="center"/>
            </w:pPr>
            <w:r>
              <w:rPr>
                <w:rFonts w:ascii="Times New Roman" w:eastAsia="宋体" w:hAnsi="Times New Roman"/>
                <w:color w:val="000000"/>
                <w:sz w:val="16"/>
                <w:szCs w:val="16"/>
              </w:rPr>
              <w:t>899 </w:t>
            </w:r>
          </w:p>
        </w:tc>
        <w:tc>
          <w:tcPr>
            <w:tcW w:w="0" w:type="auto"/>
            <w:shd w:val="clear" w:color="auto" w:fill="FFFFFF"/>
            <w:tcMar>
              <w:top w:w="40" w:type="dxa"/>
              <w:left w:w="0" w:type="dxa"/>
              <w:bottom w:w="40" w:type="dxa"/>
              <w:right w:w="20" w:type="dxa"/>
            </w:tcMar>
            <w:vAlign w:val="center"/>
          </w:tcPr>
          <w:p w14:paraId="49D2F19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9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9D" w14:textId="77777777" w:rsidR="009D6BFA" w:rsidRDefault="000016C7">
            <w:pPr>
              <w:jc w:val="right"/>
              <w:textAlignment w:val="center"/>
            </w:pPr>
            <w:r>
              <w:rPr>
                <w:rFonts w:ascii="Times New Roman" w:eastAsia="宋体" w:hAnsi="Times New Roman"/>
                <w:color w:val="000000"/>
                <w:sz w:val="16"/>
                <w:szCs w:val="16"/>
              </w:rPr>
              <w:t>5,584 </w:t>
            </w:r>
          </w:p>
        </w:tc>
        <w:tc>
          <w:tcPr>
            <w:tcW w:w="0" w:type="auto"/>
            <w:shd w:val="clear" w:color="auto" w:fill="FFFFFF"/>
            <w:tcMar>
              <w:top w:w="40" w:type="dxa"/>
              <w:left w:w="0" w:type="dxa"/>
              <w:bottom w:w="40" w:type="dxa"/>
              <w:right w:w="20" w:type="dxa"/>
            </w:tcMar>
            <w:vAlign w:val="center"/>
          </w:tcPr>
          <w:p w14:paraId="49D2F19E" w14:textId="77777777" w:rsidR="009D6BFA" w:rsidRDefault="009D6BFA">
            <w:pPr>
              <w:jc w:val="right"/>
              <w:rPr>
                <w:rFonts w:ascii="宋体"/>
              </w:rPr>
            </w:pPr>
          </w:p>
        </w:tc>
      </w:tr>
      <w:tr w:rsidR="009D6BFA" w14:paraId="49D2F1AB" w14:textId="77777777">
        <w:trPr>
          <w:jc w:val="center"/>
        </w:trPr>
        <w:tc>
          <w:tcPr>
            <w:tcW w:w="0" w:type="auto"/>
            <w:gridSpan w:val="3"/>
            <w:shd w:val="clear" w:color="auto" w:fill="CCEEFF"/>
            <w:tcMar>
              <w:top w:w="40" w:type="dxa"/>
              <w:left w:w="20" w:type="dxa"/>
              <w:bottom w:w="40" w:type="dxa"/>
              <w:right w:w="20" w:type="dxa"/>
            </w:tcMar>
            <w:vAlign w:val="center"/>
          </w:tcPr>
          <w:p w14:paraId="49D2F1A0" w14:textId="77777777" w:rsidR="009D6BFA" w:rsidRDefault="000016C7">
            <w:pPr>
              <w:textAlignment w:val="center"/>
            </w:pPr>
            <w:r>
              <w:rPr>
                <w:rFonts w:ascii="Times New Roman" w:eastAsia="宋体" w:hAnsi="Times New Roman"/>
                <w:b/>
                <w:bCs/>
                <w:color w:val="000000"/>
                <w:sz w:val="16"/>
                <w:szCs w:val="16"/>
              </w:rPr>
              <w:t>Unrecorded contractual obligations:</w:t>
            </w:r>
          </w:p>
        </w:tc>
        <w:tc>
          <w:tcPr>
            <w:tcW w:w="0" w:type="auto"/>
            <w:gridSpan w:val="3"/>
            <w:shd w:val="clear" w:color="auto" w:fill="CCEEFF"/>
            <w:tcMar>
              <w:top w:w="0" w:type="dxa"/>
              <w:left w:w="20" w:type="dxa"/>
              <w:bottom w:w="0" w:type="dxa"/>
              <w:right w:w="20" w:type="dxa"/>
            </w:tcMar>
          </w:tcPr>
          <w:p w14:paraId="49D2F1A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1AA" w14:textId="77777777" w:rsidR="009D6BFA" w:rsidRDefault="009D6BFA">
            <w:pPr>
              <w:rPr>
                <w:rFonts w:ascii="宋体"/>
              </w:rPr>
            </w:pPr>
          </w:p>
        </w:tc>
      </w:tr>
      <w:tr w:rsidR="009D6BFA" w14:paraId="49D2F1BC" w14:textId="77777777">
        <w:trPr>
          <w:jc w:val="center"/>
        </w:trPr>
        <w:tc>
          <w:tcPr>
            <w:tcW w:w="0" w:type="auto"/>
            <w:gridSpan w:val="3"/>
            <w:shd w:val="clear" w:color="auto" w:fill="FFFFFF"/>
            <w:tcMar>
              <w:top w:w="40" w:type="dxa"/>
              <w:left w:w="380" w:type="dxa"/>
              <w:bottom w:w="40" w:type="dxa"/>
              <w:right w:w="20" w:type="dxa"/>
            </w:tcMar>
            <w:vAlign w:val="center"/>
          </w:tcPr>
          <w:p w14:paraId="49D2F1AC" w14:textId="77777777" w:rsidR="009D6BFA" w:rsidRDefault="000016C7">
            <w:pPr>
              <w:textAlignment w:val="center"/>
            </w:pPr>
            <w:r>
              <w:rPr>
                <w:rFonts w:ascii="Times New Roman" w:eastAsia="宋体" w:hAnsi="Times New Roman"/>
                <w:color w:val="000000"/>
                <w:sz w:val="16"/>
                <w:szCs w:val="16"/>
              </w:rPr>
              <w:t>Estimated interest on long-term debt</w:t>
            </w:r>
          </w:p>
        </w:tc>
        <w:tc>
          <w:tcPr>
            <w:tcW w:w="0" w:type="auto"/>
            <w:gridSpan w:val="3"/>
            <w:shd w:val="clear" w:color="auto" w:fill="FFFFFF"/>
            <w:tcMar>
              <w:top w:w="0" w:type="dxa"/>
              <w:left w:w="20" w:type="dxa"/>
              <w:bottom w:w="0" w:type="dxa"/>
              <w:right w:w="20" w:type="dxa"/>
            </w:tcMar>
          </w:tcPr>
          <w:p w14:paraId="49D2F1A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AE" w14:textId="77777777" w:rsidR="009D6BFA" w:rsidRDefault="000016C7">
            <w:pPr>
              <w:jc w:val="right"/>
              <w:textAlignment w:val="center"/>
            </w:pPr>
            <w:r>
              <w:rPr>
                <w:rFonts w:ascii="Times New Roman" w:eastAsia="宋体" w:hAnsi="Times New Roman"/>
                <w:color w:val="000000"/>
                <w:sz w:val="16"/>
                <w:szCs w:val="16"/>
              </w:rPr>
              <w:t>21,124 </w:t>
            </w:r>
          </w:p>
        </w:tc>
        <w:tc>
          <w:tcPr>
            <w:tcW w:w="0" w:type="auto"/>
            <w:shd w:val="clear" w:color="auto" w:fill="FFFFFF"/>
            <w:tcMar>
              <w:top w:w="40" w:type="dxa"/>
              <w:left w:w="0" w:type="dxa"/>
              <w:bottom w:w="40" w:type="dxa"/>
              <w:right w:w="20" w:type="dxa"/>
            </w:tcMar>
            <w:vAlign w:val="center"/>
          </w:tcPr>
          <w:p w14:paraId="49D2F1A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B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B1" w14:textId="77777777" w:rsidR="009D6BFA" w:rsidRDefault="000016C7">
            <w:pPr>
              <w:jc w:val="right"/>
              <w:textAlignment w:val="bottom"/>
            </w:pPr>
            <w:r>
              <w:rPr>
                <w:rFonts w:ascii="Times New Roman" w:eastAsia="宋体" w:hAnsi="Times New Roman"/>
                <w:color w:val="000000"/>
                <w:sz w:val="16"/>
                <w:szCs w:val="16"/>
              </w:rPr>
              <w:t>1,636 </w:t>
            </w:r>
          </w:p>
        </w:tc>
        <w:tc>
          <w:tcPr>
            <w:tcW w:w="0" w:type="auto"/>
            <w:shd w:val="clear" w:color="auto" w:fill="FFFFFF"/>
            <w:tcMar>
              <w:top w:w="40" w:type="dxa"/>
              <w:left w:w="0" w:type="dxa"/>
              <w:bottom w:w="40" w:type="dxa"/>
              <w:right w:w="20" w:type="dxa"/>
            </w:tcMar>
            <w:vAlign w:val="bottom"/>
          </w:tcPr>
          <w:p w14:paraId="49D2F1B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B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B4" w14:textId="77777777" w:rsidR="009D6BFA" w:rsidRDefault="000016C7">
            <w:pPr>
              <w:jc w:val="right"/>
              <w:textAlignment w:val="bottom"/>
            </w:pPr>
            <w:r>
              <w:rPr>
                <w:rFonts w:ascii="Times New Roman" w:eastAsia="宋体" w:hAnsi="Times New Roman"/>
                <w:color w:val="000000"/>
                <w:sz w:val="16"/>
                <w:szCs w:val="16"/>
              </w:rPr>
              <w:t>3,072 </w:t>
            </w:r>
          </w:p>
        </w:tc>
        <w:tc>
          <w:tcPr>
            <w:tcW w:w="0" w:type="auto"/>
            <w:shd w:val="clear" w:color="auto" w:fill="FFFFFF"/>
            <w:tcMar>
              <w:top w:w="40" w:type="dxa"/>
              <w:left w:w="0" w:type="dxa"/>
              <w:bottom w:w="40" w:type="dxa"/>
              <w:right w:w="20" w:type="dxa"/>
            </w:tcMar>
            <w:vAlign w:val="bottom"/>
          </w:tcPr>
          <w:p w14:paraId="49D2F1B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B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B7" w14:textId="77777777" w:rsidR="009D6BFA" w:rsidRDefault="000016C7">
            <w:pPr>
              <w:jc w:val="right"/>
              <w:textAlignment w:val="bottom"/>
            </w:pPr>
            <w:r>
              <w:rPr>
                <w:rFonts w:ascii="Times New Roman" w:eastAsia="宋体" w:hAnsi="Times New Roman"/>
                <w:color w:val="000000"/>
                <w:sz w:val="16"/>
                <w:szCs w:val="16"/>
              </w:rPr>
              <w:t>2,678 </w:t>
            </w:r>
          </w:p>
        </w:tc>
        <w:tc>
          <w:tcPr>
            <w:tcW w:w="0" w:type="auto"/>
            <w:shd w:val="clear" w:color="auto" w:fill="FFFFFF"/>
            <w:tcMar>
              <w:top w:w="40" w:type="dxa"/>
              <w:left w:w="0" w:type="dxa"/>
              <w:bottom w:w="40" w:type="dxa"/>
              <w:right w:w="20" w:type="dxa"/>
            </w:tcMar>
            <w:vAlign w:val="bottom"/>
          </w:tcPr>
          <w:p w14:paraId="49D2F1B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B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BA" w14:textId="77777777" w:rsidR="009D6BFA" w:rsidRDefault="000016C7">
            <w:pPr>
              <w:jc w:val="right"/>
              <w:textAlignment w:val="bottom"/>
            </w:pPr>
            <w:r>
              <w:rPr>
                <w:rFonts w:ascii="Times New Roman" w:eastAsia="宋体" w:hAnsi="Times New Roman"/>
                <w:color w:val="000000"/>
                <w:sz w:val="16"/>
                <w:szCs w:val="16"/>
              </w:rPr>
              <w:t>13,738 </w:t>
            </w:r>
          </w:p>
        </w:tc>
        <w:tc>
          <w:tcPr>
            <w:tcW w:w="0" w:type="auto"/>
            <w:shd w:val="clear" w:color="auto" w:fill="FFFFFF"/>
            <w:tcMar>
              <w:top w:w="40" w:type="dxa"/>
              <w:left w:w="0" w:type="dxa"/>
              <w:bottom w:w="40" w:type="dxa"/>
              <w:right w:w="20" w:type="dxa"/>
            </w:tcMar>
            <w:vAlign w:val="bottom"/>
          </w:tcPr>
          <w:p w14:paraId="49D2F1BB" w14:textId="77777777" w:rsidR="009D6BFA" w:rsidRDefault="009D6BFA">
            <w:pPr>
              <w:jc w:val="right"/>
              <w:rPr>
                <w:rFonts w:ascii="宋体"/>
              </w:rPr>
            </w:pPr>
          </w:p>
        </w:tc>
      </w:tr>
      <w:tr w:rsidR="009D6BFA" w14:paraId="49D2F1CD" w14:textId="77777777">
        <w:trPr>
          <w:jc w:val="center"/>
        </w:trPr>
        <w:tc>
          <w:tcPr>
            <w:tcW w:w="0" w:type="auto"/>
            <w:gridSpan w:val="3"/>
            <w:shd w:val="clear" w:color="auto" w:fill="CCEEFF"/>
            <w:tcMar>
              <w:top w:w="40" w:type="dxa"/>
              <w:left w:w="380" w:type="dxa"/>
              <w:bottom w:w="40" w:type="dxa"/>
              <w:right w:w="20" w:type="dxa"/>
            </w:tcMar>
            <w:vAlign w:val="center"/>
          </w:tcPr>
          <w:p w14:paraId="49D2F1BD" w14:textId="77777777" w:rsidR="009D6BFA" w:rsidRDefault="000016C7">
            <w:pPr>
              <w:textAlignment w:val="center"/>
            </w:pPr>
            <w:r>
              <w:rPr>
                <w:rFonts w:ascii="Times New Roman" w:eastAsia="宋体" w:hAnsi="Times New Roman"/>
                <w:color w:val="000000"/>
                <w:sz w:val="16"/>
                <w:szCs w:val="16"/>
              </w:rPr>
              <w:t>Syndicated and other letters of credit</w:t>
            </w:r>
          </w:p>
        </w:tc>
        <w:tc>
          <w:tcPr>
            <w:tcW w:w="0" w:type="auto"/>
            <w:gridSpan w:val="3"/>
            <w:shd w:val="clear" w:color="auto" w:fill="CCEEFF"/>
            <w:tcMar>
              <w:top w:w="0" w:type="dxa"/>
              <w:left w:w="20" w:type="dxa"/>
              <w:bottom w:w="0" w:type="dxa"/>
              <w:right w:w="20" w:type="dxa"/>
            </w:tcMar>
          </w:tcPr>
          <w:p w14:paraId="49D2F1B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BF" w14:textId="77777777" w:rsidR="009D6BFA" w:rsidRDefault="000016C7">
            <w:pPr>
              <w:jc w:val="right"/>
              <w:textAlignment w:val="center"/>
            </w:pPr>
            <w:r>
              <w:rPr>
                <w:rFonts w:ascii="Times New Roman" w:eastAsia="宋体" w:hAnsi="Times New Roman"/>
                <w:color w:val="000000"/>
                <w:sz w:val="16"/>
                <w:szCs w:val="16"/>
              </w:rPr>
              <w:t>2,019 </w:t>
            </w:r>
          </w:p>
        </w:tc>
        <w:tc>
          <w:tcPr>
            <w:tcW w:w="0" w:type="auto"/>
            <w:shd w:val="clear" w:color="auto" w:fill="CCEEFF"/>
            <w:tcMar>
              <w:top w:w="40" w:type="dxa"/>
              <w:left w:w="0" w:type="dxa"/>
              <w:bottom w:w="40" w:type="dxa"/>
              <w:right w:w="20" w:type="dxa"/>
            </w:tcMar>
            <w:vAlign w:val="center"/>
          </w:tcPr>
          <w:p w14:paraId="49D2F1C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C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1C2" w14:textId="77777777" w:rsidR="009D6BFA" w:rsidRDefault="000016C7">
            <w:pPr>
              <w:jc w:val="right"/>
              <w:textAlignment w:val="bottom"/>
            </w:pPr>
            <w:r>
              <w:rPr>
                <w:rFonts w:ascii="Times New Roman" w:eastAsia="宋体" w:hAnsi="Times New Roman"/>
                <w:color w:val="000000"/>
                <w:sz w:val="16"/>
                <w:szCs w:val="16"/>
              </w:rPr>
              <w:t>2,019 </w:t>
            </w:r>
          </w:p>
        </w:tc>
        <w:tc>
          <w:tcPr>
            <w:tcW w:w="0" w:type="auto"/>
            <w:shd w:val="clear" w:color="auto" w:fill="CCEEFF"/>
            <w:tcMar>
              <w:top w:w="40" w:type="dxa"/>
              <w:left w:w="0" w:type="dxa"/>
              <w:bottom w:w="40" w:type="dxa"/>
              <w:right w:w="20" w:type="dxa"/>
            </w:tcMar>
            <w:vAlign w:val="bottom"/>
          </w:tcPr>
          <w:p w14:paraId="49D2F1C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C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1C5" w14:textId="77777777" w:rsidR="009D6BFA" w:rsidRDefault="000016C7">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9D2F1C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C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1C8" w14:textId="77777777" w:rsidR="009D6BFA" w:rsidRDefault="000016C7">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9D2F1C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C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1CB" w14:textId="77777777" w:rsidR="009D6BFA" w:rsidRDefault="000016C7">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49D2F1CC" w14:textId="77777777" w:rsidR="009D6BFA" w:rsidRDefault="009D6BFA">
            <w:pPr>
              <w:jc w:val="right"/>
              <w:rPr>
                <w:rFonts w:ascii="宋体"/>
              </w:rPr>
            </w:pPr>
          </w:p>
        </w:tc>
      </w:tr>
      <w:tr w:rsidR="009D6BFA" w14:paraId="49D2F1DE" w14:textId="77777777">
        <w:trPr>
          <w:jc w:val="center"/>
        </w:trPr>
        <w:tc>
          <w:tcPr>
            <w:tcW w:w="0" w:type="auto"/>
            <w:gridSpan w:val="3"/>
            <w:shd w:val="clear" w:color="auto" w:fill="FFFFFF"/>
            <w:tcMar>
              <w:top w:w="40" w:type="dxa"/>
              <w:left w:w="380" w:type="dxa"/>
              <w:bottom w:w="40" w:type="dxa"/>
              <w:right w:w="20" w:type="dxa"/>
            </w:tcMar>
            <w:vAlign w:val="center"/>
          </w:tcPr>
          <w:p w14:paraId="49D2F1CE" w14:textId="77777777" w:rsidR="009D6BFA" w:rsidRDefault="000016C7">
            <w:pPr>
              <w:textAlignment w:val="center"/>
            </w:pPr>
            <w:r>
              <w:rPr>
                <w:rFonts w:ascii="Times New Roman" w:eastAsia="宋体" w:hAnsi="Times New Roman"/>
                <w:color w:val="000000"/>
                <w:sz w:val="16"/>
                <w:szCs w:val="16"/>
              </w:rPr>
              <w:t>Purchase obligations</w:t>
            </w:r>
          </w:p>
        </w:tc>
        <w:tc>
          <w:tcPr>
            <w:tcW w:w="0" w:type="auto"/>
            <w:gridSpan w:val="3"/>
            <w:shd w:val="clear" w:color="auto" w:fill="FFFFFF"/>
            <w:tcMar>
              <w:top w:w="0" w:type="dxa"/>
              <w:left w:w="20" w:type="dxa"/>
              <w:bottom w:w="0" w:type="dxa"/>
              <w:right w:w="20" w:type="dxa"/>
            </w:tcMar>
          </w:tcPr>
          <w:p w14:paraId="49D2F1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1D0" w14:textId="77777777" w:rsidR="009D6BFA" w:rsidRDefault="000016C7">
            <w:pPr>
              <w:jc w:val="right"/>
              <w:textAlignment w:val="center"/>
            </w:pPr>
            <w:r>
              <w:rPr>
                <w:rFonts w:ascii="Times New Roman" w:eastAsia="宋体" w:hAnsi="Times New Roman"/>
                <w:color w:val="000000"/>
                <w:sz w:val="16"/>
                <w:szCs w:val="16"/>
              </w:rPr>
              <w:t>15,004 </w:t>
            </w:r>
          </w:p>
        </w:tc>
        <w:tc>
          <w:tcPr>
            <w:tcW w:w="0" w:type="auto"/>
            <w:shd w:val="clear" w:color="auto" w:fill="FFFFFF"/>
            <w:tcMar>
              <w:top w:w="40" w:type="dxa"/>
              <w:left w:w="0" w:type="dxa"/>
              <w:bottom w:w="40" w:type="dxa"/>
              <w:right w:w="20" w:type="dxa"/>
            </w:tcMar>
            <w:vAlign w:val="center"/>
          </w:tcPr>
          <w:p w14:paraId="49D2F1D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D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D3" w14:textId="77777777" w:rsidR="009D6BFA" w:rsidRDefault="000016C7">
            <w:pPr>
              <w:jc w:val="right"/>
              <w:textAlignment w:val="bottom"/>
            </w:pPr>
            <w:r>
              <w:rPr>
                <w:rFonts w:ascii="Times New Roman" w:eastAsia="宋体" w:hAnsi="Times New Roman"/>
                <w:color w:val="000000"/>
                <w:sz w:val="16"/>
                <w:szCs w:val="16"/>
              </w:rPr>
              <w:t>7,017 </w:t>
            </w:r>
          </w:p>
        </w:tc>
        <w:tc>
          <w:tcPr>
            <w:tcW w:w="0" w:type="auto"/>
            <w:shd w:val="clear" w:color="auto" w:fill="FFFFFF"/>
            <w:tcMar>
              <w:top w:w="40" w:type="dxa"/>
              <w:left w:w="0" w:type="dxa"/>
              <w:bottom w:w="40" w:type="dxa"/>
              <w:right w:w="20" w:type="dxa"/>
            </w:tcMar>
            <w:vAlign w:val="bottom"/>
          </w:tcPr>
          <w:p w14:paraId="49D2F1D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D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D6" w14:textId="77777777" w:rsidR="009D6BFA" w:rsidRDefault="000016C7">
            <w:pPr>
              <w:jc w:val="right"/>
              <w:textAlignment w:val="bottom"/>
            </w:pPr>
            <w:r>
              <w:rPr>
                <w:rFonts w:ascii="Times New Roman" w:eastAsia="宋体" w:hAnsi="Times New Roman"/>
                <w:color w:val="000000"/>
                <w:sz w:val="16"/>
                <w:szCs w:val="16"/>
              </w:rPr>
              <w:t>5,562 </w:t>
            </w:r>
          </w:p>
        </w:tc>
        <w:tc>
          <w:tcPr>
            <w:tcW w:w="0" w:type="auto"/>
            <w:shd w:val="clear" w:color="auto" w:fill="FFFFFF"/>
            <w:tcMar>
              <w:top w:w="40" w:type="dxa"/>
              <w:left w:w="0" w:type="dxa"/>
              <w:bottom w:w="40" w:type="dxa"/>
              <w:right w:w="20" w:type="dxa"/>
            </w:tcMar>
            <w:vAlign w:val="bottom"/>
          </w:tcPr>
          <w:p w14:paraId="49D2F1D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D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D9" w14:textId="77777777" w:rsidR="009D6BFA" w:rsidRDefault="000016C7">
            <w:pPr>
              <w:jc w:val="right"/>
              <w:textAlignment w:val="bottom"/>
            </w:pPr>
            <w:r>
              <w:rPr>
                <w:rFonts w:ascii="Times New Roman" w:eastAsia="宋体" w:hAnsi="Times New Roman"/>
                <w:color w:val="000000"/>
                <w:sz w:val="16"/>
                <w:szCs w:val="16"/>
              </w:rPr>
              <w:t>1,495 </w:t>
            </w:r>
          </w:p>
        </w:tc>
        <w:tc>
          <w:tcPr>
            <w:tcW w:w="0" w:type="auto"/>
            <w:shd w:val="clear" w:color="auto" w:fill="FFFFFF"/>
            <w:tcMar>
              <w:top w:w="40" w:type="dxa"/>
              <w:left w:w="0" w:type="dxa"/>
              <w:bottom w:w="40" w:type="dxa"/>
              <w:right w:w="20" w:type="dxa"/>
            </w:tcMar>
            <w:vAlign w:val="bottom"/>
          </w:tcPr>
          <w:p w14:paraId="49D2F1D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D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1DC" w14:textId="77777777" w:rsidR="009D6BFA" w:rsidRDefault="000016C7">
            <w:pPr>
              <w:jc w:val="right"/>
              <w:textAlignment w:val="bottom"/>
            </w:pPr>
            <w:r>
              <w:rPr>
                <w:rFonts w:ascii="Times New Roman" w:eastAsia="宋体" w:hAnsi="Times New Roman"/>
                <w:color w:val="000000"/>
                <w:sz w:val="16"/>
                <w:szCs w:val="16"/>
              </w:rPr>
              <w:t>930 </w:t>
            </w:r>
          </w:p>
        </w:tc>
        <w:tc>
          <w:tcPr>
            <w:tcW w:w="0" w:type="auto"/>
            <w:shd w:val="clear" w:color="auto" w:fill="FFFFFF"/>
            <w:tcMar>
              <w:top w:w="40" w:type="dxa"/>
              <w:left w:w="0" w:type="dxa"/>
              <w:bottom w:w="40" w:type="dxa"/>
              <w:right w:w="20" w:type="dxa"/>
            </w:tcMar>
            <w:vAlign w:val="bottom"/>
          </w:tcPr>
          <w:p w14:paraId="49D2F1DD" w14:textId="77777777" w:rsidR="009D6BFA" w:rsidRDefault="009D6BFA">
            <w:pPr>
              <w:jc w:val="right"/>
              <w:rPr>
                <w:rFonts w:ascii="宋体"/>
              </w:rPr>
            </w:pPr>
          </w:p>
        </w:tc>
      </w:tr>
      <w:tr w:rsidR="009D6BFA" w14:paraId="49D2F1EF" w14:textId="77777777">
        <w:trPr>
          <w:jc w:val="center"/>
        </w:trPr>
        <w:tc>
          <w:tcPr>
            <w:tcW w:w="0" w:type="auto"/>
            <w:gridSpan w:val="3"/>
            <w:shd w:val="clear" w:color="auto" w:fill="CCEEFF"/>
            <w:tcMar>
              <w:top w:w="40" w:type="dxa"/>
              <w:left w:w="20" w:type="dxa"/>
              <w:bottom w:w="40" w:type="dxa"/>
              <w:right w:w="20" w:type="dxa"/>
            </w:tcMar>
            <w:vAlign w:val="center"/>
          </w:tcPr>
          <w:p w14:paraId="49D2F1DF" w14:textId="77777777" w:rsidR="009D6BFA" w:rsidRDefault="000016C7">
            <w:pPr>
              <w:textAlignment w:val="center"/>
            </w:pPr>
            <w:r>
              <w:rPr>
                <w:rFonts w:ascii="Times New Roman" w:eastAsia="宋体" w:hAnsi="Times New Roman"/>
                <w:color w:val="000000"/>
                <w:sz w:val="16"/>
                <w:szCs w:val="16"/>
              </w:rPr>
              <w:t>Obligations related to businesses held for sale</w:t>
            </w:r>
            <w:r>
              <w:rPr>
                <w:rFonts w:ascii="Times New Roman" w:eastAsia="宋体" w:hAnsi="Times New Roman"/>
                <w:color w:val="000000"/>
                <w:sz w:val="10"/>
                <w:szCs w:val="10"/>
              </w:rPr>
              <w:t>(4)</w:t>
            </w:r>
          </w:p>
        </w:tc>
        <w:tc>
          <w:tcPr>
            <w:tcW w:w="0" w:type="auto"/>
            <w:gridSpan w:val="3"/>
            <w:shd w:val="clear" w:color="auto" w:fill="CCEEFF"/>
            <w:tcMar>
              <w:top w:w="0" w:type="dxa"/>
              <w:left w:w="20" w:type="dxa"/>
              <w:bottom w:w="0" w:type="dxa"/>
              <w:right w:w="20" w:type="dxa"/>
            </w:tcMar>
          </w:tcPr>
          <w:p w14:paraId="49D2F1E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E1" w14:textId="77777777" w:rsidR="009D6BFA" w:rsidRDefault="000016C7">
            <w:pPr>
              <w:jc w:val="right"/>
              <w:textAlignment w:val="center"/>
            </w:pPr>
            <w:r>
              <w:rPr>
                <w:rFonts w:ascii="Times New Roman" w:eastAsia="宋体" w:hAnsi="Times New Roman"/>
                <w:color w:val="000000"/>
                <w:sz w:val="16"/>
                <w:szCs w:val="16"/>
              </w:rPr>
              <w:t>856 </w:t>
            </w:r>
          </w:p>
        </w:tc>
        <w:tc>
          <w:tcPr>
            <w:tcW w:w="0" w:type="auto"/>
            <w:shd w:val="clear" w:color="auto" w:fill="CCEEFF"/>
            <w:tcMar>
              <w:top w:w="40" w:type="dxa"/>
              <w:left w:w="0" w:type="dxa"/>
              <w:bottom w:w="40" w:type="dxa"/>
              <w:right w:w="20" w:type="dxa"/>
            </w:tcMar>
            <w:vAlign w:val="center"/>
          </w:tcPr>
          <w:p w14:paraId="49D2F1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E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E4" w14:textId="77777777" w:rsidR="009D6BFA" w:rsidRDefault="000016C7">
            <w:pPr>
              <w:jc w:val="right"/>
              <w:textAlignment w:val="center"/>
            </w:pPr>
            <w:r>
              <w:rPr>
                <w:rFonts w:ascii="Times New Roman" w:eastAsia="宋体" w:hAnsi="Times New Roman"/>
                <w:color w:val="000000"/>
                <w:sz w:val="16"/>
                <w:szCs w:val="16"/>
              </w:rPr>
              <w:t>621 </w:t>
            </w:r>
          </w:p>
        </w:tc>
        <w:tc>
          <w:tcPr>
            <w:tcW w:w="0" w:type="auto"/>
            <w:shd w:val="clear" w:color="auto" w:fill="CCEEFF"/>
            <w:tcMar>
              <w:top w:w="40" w:type="dxa"/>
              <w:left w:w="0" w:type="dxa"/>
              <w:bottom w:w="40" w:type="dxa"/>
              <w:right w:w="20" w:type="dxa"/>
            </w:tcMar>
            <w:vAlign w:val="center"/>
          </w:tcPr>
          <w:p w14:paraId="49D2F1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E7" w14:textId="77777777" w:rsidR="009D6BFA" w:rsidRDefault="000016C7">
            <w:pPr>
              <w:jc w:val="right"/>
              <w:textAlignment w:val="center"/>
            </w:pPr>
            <w:r>
              <w:rPr>
                <w:rFonts w:ascii="Times New Roman" w:eastAsia="宋体" w:hAnsi="Times New Roman"/>
                <w:color w:val="000000"/>
                <w:sz w:val="16"/>
                <w:szCs w:val="16"/>
              </w:rPr>
              <w:t>210 </w:t>
            </w:r>
          </w:p>
        </w:tc>
        <w:tc>
          <w:tcPr>
            <w:tcW w:w="0" w:type="auto"/>
            <w:shd w:val="clear" w:color="auto" w:fill="CCEEFF"/>
            <w:tcMar>
              <w:top w:w="40" w:type="dxa"/>
              <w:left w:w="0" w:type="dxa"/>
              <w:bottom w:w="40" w:type="dxa"/>
              <w:right w:w="20" w:type="dxa"/>
            </w:tcMar>
            <w:vAlign w:val="center"/>
          </w:tcPr>
          <w:p w14:paraId="49D2F1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EA" w14:textId="77777777" w:rsidR="009D6BFA" w:rsidRDefault="000016C7">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49D2F1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1E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1ED"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2F1EE" w14:textId="77777777" w:rsidR="009D6BFA" w:rsidRDefault="009D6BFA">
            <w:pPr>
              <w:jc w:val="right"/>
              <w:rPr>
                <w:rFonts w:ascii="宋体"/>
              </w:rPr>
            </w:pPr>
          </w:p>
        </w:tc>
      </w:tr>
      <w:tr w:rsidR="009D6BFA" w14:paraId="49D2F205" w14:textId="77777777">
        <w:trPr>
          <w:jc w:val="center"/>
        </w:trPr>
        <w:tc>
          <w:tcPr>
            <w:tcW w:w="0" w:type="auto"/>
            <w:gridSpan w:val="3"/>
            <w:shd w:val="clear" w:color="auto" w:fill="FFFFFF"/>
            <w:tcMar>
              <w:top w:w="40" w:type="dxa"/>
              <w:left w:w="20" w:type="dxa"/>
              <w:bottom w:w="40" w:type="dxa"/>
              <w:right w:w="20" w:type="dxa"/>
            </w:tcMar>
            <w:vAlign w:val="center"/>
          </w:tcPr>
          <w:p w14:paraId="49D2F1F0" w14:textId="77777777" w:rsidR="009D6BFA" w:rsidRDefault="000016C7">
            <w:pPr>
              <w:textAlignment w:val="center"/>
            </w:pPr>
            <w:r>
              <w:rPr>
                <w:rFonts w:ascii="Times New Roman" w:eastAsia="宋体" w:hAnsi="Times New Roman"/>
                <w:b/>
                <w:bCs/>
                <w:color w:val="000000"/>
                <w:sz w:val="16"/>
                <w:szCs w:val="16"/>
              </w:rPr>
              <w:t>Total contractual obligations</w:t>
            </w:r>
          </w:p>
        </w:tc>
        <w:tc>
          <w:tcPr>
            <w:tcW w:w="0" w:type="auto"/>
            <w:gridSpan w:val="3"/>
            <w:shd w:val="clear" w:color="auto" w:fill="FFFFFF"/>
            <w:tcMar>
              <w:top w:w="0" w:type="dxa"/>
              <w:left w:w="20" w:type="dxa"/>
              <w:bottom w:w="0" w:type="dxa"/>
              <w:right w:w="20" w:type="dxa"/>
            </w:tcMar>
          </w:tcPr>
          <w:p w14:paraId="49D2F1F1"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1F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1F3" w14:textId="77777777" w:rsidR="009D6BFA" w:rsidRDefault="000016C7">
            <w:pPr>
              <w:jc w:val="right"/>
              <w:textAlignment w:val="center"/>
            </w:pPr>
            <w:r>
              <w:rPr>
                <w:rFonts w:ascii="Times New Roman" w:eastAsia="宋体" w:hAnsi="Times New Roman"/>
                <w:color w:val="000000"/>
                <w:sz w:val="16"/>
                <w:szCs w:val="16"/>
              </w:rPr>
              <w:t>121,401 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1F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F5"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1F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1F7" w14:textId="77777777" w:rsidR="009D6BFA" w:rsidRDefault="000016C7">
            <w:pPr>
              <w:jc w:val="right"/>
              <w:textAlignment w:val="center"/>
            </w:pPr>
            <w:r>
              <w:rPr>
                <w:rFonts w:ascii="Times New Roman" w:eastAsia="宋体" w:hAnsi="Times New Roman"/>
                <w:color w:val="000000"/>
                <w:sz w:val="16"/>
                <w:szCs w:val="16"/>
              </w:rPr>
              <w:t>18,281 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1F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F9"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1F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1FB" w14:textId="77777777" w:rsidR="009D6BFA" w:rsidRDefault="000016C7">
            <w:pPr>
              <w:jc w:val="right"/>
              <w:textAlignment w:val="center"/>
            </w:pPr>
            <w:r>
              <w:rPr>
                <w:rFonts w:ascii="Times New Roman" w:eastAsia="宋体" w:hAnsi="Times New Roman"/>
                <w:color w:val="000000"/>
                <w:sz w:val="16"/>
                <w:szCs w:val="16"/>
              </w:rPr>
              <w:t>22,952 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1F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1FD"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1F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1FF" w14:textId="77777777" w:rsidR="009D6BFA" w:rsidRDefault="000016C7">
            <w:pPr>
              <w:jc w:val="right"/>
              <w:textAlignment w:val="center"/>
            </w:pPr>
            <w:r>
              <w:rPr>
                <w:rFonts w:ascii="Times New Roman" w:eastAsia="宋体" w:hAnsi="Times New Roman"/>
                <w:color w:val="000000"/>
                <w:sz w:val="16"/>
                <w:szCs w:val="16"/>
              </w:rPr>
              <w:t>15,379 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20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01"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20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203" w14:textId="77777777" w:rsidR="009D6BFA" w:rsidRDefault="000016C7">
            <w:pPr>
              <w:jc w:val="right"/>
              <w:textAlignment w:val="center"/>
            </w:pPr>
            <w:r>
              <w:rPr>
                <w:rFonts w:ascii="Times New Roman" w:eastAsia="宋体" w:hAnsi="Times New Roman"/>
                <w:color w:val="000000"/>
                <w:sz w:val="16"/>
                <w:szCs w:val="16"/>
              </w:rPr>
              <w:t>64,789 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204" w14:textId="77777777" w:rsidR="009D6BFA" w:rsidRDefault="009D6BFA">
            <w:pPr>
              <w:jc w:val="right"/>
              <w:rPr>
                <w:rFonts w:ascii="宋体"/>
              </w:rPr>
            </w:pPr>
          </w:p>
        </w:tc>
      </w:tr>
    </w:tbl>
    <w:p w14:paraId="49D2F206" w14:textId="77777777" w:rsidR="009D6BFA" w:rsidRDefault="000016C7">
      <w:pPr>
        <w:spacing w:before="60"/>
        <w:ind w:hanging="360"/>
      </w:pPr>
      <w:r>
        <w:rPr>
          <w:rFonts w:ascii="Times New Roman" w:eastAsia="宋体" w:hAnsi="Times New Roman"/>
          <w:color w:val="000000"/>
          <w:sz w:val="16"/>
          <w:szCs w:val="16"/>
        </w:rPr>
        <w:t xml:space="preserve">(1)    Includes deferred loan costs, discounts, fair value hedges, foreign-held debt and secured debt. </w:t>
      </w:r>
    </w:p>
    <w:p w14:paraId="49D2F207" w14:textId="77777777" w:rsidR="009D6BFA" w:rsidRDefault="000016C7">
      <w:pPr>
        <w:ind w:hanging="360"/>
      </w:pPr>
      <w:r>
        <w:rPr>
          <w:rFonts w:ascii="Times New Roman" w:eastAsia="宋体" w:hAnsi="Times New Roman"/>
          <w:color w:val="000000"/>
          <w:sz w:val="16"/>
          <w:szCs w:val="16"/>
        </w:rPr>
        <w:t xml:space="preserve">(2)    Represents our contractual obligations to make future payments under non-cancelable operating leases and finance lease agreements, </w:t>
      </w:r>
      <w:r>
        <w:rPr>
          <w:rFonts w:ascii="Times New Roman" w:eastAsia="宋体" w:hAnsi="Times New Roman"/>
          <w:color w:val="000000"/>
          <w:sz w:val="16"/>
          <w:szCs w:val="16"/>
        </w:rPr>
        <w:t xml:space="preserve">both of which are recorded on the balance sheet at their present value. Refer to </w:t>
      </w:r>
      <w:hyperlink r:id="rId115" w:anchor="iaaf0cabf1f7048c9b7e317b3e9c1cfc5_175" w:history="1">
        <w:r>
          <w:rPr>
            <w:rStyle w:val="a5"/>
            <w:rFonts w:ascii="Times New Roman" w:eastAsia="宋体" w:hAnsi="Times New Roman"/>
            <w:sz w:val="16"/>
            <w:szCs w:val="16"/>
          </w:rPr>
          <w:t>Note 7</w:t>
        </w:r>
      </w:hyperlink>
      <w:r>
        <w:rPr>
          <w:rFonts w:ascii="Times New Roman" w:eastAsia="宋体" w:hAnsi="Times New Roman"/>
          <w:color w:val="000000"/>
          <w:sz w:val="16"/>
          <w:szCs w:val="16"/>
        </w:rPr>
        <w:t xml:space="preserve"> to our Consoli</w:t>
      </w:r>
      <w:r>
        <w:rPr>
          <w:rFonts w:ascii="Times New Roman" w:eastAsia="宋体" w:hAnsi="Times New Roman"/>
          <w:color w:val="000000"/>
          <w:sz w:val="16"/>
          <w:szCs w:val="16"/>
        </w:rPr>
        <w:t xml:space="preserve">dated Financial Statements for additional information regarding operating and finance leases. </w:t>
      </w:r>
    </w:p>
    <w:p w14:paraId="49D2F208" w14:textId="77777777" w:rsidR="009D6BFA" w:rsidRDefault="000016C7">
      <w:pPr>
        <w:ind w:hanging="360"/>
      </w:pPr>
      <w:r>
        <w:rPr>
          <w:rFonts w:ascii="Times New Roman" w:eastAsia="宋体" w:hAnsi="Times New Roman"/>
          <w:color w:val="000000"/>
          <w:sz w:val="16"/>
          <w:szCs w:val="16"/>
        </w:rPr>
        <w:t>(3)    Finance lease obligations and other includes contractual obligations under other financing obligations of $1.3 billion.</w:t>
      </w:r>
    </w:p>
    <w:p w14:paraId="49D2F209" w14:textId="77777777" w:rsidR="009D6BFA" w:rsidRDefault="000016C7">
      <w:pPr>
        <w:ind w:hanging="360"/>
      </w:pPr>
      <w:r>
        <w:rPr>
          <w:rFonts w:ascii="Times New Roman" w:eastAsia="宋体" w:hAnsi="Times New Roman"/>
          <w:color w:val="000000"/>
          <w:sz w:val="16"/>
          <w:szCs w:val="16"/>
        </w:rPr>
        <w:t>(4)    Includes obligations relate</w:t>
      </w:r>
      <w:r>
        <w:rPr>
          <w:rFonts w:ascii="Times New Roman" w:eastAsia="宋体" w:hAnsi="Times New Roman"/>
          <w:color w:val="000000"/>
          <w:sz w:val="16"/>
          <w:szCs w:val="16"/>
        </w:rPr>
        <w:t xml:space="preserve">d to our operations in Japan and the United Kingdom which are classified as held for sale as of January 31, 2021. </w:t>
      </w:r>
    </w:p>
    <w:p w14:paraId="49D2F20A" w14:textId="77777777" w:rsidR="009D6BFA" w:rsidRDefault="000016C7">
      <w:pPr>
        <w:spacing w:before="180"/>
      </w:pPr>
      <w:r>
        <w:rPr>
          <w:rFonts w:ascii="Times New Roman" w:eastAsia="宋体" w:hAnsi="Times New Roman"/>
          <w:color w:val="000000"/>
          <w:sz w:val="20"/>
          <w:szCs w:val="20"/>
        </w:rPr>
        <w:t>Under the terms of the sale of the majority stake of Walmart Brazil, we agreed to indemnify the purchaser for certain pre-closing tax and leg</w:t>
      </w:r>
      <w:r>
        <w:rPr>
          <w:rFonts w:ascii="Times New Roman" w:eastAsia="宋体" w:hAnsi="Times New Roman"/>
          <w:color w:val="000000"/>
          <w:sz w:val="20"/>
          <w:szCs w:val="20"/>
        </w:rPr>
        <w:t>al contingencies and other matters for up to R$2.3 billion, adjusted for interest based on the Brazilian interbank deposit rate. As of January 31, 2021, the indemnification liability was $0.6 billion and recorded in deferred income taxes and other in the C</w:t>
      </w:r>
      <w:r>
        <w:rPr>
          <w:rFonts w:ascii="Times New Roman" w:eastAsia="宋体" w:hAnsi="Times New Roman"/>
          <w:color w:val="000000"/>
          <w:sz w:val="20"/>
          <w:szCs w:val="20"/>
        </w:rPr>
        <w:t xml:space="preserve">ompany's Consolidated Balance Sheet. </w:t>
      </w:r>
    </w:p>
    <w:p w14:paraId="49D2F20B" w14:textId="77777777" w:rsidR="009D6BFA" w:rsidRDefault="000016C7">
      <w:pPr>
        <w:spacing w:before="100"/>
      </w:pPr>
      <w:r>
        <w:rPr>
          <w:rFonts w:ascii="Times New Roman" w:eastAsia="宋体" w:hAnsi="Times New Roman"/>
          <w:color w:val="000000"/>
          <w:sz w:val="20"/>
          <w:szCs w:val="20"/>
        </w:rPr>
        <w:t xml:space="preserve">Estimated interest payments are based on our principal amounts and expected maturities of all debt outstanding as of January 31, 2021, and assumes interest rates remain at current levels for our variable rate </w:t>
      </w:r>
      <w:r>
        <w:rPr>
          <w:rFonts w:ascii="Times New Roman" w:eastAsia="宋体" w:hAnsi="Times New Roman"/>
          <w:color w:val="000000"/>
          <w:sz w:val="20"/>
          <w:szCs w:val="20"/>
        </w:rPr>
        <w:t>debt. Additionally, we have $15.0 billion of various undrawn committed lines of credit in the U.S. as of January 31, 2021.</w:t>
      </w:r>
    </w:p>
    <w:p w14:paraId="49D2F20C" w14:textId="77777777" w:rsidR="009D6BFA" w:rsidRDefault="000016C7">
      <w:pPr>
        <w:spacing w:before="100"/>
      </w:pPr>
      <w:r>
        <w:rPr>
          <w:rFonts w:ascii="Times New Roman" w:eastAsia="宋体" w:hAnsi="Times New Roman"/>
          <w:color w:val="000000"/>
          <w:sz w:val="20"/>
          <w:szCs w:val="20"/>
        </w:rPr>
        <w:t>Purchase obligations include legally binding contracts, such as firm commitments for inventory and utility purchases, as well as comm</w:t>
      </w:r>
      <w:r>
        <w:rPr>
          <w:rFonts w:ascii="Times New Roman" w:eastAsia="宋体" w:hAnsi="Times New Roman"/>
          <w:color w:val="000000"/>
          <w:sz w:val="20"/>
          <w:szCs w:val="20"/>
        </w:rPr>
        <w:t xml:space="preserve">itments to make capital expenditures, software acquisition and license commitments and legally binding service contracts. For the purposes of the above table, contractual obligations for the purchase of goods or services are defined as agreements that are </w:t>
      </w:r>
      <w:r>
        <w:rPr>
          <w:rFonts w:ascii="Times New Roman" w:eastAsia="宋体" w:hAnsi="Times New Roman"/>
          <w:color w:val="000000"/>
          <w:sz w:val="20"/>
          <w:szCs w:val="20"/>
        </w:rPr>
        <w:t>enforceable and legally binding and that specify all significant terms, including: fixed or minimum quantities to be purchased; fixed, minimum or variable price provisions; and the approximate timing of the transaction. Contracts that specify the Company w</w:t>
      </w:r>
      <w:r>
        <w:rPr>
          <w:rFonts w:ascii="Times New Roman" w:eastAsia="宋体" w:hAnsi="Times New Roman"/>
          <w:color w:val="000000"/>
          <w:sz w:val="20"/>
          <w:szCs w:val="20"/>
        </w:rPr>
        <w:t xml:space="preserve">ill purchase all or a portion of its requirements of a specific product or service from a supplier, but do not include a fixed or minimum quantity, are excluded from the table above. Accordingly, purchase orders for inventory are not included in the table </w:t>
      </w:r>
      <w:r>
        <w:rPr>
          <w:rFonts w:ascii="Times New Roman" w:eastAsia="宋体" w:hAnsi="Times New Roman"/>
          <w:color w:val="000000"/>
          <w:sz w:val="20"/>
          <w:szCs w:val="20"/>
        </w:rPr>
        <w:t>above as purchase orders represent authorizations to purchase rather than binding agreements. Our purchase orders are based on our current inventory needs and are fulfilled by our suppliers within short time periods. We also enter into contracts for outsou</w:t>
      </w:r>
      <w:r>
        <w:rPr>
          <w:rFonts w:ascii="Times New Roman" w:eastAsia="宋体" w:hAnsi="Times New Roman"/>
          <w:color w:val="000000"/>
          <w:sz w:val="20"/>
          <w:szCs w:val="20"/>
        </w:rPr>
        <w:t>rced services; however, the obligations under these contracts are not significant and the contracts generally contain clauses allowing for cancellation without significant penalty.</w:t>
      </w:r>
    </w:p>
    <w:p w14:paraId="49D2F20D" w14:textId="77777777" w:rsidR="009D6BFA" w:rsidRDefault="000016C7">
      <w:pPr>
        <w:spacing w:before="100"/>
      </w:pPr>
      <w:r>
        <w:rPr>
          <w:rFonts w:ascii="Times New Roman" w:eastAsia="宋体" w:hAnsi="Times New Roman"/>
          <w:color w:val="000000"/>
          <w:sz w:val="20"/>
          <w:szCs w:val="20"/>
        </w:rPr>
        <w:t>The expected timing for payment discussed above is estimated based on curre</w:t>
      </w:r>
      <w:r>
        <w:rPr>
          <w:rFonts w:ascii="Times New Roman" w:eastAsia="宋体" w:hAnsi="Times New Roman"/>
          <w:color w:val="000000"/>
          <w:sz w:val="20"/>
          <w:szCs w:val="20"/>
        </w:rPr>
        <w:t>nt information. Timing of payments and actual amounts paid may be different depending on the timing of receipt of goods or services or changes to agreed-upon amounts for some obligations.</w:t>
      </w:r>
    </w:p>
    <w:p w14:paraId="49D2F20E" w14:textId="77777777" w:rsidR="009D6BFA" w:rsidRDefault="000016C7">
      <w:pPr>
        <w:spacing w:before="100"/>
      </w:pPr>
      <w:r>
        <w:rPr>
          <w:rFonts w:ascii="Times New Roman" w:eastAsia="宋体" w:hAnsi="Times New Roman"/>
          <w:color w:val="000000"/>
          <w:sz w:val="20"/>
          <w:szCs w:val="20"/>
        </w:rPr>
        <w:t>In addition to the amounts shown in the table above, $1.7 billion of</w:t>
      </w:r>
      <w:r>
        <w:rPr>
          <w:rFonts w:ascii="Times New Roman" w:eastAsia="宋体" w:hAnsi="Times New Roman"/>
          <w:color w:val="000000"/>
          <w:sz w:val="20"/>
          <w:szCs w:val="20"/>
        </w:rPr>
        <w:t xml:space="preserve"> net unrecognized tax benefits are considered uncertain tax positions and have been recorded as liabilities. The timing of the payment, if any, associated with these liabilities is uncertain. Refer to </w:t>
      </w:r>
      <w:hyperlink r:id="rId116" w:anchor="iaaf0cabf1f7048c9b7e317b3e9c1cfc5_18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xml:space="preserve"> to our Consolidated Financial Statements for additional discussion of unrecognized tax benefits. </w:t>
      </w:r>
    </w:p>
    <w:p w14:paraId="49D2F20F" w14:textId="77777777" w:rsidR="009D6BFA" w:rsidRDefault="000016C7">
      <w:pPr>
        <w:spacing w:before="180"/>
      </w:pPr>
      <w:r>
        <w:rPr>
          <w:rFonts w:ascii="Times New Roman" w:eastAsia="宋体" w:hAnsi="Times New Roman"/>
          <w:b/>
          <w:bCs/>
          <w:color w:val="000000"/>
          <w:sz w:val="20"/>
          <w:szCs w:val="20"/>
        </w:rPr>
        <w:t>Off Balance Sheet Arrangements</w:t>
      </w:r>
    </w:p>
    <w:p w14:paraId="49D2F210" w14:textId="77777777" w:rsidR="009D6BFA" w:rsidRDefault="000016C7">
      <w:pPr>
        <w:spacing w:before="100"/>
      </w:pPr>
      <w:r>
        <w:rPr>
          <w:rFonts w:ascii="Times New Roman" w:eastAsia="宋体" w:hAnsi="Times New Roman"/>
          <w:color w:val="000000"/>
          <w:sz w:val="20"/>
          <w:szCs w:val="20"/>
        </w:rPr>
        <w:t>As of January 31, 202</w:t>
      </w:r>
      <w:r>
        <w:rPr>
          <w:rFonts w:ascii="Times New Roman" w:eastAsia="宋体" w:hAnsi="Times New Roman"/>
          <w:color w:val="000000"/>
          <w:sz w:val="20"/>
          <w:szCs w:val="20"/>
        </w:rPr>
        <w:t>1, we had no off-balance sheet arrangements that have, or are reasonably likely to have, a current or future material effect on our consolidated financial position, results of operations, liquidity, capital expenditures or capital resources.</w:t>
      </w:r>
    </w:p>
    <w:p w14:paraId="49D2F211" w14:textId="77777777" w:rsidR="009D6BFA" w:rsidRDefault="000016C7">
      <w:pPr>
        <w:jc w:val="center"/>
      </w:pPr>
      <w:r>
        <w:rPr>
          <w:rFonts w:ascii="Times New Roman" w:eastAsia="宋体" w:hAnsi="Times New Roman"/>
          <w:color w:val="000000"/>
          <w:sz w:val="20"/>
          <w:szCs w:val="20"/>
        </w:rPr>
        <w:t>45</w:t>
      </w:r>
    </w:p>
    <w:p w14:paraId="49D2F212" w14:textId="77777777" w:rsidR="009D6BFA" w:rsidRDefault="000016C7">
      <w:r>
        <w:pict w14:anchorId="49D31493">
          <v:rect id="_x0000_i1069" style="width:415.3pt;height:1.5pt" o:hralign="center" o:hrstd="t" o:hr="t" fillcolor="#a0a0a0" stroked="f"/>
        </w:pict>
      </w:r>
    </w:p>
    <w:p w14:paraId="49D2F213" w14:textId="77777777" w:rsidR="009D6BFA" w:rsidRDefault="009D6BFA"/>
    <w:p w14:paraId="49D2F214" w14:textId="77777777" w:rsidR="009D6BFA" w:rsidRDefault="000016C7">
      <w:pPr>
        <w:spacing w:before="180"/>
      </w:pPr>
      <w:r>
        <w:rPr>
          <w:rFonts w:ascii="Times New Roman" w:eastAsia="宋体" w:hAnsi="Times New Roman"/>
          <w:b/>
          <w:bCs/>
          <w:color w:val="000000"/>
          <w:sz w:val="20"/>
          <w:szCs w:val="20"/>
        </w:rPr>
        <w:t>Other Matters</w:t>
      </w:r>
    </w:p>
    <w:p w14:paraId="49D2F215" w14:textId="77777777" w:rsidR="009D6BFA" w:rsidRDefault="000016C7">
      <w:pPr>
        <w:spacing w:before="180"/>
      </w:pPr>
      <w:r>
        <w:rPr>
          <w:rFonts w:ascii="Times New Roman" w:eastAsia="宋体" w:hAnsi="Times New Roman"/>
          <w:color w:val="000000"/>
          <w:sz w:val="20"/>
          <w:szCs w:val="20"/>
        </w:rPr>
        <w:t>We discuss our "Asda Equal Value Claims" which includes certain existing employment claims against our recently divested United Kingdom subsidiary, Asda Group Limited, including certain risks arising therefrom, under the sub-caption "Legal Pr</w:t>
      </w:r>
      <w:r>
        <w:rPr>
          <w:rFonts w:ascii="Times New Roman" w:eastAsia="宋体" w:hAnsi="Times New Roman"/>
          <w:color w:val="000000"/>
          <w:sz w:val="20"/>
          <w:szCs w:val="20"/>
        </w:rPr>
        <w:t xml:space="preserve">oceedings" in </w:t>
      </w:r>
      <w:hyperlink r:id="rId117" w:anchor="iaaf0cabf1f7048c9b7e317b3e9c1cfc5_19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 Consolidated Financial Statements. We also discuss the Opioids Litigation</w:t>
      </w:r>
      <w:r>
        <w:rPr>
          <w:rFonts w:ascii="Times New Roman" w:eastAsia="宋体" w:hAnsi="Times New Roman"/>
          <w:color w:val="000000"/>
          <w:sz w:val="20"/>
          <w:szCs w:val="20"/>
        </w:rPr>
        <w:t xml:space="preserve"> including certain risks arising therefrom, in "</w:t>
      </w:r>
      <w:hyperlink r:id="rId118" w:anchor="iaaf0cabf1f7048c9b7e317b3e9c1cfc5_34" w:history="1">
        <w:r>
          <w:rPr>
            <w:rStyle w:val="a5"/>
            <w:rFonts w:ascii="Times New Roman" w:eastAsia="宋体" w:hAnsi="Times New Roman"/>
            <w:sz w:val="20"/>
            <w:szCs w:val="20"/>
          </w:rPr>
          <w:t>Item 1A. Risk Factors</w:t>
        </w:r>
      </w:hyperlink>
      <w:r>
        <w:rPr>
          <w:rFonts w:ascii="Times New Roman" w:eastAsia="宋体" w:hAnsi="Times New Roman"/>
          <w:color w:val="000000"/>
          <w:sz w:val="20"/>
          <w:szCs w:val="20"/>
        </w:rPr>
        <w:t>" under the caption "Legal, Tax, R</w:t>
      </w:r>
      <w:r>
        <w:rPr>
          <w:rFonts w:ascii="Times New Roman" w:eastAsia="宋体" w:hAnsi="Times New Roman"/>
          <w:color w:val="000000"/>
          <w:sz w:val="20"/>
          <w:szCs w:val="20"/>
        </w:rPr>
        <w:t xml:space="preserve">egulatory, Compliance, Reputational and Other Risks" and under the sub-caption "Legal Proceedings" in </w:t>
      </w:r>
      <w:hyperlink r:id="rId119" w:anchor="iaaf0cabf1f7048c9b7e317b3e9c1cfc5_190" w:history="1">
        <w:r>
          <w:rPr>
            <w:rStyle w:val="a5"/>
            <w:rFonts w:ascii="Times New Roman" w:eastAsia="宋体" w:hAnsi="Times New Roman"/>
            <w:sz w:val="20"/>
            <w:szCs w:val="20"/>
          </w:rPr>
          <w:t>Not</w:t>
        </w:r>
        <w:r>
          <w:rPr>
            <w:rStyle w:val="a5"/>
            <w:rFonts w:ascii="Times New Roman" w:eastAsia="宋体" w:hAnsi="Times New Roman"/>
            <w:sz w:val="20"/>
            <w:szCs w:val="20"/>
          </w:rPr>
          <w:t>e 10</w:t>
        </w:r>
      </w:hyperlink>
      <w:r>
        <w:rPr>
          <w:rFonts w:ascii="Times New Roman" w:eastAsia="宋体" w:hAnsi="Times New Roman"/>
          <w:color w:val="000000"/>
          <w:sz w:val="20"/>
          <w:szCs w:val="20"/>
        </w:rPr>
        <w:t xml:space="preserve"> to our Consolidated Financial Statements. We also discuss various legal proceedings related to the Asda Equal Value Claims and Opioids Litigation in "</w:t>
      </w:r>
      <w:hyperlink r:id="rId120" w:anchor="iaaf0cabf1f7048c9b7e317b3e9c1cfc5_46"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herein under the caption "Supplemental Information." The foregoing matters and other matters described elsewhere in this Annual Report on Form 10-K represent contingencies of</w:t>
      </w:r>
      <w:r>
        <w:rPr>
          <w:rFonts w:ascii="Times New Roman" w:eastAsia="宋体" w:hAnsi="Times New Roman"/>
          <w:color w:val="000000"/>
          <w:sz w:val="20"/>
          <w:szCs w:val="20"/>
        </w:rPr>
        <w:t xml:space="preserve"> the Company that may or may not result in the Company incurring a material liability upon their final resolution.</w:t>
      </w:r>
    </w:p>
    <w:p w14:paraId="49D2F216" w14:textId="77777777" w:rsidR="009D6BFA" w:rsidRDefault="000016C7">
      <w:pPr>
        <w:spacing w:before="180"/>
      </w:pPr>
      <w:r>
        <w:rPr>
          <w:rFonts w:ascii="Times New Roman" w:eastAsia="宋体" w:hAnsi="Times New Roman"/>
          <w:b/>
          <w:bCs/>
          <w:color w:val="000000"/>
          <w:sz w:val="20"/>
          <w:szCs w:val="20"/>
        </w:rPr>
        <w:t>Summary of Critical Accounting Estimates</w:t>
      </w:r>
    </w:p>
    <w:p w14:paraId="49D2F217" w14:textId="77777777" w:rsidR="009D6BFA" w:rsidRDefault="000016C7">
      <w:pPr>
        <w:spacing w:before="100"/>
      </w:pPr>
      <w:r>
        <w:rPr>
          <w:rFonts w:ascii="Times New Roman" w:eastAsia="宋体" w:hAnsi="Times New Roman"/>
          <w:color w:val="000000"/>
          <w:sz w:val="20"/>
          <w:szCs w:val="20"/>
        </w:rPr>
        <w:t>Management strives to report our financial results in a clear and understandable manner, although in</w:t>
      </w:r>
      <w:r>
        <w:rPr>
          <w:rFonts w:ascii="Times New Roman" w:eastAsia="宋体" w:hAnsi="Times New Roman"/>
          <w:color w:val="000000"/>
          <w:sz w:val="20"/>
          <w:szCs w:val="20"/>
        </w:rPr>
        <w:t xml:space="preserve"> some cases accounting and disclosure rules are complex and require us to use technical terminology. In preparing the Company's Consolidated Financial Statements, we follow accounting principles generally accepted in the U.S. These principles require us to</w:t>
      </w:r>
      <w:r>
        <w:rPr>
          <w:rFonts w:ascii="Times New Roman" w:eastAsia="宋体" w:hAnsi="Times New Roman"/>
          <w:color w:val="000000"/>
          <w:sz w:val="20"/>
          <w:szCs w:val="20"/>
        </w:rPr>
        <w:t xml:space="preserve"> make certain estimates and apply judgments that affect our financial position and results of operations as reflected in our financial statements. These judgments and estimates are based on past events and expectations of future outcomes. Actual results ma</w:t>
      </w:r>
      <w:r>
        <w:rPr>
          <w:rFonts w:ascii="Times New Roman" w:eastAsia="宋体" w:hAnsi="Times New Roman"/>
          <w:color w:val="000000"/>
          <w:sz w:val="20"/>
          <w:szCs w:val="20"/>
        </w:rPr>
        <w:t>y differ from our estimates.</w:t>
      </w:r>
    </w:p>
    <w:p w14:paraId="49D2F218" w14:textId="77777777" w:rsidR="009D6BFA" w:rsidRDefault="000016C7">
      <w:pPr>
        <w:spacing w:before="100"/>
      </w:pPr>
      <w:r>
        <w:rPr>
          <w:rFonts w:ascii="Times New Roman" w:eastAsia="宋体" w:hAnsi="Times New Roman"/>
          <w:color w:val="000000"/>
          <w:sz w:val="20"/>
          <w:szCs w:val="20"/>
        </w:rPr>
        <w:t>Management continually reviews our accounting policies, how they are applied and how they are reported and disclosed in our financial statements. Following is a summary of our critical accounting estimates and how they are appl</w:t>
      </w:r>
      <w:r>
        <w:rPr>
          <w:rFonts w:ascii="Times New Roman" w:eastAsia="宋体" w:hAnsi="Times New Roman"/>
          <w:color w:val="000000"/>
          <w:sz w:val="20"/>
          <w:szCs w:val="20"/>
        </w:rPr>
        <w:t>ied in preparation of the financial statements.</w:t>
      </w:r>
    </w:p>
    <w:p w14:paraId="49D2F219" w14:textId="77777777" w:rsidR="009D6BFA" w:rsidRDefault="000016C7">
      <w:pPr>
        <w:spacing w:before="180" w:after="120"/>
      </w:pPr>
      <w:r>
        <w:rPr>
          <w:rFonts w:ascii="Times New Roman" w:eastAsia="宋体" w:hAnsi="Times New Roman"/>
          <w:b/>
          <w:bCs/>
          <w:i/>
          <w:iCs/>
          <w:color w:val="000000"/>
          <w:sz w:val="20"/>
          <w:szCs w:val="20"/>
        </w:rPr>
        <w:t>Inventories</w:t>
      </w:r>
    </w:p>
    <w:p w14:paraId="49D2F21A" w14:textId="77777777" w:rsidR="009D6BFA" w:rsidRDefault="000016C7">
      <w:r>
        <w:rPr>
          <w:rFonts w:ascii="Times New Roman" w:eastAsia="宋体" w:hAnsi="Times New Roman"/>
          <w:color w:val="000000"/>
          <w:sz w:val="20"/>
          <w:szCs w:val="20"/>
        </w:rPr>
        <w:t xml:space="preserve">We value inventories at the lower of cost or market as determined primarily by the retail inventory method of accounting, using the last-in, first-out ("LIFO") method for Walmart U.S. </w:t>
      </w:r>
      <w:r>
        <w:rPr>
          <w:rFonts w:ascii="Times New Roman" w:eastAsia="宋体" w:hAnsi="Times New Roman"/>
          <w:color w:val="000000"/>
          <w:sz w:val="20"/>
          <w:szCs w:val="20"/>
        </w:rPr>
        <w:t>segment's inventories. The inventory at the Sam's Club segment is valued using the weighted-average cost LIFO method. When necessary, we record a LIFO provision for the estimated annual effect of inflation, and these estimates are adjusted to actual result</w:t>
      </w:r>
      <w:r>
        <w:rPr>
          <w:rFonts w:ascii="Times New Roman" w:eastAsia="宋体" w:hAnsi="Times New Roman"/>
          <w:color w:val="000000"/>
          <w:sz w:val="20"/>
          <w:szCs w:val="20"/>
        </w:rPr>
        <w:t>s determined at year-end. Our LIFO provision is calculated based on inventory levels, markup rates and internally generated retail price indices. As a measure of sensitivity, a 1% increase to our retail price indices would not have resulted in a decrease t</w:t>
      </w:r>
      <w:r>
        <w:rPr>
          <w:rFonts w:ascii="Times New Roman" w:eastAsia="宋体" w:hAnsi="Times New Roman"/>
          <w:color w:val="000000"/>
          <w:sz w:val="20"/>
          <w:szCs w:val="20"/>
        </w:rPr>
        <w:t>o the carrying value of inventory. As of January 31, 2021 and 2020, our inventories valued at LIFO approximated those inventories as if they were valued at first-in, first-out ("FIFO").</w:t>
      </w:r>
    </w:p>
    <w:p w14:paraId="49D2F21B" w14:textId="77777777" w:rsidR="009D6BFA" w:rsidRDefault="000016C7">
      <w:pPr>
        <w:spacing w:before="180"/>
      </w:pPr>
      <w:r>
        <w:rPr>
          <w:rFonts w:ascii="Times New Roman" w:eastAsia="宋体" w:hAnsi="Times New Roman"/>
          <w:b/>
          <w:bCs/>
          <w:i/>
          <w:iCs/>
          <w:color w:val="000000"/>
          <w:sz w:val="20"/>
          <w:szCs w:val="20"/>
        </w:rPr>
        <w:t>Impairment of Assets</w:t>
      </w:r>
    </w:p>
    <w:p w14:paraId="49D2F21C" w14:textId="77777777" w:rsidR="009D6BFA" w:rsidRDefault="000016C7">
      <w:pPr>
        <w:spacing w:before="100"/>
      </w:pPr>
      <w:r>
        <w:rPr>
          <w:rFonts w:ascii="Times New Roman" w:eastAsia="宋体" w:hAnsi="Times New Roman"/>
          <w:color w:val="000000"/>
          <w:sz w:val="20"/>
          <w:szCs w:val="20"/>
        </w:rPr>
        <w:t>We evaluate long-lived assets for indicators of i</w:t>
      </w:r>
      <w:r>
        <w:rPr>
          <w:rFonts w:ascii="Times New Roman" w:eastAsia="宋体" w:hAnsi="Times New Roman"/>
          <w:color w:val="000000"/>
          <w:sz w:val="20"/>
          <w:szCs w:val="20"/>
        </w:rPr>
        <w:t>mpairment whenever events or changes in circumstances indicate their carrying amounts may not be recoverable. Management's judgments regarding the existence of impairment indicators are based on market conditions and financial performance. The evaluation o</w:t>
      </w:r>
      <w:r>
        <w:rPr>
          <w:rFonts w:ascii="Times New Roman" w:eastAsia="宋体" w:hAnsi="Times New Roman"/>
          <w:color w:val="000000"/>
          <w:sz w:val="20"/>
          <w:szCs w:val="20"/>
        </w:rPr>
        <w:t xml:space="preserve">f long-lived assets is performed at the lowest level of identifiable cash flows, which is generally at the individual store level. The variability of these factors depends on a number of conditions, including uncertainty about future events and changes in </w:t>
      </w:r>
      <w:r>
        <w:rPr>
          <w:rFonts w:ascii="Times New Roman" w:eastAsia="宋体" w:hAnsi="Times New Roman"/>
          <w:color w:val="000000"/>
          <w:sz w:val="20"/>
          <w:szCs w:val="20"/>
        </w:rPr>
        <w:t xml:space="preserve">demographics. Thus, our accounting estimates may change from period to period. These factors could cause management to conclude that indicators of impairment exist and require impairment tests be performed, which could result in management determining the </w:t>
      </w:r>
      <w:r>
        <w:rPr>
          <w:rFonts w:ascii="Times New Roman" w:eastAsia="宋体" w:hAnsi="Times New Roman"/>
          <w:color w:val="000000"/>
          <w:sz w:val="20"/>
          <w:szCs w:val="20"/>
        </w:rPr>
        <w:t>value of long-lived assets is impaired, resulting in a write-down of the related long-lived assets. Impairment charges on assets held and used were immaterial in fiscal 2021, 2020 and 2019. As a measure of sensitivity, fiscal 2021 impairment would not chan</w:t>
      </w:r>
      <w:r>
        <w:rPr>
          <w:rFonts w:ascii="Times New Roman" w:eastAsia="宋体" w:hAnsi="Times New Roman"/>
          <w:color w:val="000000"/>
          <w:sz w:val="20"/>
          <w:szCs w:val="20"/>
        </w:rPr>
        <w:t xml:space="preserve">ge materially with a 10% decrease in the undiscounted cash flows for the stores or clubs with indicators of impairment. </w:t>
      </w:r>
    </w:p>
    <w:p w14:paraId="49D2F21D" w14:textId="77777777" w:rsidR="009D6BFA" w:rsidRDefault="000016C7">
      <w:pPr>
        <w:spacing w:before="100"/>
      </w:pPr>
      <w:r>
        <w:rPr>
          <w:rFonts w:ascii="Times New Roman" w:eastAsia="宋体" w:hAnsi="Times New Roman"/>
          <w:color w:val="000000"/>
          <w:sz w:val="20"/>
          <w:szCs w:val="20"/>
        </w:rPr>
        <w:t>In fiscal 2021, the Company's operations in Argentina, Japan and the United Kingdom met the held for sale criteria. As a result, the in</w:t>
      </w:r>
      <w:r>
        <w:rPr>
          <w:rFonts w:ascii="Times New Roman" w:eastAsia="宋体" w:hAnsi="Times New Roman"/>
          <w:color w:val="000000"/>
          <w:sz w:val="20"/>
          <w:szCs w:val="20"/>
        </w:rPr>
        <w:t xml:space="preserve">dividual disposal groups were measured at fair value, less costs to sell, which resulted in impairment charges that were included in the total estimated pre-tax loss of $8.3 billion recorded in fiscal 2021. Refer to </w:t>
      </w:r>
      <w:hyperlink r:id="rId121"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Fiscal 2019 included a pre-tax loss of $4.8 billion related to the sale of the majority stake in Walmart Brazil, which included full </w:t>
      </w:r>
      <w:r>
        <w:rPr>
          <w:rFonts w:ascii="Times New Roman" w:eastAsia="宋体" w:hAnsi="Times New Roman"/>
          <w:color w:val="000000"/>
          <w:sz w:val="20"/>
          <w:szCs w:val="20"/>
        </w:rPr>
        <w:t>impairment of all related assets.</w:t>
      </w:r>
    </w:p>
    <w:p w14:paraId="49D2F21E" w14:textId="77777777" w:rsidR="009D6BFA" w:rsidRDefault="000016C7">
      <w:pPr>
        <w:spacing w:before="180" w:after="120"/>
      </w:pPr>
      <w:r>
        <w:rPr>
          <w:rFonts w:ascii="Times New Roman" w:eastAsia="宋体" w:hAnsi="Times New Roman"/>
          <w:b/>
          <w:bCs/>
          <w:i/>
          <w:iCs/>
          <w:color w:val="000000"/>
          <w:sz w:val="20"/>
          <w:szCs w:val="20"/>
        </w:rPr>
        <w:t>Business Combinations, Goodwill, and Acquired Intangible Assets</w:t>
      </w:r>
    </w:p>
    <w:p w14:paraId="49D2F21F" w14:textId="77777777" w:rsidR="009D6BFA" w:rsidRDefault="000016C7">
      <w:r>
        <w:rPr>
          <w:rFonts w:ascii="Times New Roman" w:eastAsia="宋体" w:hAnsi="Times New Roman"/>
          <w:color w:val="000000"/>
          <w:sz w:val="20"/>
          <w:szCs w:val="20"/>
        </w:rPr>
        <w:t>We account for business combinations using the acquisition method of accounting, which requires that once control is obtained, all the assets acquired and lia</w:t>
      </w:r>
      <w:r>
        <w:rPr>
          <w:rFonts w:ascii="Times New Roman" w:eastAsia="宋体" w:hAnsi="Times New Roman"/>
          <w:color w:val="000000"/>
          <w:sz w:val="20"/>
          <w:szCs w:val="20"/>
        </w:rPr>
        <w:t>bilities assumed, including amounts attributable to noncontrolling interests, are recorded at their respective fair values at the date of acquisition. The determination of fair values of identifiable assets and liabilities requires estimates and the use of</w:t>
      </w:r>
      <w:r>
        <w:rPr>
          <w:rFonts w:ascii="Times New Roman" w:eastAsia="宋体" w:hAnsi="Times New Roman"/>
          <w:color w:val="000000"/>
          <w:sz w:val="20"/>
          <w:szCs w:val="20"/>
        </w:rPr>
        <w:t xml:space="preserve"> valuation techniques when market value is not readily available. For intangible assets acquired in a business combination, we typically use the income method. Significant estimates in valuing certain intangible assets include, but are not limited to, the </w:t>
      </w:r>
      <w:r>
        <w:rPr>
          <w:rFonts w:ascii="Times New Roman" w:eastAsia="宋体" w:hAnsi="Times New Roman"/>
          <w:color w:val="000000"/>
          <w:sz w:val="20"/>
          <w:szCs w:val="20"/>
        </w:rPr>
        <w:t>amount and timing of future cash flows, growth rates, discount rates and useful lives. The excess of the purchase price over fair values of identifiable assets and liabilities is recorded as goodwill.</w:t>
      </w:r>
    </w:p>
    <w:p w14:paraId="49D2F220" w14:textId="77777777" w:rsidR="009D6BFA" w:rsidRDefault="000016C7">
      <w:pPr>
        <w:jc w:val="center"/>
      </w:pPr>
      <w:r>
        <w:rPr>
          <w:rFonts w:ascii="Times New Roman" w:eastAsia="宋体" w:hAnsi="Times New Roman"/>
          <w:color w:val="000000"/>
          <w:sz w:val="20"/>
          <w:szCs w:val="20"/>
        </w:rPr>
        <w:t>46</w:t>
      </w:r>
    </w:p>
    <w:p w14:paraId="49D2F221" w14:textId="77777777" w:rsidR="009D6BFA" w:rsidRDefault="000016C7">
      <w:r>
        <w:pict w14:anchorId="49D31494">
          <v:rect id="_x0000_i1070" style="width:415.3pt;height:1.5pt" o:hralign="center" o:hrstd="t" o:hr="t" fillcolor="#a0a0a0" stroked="f"/>
        </w:pict>
      </w:r>
    </w:p>
    <w:p w14:paraId="49D2F222" w14:textId="77777777" w:rsidR="009D6BFA" w:rsidRDefault="009D6BFA"/>
    <w:p w14:paraId="49D2F223" w14:textId="77777777" w:rsidR="009D6BFA" w:rsidRDefault="000016C7">
      <w:pPr>
        <w:spacing w:before="100"/>
      </w:pPr>
      <w:r>
        <w:rPr>
          <w:rFonts w:ascii="Times New Roman" w:eastAsia="宋体" w:hAnsi="Times New Roman"/>
          <w:color w:val="000000"/>
          <w:sz w:val="20"/>
          <w:szCs w:val="20"/>
        </w:rPr>
        <w:t xml:space="preserve">Goodwill is assigned to the reporting unit which </w:t>
      </w:r>
      <w:r>
        <w:rPr>
          <w:rFonts w:ascii="Times New Roman" w:eastAsia="宋体" w:hAnsi="Times New Roman"/>
          <w:color w:val="000000"/>
          <w:sz w:val="20"/>
          <w:szCs w:val="20"/>
        </w:rPr>
        <w:t>consolidates the acquisition. Components within the same reportable segment are aggregated and deemed a single reporting unit if the components have similar economic characteristics. As of January 31, 2021, our reporting units consisted of Walmart U.S., Wa</w:t>
      </w:r>
      <w:r>
        <w:rPr>
          <w:rFonts w:ascii="Times New Roman" w:eastAsia="宋体" w:hAnsi="Times New Roman"/>
          <w:color w:val="000000"/>
          <w:sz w:val="20"/>
          <w:szCs w:val="20"/>
        </w:rPr>
        <w:t>lmart International and Sam's Club. Goodwill and other indefinite-lived acquired intangible assets are not amortized, but are evaluated for impairment annually or whenever events or changes in circumstances indicate that the value of a certain asset may be</w:t>
      </w:r>
      <w:r>
        <w:rPr>
          <w:rFonts w:ascii="Times New Roman" w:eastAsia="宋体" w:hAnsi="Times New Roman"/>
          <w:color w:val="000000"/>
          <w:sz w:val="20"/>
          <w:szCs w:val="20"/>
        </w:rPr>
        <w:t xml:space="preserve"> impaired. Generally, this evaluation begins with a qualitative assessment to determine whether a quantitative impairment test is necessary. If we determine, after performing an assessment based on the qualitative factors, that the fair value of the report</w:t>
      </w:r>
      <w:r>
        <w:rPr>
          <w:rFonts w:ascii="Times New Roman" w:eastAsia="宋体" w:hAnsi="Times New Roman"/>
          <w:color w:val="000000"/>
          <w:sz w:val="20"/>
          <w:szCs w:val="20"/>
        </w:rPr>
        <w:t>ing unit is more likely than not less than the carrying amount, or that a fair value of the reporting unit substantially in excess of the carrying amount cannot be assured, then a quantitative impairment test would be performed. The quantitative test for i</w:t>
      </w:r>
      <w:r>
        <w:rPr>
          <w:rFonts w:ascii="Times New Roman" w:eastAsia="宋体" w:hAnsi="Times New Roman"/>
          <w:color w:val="000000"/>
          <w:sz w:val="20"/>
          <w:szCs w:val="20"/>
        </w:rPr>
        <w:t>mpairment requires management to make judgments relating to future cash flows, growth rates and economic and market conditions. These evaluations are based on determining the fair value of a reporting unit or asset using a valuation method such as discount</w:t>
      </w:r>
      <w:r>
        <w:rPr>
          <w:rFonts w:ascii="Times New Roman" w:eastAsia="宋体" w:hAnsi="Times New Roman"/>
          <w:color w:val="000000"/>
          <w:sz w:val="20"/>
          <w:szCs w:val="20"/>
        </w:rPr>
        <w:t>ed cash flow or a relative, market-based approach. Historically, our reporting units have generated sufficient returns to recover the cost of goodwill, as the fair value significantly exceeded the carrying value. Our indefinite-lived acquired intangible as</w:t>
      </w:r>
      <w:r>
        <w:rPr>
          <w:rFonts w:ascii="Times New Roman" w:eastAsia="宋体" w:hAnsi="Times New Roman"/>
          <w:color w:val="000000"/>
          <w:sz w:val="20"/>
          <w:szCs w:val="20"/>
        </w:rPr>
        <w:t>sets have also historically generated sufficient returns to recover their cost. Because of the nature of the factors used in these tests, if different conditions occur in future periods, future operating results could be materially impacted. Due to certain</w:t>
      </w:r>
      <w:r>
        <w:rPr>
          <w:rFonts w:ascii="Times New Roman" w:eastAsia="宋体" w:hAnsi="Times New Roman"/>
          <w:color w:val="000000"/>
          <w:sz w:val="20"/>
          <w:szCs w:val="20"/>
        </w:rPr>
        <w:t xml:space="preserve"> strategic restructuring decisions, we recorded approximately $0.7 billion in impairment in fiscal 2020 related to acquired trade names and acquired developed software.</w:t>
      </w:r>
    </w:p>
    <w:p w14:paraId="49D2F224" w14:textId="77777777" w:rsidR="009D6BFA" w:rsidRDefault="000016C7">
      <w:pPr>
        <w:spacing w:before="180" w:after="120"/>
      </w:pPr>
      <w:r>
        <w:rPr>
          <w:rFonts w:ascii="Times New Roman" w:eastAsia="宋体" w:hAnsi="Times New Roman"/>
          <w:b/>
          <w:bCs/>
          <w:i/>
          <w:iCs/>
          <w:color w:val="000000"/>
          <w:sz w:val="20"/>
          <w:szCs w:val="20"/>
        </w:rPr>
        <w:t>Contingencies</w:t>
      </w:r>
    </w:p>
    <w:p w14:paraId="49D2F225" w14:textId="77777777" w:rsidR="009D6BFA" w:rsidRDefault="000016C7">
      <w:r>
        <w:rPr>
          <w:rFonts w:ascii="Times New Roman" w:eastAsia="宋体" w:hAnsi="Times New Roman"/>
          <w:color w:val="000000"/>
          <w:sz w:val="20"/>
          <w:szCs w:val="20"/>
        </w:rPr>
        <w:t>We are involved in a number of legal proceedings. We record a liability w</w:t>
      </w:r>
      <w:r>
        <w:rPr>
          <w:rFonts w:ascii="Times New Roman" w:eastAsia="宋体" w:hAnsi="Times New Roman"/>
          <w:color w:val="000000"/>
          <w:sz w:val="20"/>
          <w:szCs w:val="20"/>
        </w:rPr>
        <w:t>hen it is probable that a loss has been incurred and the amount is reasonably estimable. We also perform an assessment of the materiality of loss contingencies where a loss is either not probable or it is reasonably possible that a loss could be incurred i</w:t>
      </w:r>
      <w:r>
        <w:rPr>
          <w:rFonts w:ascii="Times New Roman" w:eastAsia="宋体" w:hAnsi="Times New Roman"/>
          <w:color w:val="000000"/>
          <w:sz w:val="20"/>
          <w:szCs w:val="20"/>
        </w:rPr>
        <w:t>n excess of amounts accrued. If a loss or an additional loss has at least a reasonable possibility of occurring and the impact on the financial statements would be material, we provide disclosure of the loss contingency in the footnotes to our financial st</w:t>
      </w:r>
      <w:r>
        <w:rPr>
          <w:rFonts w:ascii="Times New Roman" w:eastAsia="宋体" w:hAnsi="Times New Roman"/>
          <w:color w:val="000000"/>
          <w:sz w:val="20"/>
          <w:szCs w:val="20"/>
        </w:rPr>
        <w:t>atements. We review all contingencies at least quarterly to determine whether the likelihood of loss has changed and to assess whether a reasonable estimate of the loss or the range of the loss can be made. Although we are not able to predict the outcome o</w:t>
      </w:r>
      <w:r>
        <w:rPr>
          <w:rFonts w:ascii="Times New Roman" w:eastAsia="宋体" w:hAnsi="Times New Roman"/>
          <w:color w:val="000000"/>
          <w:sz w:val="20"/>
          <w:szCs w:val="20"/>
        </w:rPr>
        <w:t xml:space="preserve">r reasonably estimate a range of possible losses in certain matters described in </w:t>
      </w:r>
      <w:hyperlink r:id="rId122" w:anchor="iaaf0cabf1f7048c9b7e317b3e9c1cfc5_19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 Consol</w:t>
      </w:r>
      <w:r>
        <w:rPr>
          <w:rFonts w:ascii="Times New Roman" w:eastAsia="宋体" w:hAnsi="Times New Roman"/>
          <w:color w:val="000000"/>
          <w:sz w:val="20"/>
          <w:szCs w:val="20"/>
        </w:rPr>
        <w:t>idated Financial Statements, and have not recorded an associated accrual related to these matters, an adverse judgment or negotiated resolution in any of these matters could have a material adverse effect on our business, financial position, results of ope</w:t>
      </w:r>
      <w:r>
        <w:rPr>
          <w:rFonts w:ascii="Times New Roman" w:eastAsia="宋体" w:hAnsi="Times New Roman"/>
          <w:color w:val="000000"/>
          <w:sz w:val="20"/>
          <w:szCs w:val="20"/>
        </w:rPr>
        <w:t>rations or cash flows.</w:t>
      </w:r>
    </w:p>
    <w:p w14:paraId="49D2F226" w14:textId="77777777" w:rsidR="009D6BFA" w:rsidRDefault="000016C7">
      <w:pPr>
        <w:spacing w:before="180"/>
      </w:pPr>
      <w:r>
        <w:rPr>
          <w:rFonts w:ascii="Times New Roman" w:eastAsia="宋体" w:hAnsi="Times New Roman"/>
          <w:b/>
          <w:bCs/>
          <w:i/>
          <w:iCs/>
          <w:color w:val="000000"/>
          <w:sz w:val="20"/>
          <w:szCs w:val="20"/>
        </w:rPr>
        <w:t>Income Taxes</w:t>
      </w:r>
    </w:p>
    <w:p w14:paraId="49D2F227" w14:textId="77777777" w:rsidR="009D6BFA" w:rsidRDefault="000016C7">
      <w:pPr>
        <w:spacing w:before="100"/>
      </w:pPr>
      <w:r>
        <w:rPr>
          <w:rFonts w:ascii="Times New Roman" w:eastAsia="宋体" w:hAnsi="Times New Roman"/>
          <w:color w:val="000000"/>
          <w:sz w:val="20"/>
          <w:szCs w:val="20"/>
        </w:rPr>
        <w:t>Income taxes have a significant effect on our net earnings. We are subject to income taxes in the U.S. and numerous foreign jurisdictions. Accordingly, the determination of our provision for income taxes requires judgmen</w:t>
      </w:r>
      <w:r>
        <w:rPr>
          <w:rFonts w:ascii="Times New Roman" w:eastAsia="宋体" w:hAnsi="Times New Roman"/>
          <w:color w:val="000000"/>
          <w:sz w:val="20"/>
          <w:szCs w:val="20"/>
        </w:rPr>
        <w:t>t, the use of estimates in certain cases and the interpretation and application of complex tax laws. Our effective income tax rate is affected by many factors, including changes in our assessment of certain tax contingencies, increases and decreases in val</w:t>
      </w:r>
      <w:r>
        <w:rPr>
          <w:rFonts w:ascii="Times New Roman" w:eastAsia="宋体" w:hAnsi="Times New Roman"/>
          <w:color w:val="000000"/>
          <w:sz w:val="20"/>
          <w:szCs w:val="20"/>
        </w:rPr>
        <w:t xml:space="preserve">uation allowances, changes in tax law, outcomes of administrative audits, the impact of discrete items and the mix of earnings among our U.S. and international operations where the statutory rates are generally higher than the U.S. statutory rate, and may </w:t>
      </w:r>
      <w:r>
        <w:rPr>
          <w:rFonts w:ascii="Times New Roman" w:eastAsia="宋体" w:hAnsi="Times New Roman"/>
          <w:color w:val="000000"/>
          <w:sz w:val="20"/>
          <w:szCs w:val="20"/>
        </w:rPr>
        <w:t>fluctuate as a result.</w:t>
      </w:r>
    </w:p>
    <w:p w14:paraId="49D2F228" w14:textId="77777777" w:rsidR="009D6BFA" w:rsidRDefault="000016C7">
      <w:pPr>
        <w:spacing w:before="100"/>
      </w:pPr>
      <w:r>
        <w:rPr>
          <w:rFonts w:ascii="Times New Roman" w:eastAsia="宋体" w:hAnsi="Times New Roman"/>
          <w:color w:val="000000"/>
          <w:sz w:val="20"/>
          <w:szCs w:val="20"/>
        </w:rPr>
        <w:t>Our tax returns are routinely audited and settlements of issues raised in these audits sometimes affect our tax provisions. The benefits of uncertain tax positions are recorded in our financial statements only after determining a mor</w:t>
      </w:r>
      <w:r>
        <w:rPr>
          <w:rFonts w:ascii="Times New Roman" w:eastAsia="宋体" w:hAnsi="Times New Roman"/>
          <w:color w:val="000000"/>
          <w:sz w:val="20"/>
          <w:szCs w:val="20"/>
        </w:rPr>
        <w:t>e likely than not probability that the uncertain tax positions will withstand challenge, if any, from taxing authorities. When facts and circumstances change, we reassess these probabilities and record any changes in the financial statements as appropriate</w:t>
      </w:r>
      <w:r>
        <w:rPr>
          <w:rFonts w:ascii="Times New Roman" w:eastAsia="宋体" w:hAnsi="Times New Roman"/>
          <w:color w:val="000000"/>
          <w:sz w:val="20"/>
          <w:szCs w:val="20"/>
        </w:rPr>
        <w:t>. We account for uncertain tax positions by determining the minimum recognition threshold that a tax position is required to meet before being recognized in the financial statements. This determination requires the use of judgment in evaluating our tax pos</w:t>
      </w:r>
      <w:r>
        <w:rPr>
          <w:rFonts w:ascii="Times New Roman" w:eastAsia="宋体" w:hAnsi="Times New Roman"/>
          <w:color w:val="000000"/>
          <w:sz w:val="20"/>
          <w:szCs w:val="20"/>
        </w:rPr>
        <w:t>itions and assessing the timing and amounts of deductible and taxable items.</w:t>
      </w:r>
    </w:p>
    <w:p w14:paraId="49D2F229" w14:textId="77777777" w:rsidR="009D6BFA" w:rsidRDefault="000016C7">
      <w:pPr>
        <w:spacing w:before="100"/>
      </w:pPr>
      <w:r>
        <w:rPr>
          <w:rFonts w:ascii="Times New Roman" w:eastAsia="宋体" w:hAnsi="Times New Roman"/>
          <w:color w:val="000000"/>
          <w:sz w:val="20"/>
          <w:szCs w:val="20"/>
        </w:rPr>
        <w:t>Deferred tax assets represent amounts available to reduce income taxes payable on taxable income in future years. Such assets arise because of temporary differences between the fi</w:t>
      </w:r>
      <w:r>
        <w:rPr>
          <w:rFonts w:ascii="Times New Roman" w:eastAsia="宋体" w:hAnsi="Times New Roman"/>
          <w:color w:val="000000"/>
          <w:sz w:val="20"/>
          <w:szCs w:val="20"/>
        </w:rPr>
        <w:t>nancial reporting and tax bases of assets and liabilities, as well as from net operating loss and tax credit carryforwards. Deferred tax assets are evaluated for future realization and reduced by a valuation allowance to the extent that a portion is not mo</w:t>
      </w:r>
      <w:r>
        <w:rPr>
          <w:rFonts w:ascii="Times New Roman" w:eastAsia="宋体" w:hAnsi="Times New Roman"/>
          <w:color w:val="000000"/>
          <w:sz w:val="20"/>
          <w:szCs w:val="20"/>
        </w:rPr>
        <w:t>re likely than not to be realized. Many factors are considered when assessing whether it is more likely than not that the deferred tax assets will be realized, including recent cumulative earnings, expectations of future taxable income, carryforward period</w:t>
      </w:r>
      <w:r>
        <w:rPr>
          <w:rFonts w:ascii="Times New Roman" w:eastAsia="宋体" w:hAnsi="Times New Roman"/>
          <w:color w:val="000000"/>
          <w:sz w:val="20"/>
          <w:szCs w:val="20"/>
        </w:rPr>
        <w:t>s and other relevant quantitative and qualitative factors. The recoverability of the deferred tax assets is evaluated by assessing the adequacy of future expected taxable income from all sources, including reversal of taxable temporary differences, forecas</w:t>
      </w:r>
      <w:r>
        <w:rPr>
          <w:rFonts w:ascii="Times New Roman" w:eastAsia="宋体" w:hAnsi="Times New Roman"/>
          <w:color w:val="000000"/>
          <w:sz w:val="20"/>
          <w:szCs w:val="20"/>
        </w:rPr>
        <w:t>ted operating earnings and available tax planning strategies. This evaluation relies on estimates.</w:t>
      </w:r>
    </w:p>
    <w:p w14:paraId="49D2F22A" w14:textId="77777777" w:rsidR="009D6BFA" w:rsidRDefault="000016C7">
      <w:pPr>
        <w:spacing w:before="100"/>
      </w:pPr>
      <w:r>
        <w:rPr>
          <w:rFonts w:ascii="Times New Roman" w:eastAsia="宋体" w:hAnsi="Times New Roman"/>
          <w:color w:val="000000"/>
          <w:sz w:val="20"/>
          <w:szCs w:val="20"/>
        </w:rPr>
        <w:t xml:space="preserve">On December 22, 2017, the Tax Act was enacted and contains significant changes to U.S. income tax law. Effective beginning January 2018, the Tax Act reduced </w:t>
      </w:r>
      <w:r>
        <w:rPr>
          <w:rFonts w:ascii="Times New Roman" w:eastAsia="宋体" w:hAnsi="Times New Roman"/>
          <w:color w:val="000000"/>
          <w:sz w:val="20"/>
          <w:szCs w:val="20"/>
        </w:rPr>
        <w:t xml:space="preserve">the U.S. statutory tax rate from 35% to 21% and created new taxes on foreign-sourced earnings and related-party payments. As discussed in </w:t>
      </w:r>
      <w:hyperlink r:id="rId123" w:anchor="iaaf0cabf1f7048c9b7e317b3e9c1cfc5_18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xml:space="preserve"> to our Consolidated Financial Statements, we completed our accounting for the tax effects of the Tax Act in fiscal 2019. As further guidance is issued by the U.S. Treasury Department, the IRS, and other standard–s</w:t>
      </w:r>
      <w:r>
        <w:rPr>
          <w:rFonts w:ascii="Times New Roman" w:eastAsia="宋体" w:hAnsi="Times New Roman"/>
          <w:color w:val="000000"/>
          <w:sz w:val="20"/>
          <w:szCs w:val="20"/>
        </w:rPr>
        <w:t xml:space="preserve">etting bodies, any resulting changes to our estimates will be treated in accordance with the relevant accounting guidance. </w:t>
      </w:r>
    </w:p>
    <w:p w14:paraId="49D2F22B" w14:textId="77777777" w:rsidR="009D6BFA" w:rsidRDefault="000016C7">
      <w:pPr>
        <w:jc w:val="center"/>
      </w:pPr>
      <w:r>
        <w:rPr>
          <w:rFonts w:ascii="Times New Roman" w:eastAsia="宋体" w:hAnsi="Times New Roman"/>
          <w:color w:val="000000"/>
          <w:sz w:val="20"/>
          <w:szCs w:val="20"/>
        </w:rPr>
        <w:t>47</w:t>
      </w:r>
    </w:p>
    <w:p w14:paraId="49D2F22C" w14:textId="77777777" w:rsidR="009D6BFA" w:rsidRDefault="000016C7">
      <w:r>
        <w:pict w14:anchorId="49D31495">
          <v:rect id="_x0000_i1071" style="width:415.3pt;height:1.5pt" o:hralign="center" o:hrstd="t" o:hr="t" fillcolor="#a0a0a0" stroked="f"/>
        </w:pict>
      </w:r>
    </w:p>
    <w:p w14:paraId="49D2F22D" w14:textId="77777777" w:rsidR="009D6BFA" w:rsidRDefault="009D6BFA"/>
    <w:tbl>
      <w:tblPr>
        <w:tblW w:w="4993" w:type="pct"/>
        <w:tblCellMar>
          <w:top w:w="15" w:type="dxa"/>
          <w:left w:w="15" w:type="dxa"/>
          <w:bottom w:w="15" w:type="dxa"/>
          <w:right w:w="15" w:type="dxa"/>
        </w:tblCellMar>
        <w:tblLook w:val="04A0" w:firstRow="1" w:lastRow="0" w:firstColumn="1" w:lastColumn="0" w:noHBand="0" w:noVBand="1"/>
      </w:tblPr>
      <w:tblGrid>
        <w:gridCol w:w="84"/>
        <w:gridCol w:w="826"/>
        <w:gridCol w:w="36"/>
        <w:gridCol w:w="53"/>
        <w:gridCol w:w="7289"/>
        <w:gridCol w:w="36"/>
      </w:tblGrid>
      <w:tr w:rsidR="009D6BFA" w14:paraId="49D2F234" w14:textId="77777777">
        <w:tc>
          <w:tcPr>
            <w:tcW w:w="50" w:type="pct"/>
            <w:shd w:val="clear" w:color="auto" w:fill="auto"/>
          </w:tcPr>
          <w:p w14:paraId="49D2F22E" w14:textId="77777777" w:rsidR="009D6BFA" w:rsidRDefault="009D6BFA">
            <w:pPr>
              <w:rPr>
                <w:rFonts w:ascii="宋体"/>
              </w:rPr>
            </w:pPr>
          </w:p>
        </w:tc>
        <w:tc>
          <w:tcPr>
            <w:tcW w:w="494" w:type="pct"/>
            <w:shd w:val="clear" w:color="auto" w:fill="auto"/>
          </w:tcPr>
          <w:p w14:paraId="49D2F22F" w14:textId="77777777" w:rsidR="009D6BFA" w:rsidRDefault="009D6BFA">
            <w:pPr>
              <w:rPr>
                <w:rFonts w:ascii="宋体"/>
              </w:rPr>
            </w:pPr>
          </w:p>
        </w:tc>
        <w:tc>
          <w:tcPr>
            <w:tcW w:w="5" w:type="pct"/>
            <w:shd w:val="clear" w:color="auto" w:fill="auto"/>
          </w:tcPr>
          <w:p w14:paraId="49D2F230" w14:textId="77777777" w:rsidR="009D6BFA" w:rsidRDefault="009D6BFA">
            <w:pPr>
              <w:rPr>
                <w:rFonts w:ascii="宋体"/>
              </w:rPr>
            </w:pPr>
          </w:p>
        </w:tc>
        <w:tc>
          <w:tcPr>
            <w:tcW w:w="50" w:type="pct"/>
            <w:shd w:val="clear" w:color="auto" w:fill="auto"/>
          </w:tcPr>
          <w:p w14:paraId="49D2F231" w14:textId="77777777" w:rsidR="009D6BFA" w:rsidRDefault="009D6BFA">
            <w:pPr>
              <w:rPr>
                <w:rFonts w:ascii="宋体"/>
              </w:rPr>
            </w:pPr>
          </w:p>
        </w:tc>
        <w:tc>
          <w:tcPr>
            <w:tcW w:w="4396" w:type="pct"/>
            <w:shd w:val="clear" w:color="auto" w:fill="auto"/>
          </w:tcPr>
          <w:p w14:paraId="49D2F232" w14:textId="77777777" w:rsidR="009D6BFA" w:rsidRDefault="009D6BFA">
            <w:pPr>
              <w:rPr>
                <w:rFonts w:ascii="宋体"/>
              </w:rPr>
            </w:pPr>
          </w:p>
        </w:tc>
        <w:tc>
          <w:tcPr>
            <w:tcW w:w="5" w:type="pct"/>
            <w:shd w:val="clear" w:color="auto" w:fill="auto"/>
          </w:tcPr>
          <w:p w14:paraId="49D2F233" w14:textId="77777777" w:rsidR="009D6BFA" w:rsidRDefault="009D6BFA">
            <w:pPr>
              <w:rPr>
                <w:rFonts w:ascii="宋体"/>
              </w:rPr>
            </w:pPr>
          </w:p>
        </w:tc>
      </w:tr>
      <w:tr w:rsidR="009D6BFA" w14:paraId="49D2F237" w14:textId="77777777">
        <w:tc>
          <w:tcPr>
            <w:tcW w:w="0" w:type="auto"/>
            <w:gridSpan w:val="3"/>
            <w:shd w:val="clear" w:color="auto" w:fill="auto"/>
            <w:tcMar>
              <w:top w:w="40" w:type="dxa"/>
              <w:left w:w="20" w:type="dxa"/>
              <w:bottom w:w="40" w:type="dxa"/>
              <w:right w:w="20" w:type="dxa"/>
            </w:tcMar>
          </w:tcPr>
          <w:p w14:paraId="49D2F235" w14:textId="77777777" w:rsidR="009D6BFA" w:rsidRDefault="000016C7">
            <w:pPr>
              <w:textAlignment w:val="top"/>
            </w:pPr>
            <w:r>
              <w:rPr>
                <w:rFonts w:ascii="Times New Roman" w:eastAsia="宋体" w:hAnsi="Times New Roman"/>
                <w:b/>
                <w:bCs/>
                <w:color w:val="000000"/>
                <w:sz w:val="20"/>
                <w:szCs w:val="20"/>
                <w:u w:val="single"/>
              </w:rPr>
              <w:t>ITEM 7A.</w:t>
            </w:r>
          </w:p>
        </w:tc>
        <w:tc>
          <w:tcPr>
            <w:tcW w:w="0" w:type="auto"/>
            <w:gridSpan w:val="3"/>
            <w:shd w:val="clear" w:color="auto" w:fill="auto"/>
            <w:tcMar>
              <w:top w:w="40" w:type="dxa"/>
              <w:left w:w="20" w:type="dxa"/>
              <w:bottom w:w="40" w:type="dxa"/>
              <w:right w:w="20" w:type="dxa"/>
            </w:tcMar>
          </w:tcPr>
          <w:p w14:paraId="49D2F236" w14:textId="77777777" w:rsidR="009D6BFA" w:rsidRDefault="000016C7">
            <w:pPr>
              <w:textAlignment w:val="top"/>
            </w:pPr>
            <w:r>
              <w:rPr>
                <w:rFonts w:ascii="Times New Roman" w:eastAsia="宋体" w:hAnsi="Times New Roman"/>
                <w:b/>
                <w:bCs/>
                <w:color w:val="000000"/>
                <w:sz w:val="20"/>
                <w:szCs w:val="20"/>
                <w:u w:val="single"/>
              </w:rPr>
              <w:t>QUANTITATIVE AND QUALITATIVE DISCLOSURES ABOUT MARKET RISK</w:t>
            </w:r>
          </w:p>
        </w:tc>
      </w:tr>
    </w:tbl>
    <w:p w14:paraId="49D2F238" w14:textId="77777777" w:rsidR="009D6BFA" w:rsidRDefault="000016C7">
      <w:pPr>
        <w:spacing w:before="100"/>
      </w:pPr>
      <w:r>
        <w:rPr>
          <w:rFonts w:ascii="Times New Roman" w:eastAsia="宋体" w:hAnsi="Times New Roman"/>
          <w:b/>
          <w:bCs/>
          <w:color w:val="000000"/>
          <w:sz w:val="20"/>
          <w:szCs w:val="20"/>
        </w:rPr>
        <w:t>Market Risk</w:t>
      </w:r>
    </w:p>
    <w:p w14:paraId="49D2F239" w14:textId="77777777" w:rsidR="009D6BFA" w:rsidRDefault="000016C7">
      <w:pPr>
        <w:spacing w:before="100"/>
      </w:pPr>
      <w:r>
        <w:rPr>
          <w:rFonts w:ascii="Times New Roman" w:eastAsia="宋体" w:hAnsi="Times New Roman"/>
          <w:color w:val="000000"/>
          <w:sz w:val="20"/>
          <w:szCs w:val="20"/>
        </w:rPr>
        <w:t xml:space="preserve">In addition to the risks </w:t>
      </w:r>
      <w:r>
        <w:rPr>
          <w:rFonts w:ascii="Times New Roman" w:eastAsia="宋体" w:hAnsi="Times New Roman"/>
          <w:color w:val="000000"/>
          <w:sz w:val="20"/>
          <w:szCs w:val="20"/>
        </w:rPr>
        <w:t>inherent in our operations, we are exposed to certain market risks, including changes in interest rates, currency exchange rates and the fair value of certain equity investments.</w:t>
      </w:r>
    </w:p>
    <w:p w14:paraId="49D2F23A" w14:textId="77777777" w:rsidR="009D6BFA" w:rsidRDefault="000016C7">
      <w:pPr>
        <w:spacing w:before="100"/>
      </w:pPr>
      <w:r>
        <w:rPr>
          <w:rFonts w:ascii="Times New Roman" w:eastAsia="宋体" w:hAnsi="Times New Roman"/>
          <w:color w:val="000000"/>
          <w:sz w:val="20"/>
          <w:szCs w:val="20"/>
        </w:rPr>
        <w:t>The analysis presented below for each of our market risk sensitive instrument</w:t>
      </w:r>
      <w:r>
        <w:rPr>
          <w:rFonts w:ascii="Times New Roman" w:eastAsia="宋体" w:hAnsi="Times New Roman"/>
          <w:color w:val="000000"/>
          <w:sz w:val="20"/>
          <w:szCs w:val="20"/>
        </w:rPr>
        <w:t xml:space="preserve">s is based on a hypothetical scenario used to calibrate potential risk and does not represent our view of future market changes. The effect of a change in a particular assumption is calculated without adjusting any other assumption. In reality, however, a </w:t>
      </w:r>
      <w:r>
        <w:rPr>
          <w:rFonts w:ascii="Times New Roman" w:eastAsia="宋体" w:hAnsi="Times New Roman"/>
          <w:color w:val="000000"/>
          <w:sz w:val="20"/>
          <w:szCs w:val="20"/>
        </w:rPr>
        <w:t>change in one factor could cause a change in another, which may magnify or negate other sensitivities.</w:t>
      </w:r>
    </w:p>
    <w:p w14:paraId="49D2F23B" w14:textId="77777777" w:rsidR="009D6BFA" w:rsidRDefault="000016C7">
      <w:pPr>
        <w:spacing w:before="180"/>
      </w:pPr>
      <w:r>
        <w:rPr>
          <w:rFonts w:ascii="Times New Roman" w:eastAsia="宋体" w:hAnsi="Times New Roman"/>
          <w:i/>
          <w:iCs/>
          <w:color w:val="000000"/>
          <w:sz w:val="20"/>
          <w:szCs w:val="20"/>
        </w:rPr>
        <w:t>Interest Rate Risk</w:t>
      </w:r>
    </w:p>
    <w:p w14:paraId="49D2F23C" w14:textId="77777777" w:rsidR="009D6BFA" w:rsidRDefault="000016C7">
      <w:pPr>
        <w:spacing w:before="100"/>
      </w:pPr>
      <w:r>
        <w:rPr>
          <w:rFonts w:ascii="Times New Roman" w:eastAsia="宋体" w:hAnsi="Times New Roman"/>
          <w:color w:val="000000"/>
          <w:sz w:val="20"/>
          <w:szCs w:val="20"/>
        </w:rPr>
        <w:t>We are exposed to changes in interest rates as a result of our short-term borrowings and long-term debt. We hedge a portion of our int</w:t>
      </w:r>
      <w:r>
        <w:rPr>
          <w:rFonts w:ascii="Times New Roman" w:eastAsia="宋体" w:hAnsi="Times New Roman"/>
          <w:color w:val="000000"/>
          <w:sz w:val="20"/>
          <w:szCs w:val="20"/>
        </w:rPr>
        <w:t xml:space="preserve">erest rate risk by managing the mix of fixed and variable rate debt and by entering into interest rate swaps. For fiscal 2021, the net fair value of our interest rate swaps increased $69 million primarily due to fluctuations in market interest rates. </w:t>
      </w:r>
    </w:p>
    <w:p w14:paraId="49D2F23D" w14:textId="77777777" w:rsidR="009D6BFA" w:rsidRDefault="000016C7">
      <w:pPr>
        <w:spacing w:before="10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 xml:space="preserve">table below provides information about our financial instruments that are sensitive to changes in interest rates. For long-term debt, the table represents the principal cash flows and related weighted-average interest rates by expected maturity dates. For </w:t>
      </w:r>
      <w:r>
        <w:rPr>
          <w:rFonts w:ascii="Times New Roman" w:eastAsia="宋体" w:hAnsi="Times New Roman"/>
          <w:color w:val="000000"/>
          <w:sz w:val="20"/>
          <w:szCs w:val="20"/>
        </w:rPr>
        <w:t>interest rate swaps, the table represents the contractual cash flows and weighted-average interest rates by the contractual maturity date, unless otherwise noted. The notional amounts are used to calculate contractual cash flows to be exchanged under the c</w:t>
      </w:r>
      <w:r>
        <w:rPr>
          <w:rFonts w:ascii="Times New Roman" w:eastAsia="宋体" w:hAnsi="Times New Roman"/>
          <w:color w:val="000000"/>
          <w:sz w:val="20"/>
          <w:szCs w:val="20"/>
        </w:rPr>
        <w:t>ontracts. The weighted-average variable rates are based upon prevailing market rates as of January 31, 2021.</w:t>
      </w:r>
    </w:p>
    <w:tbl>
      <w:tblPr>
        <w:tblW w:w="5000" w:type="pct"/>
        <w:tblCellMar>
          <w:top w:w="15" w:type="dxa"/>
          <w:left w:w="15" w:type="dxa"/>
          <w:bottom w:w="15" w:type="dxa"/>
          <w:right w:w="15" w:type="dxa"/>
        </w:tblCellMar>
        <w:tblLook w:val="04A0" w:firstRow="1" w:lastRow="0" w:firstColumn="1" w:lastColumn="0" w:noHBand="0" w:noVBand="1"/>
      </w:tblPr>
      <w:tblGrid>
        <w:gridCol w:w="52"/>
        <w:gridCol w:w="2250"/>
        <w:gridCol w:w="39"/>
        <w:gridCol w:w="36"/>
        <w:gridCol w:w="36"/>
        <w:gridCol w:w="36"/>
        <w:gridCol w:w="100"/>
        <w:gridCol w:w="457"/>
        <w:gridCol w:w="154"/>
        <w:gridCol w:w="36"/>
        <w:gridCol w:w="36"/>
        <w:gridCol w:w="36"/>
        <w:gridCol w:w="100"/>
        <w:gridCol w:w="458"/>
        <w:gridCol w:w="154"/>
        <w:gridCol w:w="36"/>
        <w:gridCol w:w="36"/>
        <w:gridCol w:w="36"/>
        <w:gridCol w:w="100"/>
        <w:gridCol w:w="460"/>
        <w:gridCol w:w="154"/>
        <w:gridCol w:w="36"/>
        <w:gridCol w:w="36"/>
        <w:gridCol w:w="36"/>
        <w:gridCol w:w="100"/>
        <w:gridCol w:w="460"/>
        <w:gridCol w:w="154"/>
        <w:gridCol w:w="36"/>
        <w:gridCol w:w="36"/>
        <w:gridCol w:w="36"/>
        <w:gridCol w:w="100"/>
        <w:gridCol w:w="460"/>
        <w:gridCol w:w="154"/>
        <w:gridCol w:w="36"/>
        <w:gridCol w:w="36"/>
        <w:gridCol w:w="36"/>
        <w:gridCol w:w="101"/>
        <w:gridCol w:w="685"/>
        <w:gridCol w:w="154"/>
        <w:gridCol w:w="36"/>
        <w:gridCol w:w="36"/>
        <w:gridCol w:w="36"/>
        <w:gridCol w:w="100"/>
        <w:gridCol w:w="480"/>
        <w:gridCol w:w="154"/>
      </w:tblGrid>
      <w:tr w:rsidR="009D6BFA" w14:paraId="49D2F26B" w14:textId="77777777">
        <w:tc>
          <w:tcPr>
            <w:tcW w:w="50" w:type="pct"/>
            <w:shd w:val="clear" w:color="auto" w:fill="auto"/>
          </w:tcPr>
          <w:p w14:paraId="49D2F23E" w14:textId="77777777" w:rsidR="009D6BFA" w:rsidRDefault="009D6BFA">
            <w:pPr>
              <w:rPr>
                <w:rFonts w:ascii="宋体"/>
              </w:rPr>
            </w:pPr>
          </w:p>
        </w:tc>
        <w:tc>
          <w:tcPr>
            <w:tcW w:w="1465" w:type="pct"/>
            <w:shd w:val="clear" w:color="auto" w:fill="auto"/>
          </w:tcPr>
          <w:p w14:paraId="49D2F23F" w14:textId="77777777" w:rsidR="009D6BFA" w:rsidRDefault="009D6BFA">
            <w:pPr>
              <w:rPr>
                <w:rFonts w:ascii="宋体"/>
              </w:rPr>
            </w:pPr>
          </w:p>
        </w:tc>
        <w:tc>
          <w:tcPr>
            <w:tcW w:w="5" w:type="pct"/>
            <w:shd w:val="clear" w:color="auto" w:fill="auto"/>
          </w:tcPr>
          <w:p w14:paraId="49D2F240" w14:textId="77777777" w:rsidR="009D6BFA" w:rsidRDefault="009D6BFA">
            <w:pPr>
              <w:rPr>
                <w:rFonts w:ascii="宋体"/>
              </w:rPr>
            </w:pPr>
          </w:p>
        </w:tc>
        <w:tc>
          <w:tcPr>
            <w:tcW w:w="5" w:type="pct"/>
            <w:shd w:val="clear" w:color="auto" w:fill="auto"/>
          </w:tcPr>
          <w:p w14:paraId="49D2F241" w14:textId="77777777" w:rsidR="009D6BFA" w:rsidRDefault="009D6BFA">
            <w:pPr>
              <w:rPr>
                <w:rFonts w:ascii="宋体"/>
              </w:rPr>
            </w:pPr>
          </w:p>
        </w:tc>
        <w:tc>
          <w:tcPr>
            <w:tcW w:w="26" w:type="pct"/>
            <w:shd w:val="clear" w:color="auto" w:fill="auto"/>
          </w:tcPr>
          <w:p w14:paraId="49D2F242" w14:textId="77777777" w:rsidR="009D6BFA" w:rsidRDefault="009D6BFA">
            <w:pPr>
              <w:rPr>
                <w:rFonts w:ascii="宋体"/>
              </w:rPr>
            </w:pPr>
          </w:p>
        </w:tc>
        <w:tc>
          <w:tcPr>
            <w:tcW w:w="5" w:type="pct"/>
            <w:shd w:val="clear" w:color="auto" w:fill="auto"/>
          </w:tcPr>
          <w:p w14:paraId="49D2F243" w14:textId="77777777" w:rsidR="009D6BFA" w:rsidRDefault="009D6BFA">
            <w:pPr>
              <w:rPr>
                <w:rFonts w:ascii="宋体"/>
              </w:rPr>
            </w:pPr>
          </w:p>
        </w:tc>
        <w:tc>
          <w:tcPr>
            <w:tcW w:w="50" w:type="pct"/>
            <w:shd w:val="clear" w:color="auto" w:fill="auto"/>
          </w:tcPr>
          <w:p w14:paraId="49D2F244" w14:textId="77777777" w:rsidR="009D6BFA" w:rsidRDefault="009D6BFA">
            <w:pPr>
              <w:rPr>
                <w:rFonts w:ascii="宋体"/>
              </w:rPr>
            </w:pPr>
          </w:p>
        </w:tc>
        <w:tc>
          <w:tcPr>
            <w:tcW w:w="405" w:type="pct"/>
            <w:shd w:val="clear" w:color="auto" w:fill="auto"/>
          </w:tcPr>
          <w:p w14:paraId="49D2F245" w14:textId="77777777" w:rsidR="009D6BFA" w:rsidRDefault="009D6BFA">
            <w:pPr>
              <w:rPr>
                <w:rFonts w:ascii="宋体"/>
              </w:rPr>
            </w:pPr>
          </w:p>
        </w:tc>
        <w:tc>
          <w:tcPr>
            <w:tcW w:w="5" w:type="pct"/>
            <w:shd w:val="clear" w:color="auto" w:fill="auto"/>
          </w:tcPr>
          <w:p w14:paraId="49D2F246" w14:textId="77777777" w:rsidR="009D6BFA" w:rsidRDefault="009D6BFA">
            <w:pPr>
              <w:rPr>
                <w:rFonts w:ascii="宋体"/>
              </w:rPr>
            </w:pPr>
          </w:p>
        </w:tc>
        <w:tc>
          <w:tcPr>
            <w:tcW w:w="5" w:type="pct"/>
            <w:shd w:val="clear" w:color="auto" w:fill="auto"/>
          </w:tcPr>
          <w:p w14:paraId="49D2F247" w14:textId="77777777" w:rsidR="009D6BFA" w:rsidRDefault="009D6BFA">
            <w:pPr>
              <w:rPr>
                <w:rFonts w:ascii="宋体"/>
              </w:rPr>
            </w:pPr>
          </w:p>
        </w:tc>
        <w:tc>
          <w:tcPr>
            <w:tcW w:w="26" w:type="pct"/>
            <w:shd w:val="clear" w:color="auto" w:fill="auto"/>
          </w:tcPr>
          <w:p w14:paraId="49D2F248" w14:textId="77777777" w:rsidR="009D6BFA" w:rsidRDefault="009D6BFA">
            <w:pPr>
              <w:rPr>
                <w:rFonts w:ascii="宋体"/>
              </w:rPr>
            </w:pPr>
          </w:p>
        </w:tc>
        <w:tc>
          <w:tcPr>
            <w:tcW w:w="5" w:type="pct"/>
            <w:shd w:val="clear" w:color="auto" w:fill="auto"/>
          </w:tcPr>
          <w:p w14:paraId="49D2F249" w14:textId="77777777" w:rsidR="009D6BFA" w:rsidRDefault="009D6BFA">
            <w:pPr>
              <w:rPr>
                <w:rFonts w:ascii="宋体"/>
              </w:rPr>
            </w:pPr>
          </w:p>
        </w:tc>
        <w:tc>
          <w:tcPr>
            <w:tcW w:w="50" w:type="pct"/>
            <w:shd w:val="clear" w:color="auto" w:fill="auto"/>
          </w:tcPr>
          <w:p w14:paraId="49D2F24A" w14:textId="77777777" w:rsidR="009D6BFA" w:rsidRDefault="009D6BFA">
            <w:pPr>
              <w:rPr>
                <w:rFonts w:ascii="宋体"/>
              </w:rPr>
            </w:pPr>
          </w:p>
        </w:tc>
        <w:tc>
          <w:tcPr>
            <w:tcW w:w="405" w:type="pct"/>
            <w:shd w:val="clear" w:color="auto" w:fill="auto"/>
          </w:tcPr>
          <w:p w14:paraId="49D2F24B" w14:textId="77777777" w:rsidR="009D6BFA" w:rsidRDefault="009D6BFA">
            <w:pPr>
              <w:rPr>
                <w:rFonts w:ascii="宋体"/>
              </w:rPr>
            </w:pPr>
          </w:p>
        </w:tc>
        <w:tc>
          <w:tcPr>
            <w:tcW w:w="5" w:type="pct"/>
            <w:shd w:val="clear" w:color="auto" w:fill="auto"/>
          </w:tcPr>
          <w:p w14:paraId="49D2F24C" w14:textId="77777777" w:rsidR="009D6BFA" w:rsidRDefault="009D6BFA">
            <w:pPr>
              <w:rPr>
                <w:rFonts w:ascii="宋体"/>
              </w:rPr>
            </w:pPr>
          </w:p>
        </w:tc>
        <w:tc>
          <w:tcPr>
            <w:tcW w:w="5" w:type="pct"/>
            <w:shd w:val="clear" w:color="auto" w:fill="auto"/>
          </w:tcPr>
          <w:p w14:paraId="49D2F24D" w14:textId="77777777" w:rsidR="009D6BFA" w:rsidRDefault="009D6BFA">
            <w:pPr>
              <w:rPr>
                <w:rFonts w:ascii="宋体"/>
              </w:rPr>
            </w:pPr>
          </w:p>
        </w:tc>
        <w:tc>
          <w:tcPr>
            <w:tcW w:w="26" w:type="pct"/>
            <w:shd w:val="clear" w:color="auto" w:fill="auto"/>
          </w:tcPr>
          <w:p w14:paraId="49D2F24E" w14:textId="77777777" w:rsidR="009D6BFA" w:rsidRDefault="009D6BFA">
            <w:pPr>
              <w:rPr>
                <w:rFonts w:ascii="宋体"/>
              </w:rPr>
            </w:pPr>
          </w:p>
        </w:tc>
        <w:tc>
          <w:tcPr>
            <w:tcW w:w="5" w:type="pct"/>
            <w:shd w:val="clear" w:color="auto" w:fill="auto"/>
          </w:tcPr>
          <w:p w14:paraId="49D2F24F" w14:textId="77777777" w:rsidR="009D6BFA" w:rsidRDefault="009D6BFA">
            <w:pPr>
              <w:rPr>
                <w:rFonts w:ascii="宋体"/>
              </w:rPr>
            </w:pPr>
          </w:p>
        </w:tc>
        <w:tc>
          <w:tcPr>
            <w:tcW w:w="50" w:type="pct"/>
            <w:shd w:val="clear" w:color="auto" w:fill="auto"/>
          </w:tcPr>
          <w:p w14:paraId="49D2F250" w14:textId="77777777" w:rsidR="009D6BFA" w:rsidRDefault="009D6BFA">
            <w:pPr>
              <w:rPr>
                <w:rFonts w:ascii="宋体"/>
              </w:rPr>
            </w:pPr>
          </w:p>
        </w:tc>
        <w:tc>
          <w:tcPr>
            <w:tcW w:w="405" w:type="pct"/>
            <w:shd w:val="clear" w:color="auto" w:fill="auto"/>
          </w:tcPr>
          <w:p w14:paraId="49D2F251" w14:textId="77777777" w:rsidR="009D6BFA" w:rsidRDefault="009D6BFA">
            <w:pPr>
              <w:rPr>
                <w:rFonts w:ascii="宋体"/>
              </w:rPr>
            </w:pPr>
          </w:p>
        </w:tc>
        <w:tc>
          <w:tcPr>
            <w:tcW w:w="5" w:type="pct"/>
            <w:shd w:val="clear" w:color="auto" w:fill="auto"/>
          </w:tcPr>
          <w:p w14:paraId="49D2F252" w14:textId="77777777" w:rsidR="009D6BFA" w:rsidRDefault="009D6BFA">
            <w:pPr>
              <w:rPr>
                <w:rFonts w:ascii="宋体"/>
              </w:rPr>
            </w:pPr>
          </w:p>
        </w:tc>
        <w:tc>
          <w:tcPr>
            <w:tcW w:w="5" w:type="pct"/>
            <w:shd w:val="clear" w:color="auto" w:fill="auto"/>
          </w:tcPr>
          <w:p w14:paraId="49D2F253" w14:textId="77777777" w:rsidR="009D6BFA" w:rsidRDefault="009D6BFA">
            <w:pPr>
              <w:rPr>
                <w:rFonts w:ascii="宋体"/>
              </w:rPr>
            </w:pPr>
          </w:p>
        </w:tc>
        <w:tc>
          <w:tcPr>
            <w:tcW w:w="26" w:type="pct"/>
            <w:shd w:val="clear" w:color="auto" w:fill="auto"/>
          </w:tcPr>
          <w:p w14:paraId="49D2F254" w14:textId="77777777" w:rsidR="009D6BFA" w:rsidRDefault="009D6BFA">
            <w:pPr>
              <w:rPr>
                <w:rFonts w:ascii="宋体"/>
              </w:rPr>
            </w:pPr>
          </w:p>
        </w:tc>
        <w:tc>
          <w:tcPr>
            <w:tcW w:w="5" w:type="pct"/>
            <w:shd w:val="clear" w:color="auto" w:fill="auto"/>
          </w:tcPr>
          <w:p w14:paraId="49D2F255" w14:textId="77777777" w:rsidR="009D6BFA" w:rsidRDefault="009D6BFA">
            <w:pPr>
              <w:rPr>
                <w:rFonts w:ascii="宋体"/>
              </w:rPr>
            </w:pPr>
          </w:p>
        </w:tc>
        <w:tc>
          <w:tcPr>
            <w:tcW w:w="50" w:type="pct"/>
            <w:shd w:val="clear" w:color="auto" w:fill="auto"/>
          </w:tcPr>
          <w:p w14:paraId="49D2F256" w14:textId="77777777" w:rsidR="009D6BFA" w:rsidRDefault="009D6BFA">
            <w:pPr>
              <w:rPr>
                <w:rFonts w:ascii="宋体"/>
              </w:rPr>
            </w:pPr>
          </w:p>
        </w:tc>
        <w:tc>
          <w:tcPr>
            <w:tcW w:w="405" w:type="pct"/>
            <w:shd w:val="clear" w:color="auto" w:fill="auto"/>
          </w:tcPr>
          <w:p w14:paraId="49D2F257" w14:textId="77777777" w:rsidR="009D6BFA" w:rsidRDefault="009D6BFA">
            <w:pPr>
              <w:rPr>
                <w:rFonts w:ascii="宋体"/>
              </w:rPr>
            </w:pPr>
          </w:p>
        </w:tc>
        <w:tc>
          <w:tcPr>
            <w:tcW w:w="5" w:type="pct"/>
            <w:shd w:val="clear" w:color="auto" w:fill="auto"/>
          </w:tcPr>
          <w:p w14:paraId="49D2F258" w14:textId="77777777" w:rsidR="009D6BFA" w:rsidRDefault="009D6BFA">
            <w:pPr>
              <w:rPr>
                <w:rFonts w:ascii="宋体"/>
              </w:rPr>
            </w:pPr>
          </w:p>
        </w:tc>
        <w:tc>
          <w:tcPr>
            <w:tcW w:w="5" w:type="pct"/>
            <w:shd w:val="clear" w:color="auto" w:fill="auto"/>
          </w:tcPr>
          <w:p w14:paraId="49D2F259" w14:textId="77777777" w:rsidR="009D6BFA" w:rsidRDefault="009D6BFA">
            <w:pPr>
              <w:rPr>
                <w:rFonts w:ascii="宋体"/>
              </w:rPr>
            </w:pPr>
          </w:p>
        </w:tc>
        <w:tc>
          <w:tcPr>
            <w:tcW w:w="26" w:type="pct"/>
            <w:shd w:val="clear" w:color="auto" w:fill="auto"/>
          </w:tcPr>
          <w:p w14:paraId="49D2F25A" w14:textId="77777777" w:rsidR="009D6BFA" w:rsidRDefault="009D6BFA">
            <w:pPr>
              <w:rPr>
                <w:rFonts w:ascii="宋体"/>
              </w:rPr>
            </w:pPr>
          </w:p>
        </w:tc>
        <w:tc>
          <w:tcPr>
            <w:tcW w:w="5" w:type="pct"/>
            <w:shd w:val="clear" w:color="auto" w:fill="auto"/>
          </w:tcPr>
          <w:p w14:paraId="49D2F25B" w14:textId="77777777" w:rsidR="009D6BFA" w:rsidRDefault="009D6BFA">
            <w:pPr>
              <w:rPr>
                <w:rFonts w:ascii="宋体"/>
              </w:rPr>
            </w:pPr>
          </w:p>
        </w:tc>
        <w:tc>
          <w:tcPr>
            <w:tcW w:w="50" w:type="pct"/>
            <w:shd w:val="clear" w:color="auto" w:fill="auto"/>
          </w:tcPr>
          <w:p w14:paraId="49D2F25C" w14:textId="77777777" w:rsidR="009D6BFA" w:rsidRDefault="009D6BFA">
            <w:pPr>
              <w:rPr>
                <w:rFonts w:ascii="宋体"/>
              </w:rPr>
            </w:pPr>
          </w:p>
        </w:tc>
        <w:tc>
          <w:tcPr>
            <w:tcW w:w="405" w:type="pct"/>
            <w:shd w:val="clear" w:color="auto" w:fill="auto"/>
          </w:tcPr>
          <w:p w14:paraId="49D2F25D" w14:textId="77777777" w:rsidR="009D6BFA" w:rsidRDefault="009D6BFA">
            <w:pPr>
              <w:rPr>
                <w:rFonts w:ascii="宋体"/>
              </w:rPr>
            </w:pPr>
          </w:p>
        </w:tc>
        <w:tc>
          <w:tcPr>
            <w:tcW w:w="5" w:type="pct"/>
            <w:shd w:val="clear" w:color="auto" w:fill="auto"/>
          </w:tcPr>
          <w:p w14:paraId="49D2F25E" w14:textId="77777777" w:rsidR="009D6BFA" w:rsidRDefault="009D6BFA">
            <w:pPr>
              <w:rPr>
                <w:rFonts w:ascii="宋体"/>
              </w:rPr>
            </w:pPr>
          </w:p>
        </w:tc>
        <w:tc>
          <w:tcPr>
            <w:tcW w:w="5" w:type="pct"/>
            <w:shd w:val="clear" w:color="auto" w:fill="auto"/>
          </w:tcPr>
          <w:p w14:paraId="49D2F25F" w14:textId="77777777" w:rsidR="009D6BFA" w:rsidRDefault="009D6BFA">
            <w:pPr>
              <w:rPr>
                <w:rFonts w:ascii="宋体"/>
              </w:rPr>
            </w:pPr>
          </w:p>
        </w:tc>
        <w:tc>
          <w:tcPr>
            <w:tcW w:w="26" w:type="pct"/>
            <w:shd w:val="clear" w:color="auto" w:fill="auto"/>
          </w:tcPr>
          <w:p w14:paraId="49D2F260" w14:textId="77777777" w:rsidR="009D6BFA" w:rsidRDefault="009D6BFA">
            <w:pPr>
              <w:rPr>
                <w:rFonts w:ascii="宋体"/>
              </w:rPr>
            </w:pPr>
          </w:p>
        </w:tc>
        <w:tc>
          <w:tcPr>
            <w:tcW w:w="5" w:type="pct"/>
            <w:shd w:val="clear" w:color="auto" w:fill="auto"/>
          </w:tcPr>
          <w:p w14:paraId="49D2F261" w14:textId="77777777" w:rsidR="009D6BFA" w:rsidRDefault="009D6BFA">
            <w:pPr>
              <w:rPr>
                <w:rFonts w:ascii="宋体"/>
              </w:rPr>
            </w:pPr>
          </w:p>
        </w:tc>
        <w:tc>
          <w:tcPr>
            <w:tcW w:w="50" w:type="pct"/>
            <w:shd w:val="clear" w:color="auto" w:fill="auto"/>
          </w:tcPr>
          <w:p w14:paraId="49D2F262" w14:textId="77777777" w:rsidR="009D6BFA" w:rsidRDefault="009D6BFA">
            <w:pPr>
              <w:rPr>
                <w:rFonts w:ascii="宋体"/>
              </w:rPr>
            </w:pPr>
          </w:p>
        </w:tc>
        <w:tc>
          <w:tcPr>
            <w:tcW w:w="405" w:type="pct"/>
            <w:shd w:val="clear" w:color="auto" w:fill="auto"/>
          </w:tcPr>
          <w:p w14:paraId="49D2F263" w14:textId="77777777" w:rsidR="009D6BFA" w:rsidRDefault="009D6BFA">
            <w:pPr>
              <w:rPr>
                <w:rFonts w:ascii="宋体"/>
              </w:rPr>
            </w:pPr>
          </w:p>
        </w:tc>
        <w:tc>
          <w:tcPr>
            <w:tcW w:w="5" w:type="pct"/>
            <w:shd w:val="clear" w:color="auto" w:fill="auto"/>
          </w:tcPr>
          <w:p w14:paraId="49D2F264" w14:textId="77777777" w:rsidR="009D6BFA" w:rsidRDefault="009D6BFA">
            <w:pPr>
              <w:rPr>
                <w:rFonts w:ascii="宋体"/>
              </w:rPr>
            </w:pPr>
          </w:p>
        </w:tc>
        <w:tc>
          <w:tcPr>
            <w:tcW w:w="5" w:type="pct"/>
            <w:shd w:val="clear" w:color="auto" w:fill="auto"/>
          </w:tcPr>
          <w:p w14:paraId="49D2F265" w14:textId="77777777" w:rsidR="009D6BFA" w:rsidRDefault="009D6BFA">
            <w:pPr>
              <w:rPr>
                <w:rFonts w:ascii="宋体"/>
              </w:rPr>
            </w:pPr>
          </w:p>
        </w:tc>
        <w:tc>
          <w:tcPr>
            <w:tcW w:w="26" w:type="pct"/>
            <w:shd w:val="clear" w:color="auto" w:fill="auto"/>
          </w:tcPr>
          <w:p w14:paraId="49D2F266" w14:textId="77777777" w:rsidR="009D6BFA" w:rsidRDefault="009D6BFA">
            <w:pPr>
              <w:rPr>
                <w:rFonts w:ascii="宋体"/>
              </w:rPr>
            </w:pPr>
          </w:p>
        </w:tc>
        <w:tc>
          <w:tcPr>
            <w:tcW w:w="5" w:type="pct"/>
            <w:shd w:val="clear" w:color="auto" w:fill="auto"/>
          </w:tcPr>
          <w:p w14:paraId="49D2F267" w14:textId="77777777" w:rsidR="009D6BFA" w:rsidRDefault="009D6BFA">
            <w:pPr>
              <w:rPr>
                <w:rFonts w:ascii="宋体"/>
              </w:rPr>
            </w:pPr>
          </w:p>
        </w:tc>
        <w:tc>
          <w:tcPr>
            <w:tcW w:w="50" w:type="pct"/>
            <w:shd w:val="clear" w:color="auto" w:fill="auto"/>
          </w:tcPr>
          <w:p w14:paraId="49D2F268" w14:textId="77777777" w:rsidR="009D6BFA" w:rsidRDefault="009D6BFA">
            <w:pPr>
              <w:rPr>
                <w:rFonts w:ascii="宋体"/>
              </w:rPr>
            </w:pPr>
          </w:p>
        </w:tc>
        <w:tc>
          <w:tcPr>
            <w:tcW w:w="406" w:type="pct"/>
            <w:shd w:val="clear" w:color="auto" w:fill="auto"/>
          </w:tcPr>
          <w:p w14:paraId="49D2F269" w14:textId="77777777" w:rsidR="009D6BFA" w:rsidRDefault="009D6BFA">
            <w:pPr>
              <w:rPr>
                <w:rFonts w:ascii="宋体"/>
              </w:rPr>
            </w:pPr>
          </w:p>
        </w:tc>
        <w:tc>
          <w:tcPr>
            <w:tcW w:w="5" w:type="pct"/>
            <w:shd w:val="clear" w:color="auto" w:fill="auto"/>
          </w:tcPr>
          <w:p w14:paraId="49D2F26A" w14:textId="77777777" w:rsidR="009D6BFA" w:rsidRDefault="009D6BFA">
            <w:pPr>
              <w:rPr>
                <w:rFonts w:ascii="宋体"/>
              </w:rPr>
            </w:pPr>
          </w:p>
        </w:tc>
      </w:tr>
      <w:tr w:rsidR="009D6BFA" w14:paraId="49D2F26F" w14:textId="77777777">
        <w:tc>
          <w:tcPr>
            <w:tcW w:w="0" w:type="auto"/>
            <w:gridSpan w:val="3"/>
            <w:shd w:val="clear" w:color="auto" w:fill="auto"/>
            <w:tcMar>
              <w:top w:w="0" w:type="dxa"/>
              <w:left w:w="20" w:type="dxa"/>
              <w:bottom w:w="0" w:type="dxa"/>
              <w:right w:w="20" w:type="dxa"/>
            </w:tcMar>
          </w:tcPr>
          <w:p w14:paraId="49D2F26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26D" w14:textId="77777777" w:rsidR="009D6BFA" w:rsidRDefault="009D6BFA">
            <w:pPr>
              <w:rPr>
                <w:rFonts w:ascii="宋体"/>
              </w:rPr>
            </w:pPr>
          </w:p>
        </w:tc>
        <w:tc>
          <w:tcPr>
            <w:tcW w:w="0" w:type="auto"/>
            <w:gridSpan w:val="39"/>
            <w:shd w:val="clear" w:color="auto" w:fill="auto"/>
            <w:tcMar>
              <w:top w:w="40" w:type="dxa"/>
              <w:left w:w="20" w:type="dxa"/>
              <w:bottom w:w="40" w:type="dxa"/>
              <w:right w:w="20" w:type="dxa"/>
            </w:tcMar>
            <w:vAlign w:val="bottom"/>
          </w:tcPr>
          <w:p w14:paraId="49D2F26E" w14:textId="77777777" w:rsidR="009D6BFA" w:rsidRDefault="000016C7">
            <w:pPr>
              <w:jc w:val="center"/>
              <w:textAlignment w:val="bottom"/>
            </w:pPr>
            <w:r>
              <w:rPr>
                <w:rFonts w:ascii="Times New Roman" w:eastAsia="宋体" w:hAnsi="Times New Roman"/>
                <w:b/>
                <w:bCs/>
                <w:color w:val="000000"/>
                <w:sz w:val="16"/>
                <w:szCs w:val="16"/>
              </w:rPr>
              <w:t>Expected M</w:t>
            </w:r>
            <w:r>
              <w:rPr>
                <w:rFonts w:ascii="Times New Roman" w:eastAsia="宋体" w:hAnsi="Times New Roman"/>
                <w:b/>
                <w:bCs/>
                <w:color w:val="000000"/>
                <w:sz w:val="16"/>
                <w:szCs w:val="16"/>
              </w:rPr>
              <w:t>aturity Date</w:t>
            </w:r>
          </w:p>
        </w:tc>
      </w:tr>
      <w:tr w:rsidR="009D6BFA" w14:paraId="49D2F27F" w14:textId="77777777">
        <w:tc>
          <w:tcPr>
            <w:tcW w:w="0" w:type="auto"/>
            <w:gridSpan w:val="3"/>
            <w:shd w:val="clear" w:color="auto" w:fill="auto"/>
            <w:tcMar>
              <w:top w:w="40" w:type="dxa"/>
              <w:left w:w="20" w:type="dxa"/>
              <w:bottom w:w="40" w:type="dxa"/>
              <w:right w:w="20" w:type="dxa"/>
            </w:tcMar>
            <w:vAlign w:val="bottom"/>
          </w:tcPr>
          <w:p w14:paraId="49D2F270"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27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2" w14:textId="77777777" w:rsidR="009D6BFA" w:rsidRDefault="000016C7">
            <w:pPr>
              <w:jc w:val="center"/>
              <w:textAlignment w:val="bottom"/>
            </w:pPr>
            <w:r>
              <w:rPr>
                <w:rFonts w:ascii="Times New Roman" w:eastAsia="宋体" w:hAnsi="Times New Roman"/>
                <w:b/>
                <w:bCs/>
                <w:color w:val="000000"/>
                <w:sz w:val="16"/>
                <w:szCs w:val="16"/>
              </w:rPr>
              <w:t>Fiscal 2022</w:t>
            </w:r>
          </w:p>
        </w:tc>
        <w:tc>
          <w:tcPr>
            <w:tcW w:w="0" w:type="auto"/>
            <w:gridSpan w:val="3"/>
            <w:tcBorders>
              <w:top w:val="single" w:sz="8" w:space="0" w:color="000000"/>
            </w:tcBorders>
            <w:shd w:val="clear" w:color="auto" w:fill="auto"/>
            <w:tcMar>
              <w:top w:w="0" w:type="dxa"/>
              <w:left w:w="20" w:type="dxa"/>
              <w:bottom w:w="0" w:type="dxa"/>
              <w:right w:w="20" w:type="dxa"/>
            </w:tcMar>
          </w:tcPr>
          <w:p w14:paraId="49D2F27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4" w14:textId="77777777" w:rsidR="009D6BFA" w:rsidRDefault="000016C7">
            <w:pPr>
              <w:jc w:val="center"/>
              <w:textAlignment w:val="bottom"/>
            </w:pPr>
            <w:r>
              <w:rPr>
                <w:rFonts w:ascii="Times New Roman" w:eastAsia="宋体" w:hAnsi="Times New Roman"/>
                <w:b/>
                <w:bCs/>
                <w:color w:val="000000"/>
                <w:sz w:val="16"/>
                <w:szCs w:val="16"/>
              </w:rPr>
              <w:t>Fiscal 2023</w:t>
            </w:r>
          </w:p>
        </w:tc>
        <w:tc>
          <w:tcPr>
            <w:tcW w:w="0" w:type="auto"/>
            <w:gridSpan w:val="3"/>
            <w:tcBorders>
              <w:top w:val="single" w:sz="8" w:space="0" w:color="000000"/>
            </w:tcBorders>
            <w:shd w:val="clear" w:color="auto" w:fill="auto"/>
            <w:tcMar>
              <w:top w:w="0" w:type="dxa"/>
              <w:left w:w="20" w:type="dxa"/>
              <w:bottom w:w="0" w:type="dxa"/>
              <w:right w:w="20" w:type="dxa"/>
            </w:tcMar>
          </w:tcPr>
          <w:p w14:paraId="49D2F27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6" w14:textId="77777777" w:rsidR="009D6BFA" w:rsidRDefault="000016C7">
            <w:pPr>
              <w:jc w:val="center"/>
              <w:textAlignment w:val="bottom"/>
            </w:pPr>
            <w:r>
              <w:rPr>
                <w:rFonts w:ascii="Times New Roman" w:eastAsia="宋体" w:hAnsi="Times New Roman"/>
                <w:b/>
                <w:bCs/>
                <w:color w:val="000000"/>
                <w:sz w:val="16"/>
                <w:szCs w:val="16"/>
              </w:rPr>
              <w:t>Fiscal 2024</w:t>
            </w:r>
          </w:p>
        </w:tc>
        <w:tc>
          <w:tcPr>
            <w:tcW w:w="0" w:type="auto"/>
            <w:gridSpan w:val="3"/>
            <w:tcBorders>
              <w:top w:val="single" w:sz="8" w:space="0" w:color="000000"/>
            </w:tcBorders>
            <w:shd w:val="clear" w:color="auto" w:fill="auto"/>
            <w:tcMar>
              <w:top w:w="0" w:type="dxa"/>
              <w:left w:w="20" w:type="dxa"/>
              <w:bottom w:w="0" w:type="dxa"/>
              <w:right w:w="20" w:type="dxa"/>
            </w:tcMar>
          </w:tcPr>
          <w:p w14:paraId="49D2F27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8" w14:textId="77777777" w:rsidR="009D6BFA" w:rsidRDefault="000016C7">
            <w:pPr>
              <w:jc w:val="center"/>
              <w:textAlignment w:val="bottom"/>
            </w:pPr>
            <w:r>
              <w:rPr>
                <w:rFonts w:ascii="Times New Roman" w:eastAsia="宋体" w:hAnsi="Times New Roman"/>
                <w:b/>
                <w:bCs/>
                <w:color w:val="000000"/>
                <w:sz w:val="16"/>
                <w:szCs w:val="16"/>
              </w:rPr>
              <w:t>Fiscal 2025</w:t>
            </w:r>
          </w:p>
        </w:tc>
        <w:tc>
          <w:tcPr>
            <w:tcW w:w="0" w:type="auto"/>
            <w:gridSpan w:val="3"/>
            <w:tcBorders>
              <w:top w:val="single" w:sz="8" w:space="0" w:color="000000"/>
            </w:tcBorders>
            <w:shd w:val="clear" w:color="auto" w:fill="auto"/>
            <w:tcMar>
              <w:top w:w="0" w:type="dxa"/>
              <w:left w:w="20" w:type="dxa"/>
              <w:bottom w:w="0" w:type="dxa"/>
              <w:right w:w="20" w:type="dxa"/>
            </w:tcMar>
          </w:tcPr>
          <w:p w14:paraId="49D2F27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A" w14:textId="77777777" w:rsidR="009D6BFA" w:rsidRDefault="000016C7">
            <w:pPr>
              <w:jc w:val="center"/>
              <w:textAlignment w:val="bottom"/>
            </w:pPr>
            <w:r>
              <w:rPr>
                <w:rFonts w:ascii="Times New Roman" w:eastAsia="宋体" w:hAnsi="Times New Roman"/>
                <w:b/>
                <w:bCs/>
                <w:color w:val="000000"/>
                <w:sz w:val="16"/>
                <w:szCs w:val="16"/>
              </w:rPr>
              <w:t>Fiscal 2026</w:t>
            </w:r>
          </w:p>
        </w:tc>
        <w:tc>
          <w:tcPr>
            <w:tcW w:w="0" w:type="auto"/>
            <w:gridSpan w:val="3"/>
            <w:tcBorders>
              <w:top w:val="single" w:sz="8" w:space="0" w:color="000000"/>
            </w:tcBorders>
            <w:shd w:val="clear" w:color="auto" w:fill="auto"/>
            <w:tcMar>
              <w:top w:w="0" w:type="dxa"/>
              <w:left w:w="20" w:type="dxa"/>
              <w:bottom w:w="0" w:type="dxa"/>
              <w:right w:w="20" w:type="dxa"/>
            </w:tcMar>
          </w:tcPr>
          <w:p w14:paraId="49D2F27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C" w14:textId="77777777" w:rsidR="009D6BFA" w:rsidRDefault="000016C7">
            <w:pPr>
              <w:jc w:val="center"/>
              <w:textAlignment w:val="bottom"/>
            </w:pPr>
            <w:r>
              <w:rPr>
                <w:rFonts w:ascii="Times New Roman" w:eastAsia="宋体" w:hAnsi="Times New Roman"/>
                <w:b/>
                <w:bCs/>
                <w:color w:val="000000"/>
                <w:sz w:val="16"/>
                <w:szCs w:val="16"/>
              </w:rPr>
              <w:t>Thereafter</w:t>
            </w:r>
          </w:p>
        </w:tc>
        <w:tc>
          <w:tcPr>
            <w:tcW w:w="0" w:type="auto"/>
            <w:gridSpan w:val="3"/>
            <w:tcBorders>
              <w:top w:val="single" w:sz="8" w:space="0" w:color="000000"/>
            </w:tcBorders>
            <w:shd w:val="clear" w:color="auto" w:fill="auto"/>
            <w:tcMar>
              <w:top w:w="0" w:type="dxa"/>
              <w:left w:w="20" w:type="dxa"/>
              <w:bottom w:w="0" w:type="dxa"/>
              <w:right w:w="20" w:type="dxa"/>
            </w:tcMar>
          </w:tcPr>
          <w:p w14:paraId="49D2F27D"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27E" w14:textId="77777777" w:rsidR="009D6BFA" w:rsidRDefault="000016C7">
            <w:pPr>
              <w:jc w:val="center"/>
              <w:textAlignment w:val="bottom"/>
            </w:pPr>
            <w:r>
              <w:rPr>
                <w:rFonts w:ascii="Times New Roman" w:eastAsia="宋体" w:hAnsi="Times New Roman"/>
                <w:b/>
                <w:bCs/>
                <w:color w:val="000000"/>
                <w:sz w:val="16"/>
                <w:szCs w:val="16"/>
              </w:rPr>
              <w:t>Total</w:t>
            </w:r>
          </w:p>
        </w:tc>
      </w:tr>
      <w:tr w:rsidR="009D6BFA" w14:paraId="49D2F28F" w14:textId="77777777">
        <w:tc>
          <w:tcPr>
            <w:tcW w:w="0" w:type="auto"/>
            <w:gridSpan w:val="3"/>
            <w:shd w:val="clear" w:color="auto" w:fill="CCEEFF"/>
            <w:tcMar>
              <w:top w:w="40" w:type="dxa"/>
              <w:left w:w="20" w:type="dxa"/>
              <w:bottom w:w="40" w:type="dxa"/>
              <w:right w:w="20" w:type="dxa"/>
            </w:tcMar>
            <w:vAlign w:val="center"/>
          </w:tcPr>
          <w:p w14:paraId="49D2F280" w14:textId="77777777" w:rsidR="009D6BFA" w:rsidRDefault="000016C7">
            <w:pPr>
              <w:textAlignment w:val="center"/>
            </w:pPr>
            <w:r>
              <w:rPr>
                <w:rFonts w:ascii="Times New Roman" w:eastAsia="宋体" w:hAnsi="Times New Roman"/>
                <w:b/>
                <w:bCs/>
                <w:color w:val="000000"/>
                <w:sz w:val="16"/>
                <w:szCs w:val="16"/>
              </w:rPr>
              <w:t>Liabilities</w:t>
            </w:r>
          </w:p>
        </w:tc>
        <w:tc>
          <w:tcPr>
            <w:tcW w:w="0" w:type="auto"/>
            <w:gridSpan w:val="3"/>
            <w:shd w:val="clear" w:color="auto" w:fill="CCEEFF"/>
            <w:tcMar>
              <w:top w:w="0" w:type="dxa"/>
              <w:left w:w="20" w:type="dxa"/>
              <w:bottom w:w="0" w:type="dxa"/>
              <w:right w:w="20" w:type="dxa"/>
            </w:tcMar>
          </w:tcPr>
          <w:p w14:paraId="49D2F281"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9"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B"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8D"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28E" w14:textId="77777777" w:rsidR="009D6BFA" w:rsidRDefault="009D6BFA">
            <w:pPr>
              <w:rPr>
                <w:rFonts w:ascii="宋体"/>
              </w:rPr>
            </w:pPr>
          </w:p>
        </w:tc>
      </w:tr>
      <w:tr w:rsidR="009D6BFA" w14:paraId="49D2F29F" w14:textId="77777777">
        <w:tc>
          <w:tcPr>
            <w:tcW w:w="0" w:type="auto"/>
            <w:gridSpan w:val="3"/>
            <w:shd w:val="clear" w:color="auto" w:fill="FFFFFF"/>
            <w:tcMar>
              <w:top w:w="40" w:type="dxa"/>
              <w:left w:w="155" w:type="dxa"/>
              <w:bottom w:w="40" w:type="dxa"/>
              <w:right w:w="20" w:type="dxa"/>
            </w:tcMar>
            <w:vAlign w:val="center"/>
          </w:tcPr>
          <w:p w14:paraId="49D2F290" w14:textId="77777777" w:rsidR="009D6BFA" w:rsidRDefault="000016C7">
            <w:pPr>
              <w:textAlignment w:val="center"/>
            </w:pPr>
            <w:r>
              <w:rPr>
                <w:rFonts w:ascii="Times New Roman" w:eastAsia="宋体" w:hAnsi="Times New Roman"/>
                <w:b/>
                <w:bCs/>
                <w:color w:val="000000"/>
                <w:sz w:val="16"/>
                <w:szCs w:val="16"/>
              </w:rPr>
              <w:t>Short-term borrowings:</w:t>
            </w:r>
          </w:p>
        </w:tc>
        <w:tc>
          <w:tcPr>
            <w:tcW w:w="0" w:type="auto"/>
            <w:gridSpan w:val="3"/>
            <w:shd w:val="clear" w:color="auto" w:fill="FFFFFF"/>
            <w:tcMar>
              <w:top w:w="0" w:type="dxa"/>
              <w:left w:w="20" w:type="dxa"/>
              <w:bottom w:w="0" w:type="dxa"/>
              <w:right w:w="20" w:type="dxa"/>
            </w:tcMar>
          </w:tcPr>
          <w:p w14:paraId="49D2F29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29E" w14:textId="77777777" w:rsidR="009D6BFA" w:rsidRDefault="009D6BFA">
            <w:pPr>
              <w:rPr>
                <w:rFonts w:ascii="宋体"/>
              </w:rPr>
            </w:pPr>
          </w:p>
        </w:tc>
      </w:tr>
      <w:tr w:rsidR="009D6BFA" w14:paraId="49D2F2BD" w14:textId="77777777">
        <w:tc>
          <w:tcPr>
            <w:tcW w:w="0" w:type="auto"/>
            <w:gridSpan w:val="3"/>
            <w:shd w:val="clear" w:color="auto" w:fill="CCEEFF"/>
            <w:tcMar>
              <w:top w:w="40" w:type="dxa"/>
              <w:left w:w="380" w:type="dxa"/>
              <w:bottom w:w="40" w:type="dxa"/>
              <w:right w:w="20" w:type="dxa"/>
            </w:tcMar>
            <w:vAlign w:val="center"/>
          </w:tcPr>
          <w:p w14:paraId="49D2F2A0" w14:textId="77777777" w:rsidR="009D6BFA" w:rsidRDefault="000016C7">
            <w:pPr>
              <w:textAlignment w:val="center"/>
            </w:pPr>
            <w:r>
              <w:rPr>
                <w:rFonts w:ascii="Times New Roman" w:eastAsia="宋体" w:hAnsi="Times New Roman"/>
                <w:color w:val="000000"/>
                <w:sz w:val="16"/>
                <w:szCs w:val="16"/>
              </w:rPr>
              <w:t>Variable rate</w:t>
            </w:r>
          </w:p>
        </w:tc>
        <w:tc>
          <w:tcPr>
            <w:tcW w:w="0" w:type="auto"/>
            <w:gridSpan w:val="3"/>
            <w:shd w:val="clear" w:color="auto" w:fill="CCEEFF"/>
            <w:tcMar>
              <w:top w:w="0" w:type="dxa"/>
              <w:left w:w="20" w:type="dxa"/>
              <w:bottom w:w="0" w:type="dxa"/>
              <w:right w:w="20" w:type="dxa"/>
            </w:tcMar>
          </w:tcPr>
          <w:p w14:paraId="49D2F2A1"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A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A3"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CCEEFF"/>
            <w:tcMar>
              <w:top w:w="40" w:type="dxa"/>
              <w:left w:w="0" w:type="dxa"/>
              <w:bottom w:w="40" w:type="dxa"/>
              <w:right w:w="20" w:type="dxa"/>
            </w:tcMar>
            <w:vAlign w:val="center"/>
          </w:tcPr>
          <w:p w14:paraId="49D2F2A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A5"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A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A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2A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A9"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A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A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2A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AD"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A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A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2B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B1"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B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B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2B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B5"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B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B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2B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2B9"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2B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2BB"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CCEEFF"/>
            <w:tcMar>
              <w:top w:w="40" w:type="dxa"/>
              <w:left w:w="0" w:type="dxa"/>
              <w:bottom w:w="40" w:type="dxa"/>
              <w:right w:w="20" w:type="dxa"/>
            </w:tcMar>
            <w:vAlign w:val="center"/>
          </w:tcPr>
          <w:p w14:paraId="49D2F2BC" w14:textId="77777777" w:rsidR="009D6BFA" w:rsidRDefault="009D6BFA">
            <w:pPr>
              <w:jc w:val="right"/>
              <w:rPr>
                <w:rFonts w:ascii="宋体"/>
              </w:rPr>
            </w:pPr>
          </w:p>
        </w:tc>
      </w:tr>
      <w:tr w:rsidR="009D6BFA" w14:paraId="49D2F2D4" w14:textId="77777777">
        <w:tc>
          <w:tcPr>
            <w:tcW w:w="0" w:type="auto"/>
            <w:gridSpan w:val="3"/>
            <w:shd w:val="clear" w:color="auto" w:fill="FFFFFF"/>
            <w:tcMar>
              <w:top w:w="40" w:type="dxa"/>
              <w:left w:w="380" w:type="dxa"/>
              <w:bottom w:w="40" w:type="dxa"/>
              <w:right w:w="20" w:type="dxa"/>
            </w:tcMar>
            <w:vAlign w:val="center"/>
          </w:tcPr>
          <w:p w14:paraId="49D2F2BE" w14:textId="77777777" w:rsidR="009D6BFA" w:rsidRDefault="000016C7">
            <w:pPr>
              <w:textAlignment w:val="center"/>
            </w:pPr>
            <w:r>
              <w:rPr>
                <w:rFonts w:ascii="Times New Roman" w:eastAsia="宋体" w:hAnsi="Times New Roman"/>
                <w:color w:val="000000"/>
                <w:sz w:val="16"/>
                <w:szCs w:val="16"/>
              </w:rPr>
              <w:t>Weighted-average interest rate</w:t>
            </w:r>
          </w:p>
        </w:tc>
        <w:tc>
          <w:tcPr>
            <w:tcW w:w="0" w:type="auto"/>
            <w:gridSpan w:val="3"/>
            <w:shd w:val="clear" w:color="auto" w:fill="FFFFFF"/>
            <w:tcMar>
              <w:top w:w="0" w:type="dxa"/>
              <w:left w:w="20" w:type="dxa"/>
              <w:bottom w:w="0" w:type="dxa"/>
              <w:right w:w="20" w:type="dxa"/>
            </w:tcMar>
          </w:tcPr>
          <w:p w14:paraId="49D2F2B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0"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49D2F2C1"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C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2C4"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C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2C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C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2C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C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2C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C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C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2D0"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2D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2D2" w14:textId="77777777" w:rsidR="009D6BFA" w:rsidRDefault="000016C7">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49D2F2D3"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F2E4" w14:textId="77777777">
        <w:tc>
          <w:tcPr>
            <w:tcW w:w="0" w:type="auto"/>
            <w:gridSpan w:val="3"/>
            <w:shd w:val="clear" w:color="auto" w:fill="CCEEFF"/>
            <w:tcMar>
              <w:top w:w="40" w:type="dxa"/>
              <w:left w:w="20" w:type="dxa"/>
              <w:bottom w:w="40" w:type="dxa"/>
              <w:right w:w="20" w:type="dxa"/>
            </w:tcMar>
            <w:vAlign w:val="center"/>
          </w:tcPr>
          <w:p w14:paraId="49D2F2D5" w14:textId="77777777" w:rsidR="009D6BFA" w:rsidRDefault="000016C7">
            <w:pPr>
              <w:textAlignment w:val="center"/>
            </w:pPr>
            <w:r>
              <w:rPr>
                <w:rFonts w:ascii="Times New Roman" w:eastAsia="宋体" w:hAnsi="Times New Roman"/>
                <w:b/>
                <w:bCs/>
                <w:color w:val="000000"/>
                <w:sz w:val="16"/>
                <w:szCs w:val="16"/>
              </w:rPr>
              <w:t xml:space="preserve">Long-term </w:t>
            </w:r>
            <w:r>
              <w:rPr>
                <w:rFonts w:ascii="Times New Roman" w:eastAsia="宋体" w:hAnsi="Times New Roman"/>
                <w:b/>
                <w:bCs/>
                <w:color w:val="000000"/>
                <w:sz w:val="16"/>
                <w:szCs w:val="16"/>
              </w:rPr>
              <w:t>debt</w:t>
            </w:r>
            <w:r>
              <w:rPr>
                <w:rFonts w:ascii="Times New Roman" w:eastAsia="宋体" w:hAnsi="Times New Roman"/>
                <w:b/>
                <w:bCs/>
                <w:color w:val="000000"/>
                <w:sz w:val="10"/>
                <w:szCs w:val="10"/>
              </w:rPr>
              <w:t>(1)</w:t>
            </w:r>
            <w:r>
              <w:rPr>
                <w:rFonts w:ascii="Times New Roman" w:eastAsia="宋体" w:hAnsi="Times New Roman"/>
                <w:b/>
                <w:bCs/>
                <w:color w:val="000000"/>
                <w:sz w:val="16"/>
                <w:szCs w:val="16"/>
              </w:rPr>
              <w:t>:</w:t>
            </w:r>
          </w:p>
        </w:tc>
        <w:tc>
          <w:tcPr>
            <w:tcW w:w="0" w:type="auto"/>
            <w:gridSpan w:val="3"/>
            <w:shd w:val="clear" w:color="auto" w:fill="CCEEFF"/>
            <w:tcMar>
              <w:top w:w="0" w:type="dxa"/>
              <w:left w:w="20" w:type="dxa"/>
              <w:bottom w:w="0" w:type="dxa"/>
              <w:right w:w="20" w:type="dxa"/>
            </w:tcMar>
          </w:tcPr>
          <w:p w14:paraId="49D2F2D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D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E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E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E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2E3" w14:textId="77777777" w:rsidR="009D6BFA" w:rsidRDefault="009D6BFA">
            <w:pPr>
              <w:rPr>
                <w:rFonts w:ascii="宋体"/>
              </w:rPr>
            </w:pPr>
          </w:p>
        </w:tc>
      </w:tr>
      <w:tr w:rsidR="009D6BFA" w14:paraId="49D2F302" w14:textId="77777777">
        <w:tc>
          <w:tcPr>
            <w:tcW w:w="0" w:type="auto"/>
            <w:gridSpan w:val="3"/>
            <w:shd w:val="clear" w:color="auto" w:fill="FFFFFF"/>
            <w:tcMar>
              <w:top w:w="40" w:type="dxa"/>
              <w:left w:w="380" w:type="dxa"/>
              <w:bottom w:w="40" w:type="dxa"/>
              <w:right w:w="20" w:type="dxa"/>
            </w:tcMar>
            <w:vAlign w:val="center"/>
          </w:tcPr>
          <w:p w14:paraId="49D2F2E5" w14:textId="77777777" w:rsidR="009D6BFA" w:rsidRDefault="000016C7">
            <w:pPr>
              <w:textAlignment w:val="center"/>
            </w:pPr>
            <w:r>
              <w:rPr>
                <w:rFonts w:ascii="Times New Roman" w:eastAsia="宋体" w:hAnsi="Times New Roman"/>
                <w:color w:val="000000"/>
                <w:sz w:val="16"/>
                <w:szCs w:val="16"/>
              </w:rPr>
              <w:t>Fixed rate</w:t>
            </w:r>
          </w:p>
        </w:tc>
        <w:tc>
          <w:tcPr>
            <w:tcW w:w="0" w:type="auto"/>
            <w:gridSpan w:val="3"/>
            <w:shd w:val="clear" w:color="auto" w:fill="FFFFFF"/>
            <w:tcMar>
              <w:top w:w="0" w:type="dxa"/>
              <w:left w:w="20" w:type="dxa"/>
              <w:bottom w:w="0" w:type="dxa"/>
              <w:right w:w="20" w:type="dxa"/>
            </w:tcMar>
          </w:tcPr>
          <w:p w14:paraId="49D2F2E6"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E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E8" w14:textId="77777777" w:rsidR="009D6BFA" w:rsidRDefault="000016C7">
            <w:pPr>
              <w:jc w:val="right"/>
              <w:textAlignment w:val="center"/>
            </w:pPr>
            <w:r>
              <w:rPr>
                <w:rFonts w:ascii="Times New Roman" w:eastAsia="宋体" w:hAnsi="Times New Roman"/>
                <w:color w:val="000000"/>
                <w:sz w:val="16"/>
                <w:szCs w:val="16"/>
              </w:rPr>
              <w:t>2,365 </w:t>
            </w:r>
          </w:p>
        </w:tc>
        <w:tc>
          <w:tcPr>
            <w:tcW w:w="0" w:type="auto"/>
            <w:shd w:val="clear" w:color="auto" w:fill="FFFFFF"/>
            <w:tcMar>
              <w:top w:w="40" w:type="dxa"/>
              <w:left w:w="0" w:type="dxa"/>
              <w:bottom w:w="40" w:type="dxa"/>
              <w:right w:w="20" w:type="dxa"/>
            </w:tcMar>
            <w:vAlign w:val="center"/>
          </w:tcPr>
          <w:p w14:paraId="49D2F2E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E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E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EC" w14:textId="77777777" w:rsidR="009D6BFA" w:rsidRDefault="000016C7">
            <w:pPr>
              <w:jc w:val="right"/>
              <w:textAlignment w:val="center"/>
            </w:pPr>
            <w:r>
              <w:rPr>
                <w:rFonts w:ascii="Times New Roman" w:eastAsia="宋体" w:hAnsi="Times New Roman"/>
                <w:color w:val="000000"/>
                <w:sz w:val="16"/>
                <w:szCs w:val="16"/>
              </w:rPr>
              <w:t>3,014 </w:t>
            </w:r>
          </w:p>
        </w:tc>
        <w:tc>
          <w:tcPr>
            <w:tcW w:w="0" w:type="auto"/>
            <w:shd w:val="clear" w:color="auto" w:fill="FFFFFF"/>
            <w:tcMar>
              <w:top w:w="40" w:type="dxa"/>
              <w:left w:w="0" w:type="dxa"/>
              <w:bottom w:w="40" w:type="dxa"/>
              <w:right w:w="20" w:type="dxa"/>
            </w:tcMar>
            <w:vAlign w:val="center"/>
          </w:tcPr>
          <w:p w14:paraId="49D2F2E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E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E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F0" w14:textId="77777777" w:rsidR="009D6BFA" w:rsidRDefault="000016C7">
            <w:pPr>
              <w:jc w:val="right"/>
              <w:textAlignment w:val="center"/>
            </w:pPr>
            <w:r>
              <w:rPr>
                <w:rFonts w:ascii="Times New Roman" w:eastAsia="宋体" w:hAnsi="Times New Roman"/>
                <w:color w:val="000000"/>
                <w:sz w:val="16"/>
                <w:szCs w:val="16"/>
              </w:rPr>
              <w:t>4,721 </w:t>
            </w:r>
          </w:p>
        </w:tc>
        <w:tc>
          <w:tcPr>
            <w:tcW w:w="0" w:type="auto"/>
            <w:shd w:val="clear" w:color="auto" w:fill="FFFFFF"/>
            <w:tcMar>
              <w:top w:w="40" w:type="dxa"/>
              <w:left w:w="0" w:type="dxa"/>
              <w:bottom w:w="40" w:type="dxa"/>
              <w:right w:w="20" w:type="dxa"/>
            </w:tcMar>
            <w:vAlign w:val="center"/>
          </w:tcPr>
          <w:p w14:paraId="49D2F2F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F2"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F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F4" w14:textId="77777777" w:rsidR="009D6BFA" w:rsidRDefault="000016C7">
            <w:pPr>
              <w:jc w:val="right"/>
              <w:textAlignment w:val="center"/>
            </w:pPr>
            <w:r>
              <w:rPr>
                <w:rFonts w:ascii="Times New Roman" w:eastAsia="宋体" w:hAnsi="Times New Roman"/>
                <w:color w:val="000000"/>
                <w:sz w:val="16"/>
                <w:szCs w:val="16"/>
              </w:rPr>
              <w:t>4,360 </w:t>
            </w:r>
          </w:p>
        </w:tc>
        <w:tc>
          <w:tcPr>
            <w:tcW w:w="0" w:type="auto"/>
            <w:shd w:val="clear" w:color="auto" w:fill="FFFFFF"/>
            <w:tcMar>
              <w:top w:w="40" w:type="dxa"/>
              <w:left w:w="0" w:type="dxa"/>
              <w:bottom w:w="40" w:type="dxa"/>
              <w:right w:w="20" w:type="dxa"/>
            </w:tcMar>
            <w:vAlign w:val="center"/>
          </w:tcPr>
          <w:p w14:paraId="49D2F2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F6"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F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F8" w14:textId="77777777" w:rsidR="009D6BFA" w:rsidRDefault="000016C7">
            <w:pPr>
              <w:jc w:val="right"/>
              <w:textAlignment w:val="center"/>
            </w:pPr>
            <w:r>
              <w:rPr>
                <w:rFonts w:ascii="Times New Roman" w:eastAsia="宋体" w:hAnsi="Times New Roman"/>
                <w:color w:val="000000"/>
                <w:sz w:val="16"/>
                <w:szCs w:val="16"/>
              </w:rPr>
              <w:t>1,480 </w:t>
            </w:r>
          </w:p>
        </w:tc>
        <w:tc>
          <w:tcPr>
            <w:tcW w:w="0" w:type="auto"/>
            <w:shd w:val="clear" w:color="auto" w:fill="FFFFFF"/>
            <w:tcMar>
              <w:top w:w="40" w:type="dxa"/>
              <w:left w:w="0" w:type="dxa"/>
              <w:bottom w:w="40" w:type="dxa"/>
              <w:right w:w="20" w:type="dxa"/>
            </w:tcMar>
            <w:vAlign w:val="center"/>
          </w:tcPr>
          <w:p w14:paraId="49D2F2F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F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F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2FC" w14:textId="77777777" w:rsidR="009D6BFA" w:rsidRDefault="000016C7">
            <w:pPr>
              <w:jc w:val="right"/>
              <w:textAlignment w:val="center"/>
            </w:pPr>
            <w:r>
              <w:rPr>
                <w:rFonts w:ascii="Times New Roman" w:eastAsia="宋体" w:hAnsi="Times New Roman"/>
                <w:color w:val="000000"/>
                <w:sz w:val="16"/>
                <w:szCs w:val="16"/>
              </w:rPr>
              <w:t>27,619 </w:t>
            </w:r>
          </w:p>
        </w:tc>
        <w:tc>
          <w:tcPr>
            <w:tcW w:w="0" w:type="auto"/>
            <w:shd w:val="clear" w:color="auto" w:fill="FFFFFF"/>
            <w:tcMar>
              <w:top w:w="40" w:type="dxa"/>
              <w:left w:w="0" w:type="dxa"/>
              <w:bottom w:w="40" w:type="dxa"/>
              <w:right w:w="20" w:type="dxa"/>
            </w:tcMar>
            <w:vAlign w:val="center"/>
          </w:tcPr>
          <w:p w14:paraId="49D2F2F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2F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2F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00" w14:textId="77777777" w:rsidR="009D6BFA" w:rsidRDefault="000016C7">
            <w:pPr>
              <w:jc w:val="right"/>
              <w:textAlignment w:val="center"/>
            </w:pPr>
            <w:r>
              <w:rPr>
                <w:rFonts w:ascii="Times New Roman" w:eastAsia="宋体" w:hAnsi="Times New Roman"/>
                <w:color w:val="000000"/>
                <w:sz w:val="16"/>
                <w:szCs w:val="16"/>
              </w:rPr>
              <w:t>43,559 </w:t>
            </w:r>
          </w:p>
        </w:tc>
        <w:tc>
          <w:tcPr>
            <w:tcW w:w="0" w:type="auto"/>
            <w:shd w:val="clear" w:color="auto" w:fill="FFFFFF"/>
            <w:tcMar>
              <w:top w:w="40" w:type="dxa"/>
              <w:left w:w="0" w:type="dxa"/>
              <w:bottom w:w="40" w:type="dxa"/>
              <w:right w:w="20" w:type="dxa"/>
            </w:tcMar>
            <w:vAlign w:val="center"/>
          </w:tcPr>
          <w:p w14:paraId="49D2F301" w14:textId="77777777" w:rsidR="009D6BFA" w:rsidRDefault="009D6BFA">
            <w:pPr>
              <w:jc w:val="right"/>
              <w:rPr>
                <w:rFonts w:ascii="宋体"/>
              </w:rPr>
            </w:pPr>
          </w:p>
        </w:tc>
      </w:tr>
      <w:tr w:rsidR="009D6BFA" w14:paraId="49D2F319" w14:textId="77777777">
        <w:tc>
          <w:tcPr>
            <w:tcW w:w="0" w:type="auto"/>
            <w:gridSpan w:val="3"/>
            <w:shd w:val="clear" w:color="auto" w:fill="CCEEFF"/>
            <w:tcMar>
              <w:top w:w="40" w:type="dxa"/>
              <w:left w:w="380" w:type="dxa"/>
              <w:bottom w:w="40" w:type="dxa"/>
              <w:right w:w="20" w:type="dxa"/>
            </w:tcMar>
            <w:vAlign w:val="center"/>
          </w:tcPr>
          <w:p w14:paraId="49D2F303" w14:textId="77777777" w:rsidR="009D6BFA" w:rsidRDefault="000016C7">
            <w:pPr>
              <w:textAlignment w:val="center"/>
            </w:pPr>
            <w:r>
              <w:rPr>
                <w:rFonts w:ascii="Times New Roman" w:eastAsia="宋体" w:hAnsi="Times New Roman"/>
                <w:color w:val="000000"/>
                <w:sz w:val="16"/>
                <w:szCs w:val="16"/>
              </w:rPr>
              <w:t>Weighted-average interest rate</w:t>
            </w:r>
          </w:p>
        </w:tc>
        <w:tc>
          <w:tcPr>
            <w:tcW w:w="0" w:type="auto"/>
            <w:gridSpan w:val="3"/>
            <w:shd w:val="clear" w:color="auto" w:fill="CCEEFF"/>
            <w:tcMar>
              <w:top w:w="0" w:type="dxa"/>
              <w:left w:w="20" w:type="dxa"/>
              <w:bottom w:w="0" w:type="dxa"/>
              <w:right w:w="20" w:type="dxa"/>
            </w:tcMar>
          </w:tcPr>
          <w:p w14:paraId="49D2F30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05" w14:textId="77777777" w:rsidR="009D6BFA" w:rsidRDefault="000016C7">
            <w:pPr>
              <w:jc w:val="right"/>
              <w:textAlignment w:val="center"/>
            </w:pPr>
            <w:r>
              <w:rPr>
                <w:rFonts w:ascii="Times New Roman" w:eastAsia="宋体" w:hAnsi="Times New Roman"/>
                <w:color w:val="000000"/>
                <w:sz w:val="16"/>
                <w:szCs w:val="16"/>
              </w:rPr>
              <w:t>3.8 </w:t>
            </w:r>
          </w:p>
        </w:tc>
        <w:tc>
          <w:tcPr>
            <w:tcW w:w="0" w:type="auto"/>
            <w:shd w:val="clear" w:color="auto" w:fill="CCEEFF"/>
            <w:tcMar>
              <w:top w:w="40" w:type="dxa"/>
              <w:left w:w="0" w:type="dxa"/>
              <w:bottom w:w="40" w:type="dxa"/>
              <w:right w:w="20" w:type="dxa"/>
            </w:tcMar>
            <w:vAlign w:val="center"/>
          </w:tcPr>
          <w:p w14:paraId="49D2F30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0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08"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49D2F309"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0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0B" w14:textId="77777777" w:rsidR="009D6BFA" w:rsidRDefault="000016C7">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9D2F30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0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0E" w14:textId="77777777" w:rsidR="009D6BFA" w:rsidRDefault="000016C7">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49D2F30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1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11" w14:textId="77777777" w:rsidR="009D6BFA" w:rsidRDefault="000016C7">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49D2F31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1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14" w14:textId="77777777" w:rsidR="009D6BFA" w:rsidRDefault="000016C7">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49D2F31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1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17" w14:textId="77777777" w:rsidR="009D6BFA" w:rsidRDefault="000016C7">
            <w:pPr>
              <w:jc w:val="right"/>
              <w:textAlignment w:val="center"/>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center"/>
          </w:tcPr>
          <w:p w14:paraId="49D2F318"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F337" w14:textId="77777777">
        <w:tc>
          <w:tcPr>
            <w:tcW w:w="0" w:type="auto"/>
            <w:gridSpan w:val="3"/>
            <w:shd w:val="clear" w:color="auto" w:fill="FFFFFF"/>
            <w:tcMar>
              <w:top w:w="40" w:type="dxa"/>
              <w:left w:w="380" w:type="dxa"/>
              <w:bottom w:w="40" w:type="dxa"/>
              <w:right w:w="20" w:type="dxa"/>
            </w:tcMar>
            <w:vAlign w:val="center"/>
          </w:tcPr>
          <w:p w14:paraId="49D2F31A" w14:textId="77777777" w:rsidR="009D6BFA" w:rsidRDefault="000016C7">
            <w:pPr>
              <w:textAlignment w:val="center"/>
            </w:pPr>
            <w:r>
              <w:rPr>
                <w:rFonts w:ascii="Times New Roman" w:eastAsia="宋体" w:hAnsi="Times New Roman"/>
                <w:color w:val="000000"/>
                <w:sz w:val="16"/>
                <w:szCs w:val="16"/>
              </w:rPr>
              <w:t>Variable rat</w:t>
            </w:r>
            <w:r>
              <w:rPr>
                <w:rFonts w:ascii="Times New Roman" w:eastAsia="宋体" w:hAnsi="Times New Roman"/>
                <w:color w:val="000000"/>
                <w:sz w:val="16"/>
                <w:szCs w:val="16"/>
              </w:rPr>
              <w:t>e</w:t>
            </w:r>
          </w:p>
        </w:tc>
        <w:tc>
          <w:tcPr>
            <w:tcW w:w="0" w:type="auto"/>
            <w:gridSpan w:val="3"/>
            <w:shd w:val="clear" w:color="auto" w:fill="FFFFFF"/>
            <w:tcMar>
              <w:top w:w="0" w:type="dxa"/>
              <w:left w:w="20" w:type="dxa"/>
              <w:bottom w:w="0" w:type="dxa"/>
              <w:right w:w="20" w:type="dxa"/>
            </w:tcMar>
          </w:tcPr>
          <w:p w14:paraId="49D2F31B"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1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1D" w14:textId="77777777" w:rsidR="009D6BFA" w:rsidRDefault="000016C7">
            <w:pPr>
              <w:jc w:val="right"/>
              <w:textAlignment w:val="center"/>
            </w:pPr>
            <w:r>
              <w:rPr>
                <w:rFonts w:ascii="Times New Roman" w:eastAsia="宋体" w:hAnsi="Times New Roman"/>
                <w:color w:val="000000"/>
                <w:sz w:val="16"/>
                <w:szCs w:val="16"/>
              </w:rPr>
              <w:t>750 </w:t>
            </w:r>
          </w:p>
        </w:tc>
        <w:tc>
          <w:tcPr>
            <w:tcW w:w="0" w:type="auto"/>
            <w:shd w:val="clear" w:color="auto" w:fill="FFFFFF"/>
            <w:tcMar>
              <w:top w:w="40" w:type="dxa"/>
              <w:left w:w="0" w:type="dxa"/>
              <w:bottom w:w="40" w:type="dxa"/>
              <w:right w:w="20" w:type="dxa"/>
            </w:tcMar>
            <w:vAlign w:val="center"/>
          </w:tcPr>
          <w:p w14:paraId="49D2F31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1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2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2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2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2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2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2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2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27"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2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2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2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2B"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2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2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2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2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3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3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3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3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3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35" w14:textId="77777777" w:rsidR="009D6BFA" w:rsidRDefault="000016C7">
            <w:pPr>
              <w:jc w:val="right"/>
              <w:textAlignment w:val="center"/>
            </w:pPr>
            <w:r>
              <w:rPr>
                <w:rFonts w:ascii="Times New Roman" w:eastAsia="宋体" w:hAnsi="Times New Roman"/>
                <w:color w:val="000000"/>
                <w:sz w:val="16"/>
                <w:szCs w:val="16"/>
              </w:rPr>
              <w:t>750 </w:t>
            </w:r>
          </w:p>
        </w:tc>
        <w:tc>
          <w:tcPr>
            <w:tcW w:w="0" w:type="auto"/>
            <w:shd w:val="clear" w:color="auto" w:fill="FFFFFF"/>
            <w:tcMar>
              <w:top w:w="40" w:type="dxa"/>
              <w:left w:w="0" w:type="dxa"/>
              <w:bottom w:w="40" w:type="dxa"/>
              <w:right w:w="20" w:type="dxa"/>
            </w:tcMar>
            <w:vAlign w:val="center"/>
          </w:tcPr>
          <w:p w14:paraId="49D2F336" w14:textId="77777777" w:rsidR="009D6BFA" w:rsidRDefault="009D6BFA">
            <w:pPr>
              <w:jc w:val="right"/>
              <w:rPr>
                <w:rFonts w:ascii="宋体"/>
              </w:rPr>
            </w:pPr>
          </w:p>
        </w:tc>
      </w:tr>
      <w:tr w:rsidR="009D6BFA" w14:paraId="49D2F34E" w14:textId="77777777">
        <w:tc>
          <w:tcPr>
            <w:tcW w:w="0" w:type="auto"/>
            <w:gridSpan w:val="3"/>
            <w:shd w:val="clear" w:color="auto" w:fill="CCEEFF"/>
            <w:tcMar>
              <w:top w:w="40" w:type="dxa"/>
              <w:left w:w="380" w:type="dxa"/>
              <w:bottom w:w="40" w:type="dxa"/>
              <w:right w:w="20" w:type="dxa"/>
            </w:tcMar>
            <w:vAlign w:val="center"/>
          </w:tcPr>
          <w:p w14:paraId="49D2F338" w14:textId="77777777" w:rsidR="009D6BFA" w:rsidRDefault="000016C7">
            <w:pPr>
              <w:textAlignment w:val="center"/>
            </w:pPr>
            <w:r>
              <w:rPr>
                <w:rFonts w:ascii="Times New Roman" w:eastAsia="宋体" w:hAnsi="Times New Roman"/>
                <w:color w:val="000000"/>
                <w:sz w:val="16"/>
                <w:szCs w:val="16"/>
              </w:rPr>
              <w:t>Weighted-average interest rate</w:t>
            </w:r>
          </w:p>
        </w:tc>
        <w:tc>
          <w:tcPr>
            <w:tcW w:w="0" w:type="auto"/>
            <w:gridSpan w:val="3"/>
            <w:shd w:val="clear" w:color="auto" w:fill="CCEEFF"/>
            <w:tcMar>
              <w:top w:w="0" w:type="dxa"/>
              <w:left w:w="20" w:type="dxa"/>
              <w:bottom w:w="0" w:type="dxa"/>
              <w:right w:w="20" w:type="dxa"/>
            </w:tcMar>
          </w:tcPr>
          <w:p w14:paraId="49D2F33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3A" w14:textId="77777777" w:rsidR="009D6BFA" w:rsidRDefault="000016C7">
            <w:pPr>
              <w:jc w:val="right"/>
              <w:textAlignment w:val="center"/>
            </w:pPr>
            <w:r>
              <w:rPr>
                <w:rFonts w:ascii="Times New Roman" w:eastAsia="宋体" w:hAnsi="Times New Roman"/>
                <w:color w:val="000000"/>
                <w:sz w:val="16"/>
                <w:szCs w:val="16"/>
              </w:rPr>
              <w:t>0.5 </w:t>
            </w:r>
          </w:p>
        </w:tc>
        <w:tc>
          <w:tcPr>
            <w:tcW w:w="0" w:type="auto"/>
            <w:shd w:val="clear" w:color="auto" w:fill="CCEEFF"/>
            <w:tcMar>
              <w:top w:w="40" w:type="dxa"/>
              <w:left w:w="0" w:type="dxa"/>
              <w:bottom w:w="40" w:type="dxa"/>
              <w:right w:w="20" w:type="dxa"/>
            </w:tcMar>
            <w:vAlign w:val="center"/>
          </w:tcPr>
          <w:p w14:paraId="49D2F33B"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3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3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3E"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3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4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41"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4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4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44"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4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4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4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4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4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4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4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4C" w14:textId="77777777" w:rsidR="009D6BFA" w:rsidRDefault="000016C7">
            <w:pPr>
              <w:jc w:val="right"/>
              <w:textAlignment w:val="center"/>
            </w:pPr>
            <w:r>
              <w:rPr>
                <w:rFonts w:ascii="Times New Roman" w:eastAsia="宋体" w:hAnsi="Times New Roman"/>
                <w:color w:val="000000"/>
                <w:sz w:val="16"/>
                <w:szCs w:val="16"/>
              </w:rPr>
              <w:t>0.5 </w:t>
            </w:r>
          </w:p>
        </w:tc>
        <w:tc>
          <w:tcPr>
            <w:tcW w:w="0" w:type="auto"/>
            <w:shd w:val="clear" w:color="auto" w:fill="CCEEFF"/>
            <w:tcMar>
              <w:top w:w="40" w:type="dxa"/>
              <w:left w:w="0" w:type="dxa"/>
              <w:bottom w:w="40" w:type="dxa"/>
              <w:right w:w="20" w:type="dxa"/>
            </w:tcMar>
            <w:vAlign w:val="center"/>
          </w:tcPr>
          <w:p w14:paraId="49D2F34D"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F35E" w14:textId="77777777">
        <w:tc>
          <w:tcPr>
            <w:tcW w:w="0" w:type="auto"/>
            <w:gridSpan w:val="3"/>
            <w:shd w:val="clear" w:color="auto" w:fill="FFFFFF"/>
            <w:tcMar>
              <w:top w:w="40" w:type="dxa"/>
              <w:left w:w="20" w:type="dxa"/>
              <w:bottom w:w="40" w:type="dxa"/>
              <w:right w:w="20" w:type="dxa"/>
            </w:tcMar>
            <w:vAlign w:val="center"/>
          </w:tcPr>
          <w:p w14:paraId="49D2F34F" w14:textId="77777777" w:rsidR="009D6BFA" w:rsidRDefault="000016C7">
            <w:pPr>
              <w:textAlignment w:val="center"/>
            </w:pPr>
            <w:r>
              <w:rPr>
                <w:rFonts w:ascii="Times New Roman" w:eastAsia="宋体" w:hAnsi="Times New Roman"/>
                <w:b/>
                <w:bCs/>
                <w:color w:val="000000"/>
                <w:sz w:val="16"/>
                <w:szCs w:val="16"/>
              </w:rPr>
              <w:t>Interest rat</w:t>
            </w:r>
            <w:r>
              <w:rPr>
                <w:rFonts w:ascii="Times New Roman" w:eastAsia="宋体" w:hAnsi="Times New Roman"/>
                <w:b/>
                <w:bCs/>
                <w:color w:val="000000"/>
                <w:sz w:val="16"/>
                <w:szCs w:val="16"/>
              </w:rPr>
              <w:t>e derivatives</w:t>
            </w:r>
          </w:p>
        </w:tc>
        <w:tc>
          <w:tcPr>
            <w:tcW w:w="0" w:type="auto"/>
            <w:gridSpan w:val="3"/>
            <w:shd w:val="clear" w:color="auto" w:fill="FFFFFF"/>
            <w:tcMar>
              <w:top w:w="0" w:type="dxa"/>
              <w:left w:w="20" w:type="dxa"/>
              <w:bottom w:w="0" w:type="dxa"/>
              <w:right w:w="20" w:type="dxa"/>
            </w:tcMar>
          </w:tcPr>
          <w:p w14:paraId="49D2F35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35D" w14:textId="77777777" w:rsidR="009D6BFA" w:rsidRDefault="009D6BFA">
            <w:pPr>
              <w:rPr>
                <w:rFonts w:ascii="宋体"/>
              </w:rPr>
            </w:pPr>
          </w:p>
        </w:tc>
      </w:tr>
      <w:tr w:rsidR="009D6BFA" w14:paraId="49D2F36E" w14:textId="77777777">
        <w:tc>
          <w:tcPr>
            <w:tcW w:w="0" w:type="auto"/>
            <w:gridSpan w:val="3"/>
            <w:shd w:val="clear" w:color="auto" w:fill="CCEEFF"/>
            <w:tcMar>
              <w:top w:w="40" w:type="dxa"/>
              <w:left w:w="155" w:type="dxa"/>
              <w:bottom w:w="40" w:type="dxa"/>
              <w:right w:w="20" w:type="dxa"/>
            </w:tcMar>
            <w:vAlign w:val="center"/>
          </w:tcPr>
          <w:p w14:paraId="49D2F35F" w14:textId="77777777" w:rsidR="009D6BFA" w:rsidRDefault="000016C7">
            <w:pPr>
              <w:textAlignment w:val="center"/>
            </w:pPr>
            <w:r>
              <w:rPr>
                <w:rFonts w:ascii="Times New Roman" w:eastAsia="宋体" w:hAnsi="Times New Roman"/>
                <w:b/>
                <w:bCs/>
                <w:color w:val="000000"/>
                <w:sz w:val="16"/>
                <w:szCs w:val="16"/>
              </w:rPr>
              <w:t>Interest rate swaps:</w:t>
            </w:r>
          </w:p>
        </w:tc>
        <w:tc>
          <w:tcPr>
            <w:tcW w:w="0" w:type="auto"/>
            <w:gridSpan w:val="3"/>
            <w:shd w:val="clear" w:color="auto" w:fill="CCEEFF"/>
            <w:tcMar>
              <w:top w:w="0" w:type="dxa"/>
              <w:left w:w="20" w:type="dxa"/>
              <w:bottom w:w="0" w:type="dxa"/>
              <w:right w:w="20" w:type="dxa"/>
            </w:tcMar>
          </w:tcPr>
          <w:p w14:paraId="49D2F36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36D" w14:textId="77777777" w:rsidR="009D6BFA" w:rsidRDefault="009D6BFA">
            <w:pPr>
              <w:rPr>
                <w:rFonts w:ascii="宋体"/>
              </w:rPr>
            </w:pPr>
          </w:p>
        </w:tc>
      </w:tr>
      <w:tr w:rsidR="009D6BFA" w14:paraId="49D2F38C" w14:textId="77777777">
        <w:tc>
          <w:tcPr>
            <w:tcW w:w="0" w:type="auto"/>
            <w:gridSpan w:val="3"/>
            <w:shd w:val="clear" w:color="auto" w:fill="FFFFFF"/>
            <w:tcMar>
              <w:top w:w="40" w:type="dxa"/>
              <w:left w:w="380" w:type="dxa"/>
              <w:bottom w:w="40" w:type="dxa"/>
              <w:right w:w="20" w:type="dxa"/>
            </w:tcMar>
            <w:vAlign w:val="center"/>
          </w:tcPr>
          <w:p w14:paraId="49D2F36F" w14:textId="77777777" w:rsidR="009D6BFA" w:rsidRDefault="000016C7">
            <w:pPr>
              <w:textAlignment w:val="center"/>
            </w:pPr>
            <w:r>
              <w:rPr>
                <w:rFonts w:ascii="Times New Roman" w:eastAsia="宋体" w:hAnsi="Times New Roman"/>
                <w:color w:val="000000"/>
                <w:sz w:val="16"/>
                <w:szCs w:val="16"/>
              </w:rPr>
              <w:t>Fixed to variable</w:t>
            </w:r>
          </w:p>
        </w:tc>
        <w:tc>
          <w:tcPr>
            <w:tcW w:w="0" w:type="auto"/>
            <w:gridSpan w:val="3"/>
            <w:shd w:val="clear" w:color="auto" w:fill="FFFFFF"/>
            <w:tcMar>
              <w:top w:w="0" w:type="dxa"/>
              <w:left w:w="20" w:type="dxa"/>
              <w:bottom w:w="0" w:type="dxa"/>
              <w:right w:w="20" w:type="dxa"/>
            </w:tcMar>
          </w:tcPr>
          <w:p w14:paraId="49D2F370"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7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7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7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74"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7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7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7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78"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7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7A" w14:textId="77777777" w:rsidR="009D6BFA" w:rsidRDefault="000016C7">
            <w:pPr>
              <w:jc w:val="right"/>
              <w:textAlignment w:val="center"/>
            </w:pPr>
            <w:r>
              <w:rPr>
                <w:rFonts w:ascii="Times New Roman" w:eastAsia="宋体" w:hAnsi="Times New Roman"/>
                <w:color w:val="000000"/>
                <w:sz w:val="16"/>
                <w:szCs w:val="16"/>
              </w:rPr>
              <w:t>1,750 </w:t>
            </w:r>
          </w:p>
        </w:tc>
        <w:tc>
          <w:tcPr>
            <w:tcW w:w="0" w:type="auto"/>
            <w:shd w:val="clear" w:color="auto" w:fill="FFFFFF"/>
            <w:tcMar>
              <w:top w:w="40" w:type="dxa"/>
              <w:left w:w="0" w:type="dxa"/>
              <w:bottom w:w="40" w:type="dxa"/>
              <w:right w:w="20" w:type="dxa"/>
            </w:tcMar>
            <w:vAlign w:val="center"/>
          </w:tcPr>
          <w:p w14:paraId="49D2F37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7C"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7D"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7E" w14:textId="77777777" w:rsidR="009D6BFA" w:rsidRDefault="000016C7">
            <w:pPr>
              <w:jc w:val="right"/>
              <w:textAlignment w:val="center"/>
            </w:pPr>
            <w:r>
              <w:rPr>
                <w:rFonts w:ascii="Times New Roman" w:eastAsia="宋体" w:hAnsi="Times New Roman"/>
                <w:color w:val="000000"/>
                <w:sz w:val="16"/>
                <w:szCs w:val="16"/>
              </w:rPr>
              <w:t>1,500 </w:t>
            </w:r>
          </w:p>
        </w:tc>
        <w:tc>
          <w:tcPr>
            <w:tcW w:w="0" w:type="auto"/>
            <w:shd w:val="clear" w:color="auto" w:fill="FFFFFF"/>
            <w:tcMar>
              <w:top w:w="40" w:type="dxa"/>
              <w:left w:w="0" w:type="dxa"/>
              <w:bottom w:w="40" w:type="dxa"/>
              <w:right w:w="20" w:type="dxa"/>
            </w:tcMar>
            <w:vAlign w:val="center"/>
          </w:tcPr>
          <w:p w14:paraId="49D2F37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80"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8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8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8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84"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8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8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8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388"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38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38A" w14:textId="77777777" w:rsidR="009D6BFA" w:rsidRDefault="000016C7">
            <w:pPr>
              <w:jc w:val="right"/>
              <w:textAlignment w:val="center"/>
            </w:pPr>
            <w:r>
              <w:rPr>
                <w:rFonts w:ascii="Times New Roman" w:eastAsia="宋体" w:hAnsi="Times New Roman"/>
                <w:color w:val="000000"/>
                <w:sz w:val="16"/>
                <w:szCs w:val="16"/>
              </w:rPr>
              <w:t>3,250 </w:t>
            </w:r>
          </w:p>
        </w:tc>
        <w:tc>
          <w:tcPr>
            <w:tcW w:w="0" w:type="auto"/>
            <w:shd w:val="clear" w:color="auto" w:fill="FFFFFF"/>
            <w:tcMar>
              <w:top w:w="40" w:type="dxa"/>
              <w:left w:w="0" w:type="dxa"/>
              <w:bottom w:w="40" w:type="dxa"/>
              <w:right w:w="20" w:type="dxa"/>
            </w:tcMar>
            <w:vAlign w:val="center"/>
          </w:tcPr>
          <w:p w14:paraId="49D2F38B" w14:textId="77777777" w:rsidR="009D6BFA" w:rsidRDefault="009D6BFA">
            <w:pPr>
              <w:jc w:val="right"/>
              <w:rPr>
                <w:rFonts w:ascii="宋体"/>
              </w:rPr>
            </w:pPr>
          </w:p>
        </w:tc>
      </w:tr>
      <w:tr w:rsidR="009D6BFA" w14:paraId="49D2F3A3" w14:textId="77777777">
        <w:tc>
          <w:tcPr>
            <w:tcW w:w="0" w:type="auto"/>
            <w:gridSpan w:val="3"/>
            <w:shd w:val="clear" w:color="auto" w:fill="CCEEFF"/>
            <w:tcMar>
              <w:top w:w="40" w:type="dxa"/>
              <w:left w:w="380" w:type="dxa"/>
              <w:bottom w:w="40" w:type="dxa"/>
              <w:right w:w="20" w:type="dxa"/>
            </w:tcMar>
            <w:vAlign w:val="center"/>
          </w:tcPr>
          <w:p w14:paraId="49D2F38D" w14:textId="77777777" w:rsidR="009D6BFA" w:rsidRDefault="000016C7">
            <w:pPr>
              <w:textAlignment w:val="center"/>
            </w:pPr>
            <w:r>
              <w:rPr>
                <w:rFonts w:ascii="Times New Roman" w:eastAsia="宋体" w:hAnsi="Times New Roman"/>
                <w:color w:val="000000"/>
                <w:sz w:val="16"/>
                <w:szCs w:val="16"/>
              </w:rPr>
              <w:t>Weighted-average pay rate</w:t>
            </w:r>
          </w:p>
        </w:tc>
        <w:tc>
          <w:tcPr>
            <w:tcW w:w="0" w:type="auto"/>
            <w:gridSpan w:val="3"/>
            <w:shd w:val="clear" w:color="auto" w:fill="CCEEFF"/>
            <w:tcMar>
              <w:top w:w="0" w:type="dxa"/>
              <w:left w:w="20" w:type="dxa"/>
              <w:bottom w:w="0" w:type="dxa"/>
              <w:right w:w="20" w:type="dxa"/>
            </w:tcMar>
          </w:tcPr>
          <w:p w14:paraId="49D2F38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8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90"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9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9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9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9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95" w14:textId="77777777" w:rsidR="009D6BFA" w:rsidRDefault="000016C7">
            <w:pPr>
              <w:jc w:val="right"/>
              <w:textAlignment w:val="center"/>
            </w:pPr>
            <w:r>
              <w:rPr>
                <w:rFonts w:ascii="Times New Roman" w:eastAsia="宋体" w:hAnsi="Times New Roman"/>
                <w:color w:val="000000"/>
                <w:sz w:val="16"/>
                <w:szCs w:val="16"/>
              </w:rPr>
              <w:t>0.6 </w:t>
            </w:r>
          </w:p>
        </w:tc>
        <w:tc>
          <w:tcPr>
            <w:tcW w:w="0" w:type="auto"/>
            <w:shd w:val="clear" w:color="auto" w:fill="CCEEFF"/>
            <w:tcMar>
              <w:top w:w="40" w:type="dxa"/>
              <w:left w:w="0" w:type="dxa"/>
              <w:bottom w:w="40" w:type="dxa"/>
              <w:right w:w="20" w:type="dxa"/>
            </w:tcMar>
            <w:vAlign w:val="center"/>
          </w:tcPr>
          <w:p w14:paraId="49D2F39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9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98" w14:textId="77777777" w:rsidR="009D6BFA" w:rsidRDefault="000016C7">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49D2F399"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9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9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9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9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9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39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2F3A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3A1" w14:textId="77777777" w:rsidR="009D6BFA" w:rsidRDefault="000016C7">
            <w:pPr>
              <w:jc w:val="right"/>
              <w:textAlignment w:val="center"/>
            </w:pPr>
            <w:r>
              <w:rPr>
                <w:rFonts w:ascii="Times New Roman" w:eastAsia="宋体" w:hAnsi="Times New Roman"/>
                <w:color w:val="000000"/>
                <w:sz w:val="16"/>
                <w:szCs w:val="16"/>
              </w:rPr>
              <w:t>0.9 </w:t>
            </w:r>
          </w:p>
        </w:tc>
        <w:tc>
          <w:tcPr>
            <w:tcW w:w="0" w:type="auto"/>
            <w:shd w:val="clear" w:color="auto" w:fill="CCEEFF"/>
            <w:tcMar>
              <w:top w:w="40" w:type="dxa"/>
              <w:left w:w="0" w:type="dxa"/>
              <w:bottom w:w="40" w:type="dxa"/>
              <w:right w:w="20" w:type="dxa"/>
            </w:tcMar>
            <w:vAlign w:val="center"/>
          </w:tcPr>
          <w:p w14:paraId="49D2F3A2" w14:textId="77777777" w:rsidR="009D6BFA" w:rsidRDefault="000016C7">
            <w:pPr>
              <w:jc w:val="right"/>
              <w:textAlignment w:val="center"/>
            </w:pPr>
            <w:r>
              <w:rPr>
                <w:rFonts w:ascii="Times New Roman" w:eastAsia="宋体" w:hAnsi="Times New Roman"/>
                <w:color w:val="000000"/>
                <w:sz w:val="16"/>
                <w:szCs w:val="16"/>
              </w:rPr>
              <w:t>%</w:t>
            </w:r>
          </w:p>
        </w:tc>
      </w:tr>
      <w:tr w:rsidR="009D6BFA" w14:paraId="49D2F3BA" w14:textId="77777777">
        <w:tc>
          <w:tcPr>
            <w:tcW w:w="0" w:type="auto"/>
            <w:gridSpan w:val="3"/>
            <w:shd w:val="clear" w:color="auto" w:fill="FFFFFF"/>
            <w:tcMar>
              <w:top w:w="40" w:type="dxa"/>
              <w:left w:w="380" w:type="dxa"/>
              <w:bottom w:w="40" w:type="dxa"/>
              <w:right w:w="20" w:type="dxa"/>
            </w:tcMar>
            <w:vAlign w:val="center"/>
          </w:tcPr>
          <w:p w14:paraId="49D2F3A4" w14:textId="77777777" w:rsidR="009D6BFA" w:rsidRDefault="000016C7">
            <w:pPr>
              <w:textAlignment w:val="center"/>
            </w:pPr>
            <w:r>
              <w:rPr>
                <w:rFonts w:ascii="Times New Roman" w:eastAsia="宋体" w:hAnsi="Times New Roman"/>
                <w:color w:val="000000"/>
                <w:sz w:val="16"/>
                <w:szCs w:val="16"/>
              </w:rPr>
              <w:t>Weighted-ave</w:t>
            </w:r>
            <w:r>
              <w:rPr>
                <w:rFonts w:ascii="Times New Roman" w:eastAsia="宋体" w:hAnsi="Times New Roman"/>
                <w:color w:val="000000"/>
                <w:sz w:val="16"/>
                <w:szCs w:val="16"/>
              </w:rPr>
              <w:t>rage receive rate</w:t>
            </w:r>
          </w:p>
        </w:tc>
        <w:tc>
          <w:tcPr>
            <w:tcW w:w="0" w:type="auto"/>
            <w:gridSpan w:val="3"/>
            <w:shd w:val="clear" w:color="auto" w:fill="FFFFFF"/>
            <w:tcMar>
              <w:top w:w="0" w:type="dxa"/>
              <w:left w:w="20" w:type="dxa"/>
              <w:bottom w:w="0" w:type="dxa"/>
              <w:right w:w="20" w:type="dxa"/>
            </w:tcMar>
          </w:tcPr>
          <w:p w14:paraId="49D2F3A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A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A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A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A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A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A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AC" w14:textId="77777777" w:rsidR="009D6BFA" w:rsidRDefault="000016C7">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49D2F3A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A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AF" w14:textId="77777777" w:rsidR="009D6BFA" w:rsidRDefault="000016C7">
            <w:pPr>
              <w:jc w:val="right"/>
              <w:textAlignment w:val="center"/>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center"/>
          </w:tcPr>
          <w:p w14:paraId="49D2F3B0"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B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B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B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B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B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3B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2F3B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3B8"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2F3B9" w14:textId="77777777" w:rsidR="009D6BFA" w:rsidRDefault="000016C7">
            <w:pPr>
              <w:jc w:val="right"/>
              <w:textAlignment w:val="center"/>
            </w:pPr>
            <w:r>
              <w:rPr>
                <w:rFonts w:ascii="Times New Roman" w:eastAsia="宋体" w:hAnsi="Times New Roman"/>
                <w:color w:val="000000"/>
                <w:sz w:val="16"/>
                <w:szCs w:val="16"/>
              </w:rPr>
              <w:t>%</w:t>
            </w:r>
          </w:p>
        </w:tc>
      </w:tr>
    </w:tbl>
    <w:p w14:paraId="49D2F3BB" w14:textId="77777777" w:rsidR="009D6BFA" w:rsidRDefault="000016C7">
      <w:pPr>
        <w:spacing w:before="60"/>
        <w:ind w:hanging="360"/>
      </w:pPr>
      <w:r>
        <w:rPr>
          <w:rFonts w:ascii="Times New Roman" w:eastAsia="宋体" w:hAnsi="Times New Roman"/>
          <w:color w:val="000000"/>
          <w:sz w:val="16"/>
          <w:szCs w:val="16"/>
        </w:rPr>
        <w:t>(1)    Inclu</w:t>
      </w:r>
      <w:r>
        <w:rPr>
          <w:rFonts w:ascii="Times New Roman" w:eastAsia="宋体" w:hAnsi="Times New Roman"/>
          <w:color w:val="000000"/>
          <w:sz w:val="16"/>
          <w:szCs w:val="16"/>
        </w:rPr>
        <w:t xml:space="preserve">des deferred loan costs, discounts, fair value hedges, foreign-held debt and secured debt. </w:t>
      </w:r>
    </w:p>
    <w:p w14:paraId="49D2F3BC" w14:textId="77777777" w:rsidR="009D6BFA" w:rsidRDefault="000016C7">
      <w:pPr>
        <w:spacing w:before="180"/>
      </w:pPr>
      <w:r>
        <w:rPr>
          <w:rFonts w:ascii="Times New Roman" w:eastAsia="宋体" w:hAnsi="Times New Roman"/>
          <w:color w:val="000000"/>
          <w:sz w:val="20"/>
          <w:szCs w:val="20"/>
        </w:rPr>
        <w:t>As of January 31, 2021, our variable rate borrowings, including the effect of our commercial paper and interest rate swaps, represented 9% of our total short-term a</w:t>
      </w:r>
      <w:r>
        <w:rPr>
          <w:rFonts w:ascii="Times New Roman" w:eastAsia="宋体" w:hAnsi="Times New Roman"/>
          <w:color w:val="000000"/>
          <w:sz w:val="20"/>
          <w:szCs w:val="20"/>
        </w:rPr>
        <w:t>nd long-term debt. Based on January 31, 2021 debt levels, a 100 basis point change in prevailing market rates would cause our annual interest costs to change by approximately $42 million.</w:t>
      </w:r>
    </w:p>
    <w:p w14:paraId="49D2F3BD" w14:textId="77777777" w:rsidR="009D6BFA" w:rsidRDefault="000016C7">
      <w:pPr>
        <w:spacing w:before="180"/>
      </w:pPr>
      <w:r>
        <w:rPr>
          <w:rFonts w:ascii="Times New Roman" w:eastAsia="宋体" w:hAnsi="Times New Roman"/>
          <w:i/>
          <w:iCs/>
          <w:color w:val="000000"/>
          <w:sz w:val="20"/>
          <w:szCs w:val="20"/>
        </w:rPr>
        <w:t>Foreign Currency Risk</w:t>
      </w:r>
    </w:p>
    <w:p w14:paraId="49D2F3BE" w14:textId="77777777" w:rsidR="009D6BFA" w:rsidRDefault="000016C7">
      <w:pPr>
        <w:spacing w:before="100"/>
      </w:pPr>
      <w:r>
        <w:rPr>
          <w:rFonts w:ascii="Times New Roman" w:eastAsia="宋体" w:hAnsi="Times New Roman"/>
          <w:color w:val="000000"/>
          <w:sz w:val="20"/>
          <w:szCs w:val="20"/>
        </w:rPr>
        <w:t>We are exposed to fluctuations in currency exc</w:t>
      </w:r>
      <w:r>
        <w:rPr>
          <w:rFonts w:ascii="Times New Roman" w:eastAsia="宋体" w:hAnsi="Times New Roman"/>
          <w:color w:val="000000"/>
          <w:sz w:val="20"/>
          <w:szCs w:val="20"/>
        </w:rPr>
        <w:t>hange rates as a result of our net investments and operations in countries other than the U.S, as well as our foreign-currency-denominated long-term debt. For fiscal 2021, movements in currency exchange rates and the related impact on the translation of th</w:t>
      </w:r>
      <w:r>
        <w:rPr>
          <w:rFonts w:ascii="Times New Roman" w:eastAsia="宋体" w:hAnsi="Times New Roman"/>
          <w:color w:val="000000"/>
          <w:sz w:val="20"/>
          <w:szCs w:val="20"/>
        </w:rPr>
        <w:t xml:space="preserve">e balance sheets resulted in the $0.2 billion net gain in the currency translation and other category of accumulated other comprehensive loss. </w:t>
      </w:r>
    </w:p>
    <w:p w14:paraId="49D2F3BF" w14:textId="77777777" w:rsidR="009D6BFA" w:rsidRDefault="000016C7">
      <w:pPr>
        <w:spacing w:before="100"/>
      </w:pPr>
      <w:r>
        <w:rPr>
          <w:rFonts w:ascii="Times New Roman" w:eastAsia="宋体" w:hAnsi="Times New Roman"/>
          <w:color w:val="000000"/>
          <w:sz w:val="20"/>
          <w:szCs w:val="20"/>
        </w:rPr>
        <w:t>We hedge a portion of our foreign currency risk by entering into currency swaps. The aggregate fair value of the</w:t>
      </w:r>
      <w:r>
        <w:rPr>
          <w:rFonts w:ascii="Times New Roman" w:eastAsia="宋体" w:hAnsi="Times New Roman"/>
          <w:color w:val="000000"/>
          <w:sz w:val="20"/>
          <w:szCs w:val="20"/>
        </w:rPr>
        <w:t>se swaps was in a liability position of $83 million and $241 million as of January 31, 2021 and January 31, 2020, respectively. The change in the fair value of these swaps was due to fluctuations in currency exchange rates, primarily due to the strengtheni</w:t>
      </w:r>
      <w:r>
        <w:rPr>
          <w:rFonts w:ascii="Times New Roman" w:eastAsia="宋体" w:hAnsi="Times New Roman"/>
          <w:color w:val="000000"/>
          <w:sz w:val="20"/>
          <w:szCs w:val="20"/>
        </w:rPr>
        <w:t xml:space="preserve">ng of certain currencies relative to the U.S. dollar in fiscal 2021. The hypothetical result of a uniform 10% weakening in the value of the U.S. dollar relative to other currencies underlying these swaps would have resulted in a change in the value of the </w:t>
      </w:r>
      <w:r>
        <w:rPr>
          <w:rFonts w:ascii="Times New Roman" w:eastAsia="宋体" w:hAnsi="Times New Roman"/>
          <w:color w:val="000000"/>
          <w:sz w:val="20"/>
          <w:szCs w:val="20"/>
        </w:rPr>
        <w:t>swaps of $524 million. A hypothetical 10% change in interest rates underlying these swaps from the market rates in effect as of January 31, 2021 would have resulted in a change in the value of the swaps of $46 million.</w:t>
      </w:r>
    </w:p>
    <w:p w14:paraId="49D2F3C0" w14:textId="77777777" w:rsidR="009D6BFA" w:rsidRDefault="000016C7">
      <w:pPr>
        <w:jc w:val="center"/>
      </w:pPr>
      <w:r>
        <w:rPr>
          <w:rFonts w:ascii="Times New Roman" w:eastAsia="宋体" w:hAnsi="Times New Roman"/>
          <w:color w:val="000000"/>
          <w:sz w:val="20"/>
          <w:szCs w:val="20"/>
        </w:rPr>
        <w:t>48</w:t>
      </w:r>
    </w:p>
    <w:p w14:paraId="49D2F3C1" w14:textId="77777777" w:rsidR="009D6BFA" w:rsidRDefault="000016C7">
      <w:r>
        <w:pict w14:anchorId="49D31496">
          <v:rect id="_x0000_i1072" style="width:415.3pt;height:1.5pt" o:hralign="center" o:hrstd="t" o:hr="t" fillcolor="#a0a0a0" stroked="f"/>
        </w:pict>
      </w:r>
    </w:p>
    <w:p w14:paraId="49D2F3C2" w14:textId="77777777" w:rsidR="009D6BFA" w:rsidRDefault="009D6BFA"/>
    <w:p w14:paraId="49D2F3C3" w14:textId="77777777" w:rsidR="009D6BFA" w:rsidRDefault="000016C7">
      <w:pPr>
        <w:spacing w:before="100"/>
      </w:pPr>
      <w:r>
        <w:rPr>
          <w:rFonts w:ascii="Times New Roman" w:eastAsia="宋体" w:hAnsi="Times New Roman"/>
          <w:color w:val="000000"/>
          <w:sz w:val="20"/>
          <w:szCs w:val="20"/>
        </w:rPr>
        <w:t xml:space="preserve">In addition to currency swaps, </w:t>
      </w:r>
      <w:r>
        <w:rPr>
          <w:rFonts w:ascii="Times New Roman" w:eastAsia="宋体" w:hAnsi="Times New Roman"/>
          <w:color w:val="000000"/>
          <w:sz w:val="20"/>
          <w:szCs w:val="20"/>
        </w:rPr>
        <w:t>we also hedge a portion of our foreign currency risk by designating foreign-currency-denominated long-term debt as nonderivative hedges of net investments of certain of our foreign operations. We had outstanding long-term debt of £1.7 billion as of January</w:t>
      </w:r>
      <w:r>
        <w:rPr>
          <w:rFonts w:ascii="Times New Roman" w:eastAsia="宋体" w:hAnsi="Times New Roman"/>
          <w:color w:val="000000"/>
          <w:sz w:val="20"/>
          <w:szCs w:val="20"/>
        </w:rPr>
        <w:t> 31, 2021 and January 31, 2020 that was designated as a hedge of our net investment in the U.K. As of January 31, 2021, a hypothetical 10% increase or decrease in the value of the U.S. dollar relative to the British pound would have resulted in a change in</w:t>
      </w:r>
      <w:r>
        <w:rPr>
          <w:rFonts w:ascii="Times New Roman" w:eastAsia="宋体" w:hAnsi="Times New Roman"/>
          <w:color w:val="000000"/>
          <w:sz w:val="20"/>
          <w:szCs w:val="20"/>
        </w:rPr>
        <w:t xml:space="preserve"> the value of the debt of $210 million. In addition, we had outstanding long-term debt of ¥100 billion as of January 31, 2021 and ¥180 billion as of January 31, 2020 that was designated as a hedge of our net investment in Japan. As of January 31, 2021, a h</w:t>
      </w:r>
      <w:r>
        <w:rPr>
          <w:rFonts w:ascii="Times New Roman" w:eastAsia="宋体" w:hAnsi="Times New Roman"/>
          <w:color w:val="000000"/>
          <w:sz w:val="20"/>
          <w:szCs w:val="20"/>
        </w:rPr>
        <w:t>ypothetical 10% change in value of the U.S. dollar relative to the Japanese yen would have resulted in a change in the value of the debt of $87 million. As of January 31, 2021, the Company's operations in the U.K. and Japan are classified as held for sale,</w:t>
      </w:r>
      <w:r>
        <w:rPr>
          <w:rFonts w:ascii="Times New Roman" w:eastAsia="宋体" w:hAnsi="Times New Roman"/>
          <w:color w:val="000000"/>
          <w:sz w:val="20"/>
          <w:szCs w:val="20"/>
        </w:rPr>
        <w:t xml:space="preserve"> and subsequently closed in February 2021 and March 2021, respectively. Refer to</w:t>
      </w:r>
      <w:hyperlink r:id="rId124" w:anchor="iaaf0cabf1f7048c9b7e317b3e9c1cfc5_196" w:history="1">
        <w:r>
          <w:rPr>
            <w:rStyle w:val="a5"/>
            <w:rFonts w:ascii="Times New Roman" w:eastAsia="宋体" w:hAnsi="Times New Roman"/>
            <w:sz w:val="20"/>
            <w:szCs w:val="20"/>
          </w:rPr>
          <w:t xml:space="preserve"> Note 12</w:t>
        </w:r>
      </w:hyperlink>
      <w:r>
        <w:rPr>
          <w:rFonts w:ascii="Times New Roman" w:eastAsia="宋体" w:hAnsi="Times New Roman"/>
          <w:color w:val="000000"/>
          <w:sz w:val="20"/>
          <w:szCs w:val="20"/>
        </w:rPr>
        <w:t xml:space="preserve"> to our Consolidated Financial Statements. </w:t>
      </w:r>
    </w:p>
    <w:p w14:paraId="49D2F3C4" w14:textId="77777777" w:rsidR="009D6BFA" w:rsidRDefault="000016C7">
      <w:pPr>
        <w:spacing w:before="100"/>
      </w:pPr>
      <w:r>
        <w:rPr>
          <w:rFonts w:ascii="Times New Roman" w:eastAsia="宋体" w:hAnsi="Times New Roman"/>
          <w:color w:val="000000"/>
          <w:sz w:val="20"/>
          <w:szCs w:val="20"/>
        </w:rPr>
        <w:t>In certain countries, we also enter into immaterial foreign currency forward contracts to hedge the purchase and payment of purchase commitments denominated in non-functional currencies.</w:t>
      </w:r>
    </w:p>
    <w:p w14:paraId="49D2F3C5" w14:textId="77777777" w:rsidR="009D6BFA" w:rsidRDefault="000016C7">
      <w:pPr>
        <w:spacing w:before="180" w:after="180"/>
      </w:pPr>
      <w:r>
        <w:rPr>
          <w:rFonts w:ascii="Times New Roman" w:eastAsia="宋体" w:hAnsi="Times New Roman"/>
          <w:i/>
          <w:iCs/>
          <w:color w:val="000000"/>
          <w:sz w:val="20"/>
          <w:szCs w:val="20"/>
        </w:rPr>
        <w:t>Investment Risk</w:t>
      </w:r>
    </w:p>
    <w:p w14:paraId="49D2F3C6" w14:textId="77777777" w:rsidR="009D6BFA" w:rsidRDefault="000016C7">
      <w:r>
        <w:rPr>
          <w:rFonts w:ascii="Times New Roman" w:eastAsia="宋体" w:hAnsi="Times New Roman"/>
          <w:color w:val="000000"/>
          <w:sz w:val="20"/>
          <w:szCs w:val="20"/>
        </w:rPr>
        <w:t>We are ex</w:t>
      </w:r>
      <w:r>
        <w:rPr>
          <w:rFonts w:ascii="Times New Roman" w:eastAsia="宋体" w:hAnsi="Times New Roman"/>
          <w:color w:val="000000"/>
          <w:sz w:val="20"/>
          <w:szCs w:val="20"/>
        </w:rPr>
        <w:t xml:space="preserve">posed to changes in the stock price of our equity investments with readily determinable fair values. The change in fair value is recorded within other gains and losses and resulted in a gain of $8.7 billion in fiscal 2021 due to net increases in the stock </w:t>
      </w:r>
      <w:r>
        <w:rPr>
          <w:rFonts w:ascii="Times New Roman" w:eastAsia="宋体" w:hAnsi="Times New Roman"/>
          <w:color w:val="000000"/>
          <w:sz w:val="20"/>
          <w:szCs w:val="20"/>
        </w:rPr>
        <w:t>price of those equity investments. As of January 31, 2021, the fair value of our equity investments with readily determinable fair values was $14.4 billion. As of January 31, 2021, a hypothetical 10% change in the stock price of such investments would have</w:t>
      </w:r>
      <w:r>
        <w:rPr>
          <w:rFonts w:ascii="Times New Roman" w:eastAsia="宋体" w:hAnsi="Times New Roman"/>
          <w:color w:val="000000"/>
          <w:sz w:val="20"/>
          <w:szCs w:val="20"/>
        </w:rPr>
        <w:t xml:space="preserve"> changed the fair value of such investments by approximately $1.4 billion. </w:t>
      </w:r>
    </w:p>
    <w:p w14:paraId="49D2F3C7" w14:textId="77777777" w:rsidR="009D6BFA" w:rsidRDefault="009D6BFA">
      <w:pPr>
        <w:spacing w:before="100"/>
      </w:pPr>
    </w:p>
    <w:p w14:paraId="49D2F3C8" w14:textId="77777777" w:rsidR="009D6BFA" w:rsidRDefault="000016C7">
      <w:pPr>
        <w:jc w:val="center"/>
      </w:pPr>
      <w:r>
        <w:rPr>
          <w:rFonts w:ascii="Times New Roman" w:eastAsia="宋体" w:hAnsi="Times New Roman"/>
          <w:color w:val="000000"/>
          <w:sz w:val="20"/>
          <w:szCs w:val="20"/>
        </w:rPr>
        <w:t>49</w:t>
      </w:r>
    </w:p>
    <w:p w14:paraId="49D2F3C9" w14:textId="77777777" w:rsidR="009D6BFA" w:rsidRDefault="000016C7">
      <w:r>
        <w:pict w14:anchorId="49D31497">
          <v:rect id="_x0000_i1073" style="width:415.3pt;height:1.5pt" o:hralign="center" o:hrstd="t" o:hr="t" fillcolor="#a0a0a0" stroked="f"/>
        </w:pict>
      </w:r>
    </w:p>
    <w:p w14:paraId="49D2F3CA" w14:textId="77777777" w:rsidR="009D6BFA" w:rsidRDefault="009D6BFA"/>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9D6BFA" w14:paraId="49D2F3D1" w14:textId="77777777">
        <w:tc>
          <w:tcPr>
            <w:tcW w:w="50" w:type="pct"/>
            <w:shd w:val="clear" w:color="auto" w:fill="auto"/>
          </w:tcPr>
          <w:p w14:paraId="49D2F3CB" w14:textId="77777777" w:rsidR="009D6BFA" w:rsidRDefault="009D6BFA">
            <w:pPr>
              <w:rPr>
                <w:rFonts w:ascii="宋体"/>
              </w:rPr>
            </w:pPr>
          </w:p>
        </w:tc>
        <w:tc>
          <w:tcPr>
            <w:tcW w:w="494" w:type="pct"/>
            <w:shd w:val="clear" w:color="auto" w:fill="auto"/>
          </w:tcPr>
          <w:p w14:paraId="49D2F3CC" w14:textId="77777777" w:rsidR="009D6BFA" w:rsidRDefault="009D6BFA">
            <w:pPr>
              <w:rPr>
                <w:rFonts w:ascii="宋体"/>
              </w:rPr>
            </w:pPr>
          </w:p>
        </w:tc>
        <w:tc>
          <w:tcPr>
            <w:tcW w:w="5" w:type="pct"/>
            <w:shd w:val="clear" w:color="auto" w:fill="auto"/>
          </w:tcPr>
          <w:p w14:paraId="49D2F3CD" w14:textId="77777777" w:rsidR="009D6BFA" w:rsidRDefault="009D6BFA">
            <w:pPr>
              <w:rPr>
                <w:rFonts w:ascii="宋体"/>
              </w:rPr>
            </w:pPr>
          </w:p>
        </w:tc>
        <w:tc>
          <w:tcPr>
            <w:tcW w:w="50" w:type="pct"/>
            <w:shd w:val="clear" w:color="auto" w:fill="auto"/>
          </w:tcPr>
          <w:p w14:paraId="49D2F3CE" w14:textId="77777777" w:rsidR="009D6BFA" w:rsidRDefault="009D6BFA">
            <w:pPr>
              <w:rPr>
                <w:rFonts w:ascii="宋体"/>
              </w:rPr>
            </w:pPr>
          </w:p>
        </w:tc>
        <w:tc>
          <w:tcPr>
            <w:tcW w:w="4396" w:type="pct"/>
            <w:shd w:val="clear" w:color="auto" w:fill="auto"/>
          </w:tcPr>
          <w:p w14:paraId="49D2F3CF" w14:textId="77777777" w:rsidR="009D6BFA" w:rsidRDefault="009D6BFA">
            <w:pPr>
              <w:rPr>
                <w:rFonts w:ascii="宋体"/>
              </w:rPr>
            </w:pPr>
          </w:p>
        </w:tc>
        <w:tc>
          <w:tcPr>
            <w:tcW w:w="5" w:type="pct"/>
            <w:shd w:val="clear" w:color="auto" w:fill="auto"/>
          </w:tcPr>
          <w:p w14:paraId="49D2F3D0" w14:textId="77777777" w:rsidR="009D6BFA" w:rsidRDefault="009D6BFA">
            <w:pPr>
              <w:rPr>
                <w:rFonts w:ascii="宋体"/>
              </w:rPr>
            </w:pPr>
          </w:p>
        </w:tc>
      </w:tr>
      <w:tr w:rsidR="009D6BFA" w14:paraId="49D2F3D4" w14:textId="77777777">
        <w:tc>
          <w:tcPr>
            <w:tcW w:w="0" w:type="auto"/>
            <w:gridSpan w:val="3"/>
            <w:shd w:val="clear" w:color="auto" w:fill="auto"/>
            <w:tcMar>
              <w:top w:w="40" w:type="dxa"/>
              <w:left w:w="20" w:type="dxa"/>
              <w:bottom w:w="40" w:type="dxa"/>
              <w:right w:w="20" w:type="dxa"/>
            </w:tcMar>
          </w:tcPr>
          <w:p w14:paraId="49D2F3D2" w14:textId="77777777" w:rsidR="009D6BFA" w:rsidRDefault="000016C7">
            <w:pPr>
              <w:textAlignment w:val="top"/>
            </w:pPr>
            <w:r>
              <w:rPr>
                <w:rFonts w:ascii="Times New Roman" w:eastAsia="宋体" w:hAnsi="Times New Roman"/>
                <w:b/>
                <w:bCs/>
                <w:color w:val="000000"/>
                <w:sz w:val="20"/>
                <w:szCs w:val="20"/>
                <w:u w:val="single"/>
              </w:rPr>
              <w:t>ITEM 8.</w:t>
            </w:r>
          </w:p>
        </w:tc>
        <w:tc>
          <w:tcPr>
            <w:tcW w:w="0" w:type="auto"/>
            <w:gridSpan w:val="3"/>
            <w:shd w:val="clear" w:color="auto" w:fill="auto"/>
            <w:tcMar>
              <w:top w:w="40" w:type="dxa"/>
              <w:left w:w="20" w:type="dxa"/>
              <w:bottom w:w="40" w:type="dxa"/>
              <w:right w:w="20" w:type="dxa"/>
            </w:tcMar>
          </w:tcPr>
          <w:p w14:paraId="49D2F3D3" w14:textId="77777777" w:rsidR="009D6BFA" w:rsidRDefault="000016C7">
            <w:pPr>
              <w:textAlignment w:val="top"/>
            </w:pPr>
            <w:r>
              <w:rPr>
                <w:rFonts w:ascii="Times New Roman" w:eastAsia="宋体" w:hAnsi="Times New Roman"/>
                <w:b/>
                <w:bCs/>
                <w:color w:val="000000"/>
                <w:sz w:val="20"/>
                <w:szCs w:val="20"/>
                <w:u w:val="single"/>
              </w:rPr>
              <w:t>FINANCIAL STATEMENTS AND SUPPLEMENTARY DATA</w:t>
            </w:r>
          </w:p>
        </w:tc>
      </w:tr>
    </w:tbl>
    <w:p w14:paraId="49D2F3D5" w14:textId="77777777" w:rsidR="009D6BFA" w:rsidRDefault="000016C7">
      <w:pPr>
        <w:spacing w:before="180"/>
        <w:jc w:val="center"/>
      </w:pPr>
      <w:r>
        <w:rPr>
          <w:rFonts w:ascii="Times New Roman" w:eastAsia="宋体" w:hAnsi="Times New Roman"/>
          <w:b/>
          <w:bCs/>
          <w:color w:val="000000"/>
          <w:sz w:val="20"/>
          <w:szCs w:val="20"/>
        </w:rPr>
        <w:t>Consolidated Financial Statements of Walmart Inc.</w:t>
      </w:r>
    </w:p>
    <w:p w14:paraId="49D2F3D6" w14:textId="77777777" w:rsidR="009D6BFA" w:rsidRDefault="000016C7">
      <w:pPr>
        <w:jc w:val="center"/>
      </w:pPr>
      <w:r>
        <w:rPr>
          <w:rFonts w:ascii="Times New Roman" w:eastAsia="宋体" w:hAnsi="Times New Roman"/>
          <w:b/>
          <w:bCs/>
          <w:color w:val="000000"/>
          <w:sz w:val="20"/>
          <w:szCs w:val="20"/>
        </w:rPr>
        <w:t>For the Fiscal Year Ended January 31, 2021</w:t>
      </w:r>
    </w:p>
    <w:p w14:paraId="49D2F3D7" w14:textId="77777777" w:rsidR="009D6BFA" w:rsidRDefault="009D6BFA">
      <w:pPr>
        <w:jc w:val="center"/>
      </w:pPr>
    </w:p>
    <w:p w14:paraId="49D2F3D8" w14:textId="77777777" w:rsidR="009D6BFA" w:rsidRDefault="009D6BFA">
      <w:pPr>
        <w:jc w:val="center"/>
      </w:pPr>
    </w:p>
    <w:p w14:paraId="49D2F3D9" w14:textId="77777777" w:rsidR="009D6BFA" w:rsidRDefault="009D6BFA">
      <w:pPr>
        <w:jc w:val="center"/>
      </w:pPr>
    </w:p>
    <w:p w14:paraId="49D2F3DA" w14:textId="77777777" w:rsidR="009D6BFA" w:rsidRDefault="000016C7">
      <w:pPr>
        <w:jc w:val="center"/>
      </w:pPr>
      <w:r>
        <w:rPr>
          <w:rFonts w:ascii="Times New Roman" w:eastAsia="宋体" w:hAnsi="Times New Roman"/>
          <w:b/>
          <w:bCs/>
          <w:color w:val="000000"/>
          <w:sz w:val="20"/>
          <w:szCs w:val="20"/>
        </w:rPr>
        <w:t xml:space="preserve">Table of </w:t>
      </w:r>
      <w:r>
        <w:rPr>
          <w:rFonts w:ascii="Times New Roman" w:eastAsia="宋体" w:hAnsi="Times New Roman"/>
          <w:b/>
          <w:bCs/>
          <w:color w:val="000000"/>
          <w:sz w:val="20"/>
          <w:szCs w:val="20"/>
        </w:rPr>
        <w:t>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853"/>
        <w:gridCol w:w="38"/>
        <w:gridCol w:w="69"/>
        <w:gridCol w:w="1271"/>
        <w:gridCol w:w="36"/>
      </w:tblGrid>
      <w:tr w:rsidR="009D6BFA" w14:paraId="49D2F3E1" w14:textId="77777777">
        <w:trPr>
          <w:jc w:val="center"/>
        </w:trPr>
        <w:tc>
          <w:tcPr>
            <w:tcW w:w="50" w:type="pct"/>
            <w:shd w:val="clear" w:color="auto" w:fill="auto"/>
          </w:tcPr>
          <w:p w14:paraId="49D2F3DB" w14:textId="77777777" w:rsidR="009D6BFA" w:rsidRDefault="009D6BFA">
            <w:pPr>
              <w:rPr>
                <w:rFonts w:ascii="宋体"/>
              </w:rPr>
            </w:pPr>
          </w:p>
        </w:tc>
        <w:tc>
          <w:tcPr>
            <w:tcW w:w="4118" w:type="pct"/>
            <w:shd w:val="clear" w:color="auto" w:fill="auto"/>
          </w:tcPr>
          <w:p w14:paraId="49D2F3DC" w14:textId="77777777" w:rsidR="009D6BFA" w:rsidRDefault="009D6BFA">
            <w:pPr>
              <w:rPr>
                <w:rFonts w:ascii="宋体"/>
              </w:rPr>
            </w:pPr>
          </w:p>
        </w:tc>
        <w:tc>
          <w:tcPr>
            <w:tcW w:w="5" w:type="pct"/>
            <w:shd w:val="clear" w:color="auto" w:fill="auto"/>
          </w:tcPr>
          <w:p w14:paraId="49D2F3DD" w14:textId="77777777" w:rsidR="009D6BFA" w:rsidRDefault="009D6BFA">
            <w:pPr>
              <w:rPr>
                <w:rFonts w:ascii="宋体"/>
              </w:rPr>
            </w:pPr>
          </w:p>
        </w:tc>
        <w:tc>
          <w:tcPr>
            <w:tcW w:w="50" w:type="pct"/>
            <w:shd w:val="clear" w:color="auto" w:fill="auto"/>
          </w:tcPr>
          <w:p w14:paraId="49D2F3DE" w14:textId="77777777" w:rsidR="009D6BFA" w:rsidRDefault="009D6BFA">
            <w:pPr>
              <w:rPr>
                <w:rFonts w:ascii="宋体"/>
              </w:rPr>
            </w:pPr>
          </w:p>
        </w:tc>
        <w:tc>
          <w:tcPr>
            <w:tcW w:w="771" w:type="pct"/>
            <w:shd w:val="clear" w:color="auto" w:fill="auto"/>
          </w:tcPr>
          <w:p w14:paraId="49D2F3DF" w14:textId="77777777" w:rsidR="009D6BFA" w:rsidRDefault="009D6BFA">
            <w:pPr>
              <w:rPr>
                <w:rFonts w:ascii="宋体"/>
              </w:rPr>
            </w:pPr>
          </w:p>
        </w:tc>
        <w:tc>
          <w:tcPr>
            <w:tcW w:w="5" w:type="pct"/>
            <w:shd w:val="clear" w:color="auto" w:fill="auto"/>
          </w:tcPr>
          <w:p w14:paraId="49D2F3E0" w14:textId="77777777" w:rsidR="009D6BFA" w:rsidRDefault="009D6BFA">
            <w:pPr>
              <w:rPr>
                <w:rFonts w:ascii="宋体"/>
              </w:rPr>
            </w:pPr>
          </w:p>
        </w:tc>
      </w:tr>
      <w:tr w:rsidR="009D6BFA" w14:paraId="49D2F3E4" w14:textId="77777777">
        <w:trPr>
          <w:jc w:val="center"/>
        </w:trPr>
        <w:tc>
          <w:tcPr>
            <w:tcW w:w="0" w:type="auto"/>
            <w:gridSpan w:val="3"/>
            <w:shd w:val="clear" w:color="auto" w:fill="auto"/>
            <w:tcMar>
              <w:top w:w="0" w:type="dxa"/>
              <w:left w:w="20" w:type="dxa"/>
              <w:bottom w:w="0" w:type="dxa"/>
              <w:right w:w="20" w:type="dxa"/>
            </w:tcMar>
          </w:tcPr>
          <w:p w14:paraId="49D2F3E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3E3" w14:textId="77777777" w:rsidR="009D6BFA" w:rsidRDefault="000016C7">
            <w:pPr>
              <w:jc w:val="center"/>
              <w:textAlignment w:val="bottom"/>
            </w:pPr>
            <w:r>
              <w:rPr>
                <w:rFonts w:ascii="Times New Roman" w:eastAsia="宋体" w:hAnsi="Times New Roman"/>
                <w:b/>
                <w:bCs/>
                <w:color w:val="000000"/>
                <w:sz w:val="18"/>
                <w:szCs w:val="18"/>
              </w:rPr>
              <w:t>Page</w:t>
            </w:r>
          </w:p>
        </w:tc>
      </w:tr>
      <w:tr w:rsidR="009D6BFA" w14:paraId="49D2F3E7" w14:textId="77777777">
        <w:trPr>
          <w:jc w:val="center"/>
        </w:trPr>
        <w:tc>
          <w:tcPr>
            <w:tcW w:w="0" w:type="auto"/>
            <w:gridSpan w:val="3"/>
            <w:shd w:val="clear" w:color="auto" w:fill="CCEEFF"/>
            <w:tcMar>
              <w:top w:w="40" w:type="dxa"/>
              <w:left w:w="20" w:type="dxa"/>
              <w:bottom w:w="40" w:type="dxa"/>
              <w:right w:w="20" w:type="dxa"/>
            </w:tcMar>
            <w:vAlign w:val="bottom"/>
          </w:tcPr>
          <w:p w14:paraId="49D2F3E5" w14:textId="77777777" w:rsidR="009D6BFA" w:rsidRDefault="000016C7">
            <w:pPr>
              <w:textAlignment w:val="bottom"/>
            </w:pPr>
            <w:hyperlink r:id="rId125" w:anchor="iaaf0cabf1f7048c9b7e317b3e9c1cfc5_121" w:history="1">
              <w:r>
                <w:rPr>
                  <w:rStyle w:val="a5"/>
                  <w:rFonts w:ascii="Times New Roman" w:eastAsia="宋体" w:hAnsi="Times New Roman"/>
                  <w:color w:val="000000"/>
                  <w:sz w:val="20"/>
                  <w:szCs w:val="20"/>
                  <w:u w:val="none"/>
                </w:rPr>
                <w:t>Report of Independent Registered Public Accounting Firm</w:t>
              </w:r>
            </w:hyperlink>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2F3E6" w14:textId="77777777" w:rsidR="009D6BFA" w:rsidRDefault="000016C7">
            <w:pPr>
              <w:jc w:val="center"/>
              <w:textAlignment w:val="bottom"/>
            </w:pPr>
            <w:hyperlink r:id="rId126" w:anchor="iaaf0cabf1f7048c9b7e317b3e9c1cfc5_121" w:history="1">
              <w:r>
                <w:rPr>
                  <w:rStyle w:val="a5"/>
                  <w:rFonts w:ascii="Times New Roman" w:eastAsia="宋体" w:hAnsi="Times New Roman"/>
                  <w:color w:val="000000"/>
                  <w:sz w:val="20"/>
                  <w:szCs w:val="20"/>
                  <w:u w:val="none"/>
                </w:rPr>
                <w:t>51</w:t>
              </w:r>
            </w:hyperlink>
          </w:p>
        </w:tc>
      </w:tr>
      <w:tr w:rsidR="009D6BFA" w14:paraId="49D2F3EA" w14:textId="77777777">
        <w:trPr>
          <w:jc w:val="center"/>
        </w:trPr>
        <w:tc>
          <w:tcPr>
            <w:tcW w:w="0" w:type="auto"/>
            <w:gridSpan w:val="3"/>
            <w:shd w:val="clear" w:color="auto" w:fill="FFFFFF"/>
            <w:tcMar>
              <w:top w:w="40" w:type="dxa"/>
              <w:left w:w="20" w:type="dxa"/>
              <w:bottom w:w="40" w:type="dxa"/>
              <w:right w:w="20" w:type="dxa"/>
            </w:tcMar>
            <w:vAlign w:val="bottom"/>
          </w:tcPr>
          <w:p w14:paraId="49D2F3E8" w14:textId="77777777" w:rsidR="009D6BFA" w:rsidRDefault="000016C7">
            <w:pPr>
              <w:textAlignment w:val="bottom"/>
            </w:pPr>
            <w:hyperlink r:id="rId127" w:anchor="iaaf0cabf1f7048c9b7e317b3e9c1cfc5_124" w:history="1">
              <w:r>
                <w:rPr>
                  <w:rStyle w:val="a5"/>
                  <w:rFonts w:ascii="Times New Roman" w:eastAsia="宋体" w:hAnsi="Times New Roman"/>
                  <w:color w:val="000000"/>
                  <w:sz w:val="20"/>
                  <w:szCs w:val="20"/>
                  <w:u w:val="none"/>
                </w:rPr>
                <w:t>Report of Independent Registered Public Accounting Firm on Internal Control over Financial Reporting</w:t>
              </w:r>
            </w:hyperlink>
          </w:p>
        </w:tc>
        <w:tc>
          <w:tcPr>
            <w:tcW w:w="0" w:type="auto"/>
            <w:gridSpan w:val="3"/>
            <w:shd w:val="clear" w:color="auto" w:fill="FFFFFF"/>
            <w:tcMar>
              <w:top w:w="40" w:type="dxa"/>
              <w:left w:w="20" w:type="dxa"/>
              <w:bottom w:w="40" w:type="dxa"/>
              <w:right w:w="20" w:type="dxa"/>
            </w:tcMar>
            <w:vAlign w:val="bottom"/>
          </w:tcPr>
          <w:p w14:paraId="49D2F3E9" w14:textId="77777777" w:rsidR="009D6BFA" w:rsidRDefault="000016C7">
            <w:pPr>
              <w:jc w:val="center"/>
              <w:textAlignment w:val="bottom"/>
            </w:pPr>
            <w:hyperlink r:id="rId128" w:anchor="iaaf0cabf1f7048c9b7e317b3e9c1cfc5_124" w:history="1">
              <w:r>
                <w:rPr>
                  <w:rStyle w:val="a5"/>
                  <w:rFonts w:ascii="Times New Roman" w:eastAsia="宋体" w:hAnsi="Times New Roman"/>
                  <w:color w:val="000000"/>
                  <w:sz w:val="20"/>
                  <w:szCs w:val="20"/>
                  <w:u w:val="none"/>
                </w:rPr>
                <w:t>53</w:t>
              </w:r>
            </w:hyperlink>
          </w:p>
        </w:tc>
      </w:tr>
      <w:tr w:rsidR="009D6BFA" w14:paraId="49D2F3ED" w14:textId="77777777">
        <w:trPr>
          <w:jc w:val="center"/>
        </w:trPr>
        <w:tc>
          <w:tcPr>
            <w:tcW w:w="0" w:type="auto"/>
            <w:gridSpan w:val="3"/>
            <w:shd w:val="clear" w:color="auto" w:fill="CCEEFF"/>
            <w:tcMar>
              <w:top w:w="40" w:type="dxa"/>
              <w:left w:w="20" w:type="dxa"/>
              <w:bottom w:w="40" w:type="dxa"/>
              <w:right w:w="20" w:type="dxa"/>
            </w:tcMar>
            <w:vAlign w:val="bottom"/>
          </w:tcPr>
          <w:p w14:paraId="49D2F3EB" w14:textId="77777777" w:rsidR="009D6BFA" w:rsidRDefault="000016C7">
            <w:pPr>
              <w:textAlignment w:val="bottom"/>
            </w:pPr>
            <w:hyperlink r:id="rId129" w:anchor="iaaf0cabf1f7048c9b7e317b3e9c1cfc5_127" w:history="1">
              <w:r>
                <w:rPr>
                  <w:rStyle w:val="a5"/>
                  <w:rFonts w:ascii="Times New Roman" w:eastAsia="宋体" w:hAnsi="Times New Roman"/>
                  <w:color w:val="000000"/>
                  <w:sz w:val="20"/>
                  <w:szCs w:val="20"/>
                  <w:u w:val="none"/>
                </w:rPr>
                <w:t>Consolidated Statements of Income</w:t>
              </w:r>
            </w:hyperlink>
          </w:p>
        </w:tc>
        <w:tc>
          <w:tcPr>
            <w:tcW w:w="0" w:type="auto"/>
            <w:gridSpan w:val="3"/>
            <w:shd w:val="clear" w:color="auto" w:fill="CCEEFF"/>
            <w:tcMar>
              <w:top w:w="40" w:type="dxa"/>
              <w:left w:w="20" w:type="dxa"/>
              <w:bottom w:w="40" w:type="dxa"/>
              <w:right w:w="20" w:type="dxa"/>
            </w:tcMar>
            <w:vAlign w:val="bottom"/>
          </w:tcPr>
          <w:p w14:paraId="49D2F3EC" w14:textId="77777777" w:rsidR="009D6BFA" w:rsidRDefault="000016C7">
            <w:pPr>
              <w:jc w:val="center"/>
              <w:textAlignment w:val="bottom"/>
            </w:pPr>
            <w:hyperlink r:id="rId130" w:anchor="iaaf0cabf1f7048c9b7e317b3e9c1cfc5_127" w:history="1">
              <w:r>
                <w:rPr>
                  <w:rStyle w:val="a5"/>
                  <w:rFonts w:ascii="Times New Roman" w:eastAsia="宋体" w:hAnsi="Times New Roman"/>
                  <w:color w:val="000000"/>
                  <w:sz w:val="20"/>
                  <w:szCs w:val="20"/>
                  <w:u w:val="none"/>
                </w:rPr>
                <w:t>54</w:t>
              </w:r>
            </w:hyperlink>
          </w:p>
        </w:tc>
      </w:tr>
      <w:tr w:rsidR="009D6BFA" w14:paraId="49D2F3F0" w14:textId="77777777">
        <w:trPr>
          <w:jc w:val="center"/>
        </w:trPr>
        <w:tc>
          <w:tcPr>
            <w:tcW w:w="0" w:type="auto"/>
            <w:gridSpan w:val="3"/>
            <w:shd w:val="clear" w:color="auto" w:fill="FFFFFF"/>
            <w:tcMar>
              <w:top w:w="40" w:type="dxa"/>
              <w:left w:w="20" w:type="dxa"/>
              <w:bottom w:w="40" w:type="dxa"/>
              <w:right w:w="20" w:type="dxa"/>
            </w:tcMar>
            <w:vAlign w:val="bottom"/>
          </w:tcPr>
          <w:p w14:paraId="49D2F3EE" w14:textId="77777777" w:rsidR="009D6BFA" w:rsidRDefault="000016C7">
            <w:pPr>
              <w:textAlignment w:val="bottom"/>
            </w:pPr>
            <w:hyperlink r:id="rId131" w:anchor="iaaf0cabf1f7048c9b7e317b3e9c1cfc5_130" w:history="1">
              <w:r>
                <w:rPr>
                  <w:rStyle w:val="a5"/>
                  <w:rFonts w:ascii="Times New Roman" w:eastAsia="宋体" w:hAnsi="Times New Roman"/>
                  <w:color w:val="000000"/>
                  <w:sz w:val="20"/>
                  <w:szCs w:val="20"/>
                  <w:u w:val="none"/>
                </w:rPr>
                <w:t>Consolidated St</w:t>
              </w:r>
              <w:r>
                <w:rPr>
                  <w:rStyle w:val="a5"/>
                  <w:rFonts w:ascii="Times New Roman" w:eastAsia="宋体" w:hAnsi="Times New Roman"/>
                  <w:color w:val="000000"/>
                  <w:sz w:val="20"/>
                  <w:szCs w:val="20"/>
                  <w:u w:val="none"/>
                </w:rPr>
                <w:t>atements of Comprehensive Income</w:t>
              </w:r>
            </w:hyperlink>
          </w:p>
        </w:tc>
        <w:tc>
          <w:tcPr>
            <w:tcW w:w="0" w:type="auto"/>
            <w:gridSpan w:val="3"/>
            <w:shd w:val="clear" w:color="auto" w:fill="FFFFFF"/>
            <w:tcMar>
              <w:top w:w="40" w:type="dxa"/>
              <w:left w:w="20" w:type="dxa"/>
              <w:bottom w:w="40" w:type="dxa"/>
              <w:right w:w="20" w:type="dxa"/>
            </w:tcMar>
            <w:vAlign w:val="bottom"/>
          </w:tcPr>
          <w:p w14:paraId="49D2F3EF" w14:textId="77777777" w:rsidR="009D6BFA" w:rsidRDefault="000016C7">
            <w:pPr>
              <w:jc w:val="center"/>
              <w:textAlignment w:val="bottom"/>
            </w:pPr>
            <w:hyperlink r:id="rId132" w:anchor="iaaf0cabf1f7048c9b7e317b3e9c1cfc5_130" w:history="1">
              <w:r>
                <w:rPr>
                  <w:rStyle w:val="a5"/>
                  <w:rFonts w:ascii="Times New Roman" w:eastAsia="宋体" w:hAnsi="Times New Roman"/>
                  <w:color w:val="000000"/>
                  <w:sz w:val="20"/>
                  <w:szCs w:val="20"/>
                  <w:u w:val="none"/>
                </w:rPr>
                <w:t>55</w:t>
              </w:r>
            </w:hyperlink>
          </w:p>
        </w:tc>
      </w:tr>
      <w:tr w:rsidR="009D6BFA" w14:paraId="49D2F3F3" w14:textId="77777777">
        <w:trPr>
          <w:jc w:val="center"/>
        </w:trPr>
        <w:tc>
          <w:tcPr>
            <w:tcW w:w="0" w:type="auto"/>
            <w:gridSpan w:val="3"/>
            <w:shd w:val="clear" w:color="auto" w:fill="CCEEFF"/>
            <w:tcMar>
              <w:top w:w="40" w:type="dxa"/>
              <w:left w:w="20" w:type="dxa"/>
              <w:bottom w:w="40" w:type="dxa"/>
              <w:right w:w="20" w:type="dxa"/>
            </w:tcMar>
            <w:vAlign w:val="bottom"/>
          </w:tcPr>
          <w:p w14:paraId="49D2F3F1" w14:textId="77777777" w:rsidR="009D6BFA" w:rsidRDefault="000016C7">
            <w:pPr>
              <w:textAlignment w:val="bottom"/>
            </w:pPr>
            <w:hyperlink r:id="rId133" w:anchor="iaaf0cabf1f7048c9b7e317b3e9c1cfc5_133" w:history="1">
              <w:r>
                <w:rPr>
                  <w:rStyle w:val="a5"/>
                  <w:rFonts w:ascii="Times New Roman" w:eastAsia="宋体" w:hAnsi="Times New Roman"/>
                  <w:color w:val="000000"/>
                  <w:sz w:val="20"/>
                  <w:szCs w:val="20"/>
                  <w:u w:val="none"/>
                </w:rPr>
                <w:t>Consolidated Balance Sheets</w:t>
              </w:r>
            </w:hyperlink>
          </w:p>
        </w:tc>
        <w:tc>
          <w:tcPr>
            <w:tcW w:w="0" w:type="auto"/>
            <w:gridSpan w:val="3"/>
            <w:shd w:val="clear" w:color="auto" w:fill="CCEEFF"/>
            <w:tcMar>
              <w:top w:w="40" w:type="dxa"/>
              <w:left w:w="20" w:type="dxa"/>
              <w:bottom w:w="40" w:type="dxa"/>
              <w:right w:w="20" w:type="dxa"/>
            </w:tcMar>
            <w:vAlign w:val="bottom"/>
          </w:tcPr>
          <w:p w14:paraId="49D2F3F2" w14:textId="77777777" w:rsidR="009D6BFA" w:rsidRDefault="000016C7">
            <w:pPr>
              <w:jc w:val="center"/>
              <w:textAlignment w:val="bottom"/>
            </w:pPr>
            <w:hyperlink r:id="rId134" w:anchor="iaaf0cabf1f7048c9b7e317b3e9c1cfc5_133" w:history="1">
              <w:r>
                <w:rPr>
                  <w:rStyle w:val="a5"/>
                  <w:rFonts w:ascii="Times New Roman" w:eastAsia="宋体" w:hAnsi="Times New Roman"/>
                  <w:color w:val="000000"/>
                  <w:sz w:val="20"/>
                  <w:szCs w:val="20"/>
                  <w:u w:val="none"/>
                </w:rPr>
                <w:t>56</w:t>
              </w:r>
            </w:hyperlink>
          </w:p>
        </w:tc>
      </w:tr>
      <w:tr w:rsidR="009D6BFA" w14:paraId="49D2F3F6" w14:textId="77777777">
        <w:trPr>
          <w:jc w:val="center"/>
        </w:trPr>
        <w:tc>
          <w:tcPr>
            <w:tcW w:w="0" w:type="auto"/>
            <w:gridSpan w:val="3"/>
            <w:shd w:val="clear" w:color="auto" w:fill="FFFFFF"/>
            <w:tcMar>
              <w:top w:w="40" w:type="dxa"/>
              <w:left w:w="20" w:type="dxa"/>
              <w:bottom w:w="40" w:type="dxa"/>
              <w:right w:w="20" w:type="dxa"/>
            </w:tcMar>
            <w:vAlign w:val="bottom"/>
          </w:tcPr>
          <w:p w14:paraId="49D2F3F4" w14:textId="77777777" w:rsidR="009D6BFA" w:rsidRDefault="000016C7">
            <w:pPr>
              <w:textAlignment w:val="bottom"/>
            </w:pPr>
            <w:hyperlink r:id="rId135" w:anchor="iaaf0cabf1f7048c9b7e317b3e9c1cfc5_136" w:history="1">
              <w:r>
                <w:rPr>
                  <w:rStyle w:val="a5"/>
                  <w:rFonts w:ascii="Times New Roman" w:eastAsia="宋体" w:hAnsi="Times New Roman"/>
                  <w:color w:val="000000"/>
                  <w:sz w:val="20"/>
                  <w:szCs w:val="20"/>
                  <w:u w:val="none"/>
                </w:rPr>
                <w:t>Consolidated Statements of Shareholders' Equity</w:t>
              </w:r>
            </w:hyperlink>
          </w:p>
        </w:tc>
        <w:tc>
          <w:tcPr>
            <w:tcW w:w="0" w:type="auto"/>
            <w:gridSpan w:val="3"/>
            <w:shd w:val="clear" w:color="auto" w:fill="FFFFFF"/>
            <w:tcMar>
              <w:top w:w="40" w:type="dxa"/>
              <w:left w:w="20" w:type="dxa"/>
              <w:bottom w:w="40" w:type="dxa"/>
              <w:right w:w="20" w:type="dxa"/>
            </w:tcMar>
            <w:vAlign w:val="bottom"/>
          </w:tcPr>
          <w:p w14:paraId="49D2F3F5" w14:textId="77777777" w:rsidR="009D6BFA" w:rsidRDefault="000016C7">
            <w:pPr>
              <w:jc w:val="center"/>
              <w:textAlignment w:val="bottom"/>
            </w:pPr>
            <w:hyperlink r:id="rId136" w:anchor="iaaf0cabf1f7048c9b7e317b3e9c1cfc5_136" w:history="1">
              <w:r>
                <w:rPr>
                  <w:rStyle w:val="a5"/>
                  <w:rFonts w:ascii="Times New Roman" w:eastAsia="宋体" w:hAnsi="Times New Roman"/>
                  <w:color w:val="000000"/>
                  <w:sz w:val="20"/>
                  <w:szCs w:val="20"/>
                  <w:u w:val="none"/>
                </w:rPr>
                <w:t>57</w:t>
              </w:r>
            </w:hyperlink>
          </w:p>
        </w:tc>
      </w:tr>
      <w:tr w:rsidR="009D6BFA" w14:paraId="49D2F3F9" w14:textId="77777777">
        <w:trPr>
          <w:jc w:val="center"/>
        </w:trPr>
        <w:tc>
          <w:tcPr>
            <w:tcW w:w="0" w:type="auto"/>
            <w:gridSpan w:val="3"/>
            <w:shd w:val="clear" w:color="auto" w:fill="CCEEFF"/>
            <w:tcMar>
              <w:top w:w="40" w:type="dxa"/>
              <w:left w:w="20" w:type="dxa"/>
              <w:bottom w:w="40" w:type="dxa"/>
              <w:right w:w="20" w:type="dxa"/>
            </w:tcMar>
            <w:vAlign w:val="bottom"/>
          </w:tcPr>
          <w:p w14:paraId="49D2F3F7" w14:textId="77777777" w:rsidR="009D6BFA" w:rsidRDefault="000016C7">
            <w:pPr>
              <w:textAlignment w:val="bottom"/>
            </w:pPr>
            <w:hyperlink r:id="rId137" w:anchor="iaaf0cabf1f7048c9b7e317b3e9c1cfc5_142" w:history="1">
              <w:r>
                <w:rPr>
                  <w:rStyle w:val="a5"/>
                  <w:rFonts w:ascii="Times New Roman" w:eastAsia="宋体" w:hAnsi="Times New Roman"/>
                  <w:color w:val="000000"/>
                  <w:sz w:val="20"/>
                  <w:szCs w:val="20"/>
                  <w:u w:val="none"/>
                </w:rPr>
                <w:t>Consolidated Statements of Cash Flows</w:t>
              </w:r>
            </w:hyperlink>
          </w:p>
        </w:tc>
        <w:tc>
          <w:tcPr>
            <w:tcW w:w="0" w:type="auto"/>
            <w:gridSpan w:val="3"/>
            <w:shd w:val="clear" w:color="auto" w:fill="CCEEFF"/>
            <w:tcMar>
              <w:top w:w="40" w:type="dxa"/>
              <w:left w:w="20" w:type="dxa"/>
              <w:bottom w:w="40" w:type="dxa"/>
              <w:right w:w="20" w:type="dxa"/>
            </w:tcMar>
            <w:vAlign w:val="bottom"/>
          </w:tcPr>
          <w:p w14:paraId="49D2F3F8" w14:textId="77777777" w:rsidR="009D6BFA" w:rsidRDefault="000016C7">
            <w:pPr>
              <w:jc w:val="center"/>
              <w:textAlignment w:val="bottom"/>
            </w:pPr>
            <w:hyperlink r:id="rId138" w:anchor="iaaf0cabf1f7048c9b7e317b3e9c1cfc5_142" w:history="1">
              <w:r>
                <w:rPr>
                  <w:rStyle w:val="a5"/>
                  <w:rFonts w:ascii="Times New Roman" w:eastAsia="宋体" w:hAnsi="Times New Roman"/>
                  <w:color w:val="000000"/>
                  <w:sz w:val="20"/>
                  <w:szCs w:val="20"/>
                  <w:u w:val="none"/>
                </w:rPr>
                <w:t>58</w:t>
              </w:r>
            </w:hyperlink>
          </w:p>
        </w:tc>
      </w:tr>
      <w:tr w:rsidR="009D6BFA" w14:paraId="49D2F3FC" w14:textId="77777777">
        <w:trPr>
          <w:jc w:val="center"/>
        </w:trPr>
        <w:tc>
          <w:tcPr>
            <w:tcW w:w="0" w:type="auto"/>
            <w:gridSpan w:val="3"/>
            <w:shd w:val="clear" w:color="auto" w:fill="FFFFFF"/>
            <w:tcMar>
              <w:top w:w="40" w:type="dxa"/>
              <w:left w:w="20" w:type="dxa"/>
              <w:bottom w:w="40" w:type="dxa"/>
              <w:right w:w="20" w:type="dxa"/>
            </w:tcMar>
            <w:vAlign w:val="bottom"/>
          </w:tcPr>
          <w:p w14:paraId="49D2F3FA" w14:textId="77777777" w:rsidR="009D6BFA" w:rsidRDefault="000016C7">
            <w:pPr>
              <w:textAlignment w:val="bottom"/>
            </w:pPr>
            <w:hyperlink r:id="rId139" w:anchor="iaaf0cabf1f7048c9b7e317b3e9c1cfc5_145" w:history="1">
              <w:r>
                <w:rPr>
                  <w:rStyle w:val="a5"/>
                  <w:rFonts w:ascii="Times New Roman" w:eastAsia="宋体" w:hAnsi="Times New Roman"/>
                  <w:color w:val="000000"/>
                  <w:sz w:val="20"/>
                  <w:szCs w:val="20"/>
                  <w:u w:val="none"/>
                </w:rPr>
                <w:t>Notes to Consolidated Financial Statements</w:t>
              </w:r>
            </w:hyperlink>
          </w:p>
        </w:tc>
        <w:tc>
          <w:tcPr>
            <w:tcW w:w="0" w:type="auto"/>
            <w:gridSpan w:val="3"/>
            <w:shd w:val="clear" w:color="auto" w:fill="FFFFFF"/>
            <w:tcMar>
              <w:top w:w="40" w:type="dxa"/>
              <w:left w:w="20" w:type="dxa"/>
              <w:bottom w:w="40" w:type="dxa"/>
              <w:right w:w="20" w:type="dxa"/>
            </w:tcMar>
            <w:vAlign w:val="bottom"/>
          </w:tcPr>
          <w:p w14:paraId="49D2F3FB" w14:textId="77777777" w:rsidR="009D6BFA" w:rsidRDefault="000016C7">
            <w:pPr>
              <w:jc w:val="center"/>
              <w:textAlignment w:val="bottom"/>
            </w:pPr>
            <w:hyperlink r:id="rId140" w:anchor="iaaf0cabf1f7048c9b7e317b3e9c1cfc5_145" w:history="1">
              <w:r>
                <w:rPr>
                  <w:rStyle w:val="a5"/>
                  <w:rFonts w:ascii="Times New Roman" w:eastAsia="宋体" w:hAnsi="Times New Roman"/>
                  <w:color w:val="000000"/>
                  <w:sz w:val="20"/>
                  <w:szCs w:val="20"/>
                  <w:u w:val="none"/>
                </w:rPr>
                <w:t>59</w:t>
              </w:r>
            </w:hyperlink>
          </w:p>
        </w:tc>
      </w:tr>
    </w:tbl>
    <w:p w14:paraId="49D2F3FD" w14:textId="77777777" w:rsidR="009D6BFA" w:rsidRDefault="009D6BFA"/>
    <w:p w14:paraId="49D2F3FE" w14:textId="77777777" w:rsidR="009D6BFA" w:rsidRDefault="000016C7">
      <w:pPr>
        <w:jc w:val="center"/>
      </w:pPr>
      <w:r>
        <w:rPr>
          <w:rFonts w:ascii="Times New Roman" w:eastAsia="宋体" w:hAnsi="Times New Roman"/>
          <w:color w:val="000000"/>
          <w:sz w:val="20"/>
          <w:szCs w:val="20"/>
        </w:rPr>
        <w:t>50</w:t>
      </w:r>
    </w:p>
    <w:p w14:paraId="49D2F3FF" w14:textId="77777777" w:rsidR="009D6BFA" w:rsidRDefault="000016C7">
      <w:r>
        <w:pict w14:anchorId="49D31498">
          <v:rect id="_x0000_i1074" style="width:415.3pt;height:1.5pt" o:hralign="center" o:hrstd="t" o:hr="t" fillcolor="#a0a0a0" stroked="f"/>
        </w:pict>
      </w:r>
    </w:p>
    <w:p w14:paraId="49D2F400" w14:textId="77777777" w:rsidR="009D6BFA" w:rsidRDefault="009D6BFA"/>
    <w:p w14:paraId="49D2F401" w14:textId="77777777" w:rsidR="009D6BFA" w:rsidRDefault="000016C7">
      <w:pPr>
        <w:jc w:val="center"/>
      </w:pPr>
      <w:r>
        <w:rPr>
          <w:rFonts w:ascii="Times New Roman" w:eastAsia="宋体" w:hAnsi="Times New Roman"/>
          <w:b/>
          <w:bCs/>
          <w:color w:val="000000"/>
          <w:sz w:val="20"/>
          <w:szCs w:val="20"/>
        </w:rPr>
        <w:t>Report of Independent Registered Public Accounting Firm</w:t>
      </w:r>
    </w:p>
    <w:p w14:paraId="49D2F402" w14:textId="77777777" w:rsidR="009D6BFA" w:rsidRDefault="009D6BFA"/>
    <w:p w14:paraId="49D2F403" w14:textId="77777777" w:rsidR="009D6BFA" w:rsidRDefault="000016C7">
      <w:r>
        <w:rPr>
          <w:rFonts w:ascii="Times New Roman" w:eastAsia="宋体" w:hAnsi="Times New Roman"/>
          <w:color w:val="000000"/>
          <w:sz w:val="20"/>
          <w:szCs w:val="20"/>
        </w:rPr>
        <w:t>To the Shareholders and the Board of Directors of Walmart Inc.</w:t>
      </w:r>
    </w:p>
    <w:p w14:paraId="49D2F404" w14:textId="77777777" w:rsidR="009D6BFA" w:rsidRDefault="009D6BFA"/>
    <w:p w14:paraId="49D2F405" w14:textId="77777777" w:rsidR="009D6BFA" w:rsidRDefault="000016C7">
      <w:r>
        <w:rPr>
          <w:rFonts w:ascii="Times New Roman" w:eastAsia="宋体" w:hAnsi="Times New Roman"/>
          <w:b/>
          <w:bCs/>
          <w:color w:val="000000"/>
          <w:sz w:val="20"/>
          <w:szCs w:val="20"/>
        </w:rPr>
        <w:t xml:space="preserve">Opinion on the Financial Statements </w:t>
      </w:r>
    </w:p>
    <w:p w14:paraId="49D2F406" w14:textId="77777777" w:rsidR="009D6BFA" w:rsidRDefault="009D6BFA">
      <w:pPr>
        <w:jc w:val="both"/>
      </w:pPr>
    </w:p>
    <w:p w14:paraId="49D2F407" w14:textId="77777777" w:rsidR="009D6BFA" w:rsidRDefault="000016C7">
      <w:r>
        <w:rPr>
          <w:rFonts w:ascii="Times New Roman" w:eastAsia="宋体" w:hAnsi="Times New Roman"/>
          <w:color w:val="000000"/>
          <w:sz w:val="20"/>
          <w:szCs w:val="20"/>
        </w:rPr>
        <w:t xml:space="preserve">We have audited the accompanying consolidated balance sheets of Walmart Inc. (the Company) as of January 31, 2021 and 2020, the related consolidated statements of income, comprehensive income, shareholders' equity and </w:t>
      </w:r>
      <w:r>
        <w:rPr>
          <w:rFonts w:ascii="Times New Roman" w:eastAsia="宋体" w:hAnsi="Times New Roman"/>
          <w:color w:val="000000"/>
          <w:sz w:val="20"/>
          <w:szCs w:val="20"/>
        </w:rPr>
        <w:t xml:space="preserve">cash flows for each of the three years in the period ended January 31, 2021, and the related notes (collectively referred to as the "Consolidated Financial Statements"). In our opinion, the Consolidated Financial Statements present fairly, in all material </w:t>
      </w:r>
      <w:r>
        <w:rPr>
          <w:rFonts w:ascii="Times New Roman" w:eastAsia="宋体" w:hAnsi="Times New Roman"/>
          <w:color w:val="000000"/>
          <w:sz w:val="20"/>
          <w:szCs w:val="20"/>
        </w:rPr>
        <w:t>respects, the financial position of the Company at January 31, 2021 and 2020, and the results of its operations and its cash flows for each of the three years in the period ended January 31, 2021, in conformity with U.S. generally accepted accounting princ</w:t>
      </w:r>
      <w:r>
        <w:rPr>
          <w:rFonts w:ascii="Times New Roman" w:eastAsia="宋体" w:hAnsi="Times New Roman"/>
          <w:color w:val="000000"/>
          <w:sz w:val="20"/>
          <w:szCs w:val="20"/>
        </w:rPr>
        <w:t>iples.</w:t>
      </w:r>
    </w:p>
    <w:p w14:paraId="49D2F408" w14:textId="77777777" w:rsidR="009D6BFA" w:rsidRDefault="009D6BFA"/>
    <w:p w14:paraId="49D2F409" w14:textId="77777777" w:rsidR="009D6BFA" w:rsidRDefault="000016C7">
      <w:r>
        <w:rPr>
          <w:rFonts w:ascii="Times New Roman" w:eastAsia="宋体" w:hAnsi="Times New Roman"/>
          <w:color w:val="000000"/>
          <w:sz w:val="20"/>
          <w:szCs w:val="20"/>
        </w:rPr>
        <w:t>We also have audited, in accordance with the standards of the Public Company Accounting Oversight Board (United States) (PCAOB), the Company's internal control over financial reporting as of January 31, 2021, based on criteria established in Intern</w:t>
      </w:r>
      <w:r>
        <w:rPr>
          <w:rFonts w:ascii="Times New Roman" w:eastAsia="宋体" w:hAnsi="Times New Roman"/>
          <w:color w:val="000000"/>
          <w:sz w:val="20"/>
          <w:szCs w:val="20"/>
        </w:rPr>
        <w:t>al Control-Integrated Framework issued by the Committee of Sponsoring Organizations of the Treadway Commission (2013 framework) and our report dated March 19, 2021 expressed an unqualified opinion thereon.</w:t>
      </w:r>
    </w:p>
    <w:p w14:paraId="49D2F40A" w14:textId="77777777" w:rsidR="009D6BFA" w:rsidRDefault="009D6BFA"/>
    <w:p w14:paraId="49D2F40B" w14:textId="77777777" w:rsidR="009D6BFA" w:rsidRDefault="000016C7">
      <w:r>
        <w:rPr>
          <w:rFonts w:ascii="Times New Roman" w:eastAsia="宋体" w:hAnsi="Times New Roman"/>
          <w:b/>
          <w:bCs/>
          <w:color w:val="000000"/>
          <w:sz w:val="20"/>
          <w:szCs w:val="20"/>
        </w:rPr>
        <w:t xml:space="preserve">Basis for Opinion </w:t>
      </w:r>
    </w:p>
    <w:p w14:paraId="49D2F40C" w14:textId="77777777" w:rsidR="009D6BFA" w:rsidRDefault="009D6BFA">
      <w:pPr>
        <w:jc w:val="both"/>
      </w:pPr>
    </w:p>
    <w:p w14:paraId="49D2F40D" w14:textId="77777777" w:rsidR="009D6BFA" w:rsidRDefault="000016C7">
      <w:r>
        <w:rPr>
          <w:rFonts w:ascii="Times New Roman" w:eastAsia="宋体" w:hAnsi="Times New Roman"/>
          <w:color w:val="000000"/>
          <w:sz w:val="20"/>
          <w:szCs w:val="20"/>
        </w:rPr>
        <w:t>These financial statements ar</w:t>
      </w:r>
      <w:r>
        <w:rPr>
          <w:rFonts w:ascii="Times New Roman" w:eastAsia="宋体" w:hAnsi="Times New Roman"/>
          <w:color w:val="000000"/>
          <w:sz w:val="20"/>
          <w:szCs w:val="20"/>
        </w:rPr>
        <w:t>e the responsibility of the Company's management. Our responsibility is to express an opinion on the Company’s financial statements based on our audits. We are a public accounting firm registered with the PCAOB and are required to be independent with respe</w:t>
      </w:r>
      <w:r>
        <w:rPr>
          <w:rFonts w:ascii="Times New Roman" w:eastAsia="宋体" w:hAnsi="Times New Roman"/>
          <w:color w:val="000000"/>
          <w:sz w:val="20"/>
          <w:szCs w:val="20"/>
        </w:rPr>
        <w:t>ct to the Company in accordance with the U.S. federal securities laws and the applicable rules and regulations of the Securities and Exchange Commission and the PCAOB.</w:t>
      </w:r>
    </w:p>
    <w:p w14:paraId="49D2F40E" w14:textId="77777777" w:rsidR="009D6BFA" w:rsidRDefault="009D6BFA">
      <w:pPr>
        <w:jc w:val="both"/>
      </w:pPr>
    </w:p>
    <w:p w14:paraId="49D2F40F" w14:textId="77777777" w:rsidR="009D6BFA" w:rsidRDefault="000016C7">
      <w:r>
        <w:rPr>
          <w:rFonts w:ascii="Times New Roman" w:eastAsia="宋体" w:hAnsi="Times New Roman"/>
          <w:color w:val="000000"/>
          <w:sz w:val="20"/>
          <w:szCs w:val="20"/>
        </w:rPr>
        <w:t xml:space="preserve">We conducted our audits in accordance with the standards of the PCAOB. Those standards </w:t>
      </w:r>
      <w:r>
        <w:rPr>
          <w:rFonts w:ascii="Times New Roman" w:eastAsia="宋体" w:hAnsi="Times New Roman"/>
          <w:color w:val="000000"/>
          <w:sz w:val="20"/>
          <w:szCs w:val="20"/>
        </w:rPr>
        <w:t>require that we plan and perform the audit to obtain reasonable assurance about whether the financial statements are free of material misstatement, whether due to error or fraud. Our audits included performing procedures to assess the risks of material mis</w:t>
      </w:r>
      <w:r>
        <w:rPr>
          <w:rFonts w:ascii="Times New Roman" w:eastAsia="宋体" w:hAnsi="Times New Roman"/>
          <w:color w:val="000000"/>
          <w:sz w:val="20"/>
          <w:szCs w:val="20"/>
        </w:rPr>
        <w:t>statement of the financial statements, whether due to error or fraud, and performing procedures that respond to those risks. Such procedures included examining, on a test basis, evidence regarding the amounts and disclosures in the financial statements. Ou</w:t>
      </w:r>
      <w:r>
        <w:rPr>
          <w:rFonts w:ascii="Times New Roman" w:eastAsia="宋体" w:hAnsi="Times New Roman"/>
          <w:color w:val="000000"/>
          <w:sz w:val="20"/>
          <w:szCs w:val="20"/>
        </w:rPr>
        <w:t>r audits also included evaluating the accounting principles used and significant estimates made by management, as well as evaluating the overall presentation of the financial statements. We believe that our audits provide a reasonable basis for our opinion</w:t>
      </w:r>
      <w:r>
        <w:rPr>
          <w:rFonts w:ascii="Times New Roman" w:eastAsia="宋体" w:hAnsi="Times New Roman"/>
          <w:color w:val="000000"/>
          <w:sz w:val="20"/>
          <w:szCs w:val="20"/>
        </w:rPr>
        <w:t>.</w:t>
      </w:r>
    </w:p>
    <w:p w14:paraId="49D2F410" w14:textId="77777777" w:rsidR="009D6BFA" w:rsidRDefault="009D6BFA"/>
    <w:p w14:paraId="49D2F411" w14:textId="77777777" w:rsidR="009D6BFA" w:rsidRDefault="000016C7">
      <w:r>
        <w:rPr>
          <w:rFonts w:ascii="Times New Roman" w:eastAsia="宋体" w:hAnsi="Times New Roman"/>
          <w:b/>
          <w:bCs/>
          <w:color w:val="000000"/>
          <w:sz w:val="20"/>
          <w:szCs w:val="20"/>
        </w:rPr>
        <w:t>Critical Audit Matters</w:t>
      </w:r>
    </w:p>
    <w:p w14:paraId="49D2F412" w14:textId="77777777" w:rsidR="009D6BFA" w:rsidRDefault="009D6BFA"/>
    <w:p w14:paraId="49D2F413" w14:textId="77777777" w:rsidR="009D6BFA" w:rsidRDefault="000016C7">
      <w:r>
        <w:rPr>
          <w:rFonts w:ascii="Times New Roman" w:eastAsia="宋体" w:hAnsi="Times New Roman"/>
          <w:color w:val="000000"/>
          <w:sz w:val="20"/>
          <w:szCs w:val="20"/>
        </w:rPr>
        <w:t>The critical audit matters communicated below are matters arising from the current period audit of the financial statements that were communicated or required to be communicated to the audit committee and that: (1) relate to acco</w:t>
      </w:r>
      <w:r>
        <w:rPr>
          <w:rFonts w:ascii="Times New Roman" w:eastAsia="宋体" w:hAnsi="Times New Roman"/>
          <w:color w:val="000000"/>
          <w:sz w:val="20"/>
          <w:szCs w:val="20"/>
        </w:rPr>
        <w:t xml:space="preserve">unts or disclosures that are material to the financial statements and (2) involved our especially challenging, subjective or complex judgments. The communication of critical audit matters does not alter in any way our opinion on the Consolidated Financial </w:t>
      </w:r>
      <w:r>
        <w:rPr>
          <w:rFonts w:ascii="Times New Roman" w:eastAsia="宋体" w:hAnsi="Times New Roman"/>
          <w:color w:val="000000"/>
          <w:sz w:val="20"/>
          <w:szCs w:val="20"/>
        </w:rPr>
        <w:t>Statements, taken as a whole, and we are not, by communicating the critical audit matters below, providing separate opinions on the critical audit matters or on the accounts or disclosures to which they relate.</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1045"/>
        <w:gridCol w:w="36"/>
        <w:gridCol w:w="36"/>
        <w:gridCol w:w="168"/>
        <w:gridCol w:w="36"/>
        <w:gridCol w:w="61"/>
        <w:gridCol w:w="6847"/>
        <w:gridCol w:w="36"/>
      </w:tblGrid>
      <w:tr w:rsidR="009D6BFA" w14:paraId="49D2F41D" w14:textId="77777777">
        <w:trPr>
          <w:jc w:val="center"/>
        </w:trPr>
        <w:tc>
          <w:tcPr>
            <w:tcW w:w="50" w:type="pct"/>
            <w:shd w:val="clear" w:color="auto" w:fill="auto"/>
          </w:tcPr>
          <w:p w14:paraId="49D2F414" w14:textId="77777777" w:rsidR="009D6BFA" w:rsidRDefault="009D6BFA">
            <w:pPr>
              <w:rPr>
                <w:rFonts w:ascii="宋体"/>
              </w:rPr>
            </w:pPr>
          </w:p>
        </w:tc>
        <w:tc>
          <w:tcPr>
            <w:tcW w:w="646" w:type="pct"/>
            <w:shd w:val="clear" w:color="auto" w:fill="auto"/>
          </w:tcPr>
          <w:p w14:paraId="49D2F415" w14:textId="77777777" w:rsidR="009D6BFA" w:rsidRDefault="009D6BFA">
            <w:pPr>
              <w:rPr>
                <w:rFonts w:ascii="宋体"/>
              </w:rPr>
            </w:pPr>
          </w:p>
        </w:tc>
        <w:tc>
          <w:tcPr>
            <w:tcW w:w="5" w:type="pct"/>
            <w:shd w:val="clear" w:color="auto" w:fill="auto"/>
          </w:tcPr>
          <w:p w14:paraId="49D2F416" w14:textId="77777777" w:rsidR="009D6BFA" w:rsidRDefault="009D6BFA">
            <w:pPr>
              <w:rPr>
                <w:rFonts w:ascii="宋体"/>
              </w:rPr>
            </w:pPr>
          </w:p>
        </w:tc>
        <w:tc>
          <w:tcPr>
            <w:tcW w:w="5" w:type="pct"/>
            <w:shd w:val="clear" w:color="auto" w:fill="auto"/>
          </w:tcPr>
          <w:p w14:paraId="49D2F417" w14:textId="77777777" w:rsidR="009D6BFA" w:rsidRDefault="009D6BFA">
            <w:pPr>
              <w:rPr>
                <w:rFonts w:ascii="宋体"/>
              </w:rPr>
            </w:pPr>
          </w:p>
        </w:tc>
        <w:tc>
          <w:tcPr>
            <w:tcW w:w="114" w:type="pct"/>
            <w:shd w:val="clear" w:color="auto" w:fill="auto"/>
          </w:tcPr>
          <w:p w14:paraId="49D2F418" w14:textId="77777777" w:rsidR="009D6BFA" w:rsidRDefault="009D6BFA">
            <w:pPr>
              <w:rPr>
                <w:rFonts w:ascii="宋体"/>
              </w:rPr>
            </w:pPr>
          </w:p>
        </w:tc>
        <w:tc>
          <w:tcPr>
            <w:tcW w:w="5" w:type="pct"/>
            <w:shd w:val="clear" w:color="auto" w:fill="auto"/>
          </w:tcPr>
          <w:p w14:paraId="49D2F419" w14:textId="77777777" w:rsidR="009D6BFA" w:rsidRDefault="009D6BFA">
            <w:pPr>
              <w:rPr>
                <w:rFonts w:ascii="宋体"/>
              </w:rPr>
            </w:pPr>
          </w:p>
        </w:tc>
        <w:tc>
          <w:tcPr>
            <w:tcW w:w="50" w:type="pct"/>
            <w:shd w:val="clear" w:color="auto" w:fill="auto"/>
          </w:tcPr>
          <w:p w14:paraId="49D2F41A" w14:textId="77777777" w:rsidR="009D6BFA" w:rsidRDefault="009D6BFA">
            <w:pPr>
              <w:rPr>
                <w:rFonts w:ascii="宋体"/>
              </w:rPr>
            </w:pPr>
          </w:p>
        </w:tc>
        <w:tc>
          <w:tcPr>
            <w:tcW w:w="4119" w:type="pct"/>
            <w:shd w:val="clear" w:color="auto" w:fill="auto"/>
          </w:tcPr>
          <w:p w14:paraId="49D2F41B" w14:textId="77777777" w:rsidR="009D6BFA" w:rsidRDefault="009D6BFA">
            <w:pPr>
              <w:rPr>
                <w:rFonts w:ascii="宋体"/>
              </w:rPr>
            </w:pPr>
          </w:p>
        </w:tc>
        <w:tc>
          <w:tcPr>
            <w:tcW w:w="5" w:type="pct"/>
            <w:shd w:val="clear" w:color="auto" w:fill="auto"/>
          </w:tcPr>
          <w:p w14:paraId="49D2F41C" w14:textId="77777777" w:rsidR="009D6BFA" w:rsidRDefault="009D6BFA">
            <w:pPr>
              <w:rPr>
                <w:rFonts w:ascii="宋体"/>
              </w:rPr>
            </w:pPr>
          </w:p>
        </w:tc>
      </w:tr>
      <w:tr w:rsidR="009D6BFA" w14:paraId="49D2F421" w14:textId="77777777">
        <w:trPr>
          <w:jc w:val="center"/>
        </w:trPr>
        <w:tc>
          <w:tcPr>
            <w:tcW w:w="0" w:type="auto"/>
            <w:gridSpan w:val="3"/>
            <w:shd w:val="clear" w:color="auto" w:fill="auto"/>
            <w:tcMar>
              <w:top w:w="0" w:type="dxa"/>
              <w:left w:w="20" w:type="dxa"/>
              <w:bottom w:w="0" w:type="dxa"/>
              <w:right w:w="20" w:type="dxa"/>
            </w:tcMar>
          </w:tcPr>
          <w:p w14:paraId="49D2F41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41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20" w14:textId="77777777" w:rsidR="009D6BFA" w:rsidRDefault="000016C7">
            <w:pPr>
              <w:jc w:val="both"/>
              <w:textAlignment w:val="top"/>
            </w:pPr>
            <w:r>
              <w:rPr>
                <w:rFonts w:ascii="Times New Roman" w:eastAsia="宋体" w:hAnsi="Times New Roman"/>
                <w:b/>
                <w:bCs/>
                <w:i/>
                <w:iCs/>
                <w:color w:val="000000"/>
                <w:sz w:val="20"/>
                <w:szCs w:val="20"/>
              </w:rPr>
              <w:t>Contingencies</w:t>
            </w:r>
          </w:p>
        </w:tc>
      </w:tr>
      <w:tr w:rsidR="009D6BFA" w14:paraId="49D2F425" w14:textId="77777777">
        <w:trPr>
          <w:jc w:val="center"/>
        </w:trPr>
        <w:tc>
          <w:tcPr>
            <w:tcW w:w="0" w:type="auto"/>
            <w:gridSpan w:val="3"/>
            <w:shd w:val="clear" w:color="auto" w:fill="auto"/>
            <w:tcMar>
              <w:top w:w="40" w:type="dxa"/>
              <w:left w:w="20" w:type="dxa"/>
              <w:bottom w:w="40" w:type="dxa"/>
              <w:right w:w="20" w:type="dxa"/>
            </w:tcMar>
          </w:tcPr>
          <w:p w14:paraId="49D2F422" w14:textId="77777777" w:rsidR="009D6BFA" w:rsidRDefault="000016C7">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0" w:type="dxa"/>
              <w:left w:w="20" w:type="dxa"/>
              <w:bottom w:w="0" w:type="dxa"/>
              <w:right w:w="20" w:type="dxa"/>
            </w:tcMar>
          </w:tcPr>
          <w:p w14:paraId="49D2F42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24" w14:textId="77777777" w:rsidR="009D6BFA" w:rsidRDefault="000016C7">
            <w:pPr>
              <w:textAlignment w:val="top"/>
            </w:pPr>
            <w:r>
              <w:rPr>
                <w:rFonts w:ascii="Times New Roman" w:eastAsia="宋体" w:hAnsi="Times New Roman"/>
                <w:color w:val="000000"/>
                <w:sz w:val="20"/>
                <w:szCs w:val="20"/>
              </w:rPr>
              <w:t>As described in Note 10 to the Consolidated Financial Statements, at January 31, 2021, the Company is involved in a number of legal proceedings and has made accruals with respect to these matters, where appropriate. For some matt</w:t>
            </w:r>
            <w:r>
              <w:rPr>
                <w:rFonts w:ascii="Times New Roman" w:eastAsia="宋体" w:hAnsi="Times New Roman"/>
                <w:color w:val="000000"/>
                <w:sz w:val="20"/>
                <w:szCs w:val="20"/>
              </w:rPr>
              <w:t>ers, a liability is not probable, or the amount cannot be reasonably estimated and therefore an accrual has not been made. Where a liability is reasonably possible and may be material, such matters have been disclosed. Management assessed the probability o</w:t>
            </w:r>
            <w:r>
              <w:rPr>
                <w:rFonts w:ascii="Times New Roman" w:eastAsia="宋体" w:hAnsi="Times New Roman"/>
                <w:color w:val="000000"/>
                <w:sz w:val="20"/>
                <w:szCs w:val="20"/>
              </w:rPr>
              <w:t>f occurrence and the estimation of any potential loss based on the ability to predict the number of claims that may be filed or whether any loss or range of loss can be reasonably estimated. For example, in assessing the probability of occurrence in a part</w:t>
            </w:r>
            <w:r>
              <w:rPr>
                <w:rFonts w:ascii="Times New Roman" w:eastAsia="宋体" w:hAnsi="Times New Roman"/>
                <w:color w:val="000000"/>
                <w:sz w:val="20"/>
                <w:szCs w:val="20"/>
              </w:rPr>
              <w:t>icular legal proceeding, management exercises judgment to determine if it can predict the number of claims that may be filed and whether it can reasonably estimate any loss or range of loss that may arise from that proceeding. In connection with the sale o</w:t>
            </w:r>
            <w:r>
              <w:rPr>
                <w:rFonts w:ascii="Times New Roman" w:eastAsia="宋体" w:hAnsi="Times New Roman"/>
                <w:color w:val="000000"/>
                <w:sz w:val="20"/>
                <w:szCs w:val="20"/>
              </w:rPr>
              <w:t>f Asda, the Company is no longer liable for the Asda Equal Value Claims; however, the Company has agreed to provide indemnification for any potential Asda liability related to these claims up to a contractually determined amount.</w:t>
            </w:r>
          </w:p>
        </w:tc>
      </w:tr>
    </w:tbl>
    <w:p w14:paraId="49D2F426" w14:textId="77777777" w:rsidR="009D6BFA" w:rsidRDefault="000016C7">
      <w:pPr>
        <w:jc w:val="center"/>
      </w:pPr>
      <w:r>
        <w:rPr>
          <w:rFonts w:ascii="Times New Roman" w:eastAsia="宋体" w:hAnsi="Times New Roman"/>
          <w:color w:val="000000"/>
          <w:sz w:val="20"/>
          <w:szCs w:val="20"/>
        </w:rPr>
        <w:t>51</w:t>
      </w:r>
    </w:p>
    <w:p w14:paraId="49D2F427" w14:textId="77777777" w:rsidR="009D6BFA" w:rsidRDefault="000016C7">
      <w:r>
        <w:pict w14:anchorId="49D31499">
          <v:rect id="_x0000_i1075" style="width:415.3pt;height:1.5pt" o:hralign="center" o:hrstd="t" o:hr="t" fillcolor="#a0a0a0" stroked="f"/>
        </w:pict>
      </w:r>
    </w:p>
    <w:p w14:paraId="49D2F428" w14:textId="77777777" w:rsidR="009D6BFA" w:rsidRDefault="009D6BFA"/>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1044"/>
        <w:gridCol w:w="37"/>
        <w:gridCol w:w="36"/>
        <w:gridCol w:w="168"/>
        <w:gridCol w:w="36"/>
        <w:gridCol w:w="61"/>
        <w:gridCol w:w="6847"/>
        <w:gridCol w:w="36"/>
      </w:tblGrid>
      <w:tr w:rsidR="009D6BFA" w14:paraId="49D2F432" w14:textId="77777777">
        <w:trPr>
          <w:jc w:val="center"/>
        </w:trPr>
        <w:tc>
          <w:tcPr>
            <w:tcW w:w="50" w:type="pct"/>
            <w:shd w:val="clear" w:color="auto" w:fill="auto"/>
          </w:tcPr>
          <w:p w14:paraId="49D2F429" w14:textId="77777777" w:rsidR="009D6BFA" w:rsidRDefault="009D6BFA">
            <w:pPr>
              <w:rPr>
                <w:rFonts w:ascii="宋体"/>
              </w:rPr>
            </w:pPr>
          </w:p>
        </w:tc>
        <w:tc>
          <w:tcPr>
            <w:tcW w:w="646" w:type="pct"/>
            <w:shd w:val="clear" w:color="auto" w:fill="auto"/>
          </w:tcPr>
          <w:p w14:paraId="49D2F42A" w14:textId="77777777" w:rsidR="009D6BFA" w:rsidRDefault="009D6BFA">
            <w:pPr>
              <w:rPr>
                <w:rFonts w:ascii="宋体"/>
              </w:rPr>
            </w:pPr>
          </w:p>
        </w:tc>
        <w:tc>
          <w:tcPr>
            <w:tcW w:w="5" w:type="pct"/>
            <w:shd w:val="clear" w:color="auto" w:fill="auto"/>
          </w:tcPr>
          <w:p w14:paraId="49D2F42B" w14:textId="77777777" w:rsidR="009D6BFA" w:rsidRDefault="009D6BFA">
            <w:pPr>
              <w:rPr>
                <w:rFonts w:ascii="宋体"/>
              </w:rPr>
            </w:pPr>
          </w:p>
        </w:tc>
        <w:tc>
          <w:tcPr>
            <w:tcW w:w="5" w:type="pct"/>
            <w:shd w:val="clear" w:color="auto" w:fill="auto"/>
          </w:tcPr>
          <w:p w14:paraId="49D2F42C" w14:textId="77777777" w:rsidR="009D6BFA" w:rsidRDefault="009D6BFA">
            <w:pPr>
              <w:rPr>
                <w:rFonts w:ascii="宋体"/>
              </w:rPr>
            </w:pPr>
          </w:p>
        </w:tc>
        <w:tc>
          <w:tcPr>
            <w:tcW w:w="114" w:type="pct"/>
            <w:shd w:val="clear" w:color="auto" w:fill="auto"/>
          </w:tcPr>
          <w:p w14:paraId="49D2F42D" w14:textId="77777777" w:rsidR="009D6BFA" w:rsidRDefault="009D6BFA">
            <w:pPr>
              <w:rPr>
                <w:rFonts w:ascii="宋体"/>
              </w:rPr>
            </w:pPr>
          </w:p>
        </w:tc>
        <w:tc>
          <w:tcPr>
            <w:tcW w:w="5" w:type="pct"/>
            <w:shd w:val="clear" w:color="auto" w:fill="auto"/>
          </w:tcPr>
          <w:p w14:paraId="49D2F42E" w14:textId="77777777" w:rsidR="009D6BFA" w:rsidRDefault="009D6BFA">
            <w:pPr>
              <w:rPr>
                <w:rFonts w:ascii="宋体"/>
              </w:rPr>
            </w:pPr>
          </w:p>
        </w:tc>
        <w:tc>
          <w:tcPr>
            <w:tcW w:w="50" w:type="pct"/>
            <w:shd w:val="clear" w:color="auto" w:fill="auto"/>
          </w:tcPr>
          <w:p w14:paraId="49D2F42F" w14:textId="77777777" w:rsidR="009D6BFA" w:rsidRDefault="009D6BFA">
            <w:pPr>
              <w:rPr>
                <w:rFonts w:ascii="宋体"/>
              </w:rPr>
            </w:pPr>
          </w:p>
        </w:tc>
        <w:tc>
          <w:tcPr>
            <w:tcW w:w="4119" w:type="pct"/>
            <w:shd w:val="clear" w:color="auto" w:fill="auto"/>
          </w:tcPr>
          <w:p w14:paraId="49D2F430" w14:textId="77777777" w:rsidR="009D6BFA" w:rsidRDefault="009D6BFA">
            <w:pPr>
              <w:rPr>
                <w:rFonts w:ascii="宋体"/>
              </w:rPr>
            </w:pPr>
          </w:p>
        </w:tc>
        <w:tc>
          <w:tcPr>
            <w:tcW w:w="5" w:type="pct"/>
            <w:shd w:val="clear" w:color="auto" w:fill="auto"/>
          </w:tcPr>
          <w:p w14:paraId="49D2F431" w14:textId="77777777" w:rsidR="009D6BFA" w:rsidRDefault="009D6BFA">
            <w:pPr>
              <w:rPr>
                <w:rFonts w:ascii="宋体"/>
              </w:rPr>
            </w:pPr>
          </w:p>
        </w:tc>
      </w:tr>
      <w:tr w:rsidR="009D6BFA" w14:paraId="49D2F437" w14:textId="77777777">
        <w:trPr>
          <w:jc w:val="center"/>
        </w:trPr>
        <w:tc>
          <w:tcPr>
            <w:tcW w:w="0" w:type="auto"/>
            <w:gridSpan w:val="3"/>
            <w:shd w:val="clear" w:color="auto" w:fill="auto"/>
            <w:tcMar>
              <w:top w:w="0" w:type="dxa"/>
              <w:left w:w="20" w:type="dxa"/>
              <w:bottom w:w="0" w:type="dxa"/>
              <w:right w:w="20" w:type="dxa"/>
            </w:tcMar>
          </w:tcPr>
          <w:p w14:paraId="49D2F43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43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35" w14:textId="77777777" w:rsidR="009D6BFA" w:rsidRDefault="000016C7">
            <w:pPr>
              <w:textAlignment w:val="top"/>
            </w:pPr>
            <w:r>
              <w:rPr>
                <w:rFonts w:ascii="Times New Roman" w:eastAsia="宋体" w:hAnsi="Times New Roman"/>
                <w:color w:val="000000"/>
                <w:sz w:val="20"/>
                <w:szCs w:val="20"/>
              </w:rPr>
              <w:t>Auditing management’s accounting for, and disclosure of, loss contingencies and the estimated fair value of related indemnifications was complex and highly judgmental as it involved our assessment of the significant judgments made by management when assess</w:t>
            </w:r>
            <w:r>
              <w:rPr>
                <w:rFonts w:ascii="Times New Roman" w:eastAsia="宋体" w:hAnsi="Times New Roman"/>
                <w:color w:val="000000"/>
                <w:sz w:val="20"/>
                <w:szCs w:val="20"/>
              </w:rPr>
              <w:t xml:space="preserve">ing the probability of occurrence for contingencies or related indemnifications or when determining whether an estimate of the loss or range of loss could be made. </w:t>
            </w:r>
          </w:p>
          <w:p w14:paraId="49D2F436" w14:textId="77777777" w:rsidR="009D6BFA" w:rsidRDefault="009D6BFA">
            <w:pPr>
              <w:textAlignment w:val="top"/>
            </w:pPr>
          </w:p>
        </w:tc>
      </w:tr>
      <w:tr w:rsidR="009D6BFA" w14:paraId="49D2F43E" w14:textId="77777777">
        <w:trPr>
          <w:jc w:val="center"/>
        </w:trPr>
        <w:tc>
          <w:tcPr>
            <w:tcW w:w="0" w:type="auto"/>
            <w:gridSpan w:val="3"/>
            <w:shd w:val="clear" w:color="auto" w:fill="auto"/>
            <w:tcMar>
              <w:top w:w="40" w:type="dxa"/>
              <w:left w:w="20" w:type="dxa"/>
              <w:bottom w:w="40" w:type="dxa"/>
              <w:right w:w="20" w:type="dxa"/>
            </w:tcMar>
          </w:tcPr>
          <w:p w14:paraId="49D2F438" w14:textId="77777777" w:rsidR="009D6BFA" w:rsidRDefault="000016C7">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0" w:type="dxa"/>
              <w:left w:w="20" w:type="dxa"/>
              <w:bottom w:w="0" w:type="dxa"/>
              <w:right w:w="20" w:type="dxa"/>
            </w:tcMar>
          </w:tcPr>
          <w:p w14:paraId="49D2F43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3A" w14:textId="77777777" w:rsidR="009D6BFA" w:rsidRDefault="000016C7">
            <w:pPr>
              <w:jc w:val="both"/>
              <w:textAlignment w:val="top"/>
            </w:pPr>
            <w:r>
              <w:rPr>
                <w:rFonts w:ascii="Times New Roman" w:eastAsia="宋体" w:hAnsi="Times New Roman"/>
                <w:color w:val="000000"/>
                <w:sz w:val="20"/>
                <w:szCs w:val="20"/>
              </w:rPr>
              <w:t>We obtained an understanding, evaluated the des</w:t>
            </w:r>
            <w:r>
              <w:rPr>
                <w:rFonts w:ascii="Times New Roman" w:eastAsia="宋体" w:hAnsi="Times New Roman"/>
                <w:color w:val="000000"/>
                <w:sz w:val="20"/>
                <w:szCs w:val="20"/>
              </w:rPr>
              <w:t>ign and tested the operating effectiveness of controls over the identification and evaluation of contingencies and related indemnities. For example, we tested controls over the Company’s assessment of the likelihood of loss and the Company’s determinations</w:t>
            </w:r>
            <w:r>
              <w:rPr>
                <w:rFonts w:ascii="Times New Roman" w:eastAsia="宋体" w:hAnsi="Times New Roman"/>
                <w:color w:val="000000"/>
                <w:sz w:val="20"/>
                <w:szCs w:val="20"/>
              </w:rPr>
              <w:t xml:space="preserve"> regarding the measurement of loss. </w:t>
            </w:r>
          </w:p>
          <w:p w14:paraId="49D2F43B" w14:textId="77777777" w:rsidR="009D6BFA" w:rsidRDefault="009D6BFA">
            <w:pPr>
              <w:jc w:val="both"/>
              <w:textAlignment w:val="top"/>
            </w:pPr>
          </w:p>
          <w:p w14:paraId="49D2F43C" w14:textId="77777777" w:rsidR="009D6BFA" w:rsidRDefault="000016C7">
            <w:pPr>
              <w:textAlignment w:val="top"/>
            </w:pPr>
            <w:r>
              <w:rPr>
                <w:rFonts w:ascii="Times New Roman" w:eastAsia="宋体" w:hAnsi="Times New Roman"/>
                <w:color w:val="000000"/>
                <w:sz w:val="20"/>
                <w:szCs w:val="20"/>
              </w:rPr>
              <w:t>To test the Company’s assessment of the probability of occurrence or determination of an estimate of loss, or range of loss, among other procedures, we read the minutes of the meetings of the Board of Directors and com</w:t>
            </w:r>
            <w:r>
              <w:rPr>
                <w:rFonts w:ascii="Times New Roman" w:eastAsia="宋体" w:hAnsi="Times New Roman"/>
                <w:color w:val="000000"/>
                <w:sz w:val="20"/>
                <w:szCs w:val="20"/>
              </w:rPr>
              <w:t>mittees of the Board of Directors, reviewed opinions provided to the Company by certain outside legal counsel, read letters received directly by us from internal and external counsel, and evaluated the current status of contingencies based on discussions w</w:t>
            </w:r>
            <w:r>
              <w:rPr>
                <w:rFonts w:ascii="Times New Roman" w:eastAsia="宋体" w:hAnsi="Times New Roman"/>
                <w:color w:val="000000"/>
                <w:sz w:val="20"/>
                <w:szCs w:val="20"/>
              </w:rPr>
              <w:t>ith internal legal counsel. We also evaluated the appropriateness of the related disclosures. To test the estimated fair value of indemnities, we involved a valuation specialist to evaluate the valuation methodologies and significant assumptions including,</w:t>
            </w:r>
            <w:r>
              <w:rPr>
                <w:rFonts w:ascii="Times New Roman" w:eastAsia="宋体" w:hAnsi="Times New Roman"/>
                <w:color w:val="000000"/>
                <w:sz w:val="20"/>
                <w:szCs w:val="20"/>
              </w:rPr>
              <w:t xml:space="preserve"> among others, the discount rate.</w:t>
            </w:r>
          </w:p>
          <w:p w14:paraId="49D2F43D" w14:textId="77777777" w:rsidR="009D6BFA" w:rsidRDefault="009D6BFA">
            <w:pPr>
              <w:textAlignment w:val="top"/>
            </w:pPr>
          </w:p>
        </w:tc>
      </w:tr>
      <w:tr w:rsidR="009D6BFA" w14:paraId="49D2F442" w14:textId="77777777">
        <w:trPr>
          <w:jc w:val="center"/>
        </w:trPr>
        <w:tc>
          <w:tcPr>
            <w:tcW w:w="0" w:type="auto"/>
            <w:gridSpan w:val="3"/>
            <w:shd w:val="clear" w:color="auto" w:fill="auto"/>
            <w:tcMar>
              <w:top w:w="0" w:type="dxa"/>
              <w:left w:w="20" w:type="dxa"/>
              <w:bottom w:w="0" w:type="dxa"/>
              <w:right w:w="20" w:type="dxa"/>
            </w:tcMar>
          </w:tcPr>
          <w:p w14:paraId="49D2F43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44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41" w14:textId="77777777" w:rsidR="009D6BFA" w:rsidRDefault="000016C7">
            <w:pPr>
              <w:textAlignment w:val="top"/>
            </w:pPr>
            <w:r>
              <w:rPr>
                <w:rFonts w:ascii="Times New Roman" w:eastAsia="宋体" w:hAnsi="Times New Roman"/>
                <w:b/>
                <w:bCs/>
                <w:i/>
                <w:iCs/>
                <w:color w:val="000000"/>
                <w:sz w:val="20"/>
                <w:szCs w:val="20"/>
              </w:rPr>
              <w:t>Valuation of Indefinite-Lived Intangible Assets</w:t>
            </w:r>
          </w:p>
        </w:tc>
      </w:tr>
      <w:tr w:rsidR="009D6BFA" w14:paraId="49D2F449" w14:textId="77777777">
        <w:trPr>
          <w:jc w:val="center"/>
        </w:trPr>
        <w:tc>
          <w:tcPr>
            <w:tcW w:w="0" w:type="auto"/>
            <w:gridSpan w:val="3"/>
            <w:shd w:val="clear" w:color="auto" w:fill="auto"/>
            <w:tcMar>
              <w:top w:w="40" w:type="dxa"/>
              <w:left w:w="20" w:type="dxa"/>
              <w:bottom w:w="40" w:type="dxa"/>
              <w:right w:w="20" w:type="dxa"/>
            </w:tcMar>
          </w:tcPr>
          <w:p w14:paraId="49D2F443" w14:textId="77777777" w:rsidR="009D6BFA" w:rsidRDefault="000016C7">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0" w:type="dxa"/>
              <w:left w:w="20" w:type="dxa"/>
              <w:bottom w:w="0" w:type="dxa"/>
              <w:right w:w="20" w:type="dxa"/>
            </w:tcMar>
          </w:tcPr>
          <w:p w14:paraId="49D2F44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45" w14:textId="77777777" w:rsidR="009D6BFA" w:rsidRDefault="000016C7">
            <w:pPr>
              <w:jc w:val="both"/>
              <w:textAlignment w:val="top"/>
            </w:pPr>
            <w:r>
              <w:rPr>
                <w:rFonts w:ascii="Times New Roman" w:eastAsia="宋体" w:hAnsi="Times New Roman"/>
                <w:color w:val="000000"/>
                <w:sz w:val="20"/>
                <w:szCs w:val="20"/>
              </w:rPr>
              <w:t xml:space="preserve">At January 31, 2021, the Company has $4.9 billion of indefinite-lived intangible assets which primarily consist of acquired </w:t>
            </w:r>
            <w:r>
              <w:rPr>
                <w:rFonts w:ascii="Times New Roman" w:eastAsia="宋体" w:hAnsi="Times New Roman"/>
                <w:color w:val="000000"/>
                <w:sz w:val="20"/>
                <w:szCs w:val="20"/>
              </w:rPr>
              <w:t>tradenames. As disclosed in Notes 1, 8 and 12 to the Consolidated Financial Statements, these assets are evaluated for impairment at least annually using valuation techniques to estimate fair value. These fair value estimates are sensitive to certain signi</w:t>
            </w:r>
            <w:r>
              <w:rPr>
                <w:rFonts w:ascii="Times New Roman" w:eastAsia="宋体" w:hAnsi="Times New Roman"/>
                <w:color w:val="000000"/>
                <w:sz w:val="20"/>
                <w:szCs w:val="20"/>
              </w:rPr>
              <w:t>ficant assumptions including revenue growth rates, discount rates, and royalty rates.</w:t>
            </w:r>
          </w:p>
          <w:p w14:paraId="49D2F446" w14:textId="77777777" w:rsidR="009D6BFA" w:rsidRDefault="009D6BFA">
            <w:pPr>
              <w:jc w:val="both"/>
              <w:textAlignment w:val="top"/>
            </w:pPr>
          </w:p>
          <w:p w14:paraId="49D2F447" w14:textId="77777777" w:rsidR="009D6BFA" w:rsidRDefault="000016C7">
            <w:pPr>
              <w:textAlignment w:val="top"/>
            </w:pPr>
            <w:r>
              <w:rPr>
                <w:rFonts w:ascii="Times New Roman" w:eastAsia="宋体" w:hAnsi="Times New Roman"/>
                <w:color w:val="000000"/>
                <w:sz w:val="20"/>
                <w:szCs w:val="20"/>
              </w:rPr>
              <w:t>Auditing management’s annual indefinite-lived intangible assets impairment tests was complex and highly judgmental due to the significant measurement uncertainty in dete</w:t>
            </w:r>
            <w:r>
              <w:rPr>
                <w:rFonts w:ascii="Times New Roman" w:eastAsia="宋体" w:hAnsi="Times New Roman"/>
                <w:color w:val="000000"/>
                <w:sz w:val="20"/>
                <w:szCs w:val="20"/>
              </w:rPr>
              <w:t xml:space="preserve">rmining the fair values of the indefinite-lived intangibles. For example, the fair value estimates are sensitive to significant assumptions identified above that are affected by future market or economic conditions. </w:t>
            </w:r>
          </w:p>
          <w:p w14:paraId="49D2F448" w14:textId="77777777" w:rsidR="009D6BFA" w:rsidRDefault="009D6BFA">
            <w:pPr>
              <w:textAlignment w:val="top"/>
            </w:pPr>
          </w:p>
        </w:tc>
      </w:tr>
      <w:tr w:rsidR="009D6BFA" w14:paraId="49D2F44F" w14:textId="77777777">
        <w:trPr>
          <w:jc w:val="center"/>
        </w:trPr>
        <w:tc>
          <w:tcPr>
            <w:tcW w:w="0" w:type="auto"/>
            <w:gridSpan w:val="3"/>
            <w:shd w:val="clear" w:color="auto" w:fill="auto"/>
            <w:tcMar>
              <w:top w:w="40" w:type="dxa"/>
              <w:left w:w="20" w:type="dxa"/>
              <w:bottom w:w="40" w:type="dxa"/>
              <w:right w:w="20" w:type="dxa"/>
            </w:tcMar>
          </w:tcPr>
          <w:p w14:paraId="49D2F44A" w14:textId="77777777" w:rsidR="009D6BFA" w:rsidRDefault="000016C7">
            <w:pPr>
              <w:textAlignment w:val="top"/>
            </w:pPr>
            <w:r>
              <w:rPr>
                <w:rFonts w:ascii="Times New Roman" w:eastAsia="宋体" w:hAnsi="Times New Roman"/>
                <w:i/>
                <w:iCs/>
                <w:color w:val="000000"/>
                <w:sz w:val="20"/>
                <w:szCs w:val="20"/>
              </w:rPr>
              <w:t xml:space="preserve">How We Addressed the Matter in Our </w:t>
            </w:r>
            <w:r>
              <w:rPr>
                <w:rFonts w:ascii="Times New Roman" w:eastAsia="宋体" w:hAnsi="Times New Roman"/>
                <w:i/>
                <w:iCs/>
                <w:color w:val="000000"/>
                <w:sz w:val="20"/>
                <w:szCs w:val="20"/>
              </w:rPr>
              <w:t>Audit</w:t>
            </w:r>
          </w:p>
        </w:tc>
        <w:tc>
          <w:tcPr>
            <w:tcW w:w="0" w:type="auto"/>
            <w:gridSpan w:val="3"/>
            <w:shd w:val="clear" w:color="auto" w:fill="auto"/>
            <w:tcMar>
              <w:top w:w="0" w:type="dxa"/>
              <w:left w:w="20" w:type="dxa"/>
              <w:bottom w:w="0" w:type="dxa"/>
              <w:right w:w="20" w:type="dxa"/>
            </w:tcMar>
          </w:tcPr>
          <w:p w14:paraId="49D2F44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2F44C" w14:textId="77777777" w:rsidR="009D6BFA" w:rsidRDefault="000016C7">
            <w:pPr>
              <w:jc w:val="both"/>
              <w:textAlignment w:val="top"/>
            </w:pPr>
            <w:r>
              <w:rPr>
                <w:rFonts w:ascii="Times New Roman" w:eastAsia="宋体" w:hAnsi="Times New Roman"/>
                <w:color w:val="000000"/>
                <w:sz w:val="20"/>
                <w:szCs w:val="20"/>
              </w:rPr>
              <w:t>We obtained an understanding, evaluated the design and tested the operating effectiveness of controls over the Company’s indefinite-lived intangible asset impairment review process. Our procedures included, among others, testing controls over manage</w:t>
            </w:r>
            <w:r>
              <w:rPr>
                <w:rFonts w:ascii="Times New Roman" w:eastAsia="宋体" w:hAnsi="Times New Roman"/>
                <w:color w:val="000000"/>
                <w:sz w:val="20"/>
                <w:szCs w:val="20"/>
              </w:rPr>
              <w:t xml:space="preserve">ment’s review of the significant assumptions described above used to estimate the fair values of the indefinite-lived intangible assets. </w:t>
            </w:r>
          </w:p>
          <w:p w14:paraId="49D2F44D" w14:textId="77777777" w:rsidR="009D6BFA" w:rsidRDefault="009D6BFA">
            <w:pPr>
              <w:jc w:val="both"/>
              <w:textAlignment w:val="top"/>
            </w:pPr>
          </w:p>
          <w:p w14:paraId="49D2F44E" w14:textId="77777777" w:rsidR="009D6BFA" w:rsidRDefault="000016C7">
            <w:pPr>
              <w:textAlignment w:val="top"/>
            </w:pPr>
            <w:r>
              <w:rPr>
                <w:rFonts w:ascii="Times New Roman" w:eastAsia="宋体" w:hAnsi="Times New Roman"/>
                <w:color w:val="000000"/>
                <w:sz w:val="20"/>
                <w:szCs w:val="20"/>
              </w:rPr>
              <w:t>To test the estimated fair values of the indefinite-lived intangible assets, we performed audit procedures that inclu</w:t>
            </w:r>
            <w:r>
              <w:rPr>
                <w:rFonts w:ascii="Times New Roman" w:eastAsia="宋体" w:hAnsi="Times New Roman"/>
                <w:color w:val="000000"/>
                <w:sz w:val="20"/>
                <w:szCs w:val="20"/>
              </w:rPr>
              <w:t>ded, among others, assessing methodologies used to determine the fair value, testing the significant assumptions discussed above and testing the completeness and accuracy of the underlying data used by the Company. For example, we evaluated management’s fo</w:t>
            </w:r>
            <w:r>
              <w:rPr>
                <w:rFonts w:ascii="Times New Roman" w:eastAsia="宋体" w:hAnsi="Times New Roman"/>
                <w:color w:val="000000"/>
                <w:sz w:val="20"/>
                <w:szCs w:val="20"/>
              </w:rPr>
              <w:t>recasted revenue growth rates used in the fair value estimates by comparing those assumptions to the historical results of the Company and current industry, market and economic forecasts. We involved a valuation specialist to assist in evaluating the valua</w:t>
            </w:r>
            <w:r>
              <w:rPr>
                <w:rFonts w:ascii="Times New Roman" w:eastAsia="宋体" w:hAnsi="Times New Roman"/>
                <w:color w:val="000000"/>
                <w:sz w:val="20"/>
                <w:szCs w:val="20"/>
              </w:rPr>
              <w:t>tion methodologies and the significant assumptions such as discount rates and royalty rates. Additionally, we performed sensitivity analyses of significant assumptions to evaluate the effect on the fair value estimates of the indefinite-lived intangible as</w:t>
            </w:r>
            <w:r>
              <w:rPr>
                <w:rFonts w:ascii="Times New Roman" w:eastAsia="宋体" w:hAnsi="Times New Roman"/>
                <w:color w:val="000000"/>
                <w:sz w:val="20"/>
                <w:szCs w:val="20"/>
              </w:rPr>
              <w:t>sets.</w:t>
            </w:r>
          </w:p>
        </w:tc>
      </w:tr>
    </w:tbl>
    <w:p w14:paraId="49D2F450" w14:textId="77777777" w:rsidR="009D6BFA" w:rsidRDefault="009D6BFA"/>
    <w:p w14:paraId="49D2F451" w14:textId="77777777" w:rsidR="009D6BFA" w:rsidRDefault="000016C7">
      <w:r>
        <w:rPr>
          <w:rFonts w:ascii="Times New Roman" w:eastAsia="宋体" w:hAnsi="Times New Roman"/>
          <w:color w:val="000000"/>
          <w:sz w:val="20"/>
          <w:szCs w:val="20"/>
        </w:rPr>
        <w:t xml:space="preserve">/s/ Ernst &amp; Young LLP </w:t>
      </w:r>
    </w:p>
    <w:p w14:paraId="49D2F452" w14:textId="77777777" w:rsidR="009D6BFA" w:rsidRDefault="009D6BFA"/>
    <w:p w14:paraId="49D2F453" w14:textId="77777777" w:rsidR="009D6BFA" w:rsidRDefault="000016C7">
      <w:r>
        <w:rPr>
          <w:rFonts w:ascii="Times New Roman" w:eastAsia="宋体" w:hAnsi="Times New Roman"/>
          <w:color w:val="000000"/>
          <w:sz w:val="20"/>
          <w:szCs w:val="20"/>
        </w:rPr>
        <w:t>We have served as the Company's auditor since 1969.</w:t>
      </w:r>
    </w:p>
    <w:p w14:paraId="49D2F454" w14:textId="77777777" w:rsidR="009D6BFA" w:rsidRDefault="009D6BFA"/>
    <w:p w14:paraId="49D2F455" w14:textId="77777777" w:rsidR="009D6BFA" w:rsidRDefault="000016C7">
      <w:r>
        <w:rPr>
          <w:rFonts w:ascii="Times New Roman" w:eastAsia="宋体" w:hAnsi="Times New Roman"/>
          <w:color w:val="000000"/>
          <w:sz w:val="20"/>
          <w:szCs w:val="20"/>
        </w:rPr>
        <w:t>Rogers, Arkansas</w:t>
      </w:r>
    </w:p>
    <w:p w14:paraId="49D2F456" w14:textId="77777777" w:rsidR="009D6BFA" w:rsidRDefault="000016C7">
      <w:r>
        <w:rPr>
          <w:rFonts w:ascii="Times New Roman" w:eastAsia="宋体" w:hAnsi="Times New Roman"/>
          <w:color w:val="000000"/>
          <w:sz w:val="20"/>
          <w:szCs w:val="20"/>
        </w:rPr>
        <w:t>March 19, 2021</w:t>
      </w:r>
    </w:p>
    <w:p w14:paraId="49D2F457" w14:textId="77777777" w:rsidR="009D6BFA" w:rsidRDefault="009D6BFA"/>
    <w:p w14:paraId="49D2F458" w14:textId="77777777" w:rsidR="009D6BFA" w:rsidRDefault="000016C7">
      <w:pPr>
        <w:jc w:val="center"/>
      </w:pPr>
      <w:r>
        <w:rPr>
          <w:rFonts w:ascii="Times New Roman" w:eastAsia="宋体" w:hAnsi="Times New Roman"/>
          <w:color w:val="000000"/>
          <w:sz w:val="20"/>
          <w:szCs w:val="20"/>
        </w:rPr>
        <w:t>52</w:t>
      </w:r>
    </w:p>
    <w:p w14:paraId="49D2F459" w14:textId="77777777" w:rsidR="009D6BFA" w:rsidRDefault="000016C7">
      <w:r>
        <w:pict w14:anchorId="49D3149A">
          <v:rect id="_x0000_i1076" style="width:415.3pt;height:1.5pt" o:hralign="center" o:hrstd="t" o:hr="t" fillcolor="#a0a0a0" stroked="f"/>
        </w:pict>
      </w:r>
    </w:p>
    <w:p w14:paraId="49D2F45A" w14:textId="77777777" w:rsidR="009D6BFA" w:rsidRDefault="009D6BFA"/>
    <w:p w14:paraId="49D2F45B" w14:textId="77777777" w:rsidR="009D6BFA" w:rsidRDefault="000016C7">
      <w:pPr>
        <w:spacing w:before="100"/>
        <w:jc w:val="center"/>
      </w:pPr>
      <w:r>
        <w:rPr>
          <w:rFonts w:ascii="Times New Roman" w:eastAsia="宋体" w:hAnsi="Times New Roman"/>
          <w:b/>
          <w:bCs/>
          <w:color w:val="000000"/>
          <w:sz w:val="20"/>
          <w:szCs w:val="20"/>
        </w:rPr>
        <w:t>Report of Independent Registered Public Accounting Firm</w:t>
      </w:r>
    </w:p>
    <w:p w14:paraId="49D2F45C" w14:textId="77777777" w:rsidR="009D6BFA" w:rsidRDefault="000016C7">
      <w:pPr>
        <w:spacing w:before="180"/>
      </w:pPr>
      <w:r>
        <w:rPr>
          <w:rFonts w:ascii="Times New Roman" w:eastAsia="宋体" w:hAnsi="Times New Roman"/>
          <w:color w:val="000000"/>
          <w:sz w:val="20"/>
          <w:szCs w:val="20"/>
        </w:rPr>
        <w:t xml:space="preserve">To the Shareholders and the Board of Directors of Walmart Inc. </w:t>
      </w:r>
    </w:p>
    <w:p w14:paraId="49D2F45D" w14:textId="77777777" w:rsidR="009D6BFA" w:rsidRDefault="000016C7">
      <w:pPr>
        <w:spacing w:before="180"/>
      </w:pPr>
      <w:r>
        <w:rPr>
          <w:rFonts w:ascii="Times New Roman" w:eastAsia="宋体" w:hAnsi="Times New Roman"/>
          <w:b/>
          <w:bCs/>
          <w:color w:val="000000"/>
          <w:sz w:val="20"/>
          <w:szCs w:val="20"/>
        </w:rPr>
        <w:t xml:space="preserve">Opinion on Internal Control over Financial Reporting </w:t>
      </w:r>
    </w:p>
    <w:p w14:paraId="49D2F45E" w14:textId="77777777" w:rsidR="009D6BFA" w:rsidRDefault="000016C7">
      <w:pPr>
        <w:spacing w:before="100"/>
      </w:pPr>
      <w:r>
        <w:rPr>
          <w:rFonts w:ascii="Times New Roman" w:eastAsia="宋体" w:hAnsi="Times New Roman"/>
          <w:color w:val="000000"/>
          <w:sz w:val="20"/>
          <w:szCs w:val="20"/>
        </w:rPr>
        <w:t>We have audited Walmart Inc.'s internal control over financial reporting as of January 31, 2021, based on criteria established in Internal</w:t>
      </w:r>
      <w:r>
        <w:rPr>
          <w:rFonts w:ascii="Times New Roman" w:eastAsia="宋体" w:hAnsi="Times New Roman"/>
          <w:color w:val="000000"/>
          <w:sz w:val="20"/>
          <w:szCs w:val="20"/>
        </w:rPr>
        <w:t xml:space="preserve"> Control-Integrated Framework issued by the Committee of Sponsoring Organizations of the Treadway Commission (2013 framework) (the COSO criteria). In our opinion, Walmart Inc. (the Company) maintained, in all material respects, effective internal control o</w:t>
      </w:r>
      <w:r>
        <w:rPr>
          <w:rFonts w:ascii="Times New Roman" w:eastAsia="宋体" w:hAnsi="Times New Roman"/>
          <w:color w:val="000000"/>
          <w:sz w:val="20"/>
          <w:szCs w:val="20"/>
        </w:rPr>
        <w:t>ver financial reporting as of January 31, 2021, based on the COSO criteria.</w:t>
      </w:r>
    </w:p>
    <w:p w14:paraId="49D2F45F" w14:textId="77777777" w:rsidR="009D6BFA" w:rsidRDefault="000016C7">
      <w:pPr>
        <w:spacing w:before="100"/>
      </w:pPr>
      <w:r>
        <w:rPr>
          <w:rFonts w:ascii="Times New Roman" w:eastAsia="宋体" w:hAnsi="Times New Roman"/>
          <w:color w:val="000000"/>
          <w:sz w:val="20"/>
          <w:szCs w:val="20"/>
        </w:rPr>
        <w:t>We also have audited, in accordance with the standards of the Public Company Accounting Oversight Board (United States) (PCAOB), the accompanying consolidated balance sheets of Wal</w:t>
      </w:r>
      <w:r>
        <w:rPr>
          <w:rFonts w:ascii="Times New Roman" w:eastAsia="宋体" w:hAnsi="Times New Roman"/>
          <w:color w:val="000000"/>
          <w:sz w:val="20"/>
          <w:szCs w:val="20"/>
        </w:rPr>
        <w:t>mart Inc. as of January 31, 2021 and 2020, the related consolidated statements of income, comprehensive income, shareholders' equity and cash flows for each of the three years in the period ended January 31, 2021, and the related notes and our report dated</w:t>
      </w:r>
      <w:r>
        <w:rPr>
          <w:rFonts w:ascii="Times New Roman" w:eastAsia="宋体" w:hAnsi="Times New Roman"/>
          <w:color w:val="000000"/>
          <w:sz w:val="20"/>
          <w:szCs w:val="20"/>
        </w:rPr>
        <w:t xml:space="preserve"> March 19, 2021 expressed an unqualified opinion thereon.</w:t>
      </w:r>
    </w:p>
    <w:p w14:paraId="49D2F460" w14:textId="77777777" w:rsidR="009D6BFA" w:rsidRDefault="000016C7">
      <w:pPr>
        <w:spacing w:before="180"/>
        <w:jc w:val="both"/>
      </w:pPr>
      <w:r>
        <w:rPr>
          <w:rFonts w:ascii="Times New Roman" w:eastAsia="宋体" w:hAnsi="Times New Roman"/>
          <w:b/>
          <w:bCs/>
          <w:color w:val="000000"/>
          <w:sz w:val="20"/>
          <w:szCs w:val="20"/>
        </w:rPr>
        <w:t xml:space="preserve">Basis for Opinion </w:t>
      </w:r>
    </w:p>
    <w:p w14:paraId="49D2F461" w14:textId="77777777" w:rsidR="009D6BFA" w:rsidRDefault="000016C7">
      <w:pPr>
        <w:spacing w:before="100"/>
      </w:pPr>
      <w:r>
        <w:rPr>
          <w:rFonts w:ascii="Times New Roman" w:eastAsia="宋体" w:hAnsi="Times New Roman"/>
          <w:color w:val="000000"/>
          <w:sz w:val="20"/>
          <w:szCs w:val="20"/>
        </w:rPr>
        <w:t>The Company’s management is responsible for maintaining effective internal control over financial reporting and for its assessment of the effectiveness of internal control over fi</w:t>
      </w:r>
      <w:r>
        <w:rPr>
          <w:rFonts w:ascii="Times New Roman" w:eastAsia="宋体" w:hAnsi="Times New Roman"/>
          <w:color w:val="000000"/>
          <w:sz w:val="20"/>
          <w:szCs w:val="20"/>
        </w:rPr>
        <w:t>nancial reporting included in the accompanying Report on Internal Control over Financial Reporting. Our responsibility is to express an opinion on the Company’s internal control over financial reporting based on our audit. We are a public accounting firm r</w:t>
      </w:r>
      <w:r>
        <w:rPr>
          <w:rFonts w:ascii="Times New Roman" w:eastAsia="宋体" w:hAnsi="Times New Roman"/>
          <w:color w:val="000000"/>
          <w:sz w:val="20"/>
          <w:szCs w:val="20"/>
        </w:rPr>
        <w:t xml:space="preserve">egistered with the PCAOB and are required to be independent with respect to the Company in accordance with the U.S. federal securities laws and the applicable rules and regulations of the Securities and Exchange Commission and the PCAOB. </w:t>
      </w:r>
    </w:p>
    <w:p w14:paraId="49D2F462" w14:textId="77777777" w:rsidR="009D6BFA" w:rsidRDefault="000016C7">
      <w:pPr>
        <w:spacing w:before="100"/>
      </w:pPr>
      <w:r>
        <w:rPr>
          <w:rFonts w:ascii="Times New Roman" w:eastAsia="宋体" w:hAnsi="Times New Roman"/>
          <w:color w:val="000000"/>
          <w:sz w:val="20"/>
          <w:szCs w:val="20"/>
        </w:rPr>
        <w:t xml:space="preserve">We conducted our </w:t>
      </w:r>
      <w:r>
        <w:rPr>
          <w:rFonts w:ascii="Times New Roman" w:eastAsia="宋体" w:hAnsi="Times New Roman"/>
          <w:color w:val="000000"/>
          <w:sz w:val="20"/>
          <w:szCs w:val="20"/>
        </w:rPr>
        <w:t xml:space="preserve">audit in accordance with the standards of the PCAOB. Those standards require that we plan and perform the audit to obtain reasonable assurance about whether effective internal control over financial reporting was maintained in all material respects. </w:t>
      </w:r>
    </w:p>
    <w:p w14:paraId="49D2F463" w14:textId="77777777" w:rsidR="009D6BFA" w:rsidRDefault="000016C7">
      <w:pPr>
        <w:spacing w:before="100"/>
      </w:pPr>
      <w:r>
        <w:rPr>
          <w:rFonts w:ascii="Times New Roman" w:eastAsia="宋体" w:hAnsi="Times New Roman"/>
          <w:color w:val="000000"/>
          <w:sz w:val="20"/>
          <w:szCs w:val="20"/>
        </w:rPr>
        <w:t>Our a</w:t>
      </w:r>
      <w:r>
        <w:rPr>
          <w:rFonts w:ascii="Times New Roman" w:eastAsia="宋体" w:hAnsi="Times New Roman"/>
          <w:color w:val="000000"/>
          <w:sz w:val="20"/>
          <w:szCs w:val="20"/>
        </w:rPr>
        <w:t>udit included obtaining an understanding of internal control over financial reporting, assessing the risk that a material weakness exists, testing and evaluating the design and operating effectiveness of internal control based on the assessed risk, and per</w:t>
      </w:r>
      <w:r>
        <w:rPr>
          <w:rFonts w:ascii="Times New Roman" w:eastAsia="宋体" w:hAnsi="Times New Roman"/>
          <w:color w:val="000000"/>
          <w:sz w:val="20"/>
          <w:szCs w:val="20"/>
        </w:rPr>
        <w:t xml:space="preserve">forming such other procedures as we considered necessary in the circumstances. We believe that our audit provides a reasonable basis for our opinion. </w:t>
      </w:r>
    </w:p>
    <w:p w14:paraId="49D2F464" w14:textId="77777777" w:rsidR="009D6BFA" w:rsidRDefault="000016C7">
      <w:pPr>
        <w:spacing w:before="180"/>
      </w:pPr>
      <w:r>
        <w:rPr>
          <w:rFonts w:ascii="Times New Roman" w:eastAsia="宋体" w:hAnsi="Times New Roman"/>
          <w:b/>
          <w:bCs/>
          <w:color w:val="000000"/>
          <w:sz w:val="20"/>
          <w:szCs w:val="20"/>
        </w:rPr>
        <w:t xml:space="preserve">Definition and Limitations of Internal Control over Financial Reporting </w:t>
      </w:r>
    </w:p>
    <w:p w14:paraId="49D2F465" w14:textId="77777777" w:rsidR="009D6BFA" w:rsidRDefault="000016C7">
      <w:pPr>
        <w:spacing w:before="100"/>
      </w:pPr>
      <w:r>
        <w:rPr>
          <w:rFonts w:ascii="Times New Roman" w:eastAsia="宋体" w:hAnsi="Times New Roman"/>
          <w:color w:val="000000"/>
          <w:sz w:val="20"/>
          <w:szCs w:val="20"/>
        </w:rPr>
        <w:t>A company’s internal control ove</w:t>
      </w:r>
      <w:r>
        <w:rPr>
          <w:rFonts w:ascii="Times New Roman" w:eastAsia="宋体" w:hAnsi="Times New Roman"/>
          <w:color w:val="000000"/>
          <w:sz w:val="20"/>
          <w:szCs w:val="20"/>
        </w:rPr>
        <w:t>r financial reporting is a process designed to provide reasonable assurance regarding the reliability of financial reporting and the preparation of financial statements for external purposes in accordance with generally accepted accounting principles. A co</w:t>
      </w:r>
      <w:r>
        <w:rPr>
          <w:rFonts w:ascii="Times New Roman" w:eastAsia="宋体" w:hAnsi="Times New Roman"/>
          <w:color w:val="000000"/>
          <w:sz w:val="20"/>
          <w:szCs w:val="20"/>
        </w:rPr>
        <w:t>mpany’s internal control over financial reporting includes those policies and procedures that (1) pertain to the maintenance of records that, in reasonable detail, accurately and fairly reflect the transactions and dispositions of the assets of the company</w:t>
      </w:r>
      <w:r>
        <w:rPr>
          <w:rFonts w:ascii="Times New Roman" w:eastAsia="宋体" w:hAnsi="Times New Roman"/>
          <w:color w:val="000000"/>
          <w:sz w:val="20"/>
          <w:szCs w:val="20"/>
        </w:rPr>
        <w:t xml:space="preserve">; (2) provide reasonable assurance that transactions are recorded as necessary to permit preparation of financial statements in accordance with generally accepted accounting principles, and that receipts and expenditures of the company are being made only </w:t>
      </w:r>
      <w:r>
        <w:rPr>
          <w:rFonts w:ascii="Times New Roman" w:eastAsia="宋体" w:hAnsi="Times New Roman"/>
          <w:color w:val="000000"/>
          <w:sz w:val="20"/>
          <w:szCs w:val="20"/>
        </w:rPr>
        <w:t xml:space="preserve">in accordance with authorizations of management and directors of the company; and (3) provide reasonable assurance regarding prevention or timely detection of unauthorized acquisition, use, or disposition of the company’s assets that could have a material </w:t>
      </w:r>
      <w:r>
        <w:rPr>
          <w:rFonts w:ascii="Times New Roman" w:eastAsia="宋体" w:hAnsi="Times New Roman"/>
          <w:color w:val="000000"/>
          <w:sz w:val="20"/>
          <w:szCs w:val="20"/>
        </w:rPr>
        <w:t xml:space="preserve">effect on the financial statements. </w:t>
      </w:r>
    </w:p>
    <w:p w14:paraId="49D2F466" w14:textId="77777777" w:rsidR="009D6BFA" w:rsidRDefault="000016C7">
      <w:pPr>
        <w:spacing w:before="100"/>
      </w:pPr>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w:t>
      </w:r>
      <w:r>
        <w:rPr>
          <w:rFonts w:ascii="Times New Roman" w:eastAsia="宋体" w:hAnsi="Times New Roman"/>
          <w:color w:val="000000"/>
          <w:sz w:val="20"/>
          <w:szCs w:val="20"/>
        </w:rPr>
        <w:t xml:space="preserve"> controls may become inadequate because of changes in conditions, or that the degree of compliance with the policies or procedures may deteriorate.</w:t>
      </w:r>
    </w:p>
    <w:p w14:paraId="49D2F467" w14:textId="77777777" w:rsidR="009D6BFA" w:rsidRDefault="009D6BFA"/>
    <w:p w14:paraId="49D2F468" w14:textId="77777777" w:rsidR="009D6BFA" w:rsidRDefault="000016C7">
      <w:pPr>
        <w:spacing w:before="180"/>
      </w:pPr>
      <w:r>
        <w:rPr>
          <w:rFonts w:ascii="Times New Roman" w:eastAsia="宋体" w:hAnsi="Times New Roman"/>
          <w:color w:val="000000"/>
          <w:sz w:val="20"/>
          <w:szCs w:val="20"/>
        </w:rPr>
        <w:t xml:space="preserve">/s/ Ernst &amp; Young LLP </w:t>
      </w:r>
    </w:p>
    <w:p w14:paraId="49D2F469" w14:textId="77777777" w:rsidR="009D6BFA" w:rsidRDefault="000016C7">
      <w:pPr>
        <w:spacing w:before="180"/>
      </w:pPr>
      <w:r>
        <w:rPr>
          <w:rFonts w:ascii="Times New Roman" w:eastAsia="宋体" w:hAnsi="Times New Roman"/>
          <w:color w:val="000000"/>
          <w:sz w:val="20"/>
          <w:szCs w:val="20"/>
        </w:rPr>
        <w:t>Rogers, Arkansas</w:t>
      </w:r>
    </w:p>
    <w:p w14:paraId="49D2F46A" w14:textId="77777777" w:rsidR="009D6BFA" w:rsidRDefault="000016C7">
      <w:r>
        <w:rPr>
          <w:rFonts w:ascii="Times New Roman" w:eastAsia="宋体" w:hAnsi="Times New Roman"/>
          <w:color w:val="000000"/>
          <w:sz w:val="20"/>
          <w:szCs w:val="20"/>
        </w:rPr>
        <w:t>March 19, 2021</w:t>
      </w:r>
    </w:p>
    <w:p w14:paraId="49D2F46B" w14:textId="77777777" w:rsidR="009D6BFA" w:rsidRDefault="000016C7">
      <w:pPr>
        <w:jc w:val="center"/>
      </w:pPr>
      <w:r>
        <w:rPr>
          <w:rFonts w:ascii="Times New Roman" w:eastAsia="宋体" w:hAnsi="Times New Roman"/>
          <w:color w:val="000000"/>
          <w:sz w:val="20"/>
          <w:szCs w:val="20"/>
        </w:rPr>
        <w:t>53</w:t>
      </w:r>
    </w:p>
    <w:p w14:paraId="49D2F46C" w14:textId="77777777" w:rsidR="009D6BFA" w:rsidRDefault="000016C7">
      <w:r>
        <w:pict w14:anchorId="49D3149B">
          <v:rect id="_x0000_i1077" style="width:415.3pt;height:1.5pt" o:hralign="center" o:hrstd="t" o:hr="t" fillcolor="#a0a0a0" stroked="f"/>
        </w:pict>
      </w:r>
    </w:p>
    <w:p w14:paraId="49D2F46D" w14:textId="77777777" w:rsidR="009D6BFA" w:rsidRDefault="009D6BFA"/>
    <w:p w14:paraId="49D2F46E" w14:textId="77777777" w:rsidR="009D6BFA" w:rsidRDefault="000016C7">
      <w:pPr>
        <w:spacing w:before="180"/>
        <w:jc w:val="center"/>
      </w:pPr>
      <w:r>
        <w:rPr>
          <w:rFonts w:ascii="Times New Roman" w:eastAsia="宋体" w:hAnsi="Times New Roman"/>
          <w:b/>
          <w:bCs/>
          <w:color w:val="000000"/>
          <w:sz w:val="20"/>
          <w:szCs w:val="20"/>
        </w:rPr>
        <w:t>Walmart Inc.</w:t>
      </w:r>
    </w:p>
    <w:p w14:paraId="49D2F46F" w14:textId="77777777" w:rsidR="009D6BFA" w:rsidRDefault="000016C7">
      <w:pPr>
        <w:spacing w:before="60"/>
        <w:jc w:val="center"/>
      </w:pPr>
      <w:r>
        <w:rPr>
          <w:rFonts w:ascii="Times New Roman" w:eastAsia="宋体" w:hAnsi="Times New Roman"/>
          <w:b/>
          <w:bCs/>
          <w:color w:val="000000"/>
          <w:sz w:val="20"/>
          <w:szCs w:val="20"/>
        </w:rPr>
        <w:t xml:space="preserve">Consolidated Statements of </w:t>
      </w:r>
      <w:r>
        <w:rPr>
          <w:rFonts w:ascii="Times New Roman" w:eastAsia="宋体" w:hAnsi="Times New Roman"/>
          <w:b/>
          <w:bCs/>
          <w:color w:val="000000"/>
          <w:sz w:val="20"/>
          <w:szCs w:val="20"/>
        </w:rPr>
        <w:t>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39"/>
        <w:gridCol w:w="36"/>
        <w:gridCol w:w="36"/>
        <w:gridCol w:w="36"/>
        <w:gridCol w:w="100"/>
        <w:gridCol w:w="867"/>
        <w:gridCol w:w="36"/>
        <w:gridCol w:w="36"/>
        <w:gridCol w:w="36"/>
        <w:gridCol w:w="36"/>
        <w:gridCol w:w="100"/>
        <w:gridCol w:w="867"/>
        <w:gridCol w:w="36"/>
        <w:gridCol w:w="36"/>
        <w:gridCol w:w="36"/>
        <w:gridCol w:w="36"/>
        <w:gridCol w:w="100"/>
        <w:gridCol w:w="870"/>
        <w:gridCol w:w="36"/>
      </w:tblGrid>
      <w:tr w:rsidR="009D6BFA" w14:paraId="49D2F485" w14:textId="77777777">
        <w:trPr>
          <w:jc w:val="center"/>
        </w:trPr>
        <w:tc>
          <w:tcPr>
            <w:tcW w:w="50" w:type="pct"/>
            <w:shd w:val="clear" w:color="auto" w:fill="auto"/>
          </w:tcPr>
          <w:p w14:paraId="49D2F470" w14:textId="77777777" w:rsidR="009D6BFA" w:rsidRDefault="009D6BFA">
            <w:pPr>
              <w:rPr>
                <w:rFonts w:ascii="宋体"/>
              </w:rPr>
            </w:pPr>
          </w:p>
        </w:tc>
        <w:tc>
          <w:tcPr>
            <w:tcW w:w="2974" w:type="pct"/>
            <w:shd w:val="clear" w:color="auto" w:fill="auto"/>
          </w:tcPr>
          <w:p w14:paraId="49D2F471" w14:textId="77777777" w:rsidR="009D6BFA" w:rsidRDefault="009D6BFA">
            <w:pPr>
              <w:rPr>
                <w:rFonts w:ascii="宋体"/>
              </w:rPr>
            </w:pPr>
          </w:p>
        </w:tc>
        <w:tc>
          <w:tcPr>
            <w:tcW w:w="5" w:type="pct"/>
            <w:shd w:val="clear" w:color="auto" w:fill="auto"/>
          </w:tcPr>
          <w:p w14:paraId="49D2F472" w14:textId="77777777" w:rsidR="009D6BFA" w:rsidRDefault="009D6BFA">
            <w:pPr>
              <w:rPr>
                <w:rFonts w:ascii="宋体"/>
              </w:rPr>
            </w:pPr>
          </w:p>
        </w:tc>
        <w:tc>
          <w:tcPr>
            <w:tcW w:w="5" w:type="pct"/>
            <w:shd w:val="clear" w:color="auto" w:fill="auto"/>
          </w:tcPr>
          <w:p w14:paraId="49D2F473" w14:textId="77777777" w:rsidR="009D6BFA" w:rsidRDefault="009D6BFA">
            <w:pPr>
              <w:rPr>
                <w:rFonts w:ascii="宋体"/>
              </w:rPr>
            </w:pPr>
          </w:p>
        </w:tc>
        <w:tc>
          <w:tcPr>
            <w:tcW w:w="41" w:type="pct"/>
            <w:shd w:val="clear" w:color="auto" w:fill="auto"/>
          </w:tcPr>
          <w:p w14:paraId="49D2F474" w14:textId="77777777" w:rsidR="009D6BFA" w:rsidRDefault="009D6BFA">
            <w:pPr>
              <w:rPr>
                <w:rFonts w:ascii="宋体"/>
              </w:rPr>
            </w:pPr>
          </w:p>
        </w:tc>
        <w:tc>
          <w:tcPr>
            <w:tcW w:w="5" w:type="pct"/>
            <w:shd w:val="clear" w:color="auto" w:fill="auto"/>
          </w:tcPr>
          <w:p w14:paraId="49D2F475" w14:textId="77777777" w:rsidR="009D6BFA" w:rsidRDefault="009D6BFA">
            <w:pPr>
              <w:rPr>
                <w:rFonts w:ascii="宋体"/>
              </w:rPr>
            </w:pPr>
          </w:p>
        </w:tc>
        <w:tc>
          <w:tcPr>
            <w:tcW w:w="50" w:type="pct"/>
            <w:shd w:val="clear" w:color="auto" w:fill="auto"/>
          </w:tcPr>
          <w:p w14:paraId="49D2F476" w14:textId="77777777" w:rsidR="009D6BFA" w:rsidRDefault="009D6BFA">
            <w:pPr>
              <w:rPr>
                <w:rFonts w:ascii="宋体"/>
              </w:rPr>
            </w:pPr>
          </w:p>
        </w:tc>
        <w:tc>
          <w:tcPr>
            <w:tcW w:w="550" w:type="pct"/>
            <w:shd w:val="clear" w:color="auto" w:fill="auto"/>
          </w:tcPr>
          <w:p w14:paraId="49D2F477" w14:textId="77777777" w:rsidR="009D6BFA" w:rsidRDefault="009D6BFA">
            <w:pPr>
              <w:rPr>
                <w:rFonts w:ascii="宋体"/>
              </w:rPr>
            </w:pPr>
          </w:p>
        </w:tc>
        <w:tc>
          <w:tcPr>
            <w:tcW w:w="5" w:type="pct"/>
            <w:shd w:val="clear" w:color="auto" w:fill="auto"/>
          </w:tcPr>
          <w:p w14:paraId="49D2F478" w14:textId="77777777" w:rsidR="009D6BFA" w:rsidRDefault="009D6BFA">
            <w:pPr>
              <w:rPr>
                <w:rFonts w:ascii="宋体"/>
              </w:rPr>
            </w:pPr>
          </w:p>
        </w:tc>
        <w:tc>
          <w:tcPr>
            <w:tcW w:w="5" w:type="pct"/>
            <w:shd w:val="clear" w:color="auto" w:fill="auto"/>
          </w:tcPr>
          <w:p w14:paraId="49D2F479" w14:textId="77777777" w:rsidR="009D6BFA" w:rsidRDefault="009D6BFA">
            <w:pPr>
              <w:rPr>
                <w:rFonts w:ascii="宋体"/>
              </w:rPr>
            </w:pPr>
          </w:p>
        </w:tc>
        <w:tc>
          <w:tcPr>
            <w:tcW w:w="41" w:type="pct"/>
            <w:shd w:val="clear" w:color="auto" w:fill="auto"/>
          </w:tcPr>
          <w:p w14:paraId="49D2F47A" w14:textId="77777777" w:rsidR="009D6BFA" w:rsidRDefault="009D6BFA">
            <w:pPr>
              <w:rPr>
                <w:rFonts w:ascii="宋体"/>
              </w:rPr>
            </w:pPr>
          </w:p>
        </w:tc>
        <w:tc>
          <w:tcPr>
            <w:tcW w:w="5" w:type="pct"/>
            <w:shd w:val="clear" w:color="auto" w:fill="auto"/>
          </w:tcPr>
          <w:p w14:paraId="49D2F47B" w14:textId="77777777" w:rsidR="009D6BFA" w:rsidRDefault="009D6BFA">
            <w:pPr>
              <w:rPr>
                <w:rFonts w:ascii="宋体"/>
              </w:rPr>
            </w:pPr>
          </w:p>
        </w:tc>
        <w:tc>
          <w:tcPr>
            <w:tcW w:w="50" w:type="pct"/>
            <w:shd w:val="clear" w:color="auto" w:fill="auto"/>
          </w:tcPr>
          <w:p w14:paraId="49D2F47C" w14:textId="77777777" w:rsidR="009D6BFA" w:rsidRDefault="009D6BFA">
            <w:pPr>
              <w:rPr>
                <w:rFonts w:ascii="宋体"/>
              </w:rPr>
            </w:pPr>
          </w:p>
        </w:tc>
        <w:tc>
          <w:tcPr>
            <w:tcW w:w="550" w:type="pct"/>
            <w:shd w:val="clear" w:color="auto" w:fill="auto"/>
          </w:tcPr>
          <w:p w14:paraId="49D2F47D" w14:textId="77777777" w:rsidR="009D6BFA" w:rsidRDefault="009D6BFA">
            <w:pPr>
              <w:rPr>
                <w:rFonts w:ascii="宋体"/>
              </w:rPr>
            </w:pPr>
          </w:p>
        </w:tc>
        <w:tc>
          <w:tcPr>
            <w:tcW w:w="5" w:type="pct"/>
            <w:shd w:val="clear" w:color="auto" w:fill="auto"/>
          </w:tcPr>
          <w:p w14:paraId="49D2F47E" w14:textId="77777777" w:rsidR="009D6BFA" w:rsidRDefault="009D6BFA">
            <w:pPr>
              <w:rPr>
                <w:rFonts w:ascii="宋体"/>
              </w:rPr>
            </w:pPr>
          </w:p>
        </w:tc>
        <w:tc>
          <w:tcPr>
            <w:tcW w:w="5" w:type="pct"/>
            <w:shd w:val="clear" w:color="auto" w:fill="auto"/>
          </w:tcPr>
          <w:p w14:paraId="49D2F47F" w14:textId="77777777" w:rsidR="009D6BFA" w:rsidRDefault="009D6BFA">
            <w:pPr>
              <w:rPr>
                <w:rFonts w:ascii="宋体"/>
              </w:rPr>
            </w:pPr>
          </w:p>
        </w:tc>
        <w:tc>
          <w:tcPr>
            <w:tcW w:w="41" w:type="pct"/>
            <w:shd w:val="clear" w:color="auto" w:fill="auto"/>
          </w:tcPr>
          <w:p w14:paraId="49D2F480" w14:textId="77777777" w:rsidR="009D6BFA" w:rsidRDefault="009D6BFA">
            <w:pPr>
              <w:rPr>
                <w:rFonts w:ascii="宋体"/>
              </w:rPr>
            </w:pPr>
          </w:p>
        </w:tc>
        <w:tc>
          <w:tcPr>
            <w:tcW w:w="5" w:type="pct"/>
            <w:shd w:val="clear" w:color="auto" w:fill="auto"/>
          </w:tcPr>
          <w:p w14:paraId="49D2F481" w14:textId="77777777" w:rsidR="009D6BFA" w:rsidRDefault="009D6BFA">
            <w:pPr>
              <w:rPr>
                <w:rFonts w:ascii="宋体"/>
              </w:rPr>
            </w:pPr>
          </w:p>
        </w:tc>
        <w:tc>
          <w:tcPr>
            <w:tcW w:w="50" w:type="pct"/>
            <w:shd w:val="clear" w:color="auto" w:fill="auto"/>
          </w:tcPr>
          <w:p w14:paraId="49D2F482" w14:textId="77777777" w:rsidR="009D6BFA" w:rsidRDefault="009D6BFA">
            <w:pPr>
              <w:rPr>
                <w:rFonts w:ascii="宋体"/>
              </w:rPr>
            </w:pPr>
          </w:p>
        </w:tc>
        <w:tc>
          <w:tcPr>
            <w:tcW w:w="551" w:type="pct"/>
            <w:shd w:val="clear" w:color="auto" w:fill="auto"/>
          </w:tcPr>
          <w:p w14:paraId="49D2F483" w14:textId="77777777" w:rsidR="009D6BFA" w:rsidRDefault="009D6BFA">
            <w:pPr>
              <w:rPr>
                <w:rFonts w:ascii="宋体"/>
              </w:rPr>
            </w:pPr>
          </w:p>
        </w:tc>
        <w:tc>
          <w:tcPr>
            <w:tcW w:w="5" w:type="pct"/>
            <w:shd w:val="clear" w:color="auto" w:fill="auto"/>
          </w:tcPr>
          <w:p w14:paraId="49D2F484" w14:textId="77777777" w:rsidR="009D6BFA" w:rsidRDefault="009D6BFA">
            <w:pPr>
              <w:rPr>
                <w:rFonts w:ascii="宋体"/>
              </w:rPr>
            </w:pPr>
          </w:p>
        </w:tc>
      </w:tr>
      <w:tr w:rsidR="009D6BFA" w14:paraId="49D2F489" w14:textId="77777777">
        <w:trPr>
          <w:jc w:val="center"/>
        </w:trPr>
        <w:tc>
          <w:tcPr>
            <w:tcW w:w="0" w:type="auto"/>
            <w:gridSpan w:val="3"/>
            <w:shd w:val="clear" w:color="auto" w:fill="auto"/>
            <w:tcMar>
              <w:top w:w="0" w:type="dxa"/>
              <w:left w:w="20" w:type="dxa"/>
              <w:bottom w:w="0" w:type="dxa"/>
              <w:right w:w="20" w:type="dxa"/>
            </w:tcMar>
          </w:tcPr>
          <w:p w14:paraId="49D2F48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487"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F488"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2F491" w14:textId="77777777">
        <w:trPr>
          <w:jc w:val="center"/>
        </w:trPr>
        <w:tc>
          <w:tcPr>
            <w:tcW w:w="0" w:type="auto"/>
            <w:gridSpan w:val="3"/>
            <w:shd w:val="clear" w:color="auto" w:fill="auto"/>
            <w:tcMar>
              <w:top w:w="40" w:type="dxa"/>
              <w:left w:w="20" w:type="dxa"/>
              <w:bottom w:w="40" w:type="dxa"/>
              <w:right w:w="20" w:type="dxa"/>
            </w:tcMar>
            <w:vAlign w:val="bottom"/>
          </w:tcPr>
          <w:p w14:paraId="49D2F48A" w14:textId="77777777" w:rsidR="009D6BFA" w:rsidRDefault="000016C7">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49D2F48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48C"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48D"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48E"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48F"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490"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499" w14:textId="77777777">
        <w:trPr>
          <w:jc w:val="center"/>
        </w:trPr>
        <w:tc>
          <w:tcPr>
            <w:tcW w:w="0" w:type="auto"/>
            <w:gridSpan w:val="3"/>
            <w:shd w:val="clear" w:color="auto" w:fill="CCEEFF"/>
            <w:tcMar>
              <w:top w:w="40" w:type="dxa"/>
              <w:left w:w="20" w:type="dxa"/>
              <w:bottom w:w="40" w:type="dxa"/>
              <w:right w:w="20" w:type="dxa"/>
            </w:tcMar>
            <w:vAlign w:val="center"/>
          </w:tcPr>
          <w:p w14:paraId="49D2F492" w14:textId="77777777" w:rsidR="009D6BFA" w:rsidRDefault="000016C7">
            <w:pPr>
              <w:textAlignment w:val="center"/>
            </w:pPr>
            <w:r>
              <w:rPr>
                <w:rFonts w:ascii="Times New Roman" w:eastAsia="宋体" w:hAnsi="Times New Roman"/>
                <w:b/>
                <w:bCs/>
                <w:color w:val="000000"/>
                <w:sz w:val="16"/>
                <w:szCs w:val="16"/>
              </w:rPr>
              <w:t>Revenues:</w:t>
            </w:r>
          </w:p>
        </w:tc>
        <w:tc>
          <w:tcPr>
            <w:tcW w:w="0" w:type="auto"/>
            <w:gridSpan w:val="3"/>
            <w:shd w:val="clear" w:color="auto" w:fill="CCEEFF"/>
            <w:tcMar>
              <w:top w:w="0" w:type="dxa"/>
              <w:left w:w="20" w:type="dxa"/>
              <w:bottom w:w="0" w:type="dxa"/>
              <w:right w:w="20" w:type="dxa"/>
            </w:tcMar>
          </w:tcPr>
          <w:p w14:paraId="49D2F49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49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9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49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9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498" w14:textId="77777777" w:rsidR="009D6BFA" w:rsidRDefault="009D6BFA">
            <w:pPr>
              <w:rPr>
                <w:rFonts w:ascii="宋体"/>
              </w:rPr>
            </w:pPr>
          </w:p>
        </w:tc>
      </w:tr>
      <w:tr w:rsidR="009D6BFA" w14:paraId="49D2F4A7" w14:textId="77777777">
        <w:trPr>
          <w:jc w:val="center"/>
        </w:trPr>
        <w:tc>
          <w:tcPr>
            <w:tcW w:w="0" w:type="auto"/>
            <w:gridSpan w:val="3"/>
            <w:shd w:val="clear" w:color="auto" w:fill="FFFFFF"/>
            <w:tcMar>
              <w:top w:w="40" w:type="dxa"/>
              <w:left w:w="380" w:type="dxa"/>
              <w:bottom w:w="40" w:type="dxa"/>
              <w:right w:w="20" w:type="dxa"/>
            </w:tcMar>
            <w:vAlign w:val="center"/>
          </w:tcPr>
          <w:p w14:paraId="49D2F49A"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49D2F49B"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49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49D" w14:textId="77777777" w:rsidR="009D6BFA" w:rsidRDefault="000016C7">
            <w:pPr>
              <w:jc w:val="right"/>
              <w:textAlignment w:val="center"/>
            </w:pPr>
            <w:r>
              <w:rPr>
                <w:rFonts w:ascii="Times New Roman" w:eastAsia="宋体" w:hAnsi="Times New Roman"/>
                <w:color w:val="000000"/>
                <w:sz w:val="16"/>
                <w:szCs w:val="16"/>
              </w:rPr>
              <w:t>555,233 </w:t>
            </w:r>
          </w:p>
        </w:tc>
        <w:tc>
          <w:tcPr>
            <w:tcW w:w="0" w:type="auto"/>
            <w:shd w:val="clear" w:color="auto" w:fill="FFFFFF"/>
            <w:tcMar>
              <w:top w:w="40" w:type="dxa"/>
              <w:left w:w="0" w:type="dxa"/>
              <w:bottom w:w="40" w:type="dxa"/>
              <w:right w:w="20" w:type="dxa"/>
            </w:tcMar>
            <w:vAlign w:val="center"/>
          </w:tcPr>
          <w:p w14:paraId="49D2F49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9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4A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4A1" w14:textId="77777777" w:rsidR="009D6BFA" w:rsidRDefault="000016C7">
            <w:pPr>
              <w:jc w:val="right"/>
              <w:textAlignment w:val="center"/>
            </w:pPr>
            <w:r>
              <w:rPr>
                <w:rFonts w:ascii="Times New Roman" w:eastAsia="宋体" w:hAnsi="Times New Roman"/>
                <w:color w:val="000000"/>
                <w:sz w:val="16"/>
                <w:szCs w:val="16"/>
              </w:rPr>
              <w:t>519,926 </w:t>
            </w:r>
          </w:p>
        </w:tc>
        <w:tc>
          <w:tcPr>
            <w:tcW w:w="0" w:type="auto"/>
            <w:shd w:val="clear" w:color="auto" w:fill="FFFFFF"/>
            <w:tcMar>
              <w:top w:w="40" w:type="dxa"/>
              <w:left w:w="0" w:type="dxa"/>
              <w:bottom w:w="40" w:type="dxa"/>
              <w:right w:w="20" w:type="dxa"/>
            </w:tcMar>
            <w:vAlign w:val="center"/>
          </w:tcPr>
          <w:p w14:paraId="49D2F4A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A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4A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4A5" w14:textId="77777777" w:rsidR="009D6BFA" w:rsidRDefault="000016C7">
            <w:pPr>
              <w:jc w:val="right"/>
              <w:textAlignment w:val="center"/>
            </w:pPr>
            <w:r>
              <w:rPr>
                <w:rFonts w:ascii="Times New Roman" w:eastAsia="宋体" w:hAnsi="Times New Roman"/>
                <w:color w:val="000000"/>
                <w:sz w:val="16"/>
                <w:szCs w:val="16"/>
              </w:rPr>
              <w:t>510,329 </w:t>
            </w:r>
          </w:p>
        </w:tc>
        <w:tc>
          <w:tcPr>
            <w:tcW w:w="0" w:type="auto"/>
            <w:shd w:val="clear" w:color="auto" w:fill="FFFFFF"/>
            <w:tcMar>
              <w:top w:w="40" w:type="dxa"/>
              <w:left w:w="0" w:type="dxa"/>
              <w:bottom w:w="40" w:type="dxa"/>
              <w:right w:w="20" w:type="dxa"/>
            </w:tcMar>
            <w:vAlign w:val="center"/>
          </w:tcPr>
          <w:p w14:paraId="49D2F4A6" w14:textId="77777777" w:rsidR="009D6BFA" w:rsidRDefault="009D6BFA">
            <w:pPr>
              <w:jc w:val="right"/>
              <w:rPr>
                <w:rFonts w:ascii="宋体"/>
              </w:rPr>
            </w:pPr>
          </w:p>
        </w:tc>
      </w:tr>
      <w:tr w:rsidR="009D6BFA" w14:paraId="49D2F4B2" w14:textId="77777777">
        <w:trPr>
          <w:jc w:val="center"/>
        </w:trPr>
        <w:tc>
          <w:tcPr>
            <w:tcW w:w="0" w:type="auto"/>
            <w:gridSpan w:val="3"/>
            <w:shd w:val="clear" w:color="auto" w:fill="CCEEFF"/>
            <w:tcMar>
              <w:top w:w="40" w:type="dxa"/>
              <w:left w:w="380" w:type="dxa"/>
              <w:bottom w:w="40" w:type="dxa"/>
              <w:right w:w="20" w:type="dxa"/>
            </w:tcMar>
            <w:vAlign w:val="center"/>
          </w:tcPr>
          <w:p w14:paraId="49D2F4A8" w14:textId="77777777" w:rsidR="009D6BFA" w:rsidRDefault="000016C7">
            <w:pPr>
              <w:textAlignment w:val="center"/>
            </w:pPr>
            <w:r>
              <w:rPr>
                <w:rFonts w:ascii="Times New Roman" w:eastAsia="宋体" w:hAnsi="Times New Roman"/>
                <w:color w:val="000000"/>
                <w:sz w:val="16"/>
                <w:szCs w:val="16"/>
              </w:rPr>
              <w:t>Membership and other income</w:t>
            </w:r>
          </w:p>
        </w:tc>
        <w:tc>
          <w:tcPr>
            <w:tcW w:w="0" w:type="auto"/>
            <w:gridSpan w:val="3"/>
            <w:shd w:val="clear" w:color="auto" w:fill="CCEEFF"/>
            <w:tcMar>
              <w:top w:w="0" w:type="dxa"/>
              <w:left w:w="20" w:type="dxa"/>
              <w:bottom w:w="0" w:type="dxa"/>
              <w:right w:w="20" w:type="dxa"/>
            </w:tcMar>
          </w:tcPr>
          <w:p w14:paraId="49D2F4A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4AA" w14:textId="77777777" w:rsidR="009D6BFA" w:rsidRDefault="000016C7">
            <w:pPr>
              <w:jc w:val="right"/>
              <w:textAlignment w:val="center"/>
            </w:pPr>
            <w:r>
              <w:rPr>
                <w:rFonts w:ascii="Times New Roman" w:eastAsia="宋体" w:hAnsi="Times New Roman"/>
                <w:color w:val="000000"/>
                <w:sz w:val="16"/>
                <w:szCs w:val="16"/>
              </w:rPr>
              <w:t>3,918 </w:t>
            </w:r>
          </w:p>
        </w:tc>
        <w:tc>
          <w:tcPr>
            <w:tcW w:w="0" w:type="auto"/>
            <w:shd w:val="clear" w:color="auto" w:fill="CCEEFF"/>
            <w:tcMar>
              <w:top w:w="40" w:type="dxa"/>
              <w:left w:w="0" w:type="dxa"/>
              <w:bottom w:w="40" w:type="dxa"/>
              <w:right w:w="20" w:type="dxa"/>
            </w:tcMar>
            <w:vAlign w:val="center"/>
          </w:tcPr>
          <w:p w14:paraId="49D2F4A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4A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4AD" w14:textId="77777777" w:rsidR="009D6BFA" w:rsidRDefault="000016C7">
            <w:pPr>
              <w:jc w:val="right"/>
              <w:textAlignment w:val="center"/>
            </w:pPr>
            <w:r>
              <w:rPr>
                <w:rFonts w:ascii="Times New Roman" w:eastAsia="宋体" w:hAnsi="Times New Roman"/>
                <w:color w:val="000000"/>
                <w:sz w:val="16"/>
                <w:szCs w:val="16"/>
              </w:rPr>
              <w:t>4,038 </w:t>
            </w:r>
          </w:p>
        </w:tc>
        <w:tc>
          <w:tcPr>
            <w:tcW w:w="0" w:type="auto"/>
            <w:shd w:val="clear" w:color="auto" w:fill="CCEEFF"/>
            <w:tcMar>
              <w:top w:w="40" w:type="dxa"/>
              <w:left w:w="0" w:type="dxa"/>
              <w:bottom w:w="40" w:type="dxa"/>
              <w:right w:w="20" w:type="dxa"/>
            </w:tcMar>
            <w:vAlign w:val="center"/>
          </w:tcPr>
          <w:p w14:paraId="49D2F4A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4A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4B0" w14:textId="77777777" w:rsidR="009D6BFA" w:rsidRDefault="000016C7">
            <w:pPr>
              <w:jc w:val="right"/>
              <w:textAlignment w:val="center"/>
            </w:pPr>
            <w:r>
              <w:rPr>
                <w:rFonts w:ascii="Times New Roman" w:eastAsia="宋体" w:hAnsi="Times New Roman"/>
                <w:color w:val="000000"/>
                <w:sz w:val="16"/>
                <w:szCs w:val="16"/>
              </w:rPr>
              <w:t>4,076 </w:t>
            </w:r>
          </w:p>
        </w:tc>
        <w:tc>
          <w:tcPr>
            <w:tcW w:w="0" w:type="auto"/>
            <w:shd w:val="clear" w:color="auto" w:fill="CCEEFF"/>
            <w:tcMar>
              <w:top w:w="40" w:type="dxa"/>
              <w:left w:w="0" w:type="dxa"/>
              <w:bottom w:w="40" w:type="dxa"/>
              <w:right w:w="20" w:type="dxa"/>
            </w:tcMar>
            <w:vAlign w:val="center"/>
          </w:tcPr>
          <w:p w14:paraId="49D2F4B1" w14:textId="77777777" w:rsidR="009D6BFA" w:rsidRDefault="009D6BFA">
            <w:pPr>
              <w:jc w:val="right"/>
              <w:rPr>
                <w:rFonts w:ascii="宋体"/>
              </w:rPr>
            </w:pPr>
          </w:p>
        </w:tc>
      </w:tr>
      <w:tr w:rsidR="009D6BFA" w14:paraId="49D2F4BD" w14:textId="77777777">
        <w:trPr>
          <w:jc w:val="center"/>
        </w:trPr>
        <w:tc>
          <w:tcPr>
            <w:tcW w:w="0" w:type="auto"/>
            <w:gridSpan w:val="3"/>
            <w:shd w:val="clear" w:color="auto" w:fill="FFFFFF"/>
            <w:tcMar>
              <w:top w:w="40" w:type="dxa"/>
              <w:left w:w="605" w:type="dxa"/>
              <w:bottom w:w="40" w:type="dxa"/>
              <w:right w:w="20" w:type="dxa"/>
            </w:tcMar>
            <w:vAlign w:val="center"/>
          </w:tcPr>
          <w:p w14:paraId="49D2F4B3" w14:textId="77777777" w:rsidR="009D6BFA" w:rsidRDefault="000016C7">
            <w:pPr>
              <w:textAlignment w:val="center"/>
            </w:pPr>
            <w:r>
              <w:rPr>
                <w:rFonts w:ascii="Times New Roman" w:eastAsia="宋体" w:hAnsi="Times New Roman"/>
                <w:color w:val="000000"/>
                <w:sz w:val="16"/>
                <w:szCs w:val="16"/>
              </w:rPr>
              <w:t>Total revenues</w:t>
            </w:r>
          </w:p>
        </w:tc>
        <w:tc>
          <w:tcPr>
            <w:tcW w:w="0" w:type="auto"/>
            <w:gridSpan w:val="3"/>
            <w:shd w:val="clear" w:color="auto" w:fill="FFFFFF"/>
            <w:tcMar>
              <w:top w:w="0" w:type="dxa"/>
              <w:left w:w="20" w:type="dxa"/>
              <w:bottom w:w="0" w:type="dxa"/>
              <w:right w:w="20" w:type="dxa"/>
            </w:tcMar>
          </w:tcPr>
          <w:p w14:paraId="49D2F4B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4B5" w14:textId="77777777" w:rsidR="009D6BFA" w:rsidRDefault="000016C7">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4B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B7"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4B8" w14:textId="77777777" w:rsidR="009D6BFA" w:rsidRDefault="000016C7">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4B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BA"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4BB" w14:textId="77777777" w:rsidR="009D6BFA" w:rsidRDefault="000016C7">
            <w:pPr>
              <w:jc w:val="right"/>
              <w:textAlignment w:val="center"/>
            </w:pPr>
            <w:r>
              <w:rPr>
                <w:rFonts w:ascii="Times New Roman" w:eastAsia="宋体" w:hAnsi="Times New Roman"/>
                <w:color w:val="000000"/>
                <w:sz w:val="16"/>
                <w:szCs w:val="16"/>
              </w:rPr>
              <w:t>514,405 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4BC" w14:textId="77777777" w:rsidR="009D6BFA" w:rsidRDefault="009D6BFA">
            <w:pPr>
              <w:jc w:val="right"/>
              <w:rPr>
                <w:rFonts w:ascii="宋体"/>
              </w:rPr>
            </w:pPr>
          </w:p>
        </w:tc>
      </w:tr>
      <w:tr w:rsidR="009D6BFA" w14:paraId="49D2F4C5" w14:textId="77777777">
        <w:trPr>
          <w:jc w:val="center"/>
        </w:trPr>
        <w:tc>
          <w:tcPr>
            <w:tcW w:w="0" w:type="auto"/>
            <w:gridSpan w:val="3"/>
            <w:shd w:val="clear" w:color="auto" w:fill="CCEEFF"/>
            <w:tcMar>
              <w:top w:w="40" w:type="dxa"/>
              <w:left w:w="20" w:type="dxa"/>
              <w:bottom w:w="40" w:type="dxa"/>
              <w:right w:w="20" w:type="dxa"/>
            </w:tcMar>
            <w:vAlign w:val="center"/>
          </w:tcPr>
          <w:p w14:paraId="49D2F4BE" w14:textId="77777777" w:rsidR="009D6BFA" w:rsidRDefault="000016C7">
            <w:pPr>
              <w:textAlignment w:val="center"/>
            </w:pPr>
            <w:r>
              <w:rPr>
                <w:rFonts w:ascii="Times New Roman" w:eastAsia="宋体" w:hAnsi="Times New Roman"/>
                <w:b/>
                <w:bCs/>
                <w:color w:val="000000"/>
                <w:sz w:val="16"/>
                <w:szCs w:val="16"/>
              </w:rPr>
              <w:t>Costs and expenses:</w:t>
            </w:r>
          </w:p>
        </w:tc>
        <w:tc>
          <w:tcPr>
            <w:tcW w:w="0" w:type="auto"/>
            <w:gridSpan w:val="3"/>
            <w:shd w:val="clear" w:color="auto" w:fill="CCEEFF"/>
            <w:tcMar>
              <w:top w:w="0" w:type="dxa"/>
              <w:left w:w="20" w:type="dxa"/>
              <w:bottom w:w="0" w:type="dxa"/>
              <w:right w:w="20" w:type="dxa"/>
            </w:tcMar>
          </w:tcPr>
          <w:p w14:paraId="49D2F4B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C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C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C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C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C4" w14:textId="77777777" w:rsidR="009D6BFA" w:rsidRDefault="009D6BFA">
            <w:pPr>
              <w:rPr>
                <w:rFonts w:ascii="宋体"/>
              </w:rPr>
            </w:pPr>
          </w:p>
        </w:tc>
      </w:tr>
      <w:tr w:rsidR="009D6BFA" w14:paraId="49D2F4D0" w14:textId="77777777">
        <w:trPr>
          <w:jc w:val="center"/>
        </w:trPr>
        <w:tc>
          <w:tcPr>
            <w:tcW w:w="0" w:type="auto"/>
            <w:gridSpan w:val="3"/>
            <w:shd w:val="clear" w:color="auto" w:fill="FFFFFF"/>
            <w:tcMar>
              <w:top w:w="40" w:type="dxa"/>
              <w:left w:w="380" w:type="dxa"/>
              <w:bottom w:w="40" w:type="dxa"/>
              <w:right w:w="20" w:type="dxa"/>
            </w:tcMar>
            <w:vAlign w:val="center"/>
          </w:tcPr>
          <w:p w14:paraId="49D2F4C6" w14:textId="77777777" w:rsidR="009D6BFA" w:rsidRDefault="000016C7">
            <w:pPr>
              <w:textAlignment w:val="center"/>
            </w:pPr>
            <w:r>
              <w:rPr>
                <w:rFonts w:ascii="Times New Roman" w:eastAsia="宋体" w:hAnsi="Times New Roman"/>
                <w:color w:val="000000"/>
                <w:sz w:val="16"/>
                <w:szCs w:val="16"/>
              </w:rPr>
              <w:t>Cost of sales</w:t>
            </w:r>
          </w:p>
        </w:tc>
        <w:tc>
          <w:tcPr>
            <w:tcW w:w="0" w:type="auto"/>
            <w:gridSpan w:val="3"/>
            <w:shd w:val="clear" w:color="auto" w:fill="FFFFFF"/>
            <w:tcMar>
              <w:top w:w="0" w:type="dxa"/>
              <w:left w:w="20" w:type="dxa"/>
              <w:bottom w:w="0" w:type="dxa"/>
              <w:right w:w="20" w:type="dxa"/>
            </w:tcMar>
          </w:tcPr>
          <w:p w14:paraId="49D2F4C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C8" w14:textId="77777777" w:rsidR="009D6BFA" w:rsidRDefault="000016C7">
            <w:pPr>
              <w:jc w:val="right"/>
              <w:textAlignment w:val="bottom"/>
            </w:pPr>
            <w:r>
              <w:rPr>
                <w:rFonts w:ascii="Times New Roman" w:eastAsia="宋体" w:hAnsi="Times New Roman"/>
                <w:color w:val="000000"/>
                <w:sz w:val="16"/>
                <w:szCs w:val="16"/>
              </w:rPr>
              <w:t>420,315 </w:t>
            </w:r>
          </w:p>
        </w:tc>
        <w:tc>
          <w:tcPr>
            <w:tcW w:w="0" w:type="auto"/>
            <w:shd w:val="clear" w:color="auto" w:fill="FFFFFF"/>
            <w:tcMar>
              <w:top w:w="40" w:type="dxa"/>
              <w:left w:w="0" w:type="dxa"/>
              <w:bottom w:w="40" w:type="dxa"/>
              <w:right w:w="20" w:type="dxa"/>
            </w:tcMar>
            <w:vAlign w:val="bottom"/>
          </w:tcPr>
          <w:p w14:paraId="49D2F4C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C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CB" w14:textId="77777777" w:rsidR="009D6BFA" w:rsidRDefault="000016C7">
            <w:pPr>
              <w:jc w:val="right"/>
              <w:textAlignment w:val="bottom"/>
            </w:pPr>
            <w:r>
              <w:rPr>
                <w:rFonts w:ascii="Times New Roman" w:eastAsia="宋体" w:hAnsi="Times New Roman"/>
                <w:color w:val="000000"/>
                <w:sz w:val="16"/>
                <w:szCs w:val="16"/>
              </w:rPr>
              <w:t>394,605 </w:t>
            </w:r>
          </w:p>
        </w:tc>
        <w:tc>
          <w:tcPr>
            <w:tcW w:w="0" w:type="auto"/>
            <w:shd w:val="clear" w:color="auto" w:fill="FFFFFF"/>
            <w:tcMar>
              <w:top w:w="40" w:type="dxa"/>
              <w:left w:w="0" w:type="dxa"/>
              <w:bottom w:w="40" w:type="dxa"/>
              <w:right w:w="20" w:type="dxa"/>
            </w:tcMar>
            <w:vAlign w:val="bottom"/>
          </w:tcPr>
          <w:p w14:paraId="49D2F4C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C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CE" w14:textId="77777777" w:rsidR="009D6BFA" w:rsidRDefault="000016C7">
            <w:pPr>
              <w:jc w:val="right"/>
              <w:textAlignment w:val="bottom"/>
            </w:pPr>
            <w:r>
              <w:rPr>
                <w:rFonts w:ascii="Times New Roman" w:eastAsia="宋体" w:hAnsi="Times New Roman"/>
                <w:color w:val="000000"/>
                <w:sz w:val="16"/>
                <w:szCs w:val="16"/>
              </w:rPr>
              <w:t>385,301 </w:t>
            </w:r>
          </w:p>
        </w:tc>
        <w:tc>
          <w:tcPr>
            <w:tcW w:w="0" w:type="auto"/>
            <w:shd w:val="clear" w:color="auto" w:fill="FFFFFF"/>
            <w:tcMar>
              <w:top w:w="40" w:type="dxa"/>
              <w:left w:w="0" w:type="dxa"/>
              <w:bottom w:w="40" w:type="dxa"/>
              <w:right w:w="20" w:type="dxa"/>
            </w:tcMar>
            <w:vAlign w:val="bottom"/>
          </w:tcPr>
          <w:p w14:paraId="49D2F4CF" w14:textId="77777777" w:rsidR="009D6BFA" w:rsidRDefault="009D6BFA">
            <w:pPr>
              <w:jc w:val="right"/>
              <w:rPr>
                <w:rFonts w:ascii="宋体"/>
              </w:rPr>
            </w:pPr>
          </w:p>
        </w:tc>
      </w:tr>
      <w:tr w:rsidR="009D6BFA" w14:paraId="49D2F4DB" w14:textId="77777777">
        <w:trPr>
          <w:jc w:val="center"/>
        </w:trPr>
        <w:tc>
          <w:tcPr>
            <w:tcW w:w="0" w:type="auto"/>
            <w:gridSpan w:val="3"/>
            <w:shd w:val="clear" w:color="auto" w:fill="CCEEFF"/>
            <w:tcMar>
              <w:top w:w="40" w:type="dxa"/>
              <w:left w:w="380" w:type="dxa"/>
              <w:bottom w:w="40" w:type="dxa"/>
              <w:right w:w="20" w:type="dxa"/>
            </w:tcMar>
            <w:vAlign w:val="center"/>
          </w:tcPr>
          <w:p w14:paraId="49D2F4D1" w14:textId="77777777" w:rsidR="009D6BFA" w:rsidRDefault="000016C7">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tcPr>
          <w:p w14:paraId="49D2F4D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4D3" w14:textId="77777777" w:rsidR="009D6BFA" w:rsidRDefault="000016C7">
            <w:pPr>
              <w:jc w:val="right"/>
              <w:textAlignment w:val="bottom"/>
            </w:pPr>
            <w:r>
              <w:rPr>
                <w:rFonts w:ascii="Times New Roman" w:eastAsia="宋体" w:hAnsi="Times New Roman"/>
                <w:color w:val="000000"/>
                <w:sz w:val="16"/>
                <w:szCs w:val="16"/>
              </w:rPr>
              <w:t>116,288 </w:t>
            </w:r>
          </w:p>
        </w:tc>
        <w:tc>
          <w:tcPr>
            <w:tcW w:w="0" w:type="auto"/>
            <w:shd w:val="clear" w:color="auto" w:fill="CCEEFF"/>
            <w:tcMar>
              <w:top w:w="40" w:type="dxa"/>
              <w:left w:w="0" w:type="dxa"/>
              <w:bottom w:w="40" w:type="dxa"/>
              <w:right w:w="20" w:type="dxa"/>
            </w:tcMar>
            <w:vAlign w:val="bottom"/>
          </w:tcPr>
          <w:p w14:paraId="49D2F4D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4D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4D6" w14:textId="77777777" w:rsidR="009D6BFA" w:rsidRDefault="000016C7">
            <w:pPr>
              <w:jc w:val="right"/>
              <w:textAlignment w:val="bottom"/>
            </w:pPr>
            <w:r>
              <w:rPr>
                <w:rFonts w:ascii="Times New Roman" w:eastAsia="宋体" w:hAnsi="Times New Roman"/>
                <w:color w:val="000000"/>
                <w:sz w:val="16"/>
                <w:szCs w:val="16"/>
              </w:rPr>
              <w:t>108,791 </w:t>
            </w:r>
          </w:p>
        </w:tc>
        <w:tc>
          <w:tcPr>
            <w:tcW w:w="0" w:type="auto"/>
            <w:shd w:val="clear" w:color="auto" w:fill="CCEEFF"/>
            <w:tcMar>
              <w:top w:w="40" w:type="dxa"/>
              <w:left w:w="0" w:type="dxa"/>
              <w:bottom w:w="40" w:type="dxa"/>
              <w:right w:w="20" w:type="dxa"/>
            </w:tcMar>
            <w:vAlign w:val="bottom"/>
          </w:tcPr>
          <w:p w14:paraId="49D2F4D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4D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4D9" w14:textId="77777777" w:rsidR="009D6BFA" w:rsidRDefault="000016C7">
            <w:pPr>
              <w:jc w:val="right"/>
              <w:textAlignment w:val="bottom"/>
            </w:pPr>
            <w:r>
              <w:rPr>
                <w:rFonts w:ascii="Times New Roman" w:eastAsia="宋体" w:hAnsi="Times New Roman"/>
                <w:color w:val="000000"/>
                <w:sz w:val="16"/>
                <w:szCs w:val="16"/>
              </w:rPr>
              <w:t>107,147 </w:t>
            </w:r>
          </w:p>
        </w:tc>
        <w:tc>
          <w:tcPr>
            <w:tcW w:w="0" w:type="auto"/>
            <w:shd w:val="clear" w:color="auto" w:fill="CCEEFF"/>
            <w:tcMar>
              <w:top w:w="40" w:type="dxa"/>
              <w:left w:w="0" w:type="dxa"/>
              <w:bottom w:w="40" w:type="dxa"/>
              <w:right w:w="20" w:type="dxa"/>
            </w:tcMar>
            <w:vAlign w:val="bottom"/>
          </w:tcPr>
          <w:p w14:paraId="49D2F4DA" w14:textId="77777777" w:rsidR="009D6BFA" w:rsidRDefault="009D6BFA">
            <w:pPr>
              <w:jc w:val="right"/>
              <w:rPr>
                <w:rFonts w:ascii="宋体"/>
              </w:rPr>
            </w:pPr>
          </w:p>
        </w:tc>
      </w:tr>
      <w:tr w:rsidR="009D6BFA" w14:paraId="49D2F4E6" w14:textId="77777777">
        <w:trPr>
          <w:jc w:val="center"/>
        </w:trPr>
        <w:tc>
          <w:tcPr>
            <w:tcW w:w="0" w:type="auto"/>
            <w:gridSpan w:val="3"/>
            <w:shd w:val="clear" w:color="auto" w:fill="FFFFFF"/>
            <w:tcMar>
              <w:top w:w="40" w:type="dxa"/>
              <w:left w:w="20" w:type="dxa"/>
              <w:bottom w:w="40" w:type="dxa"/>
              <w:right w:w="20" w:type="dxa"/>
            </w:tcMar>
            <w:vAlign w:val="center"/>
          </w:tcPr>
          <w:p w14:paraId="49D2F4DC" w14:textId="77777777" w:rsidR="009D6BFA" w:rsidRDefault="000016C7">
            <w:pPr>
              <w:textAlignment w:val="center"/>
            </w:pPr>
            <w:r>
              <w:rPr>
                <w:rFonts w:ascii="Times New Roman" w:eastAsia="宋体" w:hAnsi="Times New Roman"/>
                <w:b/>
                <w:bCs/>
                <w:color w:val="000000"/>
                <w:sz w:val="16"/>
                <w:szCs w:val="16"/>
              </w:rPr>
              <w:t>Operating income</w:t>
            </w:r>
          </w:p>
        </w:tc>
        <w:tc>
          <w:tcPr>
            <w:tcW w:w="0" w:type="auto"/>
            <w:gridSpan w:val="3"/>
            <w:shd w:val="clear" w:color="auto" w:fill="FFFFFF"/>
            <w:tcMar>
              <w:top w:w="0" w:type="dxa"/>
              <w:left w:w="20" w:type="dxa"/>
              <w:bottom w:w="0" w:type="dxa"/>
              <w:right w:w="20" w:type="dxa"/>
            </w:tcMar>
          </w:tcPr>
          <w:p w14:paraId="49D2F4DD"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D2F4DE" w14:textId="77777777" w:rsidR="009D6BFA" w:rsidRDefault="000016C7">
            <w:pPr>
              <w:jc w:val="right"/>
              <w:textAlignment w:val="bottom"/>
            </w:pPr>
            <w:r>
              <w:rPr>
                <w:rFonts w:ascii="Times New Roman" w:eastAsia="宋体" w:hAnsi="Times New Roman"/>
                <w:color w:val="000000"/>
                <w:sz w:val="16"/>
                <w:szCs w:val="16"/>
              </w:rPr>
              <w:t>22,548 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4D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E0"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D2F4E1" w14:textId="77777777" w:rsidR="009D6BFA" w:rsidRDefault="000016C7">
            <w:pPr>
              <w:jc w:val="right"/>
              <w:textAlignment w:val="bottom"/>
            </w:pPr>
            <w:r>
              <w:rPr>
                <w:rFonts w:ascii="Times New Roman" w:eastAsia="宋体" w:hAnsi="Times New Roman"/>
                <w:color w:val="000000"/>
                <w:sz w:val="16"/>
                <w:szCs w:val="16"/>
              </w:rPr>
              <w:t>20,568 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4E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E3"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D2F4E4" w14:textId="77777777" w:rsidR="009D6BFA" w:rsidRDefault="000016C7">
            <w:pPr>
              <w:jc w:val="right"/>
              <w:textAlignment w:val="bottom"/>
            </w:pPr>
            <w:r>
              <w:rPr>
                <w:rFonts w:ascii="Times New Roman" w:eastAsia="宋体" w:hAnsi="Times New Roman"/>
                <w:color w:val="000000"/>
                <w:sz w:val="16"/>
                <w:szCs w:val="16"/>
              </w:rPr>
              <w:t>21,957 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4E5" w14:textId="77777777" w:rsidR="009D6BFA" w:rsidRDefault="009D6BFA">
            <w:pPr>
              <w:jc w:val="right"/>
              <w:rPr>
                <w:rFonts w:ascii="宋体"/>
              </w:rPr>
            </w:pPr>
          </w:p>
        </w:tc>
      </w:tr>
      <w:tr w:rsidR="009D6BFA" w14:paraId="49D2F4EE" w14:textId="77777777">
        <w:trPr>
          <w:jc w:val="center"/>
        </w:trPr>
        <w:tc>
          <w:tcPr>
            <w:tcW w:w="0" w:type="auto"/>
            <w:gridSpan w:val="3"/>
            <w:shd w:val="clear" w:color="auto" w:fill="CCEEFF"/>
            <w:tcMar>
              <w:top w:w="40" w:type="dxa"/>
              <w:left w:w="20" w:type="dxa"/>
              <w:bottom w:w="40" w:type="dxa"/>
              <w:right w:w="20" w:type="dxa"/>
            </w:tcMar>
            <w:vAlign w:val="center"/>
          </w:tcPr>
          <w:p w14:paraId="49D2F4E7" w14:textId="77777777" w:rsidR="009D6BFA" w:rsidRDefault="000016C7">
            <w:pPr>
              <w:textAlignment w:val="center"/>
            </w:pPr>
            <w:r>
              <w:rPr>
                <w:rFonts w:ascii="Times New Roman" w:eastAsia="宋体" w:hAnsi="Times New Roman"/>
                <w:b/>
                <w:bCs/>
                <w:color w:val="000000"/>
                <w:sz w:val="16"/>
                <w:szCs w:val="16"/>
              </w:rPr>
              <w:t>Interest:</w:t>
            </w:r>
          </w:p>
        </w:tc>
        <w:tc>
          <w:tcPr>
            <w:tcW w:w="0" w:type="auto"/>
            <w:gridSpan w:val="3"/>
            <w:shd w:val="clear" w:color="auto" w:fill="CCEEFF"/>
            <w:tcMar>
              <w:top w:w="0" w:type="dxa"/>
              <w:left w:w="20" w:type="dxa"/>
              <w:bottom w:w="0" w:type="dxa"/>
              <w:right w:w="20" w:type="dxa"/>
            </w:tcMar>
          </w:tcPr>
          <w:p w14:paraId="49D2F4E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E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E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E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E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4ED" w14:textId="77777777" w:rsidR="009D6BFA" w:rsidRDefault="009D6BFA">
            <w:pPr>
              <w:rPr>
                <w:rFonts w:ascii="宋体"/>
              </w:rPr>
            </w:pPr>
          </w:p>
        </w:tc>
      </w:tr>
      <w:tr w:rsidR="009D6BFA" w14:paraId="49D2F4F9" w14:textId="77777777">
        <w:trPr>
          <w:jc w:val="center"/>
        </w:trPr>
        <w:tc>
          <w:tcPr>
            <w:tcW w:w="0" w:type="auto"/>
            <w:gridSpan w:val="3"/>
            <w:shd w:val="clear" w:color="auto" w:fill="FFFFFF"/>
            <w:tcMar>
              <w:top w:w="40" w:type="dxa"/>
              <w:left w:w="380" w:type="dxa"/>
              <w:bottom w:w="40" w:type="dxa"/>
              <w:right w:w="20" w:type="dxa"/>
            </w:tcMar>
            <w:vAlign w:val="center"/>
          </w:tcPr>
          <w:p w14:paraId="49D2F4EF" w14:textId="77777777" w:rsidR="009D6BFA" w:rsidRDefault="000016C7">
            <w:pPr>
              <w:textAlignment w:val="center"/>
            </w:pPr>
            <w:r>
              <w:rPr>
                <w:rFonts w:ascii="Times New Roman" w:eastAsia="宋体" w:hAnsi="Times New Roman"/>
                <w:color w:val="000000"/>
                <w:sz w:val="16"/>
                <w:szCs w:val="16"/>
              </w:rPr>
              <w:t>Debt</w:t>
            </w:r>
          </w:p>
        </w:tc>
        <w:tc>
          <w:tcPr>
            <w:tcW w:w="0" w:type="auto"/>
            <w:gridSpan w:val="3"/>
            <w:shd w:val="clear" w:color="auto" w:fill="FFFFFF"/>
            <w:tcMar>
              <w:top w:w="0" w:type="dxa"/>
              <w:left w:w="20" w:type="dxa"/>
              <w:bottom w:w="0" w:type="dxa"/>
              <w:right w:w="20" w:type="dxa"/>
            </w:tcMar>
          </w:tcPr>
          <w:p w14:paraId="49D2F4F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F1" w14:textId="77777777" w:rsidR="009D6BFA" w:rsidRDefault="000016C7">
            <w:pPr>
              <w:jc w:val="right"/>
              <w:textAlignment w:val="bottom"/>
            </w:pPr>
            <w:r>
              <w:rPr>
                <w:rFonts w:ascii="Times New Roman" w:eastAsia="宋体" w:hAnsi="Times New Roman"/>
                <w:color w:val="000000"/>
                <w:sz w:val="16"/>
                <w:szCs w:val="16"/>
              </w:rPr>
              <w:t>1,976 </w:t>
            </w:r>
          </w:p>
        </w:tc>
        <w:tc>
          <w:tcPr>
            <w:tcW w:w="0" w:type="auto"/>
            <w:shd w:val="clear" w:color="auto" w:fill="FFFFFF"/>
            <w:tcMar>
              <w:top w:w="40" w:type="dxa"/>
              <w:left w:w="0" w:type="dxa"/>
              <w:bottom w:w="40" w:type="dxa"/>
              <w:right w:w="20" w:type="dxa"/>
            </w:tcMar>
            <w:vAlign w:val="bottom"/>
          </w:tcPr>
          <w:p w14:paraId="49D2F4F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F4" w14:textId="77777777" w:rsidR="009D6BFA" w:rsidRDefault="000016C7">
            <w:pPr>
              <w:jc w:val="right"/>
              <w:textAlignment w:val="bottom"/>
            </w:pPr>
            <w:r>
              <w:rPr>
                <w:rFonts w:ascii="Times New Roman" w:eastAsia="宋体" w:hAnsi="Times New Roman"/>
                <w:color w:val="000000"/>
                <w:sz w:val="16"/>
                <w:szCs w:val="16"/>
              </w:rPr>
              <w:t>2,262 </w:t>
            </w:r>
          </w:p>
        </w:tc>
        <w:tc>
          <w:tcPr>
            <w:tcW w:w="0" w:type="auto"/>
            <w:shd w:val="clear" w:color="auto" w:fill="FFFFFF"/>
            <w:tcMar>
              <w:top w:w="40" w:type="dxa"/>
              <w:left w:w="0" w:type="dxa"/>
              <w:bottom w:w="40" w:type="dxa"/>
              <w:right w:w="20" w:type="dxa"/>
            </w:tcMar>
            <w:vAlign w:val="bottom"/>
          </w:tcPr>
          <w:p w14:paraId="49D2F4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4F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4F7" w14:textId="77777777" w:rsidR="009D6BFA" w:rsidRDefault="000016C7">
            <w:pPr>
              <w:jc w:val="right"/>
              <w:textAlignment w:val="bottom"/>
            </w:pPr>
            <w:r>
              <w:rPr>
                <w:rFonts w:ascii="Times New Roman" w:eastAsia="宋体" w:hAnsi="Times New Roman"/>
                <w:color w:val="000000"/>
                <w:sz w:val="16"/>
                <w:szCs w:val="16"/>
              </w:rPr>
              <w:t>1,975 </w:t>
            </w:r>
          </w:p>
        </w:tc>
        <w:tc>
          <w:tcPr>
            <w:tcW w:w="0" w:type="auto"/>
            <w:shd w:val="clear" w:color="auto" w:fill="FFFFFF"/>
            <w:tcMar>
              <w:top w:w="40" w:type="dxa"/>
              <w:left w:w="0" w:type="dxa"/>
              <w:bottom w:w="40" w:type="dxa"/>
              <w:right w:w="20" w:type="dxa"/>
            </w:tcMar>
            <w:vAlign w:val="bottom"/>
          </w:tcPr>
          <w:p w14:paraId="49D2F4F8" w14:textId="77777777" w:rsidR="009D6BFA" w:rsidRDefault="009D6BFA">
            <w:pPr>
              <w:jc w:val="right"/>
              <w:rPr>
                <w:rFonts w:ascii="宋体"/>
              </w:rPr>
            </w:pPr>
          </w:p>
        </w:tc>
      </w:tr>
      <w:tr w:rsidR="009D6BFA" w14:paraId="49D2F504" w14:textId="77777777">
        <w:trPr>
          <w:jc w:val="center"/>
        </w:trPr>
        <w:tc>
          <w:tcPr>
            <w:tcW w:w="0" w:type="auto"/>
            <w:gridSpan w:val="3"/>
            <w:shd w:val="clear" w:color="auto" w:fill="CCEEFF"/>
            <w:tcMar>
              <w:top w:w="40" w:type="dxa"/>
              <w:left w:w="380" w:type="dxa"/>
              <w:bottom w:w="40" w:type="dxa"/>
              <w:right w:w="20" w:type="dxa"/>
            </w:tcMar>
            <w:vAlign w:val="center"/>
          </w:tcPr>
          <w:p w14:paraId="49D2F4FA" w14:textId="77777777" w:rsidR="009D6BFA" w:rsidRDefault="000016C7">
            <w:pPr>
              <w:textAlignment w:val="center"/>
            </w:pPr>
            <w:r>
              <w:rPr>
                <w:rFonts w:ascii="Times New Roman" w:eastAsia="宋体" w:hAnsi="Times New Roman"/>
                <w:color w:val="000000"/>
                <w:sz w:val="16"/>
                <w:szCs w:val="16"/>
              </w:rPr>
              <w:t>Financ</w:t>
            </w:r>
            <w:r>
              <w:rPr>
                <w:rFonts w:ascii="Times New Roman" w:eastAsia="宋体" w:hAnsi="Times New Roman"/>
                <w:color w:val="000000"/>
                <w:sz w:val="16"/>
                <w:szCs w:val="16"/>
              </w:rPr>
              <w:t>e, capital lease and financing obligations</w:t>
            </w:r>
          </w:p>
        </w:tc>
        <w:tc>
          <w:tcPr>
            <w:tcW w:w="0" w:type="auto"/>
            <w:gridSpan w:val="3"/>
            <w:shd w:val="clear" w:color="auto" w:fill="CCEEFF"/>
            <w:tcMar>
              <w:top w:w="0" w:type="dxa"/>
              <w:left w:w="20" w:type="dxa"/>
              <w:bottom w:w="0" w:type="dxa"/>
              <w:right w:w="20" w:type="dxa"/>
            </w:tcMar>
          </w:tcPr>
          <w:p w14:paraId="49D2F4F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4FC" w14:textId="77777777" w:rsidR="009D6BFA" w:rsidRDefault="000016C7">
            <w:pPr>
              <w:jc w:val="right"/>
              <w:textAlignment w:val="bottom"/>
            </w:pPr>
            <w:r>
              <w:rPr>
                <w:rFonts w:ascii="Times New Roman" w:eastAsia="宋体" w:hAnsi="Times New Roman"/>
                <w:color w:val="000000"/>
                <w:sz w:val="16"/>
                <w:szCs w:val="16"/>
              </w:rPr>
              <w:t>339 </w:t>
            </w:r>
          </w:p>
        </w:tc>
        <w:tc>
          <w:tcPr>
            <w:tcW w:w="0" w:type="auto"/>
            <w:shd w:val="clear" w:color="auto" w:fill="CCEEFF"/>
            <w:tcMar>
              <w:top w:w="40" w:type="dxa"/>
              <w:left w:w="0" w:type="dxa"/>
              <w:bottom w:w="40" w:type="dxa"/>
              <w:right w:w="20" w:type="dxa"/>
            </w:tcMar>
            <w:vAlign w:val="bottom"/>
          </w:tcPr>
          <w:p w14:paraId="49D2F4F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4F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4FF" w14:textId="77777777" w:rsidR="009D6BFA" w:rsidRDefault="000016C7">
            <w:pPr>
              <w:jc w:val="right"/>
              <w:textAlignment w:val="bottom"/>
            </w:pPr>
            <w:r>
              <w:rPr>
                <w:rFonts w:ascii="Times New Roman" w:eastAsia="宋体" w:hAnsi="Times New Roman"/>
                <w:color w:val="000000"/>
                <w:sz w:val="16"/>
                <w:szCs w:val="16"/>
              </w:rPr>
              <w:t>337 </w:t>
            </w:r>
          </w:p>
        </w:tc>
        <w:tc>
          <w:tcPr>
            <w:tcW w:w="0" w:type="auto"/>
            <w:shd w:val="clear" w:color="auto" w:fill="CCEEFF"/>
            <w:tcMar>
              <w:top w:w="40" w:type="dxa"/>
              <w:left w:w="0" w:type="dxa"/>
              <w:bottom w:w="40" w:type="dxa"/>
              <w:right w:w="20" w:type="dxa"/>
            </w:tcMar>
            <w:vAlign w:val="bottom"/>
          </w:tcPr>
          <w:p w14:paraId="49D2F50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0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502" w14:textId="77777777" w:rsidR="009D6BFA" w:rsidRDefault="000016C7">
            <w:pPr>
              <w:jc w:val="right"/>
              <w:textAlignment w:val="bottom"/>
            </w:pPr>
            <w:r>
              <w:rPr>
                <w:rFonts w:ascii="Times New Roman" w:eastAsia="宋体" w:hAnsi="Times New Roman"/>
                <w:color w:val="000000"/>
                <w:sz w:val="16"/>
                <w:szCs w:val="16"/>
              </w:rPr>
              <w:t>371 </w:t>
            </w:r>
          </w:p>
        </w:tc>
        <w:tc>
          <w:tcPr>
            <w:tcW w:w="0" w:type="auto"/>
            <w:shd w:val="clear" w:color="auto" w:fill="CCEEFF"/>
            <w:tcMar>
              <w:top w:w="40" w:type="dxa"/>
              <w:left w:w="0" w:type="dxa"/>
              <w:bottom w:w="40" w:type="dxa"/>
              <w:right w:w="20" w:type="dxa"/>
            </w:tcMar>
            <w:vAlign w:val="bottom"/>
          </w:tcPr>
          <w:p w14:paraId="49D2F503" w14:textId="77777777" w:rsidR="009D6BFA" w:rsidRDefault="009D6BFA">
            <w:pPr>
              <w:jc w:val="right"/>
              <w:rPr>
                <w:rFonts w:ascii="宋体"/>
              </w:rPr>
            </w:pPr>
          </w:p>
        </w:tc>
      </w:tr>
      <w:tr w:rsidR="009D6BFA" w14:paraId="49D2F50F" w14:textId="77777777">
        <w:trPr>
          <w:jc w:val="center"/>
        </w:trPr>
        <w:tc>
          <w:tcPr>
            <w:tcW w:w="0" w:type="auto"/>
            <w:gridSpan w:val="3"/>
            <w:shd w:val="clear" w:color="auto" w:fill="FFFFFF"/>
            <w:tcMar>
              <w:top w:w="40" w:type="dxa"/>
              <w:left w:w="380" w:type="dxa"/>
              <w:bottom w:w="40" w:type="dxa"/>
              <w:right w:w="20" w:type="dxa"/>
            </w:tcMar>
            <w:vAlign w:val="center"/>
          </w:tcPr>
          <w:p w14:paraId="49D2F505" w14:textId="77777777" w:rsidR="009D6BFA" w:rsidRDefault="000016C7">
            <w:pPr>
              <w:textAlignment w:val="center"/>
            </w:pPr>
            <w:r>
              <w:rPr>
                <w:rFonts w:ascii="Times New Roman" w:eastAsia="宋体" w:hAnsi="Times New Roman"/>
                <w:color w:val="000000"/>
                <w:sz w:val="16"/>
                <w:szCs w:val="16"/>
              </w:rPr>
              <w:t>Interest income</w:t>
            </w:r>
          </w:p>
        </w:tc>
        <w:tc>
          <w:tcPr>
            <w:tcW w:w="0" w:type="auto"/>
            <w:gridSpan w:val="3"/>
            <w:shd w:val="clear" w:color="auto" w:fill="FFFFFF"/>
            <w:tcMar>
              <w:top w:w="0" w:type="dxa"/>
              <w:left w:w="20" w:type="dxa"/>
              <w:bottom w:w="0" w:type="dxa"/>
              <w:right w:w="20" w:type="dxa"/>
            </w:tcMar>
          </w:tcPr>
          <w:p w14:paraId="49D2F50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07" w14:textId="77777777" w:rsidR="009D6BFA" w:rsidRDefault="000016C7">
            <w:pPr>
              <w:jc w:val="right"/>
              <w:textAlignment w:val="bottom"/>
            </w:pPr>
            <w:r>
              <w:rPr>
                <w:rFonts w:ascii="Times New Roman" w:eastAsia="宋体" w:hAnsi="Times New Roman"/>
                <w:color w:val="000000"/>
                <w:sz w:val="16"/>
                <w:szCs w:val="16"/>
              </w:rPr>
              <w:t>(121)</w:t>
            </w:r>
          </w:p>
        </w:tc>
        <w:tc>
          <w:tcPr>
            <w:tcW w:w="0" w:type="auto"/>
            <w:shd w:val="clear" w:color="auto" w:fill="FFFFFF"/>
            <w:tcMar>
              <w:top w:w="40" w:type="dxa"/>
              <w:left w:w="0" w:type="dxa"/>
              <w:bottom w:w="40" w:type="dxa"/>
              <w:right w:w="20" w:type="dxa"/>
            </w:tcMar>
            <w:vAlign w:val="bottom"/>
          </w:tcPr>
          <w:p w14:paraId="49D2F50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0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0A" w14:textId="77777777" w:rsidR="009D6BFA" w:rsidRDefault="000016C7">
            <w:pPr>
              <w:jc w:val="right"/>
              <w:textAlignment w:val="bottom"/>
            </w:pPr>
            <w:r>
              <w:rPr>
                <w:rFonts w:ascii="Times New Roman" w:eastAsia="宋体" w:hAnsi="Times New Roman"/>
                <w:color w:val="000000"/>
                <w:sz w:val="16"/>
                <w:szCs w:val="16"/>
              </w:rPr>
              <w:t>(189)</w:t>
            </w:r>
          </w:p>
        </w:tc>
        <w:tc>
          <w:tcPr>
            <w:tcW w:w="0" w:type="auto"/>
            <w:shd w:val="clear" w:color="auto" w:fill="FFFFFF"/>
            <w:tcMar>
              <w:top w:w="40" w:type="dxa"/>
              <w:left w:w="0" w:type="dxa"/>
              <w:bottom w:w="40" w:type="dxa"/>
              <w:right w:w="20" w:type="dxa"/>
            </w:tcMar>
            <w:vAlign w:val="bottom"/>
          </w:tcPr>
          <w:p w14:paraId="49D2F50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0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0D" w14:textId="77777777" w:rsidR="009D6BFA" w:rsidRDefault="000016C7">
            <w:pPr>
              <w:jc w:val="right"/>
              <w:textAlignment w:val="bottom"/>
            </w:pPr>
            <w:r>
              <w:rPr>
                <w:rFonts w:ascii="Times New Roman" w:eastAsia="宋体" w:hAnsi="Times New Roman"/>
                <w:color w:val="000000"/>
                <w:sz w:val="16"/>
                <w:szCs w:val="16"/>
              </w:rPr>
              <w:t>(217)</w:t>
            </w:r>
          </w:p>
        </w:tc>
        <w:tc>
          <w:tcPr>
            <w:tcW w:w="0" w:type="auto"/>
            <w:shd w:val="clear" w:color="auto" w:fill="FFFFFF"/>
            <w:tcMar>
              <w:top w:w="40" w:type="dxa"/>
              <w:left w:w="0" w:type="dxa"/>
              <w:bottom w:w="40" w:type="dxa"/>
              <w:right w:w="20" w:type="dxa"/>
            </w:tcMar>
            <w:vAlign w:val="bottom"/>
          </w:tcPr>
          <w:p w14:paraId="49D2F50E" w14:textId="77777777" w:rsidR="009D6BFA" w:rsidRDefault="009D6BFA">
            <w:pPr>
              <w:jc w:val="right"/>
              <w:rPr>
                <w:rFonts w:ascii="宋体"/>
              </w:rPr>
            </w:pPr>
          </w:p>
        </w:tc>
      </w:tr>
      <w:tr w:rsidR="009D6BFA" w14:paraId="49D2F51A" w14:textId="77777777">
        <w:trPr>
          <w:jc w:val="center"/>
        </w:trPr>
        <w:tc>
          <w:tcPr>
            <w:tcW w:w="0" w:type="auto"/>
            <w:gridSpan w:val="3"/>
            <w:shd w:val="clear" w:color="auto" w:fill="CCEEFF"/>
            <w:tcMar>
              <w:top w:w="40" w:type="dxa"/>
              <w:left w:w="605" w:type="dxa"/>
              <w:bottom w:w="40" w:type="dxa"/>
              <w:right w:w="20" w:type="dxa"/>
            </w:tcMar>
            <w:vAlign w:val="center"/>
          </w:tcPr>
          <w:p w14:paraId="49D2F510" w14:textId="77777777" w:rsidR="009D6BFA" w:rsidRDefault="000016C7">
            <w:pPr>
              <w:textAlignment w:val="center"/>
            </w:pPr>
            <w:r>
              <w:rPr>
                <w:rFonts w:ascii="Times New Roman" w:eastAsia="宋体" w:hAnsi="Times New Roman"/>
                <w:color w:val="000000"/>
                <w:sz w:val="16"/>
                <w:szCs w:val="16"/>
              </w:rPr>
              <w:t>Intere</w:t>
            </w:r>
            <w:r>
              <w:rPr>
                <w:rFonts w:ascii="Times New Roman" w:eastAsia="宋体" w:hAnsi="Times New Roman"/>
                <w:color w:val="000000"/>
                <w:sz w:val="16"/>
                <w:szCs w:val="16"/>
              </w:rPr>
              <w:t>st, net</w:t>
            </w:r>
          </w:p>
        </w:tc>
        <w:tc>
          <w:tcPr>
            <w:tcW w:w="0" w:type="auto"/>
            <w:gridSpan w:val="3"/>
            <w:shd w:val="clear" w:color="auto" w:fill="CCEEFF"/>
            <w:tcMar>
              <w:top w:w="0" w:type="dxa"/>
              <w:left w:w="20" w:type="dxa"/>
              <w:bottom w:w="0" w:type="dxa"/>
              <w:right w:w="20" w:type="dxa"/>
            </w:tcMar>
          </w:tcPr>
          <w:p w14:paraId="49D2F511"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12" w14:textId="77777777" w:rsidR="009D6BFA" w:rsidRDefault="000016C7">
            <w:pPr>
              <w:jc w:val="right"/>
              <w:textAlignment w:val="bottom"/>
            </w:pPr>
            <w:r>
              <w:rPr>
                <w:rFonts w:ascii="Times New Roman" w:eastAsia="宋体" w:hAnsi="Times New Roman"/>
                <w:color w:val="000000"/>
                <w:sz w:val="16"/>
                <w:szCs w:val="16"/>
              </w:rPr>
              <w:t>2,194 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1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14"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15" w14:textId="77777777" w:rsidR="009D6BFA" w:rsidRDefault="000016C7">
            <w:pPr>
              <w:jc w:val="right"/>
              <w:textAlignment w:val="bottom"/>
            </w:pPr>
            <w:r>
              <w:rPr>
                <w:rFonts w:ascii="Times New Roman" w:eastAsia="宋体" w:hAnsi="Times New Roman"/>
                <w:color w:val="000000"/>
                <w:sz w:val="16"/>
                <w:szCs w:val="16"/>
              </w:rPr>
              <w:t>2,410 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1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17"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18" w14:textId="77777777" w:rsidR="009D6BFA" w:rsidRDefault="000016C7">
            <w:pPr>
              <w:jc w:val="right"/>
              <w:textAlignment w:val="bottom"/>
            </w:pPr>
            <w:r>
              <w:rPr>
                <w:rFonts w:ascii="Times New Roman" w:eastAsia="宋体" w:hAnsi="Times New Roman"/>
                <w:color w:val="000000"/>
                <w:sz w:val="16"/>
                <w:szCs w:val="16"/>
              </w:rPr>
              <w:t>2,129 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19" w14:textId="77777777" w:rsidR="009D6BFA" w:rsidRDefault="009D6BFA">
            <w:pPr>
              <w:jc w:val="right"/>
              <w:rPr>
                <w:rFonts w:ascii="宋体"/>
              </w:rPr>
            </w:pPr>
          </w:p>
        </w:tc>
      </w:tr>
      <w:tr w:rsidR="009D6BFA" w14:paraId="49D2F522" w14:textId="77777777">
        <w:trPr>
          <w:jc w:val="center"/>
          <w:hidden/>
        </w:trPr>
        <w:tc>
          <w:tcPr>
            <w:tcW w:w="0" w:type="auto"/>
            <w:gridSpan w:val="3"/>
            <w:shd w:val="clear" w:color="auto" w:fill="auto"/>
          </w:tcPr>
          <w:p w14:paraId="49D2F51B" w14:textId="77777777" w:rsidR="009D6BFA" w:rsidRDefault="009D6BFA">
            <w:pPr>
              <w:rPr>
                <w:rFonts w:ascii="宋体"/>
                <w:vanish/>
              </w:rPr>
            </w:pPr>
          </w:p>
        </w:tc>
        <w:tc>
          <w:tcPr>
            <w:tcW w:w="0" w:type="auto"/>
            <w:gridSpan w:val="3"/>
            <w:shd w:val="clear" w:color="auto" w:fill="auto"/>
          </w:tcPr>
          <w:p w14:paraId="49D2F51C" w14:textId="77777777" w:rsidR="009D6BFA" w:rsidRDefault="009D6BFA">
            <w:pPr>
              <w:rPr>
                <w:rFonts w:ascii="宋体"/>
                <w:vanish/>
              </w:rPr>
            </w:pPr>
          </w:p>
        </w:tc>
        <w:tc>
          <w:tcPr>
            <w:tcW w:w="0" w:type="auto"/>
            <w:gridSpan w:val="3"/>
            <w:shd w:val="clear" w:color="auto" w:fill="auto"/>
          </w:tcPr>
          <w:p w14:paraId="49D2F51D" w14:textId="77777777" w:rsidR="009D6BFA" w:rsidRDefault="009D6BFA">
            <w:pPr>
              <w:rPr>
                <w:rFonts w:ascii="宋体"/>
                <w:vanish/>
              </w:rPr>
            </w:pPr>
          </w:p>
        </w:tc>
        <w:tc>
          <w:tcPr>
            <w:tcW w:w="0" w:type="auto"/>
            <w:gridSpan w:val="3"/>
            <w:shd w:val="clear" w:color="auto" w:fill="auto"/>
          </w:tcPr>
          <w:p w14:paraId="49D2F51E" w14:textId="77777777" w:rsidR="009D6BFA" w:rsidRDefault="009D6BFA">
            <w:pPr>
              <w:rPr>
                <w:rFonts w:ascii="宋体"/>
                <w:vanish/>
              </w:rPr>
            </w:pPr>
          </w:p>
        </w:tc>
        <w:tc>
          <w:tcPr>
            <w:tcW w:w="0" w:type="auto"/>
            <w:gridSpan w:val="3"/>
            <w:shd w:val="clear" w:color="auto" w:fill="auto"/>
          </w:tcPr>
          <w:p w14:paraId="49D2F51F" w14:textId="77777777" w:rsidR="009D6BFA" w:rsidRDefault="009D6BFA">
            <w:pPr>
              <w:rPr>
                <w:rFonts w:ascii="宋体"/>
                <w:vanish/>
              </w:rPr>
            </w:pPr>
          </w:p>
        </w:tc>
        <w:tc>
          <w:tcPr>
            <w:tcW w:w="0" w:type="auto"/>
            <w:gridSpan w:val="3"/>
            <w:shd w:val="clear" w:color="auto" w:fill="auto"/>
          </w:tcPr>
          <w:p w14:paraId="49D2F520" w14:textId="77777777" w:rsidR="009D6BFA" w:rsidRDefault="009D6BFA">
            <w:pPr>
              <w:rPr>
                <w:rFonts w:ascii="宋体"/>
                <w:vanish/>
              </w:rPr>
            </w:pPr>
          </w:p>
        </w:tc>
        <w:tc>
          <w:tcPr>
            <w:tcW w:w="0" w:type="auto"/>
            <w:gridSpan w:val="3"/>
            <w:shd w:val="clear" w:color="auto" w:fill="auto"/>
          </w:tcPr>
          <w:p w14:paraId="49D2F521" w14:textId="77777777" w:rsidR="009D6BFA" w:rsidRDefault="009D6BFA">
            <w:pPr>
              <w:rPr>
                <w:rFonts w:ascii="宋体"/>
                <w:vanish/>
              </w:rPr>
            </w:pPr>
          </w:p>
        </w:tc>
      </w:tr>
      <w:tr w:rsidR="009D6BFA" w14:paraId="49D2F52D" w14:textId="77777777">
        <w:trPr>
          <w:jc w:val="center"/>
        </w:trPr>
        <w:tc>
          <w:tcPr>
            <w:tcW w:w="0" w:type="auto"/>
            <w:gridSpan w:val="3"/>
            <w:shd w:val="clear" w:color="auto" w:fill="FFFFFF"/>
            <w:tcMar>
              <w:top w:w="40" w:type="dxa"/>
              <w:left w:w="20" w:type="dxa"/>
              <w:bottom w:w="40" w:type="dxa"/>
              <w:right w:w="20" w:type="dxa"/>
            </w:tcMar>
            <w:vAlign w:val="center"/>
          </w:tcPr>
          <w:p w14:paraId="49D2F523" w14:textId="77777777" w:rsidR="009D6BFA" w:rsidRDefault="000016C7">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tcPr>
          <w:p w14:paraId="49D2F52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25" w14:textId="77777777" w:rsidR="009D6BFA" w:rsidRDefault="000016C7">
            <w:pPr>
              <w:jc w:val="right"/>
              <w:textAlignment w:val="bottom"/>
            </w:pPr>
            <w:r>
              <w:rPr>
                <w:rFonts w:ascii="Times New Roman" w:eastAsia="宋体" w:hAnsi="Times New Roman"/>
                <w:color w:val="000000"/>
                <w:sz w:val="16"/>
                <w:szCs w:val="16"/>
              </w:rPr>
              <w:t>(210)</w:t>
            </w:r>
          </w:p>
        </w:tc>
        <w:tc>
          <w:tcPr>
            <w:tcW w:w="0" w:type="auto"/>
            <w:shd w:val="clear" w:color="auto" w:fill="FFFFFF"/>
            <w:tcMar>
              <w:top w:w="40" w:type="dxa"/>
              <w:left w:w="0" w:type="dxa"/>
              <w:bottom w:w="40" w:type="dxa"/>
              <w:right w:w="20" w:type="dxa"/>
            </w:tcMar>
            <w:vAlign w:val="bottom"/>
          </w:tcPr>
          <w:p w14:paraId="49D2F52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2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28" w14:textId="77777777" w:rsidR="009D6BFA" w:rsidRDefault="000016C7">
            <w:pPr>
              <w:jc w:val="right"/>
              <w:textAlignment w:val="bottom"/>
            </w:pPr>
            <w:r>
              <w:rPr>
                <w:rFonts w:ascii="Times New Roman" w:eastAsia="宋体" w:hAnsi="Times New Roman"/>
                <w:color w:val="000000"/>
                <w:sz w:val="16"/>
                <w:szCs w:val="16"/>
              </w:rPr>
              <w:t>(1,958)</w:t>
            </w:r>
          </w:p>
        </w:tc>
        <w:tc>
          <w:tcPr>
            <w:tcW w:w="0" w:type="auto"/>
            <w:shd w:val="clear" w:color="auto" w:fill="FFFFFF"/>
            <w:tcMar>
              <w:top w:w="40" w:type="dxa"/>
              <w:left w:w="0" w:type="dxa"/>
              <w:bottom w:w="40" w:type="dxa"/>
              <w:right w:w="20" w:type="dxa"/>
            </w:tcMar>
            <w:vAlign w:val="bottom"/>
          </w:tcPr>
          <w:p w14:paraId="49D2F52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2B" w14:textId="77777777" w:rsidR="009D6BFA" w:rsidRDefault="000016C7">
            <w:pPr>
              <w:jc w:val="right"/>
              <w:textAlignment w:val="bottom"/>
            </w:pPr>
            <w:r>
              <w:rPr>
                <w:rFonts w:ascii="Times New Roman" w:eastAsia="宋体" w:hAnsi="Times New Roman"/>
                <w:color w:val="000000"/>
                <w:sz w:val="16"/>
                <w:szCs w:val="16"/>
              </w:rPr>
              <w:t>8,368 </w:t>
            </w:r>
          </w:p>
        </w:tc>
        <w:tc>
          <w:tcPr>
            <w:tcW w:w="0" w:type="auto"/>
            <w:shd w:val="clear" w:color="auto" w:fill="FFFFFF"/>
            <w:tcMar>
              <w:top w:w="40" w:type="dxa"/>
              <w:left w:w="0" w:type="dxa"/>
              <w:bottom w:w="40" w:type="dxa"/>
              <w:right w:w="20" w:type="dxa"/>
            </w:tcMar>
            <w:vAlign w:val="bottom"/>
          </w:tcPr>
          <w:p w14:paraId="49D2F52C" w14:textId="77777777" w:rsidR="009D6BFA" w:rsidRDefault="009D6BFA">
            <w:pPr>
              <w:jc w:val="right"/>
              <w:rPr>
                <w:rFonts w:ascii="宋体"/>
              </w:rPr>
            </w:pPr>
          </w:p>
        </w:tc>
      </w:tr>
      <w:tr w:rsidR="009D6BFA" w14:paraId="49D2F538" w14:textId="77777777">
        <w:trPr>
          <w:jc w:val="center"/>
        </w:trPr>
        <w:tc>
          <w:tcPr>
            <w:tcW w:w="0" w:type="auto"/>
            <w:gridSpan w:val="3"/>
            <w:shd w:val="clear" w:color="auto" w:fill="CCEEFF"/>
            <w:tcMar>
              <w:top w:w="40" w:type="dxa"/>
              <w:left w:w="20" w:type="dxa"/>
              <w:bottom w:w="40" w:type="dxa"/>
              <w:right w:w="20" w:type="dxa"/>
            </w:tcMar>
            <w:vAlign w:val="center"/>
          </w:tcPr>
          <w:p w14:paraId="49D2F52E" w14:textId="77777777" w:rsidR="009D6BFA" w:rsidRDefault="000016C7">
            <w:pPr>
              <w:textAlignment w:val="center"/>
            </w:pPr>
            <w:r>
              <w:rPr>
                <w:rFonts w:ascii="Times New Roman" w:eastAsia="宋体" w:hAnsi="Times New Roman"/>
                <w:b/>
                <w:bCs/>
                <w:color w:val="000000"/>
                <w:sz w:val="16"/>
                <w:szCs w:val="16"/>
              </w:rPr>
              <w:t>Income befo</w:t>
            </w:r>
            <w:r>
              <w:rPr>
                <w:rFonts w:ascii="Times New Roman" w:eastAsia="宋体" w:hAnsi="Times New Roman"/>
                <w:b/>
                <w:bCs/>
                <w:color w:val="000000"/>
                <w:sz w:val="16"/>
                <w:szCs w:val="16"/>
              </w:rPr>
              <w:t>re income taxes</w:t>
            </w:r>
          </w:p>
        </w:tc>
        <w:tc>
          <w:tcPr>
            <w:tcW w:w="0" w:type="auto"/>
            <w:gridSpan w:val="3"/>
            <w:shd w:val="clear" w:color="auto" w:fill="CCEEFF"/>
            <w:tcMar>
              <w:top w:w="0" w:type="dxa"/>
              <w:left w:w="20" w:type="dxa"/>
              <w:bottom w:w="0" w:type="dxa"/>
              <w:right w:w="20" w:type="dxa"/>
            </w:tcMar>
          </w:tcPr>
          <w:p w14:paraId="49D2F52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30" w14:textId="77777777" w:rsidR="009D6BFA" w:rsidRDefault="000016C7">
            <w:pPr>
              <w:jc w:val="right"/>
              <w:textAlignment w:val="bottom"/>
            </w:pPr>
            <w:r>
              <w:rPr>
                <w:rFonts w:ascii="Times New Roman" w:eastAsia="宋体" w:hAnsi="Times New Roman"/>
                <w:color w:val="000000"/>
                <w:sz w:val="16"/>
                <w:szCs w:val="16"/>
              </w:rPr>
              <w:t>20,564 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3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3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33" w14:textId="77777777" w:rsidR="009D6BFA" w:rsidRDefault="000016C7">
            <w:pPr>
              <w:jc w:val="right"/>
              <w:textAlignment w:val="bottom"/>
            </w:pPr>
            <w:r>
              <w:rPr>
                <w:rFonts w:ascii="Times New Roman" w:eastAsia="宋体" w:hAnsi="Times New Roman"/>
                <w:color w:val="000000"/>
                <w:sz w:val="16"/>
                <w:szCs w:val="16"/>
              </w:rPr>
              <w:t>20,116 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3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3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36" w14:textId="77777777" w:rsidR="009D6BFA" w:rsidRDefault="000016C7">
            <w:pPr>
              <w:jc w:val="right"/>
              <w:textAlignment w:val="bottom"/>
            </w:pPr>
            <w:r>
              <w:rPr>
                <w:rFonts w:ascii="Times New Roman" w:eastAsia="宋体" w:hAnsi="Times New Roman"/>
                <w:color w:val="000000"/>
                <w:sz w:val="16"/>
                <w:szCs w:val="16"/>
              </w:rPr>
              <w:t>11,460 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37" w14:textId="77777777" w:rsidR="009D6BFA" w:rsidRDefault="009D6BFA">
            <w:pPr>
              <w:jc w:val="right"/>
              <w:rPr>
                <w:rFonts w:ascii="宋体"/>
              </w:rPr>
            </w:pPr>
          </w:p>
        </w:tc>
      </w:tr>
      <w:tr w:rsidR="009D6BFA" w14:paraId="49D2F543" w14:textId="77777777">
        <w:trPr>
          <w:jc w:val="center"/>
        </w:trPr>
        <w:tc>
          <w:tcPr>
            <w:tcW w:w="0" w:type="auto"/>
            <w:gridSpan w:val="3"/>
            <w:shd w:val="clear" w:color="auto" w:fill="FFFFFF"/>
            <w:tcMar>
              <w:top w:w="40" w:type="dxa"/>
              <w:left w:w="20" w:type="dxa"/>
              <w:bottom w:w="40" w:type="dxa"/>
              <w:right w:w="20" w:type="dxa"/>
            </w:tcMar>
            <w:vAlign w:val="center"/>
          </w:tcPr>
          <w:p w14:paraId="49D2F539" w14:textId="77777777" w:rsidR="009D6BFA" w:rsidRDefault="000016C7">
            <w:pPr>
              <w:textAlignment w:val="center"/>
            </w:pPr>
            <w:r>
              <w:rPr>
                <w:rFonts w:ascii="Times New Roman" w:eastAsia="宋体" w:hAnsi="Times New Roman"/>
                <w:color w:val="000000"/>
                <w:sz w:val="16"/>
                <w:szCs w:val="16"/>
              </w:rPr>
              <w:t>Provision for income taxes</w:t>
            </w:r>
          </w:p>
        </w:tc>
        <w:tc>
          <w:tcPr>
            <w:tcW w:w="0" w:type="auto"/>
            <w:gridSpan w:val="3"/>
            <w:shd w:val="clear" w:color="auto" w:fill="FFFFFF"/>
            <w:tcMar>
              <w:top w:w="0" w:type="dxa"/>
              <w:left w:w="20" w:type="dxa"/>
              <w:bottom w:w="0" w:type="dxa"/>
              <w:right w:w="20" w:type="dxa"/>
            </w:tcMar>
          </w:tcPr>
          <w:p w14:paraId="49D2F53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3B" w14:textId="77777777" w:rsidR="009D6BFA" w:rsidRDefault="000016C7">
            <w:pPr>
              <w:jc w:val="right"/>
              <w:textAlignment w:val="bottom"/>
            </w:pPr>
            <w:r>
              <w:rPr>
                <w:rFonts w:ascii="Times New Roman" w:eastAsia="宋体" w:hAnsi="Times New Roman"/>
                <w:color w:val="000000"/>
                <w:sz w:val="16"/>
                <w:szCs w:val="16"/>
              </w:rPr>
              <w:t>6,858 </w:t>
            </w:r>
          </w:p>
        </w:tc>
        <w:tc>
          <w:tcPr>
            <w:tcW w:w="0" w:type="auto"/>
            <w:shd w:val="clear" w:color="auto" w:fill="FFFFFF"/>
            <w:tcMar>
              <w:top w:w="40" w:type="dxa"/>
              <w:left w:w="0" w:type="dxa"/>
              <w:bottom w:w="40" w:type="dxa"/>
              <w:right w:w="20" w:type="dxa"/>
            </w:tcMar>
            <w:vAlign w:val="bottom"/>
          </w:tcPr>
          <w:p w14:paraId="49D2F53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3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3E" w14:textId="77777777" w:rsidR="009D6BFA" w:rsidRDefault="000016C7">
            <w:pPr>
              <w:jc w:val="right"/>
              <w:textAlignment w:val="bottom"/>
            </w:pPr>
            <w:r>
              <w:rPr>
                <w:rFonts w:ascii="Times New Roman" w:eastAsia="宋体" w:hAnsi="Times New Roman"/>
                <w:color w:val="000000"/>
                <w:sz w:val="16"/>
                <w:szCs w:val="16"/>
              </w:rPr>
              <w:t>4,915 </w:t>
            </w:r>
          </w:p>
        </w:tc>
        <w:tc>
          <w:tcPr>
            <w:tcW w:w="0" w:type="auto"/>
            <w:shd w:val="clear" w:color="auto" w:fill="FFFFFF"/>
            <w:tcMar>
              <w:top w:w="40" w:type="dxa"/>
              <w:left w:w="0" w:type="dxa"/>
              <w:bottom w:w="40" w:type="dxa"/>
              <w:right w:w="20" w:type="dxa"/>
            </w:tcMar>
            <w:vAlign w:val="bottom"/>
          </w:tcPr>
          <w:p w14:paraId="49D2F53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4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41" w14:textId="77777777" w:rsidR="009D6BFA" w:rsidRDefault="000016C7">
            <w:pPr>
              <w:jc w:val="right"/>
              <w:textAlignment w:val="bottom"/>
            </w:pPr>
            <w:r>
              <w:rPr>
                <w:rFonts w:ascii="Times New Roman" w:eastAsia="宋体" w:hAnsi="Times New Roman"/>
                <w:color w:val="000000"/>
                <w:sz w:val="16"/>
                <w:szCs w:val="16"/>
              </w:rPr>
              <w:t>4,281 </w:t>
            </w:r>
          </w:p>
        </w:tc>
        <w:tc>
          <w:tcPr>
            <w:tcW w:w="0" w:type="auto"/>
            <w:shd w:val="clear" w:color="auto" w:fill="FFFFFF"/>
            <w:tcMar>
              <w:top w:w="40" w:type="dxa"/>
              <w:left w:w="0" w:type="dxa"/>
              <w:bottom w:w="40" w:type="dxa"/>
              <w:right w:w="20" w:type="dxa"/>
            </w:tcMar>
            <w:vAlign w:val="bottom"/>
          </w:tcPr>
          <w:p w14:paraId="49D2F542" w14:textId="77777777" w:rsidR="009D6BFA" w:rsidRDefault="009D6BFA">
            <w:pPr>
              <w:jc w:val="right"/>
              <w:rPr>
                <w:rFonts w:ascii="宋体"/>
              </w:rPr>
            </w:pPr>
          </w:p>
        </w:tc>
      </w:tr>
      <w:tr w:rsidR="009D6BFA" w14:paraId="49D2F54E" w14:textId="77777777">
        <w:trPr>
          <w:jc w:val="center"/>
        </w:trPr>
        <w:tc>
          <w:tcPr>
            <w:tcW w:w="0" w:type="auto"/>
            <w:gridSpan w:val="3"/>
            <w:shd w:val="clear" w:color="auto" w:fill="CCEEFF"/>
            <w:tcMar>
              <w:top w:w="40" w:type="dxa"/>
              <w:left w:w="20" w:type="dxa"/>
              <w:bottom w:w="40" w:type="dxa"/>
              <w:right w:w="20" w:type="dxa"/>
            </w:tcMar>
            <w:vAlign w:val="center"/>
          </w:tcPr>
          <w:p w14:paraId="49D2F544" w14:textId="77777777" w:rsidR="009D6BFA" w:rsidRDefault="000016C7">
            <w:pPr>
              <w:textAlignment w:val="center"/>
            </w:pPr>
            <w:r>
              <w:rPr>
                <w:rFonts w:ascii="Times New Roman" w:eastAsia="宋体" w:hAnsi="Times New Roman"/>
                <w:b/>
                <w:bCs/>
                <w:color w:val="000000"/>
                <w:sz w:val="16"/>
                <w:szCs w:val="16"/>
              </w:rPr>
              <w:t>Consolidate</w:t>
            </w:r>
            <w:r>
              <w:rPr>
                <w:rFonts w:ascii="Times New Roman" w:eastAsia="宋体" w:hAnsi="Times New Roman"/>
                <w:b/>
                <w:bCs/>
                <w:color w:val="000000"/>
                <w:sz w:val="16"/>
                <w:szCs w:val="16"/>
              </w:rPr>
              <w:t>d net income</w:t>
            </w:r>
          </w:p>
        </w:tc>
        <w:tc>
          <w:tcPr>
            <w:tcW w:w="0" w:type="auto"/>
            <w:gridSpan w:val="3"/>
            <w:shd w:val="clear" w:color="auto" w:fill="CCEEFF"/>
            <w:tcMar>
              <w:top w:w="0" w:type="dxa"/>
              <w:left w:w="20" w:type="dxa"/>
              <w:bottom w:w="0" w:type="dxa"/>
              <w:right w:w="20" w:type="dxa"/>
            </w:tcMar>
          </w:tcPr>
          <w:p w14:paraId="49D2F54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46" w14:textId="77777777" w:rsidR="009D6BFA" w:rsidRDefault="000016C7">
            <w:pPr>
              <w:jc w:val="right"/>
              <w:textAlignment w:val="bottom"/>
            </w:pPr>
            <w:r>
              <w:rPr>
                <w:rFonts w:ascii="Times New Roman" w:eastAsia="宋体" w:hAnsi="Times New Roman"/>
                <w:color w:val="000000"/>
                <w:sz w:val="16"/>
                <w:szCs w:val="16"/>
              </w:rPr>
              <w:t>13,706 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4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48"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49" w14:textId="77777777" w:rsidR="009D6BFA" w:rsidRDefault="000016C7">
            <w:pPr>
              <w:jc w:val="right"/>
              <w:textAlignment w:val="bottom"/>
            </w:pPr>
            <w:r>
              <w:rPr>
                <w:rFonts w:ascii="Times New Roman" w:eastAsia="宋体" w:hAnsi="Times New Roman"/>
                <w:color w:val="000000"/>
                <w:sz w:val="16"/>
                <w:szCs w:val="16"/>
              </w:rPr>
              <w:t>15,201 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4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4B"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2F54C" w14:textId="77777777" w:rsidR="009D6BFA" w:rsidRDefault="000016C7">
            <w:pPr>
              <w:jc w:val="right"/>
              <w:textAlignment w:val="bottom"/>
            </w:pPr>
            <w:r>
              <w:rPr>
                <w:rFonts w:ascii="Times New Roman" w:eastAsia="宋体" w:hAnsi="Times New Roman"/>
                <w:color w:val="000000"/>
                <w:sz w:val="16"/>
                <w:szCs w:val="16"/>
              </w:rPr>
              <w:t>7,179 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2F54D" w14:textId="77777777" w:rsidR="009D6BFA" w:rsidRDefault="009D6BFA">
            <w:pPr>
              <w:jc w:val="right"/>
              <w:rPr>
                <w:rFonts w:ascii="宋体"/>
              </w:rPr>
            </w:pPr>
          </w:p>
        </w:tc>
      </w:tr>
      <w:tr w:rsidR="009D6BFA" w14:paraId="49D2F559" w14:textId="77777777">
        <w:trPr>
          <w:jc w:val="center"/>
        </w:trPr>
        <w:tc>
          <w:tcPr>
            <w:tcW w:w="0" w:type="auto"/>
            <w:gridSpan w:val="3"/>
            <w:shd w:val="clear" w:color="auto" w:fill="FFFFFF"/>
            <w:tcMar>
              <w:top w:w="40" w:type="dxa"/>
              <w:left w:w="20" w:type="dxa"/>
              <w:bottom w:w="40" w:type="dxa"/>
              <w:right w:w="20" w:type="dxa"/>
            </w:tcMar>
            <w:vAlign w:val="center"/>
          </w:tcPr>
          <w:p w14:paraId="49D2F54F" w14:textId="77777777" w:rsidR="009D6BFA" w:rsidRDefault="000016C7">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tcPr>
          <w:p w14:paraId="49D2F5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51" w14:textId="77777777" w:rsidR="009D6BFA" w:rsidRDefault="000016C7">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49D2F55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5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54" w14:textId="77777777" w:rsidR="009D6BFA" w:rsidRDefault="000016C7">
            <w:pPr>
              <w:jc w:val="right"/>
              <w:textAlignment w:val="bottom"/>
            </w:pPr>
            <w:r>
              <w:rPr>
                <w:rFonts w:ascii="Times New Roman" w:eastAsia="宋体" w:hAnsi="Times New Roman"/>
                <w:color w:val="000000"/>
                <w:sz w:val="16"/>
                <w:szCs w:val="16"/>
              </w:rPr>
              <w:t>(320)</w:t>
            </w:r>
          </w:p>
        </w:tc>
        <w:tc>
          <w:tcPr>
            <w:tcW w:w="0" w:type="auto"/>
            <w:shd w:val="clear" w:color="auto" w:fill="FFFFFF"/>
            <w:tcMar>
              <w:top w:w="40" w:type="dxa"/>
              <w:left w:w="0" w:type="dxa"/>
              <w:bottom w:w="40" w:type="dxa"/>
              <w:right w:w="20" w:type="dxa"/>
            </w:tcMar>
            <w:vAlign w:val="bottom"/>
          </w:tcPr>
          <w:p w14:paraId="49D2F55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5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57" w14:textId="77777777" w:rsidR="009D6BFA" w:rsidRDefault="000016C7">
            <w:pPr>
              <w:jc w:val="right"/>
              <w:textAlignment w:val="bottom"/>
            </w:pPr>
            <w:r>
              <w:rPr>
                <w:rFonts w:ascii="Times New Roman" w:eastAsia="宋体" w:hAnsi="Times New Roman"/>
                <w:color w:val="000000"/>
                <w:sz w:val="16"/>
                <w:szCs w:val="16"/>
              </w:rPr>
              <w:t>(509)</w:t>
            </w:r>
          </w:p>
        </w:tc>
        <w:tc>
          <w:tcPr>
            <w:tcW w:w="0" w:type="auto"/>
            <w:shd w:val="clear" w:color="auto" w:fill="FFFFFF"/>
            <w:tcMar>
              <w:top w:w="40" w:type="dxa"/>
              <w:left w:w="0" w:type="dxa"/>
              <w:bottom w:w="40" w:type="dxa"/>
              <w:right w:w="20" w:type="dxa"/>
            </w:tcMar>
            <w:vAlign w:val="bottom"/>
          </w:tcPr>
          <w:p w14:paraId="49D2F558" w14:textId="77777777" w:rsidR="009D6BFA" w:rsidRDefault="009D6BFA">
            <w:pPr>
              <w:jc w:val="right"/>
              <w:rPr>
                <w:rFonts w:ascii="宋体"/>
              </w:rPr>
            </w:pPr>
          </w:p>
        </w:tc>
      </w:tr>
      <w:tr w:rsidR="009D6BFA" w14:paraId="49D2F567" w14:textId="77777777">
        <w:trPr>
          <w:jc w:val="center"/>
        </w:trPr>
        <w:tc>
          <w:tcPr>
            <w:tcW w:w="0" w:type="auto"/>
            <w:gridSpan w:val="3"/>
            <w:shd w:val="clear" w:color="auto" w:fill="CCEEFF"/>
            <w:tcMar>
              <w:top w:w="40" w:type="dxa"/>
              <w:left w:w="20" w:type="dxa"/>
              <w:bottom w:w="40" w:type="dxa"/>
              <w:right w:w="20" w:type="dxa"/>
            </w:tcMar>
            <w:vAlign w:val="center"/>
          </w:tcPr>
          <w:p w14:paraId="49D2F55A" w14:textId="77777777" w:rsidR="009D6BFA" w:rsidRDefault="000016C7">
            <w:pPr>
              <w:textAlignment w:val="center"/>
            </w:pPr>
            <w:r>
              <w:rPr>
                <w:rFonts w:ascii="Times New Roman" w:eastAsia="宋体" w:hAnsi="Times New Roman"/>
                <w:b/>
                <w:bCs/>
                <w:color w:val="000000"/>
                <w:sz w:val="16"/>
                <w:szCs w:val="16"/>
              </w:rPr>
              <w:t>Consolidate</w:t>
            </w:r>
            <w:r>
              <w:rPr>
                <w:rFonts w:ascii="Times New Roman" w:eastAsia="宋体" w:hAnsi="Times New Roman"/>
                <w:b/>
                <w:bCs/>
                <w:color w:val="000000"/>
                <w:sz w:val="16"/>
                <w:szCs w:val="16"/>
              </w:rPr>
              <w:t>d net income attributable to Walmart</w:t>
            </w:r>
          </w:p>
        </w:tc>
        <w:tc>
          <w:tcPr>
            <w:tcW w:w="0" w:type="auto"/>
            <w:gridSpan w:val="3"/>
            <w:shd w:val="clear" w:color="auto" w:fill="CCEEFF"/>
            <w:tcMar>
              <w:top w:w="0" w:type="dxa"/>
              <w:left w:w="20" w:type="dxa"/>
              <w:bottom w:w="0" w:type="dxa"/>
              <w:right w:w="20" w:type="dxa"/>
            </w:tcMar>
          </w:tcPr>
          <w:p w14:paraId="49D2F55B"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5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55D" w14:textId="77777777" w:rsidR="009D6BFA" w:rsidRDefault="000016C7">
            <w:pPr>
              <w:jc w:val="right"/>
              <w:textAlignment w:val="center"/>
            </w:pPr>
            <w:r>
              <w:rPr>
                <w:rFonts w:ascii="Times New Roman" w:eastAsia="宋体" w:hAnsi="Times New Roman"/>
                <w:color w:val="000000"/>
                <w:sz w:val="16"/>
                <w:szCs w:val="16"/>
              </w:rPr>
              <w:t>13,510 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55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5F"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6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561" w14:textId="77777777" w:rsidR="009D6BFA" w:rsidRDefault="000016C7">
            <w:pPr>
              <w:jc w:val="right"/>
              <w:textAlignment w:val="center"/>
            </w:pPr>
            <w:r>
              <w:rPr>
                <w:rFonts w:ascii="Times New Roman" w:eastAsia="宋体" w:hAnsi="Times New Roman"/>
                <w:color w:val="000000"/>
                <w:sz w:val="16"/>
                <w:szCs w:val="16"/>
              </w:rPr>
              <w:t>14,881 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56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6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6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565" w14:textId="77777777" w:rsidR="009D6BFA" w:rsidRDefault="000016C7">
            <w:pPr>
              <w:jc w:val="right"/>
              <w:textAlignment w:val="center"/>
            </w:pPr>
            <w:r>
              <w:rPr>
                <w:rFonts w:ascii="Times New Roman" w:eastAsia="宋体" w:hAnsi="Times New Roman"/>
                <w:color w:val="000000"/>
                <w:sz w:val="16"/>
                <w:szCs w:val="16"/>
              </w:rPr>
              <w:t>6,670 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566" w14:textId="77777777" w:rsidR="009D6BFA" w:rsidRDefault="009D6BFA">
            <w:pPr>
              <w:jc w:val="right"/>
              <w:rPr>
                <w:rFonts w:ascii="宋体"/>
              </w:rPr>
            </w:pPr>
          </w:p>
        </w:tc>
      </w:tr>
      <w:tr w:rsidR="009D6BFA" w14:paraId="49D2F56F" w14:textId="77777777">
        <w:trPr>
          <w:trHeight w:val="220"/>
          <w:jc w:val="center"/>
        </w:trPr>
        <w:tc>
          <w:tcPr>
            <w:tcW w:w="0" w:type="auto"/>
            <w:gridSpan w:val="3"/>
            <w:shd w:val="clear" w:color="auto" w:fill="FFFFFF"/>
            <w:tcMar>
              <w:top w:w="0" w:type="dxa"/>
              <w:left w:w="20" w:type="dxa"/>
              <w:bottom w:w="0" w:type="dxa"/>
              <w:right w:w="20" w:type="dxa"/>
            </w:tcMar>
          </w:tcPr>
          <w:p w14:paraId="49D2F56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69"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56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6B"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56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6D"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56E" w14:textId="77777777" w:rsidR="009D6BFA" w:rsidRDefault="009D6BFA">
            <w:pPr>
              <w:rPr>
                <w:rFonts w:ascii="宋体"/>
              </w:rPr>
            </w:pPr>
          </w:p>
        </w:tc>
      </w:tr>
      <w:tr w:rsidR="009D6BFA" w14:paraId="49D2F577" w14:textId="77777777">
        <w:trPr>
          <w:jc w:val="center"/>
        </w:trPr>
        <w:tc>
          <w:tcPr>
            <w:tcW w:w="0" w:type="auto"/>
            <w:gridSpan w:val="3"/>
            <w:shd w:val="clear" w:color="auto" w:fill="CCEEFF"/>
            <w:tcMar>
              <w:top w:w="40" w:type="dxa"/>
              <w:left w:w="20" w:type="dxa"/>
              <w:bottom w:w="40" w:type="dxa"/>
              <w:right w:w="20" w:type="dxa"/>
            </w:tcMar>
            <w:vAlign w:val="center"/>
          </w:tcPr>
          <w:p w14:paraId="49D2F570" w14:textId="77777777" w:rsidR="009D6BFA" w:rsidRDefault="000016C7">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CCEEFF"/>
            <w:tcMar>
              <w:top w:w="0" w:type="dxa"/>
              <w:left w:w="20" w:type="dxa"/>
              <w:bottom w:w="0" w:type="dxa"/>
              <w:right w:w="20" w:type="dxa"/>
            </w:tcMar>
          </w:tcPr>
          <w:p w14:paraId="49D2F57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7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7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7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7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76" w14:textId="77777777" w:rsidR="009D6BFA" w:rsidRDefault="009D6BFA">
            <w:pPr>
              <w:rPr>
                <w:rFonts w:ascii="宋体"/>
              </w:rPr>
            </w:pPr>
          </w:p>
        </w:tc>
      </w:tr>
      <w:tr w:rsidR="009D6BFA" w14:paraId="49D2F585" w14:textId="77777777">
        <w:trPr>
          <w:jc w:val="center"/>
        </w:trPr>
        <w:tc>
          <w:tcPr>
            <w:tcW w:w="0" w:type="auto"/>
            <w:gridSpan w:val="3"/>
            <w:shd w:val="clear" w:color="auto" w:fill="FFFFFF"/>
            <w:tcMar>
              <w:top w:w="40" w:type="dxa"/>
              <w:left w:w="380" w:type="dxa"/>
              <w:bottom w:w="40" w:type="dxa"/>
              <w:right w:w="20" w:type="dxa"/>
            </w:tcMar>
            <w:vAlign w:val="center"/>
          </w:tcPr>
          <w:p w14:paraId="49D2F578" w14:textId="77777777" w:rsidR="009D6BFA" w:rsidRDefault="000016C7">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FFFFFF"/>
            <w:tcMar>
              <w:top w:w="0" w:type="dxa"/>
              <w:left w:w="20" w:type="dxa"/>
              <w:bottom w:w="0" w:type="dxa"/>
              <w:right w:w="20" w:type="dxa"/>
            </w:tcMar>
          </w:tcPr>
          <w:p w14:paraId="49D2F579"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57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57B" w14:textId="77777777" w:rsidR="009D6BFA" w:rsidRDefault="000016C7">
            <w:pPr>
              <w:jc w:val="right"/>
              <w:textAlignment w:val="center"/>
            </w:pPr>
            <w:r>
              <w:rPr>
                <w:rFonts w:ascii="Times New Roman" w:eastAsia="宋体" w:hAnsi="Times New Roman"/>
                <w:color w:val="000000"/>
                <w:sz w:val="16"/>
                <w:szCs w:val="16"/>
              </w:rPr>
              <w:t>4.77 </w:t>
            </w:r>
          </w:p>
        </w:tc>
        <w:tc>
          <w:tcPr>
            <w:tcW w:w="0" w:type="auto"/>
            <w:shd w:val="clear" w:color="auto" w:fill="FFFFFF"/>
            <w:tcMar>
              <w:top w:w="40" w:type="dxa"/>
              <w:left w:w="0" w:type="dxa"/>
              <w:bottom w:w="40" w:type="dxa"/>
              <w:right w:w="20" w:type="dxa"/>
            </w:tcMar>
            <w:vAlign w:val="center"/>
          </w:tcPr>
          <w:p w14:paraId="49D2F57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7D"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57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57F" w14:textId="77777777" w:rsidR="009D6BFA" w:rsidRDefault="000016C7">
            <w:pPr>
              <w:jc w:val="right"/>
              <w:textAlignment w:val="center"/>
            </w:pPr>
            <w:r>
              <w:rPr>
                <w:rFonts w:ascii="Times New Roman" w:eastAsia="宋体" w:hAnsi="Times New Roman"/>
                <w:color w:val="000000"/>
                <w:sz w:val="16"/>
                <w:szCs w:val="16"/>
              </w:rPr>
              <w:t>5.22 </w:t>
            </w:r>
          </w:p>
        </w:tc>
        <w:tc>
          <w:tcPr>
            <w:tcW w:w="0" w:type="auto"/>
            <w:shd w:val="clear" w:color="auto" w:fill="FFFFFF"/>
            <w:tcMar>
              <w:top w:w="40" w:type="dxa"/>
              <w:left w:w="0" w:type="dxa"/>
              <w:bottom w:w="40" w:type="dxa"/>
              <w:right w:w="20" w:type="dxa"/>
            </w:tcMar>
            <w:vAlign w:val="center"/>
          </w:tcPr>
          <w:p w14:paraId="49D2F58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81"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58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583" w14:textId="77777777" w:rsidR="009D6BFA" w:rsidRDefault="000016C7">
            <w:pPr>
              <w:jc w:val="right"/>
              <w:textAlignment w:val="center"/>
            </w:pPr>
            <w:r>
              <w:rPr>
                <w:rFonts w:ascii="Times New Roman" w:eastAsia="宋体" w:hAnsi="Times New Roman"/>
                <w:color w:val="000000"/>
                <w:sz w:val="16"/>
                <w:szCs w:val="16"/>
              </w:rPr>
              <w:t>2.28 </w:t>
            </w:r>
          </w:p>
        </w:tc>
        <w:tc>
          <w:tcPr>
            <w:tcW w:w="0" w:type="auto"/>
            <w:shd w:val="clear" w:color="auto" w:fill="FFFFFF"/>
            <w:tcMar>
              <w:top w:w="40" w:type="dxa"/>
              <w:left w:w="0" w:type="dxa"/>
              <w:bottom w:w="40" w:type="dxa"/>
              <w:right w:w="20" w:type="dxa"/>
            </w:tcMar>
            <w:vAlign w:val="center"/>
          </w:tcPr>
          <w:p w14:paraId="49D2F584" w14:textId="77777777" w:rsidR="009D6BFA" w:rsidRDefault="009D6BFA">
            <w:pPr>
              <w:jc w:val="right"/>
              <w:rPr>
                <w:rFonts w:ascii="宋体"/>
              </w:rPr>
            </w:pPr>
          </w:p>
        </w:tc>
      </w:tr>
      <w:tr w:rsidR="009D6BFA" w14:paraId="49D2F590" w14:textId="77777777">
        <w:trPr>
          <w:jc w:val="center"/>
        </w:trPr>
        <w:tc>
          <w:tcPr>
            <w:tcW w:w="0" w:type="auto"/>
            <w:gridSpan w:val="3"/>
            <w:shd w:val="clear" w:color="auto" w:fill="CCEEFF"/>
            <w:tcMar>
              <w:top w:w="40" w:type="dxa"/>
              <w:left w:w="380" w:type="dxa"/>
              <w:bottom w:w="40" w:type="dxa"/>
              <w:right w:w="20" w:type="dxa"/>
            </w:tcMar>
            <w:vAlign w:val="center"/>
          </w:tcPr>
          <w:p w14:paraId="49D2F586" w14:textId="77777777" w:rsidR="009D6BFA" w:rsidRDefault="000016C7">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CCEEFF"/>
            <w:tcMar>
              <w:top w:w="0" w:type="dxa"/>
              <w:left w:w="20" w:type="dxa"/>
              <w:bottom w:w="0" w:type="dxa"/>
              <w:right w:w="20" w:type="dxa"/>
            </w:tcMar>
          </w:tcPr>
          <w:p w14:paraId="49D2F58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588" w14:textId="77777777" w:rsidR="009D6BFA" w:rsidRDefault="000016C7">
            <w:pPr>
              <w:jc w:val="right"/>
              <w:textAlignment w:val="center"/>
            </w:pPr>
            <w:r>
              <w:rPr>
                <w:rFonts w:ascii="Times New Roman" w:eastAsia="宋体" w:hAnsi="Times New Roman"/>
                <w:color w:val="000000"/>
                <w:sz w:val="16"/>
                <w:szCs w:val="16"/>
              </w:rPr>
              <w:t>4.75 </w:t>
            </w:r>
          </w:p>
        </w:tc>
        <w:tc>
          <w:tcPr>
            <w:tcW w:w="0" w:type="auto"/>
            <w:shd w:val="clear" w:color="auto" w:fill="CCEEFF"/>
            <w:tcMar>
              <w:top w:w="40" w:type="dxa"/>
              <w:left w:w="0" w:type="dxa"/>
              <w:bottom w:w="40" w:type="dxa"/>
              <w:right w:w="20" w:type="dxa"/>
            </w:tcMar>
            <w:vAlign w:val="center"/>
          </w:tcPr>
          <w:p w14:paraId="49D2F58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8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58B" w14:textId="77777777" w:rsidR="009D6BFA" w:rsidRDefault="000016C7">
            <w:pPr>
              <w:jc w:val="right"/>
              <w:textAlignment w:val="center"/>
            </w:pPr>
            <w:r>
              <w:rPr>
                <w:rFonts w:ascii="Times New Roman" w:eastAsia="宋体" w:hAnsi="Times New Roman"/>
                <w:color w:val="000000"/>
                <w:sz w:val="16"/>
                <w:szCs w:val="16"/>
              </w:rPr>
              <w:t>5.19 </w:t>
            </w:r>
          </w:p>
        </w:tc>
        <w:tc>
          <w:tcPr>
            <w:tcW w:w="0" w:type="auto"/>
            <w:shd w:val="clear" w:color="auto" w:fill="CCEEFF"/>
            <w:tcMar>
              <w:top w:w="40" w:type="dxa"/>
              <w:left w:w="0" w:type="dxa"/>
              <w:bottom w:w="40" w:type="dxa"/>
              <w:right w:w="20" w:type="dxa"/>
            </w:tcMar>
            <w:vAlign w:val="center"/>
          </w:tcPr>
          <w:p w14:paraId="49D2F58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8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58E" w14:textId="77777777" w:rsidR="009D6BFA" w:rsidRDefault="000016C7">
            <w:pPr>
              <w:jc w:val="right"/>
              <w:textAlignment w:val="center"/>
            </w:pPr>
            <w:r>
              <w:rPr>
                <w:rFonts w:ascii="Times New Roman" w:eastAsia="宋体" w:hAnsi="Times New Roman"/>
                <w:color w:val="000000"/>
                <w:sz w:val="16"/>
                <w:szCs w:val="16"/>
              </w:rPr>
              <w:t>2.26 </w:t>
            </w:r>
          </w:p>
        </w:tc>
        <w:tc>
          <w:tcPr>
            <w:tcW w:w="0" w:type="auto"/>
            <w:shd w:val="clear" w:color="auto" w:fill="CCEEFF"/>
            <w:tcMar>
              <w:top w:w="40" w:type="dxa"/>
              <w:left w:w="0" w:type="dxa"/>
              <w:bottom w:w="40" w:type="dxa"/>
              <w:right w:w="20" w:type="dxa"/>
            </w:tcMar>
            <w:vAlign w:val="center"/>
          </w:tcPr>
          <w:p w14:paraId="49D2F58F" w14:textId="77777777" w:rsidR="009D6BFA" w:rsidRDefault="009D6BFA">
            <w:pPr>
              <w:jc w:val="right"/>
              <w:rPr>
                <w:rFonts w:ascii="宋体"/>
              </w:rPr>
            </w:pPr>
          </w:p>
        </w:tc>
      </w:tr>
      <w:tr w:rsidR="009D6BFA" w14:paraId="49D2F598" w14:textId="77777777">
        <w:trPr>
          <w:trHeight w:val="220"/>
          <w:jc w:val="center"/>
        </w:trPr>
        <w:tc>
          <w:tcPr>
            <w:tcW w:w="0" w:type="auto"/>
            <w:gridSpan w:val="3"/>
            <w:shd w:val="clear" w:color="auto" w:fill="FFFFFF"/>
            <w:tcMar>
              <w:top w:w="0" w:type="dxa"/>
              <w:left w:w="20" w:type="dxa"/>
              <w:bottom w:w="0" w:type="dxa"/>
              <w:right w:w="20" w:type="dxa"/>
            </w:tcMar>
          </w:tcPr>
          <w:p w14:paraId="49D2F59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97" w14:textId="77777777" w:rsidR="009D6BFA" w:rsidRDefault="009D6BFA">
            <w:pPr>
              <w:rPr>
                <w:rFonts w:ascii="宋体"/>
              </w:rPr>
            </w:pPr>
          </w:p>
        </w:tc>
      </w:tr>
      <w:tr w:rsidR="009D6BFA" w14:paraId="49D2F5A0" w14:textId="77777777">
        <w:trPr>
          <w:jc w:val="center"/>
        </w:trPr>
        <w:tc>
          <w:tcPr>
            <w:tcW w:w="0" w:type="auto"/>
            <w:gridSpan w:val="3"/>
            <w:shd w:val="clear" w:color="auto" w:fill="CCEEFF"/>
            <w:tcMar>
              <w:top w:w="40" w:type="dxa"/>
              <w:left w:w="20" w:type="dxa"/>
              <w:bottom w:w="40" w:type="dxa"/>
              <w:right w:w="20" w:type="dxa"/>
            </w:tcMar>
            <w:vAlign w:val="center"/>
          </w:tcPr>
          <w:p w14:paraId="49D2F599" w14:textId="77777777" w:rsidR="009D6BFA" w:rsidRDefault="000016C7">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CCEEFF"/>
            <w:tcMar>
              <w:top w:w="0" w:type="dxa"/>
              <w:left w:w="20" w:type="dxa"/>
              <w:bottom w:w="0" w:type="dxa"/>
              <w:right w:w="20" w:type="dxa"/>
            </w:tcMar>
          </w:tcPr>
          <w:p w14:paraId="49D2F59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9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9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9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9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59F" w14:textId="77777777" w:rsidR="009D6BFA" w:rsidRDefault="009D6BFA">
            <w:pPr>
              <w:rPr>
                <w:rFonts w:ascii="宋体"/>
              </w:rPr>
            </w:pPr>
          </w:p>
        </w:tc>
      </w:tr>
      <w:tr w:rsidR="009D6BFA" w14:paraId="49D2F5AB" w14:textId="77777777">
        <w:trPr>
          <w:jc w:val="center"/>
        </w:trPr>
        <w:tc>
          <w:tcPr>
            <w:tcW w:w="0" w:type="auto"/>
            <w:gridSpan w:val="3"/>
            <w:shd w:val="clear" w:color="auto" w:fill="FFFFFF"/>
            <w:tcMar>
              <w:top w:w="40" w:type="dxa"/>
              <w:left w:w="380" w:type="dxa"/>
              <w:bottom w:w="40" w:type="dxa"/>
              <w:right w:w="20" w:type="dxa"/>
            </w:tcMar>
            <w:vAlign w:val="center"/>
          </w:tcPr>
          <w:p w14:paraId="49D2F5A1" w14:textId="77777777" w:rsidR="009D6BFA" w:rsidRDefault="000016C7">
            <w:pPr>
              <w:textAlignment w:val="center"/>
            </w:pPr>
            <w:r>
              <w:rPr>
                <w:rFonts w:ascii="Times New Roman" w:eastAsia="宋体" w:hAnsi="Times New Roman"/>
                <w:color w:val="000000"/>
                <w:sz w:val="16"/>
                <w:szCs w:val="16"/>
              </w:rPr>
              <w:t>Basic</w:t>
            </w:r>
          </w:p>
        </w:tc>
        <w:tc>
          <w:tcPr>
            <w:tcW w:w="0" w:type="auto"/>
            <w:gridSpan w:val="3"/>
            <w:shd w:val="clear" w:color="auto" w:fill="FFFFFF"/>
            <w:tcMar>
              <w:top w:w="0" w:type="dxa"/>
              <w:left w:w="20" w:type="dxa"/>
              <w:bottom w:w="0" w:type="dxa"/>
              <w:right w:w="20" w:type="dxa"/>
            </w:tcMar>
          </w:tcPr>
          <w:p w14:paraId="49D2F5A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A3" w14:textId="77777777" w:rsidR="009D6BFA" w:rsidRDefault="000016C7">
            <w:pPr>
              <w:jc w:val="right"/>
              <w:textAlignment w:val="bottom"/>
            </w:pPr>
            <w:r>
              <w:rPr>
                <w:rFonts w:ascii="Times New Roman" w:eastAsia="宋体" w:hAnsi="Times New Roman"/>
                <w:color w:val="000000"/>
                <w:sz w:val="16"/>
                <w:szCs w:val="16"/>
              </w:rPr>
              <w:t>2,831 </w:t>
            </w:r>
          </w:p>
        </w:tc>
        <w:tc>
          <w:tcPr>
            <w:tcW w:w="0" w:type="auto"/>
            <w:shd w:val="clear" w:color="auto" w:fill="FFFFFF"/>
            <w:tcMar>
              <w:top w:w="40" w:type="dxa"/>
              <w:left w:w="0" w:type="dxa"/>
              <w:bottom w:w="40" w:type="dxa"/>
              <w:right w:w="20" w:type="dxa"/>
            </w:tcMar>
            <w:vAlign w:val="bottom"/>
          </w:tcPr>
          <w:p w14:paraId="49D2F5A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A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A6" w14:textId="77777777" w:rsidR="009D6BFA" w:rsidRDefault="000016C7">
            <w:pPr>
              <w:jc w:val="right"/>
              <w:textAlignment w:val="bottom"/>
            </w:pPr>
            <w:r>
              <w:rPr>
                <w:rFonts w:ascii="Times New Roman" w:eastAsia="宋体" w:hAnsi="Times New Roman"/>
                <w:color w:val="000000"/>
                <w:sz w:val="16"/>
                <w:szCs w:val="16"/>
              </w:rPr>
              <w:t>2,850 </w:t>
            </w:r>
          </w:p>
        </w:tc>
        <w:tc>
          <w:tcPr>
            <w:tcW w:w="0" w:type="auto"/>
            <w:shd w:val="clear" w:color="auto" w:fill="FFFFFF"/>
            <w:tcMar>
              <w:top w:w="40" w:type="dxa"/>
              <w:left w:w="0" w:type="dxa"/>
              <w:bottom w:w="40" w:type="dxa"/>
              <w:right w:w="20" w:type="dxa"/>
            </w:tcMar>
            <w:vAlign w:val="bottom"/>
          </w:tcPr>
          <w:p w14:paraId="49D2F5A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5A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5A9" w14:textId="77777777" w:rsidR="009D6BFA" w:rsidRDefault="000016C7">
            <w:pPr>
              <w:jc w:val="right"/>
              <w:textAlignment w:val="bottom"/>
            </w:pPr>
            <w:r>
              <w:rPr>
                <w:rFonts w:ascii="Times New Roman" w:eastAsia="宋体" w:hAnsi="Times New Roman"/>
                <w:color w:val="000000"/>
                <w:sz w:val="16"/>
                <w:szCs w:val="16"/>
              </w:rPr>
              <w:t>2,929 </w:t>
            </w:r>
          </w:p>
        </w:tc>
        <w:tc>
          <w:tcPr>
            <w:tcW w:w="0" w:type="auto"/>
            <w:shd w:val="clear" w:color="auto" w:fill="FFFFFF"/>
            <w:tcMar>
              <w:top w:w="40" w:type="dxa"/>
              <w:left w:w="0" w:type="dxa"/>
              <w:bottom w:w="40" w:type="dxa"/>
              <w:right w:w="20" w:type="dxa"/>
            </w:tcMar>
            <w:vAlign w:val="bottom"/>
          </w:tcPr>
          <w:p w14:paraId="49D2F5AA" w14:textId="77777777" w:rsidR="009D6BFA" w:rsidRDefault="009D6BFA">
            <w:pPr>
              <w:jc w:val="right"/>
              <w:rPr>
                <w:rFonts w:ascii="宋体"/>
              </w:rPr>
            </w:pPr>
          </w:p>
        </w:tc>
      </w:tr>
      <w:tr w:rsidR="009D6BFA" w14:paraId="49D2F5B6" w14:textId="77777777">
        <w:trPr>
          <w:jc w:val="center"/>
        </w:trPr>
        <w:tc>
          <w:tcPr>
            <w:tcW w:w="0" w:type="auto"/>
            <w:gridSpan w:val="3"/>
            <w:shd w:val="clear" w:color="auto" w:fill="CCEEFF"/>
            <w:tcMar>
              <w:top w:w="40" w:type="dxa"/>
              <w:left w:w="380" w:type="dxa"/>
              <w:bottom w:w="40" w:type="dxa"/>
              <w:right w:w="20" w:type="dxa"/>
            </w:tcMar>
            <w:vAlign w:val="center"/>
          </w:tcPr>
          <w:p w14:paraId="49D2F5AC" w14:textId="77777777" w:rsidR="009D6BFA" w:rsidRDefault="000016C7">
            <w:pPr>
              <w:textAlignment w:val="center"/>
            </w:pPr>
            <w:r>
              <w:rPr>
                <w:rFonts w:ascii="Times New Roman" w:eastAsia="宋体" w:hAnsi="Times New Roman"/>
                <w:color w:val="000000"/>
                <w:sz w:val="16"/>
                <w:szCs w:val="16"/>
              </w:rPr>
              <w:t>Dilute</w:t>
            </w:r>
            <w:r>
              <w:rPr>
                <w:rFonts w:ascii="Times New Roman" w:eastAsia="宋体" w:hAnsi="Times New Roman"/>
                <w:color w:val="000000"/>
                <w:sz w:val="16"/>
                <w:szCs w:val="16"/>
              </w:rPr>
              <w:t>d</w:t>
            </w:r>
          </w:p>
        </w:tc>
        <w:tc>
          <w:tcPr>
            <w:tcW w:w="0" w:type="auto"/>
            <w:gridSpan w:val="3"/>
            <w:shd w:val="clear" w:color="auto" w:fill="CCEEFF"/>
            <w:tcMar>
              <w:top w:w="0" w:type="dxa"/>
              <w:left w:w="20" w:type="dxa"/>
              <w:bottom w:w="0" w:type="dxa"/>
              <w:right w:w="20" w:type="dxa"/>
            </w:tcMar>
          </w:tcPr>
          <w:p w14:paraId="49D2F5A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5AE" w14:textId="77777777" w:rsidR="009D6BFA" w:rsidRDefault="000016C7">
            <w:pPr>
              <w:jc w:val="right"/>
              <w:textAlignment w:val="bottom"/>
            </w:pPr>
            <w:r>
              <w:rPr>
                <w:rFonts w:ascii="Times New Roman" w:eastAsia="宋体" w:hAnsi="Times New Roman"/>
                <w:color w:val="000000"/>
                <w:sz w:val="16"/>
                <w:szCs w:val="16"/>
              </w:rPr>
              <w:t>2,847 </w:t>
            </w:r>
          </w:p>
        </w:tc>
        <w:tc>
          <w:tcPr>
            <w:tcW w:w="0" w:type="auto"/>
            <w:shd w:val="clear" w:color="auto" w:fill="CCEEFF"/>
            <w:tcMar>
              <w:top w:w="40" w:type="dxa"/>
              <w:left w:w="0" w:type="dxa"/>
              <w:bottom w:w="40" w:type="dxa"/>
              <w:right w:w="20" w:type="dxa"/>
            </w:tcMar>
            <w:vAlign w:val="bottom"/>
          </w:tcPr>
          <w:p w14:paraId="49D2F5A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B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5B1" w14:textId="77777777" w:rsidR="009D6BFA" w:rsidRDefault="000016C7">
            <w:pPr>
              <w:jc w:val="right"/>
              <w:textAlignment w:val="bottom"/>
            </w:pPr>
            <w:r>
              <w:rPr>
                <w:rFonts w:ascii="Times New Roman" w:eastAsia="宋体" w:hAnsi="Times New Roman"/>
                <w:color w:val="000000"/>
                <w:sz w:val="16"/>
                <w:szCs w:val="16"/>
              </w:rPr>
              <w:t>2,868 </w:t>
            </w:r>
          </w:p>
        </w:tc>
        <w:tc>
          <w:tcPr>
            <w:tcW w:w="0" w:type="auto"/>
            <w:shd w:val="clear" w:color="auto" w:fill="CCEEFF"/>
            <w:tcMar>
              <w:top w:w="40" w:type="dxa"/>
              <w:left w:w="0" w:type="dxa"/>
              <w:bottom w:w="40" w:type="dxa"/>
              <w:right w:w="20" w:type="dxa"/>
            </w:tcMar>
            <w:vAlign w:val="bottom"/>
          </w:tcPr>
          <w:p w14:paraId="49D2F5B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B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5B4" w14:textId="77777777" w:rsidR="009D6BFA" w:rsidRDefault="000016C7">
            <w:pPr>
              <w:jc w:val="right"/>
              <w:textAlignment w:val="bottom"/>
            </w:pPr>
            <w:r>
              <w:rPr>
                <w:rFonts w:ascii="Times New Roman" w:eastAsia="宋体" w:hAnsi="Times New Roman"/>
                <w:color w:val="000000"/>
                <w:sz w:val="16"/>
                <w:szCs w:val="16"/>
              </w:rPr>
              <w:t>2,945 </w:t>
            </w:r>
          </w:p>
        </w:tc>
        <w:tc>
          <w:tcPr>
            <w:tcW w:w="0" w:type="auto"/>
            <w:shd w:val="clear" w:color="auto" w:fill="CCEEFF"/>
            <w:tcMar>
              <w:top w:w="40" w:type="dxa"/>
              <w:left w:w="0" w:type="dxa"/>
              <w:bottom w:w="40" w:type="dxa"/>
              <w:right w:w="20" w:type="dxa"/>
            </w:tcMar>
            <w:vAlign w:val="bottom"/>
          </w:tcPr>
          <w:p w14:paraId="49D2F5B5" w14:textId="77777777" w:rsidR="009D6BFA" w:rsidRDefault="009D6BFA">
            <w:pPr>
              <w:jc w:val="right"/>
              <w:rPr>
                <w:rFonts w:ascii="宋体"/>
              </w:rPr>
            </w:pPr>
          </w:p>
        </w:tc>
      </w:tr>
      <w:tr w:rsidR="009D6BFA" w14:paraId="49D2F5BE" w14:textId="77777777">
        <w:trPr>
          <w:trHeight w:val="220"/>
          <w:jc w:val="center"/>
        </w:trPr>
        <w:tc>
          <w:tcPr>
            <w:tcW w:w="0" w:type="auto"/>
            <w:gridSpan w:val="3"/>
            <w:shd w:val="clear" w:color="auto" w:fill="FFFFFF"/>
            <w:tcMar>
              <w:top w:w="0" w:type="dxa"/>
              <w:left w:w="20" w:type="dxa"/>
              <w:bottom w:w="0" w:type="dxa"/>
              <w:right w:w="20" w:type="dxa"/>
            </w:tcMar>
          </w:tcPr>
          <w:p w14:paraId="49D2F5B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5BD" w14:textId="77777777" w:rsidR="009D6BFA" w:rsidRDefault="009D6BFA">
            <w:pPr>
              <w:rPr>
                <w:rFonts w:ascii="宋体"/>
              </w:rPr>
            </w:pPr>
          </w:p>
        </w:tc>
      </w:tr>
      <w:tr w:rsidR="009D6BFA" w14:paraId="49D2F5CC" w14:textId="77777777">
        <w:trPr>
          <w:jc w:val="center"/>
        </w:trPr>
        <w:tc>
          <w:tcPr>
            <w:tcW w:w="0" w:type="auto"/>
            <w:gridSpan w:val="3"/>
            <w:shd w:val="clear" w:color="auto" w:fill="CCEEFF"/>
            <w:tcMar>
              <w:top w:w="40" w:type="dxa"/>
              <w:left w:w="20" w:type="dxa"/>
              <w:bottom w:w="40" w:type="dxa"/>
              <w:right w:w="20" w:type="dxa"/>
            </w:tcMar>
            <w:vAlign w:val="center"/>
          </w:tcPr>
          <w:p w14:paraId="49D2F5BF" w14:textId="77777777" w:rsidR="009D6BFA" w:rsidRDefault="000016C7">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CCEEFF"/>
            <w:tcMar>
              <w:top w:w="0" w:type="dxa"/>
              <w:left w:w="20" w:type="dxa"/>
              <w:bottom w:w="0" w:type="dxa"/>
              <w:right w:w="20" w:type="dxa"/>
            </w:tcMar>
          </w:tcPr>
          <w:p w14:paraId="49D2F5C0"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2F5C1"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2F5C2" w14:textId="77777777" w:rsidR="009D6BFA" w:rsidRDefault="000016C7">
            <w:pPr>
              <w:jc w:val="right"/>
              <w:textAlignment w:val="bottom"/>
            </w:pPr>
            <w:r>
              <w:rPr>
                <w:rFonts w:ascii="Times New Roman" w:eastAsia="宋体" w:hAnsi="Times New Roman"/>
                <w:color w:val="000000"/>
                <w:sz w:val="16"/>
                <w:szCs w:val="16"/>
              </w:rPr>
              <w:t>2.16 </w:t>
            </w:r>
          </w:p>
        </w:tc>
        <w:tc>
          <w:tcPr>
            <w:tcW w:w="0" w:type="auto"/>
            <w:shd w:val="clear" w:color="auto" w:fill="CCEEFF"/>
            <w:tcMar>
              <w:top w:w="40" w:type="dxa"/>
              <w:left w:w="0" w:type="dxa"/>
              <w:bottom w:w="40" w:type="dxa"/>
              <w:right w:w="20" w:type="dxa"/>
            </w:tcMar>
            <w:vAlign w:val="bottom"/>
          </w:tcPr>
          <w:p w14:paraId="49D2F5C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C4"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2F5C5"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2F5C6" w14:textId="77777777" w:rsidR="009D6BFA" w:rsidRDefault="000016C7">
            <w:pPr>
              <w:jc w:val="right"/>
              <w:textAlignment w:val="bottom"/>
            </w:pPr>
            <w:r>
              <w:rPr>
                <w:rFonts w:ascii="Times New Roman" w:eastAsia="宋体" w:hAnsi="Times New Roman"/>
                <w:color w:val="000000"/>
                <w:sz w:val="16"/>
                <w:szCs w:val="16"/>
              </w:rPr>
              <w:t>2.12 </w:t>
            </w:r>
          </w:p>
        </w:tc>
        <w:tc>
          <w:tcPr>
            <w:tcW w:w="0" w:type="auto"/>
            <w:shd w:val="clear" w:color="auto" w:fill="CCEEFF"/>
            <w:tcMar>
              <w:top w:w="40" w:type="dxa"/>
              <w:left w:w="0" w:type="dxa"/>
              <w:bottom w:w="40" w:type="dxa"/>
              <w:right w:w="20" w:type="dxa"/>
            </w:tcMar>
            <w:vAlign w:val="bottom"/>
          </w:tcPr>
          <w:p w14:paraId="49D2F5C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C8"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2F5C9"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2F5CA" w14:textId="77777777" w:rsidR="009D6BFA" w:rsidRDefault="000016C7">
            <w:pPr>
              <w:jc w:val="right"/>
              <w:textAlignment w:val="bottom"/>
            </w:pPr>
            <w:r>
              <w:rPr>
                <w:rFonts w:ascii="Times New Roman" w:eastAsia="宋体" w:hAnsi="Times New Roman"/>
                <w:color w:val="000000"/>
                <w:sz w:val="16"/>
                <w:szCs w:val="16"/>
              </w:rPr>
              <w:t>2.08 </w:t>
            </w:r>
          </w:p>
        </w:tc>
        <w:tc>
          <w:tcPr>
            <w:tcW w:w="0" w:type="auto"/>
            <w:shd w:val="clear" w:color="auto" w:fill="CCEEFF"/>
            <w:tcMar>
              <w:top w:w="40" w:type="dxa"/>
              <w:left w:w="0" w:type="dxa"/>
              <w:bottom w:w="40" w:type="dxa"/>
              <w:right w:w="20" w:type="dxa"/>
            </w:tcMar>
            <w:vAlign w:val="bottom"/>
          </w:tcPr>
          <w:p w14:paraId="49D2F5CB" w14:textId="77777777" w:rsidR="009D6BFA" w:rsidRDefault="009D6BFA">
            <w:pPr>
              <w:jc w:val="right"/>
              <w:rPr>
                <w:rFonts w:ascii="宋体"/>
              </w:rPr>
            </w:pPr>
          </w:p>
        </w:tc>
      </w:tr>
    </w:tbl>
    <w:p w14:paraId="49D2F5CD" w14:textId="77777777" w:rsidR="009D6BFA" w:rsidRDefault="000016C7">
      <w:pPr>
        <w:spacing w:before="180"/>
      </w:pPr>
      <w:r>
        <w:rPr>
          <w:rFonts w:ascii="Times New Roman" w:eastAsia="宋体" w:hAnsi="Times New Roman"/>
          <w:i/>
          <w:iCs/>
          <w:color w:val="000000"/>
          <w:sz w:val="16"/>
          <w:szCs w:val="16"/>
        </w:rPr>
        <w:t xml:space="preserve">See accompanying notes. </w:t>
      </w:r>
    </w:p>
    <w:p w14:paraId="49D2F5CE" w14:textId="77777777" w:rsidR="009D6BFA" w:rsidRDefault="000016C7">
      <w:pPr>
        <w:jc w:val="center"/>
      </w:pPr>
      <w:r>
        <w:rPr>
          <w:rFonts w:ascii="Times New Roman" w:eastAsia="宋体" w:hAnsi="Times New Roman"/>
          <w:color w:val="000000"/>
          <w:sz w:val="20"/>
          <w:szCs w:val="20"/>
        </w:rPr>
        <w:t>54</w:t>
      </w:r>
    </w:p>
    <w:p w14:paraId="49D2F5CF" w14:textId="77777777" w:rsidR="009D6BFA" w:rsidRDefault="000016C7">
      <w:r>
        <w:pict w14:anchorId="49D3149C">
          <v:rect id="_x0000_i1078" style="width:415.3pt;height:1.5pt" o:hralign="center" o:hrstd="t" o:hr="t" fillcolor="#a0a0a0" stroked="f"/>
        </w:pict>
      </w:r>
    </w:p>
    <w:p w14:paraId="49D2F5D0" w14:textId="77777777" w:rsidR="009D6BFA" w:rsidRDefault="009D6BFA"/>
    <w:p w14:paraId="49D2F5D1" w14:textId="77777777" w:rsidR="009D6BFA" w:rsidRDefault="000016C7">
      <w:pPr>
        <w:jc w:val="center"/>
      </w:pPr>
      <w:r>
        <w:rPr>
          <w:rFonts w:ascii="Times New Roman" w:eastAsia="宋体" w:hAnsi="Times New Roman"/>
          <w:b/>
          <w:bCs/>
          <w:color w:val="000000"/>
          <w:sz w:val="20"/>
          <w:szCs w:val="20"/>
        </w:rPr>
        <w:t>Walmart Inc.</w:t>
      </w:r>
    </w:p>
    <w:p w14:paraId="49D2F5D2" w14:textId="77777777" w:rsidR="009D6BFA" w:rsidRDefault="000016C7">
      <w:pPr>
        <w:spacing w:before="60"/>
        <w:jc w:val="center"/>
      </w:pPr>
      <w:r>
        <w:rPr>
          <w:rFonts w:ascii="Times New Roman" w:eastAsia="宋体" w:hAnsi="Times New Roman"/>
          <w:b/>
          <w:bCs/>
          <w:color w:val="000000"/>
          <w:sz w:val="20"/>
          <w:szCs w:val="20"/>
        </w:rPr>
        <w:t>Consolidated Statements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39"/>
        <w:gridCol w:w="36"/>
        <w:gridCol w:w="36"/>
        <w:gridCol w:w="36"/>
        <w:gridCol w:w="100"/>
        <w:gridCol w:w="867"/>
        <w:gridCol w:w="36"/>
        <w:gridCol w:w="36"/>
        <w:gridCol w:w="36"/>
        <w:gridCol w:w="36"/>
        <w:gridCol w:w="100"/>
        <w:gridCol w:w="867"/>
        <w:gridCol w:w="36"/>
        <w:gridCol w:w="36"/>
        <w:gridCol w:w="36"/>
        <w:gridCol w:w="36"/>
        <w:gridCol w:w="100"/>
        <w:gridCol w:w="870"/>
        <w:gridCol w:w="36"/>
      </w:tblGrid>
      <w:tr w:rsidR="009D6BFA" w14:paraId="49D2F5E8" w14:textId="77777777">
        <w:trPr>
          <w:jc w:val="center"/>
        </w:trPr>
        <w:tc>
          <w:tcPr>
            <w:tcW w:w="50" w:type="pct"/>
            <w:shd w:val="clear" w:color="auto" w:fill="auto"/>
          </w:tcPr>
          <w:p w14:paraId="49D2F5D3" w14:textId="77777777" w:rsidR="009D6BFA" w:rsidRDefault="009D6BFA">
            <w:pPr>
              <w:rPr>
                <w:rFonts w:ascii="宋体"/>
              </w:rPr>
            </w:pPr>
          </w:p>
        </w:tc>
        <w:tc>
          <w:tcPr>
            <w:tcW w:w="2974" w:type="pct"/>
            <w:shd w:val="clear" w:color="auto" w:fill="auto"/>
          </w:tcPr>
          <w:p w14:paraId="49D2F5D4" w14:textId="77777777" w:rsidR="009D6BFA" w:rsidRDefault="009D6BFA">
            <w:pPr>
              <w:rPr>
                <w:rFonts w:ascii="宋体"/>
              </w:rPr>
            </w:pPr>
          </w:p>
        </w:tc>
        <w:tc>
          <w:tcPr>
            <w:tcW w:w="5" w:type="pct"/>
            <w:shd w:val="clear" w:color="auto" w:fill="auto"/>
          </w:tcPr>
          <w:p w14:paraId="49D2F5D5" w14:textId="77777777" w:rsidR="009D6BFA" w:rsidRDefault="009D6BFA">
            <w:pPr>
              <w:rPr>
                <w:rFonts w:ascii="宋体"/>
              </w:rPr>
            </w:pPr>
          </w:p>
        </w:tc>
        <w:tc>
          <w:tcPr>
            <w:tcW w:w="5" w:type="pct"/>
            <w:shd w:val="clear" w:color="auto" w:fill="auto"/>
          </w:tcPr>
          <w:p w14:paraId="49D2F5D6" w14:textId="77777777" w:rsidR="009D6BFA" w:rsidRDefault="009D6BFA">
            <w:pPr>
              <w:rPr>
                <w:rFonts w:ascii="宋体"/>
              </w:rPr>
            </w:pPr>
          </w:p>
        </w:tc>
        <w:tc>
          <w:tcPr>
            <w:tcW w:w="41" w:type="pct"/>
            <w:shd w:val="clear" w:color="auto" w:fill="auto"/>
          </w:tcPr>
          <w:p w14:paraId="49D2F5D7" w14:textId="77777777" w:rsidR="009D6BFA" w:rsidRDefault="009D6BFA">
            <w:pPr>
              <w:rPr>
                <w:rFonts w:ascii="宋体"/>
              </w:rPr>
            </w:pPr>
          </w:p>
        </w:tc>
        <w:tc>
          <w:tcPr>
            <w:tcW w:w="5" w:type="pct"/>
            <w:shd w:val="clear" w:color="auto" w:fill="auto"/>
          </w:tcPr>
          <w:p w14:paraId="49D2F5D8" w14:textId="77777777" w:rsidR="009D6BFA" w:rsidRDefault="009D6BFA">
            <w:pPr>
              <w:rPr>
                <w:rFonts w:ascii="宋体"/>
              </w:rPr>
            </w:pPr>
          </w:p>
        </w:tc>
        <w:tc>
          <w:tcPr>
            <w:tcW w:w="50" w:type="pct"/>
            <w:shd w:val="clear" w:color="auto" w:fill="auto"/>
          </w:tcPr>
          <w:p w14:paraId="49D2F5D9" w14:textId="77777777" w:rsidR="009D6BFA" w:rsidRDefault="009D6BFA">
            <w:pPr>
              <w:rPr>
                <w:rFonts w:ascii="宋体"/>
              </w:rPr>
            </w:pPr>
          </w:p>
        </w:tc>
        <w:tc>
          <w:tcPr>
            <w:tcW w:w="550" w:type="pct"/>
            <w:shd w:val="clear" w:color="auto" w:fill="auto"/>
          </w:tcPr>
          <w:p w14:paraId="49D2F5DA" w14:textId="77777777" w:rsidR="009D6BFA" w:rsidRDefault="009D6BFA">
            <w:pPr>
              <w:rPr>
                <w:rFonts w:ascii="宋体"/>
              </w:rPr>
            </w:pPr>
          </w:p>
        </w:tc>
        <w:tc>
          <w:tcPr>
            <w:tcW w:w="5" w:type="pct"/>
            <w:shd w:val="clear" w:color="auto" w:fill="auto"/>
          </w:tcPr>
          <w:p w14:paraId="49D2F5DB" w14:textId="77777777" w:rsidR="009D6BFA" w:rsidRDefault="009D6BFA">
            <w:pPr>
              <w:rPr>
                <w:rFonts w:ascii="宋体"/>
              </w:rPr>
            </w:pPr>
          </w:p>
        </w:tc>
        <w:tc>
          <w:tcPr>
            <w:tcW w:w="5" w:type="pct"/>
            <w:shd w:val="clear" w:color="auto" w:fill="auto"/>
          </w:tcPr>
          <w:p w14:paraId="49D2F5DC" w14:textId="77777777" w:rsidR="009D6BFA" w:rsidRDefault="009D6BFA">
            <w:pPr>
              <w:rPr>
                <w:rFonts w:ascii="宋体"/>
              </w:rPr>
            </w:pPr>
          </w:p>
        </w:tc>
        <w:tc>
          <w:tcPr>
            <w:tcW w:w="41" w:type="pct"/>
            <w:shd w:val="clear" w:color="auto" w:fill="auto"/>
          </w:tcPr>
          <w:p w14:paraId="49D2F5DD" w14:textId="77777777" w:rsidR="009D6BFA" w:rsidRDefault="009D6BFA">
            <w:pPr>
              <w:rPr>
                <w:rFonts w:ascii="宋体"/>
              </w:rPr>
            </w:pPr>
          </w:p>
        </w:tc>
        <w:tc>
          <w:tcPr>
            <w:tcW w:w="5" w:type="pct"/>
            <w:shd w:val="clear" w:color="auto" w:fill="auto"/>
          </w:tcPr>
          <w:p w14:paraId="49D2F5DE" w14:textId="77777777" w:rsidR="009D6BFA" w:rsidRDefault="009D6BFA">
            <w:pPr>
              <w:rPr>
                <w:rFonts w:ascii="宋体"/>
              </w:rPr>
            </w:pPr>
          </w:p>
        </w:tc>
        <w:tc>
          <w:tcPr>
            <w:tcW w:w="50" w:type="pct"/>
            <w:shd w:val="clear" w:color="auto" w:fill="auto"/>
          </w:tcPr>
          <w:p w14:paraId="49D2F5DF" w14:textId="77777777" w:rsidR="009D6BFA" w:rsidRDefault="009D6BFA">
            <w:pPr>
              <w:rPr>
                <w:rFonts w:ascii="宋体"/>
              </w:rPr>
            </w:pPr>
          </w:p>
        </w:tc>
        <w:tc>
          <w:tcPr>
            <w:tcW w:w="550" w:type="pct"/>
            <w:shd w:val="clear" w:color="auto" w:fill="auto"/>
          </w:tcPr>
          <w:p w14:paraId="49D2F5E0" w14:textId="77777777" w:rsidR="009D6BFA" w:rsidRDefault="009D6BFA">
            <w:pPr>
              <w:rPr>
                <w:rFonts w:ascii="宋体"/>
              </w:rPr>
            </w:pPr>
          </w:p>
        </w:tc>
        <w:tc>
          <w:tcPr>
            <w:tcW w:w="5" w:type="pct"/>
            <w:shd w:val="clear" w:color="auto" w:fill="auto"/>
          </w:tcPr>
          <w:p w14:paraId="49D2F5E1" w14:textId="77777777" w:rsidR="009D6BFA" w:rsidRDefault="009D6BFA">
            <w:pPr>
              <w:rPr>
                <w:rFonts w:ascii="宋体"/>
              </w:rPr>
            </w:pPr>
          </w:p>
        </w:tc>
        <w:tc>
          <w:tcPr>
            <w:tcW w:w="5" w:type="pct"/>
            <w:shd w:val="clear" w:color="auto" w:fill="auto"/>
          </w:tcPr>
          <w:p w14:paraId="49D2F5E2" w14:textId="77777777" w:rsidR="009D6BFA" w:rsidRDefault="009D6BFA">
            <w:pPr>
              <w:rPr>
                <w:rFonts w:ascii="宋体"/>
              </w:rPr>
            </w:pPr>
          </w:p>
        </w:tc>
        <w:tc>
          <w:tcPr>
            <w:tcW w:w="41" w:type="pct"/>
            <w:shd w:val="clear" w:color="auto" w:fill="auto"/>
          </w:tcPr>
          <w:p w14:paraId="49D2F5E3" w14:textId="77777777" w:rsidR="009D6BFA" w:rsidRDefault="009D6BFA">
            <w:pPr>
              <w:rPr>
                <w:rFonts w:ascii="宋体"/>
              </w:rPr>
            </w:pPr>
          </w:p>
        </w:tc>
        <w:tc>
          <w:tcPr>
            <w:tcW w:w="5" w:type="pct"/>
            <w:shd w:val="clear" w:color="auto" w:fill="auto"/>
          </w:tcPr>
          <w:p w14:paraId="49D2F5E4" w14:textId="77777777" w:rsidR="009D6BFA" w:rsidRDefault="009D6BFA">
            <w:pPr>
              <w:rPr>
                <w:rFonts w:ascii="宋体"/>
              </w:rPr>
            </w:pPr>
          </w:p>
        </w:tc>
        <w:tc>
          <w:tcPr>
            <w:tcW w:w="50" w:type="pct"/>
            <w:shd w:val="clear" w:color="auto" w:fill="auto"/>
          </w:tcPr>
          <w:p w14:paraId="49D2F5E5" w14:textId="77777777" w:rsidR="009D6BFA" w:rsidRDefault="009D6BFA">
            <w:pPr>
              <w:rPr>
                <w:rFonts w:ascii="宋体"/>
              </w:rPr>
            </w:pPr>
          </w:p>
        </w:tc>
        <w:tc>
          <w:tcPr>
            <w:tcW w:w="551" w:type="pct"/>
            <w:shd w:val="clear" w:color="auto" w:fill="auto"/>
          </w:tcPr>
          <w:p w14:paraId="49D2F5E6" w14:textId="77777777" w:rsidR="009D6BFA" w:rsidRDefault="009D6BFA">
            <w:pPr>
              <w:rPr>
                <w:rFonts w:ascii="宋体"/>
              </w:rPr>
            </w:pPr>
          </w:p>
        </w:tc>
        <w:tc>
          <w:tcPr>
            <w:tcW w:w="5" w:type="pct"/>
            <w:shd w:val="clear" w:color="auto" w:fill="auto"/>
          </w:tcPr>
          <w:p w14:paraId="49D2F5E7" w14:textId="77777777" w:rsidR="009D6BFA" w:rsidRDefault="009D6BFA">
            <w:pPr>
              <w:rPr>
                <w:rFonts w:ascii="宋体"/>
              </w:rPr>
            </w:pPr>
          </w:p>
        </w:tc>
      </w:tr>
      <w:tr w:rsidR="009D6BFA" w14:paraId="49D2F5EC" w14:textId="77777777">
        <w:trPr>
          <w:jc w:val="center"/>
        </w:trPr>
        <w:tc>
          <w:tcPr>
            <w:tcW w:w="0" w:type="auto"/>
            <w:gridSpan w:val="3"/>
            <w:shd w:val="clear" w:color="auto" w:fill="auto"/>
            <w:tcMar>
              <w:top w:w="40" w:type="dxa"/>
              <w:left w:w="20" w:type="dxa"/>
              <w:bottom w:w="40" w:type="dxa"/>
              <w:right w:w="20" w:type="dxa"/>
            </w:tcMar>
            <w:vAlign w:val="bottom"/>
          </w:tcPr>
          <w:p w14:paraId="49D2F5E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2F5EA"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F5EB" w14:textId="77777777" w:rsidR="009D6BFA" w:rsidRDefault="000016C7">
            <w:pPr>
              <w:jc w:val="center"/>
              <w:textAlignment w:val="bottom"/>
            </w:pPr>
            <w:r>
              <w:rPr>
                <w:rFonts w:ascii="Times New Roman" w:eastAsia="宋体" w:hAnsi="Times New Roman"/>
                <w:b/>
                <w:bCs/>
                <w:color w:val="000000"/>
                <w:sz w:val="16"/>
                <w:szCs w:val="16"/>
              </w:rPr>
              <w:t>Fisca</w:t>
            </w:r>
            <w:r>
              <w:rPr>
                <w:rFonts w:ascii="Times New Roman" w:eastAsia="宋体" w:hAnsi="Times New Roman"/>
                <w:b/>
                <w:bCs/>
                <w:color w:val="000000"/>
                <w:sz w:val="16"/>
                <w:szCs w:val="16"/>
              </w:rPr>
              <w:t>l Years Ended January 31,</w:t>
            </w:r>
          </w:p>
        </w:tc>
      </w:tr>
      <w:tr w:rsidR="009D6BFA" w14:paraId="49D2F5F4" w14:textId="77777777">
        <w:trPr>
          <w:jc w:val="center"/>
        </w:trPr>
        <w:tc>
          <w:tcPr>
            <w:tcW w:w="0" w:type="auto"/>
            <w:gridSpan w:val="3"/>
            <w:shd w:val="clear" w:color="auto" w:fill="auto"/>
            <w:tcMar>
              <w:top w:w="40" w:type="dxa"/>
              <w:left w:w="20" w:type="dxa"/>
              <w:bottom w:w="40" w:type="dxa"/>
              <w:right w:w="20" w:type="dxa"/>
            </w:tcMar>
            <w:vAlign w:val="bottom"/>
          </w:tcPr>
          <w:p w14:paraId="49D2F5ED"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5E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5EF"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5F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5F1"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5F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5F3"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602" w14:textId="77777777">
        <w:trPr>
          <w:jc w:val="center"/>
        </w:trPr>
        <w:tc>
          <w:tcPr>
            <w:tcW w:w="0" w:type="auto"/>
            <w:gridSpan w:val="3"/>
            <w:shd w:val="clear" w:color="auto" w:fill="CCEEFF"/>
            <w:tcMar>
              <w:top w:w="40" w:type="dxa"/>
              <w:left w:w="20" w:type="dxa"/>
              <w:bottom w:w="40" w:type="dxa"/>
              <w:right w:w="20" w:type="dxa"/>
            </w:tcMar>
            <w:vAlign w:val="bottom"/>
          </w:tcPr>
          <w:p w14:paraId="49D2F5F5" w14:textId="77777777" w:rsidR="009D6BFA" w:rsidRDefault="000016C7">
            <w:pPr>
              <w:textAlignment w:val="bottom"/>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49D2F5F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F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5F8" w14:textId="77777777" w:rsidR="009D6BFA" w:rsidRDefault="000016C7">
            <w:pPr>
              <w:jc w:val="right"/>
              <w:textAlignment w:val="center"/>
            </w:pPr>
            <w:r>
              <w:rPr>
                <w:rFonts w:ascii="Times New Roman" w:eastAsia="宋体" w:hAnsi="Times New Roman"/>
                <w:color w:val="000000"/>
                <w:sz w:val="16"/>
                <w:szCs w:val="16"/>
              </w:rPr>
              <w:t>13,706 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5F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F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F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5FC" w14:textId="77777777" w:rsidR="009D6BFA" w:rsidRDefault="000016C7">
            <w:pPr>
              <w:jc w:val="right"/>
              <w:textAlignment w:val="center"/>
            </w:pPr>
            <w:r>
              <w:rPr>
                <w:rFonts w:ascii="Times New Roman" w:eastAsia="宋体" w:hAnsi="Times New Roman"/>
                <w:color w:val="000000"/>
                <w:sz w:val="16"/>
                <w:szCs w:val="16"/>
              </w:rPr>
              <w:t>15,201 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5F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5F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5F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600" w14:textId="77777777" w:rsidR="009D6BFA" w:rsidRDefault="000016C7">
            <w:pPr>
              <w:jc w:val="right"/>
              <w:textAlignment w:val="center"/>
            </w:pPr>
            <w:r>
              <w:rPr>
                <w:rFonts w:ascii="Times New Roman" w:eastAsia="宋体" w:hAnsi="Times New Roman"/>
                <w:color w:val="000000"/>
                <w:sz w:val="16"/>
                <w:szCs w:val="16"/>
              </w:rPr>
              <w:t>7,179 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01" w14:textId="77777777" w:rsidR="009D6BFA" w:rsidRDefault="009D6BFA">
            <w:pPr>
              <w:jc w:val="right"/>
              <w:rPr>
                <w:rFonts w:ascii="宋体"/>
              </w:rPr>
            </w:pPr>
          </w:p>
        </w:tc>
      </w:tr>
      <w:tr w:rsidR="009D6BFA" w14:paraId="49D2F60D" w14:textId="77777777">
        <w:trPr>
          <w:jc w:val="center"/>
        </w:trPr>
        <w:tc>
          <w:tcPr>
            <w:tcW w:w="0" w:type="auto"/>
            <w:gridSpan w:val="3"/>
            <w:shd w:val="clear" w:color="auto" w:fill="FFFFFF"/>
            <w:tcMar>
              <w:top w:w="40" w:type="dxa"/>
              <w:left w:w="380" w:type="dxa"/>
              <w:bottom w:w="40" w:type="dxa"/>
              <w:right w:w="20" w:type="dxa"/>
            </w:tcMar>
            <w:vAlign w:val="center"/>
          </w:tcPr>
          <w:p w14:paraId="49D2F603" w14:textId="77777777" w:rsidR="009D6BFA" w:rsidRDefault="000016C7">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tcPr>
          <w:p w14:paraId="49D2F60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05" w14:textId="77777777" w:rsidR="009D6BFA" w:rsidRDefault="000016C7">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49D2F60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0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08" w14:textId="77777777" w:rsidR="009D6BFA" w:rsidRDefault="000016C7">
            <w:pPr>
              <w:jc w:val="right"/>
              <w:textAlignment w:val="center"/>
            </w:pPr>
            <w:r>
              <w:rPr>
                <w:rFonts w:ascii="Times New Roman" w:eastAsia="宋体" w:hAnsi="Times New Roman"/>
                <w:color w:val="000000"/>
                <w:sz w:val="16"/>
                <w:szCs w:val="16"/>
              </w:rPr>
              <w:t>(320)</w:t>
            </w:r>
          </w:p>
        </w:tc>
        <w:tc>
          <w:tcPr>
            <w:tcW w:w="0" w:type="auto"/>
            <w:shd w:val="clear" w:color="auto" w:fill="FFFFFF"/>
            <w:tcMar>
              <w:top w:w="40" w:type="dxa"/>
              <w:left w:w="0" w:type="dxa"/>
              <w:bottom w:w="40" w:type="dxa"/>
              <w:right w:w="20" w:type="dxa"/>
            </w:tcMar>
            <w:vAlign w:val="center"/>
          </w:tcPr>
          <w:p w14:paraId="49D2F60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0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0B" w14:textId="77777777" w:rsidR="009D6BFA" w:rsidRDefault="000016C7">
            <w:pPr>
              <w:jc w:val="right"/>
              <w:textAlignment w:val="center"/>
            </w:pPr>
            <w:r>
              <w:rPr>
                <w:rFonts w:ascii="Times New Roman" w:eastAsia="宋体" w:hAnsi="Times New Roman"/>
                <w:color w:val="000000"/>
                <w:sz w:val="16"/>
                <w:szCs w:val="16"/>
              </w:rPr>
              <w:t>(509)</w:t>
            </w:r>
          </w:p>
        </w:tc>
        <w:tc>
          <w:tcPr>
            <w:tcW w:w="0" w:type="auto"/>
            <w:shd w:val="clear" w:color="auto" w:fill="FFFFFF"/>
            <w:tcMar>
              <w:top w:w="40" w:type="dxa"/>
              <w:left w:w="0" w:type="dxa"/>
              <w:bottom w:w="40" w:type="dxa"/>
              <w:right w:w="20" w:type="dxa"/>
            </w:tcMar>
            <w:vAlign w:val="center"/>
          </w:tcPr>
          <w:p w14:paraId="49D2F60C" w14:textId="77777777" w:rsidR="009D6BFA" w:rsidRDefault="009D6BFA">
            <w:pPr>
              <w:jc w:val="right"/>
              <w:rPr>
                <w:rFonts w:ascii="宋体"/>
              </w:rPr>
            </w:pPr>
          </w:p>
        </w:tc>
      </w:tr>
      <w:tr w:rsidR="009D6BFA" w14:paraId="49D2F618" w14:textId="77777777">
        <w:trPr>
          <w:jc w:val="center"/>
        </w:trPr>
        <w:tc>
          <w:tcPr>
            <w:tcW w:w="0" w:type="auto"/>
            <w:gridSpan w:val="3"/>
            <w:shd w:val="clear" w:color="auto" w:fill="CCEEFF"/>
            <w:tcMar>
              <w:top w:w="40" w:type="dxa"/>
              <w:left w:w="20" w:type="dxa"/>
              <w:bottom w:w="40" w:type="dxa"/>
              <w:right w:w="20" w:type="dxa"/>
            </w:tcMar>
            <w:vAlign w:val="center"/>
          </w:tcPr>
          <w:p w14:paraId="49D2F60E" w14:textId="77777777" w:rsidR="009D6BFA" w:rsidRDefault="000016C7">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tcPr>
          <w:p w14:paraId="49D2F60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610" w14:textId="77777777" w:rsidR="009D6BFA" w:rsidRDefault="000016C7">
            <w:pPr>
              <w:jc w:val="right"/>
              <w:textAlignment w:val="center"/>
            </w:pPr>
            <w:r>
              <w:rPr>
                <w:rFonts w:ascii="Times New Roman" w:eastAsia="宋体" w:hAnsi="Times New Roman"/>
                <w:color w:val="000000"/>
                <w:sz w:val="16"/>
                <w:szCs w:val="16"/>
              </w:rPr>
              <w:t>13,510 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1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1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613" w14:textId="77777777" w:rsidR="009D6BFA" w:rsidRDefault="000016C7">
            <w:pPr>
              <w:jc w:val="right"/>
              <w:textAlignment w:val="center"/>
            </w:pPr>
            <w:r>
              <w:rPr>
                <w:rFonts w:ascii="Times New Roman" w:eastAsia="宋体" w:hAnsi="Times New Roman"/>
                <w:color w:val="000000"/>
                <w:sz w:val="16"/>
                <w:szCs w:val="16"/>
              </w:rPr>
              <w:t>14,881 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1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1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616" w14:textId="77777777" w:rsidR="009D6BFA" w:rsidRDefault="000016C7">
            <w:pPr>
              <w:jc w:val="right"/>
              <w:textAlignment w:val="center"/>
            </w:pPr>
            <w:r>
              <w:rPr>
                <w:rFonts w:ascii="Times New Roman" w:eastAsia="宋体" w:hAnsi="Times New Roman"/>
                <w:color w:val="000000"/>
                <w:sz w:val="16"/>
                <w:szCs w:val="16"/>
              </w:rPr>
              <w:t>6,670 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17" w14:textId="77777777" w:rsidR="009D6BFA" w:rsidRDefault="009D6BFA">
            <w:pPr>
              <w:jc w:val="right"/>
              <w:rPr>
                <w:rFonts w:ascii="宋体"/>
              </w:rPr>
            </w:pPr>
          </w:p>
        </w:tc>
      </w:tr>
      <w:tr w:rsidR="009D6BFA" w14:paraId="49D2F620" w14:textId="77777777">
        <w:trPr>
          <w:trHeight w:val="220"/>
          <w:jc w:val="center"/>
        </w:trPr>
        <w:tc>
          <w:tcPr>
            <w:tcW w:w="0" w:type="auto"/>
            <w:gridSpan w:val="3"/>
            <w:shd w:val="clear" w:color="auto" w:fill="FFFFFF"/>
            <w:tcMar>
              <w:top w:w="0" w:type="dxa"/>
              <w:left w:w="20" w:type="dxa"/>
              <w:bottom w:w="0" w:type="dxa"/>
              <w:right w:w="20" w:type="dxa"/>
            </w:tcMar>
          </w:tcPr>
          <w:p w14:paraId="49D2F61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1A"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61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1C"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61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1E"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61F" w14:textId="77777777" w:rsidR="009D6BFA" w:rsidRDefault="009D6BFA">
            <w:pPr>
              <w:rPr>
                <w:rFonts w:ascii="宋体"/>
              </w:rPr>
            </w:pPr>
          </w:p>
        </w:tc>
      </w:tr>
      <w:tr w:rsidR="009D6BFA" w14:paraId="49D2F628" w14:textId="77777777">
        <w:trPr>
          <w:jc w:val="center"/>
        </w:trPr>
        <w:tc>
          <w:tcPr>
            <w:tcW w:w="0" w:type="auto"/>
            <w:gridSpan w:val="3"/>
            <w:shd w:val="clear" w:color="auto" w:fill="CCEEFF"/>
            <w:tcMar>
              <w:top w:w="40" w:type="dxa"/>
              <w:left w:w="20" w:type="dxa"/>
              <w:bottom w:w="40" w:type="dxa"/>
              <w:right w:w="20" w:type="dxa"/>
            </w:tcMar>
            <w:vAlign w:val="center"/>
          </w:tcPr>
          <w:p w14:paraId="49D2F621" w14:textId="77777777" w:rsidR="009D6BFA" w:rsidRDefault="000016C7">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tcPr>
          <w:p w14:paraId="49D2F62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2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2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2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2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27" w14:textId="77777777" w:rsidR="009D6BFA" w:rsidRDefault="009D6BFA">
            <w:pPr>
              <w:rPr>
                <w:rFonts w:ascii="宋体"/>
              </w:rPr>
            </w:pPr>
          </w:p>
        </w:tc>
      </w:tr>
      <w:tr w:rsidR="009D6BFA" w14:paraId="49D2F633" w14:textId="77777777">
        <w:trPr>
          <w:jc w:val="center"/>
        </w:trPr>
        <w:tc>
          <w:tcPr>
            <w:tcW w:w="0" w:type="auto"/>
            <w:gridSpan w:val="3"/>
            <w:shd w:val="clear" w:color="auto" w:fill="FFFFFF"/>
            <w:tcMar>
              <w:top w:w="40" w:type="dxa"/>
              <w:left w:w="380" w:type="dxa"/>
              <w:bottom w:w="40" w:type="dxa"/>
              <w:right w:w="20" w:type="dxa"/>
            </w:tcMar>
            <w:vAlign w:val="center"/>
          </w:tcPr>
          <w:p w14:paraId="49D2F629" w14:textId="77777777" w:rsidR="009D6BFA" w:rsidRDefault="000016C7">
            <w:pPr>
              <w:textAlignment w:val="center"/>
            </w:pPr>
            <w:r>
              <w:rPr>
                <w:rFonts w:ascii="Times New Roman" w:eastAsia="宋体" w:hAnsi="Times New Roman"/>
                <w:color w:val="000000"/>
                <w:sz w:val="16"/>
                <w:szCs w:val="16"/>
              </w:rPr>
              <w:t>Currency translation and other</w:t>
            </w:r>
          </w:p>
        </w:tc>
        <w:tc>
          <w:tcPr>
            <w:tcW w:w="0" w:type="auto"/>
            <w:gridSpan w:val="3"/>
            <w:shd w:val="clear" w:color="auto" w:fill="FFFFFF"/>
            <w:tcMar>
              <w:top w:w="0" w:type="dxa"/>
              <w:left w:w="20" w:type="dxa"/>
              <w:bottom w:w="0" w:type="dxa"/>
              <w:right w:w="20" w:type="dxa"/>
            </w:tcMar>
          </w:tcPr>
          <w:p w14:paraId="49D2F6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2B" w14:textId="77777777" w:rsidR="009D6BFA" w:rsidRDefault="000016C7">
            <w:pPr>
              <w:jc w:val="right"/>
              <w:textAlignment w:val="center"/>
            </w:pPr>
            <w:r>
              <w:rPr>
                <w:rFonts w:ascii="Times New Roman" w:eastAsia="宋体" w:hAnsi="Times New Roman"/>
                <w:color w:val="000000"/>
                <w:sz w:val="16"/>
                <w:szCs w:val="16"/>
              </w:rPr>
              <w:t>842 </w:t>
            </w:r>
          </w:p>
        </w:tc>
        <w:tc>
          <w:tcPr>
            <w:tcW w:w="0" w:type="auto"/>
            <w:shd w:val="clear" w:color="auto" w:fill="FFFFFF"/>
            <w:tcMar>
              <w:top w:w="40" w:type="dxa"/>
              <w:left w:w="0" w:type="dxa"/>
              <w:bottom w:w="40" w:type="dxa"/>
              <w:right w:w="20" w:type="dxa"/>
            </w:tcMar>
            <w:vAlign w:val="center"/>
          </w:tcPr>
          <w:p w14:paraId="49D2F62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2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2E" w14:textId="77777777" w:rsidR="009D6BFA" w:rsidRDefault="000016C7">
            <w:pPr>
              <w:jc w:val="right"/>
              <w:textAlignment w:val="center"/>
            </w:pPr>
            <w:r>
              <w:rPr>
                <w:rFonts w:ascii="Times New Roman" w:eastAsia="宋体" w:hAnsi="Times New Roman"/>
                <w:color w:val="000000"/>
                <w:sz w:val="16"/>
                <w:szCs w:val="16"/>
              </w:rPr>
              <w:t>286 </w:t>
            </w:r>
          </w:p>
        </w:tc>
        <w:tc>
          <w:tcPr>
            <w:tcW w:w="0" w:type="auto"/>
            <w:shd w:val="clear" w:color="auto" w:fill="FFFFFF"/>
            <w:tcMar>
              <w:top w:w="40" w:type="dxa"/>
              <w:left w:w="0" w:type="dxa"/>
              <w:bottom w:w="40" w:type="dxa"/>
              <w:right w:w="20" w:type="dxa"/>
            </w:tcMar>
            <w:vAlign w:val="center"/>
          </w:tcPr>
          <w:p w14:paraId="49D2F62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3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31" w14:textId="77777777" w:rsidR="009D6BFA" w:rsidRDefault="000016C7">
            <w:pPr>
              <w:jc w:val="right"/>
              <w:textAlignment w:val="center"/>
            </w:pPr>
            <w:r>
              <w:rPr>
                <w:rFonts w:ascii="Times New Roman" w:eastAsia="宋体" w:hAnsi="Times New Roman"/>
                <w:color w:val="000000"/>
                <w:sz w:val="16"/>
                <w:szCs w:val="16"/>
              </w:rPr>
              <w:t>(226)</w:t>
            </w:r>
          </w:p>
        </w:tc>
        <w:tc>
          <w:tcPr>
            <w:tcW w:w="0" w:type="auto"/>
            <w:shd w:val="clear" w:color="auto" w:fill="FFFFFF"/>
            <w:tcMar>
              <w:top w:w="40" w:type="dxa"/>
              <w:left w:w="0" w:type="dxa"/>
              <w:bottom w:w="40" w:type="dxa"/>
              <w:right w:w="20" w:type="dxa"/>
            </w:tcMar>
            <w:vAlign w:val="center"/>
          </w:tcPr>
          <w:p w14:paraId="49D2F632" w14:textId="77777777" w:rsidR="009D6BFA" w:rsidRDefault="009D6BFA">
            <w:pPr>
              <w:jc w:val="right"/>
              <w:rPr>
                <w:rFonts w:ascii="宋体"/>
              </w:rPr>
            </w:pPr>
          </w:p>
        </w:tc>
      </w:tr>
      <w:tr w:rsidR="009D6BFA" w14:paraId="49D2F63E" w14:textId="77777777">
        <w:trPr>
          <w:jc w:val="center"/>
        </w:trPr>
        <w:tc>
          <w:tcPr>
            <w:tcW w:w="0" w:type="auto"/>
            <w:gridSpan w:val="3"/>
            <w:shd w:val="clear" w:color="auto" w:fill="CCEEFF"/>
            <w:tcMar>
              <w:top w:w="40" w:type="dxa"/>
              <w:left w:w="380" w:type="dxa"/>
              <w:bottom w:w="40" w:type="dxa"/>
              <w:right w:w="20" w:type="dxa"/>
            </w:tcMar>
            <w:vAlign w:val="center"/>
          </w:tcPr>
          <w:p w14:paraId="49D2F634" w14:textId="77777777" w:rsidR="009D6BFA" w:rsidRDefault="000016C7">
            <w:pPr>
              <w:textAlignment w:val="center"/>
            </w:pPr>
            <w:r>
              <w:rPr>
                <w:rFonts w:ascii="Times New Roman" w:eastAsia="宋体" w:hAnsi="Times New Roman"/>
                <w:color w:val="000000"/>
                <w:sz w:val="16"/>
                <w:szCs w:val="16"/>
              </w:rPr>
              <w:t>Net in</w:t>
            </w:r>
            <w:r>
              <w:rPr>
                <w:rFonts w:ascii="Times New Roman" w:eastAsia="宋体" w:hAnsi="Times New Roman"/>
                <w:color w:val="000000"/>
                <w:sz w:val="16"/>
                <w:szCs w:val="16"/>
              </w:rPr>
              <w:t>vestment hedges</w:t>
            </w:r>
          </w:p>
        </w:tc>
        <w:tc>
          <w:tcPr>
            <w:tcW w:w="0" w:type="auto"/>
            <w:gridSpan w:val="3"/>
            <w:shd w:val="clear" w:color="auto" w:fill="CCEEFF"/>
            <w:tcMar>
              <w:top w:w="0" w:type="dxa"/>
              <w:left w:w="20" w:type="dxa"/>
              <w:bottom w:w="0" w:type="dxa"/>
              <w:right w:w="20" w:type="dxa"/>
            </w:tcMar>
          </w:tcPr>
          <w:p w14:paraId="49D2F63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36" w14:textId="77777777" w:rsidR="009D6BFA" w:rsidRDefault="000016C7">
            <w:pPr>
              <w:jc w:val="right"/>
              <w:textAlignment w:val="center"/>
            </w:pPr>
            <w:r>
              <w:rPr>
                <w:rFonts w:ascii="Times New Roman" w:eastAsia="宋体" w:hAnsi="Times New Roman"/>
                <w:color w:val="000000"/>
                <w:sz w:val="16"/>
                <w:szCs w:val="16"/>
              </w:rPr>
              <w:t>(221)</w:t>
            </w:r>
          </w:p>
        </w:tc>
        <w:tc>
          <w:tcPr>
            <w:tcW w:w="0" w:type="auto"/>
            <w:shd w:val="clear" w:color="auto" w:fill="CCEEFF"/>
            <w:tcMar>
              <w:top w:w="40" w:type="dxa"/>
              <w:left w:w="0" w:type="dxa"/>
              <w:bottom w:w="40" w:type="dxa"/>
              <w:right w:w="20" w:type="dxa"/>
            </w:tcMar>
            <w:vAlign w:val="center"/>
          </w:tcPr>
          <w:p w14:paraId="49D2F63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3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39" w14:textId="77777777" w:rsidR="009D6BFA" w:rsidRDefault="000016C7">
            <w:pPr>
              <w:jc w:val="right"/>
              <w:textAlignment w:val="center"/>
            </w:pPr>
            <w:r>
              <w:rPr>
                <w:rFonts w:ascii="Times New Roman" w:eastAsia="宋体" w:hAnsi="Times New Roman"/>
                <w:color w:val="000000"/>
                <w:sz w:val="16"/>
                <w:szCs w:val="16"/>
              </w:rPr>
              <w:t>122 </w:t>
            </w:r>
          </w:p>
        </w:tc>
        <w:tc>
          <w:tcPr>
            <w:tcW w:w="0" w:type="auto"/>
            <w:shd w:val="clear" w:color="auto" w:fill="CCEEFF"/>
            <w:tcMar>
              <w:top w:w="40" w:type="dxa"/>
              <w:left w:w="0" w:type="dxa"/>
              <w:bottom w:w="40" w:type="dxa"/>
              <w:right w:w="20" w:type="dxa"/>
            </w:tcMar>
            <w:vAlign w:val="center"/>
          </w:tcPr>
          <w:p w14:paraId="49D2F63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3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3C" w14:textId="77777777" w:rsidR="009D6BFA" w:rsidRDefault="000016C7">
            <w:pPr>
              <w:jc w:val="right"/>
              <w:textAlignment w:val="center"/>
            </w:pPr>
            <w:r>
              <w:rPr>
                <w:rFonts w:ascii="Times New Roman" w:eastAsia="宋体" w:hAnsi="Times New Roman"/>
                <w:color w:val="000000"/>
                <w:sz w:val="16"/>
                <w:szCs w:val="16"/>
              </w:rPr>
              <w:t>272 </w:t>
            </w:r>
          </w:p>
        </w:tc>
        <w:tc>
          <w:tcPr>
            <w:tcW w:w="0" w:type="auto"/>
            <w:shd w:val="clear" w:color="auto" w:fill="CCEEFF"/>
            <w:tcMar>
              <w:top w:w="40" w:type="dxa"/>
              <w:left w:w="0" w:type="dxa"/>
              <w:bottom w:w="40" w:type="dxa"/>
              <w:right w:w="20" w:type="dxa"/>
            </w:tcMar>
            <w:vAlign w:val="center"/>
          </w:tcPr>
          <w:p w14:paraId="49D2F63D" w14:textId="77777777" w:rsidR="009D6BFA" w:rsidRDefault="009D6BFA">
            <w:pPr>
              <w:jc w:val="right"/>
              <w:rPr>
                <w:rFonts w:ascii="宋体"/>
              </w:rPr>
            </w:pPr>
          </w:p>
        </w:tc>
      </w:tr>
      <w:tr w:rsidR="009D6BFA" w14:paraId="49D2F649" w14:textId="77777777">
        <w:trPr>
          <w:jc w:val="center"/>
        </w:trPr>
        <w:tc>
          <w:tcPr>
            <w:tcW w:w="0" w:type="auto"/>
            <w:gridSpan w:val="3"/>
            <w:shd w:val="clear" w:color="auto" w:fill="FFFFFF"/>
            <w:tcMar>
              <w:top w:w="40" w:type="dxa"/>
              <w:left w:w="380" w:type="dxa"/>
              <w:bottom w:w="40" w:type="dxa"/>
              <w:right w:w="20" w:type="dxa"/>
            </w:tcMar>
            <w:vAlign w:val="center"/>
          </w:tcPr>
          <w:p w14:paraId="49D2F63F" w14:textId="77777777" w:rsidR="009D6BFA" w:rsidRDefault="000016C7">
            <w:pPr>
              <w:textAlignment w:val="center"/>
            </w:pPr>
            <w:r>
              <w:rPr>
                <w:rFonts w:ascii="Times New Roman" w:eastAsia="宋体" w:hAnsi="Times New Roman"/>
                <w:color w:val="000000"/>
                <w:sz w:val="16"/>
                <w:szCs w:val="16"/>
              </w:rPr>
              <w:t>Cash flow hedges</w:t>
            </w:r>
          </w:p>
        </w:tc>
        <w:tc>
          <w:tcPr>
            <w:tcW w:w="0" w:type="auto"/>
            <w:gridSpan w:val="3"/>
            <w:shd w:val="clear" w:color="auto" w:fill="FFFFFF"/>
            <w:tcMar>
              <w:top w:w="0" w:type="dxa"/>
              <w:left w:w="20" w:type="dxa"/>
              <w:bottom w:w="0" w:type="dxa"/>
              <w:right w:w="20" w:type="dxa"/>
            </w:tcMar>
          </w:tcPr>
          <w:p w14:paraId="49D2F64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41" w14:textId="77777777" w:rsidR="009D6BFA" w:rsidRDefault="000016C7">
            <w:pPr>
              <w:jc w:val="right"/>
              <w:textAlignment w:val="center"/>
            </w:pPr>
            <w:r>
              <w:rPr>
                <w:rFonts w:ascii="Times New Roman" w:eastAsia="宋体" w:hAnsi="Times New Roman"/>
                <w:color w:val="000000"/>
                <w:sz w:val="16"/>
                <w:szCs w:val="16"/>
              </w:rPr>
              <w:t>235 </w:t>
            </w:r>
          </w:p>
        </w:tc>
        <w:tc>
          <w:tcPr>
            <w:tcW w:w="0" w:type="auto"/>
            <w:shd w:val="clear" w:color="auto" w:fill="FFFFFF"/>
            <w:tcMar>
              <w:top w:w="40" w:type="dxa"/>
              <w:left w:w="0" w:type="dxa"/>
              <w:bottom w:w="40" w:type="dxa"/>
              <w:right w:w="20" w:type="dxa"/>
            </w:tcMar>
            <w:vAlign w:val="center"/>
          </w:tcPr>
          <w:p w14:paraId="49D2F64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4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44" w14:textId="77777777" w:rsidR="009D6BFA" w:rsidRDefault="000016C7">
            <w:pPr>
              <w:jc w:val="right"/>
              <w:textAlignment w:val="center"/>
            </w:pPr>
            <w:r>
              <w:rPr>
                <w:rFonts w:ascii="Times New Roman" w:eastAsia="宋体" w:hAnsi="Times New Roman"/>
                <w:color w:val="000000"/>
                <w:sz w:val="16"/>
                <w:szCs w:val="16"/>
              </w:rPr>
              <w:t>(399)</w:t>
            </w:r>
          </w:p>
        </w:tc>
        <w:tc>
          <w:tcPr>
            <w:tcW w:w="0" w:type="auto"/>
            <w:shd w:val="clear" w:color="auto" w:fill="FFFFFF"/>
            <w:tcMar>
              <w:top w:w="40" w:type="dxa"/>
              <w:left w:w="0" w:type="dxa"/>
              <w:bottom w:w="40" w:type="dxa"/>
              <w:right w:w="20" w:type="dxa"/>
            </w:tcMar>
            <w:vAlign w:val="center"/>
          </w:tcPr>
          <w:p w14:paraId="49D2F64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4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47" w14:textId="77777777" w:rsidR="009D6BFA" w:rsidRDefault="000016C7">
            <w:pPr>
              <w:jc w:val="right"/>
              <w:textAlignment w:val="center"/>
            </w:pPr>
            <w:r>
              <w:rPr>
                <w:rFonts w:ascii="Times New Roman" w:eastAsia="宋体" w:hAnsi="Times New Roman"/>
                <w:color w:val="000000"/>
                <w:sz w:val="16"/>
                <w:szCs w:val="16"/>
              </w:rPr>
              <w:t>(290)</w:t>
            </w:r>
          </w:p>
        </w:tc>
        <w:tc>
          <w:tcPr>
            <w:tcW w:w="0" w:type="auto"/>
            <w:shd w:val="clear" w:color="auto" w:fill="FFFFFF"/>
            <w:tcMar>
              <w:top w:w="40" w:type="dxa"/>
              <w:left w:w="0" w:type="dxa"/>
              <w:bottom w:w="40" w:type="dxa"/>
              <w:right w:w="20" w:type="dxa"/>
            </w:tcMar>
            <w:vAlign w:val="center"/>
          </w:tcPr>
          <w:p w14:paraId="49D2F648" w14:textId="77777777" w:rsidR="009D6BFA" w:rsidRDefault="009D6BFA">
            <w:pPr>
              <w:jc w:val="right"/>
              <w:rPr>
                <w:rFonts w:ascii="宋体"/>
              </w:rPr>
            </w:pPr>
          </w:p>
        </w:tc>
      </w:tr>
      <w:tr w:rsidR="009D6BFA" w14:paraId="49D2F654" w14:textId="77777777">
        <w:trPr>
          <w:jc w:val="center"/>
        </w:trPr>
        <w:tc>
          <w:tcPr>
            <w:tcW w:w="0" w:type="auto"/>
            <w:gridSpan w:val="3"/>
            <w:shd w:val="clear" w:color="auto" w:fill="CCEEFF"/>
            <w:tcMar>
              <w:top w:w="40" w:type="dxa"/>
              <w:left w:w="380" w:type="dxa"/>
              <w:bottom w:w="40" w:type="dxa"/>
              <w:right w:w="20" w:type="dxa"/>
            </w:tcMar>
            <w:vAlign w:val="center"/>
          </w:tcPr>
          <w:p w14:paraId="49D2F64A" w14:textId="77777777" w:rsidR="009D6BFA" w:rsidRDefault="000016C7">
            <w:pPr>
              <w:textAlignment w:val="center"/>
            </w:pPr>
            <w:r>
              <w:rPr>
                <w:rFonts w:ascii="Times New Roman" w:eastAsia="宋体" w:hAnsi="Times New Roman"/>
                <w:color w:val="000000"/>
                <w:sz w:val="16"/>
                <w:szCs w:val="16"/>
              </w:rPr>
              <w:t>Minimu</w:t>
            </w:r>
            <w:r>
              <w:rPr>
                <w:rFonts w:ascii="Times New Roman" w:eastAsia="宋体" w:hAnsi="Times New Roman"/>
                <w:color w:val="000000"/>
                <w:sz w:val="16"/>
                <w:szCs w:val="16"/>
              </w:rPr>
              <w:t>m pension liability</w:t>
            </w:r>
          </w:p>
        </w:tc>
        <w:tc>
          <w:tcPr>
            <w:tcW w:w="0" w:type="auto"/>
            <w:gridSpan w:val="3"/>
            <w:shd w:val="clear" w:color="auto" w:fill="CCEEFF"/>
            <w:tcMar>
              <w:top w:w="0" w:type="dxa"/>
              <w:left w:w="20" w:type="dxa"/>
              <w:bottom w:w="0" w:type="dxa"/>
              <w:right w:w="20" w:type="dxa"/>
            </w:tcMar>
          </w:tcPr>
          <w:p w14:paraId="49D2F64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4C" w14:textId="77777777" w:rsidR="009D6BFA" w:rsidRDefault="000016C7">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49D2F64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4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4F" w14:textId="77777777" w:rsidR="009D6BFA" w:rsidRDefault="000016C7">
            <w:pPr>
              <w:jc w:val="right"/>
              <w:textAlignment w:val="center"/>
            </w:pPr>
            <w:r>
              <w:rPr>
                <w:rFonts w:ascii="Times New Roman" w:eastAsia="宋体" w:hAnsi="Times New Roman"/>
                <w:color w:val="000000"/>
                <w:sz w:val="16"/>
                <w:szCs w:val="16"/>
              </w:rPr>
              <w:t>(1,244)</w:t>
            </w:r>
          </w:p>
        </w:tc>
        <w:tc>
          <w:tcPr>
            <w:tcW w:w="0" w:type="auto"/>
            <w:shd w:val="clear" w:color="auto" w:fill="CCEEFF"/>
            <w:tcMar>
              <w:top w:w="40" w:type="dxa"/>
              <w:left w:w="0" w:type="dxa"/>
              <w:bottom w:w="40" w:type="dxa"/>
              <w:right w:w="20" w:type="dxa"/>
            </w:tcMar>
            <w:vAlign w:val="center"/>
          </w:tcPr>
          <w:p w14:paraId="49D2F65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5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52" w14:textId="77777777" w:rsidR="009D6BFA" w:rsidRDefault="000016C7">
            <w:pPr>
              <w:jc w:val="right"/>
              <w:textAlignment w:val="center"/>
            </w:pPr>
            <w:r>
              <w:rPr>
                <w:rFonts w:ascii="Times New Roman" w:eastAsia="宋体" w:hAnsi="Times New Roman"/>
                <w:color w:val="000000"/>
                <w:sz w:val="16"/>
                <w:szCs w:val="16"/>
              </w:rPr>
              <w:t>131 </w:t>
            </w:r>
          </w:p>
        </w:tc>
        <w:tc>
          <w:tcPr>
            <w:tcW w:w="0" w:type="auto"/>
            <w:shd w:val="clear" w:color="auto" w:fill="CCEEFF"/>
            <w:tcMar>
              <w:top w:w="40" w:type="dxa"/>
              <w:left w:w="0" w:type="dxa"/>
              <w:bottom w:w="40" w:type="dxa"/>
              <w:right w:w="20" w:type="dxa"/>
            </w:tcMar>
            <w:vAlign w:val="center"/>
          </w:tcPr>
          <w:p w14:paraId="49D2F653" w14:textId="77777777" w:rsidR="009D6BFA" w:rsidRDefault="009D6BFA">
            <w:pPr>
              <w:jc w:val="right"/>
              <w:rPr>
                <w:rFonts w:ascii="宋体"/>
              </w:rPr>
            </w:pPr>
          </w:p>
        </w:tc>
      </w:tr>
      <w:tr w:rsidR="009D6BFA" w14:paraId="49D2F65C" w14:textId="77777777">
        <w:trPr>
          <w:jc w:val="center"/>
          <w:hidden/>
        </w:trPr>
        <w:tc>
          <w:tcPr>
            <w:tcW w:w="0" w:type="auto"/>
            <w:gridSpan w:val="3"/>
            <w:shd w:val="clear" w:color="auto" w:fill="auto"/>
          </w:tcPr>
          <w:p w14:paraId="49D2F655" w14:textId="77777777" w:rsidR="009D6BFA" w:rsidRDefault="009D6BFA">
            <w:pPr>
              <w:rPr>
                <w:rFonts w:ascii="宋体"/>
                <w:vanish/>
              </w:rPr>
            </w:pPr>
          </w:p>
        </w:tc>
        <w:tc>
          <w:tcPr>
            <w:tcW w:w="0" w:type="auto"/>
            <w:gridSpan w:val="3"/>
            <w:shd w:val="clear" w:color="auto" w:fill="auto"/>
          </w:tcPr>
          <w:p w14:paraId="49D2F656" w14:textId="77777777" w:rsidR="009D6BFA" w:rsidRDefault="009D6BFA">
            <w:pPr>
              <w:rPr>
                <w:rFonts w:ascii="宋体"/>
                <w:vanish/>
              </w:rPr>
            </w:pPr>
          </w:p>
        </w:tc>
        <w:tc>
          <w:tcPr>
            <w:tcW w:w="0" w:type="auto"/>
            <w:gridSpan w:val="3"/>
            <w:shd w:val="clear" w:color="auto" w:fill="auto"/>
          </w:tcPr>
          <w:p w14:paraId="49D2F657" w14:textId="77777777" w:rsidR="009D6BFA" w:rsidRDefault="009D6BFA">
            <w:pPr>
              <w:rPr>
                <w:rFonts w:ascii="宋体"/>
                <w:vanish/>
              </w:rPr>
            </w:pPr>
          </w:p>
        </w:tc>
        <w:tc>
          <w:tcPr>
            <w:tcW w:w="0" w:type="auto"/>
            <w:gridSpan w:val="3"/>
            <w:shd w:val="clear" w:color="auto" w:fill="auto"/>
          </w:tcPr>
          <w:p w14:paraId="49D2F658" w14:textId="77777777" w:rsidR="009D6BFA" w:rsidRDefault="009D6BFA">
            <w:pPr>
              <w:rPr>
                <w:rFonts w:ascii="宋体"/>
                <w:vanish/>
              </w:rPr>
            </w:pPr>
          </w:p>
        </w:tc>
        <w:tc>
          <w:tcPr>
            <w:tcW w:w="0" w:type="auto"/>
            <w:gridSpan w:val="3"/>
            <w:shd w:val="clear" w:color="auto" w:fill="auto"/>
          </w:tcPr>
          <w:p w14:paraId="49D2F659" w14:textId="77777777" w:rsidR="009D6BFA" w:rsidRDefault="009D6BFA">
            <w:pPr>
              <w:rPr>
                <w:rFonts w:ascii="宋体"/>
                <w:vanish/>
              </w:rPr>
            </w:pPr>
          </w:p>
        </w:tc>
        <w:tc>
          <w:tcPr>
            <w:tcW w:w="0" w:type="auto"/>
            <w:gridSpan w:val="3"/>
            <w:shd w:val="clear" w:color="auto" w:fill="auto"/>
          </w:tcPr>
          <w:p w14:paraId="49D2F65A" w14:textId="77777777" w:rsidR="009D6BFA" w:rsidRDefault="009D6BFA">
            <w:pPr>
              <w:rPr>
                <w:rFonts w:ascii="宋体"/>
                <w:vanish/>
              </w:rPr>
            </w:pPr>
          </w:p>
        </w:tc>
        <w:tc>
          <w:tcPr>
            <w:tcW w:w="0" w:type="auto"/>
            <w:gridSpan w:val="3"/>
            <w:shd w:val="clear" w:color="auto" w:fill="auto"/>
          </w:tcPr>
          <w:p w14:paraId="49D2F65B" w14:textId="77777777" w:rsidR="009D6BFA" w:rsidRDefault="009D6BFA">
            <w:pPr>
              <w:rPr>
                <w:rFonts w:ascii="宋体"/>
                <w:vanish/>
              </w:rPr>
            </w:pPr>
          </w:p>
        </w:tc>
      </w:tr>
      <w:tr w:rsidR="009D6BFA" w14:paraId="49D2F667" w14:textId="77777777">
        <w:trPr>
          <w:jc w:val="center"/>
        </w:trPr>
        <w:tc>
          <w:tcPr>
            <w:tcW w:w="0" w:type="auto"/>
            <w:gridSpan w:val="3"/>
            <w:shd w:val="clear" w:color="auto" w:fill="FFFFFF"/>
            <w:tcMar>
              <w:top w:w="40" w:type="dxa"/>
              <w:left w:w="20" w:type="dxa"/>
              <w:bottom w:w="40" w:type="dxa"/>
              <w:right w:w="20" w:type="dxa"/>
            </w:tcMar>
            <w:vAlign w:val="center"/>
          </w:tcPr>
          <w:p w14:paraId="49D2F65D" w14:textId="77777777" w:rsidR="009D6BFA" w:rsidRDefault="000016C7">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FFFFFF"/>
            <w:tcMar>
              <w:top w:w="0" w:type="dxa"/>
              <w:left w:w="20" w:type="dxa"/>
              <w:bottom w:w="0" w:type="dxa"/>
              <w:right w:w="20" w:type="dxa"/>
            </w:tcMar>
          </w:tcPr>
          <w:p w14:paraId="49D2F65E"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5F" w14:textId="77777777" w:rsidR="009D6BFA" w:rsidRDefault="000016C7">
            <w:pPr>
              <w:jc w:val="right"/>
              <w:textAlignment w:val="center"/>
            </w:pPr>
            <w:r>
              <w:rPr>
                <w:rFonts w:ascii="Times New Roman" w:eastAsia="宋体" w:hAnsi="Times New Roman"/>
                <w:color w:val="000000"/>
                <w:sz w:val="16"/>
                <w:szCs w:val="16"/>
              </w:rPr>
              <w:t>826 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6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61"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62" w14:textId="77777777" w:rsidR="009D6BFA" w:rsidRDefault="000016C7">
            <w:pPr>
              <w:jc w:val="right"/>
              <w:textAlignment w:val="center"/>
            </w:pPr>
            <w:r>
              <w:rPr>
                <w:rFonts w:ascii="Times New Roman" w:eastAsia="宋体" w:hAnsi="Times New Roman"/>
                <w:color w:val="000000"/>
                <w:sz w:val="16"/>
                <w:szCs w:val="16"/>
              </w:rPr>
              <w:t>(1,235)</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6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6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65" w14:textId="77777777" w:rsidR="009D6BFA" w:rsidRDefault="000016C7">
            <w:pPr>
              <w:jc w:val="right"/>
              <w:textAlignment w:val="center"/>
            </w:pPr>
            <w:r>
              <w:rPr>
                <w:rFonts w:ascii="Times New Roman" w:eastAsia="宋体" w:hAnsi="Times New Roman"/>
                <w:color w:val="000000"/>
                <w:sz w:val="16"/>
                <w:szCs w:val="16"/>
              </w:rPr>
              <w:t>(113)</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66" w14:textId="77777777" w:rsidR="009D6BFA" w:rsidRDefault="009D6BFA">
            <w:pPr>
              <w:jc w:val="right"/>
              <w:rPr>
                <w:rFonts w:ascii="宋体"/>
              </w:rPr>
            </w:pPr>
          </w:p>
        </w:tc>
      </w:tr>
      <w:tr w:rsidR="009D6BFA" w14:paraId="49D2F672" w14:textId="77777777">
        <w:trPr>
          <w:jc w:val="center"/>
        </w:trPr>
        <w:tc>
          <w:tcPr>
            <w:tcW w:w="0" w:type="auto"/>
            <w:gridSpan w:val="3"/>
            <w:shd w:val="clear" w:color="auto" w:fill="CCEEFF"/>
            <w:tcMar>
              <w:top w:w="40" w:type="dxa"/>
              <w:left w:w="380" w:type="dxa"/>
              <w:bottom w:w="40" w:type="dxa"/>
              <w:right w:w="20" w:type="dxa"/>
            </w:tcMar>
            <w:vAlign w:val="center"/>
          </w:tcPr>
          <w:p w14:paraId="49D2F668" w14:textId="77777777" w:rsidR="009D6BFA" w:rsidRDefault="000016C7">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3"/>
            <w:shd w:val="clear" w:color="auto" w:fill="CCEEFF"/>
            <w:tcMar>
              <w:top w:w="0" w:type="dxa"/>
              <w:left w:w="20" w:type="dxa"/>
              <w:bottom w:w="0" w:type="dxa"/>
              <w:right w:w="20" w:type="dxa"/>
            </w:tcMar>
          </w:tcPr>
          <w:p w14:paraId="49D2F66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6A" w14:textId="77777777" w:rsidR="009D6BFA" w:rsidRDefault="000016C7">
            <w:pPr>
              <w:jc w:val="right"/>
              <w:textAlignment w:val="center"/>
            </w:pPr>
            <w:r>
              <w:rPr>
                <w:rFonts w:ascii="Times New Roman" w:eastAsia="宋体" w:hAnsi="Times New Roman"/>
                <w:color w:val="000000"/>
                <w:sz w:val="16"/>
                <w:szCs w:val="16"/>
              </w:rPr>
              <w:t>213 </w:t>
            </w:r>
          </w:p>
        </w:tc>
        <w:tc>
          <w:tcPr>
            <w:tcW w:w="0" w:type="auto"/>
            <w:shd w:val="clear" w:color="auto" w:fill="CCEEFF"/>
            <w:tcMar>
              <w:top w:w="40" w:type="dxa"/>
              <w:left w:w="0" w:type="dxa"/>
              <w:bottom w:w="40" w:type="dxa"/>
              <w:right w:w="20" w:type="dxa"/>
            </w:tcMar>
            <w:vAlign w:val="center"/>
          </w:tcPr>
          <w:p w14:paraId="49D2F66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6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6D" w14:textId="77777777" w:rsidR="009D6BFA" w:rsidRDefault="000016C7">
            <w:pPr>
              <w:jc w:val="right"/>
              <w:textAlignment w:val="center"/>
            </w:pPr>
            <w:r>
              <w:rPr>
                <w:rFonts w:ascii="Times New Roman" w:eastAsia="宋体" w:hAnsi="Times New Roman"/>
                <w:color w:val="000000"/>
                <w:sz w:val="16"/>
                <w:szCs w:val="16"/>
              </w:rPr>
              <w:t>(28)</w:t>
            </w:r>
          </w:p>
        </w:tc>
        <w:tc>
          <w:tcPr>
            <w:tcW w:w="0" w:type="auto"/>
            <w:shd w:val="clear" w:color="auto" w:fill="CCEEFF"/>
            <w:tcMar>
              <w:top w:w="40" w:type="dxa"/>
              <w:left w:w="0" w:type="dxa"/>
              <w:bottom w:w="40" w:type="dxa"/>
              <w:right w:w="20" w:type="dxa"/>
            </w:tcMar>
            <w:vAlign w:val="center"/>
          </w:tcPr>
          <w:p w14:paraId="49D2F66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6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70" w14:textId="77777777" w:rsidR="009D6BFA" w:rsidRDefault="000016C7">
            <w:pPr>
              <w:jc w:val="right"/>
              <w:textAlignment w:val="center"/>
            </w:pPr>
            <w:r>
              <w:rPr>
                <w:rFonts w:ascii="Times New Roman" w:eastAsia="宋体" w:hAnsi="Times New Roman"/>
                <w:color w:val="000000"/>
                <w:sz w:val="16"/>
                <w:szCs w:val="16"/>
              </w:rPr>
              <w:t>188 </w:t>
            </w:r>
          </w:p>
        </w:tc>
        <w:tc>
          <w:tcPr>
            <w:tcW w:w="0" w:type="auto"/>
            <w:shd w:val="clear" w:color="auto" w:fill="CCEEFF"/>
            <w:tcMar>
              <w:top w:w="40" w:type="dxa"/>
              <w:left w:w="0" w:type="dxa"/>
              <w:bottom w:w="40" w:type="dxa"/>
              <w:right w:w="20" w:type="dxa"/>
            </w:tcMar>
            <w:vAlign w:val="center"/>
          </w:tcPr>
          <w:p w14:paraId="49D2F671" w14:textId="77777777" w:rsidR="009D6BFA" w:rsidRDefault="009D6BFA">
            <w:pPr>
              <w:jc w:val="right"/>
              <w:rPr>
                <w:rFonts w:ascii="宋体"/>
              </w:rPr>
            </w:pPr>
          </w:p>
        </w:tc>
      </w:tr>
      <w:tr w:rsidR="009D6BFA" w14:paraId="49D2F67D" w14:textId="77777777">
        <w:trPr>
          <w:jc w:val="center"/>
        </w:trPr>
        <w:tc>
          <w:tcPr>
            <w:tcW w:w="0" w:type="auto"/>
            <w:gridSpan w:val="3"/>
            <w:shd w:val="clear" w:color="auto" w:fill="FFFFFF"/>
            <w:tcMar>
              <w:top w:w="40" w:type="dxa"/>
              <w:left w:w="20" w:type="dxa"/>
              <w:bottom w:w="40" w:type="dxa"/>
              <w:right w:w="20" w:type="dxa"/>
            </w:tcMar>
            <w:vAlign w:val="center"/>
          </w:tcPr>
          <w:p w14:paraId="49D2F673" w14:textId="77777777" w:rsidR="009D6BFA" w:rsidRDefault="000016C7">
            <w:pPr>
              <w:textAlignment w:val="center"/>
            </w:pPr>
            <w:r>
              <w:rPr>
                <w:rFonts w:ascii="Times New Roman" w:eastAsia="宋体" w:hAnsi="Times New Roman"/>
                <w:b/>
                <w:bCs/>
                <w:color w:val="000000"/>
                <w:sz w:val="16"/>
                <w:szCs w:val="16"/>
              </w:rPr>
              <w:t xml:space="preserve">Other </w:t>
            </w:r>
            <w:r>
              <w:rPr>
                <w:rFonts w:ascii="Times New Roman" w:eastAsia="宋体" w:hAnsi="Times New Roman"/>
                <w:b/>
                <w:bCs/>
                <w:color w:val="000000"/>
                <w:sz w:val="16"/>
                <w:szCs w:val="16"/>
              </w:rPr>
              <w:t>comprehensive income (loss) attributable to Walmart</w:t>
            </w:r>
          </w:p>
        </w:tc>
        <w:tc>
          <w:tcPr>
            <w:tcW w:w="0" w:type="auto"/>
            <w:gridSpan w:val="3"/>
            <w:shd w:val="clear" w:color="auto" w:fill="FFFFFF"/>
            <w:tcMar>
              <w:top w:w="0" w:type="dxa"/>
              <w:left w:w="20" w:type="dxa"/>
              <w:bottom w:w="0" w:type="dxa"/>
              <w:right w:w="20" w:type="dxa"/>
            </w:tcMar>
          </w:tcPr>
          <w:p w14:paraId="49D2F67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75" w14:textId="77777777" w:rsidR="009D6BFA" w:rsidRDefault="000016C7">
            <w:pPr>
              <w:jc w:val="right"/>
              <w:textAlignment w:val="center"/>
            </w:pPr>
            <w:r>
              <w:rPr>
                <w:rFonts w:ascii="Times New Roman" w:eastAsia="宋体" w:hAnsi="Times New Roman"/>
                <w:color w:val="000000"/>
                <w:sz w:val="16"/>
                <w:szCs w:val="16"/>
              </w:rPr>
              <w:t>1,039 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7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77"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78" w14:textId="77777777" w:rsidR="009D6BFA" w:rsidRDefault="000016C7">
            <w:pPr>
              <w:jc w:val="right"/>
              <w:textAlignment w:val="center"/>
            </w:pPr>
            <w:r>
              <w:rPr>
                <w:rFonts w:ascii="Times New Roman" w:eastAsia="宋体" w:hAnsi="Times New Roman"/>
                <w:color w:val="000000"/>
                <w:sz w:val="16"/>
                <w:szCs w:val="16"/>
              </w:rPr>
              <w:t>(1,263)</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7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7A"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67B" w14:textId="77777777" w:rsidR="009D6BFA" w:rsidRDefault="000016C7">
            <w:pPr>
              <w:jc w:val="right"/>
              <w:textAlignment w:val="center"/>
            </w:pPr>
            <w:r>
              <w:rPr>
                <w:rFonts w:ascii="Times New Roman" w:eastAsia="宋体" w:hAnsi="Times New Roman"/>
                <w:color w:val="000000"/>
                <w:sz w:val="16"/>
                <w:szCs w:val="16"/>
              </w:rPr>
              <w:t>75 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67C" w14:textId="77777777" w:rsidR="009D6BFA" w:rsidRDefault="009D6BFA">
            <w:pPr>
              <w:jc w:val="right"/>
              <w:rPr>
                <w:rFonts w:ascii="宋体"/>
              </w:rPr>
            </w:pPr>
          </w:p>
        </w:tc>
      </w:tr>
      <w:tr w:rsidR="009D6BFA" w14:paraId="49D2F685" w14:textId="77777777">
        <w:trPr>
          <w:trHeight w:val="220"/>
          <w:jc w:val="center"/>
        </w:trPr>
        <w:tc>
          <w:tcPr>
            <w:tcW w:w="0" w:type="auto"/>
            <w:gridSpan w:val="3"/>
            <w:shd w:val="clear" w:color="auto" w:fill="CCEEFF"/>
            <w:tcMar>
              <w:top w:w="0" w:type="dxa"/>
              <w:left w:w="20" w:type="dxa"/>
              <w:bottom w:w="0" w:type="dxa"/>
              <w:right w:w="20" w:type="dxa"/>
            </w:tcMar>
          </w:tcPr>
          <w:p w14:paraId="49D2F67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7F"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68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81"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68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8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684" w14:textId="77777777" w:rsidR="009D6BFA" w:rsidRDefault="009D6BFA">
            <w:pPr>
              <w:rPr>
                <w:rFonts w:ascii="宋体"/>
              </w:rPr>
            </w:pPr>
          </w:p>
        </w:tc>
      </w:tr>
      <w:tr w:rsidR="009D6BFA" w14:paraId="49D2F690" w14:textId="77777777">
        <w:trPr>
          <w:jc w:val="center"/>
        </w:trPr>
        <w:tc>
          <w:tcPr>
            <w:tcW w:w="0" w:type="auto"/>
            <w:gridSpan w:val="3"/>
            <w:shd w:val="clear" w:color="auto" w:fill="FFFFFF"/>
            <w:tcMar>
              <w:top w:w="40" w:type="dxa"/>
              <w:left w:w="20" w:type="dxa"/>
              <w:bottom w:w="40" w:type="dxa"/>
              <w:right w:w="20" w:type="dxa"/>
            </w:tcMar>
            <w:vAlign w:val="center"/>
          </w:tcPr>
          <w:p w14:paraId="49D2F686" w14:textId="77777777" w:rsidR="009D6BFA" w:rsidRDefault="000016C7">
            <w:pPr>
              <w:textAlignment w:val="center"/>
            </w:pPr>
            <w:r>
              <w:rPr>
                <w:rFonts w:ascii="Times New Roman" w:eastAsia="宋体" w:hAnsi="Times New Roman"/>
                <w:color w:val="000000"/>
                <w:sz w:val="16"/>
                <w:szCs w:val="16"/>
              </w:rPr>
              <w:t>Comprehensive income, net of income taxes</w:t>
            </w:r>
          </w:p>
        </w:tc>
        <w:tc>
          <w:tcPr>
            <w:tcW w:w="0" w:type="auto"/>
            <w:gridSpan w:val="3"/>
            <w:shd w:val="clear" w:color="auto" w:fill="FFFFFF"/>
            <w:tcMar>
              <w:top w:w="0" w:type="dxa"/>
              <w:left w:w="20" w:type="dxa"/>
              <w:bottom w:w="0" w:type="dxa"/>
              <w:right w:w="20" w:type="dxa"/>
            </w:tcMar>
          </w:tcPr>
          <w:p w14:paraId="49D2F68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88" w14:textId="77777777" w:rsidR="009D6BFA" w:rsidRDefault="000016C7">
            <w:pPr>
              <w:jc w:val="right"/>
              <w:textAlignment w:val="center"/>
            </w:pPr>
            <w:r>
              <w:rPr>
                <w:rFonts w:ascii="Times New Roman" w:eastAsia="宋体" w:hAnsi="Times New Roman"/>
                <w:color w:val="000000"/>
                <w:sz w:val="16"/>
                <w:szCs w:val="16"/>
              </w:rPr>
              <w:t>14,532 </w:t>
            </w:r>
          </w:p>
        </w:tc>
        <w:tc>
          <w:tcPr>
            <w:tcW w:w="0" w:type="auto"/>
            <w:shd w:val="clear" w:color="auto" w:fill="FFFFFF"/>
            <w:tcMar>
              <w:top w:w="40" w:type="dxa"/>
              <w:left w:w="0" w:type="dxa"/>
              <w:bottom w:w="40" w:type="dxa"/>
              <w:right w:w="20" w:type="dxa"/>
            </w:tcMar>
            <w:vAlign w:val="center"/>
          </w:tcPr>
          <w:p w14:paraId="49D2F68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8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8B" w14:textId="77777777" w:rsidR="009D6BFA" w:rsidRDefault="000016C7">
            <w:pPr>
              <w:jc w:val="right"/>
              <w:textAlignment w:val="center"/>
            </w:pPr>
            <w:r>
              <w:rPr>
                <w:rFonts w:ascii="Times New Roman" w:eastAsia="宋体" w:hAnsi="Times New Roman"/>
                <w:color w:val="000000"/>
                <w:sz w:val="16"/>
                <w:szCs w:val="16"/>
              </w:rPr>
              <w:t>13,966 </w:t>
            </w:r>
          </w:p>
        </w:tc>
        <w:tc>
          <w:tcPr>
            <w:tcW w:w="0" w:type="auto"/>
            <w:shd w:val="clear" w:color="auto" w:fill="FFFFFF"/>
            <w:tcMar>
              <w:top w:w="40" w:type="dxa"/>
              <w:left w:w="0" w:type="dxa"/>
              <w:bottom w:w="40" w:type="dxa"/>
              <w:right w:w="20" w:type="dxa"/>
            </w:tcMar>
            <w:vAlign w:val="center"/>
          </w:tcPr>
          <w:p w14:paraId="49D2F68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8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8E" w14:textId="77777777" w:rsidR="009D6BFA" w:rsidRDefault="000016C7">
            <w:pPr>
              <w:jc w:val="right"/>
              <w:textAlignment w:val="center"/>
            </w:pPr>
            <w:r>
              <w:rPr>
                <w:rFonts w:ascii="Times New Roman" w:eastAsia="宋体" w:hAnsi="Times New Roman"/>
                <w:color w:val="000000"/>
                <w:sz w:val="16"/>
                <w:szCs w:val="16"/>
              </w:rPr>
              <w:t>7,066 </w:t>
            </w:r>
          </w:p>
        </w:tc>
        <w:tc>
          <w:tcPr>
            <w:tcW w:w="0" w:type="auto"/>
            <w:shd w:val="clear" w:color="auto" w:fill="FFFFFF"/>
            <w:tcMar>
              <w:top w:w="40" w:type="dxa"/>
              <w:left w:w="0" w:type="dxa"/>
              <w:bottom w:w="40" w:type="dxa"/>
              <w:right w:w="20" w:type="dxa"/>
            </w:tcMar>
            <w:vAlign w:val="center"/>
          </w:tcPr>
          <w:p w14:paraId="49D2F68F" w14:textId="77777777" w:rsidR="009D6BFA" w:rsidRDefault="009D6BFA">
            <w:pPr>
              <w:jc w:val="right"/>
              <w:rPr>
                <w:rFonts w:ascii="宋体"/>
              </w:rPr>
            </w:pPr>
          </w:p>
        </w:tc>
      </w:tr>
      <w:tr w:rsidR="009D6BFA" w14:paraId="49D2F69B" w14:textId="77777777">
        <w:trPr>
          <w:jc w:val="center"/>
        </w:trPr>
        <w:tc>
          <w:tcPr>
            <w:tcW w:w="0" w:type="auto"/>
            <w:gridSpan w:val="3"/>
            <w:shd w:val="clear" w:color="auto" w:fill="CCEEFF"/>
            <w:tcMar>
              <w:top w:w="40" w:type="dxa"/>
              <w:left w:w="380" w:type="dxa"/>
              <w:bottom w:w="40" w:type="dxa"/>
              <w:right w:w="20" w:type="dxa"/>
            </w:tcMar>
            <w:vAlign w:val="bottom"/>
          </w:tcPr>
          <w:p w14:paraId="49D2F691" w14:textId="77777777" w:rsidR="009D6BFA" w:rsidRDefault="000016C7">
            <w:pPr>
              <w:textAlignment w:val="bottom"/>
            </w:pPr>
            <w:r>
              <w:rPr>
                <w:rFonts w:ascii="Times New Roman" w:eastAsia="宋体" w:hAnsi="Times New Roman"/>
                <w:color w:val="000000"/>
                <w:sz w:val="16"/>
                <w:szCs w:val="16"/>
              </w:rPr>
              <w:t>Comprehensi</w:t>
            </w:r>
            <w:r>
              <w:rPr>
                <w:rFonts w:ascii="Times New Roman" w:eastAsia="宋体" w:hAnsi="Times New Roman"/>
                <w:color w:val="000000"/>
                <w:sz w:val="16"/>
                <w:szCs w:val="16"/>
              </w:rPr>
              <w:t>ve (income) loss attributable to noncontrolling interest</w:t>
            </w:r>
          </w:p>
        </w:tc>
        <w:tc>
          <w:tcPr>
            <w:tcW w:w="0" w:type="auto"/>
            <w:gridSpan w:val="3"/>
            <w:shd w:val="clear" w:color="auto" w:fill="CCEEFF"/>
            <w:tcMar>
              <w:top w:w="0" w:type="dxa"/>
              <w:left w:w="20" w:type="dxa"/>
              <w:bottom w:w="0" w:type="dxa"/>
              <w:right w:w="20" w:type="dxa"/>
            </w:tcMar>
          </w:tcPr>
          <w:p w14:paraId="49D2F69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93" w14:textId="77777777" w:rsidR="009D6BFA" w:rsidRDefault="000016C7">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49D2F69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9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96" w14:textId="77777777" w:rsidR="009D6BFA" w:rsidRDefault="000016C7">
            <w:pPr>
              <w:jc w:val="right"/>
              <w:textAlignment w:val="center"/>
            </w:pPr>
            <w:r>
              <w:rPr>
                <w:rFonts w:ascii="Times New Roman" w:eastAsia="宋体" w:hAnsi="Times New Roman"/>
                <w:color w:val="000000"/>
                <w:sz w:val="16"/>
                <w:szCs w:val="16"/>
              </w:rPr>
              <w:t>(348)</w:t>
            </w:r>
          </w:p>
        </w:tc>
        <w:tc>
          <w:tcPr>
            <w:tcW w:w="0" w:type="auto"/>
            <w:shd w:val="clear" w:color="auto" w:fill="CCEEFF"/>
            <w:tcMar>
              <w:top w:w="40" w:type="dxa"/>
              <w:left w:w="0" w:type="dxa"/>
              <w:bottom w:w="40" w:type="dxa"/>
              <w:right w:w="20" w:type="dxa"/>
            </w:tcMar>
            <w:vAlign w:val="center"/>
          </w:tcPr>
          <w:p w14:paraId="49D2F69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9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99" w14:textId="77777777" w:rsidR="009D6BFA" w:rsidRDefault="000016C7">
            <w:pPr>
              <w:jc w:val="right"/>
              <w:textAlignment w:val="center"/>
            </w:pPr>
            <w:r>
              <w:rPr>
                <w:rFonts w:ascii="Times New Roman" w:eastAsia="宋体" w:hAnsi="Times New Roman"/>
                <w:color w:val="000000"/>
                <w:sz w:val="16"/>
                <w:szCs w:val="16"/>
              </w:rPr>
              <w:t>(321)</w:t>
            </w:r>
          </w:p>
        </w:tc>
        <w:tc>
          <w:tcPr>
            <w:tcW w:w="0" w:type="auto"/>
            <w:shd w:val="clear" w:color="auto" w:fill="CCEEFF"/>
            <w:tcMar>
              <w:top w:w="40" w:type="dxa"/>
              <w:left w:w="0" w:type="dxa"/>
              <w:bottom w:w="40" w:type="dxa"/>
              <w:right w:w="20" w:type="dxa"/>
            </w:tcMar>
            <w:vAlign w:val="center"/>
          </w:tcPr>
          <w:p w14:paraId="49D2F69A" w14:textId="77777777" w:rsidR="009D6BFA" w:rsidRDefault="009D6BFA">
            <w:pPr>
              <w:jc w:val="right"/>
              <w:rPr>
                <w:rFonts w:ascii="宋体"/>
              </w:rPr>
            </w:pPr>
          </w:p>
        </w:tc>
      </w:tr>
      <w:tr w:rsidR="009D6BFA" w14:paraId="49D2F6A9" w14:textId="77777777">
        <w:trPr>
          <w:jc w:val="center"/>
        </w:trPr>
        <w:tc>
          <w:tcPr>
            <w:tcW w:w="0" w:type="auto"/>
            <w:gridSpan w:val="3"/>
            <w:shd w:val="clear" w:color="auto" w:fill="FFFFFF"/>
            <w:tcMar>
              <w:top w:w="40" w:type="dxa"/>
              <w:left w:w="20" w:type="dxa"/>
              <w:bottom w:w="40" w:type="dxa"/>
              <w:right w:w="20" w:type="dxa"/>
            </w:tcMar>
            <w:vAlign w:val="center"/>
          </w:tcPr>
          <w:p w14:paraId="49D2F69C" w14:textId="77777777" w:rsidR="009D6BFA" w:rsidRDefault="000016C7">
            <w:pPr>
              <w:textAlignment w:val="center"/>
            </w:pPr>
            <w:r>
              <w:rPr>
                <w:rFonts w:ascii="Times New Roman" w:eastAsia="宋体" w:hAnsi="Times New Roman"/>
                <w:b/>
                <w:bCs/>
                <w:color w:val="000000"/>
                <w:sz w:val="16"/>
                <w:szCs w:val="16"/>
              </w:rPr>
              <w:t>Comprehensive income attributable to Walmart</w:t>
            </w:r>
          </w:p>
        </w:tc>
        <w:tc>
          <w:tcPr>
            <w:tcW w:w="0" w:type="auto"/>
            <w:gridSpan w:val="3"/>
            <w:shd w:val="clear" w:color="auto" w:fill="FFFFFF"/>
            <w:tcMar>
              <w:top w:w="0" w:type="dxa"/>
              <w:left w:w="20" w:type="dxa"/>
              <w:bottom w:w="0" w:type="dxa"/>
              <w:right w:w="20" w:type="dxa"/>
            </w:tcMar>
          </w:tcPr>
          <w:p w14:paraId="49D2F69D"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69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69F" w14:textId="77777777" w:rsidR="009D6BFA" w:rsidRDefault="000016C7">
            <w:pPr>
              <w:jc w:val="right"/>
              <w:textAlignment w:val="center"/>
            </w:pPr>
            <w:r>
              <w:rPr>
                <w:rFonts w:ascii="Times New Roman" w:eastAsia="宋体" w:hAnsi="Times New Roman"/>
                <w:color w:val="000000"/>
                <w:sz w:val="16"/>
                <w:szCs w:val="16"/>
              </w:rPr>
              <w:t>14,549 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6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A1"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6A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6A3" w14:textId="77777777" w:rsidR="009D6BFA" w:rsidRDefault="000016C7">
            <w:pPr>
              <w:jc w:val="right"/>
              <w:textAlignment w:val="center"/>
            </w:pPr>
            <w:r>
              <w:rPr>
                <w:rFonts w:ascii="Times New Roman" w:eastAsia="宋体" w:hAnsi="Times New Roman"/>
                <w:color w:val="000000"/>
                <w:sz w:val="16"/>
                <w:szCs w:val="16"/>
              </w:rPr>
              <w:t>13,618 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6A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A5"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6A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6A7" w14:textId="77777777" w:rsidR="009D6BFA" w:rsidRDefault="000016C7">
            <w:pPr>
              <w:jc w:val="right"/>
              <w:textAlignment w:val="center"/>
            </w:pPr>
            <w:r>
              <w:rPr>
                <w:rFonts w:ascii="Times New Roman" w:eastAsia="宋体" w:hAnsi="Times New Roman"/>
                <w:color w:val="000000"/>
                <w:sz w:val="16"/>
                <w:szCs w:val="16"/>
              </w:rPr>
              <w:t>6,745 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6A8" w14:textId="77777777" w:rsidR="009D6BFA" w:rsidRDefault="009D6BFA">
            <w:pPr>
              <w:jc w:val="right"/>
              <w:rPr>
                <w:rFonts w:ascii="宋体"/>
              </w:rPr>
            </w:pPr>
          </w:p>
        </w:tc>
      </w:tr>
    </w:tbl>
    <w:p w14:paraId="49D2F6AA" w14:textId="77777777" w:rsidR="009D6BFA" w:rsidRDefault="000016C7">
      <w:pPr>
        <w:spacing w:before="180"/>
      </w:pPr>
      <w:r>
        <w:rPr>
          <w:rFonts w:ascii="Times New Roman" w:eastAsia="宋体" w:hAnsi="Times New Roman"/>
          <w:i/>
          <w:iCs/>
          <w:color w:val="000000"/>
          <w:sz w:val="16"/>
          <w:szCs w:val="16"/>
        </w:rPr>
        <w:t xml:space="preserve">See accompanying notes. </w:t>
      </w:r>
    </w:p>
    <w:p w14:paraId="49D2F6AB" w14:textId="77777777" w:rsidR="009D6BFA" w:rsidRDefault="000016C7">
      <w:pPr>
        <w:jc w:val="center"/>
      </w:pPr>
      <w:r>
        <w:rPr>
          <w:rFonts w:ascii="Times New Roman" w:eastAsia="宋体" w:hAnsi="Times New Roman"/>
          <w:color w:val="000000"/>
          <w:sz w:val="20"/>
          <w:szCs w:val="20"/>
        </w:rPr>
        <w:t>55</w:t>
      </w:r>
    </w:p>
    <w:p w14:paraId="49D2F6AC" w14:textId="77777777" w:rsidR="009D6BFA" w:rsidRDefault="000016C7">
      <w:r>
        <w:pict w14:anchorId="49D3149D">
          <v:rect id="_x0000_i1079" style="width:415.3pt;height:1.5pt" o:hralign="center" o:hrstd="t" o:hr="t" fillcolor="#a0a0a0" stroked="f"/>
        </w:pict>
      </w:r>
    </w:p>
    <w:p w14:paraId="49D2F6AD" w14:textId="77777777" w:rsidR="009D6BFA" w:rsidRDefault="009D6BFA"/>
    <w:p w14:paraId="49D2F6AE" w14:textId="77777777" w:rsidR="009D6BFA" w:rsidRDefault="000016C7">
      <w:pPr>
        <w:jc w:val="center"/>
      </w:pPr>
      <w:r>
        <w:rPr>
          <w:rFonts w:ascii="Times New Roman" w:eastAsia="宋体" w:hAnsi="Times New Roman"/>
          <w:b/>
          <w:bCs/>
          <w:color w:val="000000"/>
          <w:sz w:val="20"/>
          <w:szCs w:val="20"/>
        </w:rPr>
        <w:t>Walmart Inc.</w:t>
      </w:r>
    </w:p>
    <w:p w14:paraId="49D2F6AF" w14:textId="77777777" w:rsidR="009D6BFA" w:rsidRDefault="000016C7">
      <w:pPr>
        <w:spacing w:before="60"/>
        <w:jc w:val="center"/>
      </w:pPr>
      <w:r>
        <w:rPr>
          <w:rFonts w:ascii="Times New Roman" w:eastAsia="宋体" w:hAnsi="Times New Roman"/>
          <w:b/>
          <w:bCs/>
          <w:color w:val="000000"/>
          <w:sz w:val="20"/>
          <w:szCs w:val="20"/>
        </w:rPr>
        <w:t>Consolidated Balance Sheets</w:t>
      </w:r>
    </w:p>
    <w:p w14:paraId="49D2F6B0" w14:textId="77777777" w:rsidR="009D6BFA" w:rsidRDefault="009D6BFA">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016"/>
        <w:gridCol w:w="40"/>
        <w:gridCol w:w="36"/>
        <w:gridCol w:w="36"/>
        <w:gridCol w:w="36"/>
        <w:gridCol w:w="100"/>
        <w:gridCol w:w="873"/>
        <w:gridCol w:w="36"/>
        <w:gridCol w:w="36"/>
        <w:gridCol w:w="36"/>
        <w:gridCol w:w="36"/>
        <w:gridCol w:w="100"/>
        <w:gridCol w:w="875"/>
        <w:gridCol w:w="36"/>
      </w:tblGrid>
      <w:tr w:rsidR="009D6BFA" w14:paraId="49D2F6C0" w14:textId="77777777">
        <w:trPr>
          <w:jc w:val="center"/>
        </w:trPr>
        <w:tc>
          <w:tcPr>
            <w:tcW w:w="50" w:type="pct"/>
            <w:shd w:val="clear" w:color="auto" w:fill="auto"/>
          </w:tcPr>
          <w:p w14:paraId="49D2F6B1" w14:textId="77777777" w:rsidR="009D6BFA" w:rsidRDefault="009D6BFA">
            <w:pPr>
              <w:rPr>
                <w:rFonts w:ascii="宋体"/>
              </w:rPr>
            </w:pPr>
          </w:p>
        </w:tc>
        <w:tc>
          <w:tcPr>
            <w:tcW w:w="3631" w:type="pct"/>
            <w:shd w:val="clear" w:color="auto" w:fill="auto"/>
          </w:tcPr>
          <w:p w14:paraId="49D2F6B2" w14:textId="77777777" w:rsidR="009D6BFA" w:rsidRDefault="009D6BFA">
            <w:pPr>
              <w:rPr>
                <w:rFonts w:ascii="宋体"/>
              </w:rPr>
            </w:pPr>
          </w:p>
        </w:tc>
        <w:tc>
          <w:tcPr>
            <w:tcW w:w="5" w:type="pct"/>
            <w:shd w:val="clear" w:color="auto" w:fill="auto"/>
          </w:tcPr>
          <w:p w14:paraId="49D2F6B3" w14:textId="77777777" w:rsidR="009D6BFA" w:rsidRDefault="009D6BFA">
            <w:pPr>
              <w:rPr>
                <w:rFonts w:ascii="宋体"/>
              </w:rPr>
            </w:pPr>
          </w:p>
        </w:tc>
        <w:tc>
          <w:tcPr>
            <w:tcW w:w="5" w:type="pct"/>
            <w:shd w:val="clear" w:color="auto" w:fill="auto"/>
          </w:tcPr>
          <w:p w14:paraId="49D2F6B4" w14:textId="77777777" w:rsidR="009D6BFA" w:rsidRDefault="009D6BFA">
            <w:pPr>
              <w:rPr>
                <w:rFonts w:ascii="宋体"/>
              </w:rPr>
            </w:pPr>
          </w:p>
        </w:tc>
        <w:tc>
          <w:tcPr>
            <w:tcW w:w="41" w:type="pct"/>
            <w:shd w:val="clear" w:color="auto" w:fill="auto"/>
          </w:tcPr>
          <w:p w14:paraId="49D2F6B5" w14:textId="77777777" w:rsidR="009D6BFA" w:rsidRDefault="009D6BFA">
            <w:pPr>
              <w:rPr>
                <w:rFonts w:ascii="宋体"/>
              </w:rPr>
            </w:pPr>
          </w:p>
        </w:tc>
        <w:tc>
          <w:tcPr>
            <w:tcW w:w="5" w:type="pct"/>
            <w:shd w:val="clear" w:color="auto" w:fill="auto"/>
          </w:tcPr>
          <w:p w14:paraId="49D2F6B6" w14:textId="77777777" w:rsidR="009D6BFA" w:rsidRDefault="009D6BFA">
            <w:pPr>
              <w:rPr>
                <w:rFonts w:ascii="宋体"/>
              </w:rPr>
            </w:pPr>
          </w:p>
        </w:tc>
        <w:tc>
          <w:tcPr>
            <w:tcW w:w="50" w:type="pct"/>
            <w:shd w:val="clear" w:color="auto" w:fill="auto"/>
          </w:tcPr>
          <w:p w14:paraId="49D2F6B7" w14:textId="77777777" w:rsidR="009D6BFA" w:rsidRDefault="009D6BFA">
            <w:pPr>
              <w:rPr>
                <w:rFonts w:ascii="宋体"/>
              </w:rPr>
            </w:pPr>
          </w:p>
        </w:tc>
        <w:tc>
          <w:tcPr>
            <w:tcW w:w="550" w:type="pct"/>
            <w:shd w:val="clear" w:color="auto" w:fill="auto"/>
          </w:tcPr>
          <w:p w14:paraId="49D2F6B8" w14:textId="77777777" w:rsidR="009D6BFA" w:rsidRDefault="009D6BFA">
            <w:pPr>
              <w:rPr>
                <w:rFonts w:ascii="宋体"/>
              </w:rPr>
            </w:pPr>
          </w:p>
        </w:tc>
        <w:tc>
          <w:tcPr>
            <w:tcW w:w="5" w:type="pct"/>
            <w:shd w:val="clear" w:color="auto" w:fill="auto"/>
          </w:tcPr>
          <w:p w14:paraId="49D2F6B9" w14:textId="77777777" w:rsidR="009D6BFA" w:rsidRDefault="009D6BFA">
            <w:pPr>
              <w:rPr>
                <w:rFonts w:ascii="宋体"/>
              </w:rPr>
            </w:pPr>
          </w:p>
        </w:tc>
        <w:tc>
          <w:tcPr>
            <w:tcW w:w="5" w:type="pct"/>
            <w:shd w:val="clear" w:color="auto" w:fill="auto"/>
          </w:tcPr>
          <w:p w14:paraId="49D2F6BA" w14:textId="77777777" w:rsidR="009D6BFA" w:rsidRDefault="009D6BFA">
            <w:pPr>
              <w:rPr>
                <w:rFonts w:ascii="宋体"/>
              </w:rPr>
            </w:pPr>
          </w:p>
        </w:tc>
        <w:tc>
          <w:tcPr>
            <w:tcW w:w="41" w:type="pct"/>
            <w:shd w:val="clear" w:color="auto" w:fill="auto"/>
          </w:tcPr>
          <w:p w14:paraId="49D2F6BB" w14:textId="77777777" w:rsidR="009D6BFA" w:rsidRDefault="009D6BFA">
            <w:pPr>
              <w:rPr>
                <w:rFonts w:ascii="宋体"/>
              </w:rPr>
            </w:pPr>
          </w:p>
        </w:tc>
        <w:tc>
          <w:tcPr>
            <w:tcW w:w="5" w:type="pct"/>
            <w:shd w:val="clear" w:color="auto" w:fill="auto"/>
          </w:tcPr>
          <w:p w14:paraId="49D2F6BC" w14:textId="77777777" w:rsidR="009D6BFA" w:rsidRDefault="009D6BFA">
            <w:pPr>
              <w:rPr>
                <w:rFonts w:ascii="宋体"/>
              </w:rPr>
            </w:pPr>
          </w:p>
        </w:tc>
        <w:tc>
          <w:tcPr>
            <w:tcW w:w="50" w:type="pct"/>
            <w:shd w:val="clear" w:color="auto" w:fill="auto"/>
          </w:tcPr>
          <w:p w14:paraId="49D2F6BD" w14:textId="77777777" w:rsidR="009D6BFA" w:rsidRDefault="009D6BFA">
            <w:pPr>
              <w:rPr>
                <w:rFonts w:ascii="宋体"/>
              </w:rPr>
            </w:pPr>
          </w:p>
        </w:tc>
        <w:tc>
          <w:tcPr>
            <w:tcW w:w="551" w:type="pct"/>
            <w:shd w:val="clear" w:color="auto" w:fill="auto"/>
          </w:tcPr>
          <w:p w14:paraId="49D2F6BE" w14:textId="77777777" w:rsidR="009D6BFA" w:rsidRDefault="009D6BFA">
            <w:pPr>
              <w:rPr>
                <w:rFonts w:ascii="宋体"/>
              </w:rPr>
            </w:pPr>
          </w:p>
        </w:tc>
        <w:tc>
          <w:tcPr>
            <w:tcW w:w="5" w:type="pct"/>
            <w:shd w:val="clear" w:color="auto" w:fill="auto"/>
          </w:tcPr>
          <w:p w14:paraId="49D2F6BF" w14:textId="77777777" w:rsidR="009D6BFA" w:rsidRDefault="009D6BFA">
            <w:pPr>
              <w:rPr>
                <w:rFonts w:ascii="宋体"/>
              </w:rPr>
            </w:pPr>
          </w:p>
        </w:tc>
      </w:tr>
      <w:tr w:rsidR="009D6BFA" w14:paraId="49D2F6C4" w14:textId="77777777">
        <w:trPr>
          <w:jc w:val="center"/>
        </w:trPr>
        <w:tc>
          <w:tcPr>
            <w:tcW w:w="0" w:type="auto"/>
            <w:gridSpan w:val="3"/>
            <w:shd w:val="clear" w:color="auto" w:fill="auto"/>
            <w:tcMar>
              <w:top w:w="0" w:type="dxa"/>
              <w:left w:w="20" w:type="dxa"/>
              <w:bottom w:w="0" w:type="dxa"/>
              <w:right w:w="20" w:type="dxa"/>
            </w:tcMar>
          </w:tcPr>
          <w:p w14:paraId="49D2F6C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6C2"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2F6C3" w14:textId="77777777" w:rsidR="009D6BFA" w:rsidRDefault="000016C7">
            <w:pPr>
              <w:jc w:val="center"/>
              <w:textAlignment w:val="bottom"/>
            </w:pPr>
            <w:r>
              <w:rPr>
                <w:rFonts w:ascii="Times New Roman" w:eastAsia="宋体" w:hAnsi="Times New Roman"/>
                <w:b/>
                <w:bCs/>
                <w:color w:val="000000"/>
                <w:sz w:val="16"/>
                <w:szCs w:val="16"/>
              </w:rPr>
              <w:t>As of January 31,</w:t>
            </w:r>
          </w:p>
        </w:tc>
      </w:tr>
      <w:tr w:rsidR="009D6BFA" w14:paraId="49D2F6CA" w14:textId="77777777">
        <w:trPr>
          <w:jc w:val="center"/>
        </w:trPr>
        <w:tc>
          <w:tcPr>
            <w:tcW w:w="0" w:type="auto"/>
            <w:gridSpan w:val="3"/>
            <w:shd w:val="clear" w:color="auto" w:fill="auto"/>
            <w:tcMar>
              <w:top w:w="40" w:type="dxa"/>
              <w:left w:w="20" w:type="dxa"/>
              <w:bottom w:w="40" w:type="dxa"/>
              <w:right w:w="20" w:type="dxa"/>
            </w:tcMar>
            <w:vAlign w:val="bottom"/>
          </w:tcPr>
          <w:p w14:paraId="49D2F6C5"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6C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6C7"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6C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6C9"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2F6D0" w14:textId="77777777">
        <w:trPr>
          <w:jc w:val="center"/>
        </w:trPr>
        <w:tc>
          <w:tcPr>
            <w:tcW w:w="0" w:type="auto"/>
            <w:gridSpan w:val="3"/>
            <w:shd w:val="clear" w:color="auto" w:fill="CCEEFF"/>
            <w:tcMar>
              <w:top w:w="40" w:type="dxa"/>
              <w:left w:w="20" w:type="dxa"/>
              <w:bottom w:w="40" w:type="dxa"/>
              <w:right w:w="20" w:type="dxa"/>
            </w:tcMar>
            <w:vAlign w:val="center"/>
          </w:tcPr>
          <w:p w14:paraId="49D2F6CB" w14:textId="77777777" w:rsidR="009D6BFA" w:rsidRDefault="000016C7">
            <w:pPr>
              <w:textAlignment w:val="center"/>
            </w:pPr>
            <w:r>
              <w:rPr>
                <w:rFonts w:ascii="Times New Roman" w:eastAsia="宋体" w:hAnsi="Times New Roman"/>
                <w:b/>
                <w:bCs/>
                <w:color w:val="000000"/>
                <w:sz w:val="16"/>
                <w:szCs w:val="16"/>
              </w:rPr>
              <w:t>ASSETS</w:t>
            </w:r>
          </w:p>
        </w:tc>
        <w:tc>
          <w:tcPr>
            <w:tcW w:w="0" w:type="auto"/>
            <w:gridSpan w:val="3"/>
            <w:shd w:val="clear" w:color="auto" w:fill="CCEEFF"/>
            <w:tcMar>
              <w:top w:w="0" w:type="dxa"/>
              <w:left w:w="20" w:type="dxa"/>
              <w:bottom w:w="0" w:type="dxa"/>
              <w:right w:w="20" w:type="dxa"/>
            </w:tcMar>
          </w:tcPr>
          <w:p w14:paraId="49D2F6CC"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6C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6CE"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6CF" w14:textId="77777777" w:rsidR="009D6BFA" w:rsidRDefault="009D6BFA">
            <w:pPr>
              <w:rPr>
                <w:rFonts w:ascii="宋体"/>
              </w:rPr>
            </w:pPr>
          </w:p>
        </w:tc>
      </w:tr>
      <w:tr w:rsidR="009D6BFA" w14:paraId="49D2F6D6" w14:textId="77777777">
        <w:trPr>
          <w:jc w:val="center"/>
        </w:trPr>
        <w:tc>
          <w:tcPr>
            <w:tcW w:w="0" w:type="auto"/>
            <w:gridSpan w:val="3"/>
            <w:shd w:val="clear" w:color="auto" w:fill="FFFFFF"/>
            <w:tcMar>
              <w:top w:w="40" w:type="dxa"/>
              <w:left w:w="20" w:type="dxa"/>
              <w:bottom w:w="40" w:type="dxa"/>
              <w:right w:w="20" w:type="dxa"/>
            </w:tcMar>
            <w:vAlign w:val="center"/>
          </w:tcPr>
          <w:p w14:paraId="49D2F6D1" w14:textId="77777777" w:rsidR="009D6BFA" w:rsidRDefault="000016C7">
            <w:pPr>
              <w:textAlignment w:val="center"/>
            </w:pPr>
            <w:r>
              <w:rPr>
                <w:rFonts w:ascii="Times New Roman" w:eastAsia="宋体" w:hAnsi="Times New Roman"/>
                <w:b/>
                <w:bCs/>
                <w:color w:val="000000"/>
                <w:sz w:val="16"/>
                <w:szCs w:val="16"/>
              </w:rPr>
              <w:t>Current assets:</w:t>
            </w:r>
          </w:p>
        </w:tc>
        <w:tc>
          <w:tcPr>
            <w:tcW w:w="0" w:type="auto"/>
            <w:gridSpan w:val="3"/>
            <w:shd w:val="clear" w:color="auto" w:fill="FFFFFF"/>
            <w:tcMar>
              <w:top w:w="0" w:type="dxa"/>
              <w:left w:w="20" w:type="dxa"/>
              <w:bottom w:w="0" w:type="dxa"/>
              <w:right w:w="20" w:type="dxa"/>
            </w:tcMar>
          </w:tcPr>
          <w:p w14:paraId="49D2F6D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D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D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6D5" w14:textId="77777777" w:rsidR="009D6BFA" w:rsidRDefault="009D6BFA">
            <w:pPr>
              <w:rPr>
                <w:rFonts w:ascii="宋体"/>
              </w:rPr>
            </w:pPr>
          </w:p>
        </w:tc>
      </w:tr>
      <w:tr w:rsidR="009D6BFA" w14:paraId="49D2F6E0" w14:textId="77777777">
        <w:trPr>
          <w:jc w:val="center"/>
        </w:trPr>
        <w:tc>
          <w:tcPr>
            <w:tcW w:w="0" w:type="auto"/>
            <w:gridSpan w:val="3"/>
            <w:shd w:val="clear" w:color="auto" w:fill="CCEEFF"/>
            <w:tcMar>
              <w:top w:w="40" w:type="dxa"/>
              <w:left w:w="380" w:type="dxa"/>
              <w:bottom w:w="40" w:type="dxa"/>
              <w:right w:w="20" w:type="dxa"/>
            </w:tcMar>
            <w:vAlign w:val="center"/>
          </w:tcPr>
          <w:p w14:paraId="49D2F6D7" w14:textId="77777777" w:rsidR="009D6BFA" w:rsidRDefault="000016C7">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tcPr>
          <w:p w14:paraId="49D2F6D8"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6D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6DA" w14:textId="77777777" w:rsidR="009D6BFA" w:rsidRDefault="000016C7">
            <w:pPr>
              <w:jc w:val="right"/>
              <w:textAlignment w:val="center"/>
            </w:pPr>
            <w:r>
              <w:rPr>
                <w:rFonts w:ascii="Times New Roman" w:eastAsia="宋体" w:hAnsi="Times New Roman"/>
                <w:color w:val="000000"/>
                <w:sz w:val="16"/>
                <w:szCs w:val="16"/>
              </w:rPr>
              <w:t>17,741 </w:t>
            </w:r>
          </w:p>
        </w:tc>
        <w:tc>
          <w:tcPr>
            <w:tcW w:w="0" w:type="auto"/>
            <w:shd w:val="clear" w:color="auto" w:fill="CCEEFF"/>
            <w:tcMar>
              <w:top w:w="40" w:type="dxa"/>
              <w:left w:w="0" w:type="dxa"/>
              <w:bottom w:w="40" w:type="dxa"/>
              <w:right w:w="20" w:type="dxa"/>
            </w:tcMar>
            <w:vAlign w:val="center"/>
          </w:tcPr>
          <w:p w14:paraId="49D2F6D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DC"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6DD"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6DE" w14:textId="77777777" w:rsidR="009D6BFA" w:rsidRDefault="000016C7">
            <w:pPr>
              <w:jc w:val="right"/>
              <w:textAlignment w:val="center"/>
            </w:pPr>
            <w:r>
              <w:rPr>
                <w:rFonts w:ascii="Times New Roman" w:eastAsia="宋体" w:hAnsi="Times New Roman"/>
                <w:color w:val="000000"/>
                <w:sz w:val="16"/>
                <w:szCs w:val="16"/>
              </w:rPr>
              <w:t>9,465 </w:t>
            </w:r>
          </w:p>
        </w:tc>
        <w:tc>
          <w:tcPr>
            <w:tcW w:w="0" w:type="auto"/>
            <w:shd w:val="clear" w:color="auto" w:fill="CCEEFF"/>
            <w:tcMar>
              <w:top w:w="40" w:type="dxa"/>
              <w:left w:w="0" w:type="dxa"/>
              <w:bottom w:w="40" w:type="dxa"/>
              <w:right w:w="20" w:type="dxa"/>
            </w:tcMar>
            <w:vAlign w:val="center"/>
          </w:tcPr>
          <w:p w14:paraId="49D2F6DF" w14:textId="77777777" w:rsidR="009D6BFA" w:rsidRDefault="009D6BFA">
            <w:pPr>
              <w:jc w:val="right"/>
              <w:rPr>
                <w:rFonts w:ascii="宋体"/>
              </w:rPr>
            </w:pPr>
          </w:p>
        </w:tc>
      </w:tr>
      <w:tr w:rsidR="009D6BFA" w14:paraId="49D2F6E8" w14:textId="77777777">
        <w:trPr>
          <w:jc w:val="center"/>
        </w:trPr>
        <w:tc>
          <w:tcPr>
            <w:tcW w:w="0" w:type="auto"/>
            <w:gridSpan w:val="3"/>
            <w:shd w:val="clear" w:color="auto" w:fill="FFFFFF"/>
            <w:tcMar>
              <w:top w:w="40" w:type="dxa"/>
              <w:left w:w="380" w:type="dxa"/>
              <w:bottom w:w="40" w:type="dxa"/>
              <w:right w:w="20" w:type="dxa"/>
            </w:tcMar>
            <w:vAlign w:val="center"/>
          </w:tcPr>
          <w:p w14:paraId="49D2F6E1" w14:textId="77777777" w:rsidR="009D6BFA" w:rsidRDefault="000016C7">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tcPr>
          <w:p w14:paraId="49D2F6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E3" w14:textId="77777777" w:rsidR="009D6BFA" w:rsidRDefault="000016C7">
            <w:pPr>
              <w:jc w:val="right"/>
              <w:textAlignment w:val="center"/>
            </w:pPr>
            <w:r>
              <w:rPr>
                <w:rFonts w:ascii="Times New Roman" w:eastAsia="宋体" w:hAnsi="Times New Roman"/>
                <w:color w:val="000000"/>
                <w:sz w:val="16"/>
                <w:szCs w:val="16"/>
              </w:rPr>
              <w:t>6,516 </w:t>
            </w:r>
          </w:p>
        </w:tc>
        <w:tc>
          <w:tcPr>
            <w:tcW w:w="0" w:type="auto"/>
            <w:shd w:val="clear" w:color="auto" w:fill="FFFFFF"/>
            <w:tcMar>
              <w:top w:w="40" w:type="dxa"/>
              <w:left w:w="0" w:type="dxa"/>
              <w:bottom w:w="40" w:type="dxa"/>
              <w:right w:w="20" w:type="dxa"/>
            </w:tcMar>
            <w:vAlign w:val="center"/>
          </w:tcPr>
          <w:p w14:paraId="49D2F6E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E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E6" w14:textId="77777777" w:rsidR="009D6BFA" w:rsidRDefault="000016C7">
            <w:pPr>
              <w:jc w:val="right"/>
              <w:textAlignment w:val="center"/>
            </w:pPr>
            <w:r>
              <w:rPr>
                <w:rFonts w:ascii="Times New Roman" w:eastAsia="宋体" w:hAnsi="Times New Roman"/>
                <w:color w:val="000000"/>
                <w:sz w:val="16"/>
                <w:szCs w:val="16"/>
              </w:rPr>
              <w:t>6,284 </w:t>
            </w:r>
          </w:p>
        </w:tc>
        <w:tc>
          <w:tcPr>
            <w:tcW w:w="0" w:type="auto"/>
            <w:shd w:val="clear" w:color="auto" w:fill="FFFFFF"/>
            <w:tcMar>
              <w:top w:w="40" w:type="dxa"/>
              <w:left w:w="0" w:type="dxa"/>
              <w:bottom w:w="40" w:type="dxa"/>
              <w:right w:w="20" w:type="dxa"/>
            </w:tcMar>
            <w:vAlign w:val="center"/>
          </w:tcPr>
          <w:p w14:paraId="49D2F6E7" w14:textId="77777777" w:rsidR="009D6BFA" w:rsidRDefault="009D6BFA">
            <w:pPr>
              <w:jc w:val="right"/>
              <w:rPr>
                <w:rFonts w:ascii="宋体"/>
              </w:rPr>
            </w:pPr>
          </w:p>
        </w:tc>
      </w:tr>
      <w:tr w:rsidR="009D6BFA" w14:paraId="49D2F6F0" w14:textId="77777777">
        <w:trPr>
          <w:jc w:val="center"/>
        </w:trPr>
        <w:tc>
          <w:tcPr>
            <w:tcW w:w="0" w:type="auto"/>
            <w:gridSpan w:val="3"/>
            <w:shd w:val="clear" w:color="auto" w:fill="CCEEFF"/>
            <w:tcMar>
              <w:top w:w="40" w:type="dxa"/>
              <w:left w:w="380" w:type="dxa"/>
              <w:bottom w:w="40" w:type="dxa"/>
              <w:right w:w="20" w:type="dxa"/>
            </w:tcMar>
            <w:vAlign w:val="center"/>
          </w:tcPr>
          <w:p w14:paraId="49D2F6E9" w14:textId="77777777" w:rsidR="009D6BFA" w:rsidRDefault="000016C7">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tcPr>
          <w:p w14:paraId="49D2F6E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EB" w14:textId="77777777" w:rsidR="009D6BFA" w:rsidRDefault="000016C7">
            <w:pPr>
              <w:jc w:val="right"/>
              <w:textAlignment w:val="center"/>
            </w:pPr>
            <w:r>
              <w:rPr>
                <w:rFonts w:ascii="Times New Roman" w:eastAsia="宋体" w:hAnsi="Times New Roman"/>
                <w:color w:val="000000"/>
                <w:sz w:val="16"/>
                <w:szCs w:val="16"/>
              </w:rPr>
              <w:t>44,949 </w:t>
            </w:r>
          </w:p>
        </w:tc>
        <w:tc>
          <w:tcPr>
            <w:tcW w:w="0" w:type="auto"/>
            <w:shd w:val="clear" w:color="auto" w:fill="CCEEFF"/>
            <w:tcMar>
              <w:top w:w="40" w:type="dxa"/>
              <w:left w:w="0" w:type="dxa"/>
              <w:bottom w:w="40" w:type="dxa"/>
              <w:right w:w="20" w:type="dxa"/>
            </w:tcMar>
            <w:vAlign w:val="center"/>
          </w:tcPr>
          <w:p w14:paraId="49D2F6E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E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6EE" w14:textId="77777777" w:rsidR="009D6BFA" w:rsidRDefault="000016C7">
            <w:pPr>
              <w:jc w:val="right"/>
              <w:textAlignment w:val="center"/>
            </w:pPr>
            <w:r>
              <w:rPr>
                <w:rFonts w:ascii="Times New Roman" w:eastAsia="宋体" w:hAnsi="Times New Roman"/>
                <w:color w:val="000000"/>
                <w:sz w:val="16"/>
                <w:szCs w:val="16"/>
              </w:rPr>
              <w:t>44,435 </w:t>
            </w:r>
          </w:p>
        </w:tc>
        <w:tc>
          <w:tcPr>
            <w:tcW w:w="0" w:type="auto"/>
            <w:shd w:val="clear" w:color="auto" w:fill="CCEEFF"/>
            <w:tcMar>
              <w:top w:w="40" w:type="dxa"/>
              <w:left w:w="0" w:type="dxa"/>
              <w:bottom w:w="40" w:type="dxa"/>
              <w:right w:w="20" w:type="dxa"/>
            </w:tcMar>
            <w:vAlign w:val="center"/>
          </w:tcPr>
          <w:p w14:paraId="49D2F6EF" w14:textId="77777777" w:rsidR="009D6BFA" w:rsidRDefault="009D6BFA">
            <w:pPr>
              <w:jc w:val="right"/>
              <w:rPr>
                <w:rFonts w:ascii="宋体"/>
              </w:rPr>
            </w:pPr>
          </w:p>
        </w:tc>
      </w:tr>
      <w:tr w:rsidR="009D6BFA" w14:paraId="49D2F6F8" w14:textId="77777777">
        <w:trPr>
          <w:jc w:val="center"/>
        </w:trPr>
        <w:tc>
          <w:tcPr>
            <w:tcW w:w="0" w:type="auto"/>
            <w:gridSpan w:val="3"/>
            <w:shd w:val="clear" w:color="auto" w:fill="FFFFFF"/>
            <w:tcMar>
              <w:top w:w="40" w:type="dxa"/>
              <w:left w:w="380" w:type="dxa"/>
              <w:bottom w:w="40" w:type="dxa"/>
              <w:right w:w="20" w:type="dxa"/>
            </w:tcMar>
            <w:vAlign w:val="center"/>
          </w:tcPr>
          <w:p w14:paraId="49D2F6F1" w14:textId="77777777" w:rsidR="009D6BFA" w:rsidRDefault="000016C7">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tcPr>
          <w:p w14:paraId="49D2F6F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F3" w14:textId="77777777" w:rsidR="009D6BFA" w:rsidRDefault="000016C7">
            <w:pPr>
              <w:jc w:val="right"/>
              <w:textAlignment w:val="center"/>
            </w:pPr>
            <w:r>
              <w:rPr>
                <w:rFonts w:ascii="Times New Roman" w:eastAsia="宋体" w:hAnsi="Times New Roman"/>
                <w:color w:val="000000"/>
                <w:sz w:val="16"/>
                <w:szCs w:val="16"/>
              </w:rPr>
              <w:t>20,861 </w:t>
            </w:r>
          </w:p>
        </w:tc>
        <w:tc>
          <w:tcPr>
            <w:tcW w:w="0" w:type="auto"/>
            <w:shd w:val="clear" w:color="auto" w:fill="FFFFFF"/>
            <w:tcMar>
              <w:top w:w="40" w:type="dxa"/>
              <w:left w:w="0" w:type="dxa"/>
              <w:bottom w:w="40" w:type="dxa"/>
              <w:right w:w="20" w:type="dxa"/>
            </w:tcMar>
            <w:vAlign w:val="center"/>
          </w:tcPr>
          <w:p w14:paraId="49D2F6F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6F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6F6" w14:textId="77777777" w:rsidR="009D6BFA" w:rsidRDefault="000016C7">
            <w:pPr>
              <w:jc w:val="right"/>
              <w:textAlignment w:val="center"/>
            </w:pPr>
            <w:r>
              <w:rPr>
                <w:rFonts w:ascii="Times New Roman" w:eastAsia="宋体" w:hAnsi="Times New Roman"/>
                <w:color w:val="000000"/>
                <w:sz w:val="16"/>
                <w:szCs w:val="16"/>
              </w:rPr>
              <w:t>1,622 </w:t>
            </w:r>
          </w:p>
        </w:tc>
        <w:tc>
          <w:tcPr>
            <w:tcW w:w="0" w:type="auto"/>
            <w:shd w:val="clear" w:color="auto" w:fill="FFFFFF"/>
            <w:tcMar>
              <w:top w:w="40" w:type="dxa"/>
              <w:left w:w="0" w:type="dxa"/>
              <w:bottom w:w="40" w:type="dxa"/>
              <w:right w:w="20" w:type="dxa"/>
            </w:tcMar>
            <w:vAlign w:val="center"/>
          </w:tcPr>
          <w:p w14:paraId="49D2F6F7" w14:textId="77777777" w:rsidR="009D6BFA" w:rsidRDefault="009D6BFA">
            <w:pPr>
              <w:jc w:val="right"/>
              <w:rPr>
                <w:rFonts w:ascii="宋体"/>
              </w:rPr>
            </w:pPr>
          </w:p>
        </w:tc>
      </w:tr>
      <w:tr w:rsidR="009D6BFA" w14:paraId="49D2F700" w14:textId="77777777">
        <w:trPr>
          <w:jc w:val="center"/>
        </w:trPr>
        <w:tc>
          <w:tcPr>
            <w:tcW w:w="0" w:type="auto"/>
            <w:gridSpan w:val="3"/>
            <w:shd w:val="clear" w:color="auto" w:fill="CCEEFF"/>
            <w:tcMar>
              <w:top w:w="40" w:type="dxa"/>
              <w:left w:w="740" w:type="dxa"/>
              <w:bottom w:w="40" w:type="dxa"/>
              <w:right w:w="20" w:type="dxa"/>
            </w:tcMar>
            <w:vAlign w:val="center"/>
          </w:tcPr>
          <w:p w14:paraId="49D2F6F9" w14:textId="77777777" w:rsidR="009D6BFA" w:rsidRDefault="000016C7">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tcPr>
          <w:p w14:paraId="49D2F6F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6FB" w14:textId="77777777" w:rsidR="009D6BFA" w:rsidRDefault="000016C7">
            <w:pPr>
              <w:jc w:val="right"/>
              <w:textAlignment w:val="center"/>
            </w:pPr>
            <w:r>
              <w:rPr>
                <w:rFonts w:ascii="Times New Roman" w:eastAsia="宋体" w:hAnsi="Times New Roman"/>
                <w:color w:val="000000"/>
                <w:sz w:val="16"/>
                <w:szCs w:val="16"/>
              </w:rPr>
              <w:t>90,067 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F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6FD"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6FE" w14:textId="77777777" w:rsidR="009D6BFA" w:rsidRDefault="000016C7">
            <w:pPr>
              <w:jc w:val="right"/>
              <w:textAlignment w:val="center"/>
            </w:pPr>
            <w:r>
              <w:rPr>
                <w:rFonts w:ascii="Times New Roman" w:eastAsia="宋体" w:hAnsi="Times New Roman"/>
                <w:color w:val="000000"/>
                <w:sz w:val="16"/>
                <w:szCs w:val="16"/>
              </w:rPr>
              <w:t>61,806 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6FF" w14:textId="77777777" w:rsidR="009D6BFA" w:rsidRDefault="009D6BFA">
            <w:pPr>
              <w:jc w:val="right"/>
              <w:rPr>
                <w:rFonts w:ascii="宋体"/>
              </w:rPr>
            </w:pPr>
          </w:p>
        </w:tc>
      </w:tr>
      <w:tr w:rsidR="009D6BFA" w14:paraId="49D2F706" w14:textId="77777777">
        <w:trPr>
          <w:trHeight w:val="240"/>
          <w:jc w:val="center"/>
        </w:trPr>
        <w:tc>
          <w:tcPr>
            <w:tcW w:w="0" w:type="auto"/>
            <w:gridSpan w:val="3"/>
            <w:shd w:val="clear" w:color="auto" w:fill="FFFFFF"/>
            <w:tcMar>
              <w:top w:w="0" w:type="dxa"/>
              <w:left w:w="20" w:type="dxa"/>
              <w:bottom w:w="0" w:type="dxa"/>
              <w:right w:w="20" w:type="dxa"/>
            </w:tcMar>
          </w:tcPr>
          <w:p w14:paraId="49D2F70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0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0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0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05" w14:textId="77777777" w:rsidR="009D6BFA" w:rsidRDefault="009D6BFA">
            <w:pPr>
              <w:rPr>
                <w:rFonts w:ascii="宋体"/>
              </w:rPr>
            </w:pPr>
          </w:p>
        </w:tc>
      </w:tr>
      <w:tr w:rsidR="009D6BFA" w14:paraId="49D2F70C" w14:textId="77777777">
        <w:trPr>
          <w:jc w:val="center"/>
          <w:hidden/>
        </w:trPr>
        <w:tc>
          <w:tcPr>
            <w:tcW w:w="0" w:type="auto"/>
            <w:gridSpan w:val="3"/>
            <w:shd w:val="clear" w:color="auto" w:fill="auto"/>
          </w:tcPr>
          <w:p w14:paraId="49D2F707" w14:textId="77777777" w:rsidR="009D6BFA" w:rsidRDefault="009D6BFA">
            <w:pPr>
              <w:rPr>
                <w:rFonts w:ascii="宋体"/>
                <w:vanish/>
              </w:rPr>
            </w:pPr>
          </w:p>
        </w:tc>
        <w:tc>
          <w:tcPr>
            <w:tcW w:w="0" w:type="auto"/>
            <w:gridSpan w:val="3"/>
            <w:shd w:val="clear" w:color="auto" w:fill="auto"/>
          </w:tcPr>
          <w:p w14:paraId="49D2F708" w14:textId="77777777" w:rsidR="009D6BFA" w:rsidRDefault="009D6BFA">
            <w:pPr>
              <w:rPr>
                <w:rFonts w:ascii="宋体"/>
                <w:vanish/>
              </w:rPr>
            </w:pPr>
          </w:p>
        </w:tc>
        <w:tc>
          <w:tcPr>
            <w:tcW w:w="0" w:type="auto"/>
            <w:gridSpan w:val="3"/>
            <w:shd w:val="clear" w:color="auto" w:fill="auto"/>
          </w:tcPr>
          <w:p w14:paraId="49D2F709" w14:textId="77777777" w:rsidR="009D6BFA" w:rsidRDefault="009D6BFA">
            <w:pPr>
              <w:rPr>
                <w:rFonts w:ascii="宋体"/>
                <w:vanish/>
              </w:rPr>
            </w:pPr>
          </w:p>
        </w:tc>
        <w:tc>
          <w:tcPr>
            <w:tcW w:w="0" w:type="auto"/>
            <w:gridSpan w:val="3"/>
            <w:shd w:val="clear" w:color="auto" w:fill="auto"/>
          </w:tcPr>
          <w:p w14:paraId="49D2F70A" w14:textId="77777777" w:rsidR="009D6BFA" w:rsidRDefault="009D6BFA">
            <w:pPr>
              <w:rPr>
                <w:rFonts w:ascii="宋体"/>
                <w:vanish/>
              </w:rPr>
            </w:pPr>
          </w:p>
        </w:tc>
        <w:tc>
          <w:tcPr>
            <w:tcW w:w="0" w:type="auto"/>
            <w:gridSpan w:val="3"/>
            <w:shd w:val="clear" w:color="auto" w:fill="auto"/>
          </w:tcPr>
          <w:p w14:paraId="49D2F70B" w14:textId="77777777" w:rsidR="009D6BFA" w:rsidRDefault="009D6BFA">
            <w:pPr>
              <w:rPr>
                <w:rFonts w:ascii="宋体"/>
                <w:vanish/>
              </w:rPr>
            </w:pPr>
          </w:p>
        </w:tc>
      </w:tr>
      <w:tr w:rsidR="009D6BFA" w14:paraId="49D2F712" w14:textId="77777777">
        <w:trPr>
          <w:jc w:val="center"/>
          <w:hidden/>
        </w:trPr>
        <w:tc>
          <w:tcPr>
            <w:tcW w:w="0" w:type="auto"/>
            <w:gridSpan w:val="3"/>
            <w:shd w:val="clear" w:color="auto" w:fill="auto"/>
          </w:tcPr>
          <w:p w14:paraId="49D2F70D" w14:textId="77777777" w:rsidR="009D6BFA" w:rsidRDefault="009D6BFA">
            <w:pPr>
              <w:rPr>
                <w:rFonts w:ascii="宋体"/>
                <w:vanish/>
              </w:rPr>
            </w:pPr>
          </w:p>
        </w:tc>
        <w:tc>
          <w:tcPr>
            <w:tcW w:w="0" w:type="auto"/>
            <w:gridSpan w:val="3"/>
            <w:shd w:val="clear" w:color="auto" w:fill="auto"/>
          </w:tcPr>
          <w:p w14:paraId="49D2F70E" w14:textId="77777777" w:rsidR="009D6BFA" w:rsidRDefault="009D6BFA">
            <w:pPr>
              <w:rPr>
                <w:rFonts w:ascii="宋体"/>
                <w:vanish/>
              </w:rPr>
            </w:pPr>
          </w:p>
        </w:tc>
        <w:tc>
          <w:tcPr>
            <w:tcW w:w="0" w:type="auto"/>
            <w:gridSpan w:val="3"/>
            <w:shd w:val="clear" w:color="auto" w:fill="auto"/>
          </w:tcPr>
          <w:p w14:paraId="49D2F70F" w14:textId="77777777" w:rsidR="009D6BFA" w:rsidRDefault="009D6BFA">
            <w:pPr>
              <w:rPr>
                <w:rFonts w:ascii="宋体"/>
                <w:vanish/>
              </w:rPr>
            </w:pPr>
          </w:p>
        </w:tc>
        <w:tc>
          <w:tcPr>
            <w:tcW w:w="0" w:type="auto"/>
            <w:gridSpan w:val="3"/>
            <w:shd w:val="clear" w:color="auto" w:fill="auto"/>
          </w:tcPr>
          <w:p w14:paraId="49D2F710" w14:textId="77777777" w:rsidR="009D6BFA" w:rsidRDefault="009D6BFA">
            <w:pPr>
              <w:rPr>
                <w:rFonts w:ascii="宋体"/>
                <w:vanish/>
              </w:rPr>
            </w:pPr>
          </w:p>
        </w:tc>
        <w:tc>
          <w:tcPr>
            <w:tcW w:w="0" w:type="auto"/>
            <w:gridSpan w:val="3"/>
            <w:shd w:val="clear" w:color="auto" w:fill="auto"/>
          </w:tcPr>
          <w:p w14:paraId="49D2F711" w14:textId="77777777" w:rsidR="009D6BFA" w:rsidRDefault="009D6BFA">
            <w:pPr>
              <w:rPr>
                <w:rFonts w:ascii="宋体"/>
                <w:vanish/>
              </w:rPr>
            </w:pPr>
          </w:p>
        </w:tc>
      </w:tr>
      <w:tr w:rsidR="009D6BFA" w14:paraId="49D2F718" w14:textId="77777777">
        <w:trPr>
          <w:jc w:val="center"/>
          <w:hidden/>
        </w:trPr>
        <w:tc>
          <w:tcPr>
            <w:tcW w:w="0" w:type="auto"/>
            <w:gridSpan w:val="3"/>
            <w:shd w:val="clear" w:color="auto" w:fill="auto"/>
          </w:tcPr>
          <w:p w14:paraId="49D2F713" w14:textId="77777777" w:rsidR="009D6BFA" w:rsidRDefault="009D6BFA">
            <w:pPr>
              <w:rPr>
                <w:rFonts w:ascii="宋体"/>
                <w:vanish/>
              </w:rPr>
            </w:pPr>
          </w:p>
        </w:tc>
        <w:tc>
          <w:tcPr>
            <w:tcW w:w="0" w:type="auto"/>
            <w:gridSpan w:val="3"/>
            <w:shd w:val="clear" w:color="auto" w:fill="auto"/>
          </w:tcPr>
          <w:p w14:paraId="49D2F714" w14:textId="77777777" w:rsidR="009D6BFA" w:rsidRDefault="009D6BFA">
            <w:pPr>
              <w:rPr>
                <w:rFonts w:ascii="宋体"/>
                <w:vanish/>
              </w:rPr>
            </w:pPr>
          </w:p>
        </w:tc>
        <w:tc>
          <w:tcPr>
            <w:tcW w:w="0" w:type="auto"/>
            <w:gridSpan w:val="3"/>
            <w:shd w:val="clear" w:color="auto" w:fill="auto"/>
          </w:tcPr>
          <w:p w14:paraId="49D2F715" w14:textId="77777777" w:rsidR="009D6BFA" w:rsidRDefault="009D6BFA">
            <w:pPr>
              <w:rPr>
                <w:rFonts w:ascii="宋体"/>
                <w:vanish/>
              </w:rPr>
            </w:pPr>
          </w:p>
        </w:tc>
        <w:tc>
          <w:tcPr>
            <w:tcW w:w="0" w:type="auto"/>
            <w:gridSpan w:val="3"/>
            <w:shd w:val="clear" w:color="auto" w:fill="auto"/>
          </w:tcPr>
          <w:p w14:paraId="49D2F716" w14:textId="77777777" w:rsidR="009D6BFA" w:rsidRDefault="009D6BFA">
            <w:pPr>
              <w:rPr>
                <w:rFonts w:ascii="宋体"/>
                <w:vanish/>
              </w:rPr>
            </w:pPr>
          </w:p>
        </w:tc>
        <w:tc>
          <w:tcPr>
            <w:tcW w:w="0" w:type="auto"/>
            <w:gridSpan w:val="3"/>
            <w:shd w:val="clear" w:color="auto" w:fill="auto"/>
          </w:tcPr>
          <w:p w14:paraId="49D2F717" w14:textId="77777777" w:rsidR="009D6BFA" w:rsidRDefault="009D6BFA">
            <w:pPr>
              <w:rPr>
                <w:rFonts w:ascii="宋体"/>
                <w:vanish/>
              </w:rPr>
            </w:pPr>
          </w:p>
        </w:tc>
      </w:tr>
      <w:tr w:rsidR="009D6BFA" w14:paraId="49D2F720" w14:textId="77777777">
        <w:trPr>
          <w:jc w:val="center"/>
        </w:trPr>
        <w:tc>
          <w:tcPr>
            <w:tcW w:w="0" w:type="auto"/>
            <w:gridSpan w:val="3"/>
            <w:shd w:val="clear" w:color="auto" w:fill="CCEEFF"/>
            <w:tcMar>
              <w:top w:w="40" w:type="dxa"/>
              <w:left w:w="20" w:type="dxa"/>
              <w:bottom w:w="40" w:type="dxa"/>
              <w:right w:w="20" w:type="dxa"/>
            </w:tcMar>
            <w:vAlign w:val="center"/>
          </w:tcPr>
          <w:p w14:paraId="49D2F719" w14:textId="77777777" w:rsidR="009D6BFA" w:rsidRDefault="000016C7">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tcPr>
          <w:p w14:paraId="49D2F71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1B" w14:textId="77777777" w:rsidR="009D6BFA" w:rsidRDefault="000016C7">
            <w:pPr>
              <w:jc w:val="right"/>
              <w:textAlignment w:val="center"/>
            </w:pPr>
            <w:r>
              <w:rPr>
                <w:rFonts w:ascii="Times New Roman" w:eastAsia="宋体" w:hAnsi="Times New Roman"/>
                <w:color w:val="000000"/>
                <w:sz w:val="16"/>
                <w:szCs w:val="16"/>
              </w:rPr>
              <w:t>92,201 </w:t>
            </w:r>
          </w:p>
        </w:tc>
        <w:tc>
          <w:tcPr>
            <w:tcW w:w="0" w:type="auto"/>
            <w:shd w:val="clear" w:color="auto" w:fill="CCEEFF"/>
            <w:tcMar>
              <w:top w:w="40" w:type="dxa"/>
              <w:left w:w="0" w:type="dxa"/>
              <w:bottom w:w="40" w:type="dxa"/>
              <w:right w:w="20" w:type="dxa"/>
            </w:tcMar>
            <w:vAlign w:val="center"/>
          </w:tcPr>
          <w:p w14:paraId="49D2F71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1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1E" w14:textId="77777777" w:rsidR="009D6BFA" w:rsidRDefault="000016C7">
            <w:pPr>
              <w:jc w:val="right"/>
              <w:textAlignment w:val="center"/>
            </w:pPr>
            <w:r>
              <w:rPr>
                <w:rFonts w:ascii="Times New Roman" w:eastAsia="宋体" w:hAnsi="Times New Roman"/>
                <w:color w:val="000000"/>
                <w:sz w:val="16"/>
                <w:szCs w:val="16"/>
              </w:rPr>
              <w:t>105,208 </w:t>
            </w:r>
          </w:p>
        </w:tc>
        <w:tc>
          <w:tcPr>
            <w:tcW w:w="0" w:type="auto"/>
            <w:shd w:val="clear" w:color="auto" w:fill="CCEEFF"/>
            <w:tcMar>
              <w:top w:w="40" w:type="dxa"/>
              <w:left w:w="0" w:type="dxa"/>
              <w:bottom w:w="40" w:type="dxa"/>
              <w:right w:w="20" w:type="dxa"/>
            </w:tcMar>
            <w:vAlign w:val="center"/>
          </w:tcPr>
          <w:p w14:paraId="49D2F71F" w14:textId="77777777" w:rsidR="009D6BFA" w:rsidRDefault="009D6BFA">
            <w:pPr>
              <w:jc w:val="right"/>
              <w:rPr>
                <w:rFonts w:ascii="宋体"/>
              </w:rPr>
            </w:pPr>
          </w:p>
        </w:tc>
      </w:tr>
      <w:tr w:rsidR="009D6BFA" w14:paraId="49D2F726" w14:textId="77777777">
        <w:trPr>
          <w:jc w:val="center"/>
          <w:hidden/>
        </w:trPr>
        <w:tc>
          <w:tcPr>
            <w:tcW w:w="0" w:type="auto"/>
            <w:gridSpan w:val="3"/>
            <w:shd w:val="clear" w:color="auto" w:fill="auto"/>
          </w:tcPr>
          <w:p w14:paraId="49D2F721" w14:textId="77777777" w:rsidR="009D6BFA" w:rsidRDefault="009D6BFA">
            <w:pPr>
              <w:rPr>
                <w:rFonts w:ascii="宋体"/>
                <w:vanish/>
              </w:rPr>
            </w:pPr>
          </w:p>
        </w:tc>
        <w:tc>
          <w:tcPr>
            <w:tcW w:w="0" w:type="auto"/>
            <w:gridSpan w:val="3"/>
            <w:shd w:val="clear" w:color="auto" w:fill="auto"/>
          </w:tcPr>
          <w:p w14:paraId="49D2F722" w14:textId="77777777" w:rsidR="009D6BFA" w:rsidRDefault="009D6BFA">
            <w:pPr>
              <w:rPr>
                <w:rFonts w:ascii="宋体"/>
                <w:vanish/>
              </w:rPr>
            </w:pPr>
          </w:p>
        </w:tc>
        <w:tc>
          <w:tcPr>
            <w:tcW w:w="0" w:type="auto"/>
            <w:gridSpan w:val="3"/>
            <w:shd w:val="clear" w:color="auto" w:fill="auto"/>
          </w:tcPr>
          <w:p w14:paraId="49D2F723" w14:textId="77777777" w:rsidR="009D6BFA" w:rsidRDefault="009D6BFA">
            <w:pPr>
              <w:rPr>
                <w:rFonts w:ascii="宋体"/>
                <w:vanish/>
              </w:rPr>
            </w:pPr>
          </w:p>
        </w:tc>
        <w:tc>
          <w:tcPr>
            <w:tcW w:w="0" w:type="auto"/>
            <w:gridSpan w:val="3"/>
            <w:shd w:val="clear" w:color="auto" w:fill="auto"/>
          </w:tcPr>
          <w:p w14:paraId="49D2F724" w14:textId="77777777" w:rsidR="009D6BFA" w:rsidRDefault="009D6BFA">
            <w:pPr>
              <w:rPr>
                <w:rFonts w:ascii="宋体"/>
                <w:vanish/>
              </w:rPr>
            </w:pPr>
          </w:p>
        </w:tc>
        <w:tc>
          <w:tcPr>
            <w:tcW w:w="0" w:type="auto"/>
            <w:gridSpan w:val="3"/>
            <w:shd w:val="clear" w:color="auto" w:fill="auto"/>
          </w:tcPr>
          <w:p w14:paraId="49D2F725" w14:textId="77777777" w:rsidR="009D6BFA" w:rsidRDefault="009D6BFA">
            <w:pPr>
              <w:rPr>
                <w:rFonts w:ascii="宋体"/>
                <w:vanish/>
              </w:rPr>
            </w:pPr>
          </w:p>
        </w:tc>
      </w:tr>
      <w:tr w:rsidR="009D6BFA" w14:paraId="49D2F72E" w14:textId="77777777">
        <w:trPr>
          <w:jc w:val="center"/>
        </w:trPr>
        <w:tc>
          <w:tcPr>
            <w:tcW w:w="0" w:type="auto"/>
            <w:gridSpan w:val="3"/>
            <w:shd w:val="clear" w:color="auto" w:fill="FFFFFF"/>
            <w:tcMar>
              <w:top w:w="40" w:type="dxa"/>
              <w:left w:w="20" w:type="dxa"/>
              <w:bottom w:w="40" w:type="dxa"/>
              <w:right w:w="20" w:type="dxa"/>
            </w:tcMar>
            <w:vAlign w:val="center"/>
          </w:tcPr>
          <w:p w14:paraId="49D2F727" w14:textId="77777777" w:rsidR="009D6BFA" w:rsidRDefault="000016C7">
            <w:pPr>
              <w:textAlignment w:val="center"/>
            </w:pPr>
            <w:r>
              <w:rPr>
                <w:rFonts w:ascii="Times New Roman" w:eastAsia="宋体" w:hAnsi="Times New Roman"/>
                <w:color w:val="000000"/>
                <w:sz w:val="16"/>
                <w:szCs w:val="16"/>
              </w:rPr>
              <w:t>Operating lease right-of-use assets</w:t>
            </w:r>
          </w:p>
        </w:tc>
        <w:tc>
          <w:tcPr>
            <w:tcW w:w="0" w:type="auto"/>
            <w:gridSpan w:val="3"/>
            <w:shd w:val="clear" w:color="auto" w:fill="FFFFFF"/>
            <w:tcMar>
              <w:top w:w="0" w:type="dxa"/>
              <w:left w:w="20" w:type="dxa"/>
              <w:bottom w:w="0" w:type="dxa"/>
              <w:right w:w="20" w:type="dxa"/>
            </w:tcMar>
          </w:tcPr>
          <w:p w14:paraId="49D2F72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29" w14:textId="77777777" w:rsidR="009D6BFA" w:rsidRDefault="000016C7">
            <w:pPr>
              <w:jc w:val="right"/>
              <w:textAlignment w:val="center"/>
            </w:pPr>
            <w:r>
              <w:rPr>
                <w:rFonts w:ascii="Times New Roman" w:eastAsia="宋体" w:hAnsi="Times New Roman"/>
                <w:color w:val="000000"/>
                <w:sz w:val="16"/>
                <w:szCs w:val="16"/>
              </w:rPr>
              <w:t>13,642 </w:t>
            </w:r>
          </w:p>
        </w:tc>
        <w:tc>
          <w:tcPr>
            <w:tcW w:w="0" w:type="auto"/>
            <w:shd w:val="clear" w:color="auto" w:fill="FFFFFF"/>
            <w:tcMar>
              <w:top w:w="40" w:type="dxa"/>
              <w:left w:w="0" w:type="dxa"/>
              <w:bottom w:w="40" w:type="dxa"/>
              <w:right w:w="20" w:type="dxa"/>
            </w:tcMar>
            <w:vAlign w:val="center"/>
          </w:tcPr>
          <w:p w14:paraId="49D2F72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2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2C" w14:textId="77777777" w:rsidR="009D6BFA" w:rsidRDefault="000016C7">
            <w:pPr>
              <w:jc w:val="right"/>
              <w:textAlignment w:val="center"/>
            </w:pPr>
            <w:r>
              <w:rPr>
                <w:rFonts w:ascii="Times New Roman" w:eastAsia="宋体" w:hAnsi="Times New Roman"/>
                <w:color w:val="000000"/>
                <w:sz w:val="16"/>
                <w:szCs w:val="16"/>
              </w:rPr>
              <w:t>17,424 </w:t>
            </w:r>
          </w:p>
        </w:tc>
        <w:tc>
          <w:tcPr>
            <w:tcW w:w="0" w:type="auto"/>
            <w:shd w:val="clear" w:color="auto" w:fill="FFFFFF"/>
            <w:tcMar>
              <w:top w:w="40" w:type="dxa"/>
              <w:left w:w="0" w:type="dxa"/>
              <w:bottom w:w="40" w:type="dxa"/>
              <w:right w:w="20" w:type="dxa"/>
            </w:tcMar>
            <w:vAlign w:val="center"/>
          </w:tcPr>
          <w:p w14:paraId="49D2F72D" w14:textId="77777777" w:rsidR="009D6BFA" w:rsidRDefault="009D6BFA">
            <w:pPr>
              <w:jc w:val="right"/>
              <w:rPr>
                <w:rFonts w:ascii="宋体"/>
              </w:rPr>
            </w:pPr>
          </w:p>
        </w:tc>
      </w:tr>
      <w:tr w:rsidR="009D6BFA" w14:paraId="49D2F736" w14:textId="77777777">
        <w:trPr>
          <w:jc w:val="center"/>
        </w:trPr>
        <w:tc>
          <w:tcPr>
            <w:tcW w:w="0" w:type="auto"/>
            <w:gridSpan w:val="3"/>
            <w:shd w:val="clear" w:color="auto" w:fill="CCEEFF"/>
            <w:tcMar>
              <w:top w:w="40" w:type="dxa"/>
              <w:left w:w="20" w:type="dxa"/>
              <w:bottom w:w="40" w:type="dxa"/>
              <w:right w:w="20" w:type="dxa"/>
            </w:tcMar>
            <w:vAlign w:val="center"/>
          </w:tcPr>
          <w:p w14:paraId="49D2F72F" w14:textId="77777777" w:rsidR="009D6BFA" w:rsidRDefault="000016C7">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tcPr>
          <w:p w14:paraId="49D2F73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31" w14:textId="77777777" w:rsidR="009D6BFA" w:rsidRDefault="000016C7">
            <w:pPr>
              <w:jc w:val="right"/>
              <w:textAlignment w:val="center"/>
            </w:pPr>
            <w:r>
              <w:rPr>
                <w:rFonts w:ascii="Times New Roman" w:eastAsia="宋体" w:hAnsi="Times New Roman"/>
                <w:color w:val="000000"/>
                <w:sz w:val="16"/>
                <w:szCs w:val="16"/>
              </w:rPr>
              <w:t>4,005 </w:t>
            </w:r>
          </w:p>
        </w:tc>
        <w:tc>
          <w:tcPr>
            <w:tcW w:w="0" w:type="auto"/>
            <w:shd w:val="clear" w:color="auto" w:fill="CCEEFF"/>
            <w:tcMar>
              <w:top w:w="40" w:type="dxa"/>
              <w:left w:w="0" w:type="dxa"/>
              <w:bottom w:w="40" w:type="dxa"/>
              <w:right w:w="20" w:type="dxa"/>
            </w:tcMar>
            <w:vAlign w:val="center"/>
          </w:tcPr>
          <w:p w14:paraId="49D2F73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3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34" w14:textId="77777777" w:rsidR="009D6BFA" w:rsidRDefault="000016C7">
            <w:pPr>
              <w:jc w:val="right"/>
              <w:textAlignment w:val="center"/>
            </w:pPr>
            <w:r>
              <w:rPr>
                <w:rFonts w:ascii="Times New Roman" w:eastAsia="宋体" w:hAnsi="Times New Roman"/>
                <w:color w:val="000000"/>
                <w:sz w:val="16"/>
                <w:szCs w:val="16"/>
              </w:rPr>
              <w:t>4,417 </w:t>
            </w:r>
          </w:p>
        </w:tc>
        <w:tc>
          <w:tcPr>
            <w:tcW w:w="0" w:type="auto"/>
            <w:shd w:val="clear" w:color="auto" w:fill="CCEEFF"/>
            <w:tcMar>
              <w:top w:w="40" w:type="dxa"/>
              <w:left w:w="0" w:type="dxa"/>
              <w:bottom w:w="40" w:type="dxa"/>
              <w:right w:w="20" w:type="dxa"/>
            </w:tcMar>
            <w:vAlign w:val="center"/>
          </w:tcPr>
          <w:p w14:paraId="49D2F735" w14:textId="77777777" w:rsidR="009D6BFA" w:rsidRDefault="009D6BFA">
            <w:pPr>
              <w:jc w:val="right"/>
              <w:rPr>
                <w:rFonts w:ascii="宋体"/>
              </w:rPr>
            </w:pPr>
          </w:p>
        </w:tc>
      </w:tr>
      <w:tr w:rsidR="009D6BFA" w14:paraId="49D2F73C" w14:textId="77777777">
        <w:trPr>
          <w:jc w:val="center"/>
          <w:hidden/>
        </w:trPr>
        <w:tc>
          <w:tcPr>
            <w:tcW w:w="0" w:type="auto"/>
            <w:gridSpan w:val="3"/>
            <w:shd w:val="clear" w:color="auto" w:fill="auto"/>
          </w:tcPr>
          <w:p w14:paraId="49D2F737" w14:textId="77777777" w:rsidR="009D6BFA" w:rsidRDefault="009D6BFA">
            <w:pPr>
              <w:rPr>
                <w:rFonts w:ascii="宋体"/>
                <w:vanish/>
              </w:rPr>
            </w:pPr>
          </w:p>
        </w:tc>
        <w:tc>
          <w:tcPr>
            <w:tcW w:w="0" w:type="auto"/>
            <w:gridSpan w:val="3"/>
            <w:shd w:val="clear" w:color="auto" w:fill="auto"/>
          </w:tcPr>
          <w:p w14:paraId="49D2F738" w14:textId="77777777" w:rsidR="009D6BFA" w:rsidRDefault="009D6BFA">
            <w:pPr>
              <w:rPr>
                <w:rFonts w:ascii="宋体"/>
                <w:vanish/>
              </w:rPr>
            </w:pPr>
          </w:p>
        </w:tc>
        <w:tc>
          <w:tcPr>
            <w:tcW w:w="0" w:type="auto"/>
            <w:gridSpan w:val="3"/>
            <w:shd w:val="clear" w:color="auto" w:fill="auto"/>
          </w:tcPr>
          <w:p w14:paraId="49D2F739" w14:textId="77777777" w:rsidR="009D6BFA" w:rsidRDefault="009D6BFA">
            <w:pPr>
              <w:rPr>
                <w:rFonts w:ascii="宋体"/>
                <w:vanish/>
              </w:rPr>
            </w:pPr>
          </w:p>
        </w:tc>
        <w:tc>
          <w:tcPr>
            <w:tcW w:w="0" w:type="auto"/>
            <w:gridSpan w:val="3"/>
            <w:shd w:val="clear" w:color="auto" w:fill="auto"/>
          </w:tcPr>
          <w:p w14:paraId="49D2F73A" w14:textId="77777777" w:rsidR="009D6BFA" w:rsidRDefault="009D6BFA">
            <w:pPr>
              <w:rPr>
                <w:rFonts w:ascii="宋体"/>
                <w:vanish/>
              </w:rPr>
            </w:pPr>
          </w:p>
        </w:tc>
        <w:tc>
          <w:tcPr>
            <w:tcW w:w="0" w:type="auto"/>
            <w:gridSpan w:val="3"/>
            <w:shd w:val="clear" w:color="auto" w:fill="auto"/>
          </w:tcPr>
          <w:p w14:paraId="49D2F73B" w14:textId="77777777" w:rsidR="009D6BFA" w:rsidRDefault="009D6BFA">
            <w:pPr>
              <w:rPr>
                <w:rFonts w:ascii="宋体"/>
                <w:vanish/>
              </w:rPr>
            </w:pPr>
          </w:p>
        </w:tc>
      </w:tr>
      <w:tr w:rsidR="009D6BFA" w14:paraId="49D2F742" w14:textId="77777777">
        <w:trPr>
          <w:jc w:val="center"/>
          <w:hidden/>
        </w:trPr>
        <w:tc>
          <w:tcPr>
            <w:tcW w:w="0" w:type="auto"/>
            <w:gridSpan w:val="3"/>
            <w:shd w:val="clear" w:color="auto" w:fill="auto"/>
          </w:tcPr>
          <w:p w14:paraId="49D2F73D" w14:textId="77777777" w:rsidR="009D6BFA" w:rsidRDefault="009D6BFA">
            <w:pPr>
              <w:rPr>
                <w:rFonts w:ascii="宋体"/>
                <w:vanish/>
              </w:rPr>
            </w:pPr>
          </w:p>
        </w:tc>
        <w:tc>
          <w:tcPr>
            <w:tcW w:w="0" w:type="auto"/>
            <w:gridSpan w:val="3"/>
            <w:shd w:val="clear" w:color="auto" w:fill="auto"/>
          </w:tcPr>
          <w:p w14:paraId="49D2F73E" w14:textId="77777777" w:rsidR="009D6BFA" w:rsidRDefault="009D6BFA">
            <w:pPr>
              <w:rPr>
                <w:rFonts w:ascii="宋体"/>
                <w:vanish/>
              </w:rPr>
            </w:pPr>
          </w:p>
        </w:tc>
        <w:tc>
          <w:tcPr>
            <w:tcW w:w="0" w:type="auto"/>
            <w:gridSpan w:val="3"/>
            <w:shd w:val="clear" w:color="auto" w:fill="auto"/>
          </w:tcPr>
          <w:p w14:paraId="49D2F73F" w14:textId="77777777" w:rsidR="009D6BFA" w:rsidRDefault="009D6BFA">
            <w:pPr>
              <w:rPr>
                <w:rFonts w:ascii="宋体"/>
                <w:vanish/>
              </w:rPr>
            </w:pPr>
          </w:p>
        </w:tc>
        <w:tc>
          <w:tcPr>
            <w:tcW w:w="0" w:type="auto"/>
            <w:gridSpan w:val="3"/>
            <w:shd w:val="clear" w:color="auto" w:fill="auto"/>
          </w:tcPr>
          <w:p w14:paraId="49D2F740" w14:textId="77777777" w:rsidR="009D6BFA" w:rsidRDefault="009D6BFA">
            <w:pPr>
              <w:rPr>
                <w:rFonts w:ascii="宋体"/>
                <w:vanish/>
              </w:rPr>
            </w:pPr>
          </w:p>
        </w:tc>
        <w:tc>
          <w:tcPr>
            <w:tcW w:w="0" w:type="auto"/>
            <w:gridSpan w:val="3"/>
            <w:shd w:val="clear" w:color="auto" w:fill="auto"/>
          </w:tcPr>
          <w:p w14:paraId="49D2F741" w14:textId="77777777" w:rsidR="009D6BFA" w:rsidRDefault="009D6BFA">
            <w:pPr>
              <w:rPr>
                <w:rFonts w:ascii="宋体"/>
                <w:vanish/>
              </w:rPr>
            </w:pPr>
          </w:p>
        </w:tc>
      </w:tr>
      <w:tr w:rsidR="009D6BFA" w14:paraId="49D2F74A" w14:textId="77777777">
        <w:trPr>
          <w:jc w:val="center"/>
        </w:trPr>
        <w:tc>
          <w:tcPr>
            <w:tcW w:w="0" w:type="auto"/>
            <w:gridSpan w:val="3"/>
            <w:shd w:val="clear" w:color="auto" w:fill="FFFFFF"/>
            <w:tcMar>
              <w:top w:w="40" w:type="dxa"/>
              <w:left w:w="20" w:type="dxa"/>
              <w:bottom w:w="40" w:type="dxa"/>
              <w:right w:w="20" w:type="dxa"/>
            </w:tcMar>
            <w:vAlign w:val="center"/>
          </w:tcPr>
          <w:p w14:paraId="49D2F743" w14:textId="77777777" w:rsidR="009D6BFA" w:rsidRDefault="000016C7">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tcPr>
          <w:p w14:paraId="49D2F74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45" w14:textId="77777777" w:rsidR="009D6BFA" w:rsidRDefault="000016C7">
            <w:pPr>
              <w:jc w:val="right"/>
              <w:textAlignment w:val="center"/>
            </w:pPr>
            <w:r>
              <w:rPr>
                <w:rFonts w:ascii="Times New Roman" w:eastAsia="宋体" w:hAnsi="Times New Roman"/>
                <w:color w:val="000000"/>
                <w:sz w:val="16"/>
                <w:szCs w:val="16"/>
              </w:rPr>
              <w:t>28,983 </w:t>
            </w:r>
          </w:p>
        </w:tc>
        <w:tc>
          <w:tcPr>
            <w:tcW w:w="0" w:type="auto"/>
            <w:shd w:val="clear" w:color="auto" w:fill="FFFFFF"/>
            <w:tcMar>
              <w:top w:w="40" w:type="dxa"/>
              <w:left w:w="0" w:type="dxa"/>
              <w:bottom w:w="40" w:type="dxa"/>
              <w:right w:w="20" w:type="dxa"/>
            </w:tcMar>
            <w:vAlign w:val="center"/>
          </w:tcPr>
          <w:p w14:paraId="49D2F74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4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48" w14:textId="77777777" w:rsidR="009D6BFA" w:rsidRDefault="000016C7">
            <w:pPr>
              <w:jc w:val="right"/>
              <w:textAlignment w:val="center"/>
            </w:pPr>
            <w:r>
              <w:rPr>
                <w:rFonts w:ascii="Times New Roman" w:eastAsia="宋体" w:hAnsi="Times New Roman"/>
                <w:color w:val="000000"/>
                <w:sz w:val="16"/>
                <w:szCs w:val="16"/>
              </w:rPr>
              <w:t>31,073 </w:t>
            </w:r>
          </w:p>
        </w:tc>
        <w:tc>
          <w:tcPr>
            <w:tcW w:w="0" w:type="auto"/>
            <w:shd w:val="clear" w:color="auto" w:fill="FFFFFF"/>
            <w:tcMar>
              <w:top w:w="40" w:type="dxa"/>
              <w:left w:w="0" w:type="dxa"/>
              <w:bottom w:w="40" w:type="dxa"/>
              <w:right w:w="20" w:type="dxa"/>
            </w:tcMar>
            <w:vAlign w:val="center"/>
          </w:tcPr>
          <w:p w14:paraId="49D2F749" w14:textId="77777777" w:rsidR="009D6BFA" w:rsidRDefault="009D6BFA">
            <w:pPr>
              <w:jc w:val="right"/>
              <w:rPr>
                <w:rFonts w:ascii="宋体"/>
              </w:rPr>
            </w:pPr>
          </w:p>
        </w:tc>
      </w:tr>
      <w:tr w:rsidR="009D6BFA" w14:paraId="49D2F752" w14:textId="77777777">
        <w:trPr>
          <w:jc w:val="center"/>
        </w:trPr>
        <w:tc>
          <w:tcPr>
            <w:tcW w:w="0" w:type="auto"/>
            <w:gridSpan w:val="3"/>
            <w:shd w:val="clear" w:color="auto" w:fill="CCEEFF"/>
            <w:tcMar>
              <w:top w:w="40" w:type="dxa"/>
              <w:left w:w="20" w:type="dxa"/>
              <w:bottom w:w="40" w:type="dxa"/>
              <w:right w:w="20" w:type="dxa"/>
            </w:tcMar>
          </w:tcPr>
          <w:p w14:paraId="49D2F74B" w14:textId="77777777" w:rsidR="009D6BFA" w:rsidRDefault="000016C7">
            <w:pPr>
              <w:textAlignment w:val="top"/>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tcPr>
          <w:p w14:paraId="49D2F74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4D" w14:textId="77777777" w:rsidR="009D6BFA" w:rsidRDefault="000016C7">
            <w:pPr>
              <w:jc w:val="right"/>
              <w:textAlignment w:val="center"/>
            </w:pPr>
            <w:r>
              <w:rPr>
                <w:rFonts w:ascii="Times New Roman" w:eastAsia="宋体" w:hAnsi="Times New Roman"/>
                <w:color w:val="000000"/>
                <w:sz w:val="16"/>
                <w:szCs w:val="16"/>
              </w:rPr>
              <w:t>23,598 </w:t>
            </w:r>
          </w:p>
        </w:tc>
        <w:tc>
          <w:tcPr>
            <w:tcW w:w="0" w:type="auto"/>
            <w:shd w:val="clear" w:color="auto" w:fill="CCEEFF"/>
            <w:tcMar>
              <w:top w:w="40" w:type="dxa"/>
              <w:left w:w="0" w:type="dxa"/>
              <w:bottom w:w="40" w:type="dxa"/>
              <w:right w:w="20" w:type="dxa"/>
            </w:tcMar>
            <w:vAlign w:val="center"/>
          </w:tcPr>
          <w:p w14:paraId="49D2F74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4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50" w14:textId="77777777" w:rsidR="009D6BFA" w:rsidRDefault="000016C7">
            <w:pPr>
              <w:jc w:val="right"/>
              <w:textAlignment w:val="center"/>
            </w:pPr>
            <w:r>
              <w:rPr>
                <w:rFonts w:ascii="Times New Roman" w:eastAsia="宋体" w:hAnsi="Times New Roman"/>
                <w:color w:val="000000"/>
                <w:sz w:val="16"/>
                <w:szCs w:val="16"/>
              </w:rPr>
              <w:t>16,567 </w:t>
            </w:r>
          </w:p>
        </w:tc>
        <w:tc>
          <w:tcPr>
            <w:tcW w:w="0" w:type="auto"/>
            <w:shd w:val="clear" w:color="auto" w:fill="CCEEFF"/>
            <w:tcMar>
              <w:top w:w="40" w:type="dxa"/>
              <w:left w:w="0" w:type="dxa"/>
              <w:bottom w:w="40" w:type="dxa"/>
              <w:right w:w="20" w:type="dxa"/>
            </w:tcMar>
            <w:vAlign w:val="center"/>
          </w:tcPr>
          <w:p w14:paraId="49D2F751" w14:textId="77777777" w:rsidR="009D6BFA" w:rsidRDefault="009D6BFA">
            <w:pPr>
              <w:jc w:val="right"/>
              <w:rPr>
                <w:rFonts w:ascii="宋体"/>
              </w:rPr>
            </w:pPr>
          </w:p>
        </w:tc>
      </w:tr>
      <w:tr w:rsidR="009D6BFA" w14:paraId="49D2F75C" w14:textId="77777777">
        <w:trPr>
          <w:jc w:val="center"/>
        </w:trPr>
        <w:tc>
          <w:tcPr>
            <w:tcW w:w="0" w:type="auto"/>
            <w:gridSpan w:val="3"/>
            <w:shd w:val="clear" w:color="auto" w:fill="FFFFFF"/>
            <w:tcMar>
              <w:top w:w="40" w:type="dxa"/>
              <w:left w:w="20" w:type="dxa"/>
              <w:bottom w:w="40" w:type="dxa"/>
              <w:right w:w="20" w:type="dxa"/>
            </w:tcMar>
            <w:vAlign w:val="center"/>
          </w:tcPr>
          <w:p w14:paraId="49D2F753" w14:textId="77777777" w:rsidR="009D6BFA" w:rsidRDefault="000016C7">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tcPr>
          <w:p w14:paraId="49D2F754"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F75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F756" w14:textId="77777777" w:rsidR="009D6BFA" w:rsidRDefault="000016C7">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75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58"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F75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F75A" w14:textId="77777777" w:rsidR="009D6BFA" w:rsidRDefault="000016C7">
            <w:pPr>
              <w:jc w:val="right"/>
              <w:textAlignment w:val="center"/>
            </w:pPr>
            <w:r>
              <w:rPr>
                <w:rFonts w:ascii="Times New Roman" w:eastAsia="宋体" w:hAnsi="Times New Roman"/>
                <w:color w:val="000000"/>
                <w:sz w:val="16"/>
                <w:szCs w:val="16"/>
              </w:rPr>
              <w:t>236,495 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75B" w14:textId="77777777" w:rsidR="009D6BFA" w:rsidRDefault="009D6BFA">
            <w:pPr>
              <w:jc w:val="right"/>
              <w:rPr>
                <w:rFonts w:ascii="宋体"/>
              </w:rPr>
            </w:pPr>
          </w:p>
        </w:tc>
      </w:tr>
      <w:tr w:rsidR="009D6BFA" w14:paraId="49D2F762" w14:textId="77777777">
        <w:trPr>
          <w:trHeight w:val="240"/>
          <w:jc w:val="center"/>
        </w:trPr>
        <w:tc>
          <w:tcPr>
            <w:tcW w:w="0" w:type="auto"/>
            <w:gridSpan w:val="3"/>
            <w:shd w:val="clear" w:color="auto" w:fill="CCEEFF"/>
            <w:tcMar>
              <w:top w:w="0" w:type="dxa"/>
              <w:left w:w="20" w:type="dxa"/>
              <w:bottom w:w="0" w:type="dxa"/>
              <w:right w:w="20" w:type="dxa"/>
            </w:tcMar>
          </w:tcPr>
          <w:p w14:paraId="49D2F75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5E"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75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60"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761" w14:textId="77777777" w:rsidR="009D6BFA" w:rsidRDefault="009D6BFA">
            <w:pPr>
              <w:rPr>
                <w:rFonts w:ascii="宋体"/>
              </w:rPr>
            </w:pPr>
          </w:p>
        </w:tc>
      </w:tr>
      <w:tr w:rsidR="009D6BFA" w14:paraId="49D2F768" w14:textId="77777777">
        <w:trPr>
          <w:jc w:val="center"/>
        </w:trPr>
        <w:tc>
          <w:tcPr>
            <w:tcW w:w="0" w:type="auto"/>
            <w:gridSpan w:val="3"/>
            <w:shd w:val="clear" w:color="auto" w:fill="FFFFFF"/>
            <w:tcMar>
              <w:top w:w="40" w:type="dxa"/>
              <w:left w:w="20" w:type="dxa"/>
              <w:bottom w:w="40" w:type="dxa"/>
              <w:right w:w="20" w:type="dxa"/>
            </w:tcMar>
            <w:vAlign w:val="center"/>
          </w:tcPr>
          <w:p w14:paraId="49D2F763" w14:textId="77777777" w:rsidR="009D6BFA" w:rsidRDefault="000016C7">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tcPr>
          <w:p w14:paraId="49D2F76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6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6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67" w14:textId="77777777" w:rsidR="009D6BFA" w:rsidRDefault="009D6BFA">
            <w:pPr>
              <w:rPr>
                <w:rFonts w:ascii="宋体"/>
              </w:rPr>
            </w:pPr>
          </w:p>
        </w:tc>
      </w:tr>
      <w:tr w:rsidR="009D6BFA" w14:paraId="49D2F76E" w14:textId="77777777">
        <w:trPr>
          <w:jc w:val="center"/>
        </w:trPr>
        <w:tc>
          <w:tcPr>
            <w:tcW w:w="0" w:type="auto"/>
            <w:gridSpan w:val="3"/>
            <w:shd w:val="clear" w:color="auto" w:fill="CCEEFF"/>
            <w:tcMar>
              <w:top w:w="40" w:type="dxa"/>
              <w:left w:w="20" w:type="dxa"/>
              <w:bottom w:w="40" w:type="dxa"/>
              <w:right w:w="20" w:type="dxa"/>
            </w:tcMar>
            <w:vAlign w:val="center"/>
          </w:tcPr>
          <w:p w14:paraId="49D2F769" w14:textId="77777777" w:rsidR="009D6BFA" w:rsidRDefault="000016C7">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tcPr>
          <w:p w14:paraId="49D2F76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6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6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6D" w14:textId="77777777" w:rsidR="009D6BFA" w:rsidRDefault="009D6BFA">
            <w:pPr>
              <w:rPr>
                <w:rFonts w:ascii="宋体"/>
              </w:rPr>
            </w:pPr>
          </w:p>
        </w:tc>
      </w:tr>
      <w:tr w:rsidR="009D6BFA" w14:paraId="49D2F778" w14:textId="77777777">
        <w:trPr>
          <w:jc w:val="center"/>
        </w:trPr>
        <w:tc>
          <w:tcPr>
            <w:tcW w:w="0" w:type="auto"/>
            <w:gridSpan w:val="3"/>
            <w:shd w:val="clear" w:color="auto" w:fill="FFFFFF"/>
            <w:tcMar>
              <w:top w:w="40" w:type="dxa"/>
              <w:left w:w="380" w:type="dxa"/>
              <w:bottom w:w="40" w:type="dxa"/>
              <w:right w:w="20" w:type="dxa"/>
            </w:tcMar>
            <w:vAlign w:val="center"/>
          </w:tcPr>
          <w:p w14:paraId="49D2F76F" w14:textId="77777777" w:rsidR="009D6BFA" w:rsidRDefault="000016C7">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tcPr>
          <w:p w14:paraId="49D2F770"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77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772"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49D2F77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74"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2F77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2F776" w14:textId="77777777" w:rsidR="009D6BFA" w:rsidRDefault="000016C7">
            <w:pPr>
              <w:jc w:val="right"/>
              <w:textAlignment w:val="center"/>
            </w:pPr>
            <w:r>
              <w:rPr>
                <w:rFonts w:ascii="Times New Roman" w:eastAsia="宋体" w:hAnsi="Times New Roman"/>
                <w:color w:val="000000"/>
                <w:sz w:val="16"/>
                <w:szCs w:val="16"/>
              </w:rPr>
              <w:t>575 </w:t>
            </w:r>
          </w:p>
        </w:tc>
        <w:tc>
          <w:tcPr>
            <w:tcW w:w="0" w:type="auto"/>
            <w:shd w:val="clear" w:color="auto" w:fill="FFFFFF"/>
            <w:tcMar>
              <w:top w:w="40" w:type="dxa"/>
              <w:left w:w="0" w:type="dxa"/>
              <w:bottom w:w="40" w:type="dxa"/>
              <w:right w:w="20" w:type="dxa"/>
            </w:tcMar>
            <w:vAlign w:val="center"/>
          </w:tcPr>
          <w:p w14:paraId="49D2F777" w14:textId="77777777" w:rsidR="009D6BFA" w:rsidRDefault="009D6BFA">
            <w:pPr>
              <w:jc w:val="right"/>
              <w:rPr>
                <w:rFonts w:ascii="宋体"/>
              </w:rPr>
            </w:pPr>
          </w:p>
        </w:tc>
      </w:tr>
      <w:tr w:rsidR="009D6BFA" w14:paraId="49D2F780" w14:textId="77777777">
        <w:trPr>
          <w:jc w:val="center"/>
        </w:trPr>
        <w:tc>
          <w:tcPr>
            <w:tcW w:w="0" w:type="auto"/>
            <w:gridSpan w:val="3"/>
            <w:shd w:val="clear" w:color="auto" w:fill="CCEEFF"/>
            <w:tcMar>
              <w:top w:w="40" w:type="dxa"/>
              <w:left w:w="380" w:type="dxa"/>
              <w:bottom w:w="40" w:type="dxa"/>
              <w:right w:w="20" w:type="dxa"/>
            </w:tcMar>
            <w:vAlign w:val="center"/>
          </w:tcPr>
          <w:p w14:paraId="49D2F779" w14:textId="77777777" w:rsidR="009D6BFA" w:rsidRDefault="000016C7">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tcPr>
          <w:p w14:paraId="49D2F77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7B" w14:textId="77777777" w:rsidR="009D6BFA" w:rsidRDefault="000016C7">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49D2F77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7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7E" w14:textId="77777777" w:rsidR="009D6BFA" w:rsidRDefault="000016C7">
            <w:pPr>
              <w:jc w:val="right"/>
              <w:textAlignment w:val="center"/>
            </w:pPr>
            <w:r>
              <w:rPr>
                <w:rFonts w:ascii="Times New Roman" w:eastAsia="宋体" w:hAnsi="Times New Roman"/>
                <w:color w:val="000000"/>
                <w:sz w:val="16"/>
                <w:szCs w:val="16"/>
              </w:rPr>
              <w:t>46,973 </w:t>
            </w:r>
          </w:p>
        </w:tc>
        <w:tc>
          <w:tcPr>
            <w:tcW w:w="0" w:type="auto"/>
            <w:shd w:val="clear" w:color="auto" w:fill="CCEEFF"/>
            <w:tcMar>
              <w:top w:w="40" w:type="dxa"/>
              <w:left w:w="0" w:type="dxa"/>
              <w:bottom w:w="40" w:type="dxa"/>
              <w:right w:w="20" w:type="dxa"/>
            </w:tcMar>
            <w:vAlign w:val="center"/>
          </w:tcPr>
          <w:p w14:paraId="49D2F77F" w14:textId="77777777" w:rsidR="009D6BFA" w:rsidRDefault="009D6BFA">
            <w:pPr>
              <w:jc w:val="right"/>
              <w:rPr>
                <w:rFonts w:ascii="宋体"/>
              </w:rPr>
            </w:pPr>
          </w:p>
        </w:tc>
      </w:tr>
      <w:tr w:rsidR="009D6BFA" w14:paraId="49D2F786" w14:textId="77777777">
        <w:trPr>
          <w:jc w:val="center"/>
          <w:hidden/>
        </w:trPr>
        <w:tc>
          <w:tcPr>
            <w:tcW w:w="0" w:type="auto"/>
            <w:gridSpan w:val="3"/>
            <w:shd w:val="clear" w:color="auto" w:fill="auto"/>
          </w:tcPr>
          <w:p w14:paraId="49D2F781" w14:textId="77777777" w:rsidR="009D6BFA" w:rsidRDefault="009D6BFA">
            <w:pPr>
              <w:rPr>
                <w:rFonts w:ascii="宋体"/>
                <w:vanish/>
              </w:rPr>
            </w:pPr>
          </w:p>
        </w:tc>
        <w:tc>
          <w:tcPr>
            <w:tcW w:w="0" w:type="auto"/>
            <w:gridSpan w:val="3"/>
            <w:shd w:val="clear" w:color="auto" w:fill="auto"/>
          </w:tcPr>
          <w:p w14:paraId="49D2F782" w14:textId="77777777" w:rsidR="009D6BFA" w:rsidRDefault="009D6BFA">
            <w:pPr>
              <w:rPr>
                <w:rFonts w:ascii="宋体"/>
                <w:vanish/>
              </w:rPr>
            </w:pPr>
          </w:p>
        </w:tc>
        <w:tc>
          <w:tcPr>
            <w:tcW w:w="0" w:type="auto"/>
            <w:gridSpan w:val="3"/>
            <w:shd w:val="clear" w:color="auto" w:fill="auto"/>
          </w:tcPr>
          <w:p w14:paraId="49D2F783" w14:textId="77777777" w:rsidR="009D6BFA" w:rsidRDefault="009D6BFA">
            <w:pPr>
              <w:rPr>
                <w:rFonts w:ascii="宋体"/>
                <w:vanish/>
              </w:rPr>
            </w:pPr>
          </w:p>
        </w:tc>
        <w:tc>
          <w:tcPr>
            <w:tcW w:w="0" w:type="auto"/>
            <w:gridSpan w:val="3"/>
            <w:shd w:val="clear" w:color="auto" w:fill="auto"/>
          </w:tcPr>
          <w:p w14:paraId="49D2F784" w14:textId="77777777" w:rsidR="009D6BFA" w:rsidRDefault="009D6BFA">
            <w:pPr>
              <w:rPr>
                <w:rFonts w:ascii="宋体"/>
                <w:vanish/>
              </w:rPr>
            </w:pPr>
          </w:p>
        </w:tc>
        <w:tc>
          <w:tcPr>
            <w:tcW w:w="0" w:type="auto"/>
            <w:gridSpan w:val="3"/>
            <w:shd w:val="clear" w:color="auto" w:fill="auto"/>
          </w:tcPr>
          <w:p w14:paraId="49D2F785" w14:textId="77777777" w:rsidR="009D6BFA" w:rsidRDefault="009D6BFA">
            <w:pPr>
              <w:rPr>
                <w:rFonts w:ascii="宋体"/>
                <w:vanish/>
              </w:rPr>
            </w:pPr>
          </w:p>
        </w:tc>
      </w:tr>
      <w:tr w:rsidR="009D6BFA" w14:paraId="49D2F78E" w14:textId="77777777">
        <w:trPr>
          <w:jc w:val="center"/>
        </w:trPr>
        <w:tc>
          <w:tcPr>
            <w:tcW w:w="0" w:type="auto"/>
            <w:gridSpan w:val="3"/>
            <w:shd w:val="clear" w:color="auto" w:fill="FFFFFF"/>
            <w:tcMar>
              <w:top w:w="40" w:type="dxa"/>
              <w:left w:w="380" w:type="dxa"/>
              <w:bottom w:w="40" w:type="dxa"/>
              <w:right w:w="20" w:type="dxa"/>
            </w:tcMar>
            <w:vAlign w:val="center"/>
          </w:tcPr>
          <w:p w14:paraId="49D2F787" w14:textId="77777777" w:rsidR="009D6BFA" w:rsidRDefault="000016C7">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tcPr>
          <w:p w14:paraId="49D2F78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89" w14:textId="77777777" w:rsidR="009D6BFA" w:rsidRDefault="000016C7">
            <w:pPr>
              <w:jc w:val="right"/>
              <w:textAlignment w:val="center"/>
            </w:pPr>
            <w:r>
              <w:rPr>
                <w:rFonts w:ascii="Times New Roman" w:eastAsia="宋体" w:hAnsi="Times New Roman"/>
                <w:color w:val="000000"/>
                <w:sz w:val="16"/>
                <w:szCs w:val="16"/>
              </w:rPr>
              <w:t>37,966 </w:t>
            </w:r>
          </w:p>
        </w:tc>
        <w:tc>
          <w:tcPr>
            <w:tcW w:w="0" w:type="auto"/>
            <w:shd w:val="clear" w:color="auto" w:fill="FFFFFF"/>
            <w:tcMar>
              <w:top w:w="40" w:type="dxa"/>
              <w:left w:w="0" w:type="dxa"/>
              <w:bottom w:w="40" w:type="dxa"/>
              <w:right w:w="20" w:type="dxa"/>
            </w:tcMar>
            <w:vAlign w:val="center"/>
          </w:tcPr>
          <w:p w14:paraId="49D2F78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8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8C" w14:textId="77777777" w:rsidR="009D6BFA" w:rsidRDefault="000016C7">
            <w:pPr>
              <w:jc w:val="right"/>
              <w:textAlignment w:val="center"/>
            </w:pPr>
            <w:r>
              <w:rPr>
                <w:rFonts w:ascii="Times New Roman" w:eastAsia="宋体" w:hAnsi="Times New Roman"/>
                <w:color w:val="000000"/>
                <w:sz w:val="16"/>
                <w:szCs w:val="16"/>
              </w:rPr>
              <w:t>22,296 </w:t>
            </w:r>
          </w:p>
        </w:tc>
        <w:tc>
          <w:tcPr>
            <w:tcW w:w="0" w:type="auto"/>
            <w:shd w:val="clear" w:color="auto" w:fill="FFFFFF"/>
            <w:tcMar>
              <w:top w:w="40" w:type="dxa"/>
              <w:left w:w="0" w:type="dxa"/>
              <w:bottom w:w="40" w:type="dxa"/>
              <w:right w:w="20" w:type="dxa"/>
            </w:tcMar>
            <w:vAlign w:val="center"/>
          </w:tcPr>
          <w:p w14:paraId="49D2F78D" w14:textId="77777777" w:rsidR="009D6BFA" w:rsidRDefault="009D6BFA">
            <w:pPr>
              <w:jc w:val="right"/>
              <w:rPr>
                <w:rFonts w:ascii="宋体"/>
              </w:rPr>
            </w:pPr>
          </w:p>
        </w:tc>
      </w:tr>
      <w:tr w:rsidR="009D6BFA" w14:paraId="49D2F796" w14:textId="77777777">
        <w:trPr>
          <w:jc w:val="center"/>
        </w:trPr>
        <w:tc>
          <w:tcPr>
            <w:tcW w:w="0" w:type="auto"/>
            <w:gridSpan w:val="3"/>
            <w:shd w:val="clear" w:color="auto" w:fill="CCEEFF"/>
            <w:tcMar>
              <w:top w:w="40" w:type="dxa"/>
              <w:left w:w="380" w:type="dxa"/>
              <w:bottom w:w="40" w:type="dxa"/>
              <w:right w:w="20" w:type="dxa"/>
            </w:tcMar>
            <w:vAlign w:val="center"/>
          </w:tcPr>
          <w:p w14:paraId="49D2F78F" w14:textId="77777777" w:rsidR="009D6BFA" w:rsidRDefault="000016C7">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tcPr>
          <w:p w14:paraId="49D2F79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91" w14:textId="77777777" w:rsidR="009D6BFA" w:rsidRDefault="000016C7">
            <w:pPr>
              <w:jc w:val="right"/>
              <w:textAlignment w:val="center"/>
            </w:pPr>
            <w:r>
              <w:rPr>
                <w:rFonts w:ascii="Times New Roman" w:eastAsia="宋体" w:hAnsi="Times New Roman"/>
                <w:color w:val="000000"/>
                <w:sz w:val="16"/>
                <w:szCs w:val="16"/>
              </w:rPr>
              <w:t>242 </w:t>
            </w:r>
          </w:p>
        </w:tc>
        <w:tc>
          <w:tcPr>
            <w:tcW w:w="0" w:type="auto"/>
            <w:shd w:val="clear" w:color="auto" w:fill="CCEEFF"/>
            <w:tcMar>
              <w:top w:w="40" w:type="dxa"/>
              <w:left w:w="0" w:type="dxa"/>
              <w:bottom w:w="40" w:type="dxa"/>
              <w:right w:w="20" w:type="dxa"/>
            </w:tcMar>
            <w:vAlign w:val="center"/>
          </w:tcPr>
          <w:p w14:paraId="49D2F79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9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94" w14:textId="77777777" w:rsidR="009D6BFA" w:rsidRDefault="000016C7">
            <w:pPr>
              <w:jc w:val="right"/>
              <w:textAlignment w:val="center"/>
            </w:pPr>
            <w:r>
              <w:rPr>
                <w:rFonts w:ascii="Times New Roman" w:eastAsia="宋体" w:hAnsi="Times New Roman"/>
                <w:color w:val="000000"/>
                <w:sz w:val="16"/>
                <w:szCs w:val="16"/>
              </w:rPr>
              <w:t>280 </w:t>
            </w:r>
          </w:p>
        </w:tc>
        <w:tc>
          <w:tcPr>
            <w:tcW w:w="0" w:type="auto"/>
            <w:shd w:val="clear" w:color="auto" w:fill="CCEEFF"/>
            <w:tcMar>
              <w:top w:w="40" w:type="dxa"/>
              <w:left w:w="0" w:type="dxa"/>
              <w:bottom w:w="40" w:type="dxa"/>
              <w:right w:w="20" w:type="dxa"/>
            </w:tcMar>
            <w:vAlign w:val="center"/>
          </w:tcPr>
          <w:p w14:paraId="49D2F795" w14:textId="77777777" w:rsidR="009D6BFA" w:rsidRDefault="009D6BFA">
            <w:pPr>
              <w:jc w:val="right"/>
              <w:rPr>
                <w:rFonts w:ascii="宋体"/>
              </w:rPr>
            </w:pPr>
          </w:p>
        </w:tc>
      </w:tr>
      <w:tr w:rsidR="009D6BFA" w14:paraId="49D2F79E" w14:textId="77777777">
        <w:trPr>
          <w:jc w:val="center"/>
        </w:trPr>
        <w:tc>
          <w:tcPr>
            <w:tcW w:w="0" w:type="auto"/>
            <w:gridSpan w:val="3"/>
            <w:shd w:val="clear" w:color="auto" w:fill="FFFFFF"/>
            <w:tcMar>
              <w:top w:w="40" w:type="dxa"/>
              <w:left w:w="380" w:type="dxa"/>
              <w:bottom w:w="40" w:type="dxa"/>
              <w:right w:w="20" w:type="dxa"/>
            </w:tcMar>
            <w:vAlign w:val="center"/>
          </w:tcPr>
          <w:p w14:paraId="49D2F797" w14:textId="77777777" w:rsidR="009D6BFA" w:rsidRDefault="000016C7">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FFFFFF"/>
            <w:tcMar>
              <w:top w:w="0" w:type="dxa"/>
              <w:left w:w="20" w:type="dxa"/>
              <w:bottom w:w="0" w:type="dxa"/>
              <w:right w:w="20" w:type="dxa"/>
            </w:tcMar>
          </w:tcPr>
          <w:p w14:paraId="49D2F79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99" w14:textId="77777777" w:rsidR="009D6BFA" w:rsidRDefault="000016C7">
            <w:pPr>
              <w:jc w:val="right"/>
              <w:textAlignment w:val="center"/>
            </w:pPr>
            <w:r>
              <w:rPr>
                <w:rFonts w:ascii="Times New Roman" w:eastAsia="宋体" w:hAnsi="Times New Roman"/>
                <w:color w:val="000000"/>
                <w:sz w:val="16"/>
                <w:szCs w:val="16"/>
              </w:rPr>
              <w:t>3,115 </w:t>
            </w:r>
          </w:p>
        </w:tc>
        <w:tc>
          <w:tcPr>
            <w:tcW w:w="0" w:type="auto"/>
            <w:shd w:val="clear" w:color="auto" w:fill="FFFFFF"/>
            <w:tcMar>
              <w:top w:w="40" w:type="dxa"/>
              <w:left w:w="0" w:type="dxa"/>
              <w:bottom w:w="40" w:type="dxa"/>
              <w:right w:w="20" w:type="dxa"/>
            </w:tcMar>
            <w:vAlign w:val="center"/>
          </w:tcPr>
          <w:p w14:paraId="49D2F79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9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9C" w14:textId="77777777" w:rsidR="009D6BFA" w:rsidRDefault="000016C7">
            <w:pPr>
              <w:jc w:val="right"/>
              <w:textAlignment w:val="center"/>
            </w:pPr>
            <w:r>
              <w:rPr>
                <w:rFonts w:ascii="Times New Roman" w:eastAsia="宋体" w:hAnsi="Times New Roman"/>
                <w:color w:val="000000"/>
                <w:sz w:val="16"/>
                <w:szCs w:val="16"/>
              </w:rPr>
              <w:t>5,362 </w:t>
            </w:r>
          </w:p>
        </w:tc>
        <w:tc>
          <w:tcPr>
            <w:tcW w:w="0" w:type="auto"/>
            <w:shd w:val="clear" w:color="auto" w:fill="FFFFFF"/>
            <w:tcMar>
              <w:top w:w="40" w:type="dxa"/>
              <w:left w:w="0" w:type="dxa"/>
              <w:bottom w:w="40" w:type="dxa"/>
              <w:right w:w="20" w:type="dxa"/>
            </w:tcMar>
            <w:vAlign w:val="center"/>
          </w:tcPr>
          <w:p w14:paraId="49D2F79D" w14:textId="77777777" w:rsidR="009D6BFA" w:rsidRDefault="009D6BFA">
            <w:pPr>
              <w:jc w:val="right"/>
              <w:rPr>
                <w:rFonts w:ascii="宋体"/>
              </w:rPr>
            </w:pPr>
          </w:p>
        </w:tc>
      </w:tr>
      <w:tr w:rsidR="009D6BFA" w14:paraId="49D2F7A6" w14:textId="77777777">
        <w:trPr>
          <w:jc w:val="center"/>
        </w:trPr>
        <w:tc>
          <w:tcPr>
            <w:tcW w:w="0" w:type="auto"/>
            <w:gridSpan w:val="3"/>
            <w:shd w:val="clear" w:color="auto" w:fill="CCEEFF"/>
            <w:tcMar>
              <w:top w:w="40" w:type="dxa"/>
              <w:left w:w="380" w:type="dxa"/>
              <w:bottom w:w="40" w:type="dxa"/>
              <w:right w:w="20" w:type="dxa"/>
            </w:tcMar>
            <w:vAlign w:val="center"/>
          </w:tcPr>
          <w:p w14:paraId="49D2F79F" w14:textId="77777777" w:rsidR="009D6BFA" w:rsidRDefault="000016C7">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CCEEFF"/>
            <w:tcMar>
              <w:top w:w="0" w:type="dxa"/>
              <w:left w:w="20" w:type="dxa"/>
              <w:bottom w:w="0" w:type="dxa"/>
              <w:right w:w="20" w:type="dxa"/>
            </w:tcMar>
          </w:tcPr>
          <w:p w14:paraId="49D2F7A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A1" w14:textId="77777777" w:rsidR="009D6BFA" w:rsidRDefault="000016C7">
            <w:pPr>
              <w:jc w:val="right"/>
              <w:textAlignment w:val="center"/>
            </w:pPr>
            <w:r>
              <w:rPr>
                <w:rFonts w:ascii="Times New Roman" w:eastAsia="宋体" w:hAnsi="Times New Roman"/>
                <w:color w:val="000000"/>
                <w:sz w:val="16"/>
                <w:szCs w:val="16"/>
              </w:rPr>
              <w:t>1,466 </w:t>
            </w:r>
          </w:p>
        </w:tc>
        <w:tc>
          <w:tcPr>
            <w:tcW w:w="0" w:type="auto"/>
            <w:shd w:val="clear" w:color="auto" w:fill="CCEEFF"/>
            <w:tcMar>
              <w:top w:w="40" w:type="dxa"/>
              <w:left w:w="0" w:type="dxa"/>
              <w:bottom w:w="40" w:type="dxa"/>
              <w:right w:w="20" w:type="dxa"/>
            </w:tcMar>
            <w:vAlign w:val="center"/>
          </w:tcPr>
          <w:p w14:paraId="49D2F7A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A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A4" w14:textId="77777777" w:rsidR="009D6BFA" w:rsidRDefault="000016C7">
            <w:pPr>
              <w:jc w:val="right"/>
              <w:textAlignment w:val="center"/>
            </w:pPr>
            <w:r>
              <w:rPr>
                <w:rFonts w:ascii="Times New Roman" w:eastAsia="宋体" w:hAnsi="Times New Roman"/>
                <w:color w:val="000000"/>
                <w:sz w:val="16"/>
                <w:szCs w:val="16"/>
              </w:rPr>
              <w:t>1,793 </w:t>
            </w:r>
          </w:p>
        </w:tc>
        <w:tc>
          <w:tcPr>
            <w:tcW w:w="0" w:type="auto"/>
            <w:shd w:val="clear" w:color="auto" w:fill="CCEEFF"/>
            <w:tcMar>
              <w:top w:w="40" w:type="dxa"/>
              <w:left w:w="0" w:type="dxa"/>
              <w:bottom w:w="40" w:type="dxa"/>
              <w:right w:w="20" w:type="dxa"/>
            </w:tcMar>
            <w:vAlign w:val="center"/>
          </w:tcPr>
          <w:p w14:paraId="49D2F7A5" w14:textId="77777777" w:rsidR="009D6BFA" w:rsidRDefault="009D6BFA">
            <w:pPr>
              <w:jc w:val="right"/>
              <w:rPr>
                <w:rFonts w:ascii="宋体"/>
              </w:rPr>
            </w:pPr>
          </w:p>
        </w:tc>
      </w:tr>
      <w:tr w:rsidR="009D6BFA" w14:paraId="49D2F7AE" w14:textId="77777777">
        <w:trPr>
          <w:jc w:val="center"/>
        </w:trPr>
        <w:tc>
          <w:tcPr>
            <w:tcW w:w="0" w:type="auto"/>
            <w:gridSpan w:val="3"/>
            <w:shd w:val="clear" w:color="auto" w:fill="FFFFFF"/>
            <w:tcMar>
              <w:top w:w="40" w:type="dxa"/>
              <w:left w:w="380" w:type="dxa"/>
              <w:bottom w:w="40" w:type="dxa"/>
              <w:right w:w="20" w:type="dxa"/>
            </w:tcMar>
            <w:vAlign w:val="center"/>
          </w:tcPr>
          <w:p w14:paraId="49D2F7A7" w14:textId="77777777" w:rsidR="009D6BFA" w:rsidRDefault="000016C7">
            <w:pPr>
              <w:textAlignment w:val="center"/>
            </w:pPr>
            <w:r>
              <w:rPr>
                <w:rFonts w:ascii="Times New Roman" w:eastAsia="宋体" w:hAnsi="Times New Roman"/>
                <w:color w:val="000000"/>
                <w:sz w:val="16"/>
                <w:szCs w:val="16"/>
              </w:rPr>
              <w:t xml:space="preserve">Finance lease obligations due within </w:t>
            </w:r>
            <w:r>
              <w:rPr>
                <w:rFonts w:ascii="Times New Roman" w:eastAsia="宋体" w:hAnsi="Times New Roman"/>
                <w:color w:val="000000"/>
                <w:sz w:val="16"/>
                <w:szCs w:val="16"/>
              </w:rPr>
              <w:t>one year</w:t>
            </w:r>
          </w:p>
        </w:tc>
        <w:tc>
          <w:tcPr>
            <w:tcW w:w="0" w:type="auto"/>
            <w:gridSpan w:val="3"/>
            <w:shd w:val="clear" w:color="auto" w:fill="FFFFFF"/>
            <w:tcMar>
              <w:top w:w="0" w:type="dxa"/>
              <w:left w:w="20" w:type="dxa"/>
              <w:bottom w:w="0" w:type="dxa"/>
              <w:right w:w="20" w:type="dxa"/>
            </w:tcMar>
          </w:tcPr>
          <w:p w14:paraId="49D2F7A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A9" w14:textId="77777777" w:rsidR="009D6BFA" w:rsidRDefault="000016C7">
            <w:pPr>
              <w:jc w:val="right"/>
              <w:textAlignment w:val="center"/>
            </w:pPr>
            <w:r>
              <w:rPr>
                <w:rFonts w:ascii="Times New Roman" w:eastAsia="宋体" w:hAnsi="Times New Roman"/>
                <w:color w:val="000000"/>
                <w:sz w:val="16"/>
                <w:szCs w:val="16"/>
              </w:rPr>
              <w:t>491 </w:t>
            </w:r>
          </w:p>
        </w:tc>
        <w:tc>
          <w:tcPr>
            <w:tcW w:w="0" w:type="auto"/>
            <w:shd w:val="clear" w:color="auto" w:fill="FFFFFF"/>
            <w:tcMar>
              <w:top w:w="40" w:type="dxa"/>
              <w:left w:w="0" w:type="dxa"/>
              <w:bottom w:w="40" w:type="dxa"/>
              <w:right w:w="20" w:type="dxa"/>
            </w:tcMar>
            <w:vAlign w:val="center"/>
          </w:tcPr>
          <w:p w14:paraId="49D2F7A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A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AC" w14:textId="77777777" w:rsidR="009D6BFA" w:rsidRDefault="000016C7">
            <w:pPr>
              <w:jc w:val="right"/>
              <w:textAlignment w:val="center"/>
            </w:pPr>
            <w:r>
              <w:rPr>
                <w:rFonts w:ascii="Times New Roman" w:eastAsia="宋体" w:hAnsi="Times New Roman"/>
                <w:color w:val="000000"/>
                <w:sz w:val="16"/>
                <w:szCs w:val="16"/>
              </w:rPr>
              <w:t>511 </w:t>
            </w:r>
          </w:p>
        </w:tc>
        <w:tc>
          <w:tcPr>
            <w:tcW w:w="0" w:type="auto"/>
            <w:shd w:val="clear" w:color="auto" w:fill="FFFFFF"/>
            <w:tcMar>
              <w:top w:w="40" w:type="dxa"/>
              <w:left w:w="0" w:type="dxa"/>
              <w:bottom w:w="40" w:type="dxa"/>
              <w:right w:w="20" w:type="dxa"/>
            </w:tcMar>
            <w:vAlign w:val="center"/>
          </w:tcPr>
          <w:p w14:paraId="49D2F7AD" w14:textId="77777777" w:rsidR="009D6BFA" w:rsidRDefault="009D6BFA">
            <w:pPr>
              <w:jc w:val="right"/>
              <w:rPr>
                <w:rFonts w:ascii="宋体"/>
              </w:rPr>
            </w:pPr>
          </w:p>
        </w:tc>
      </w:tr>
      <w:tr w:rsidR="009D6BFA" w14:paraId="49D2F7B4" w14:textId="77777777">
        <w:trPr>
          <w:jc w:val="center"/>
          <w:hidden/>
        </w:trPr>
        <w:tc>
          <w:tcPr>
            <w:tcW w:w="0" w:type="auto"/>
            <w:gridSpan w:val="3"/>
            <w:shd w:val="clear" w:color="auto" w:fill="auto"/>
          </w:tcPr>
          <w:p w14:paraId="49D2F7AF" w14:textId="77777777" w:rsidR="009D6BFA" w:rsidRDefault="009D6BFA">
            <w:pPr>
              <w:rPr>
                <w:rFonts w:ascii="宋体"/>
                <w:vanish/>
              </w:rPr>
            </w:pPr>
          </w:p>
        </w:tc>
        <w:tc>
          <w:tcPr>
            <w:tcW w:w="0" w:type="auto"/>
            <w:gridSpan w:val="3"/>
            <w:shd w:val="clear" w:color="auto" w:fill="auto"/>
          </w:tcPr>
          <w:p w14:paraId="49D2F7B0" w14:textId="77777777" w:rsidR="009D6BFA" w:rsidRDefault="009D6BFA">
            <w:pPr>
              <w:rPr>
                <w:rFonts w:ascii="宋体"/>
                <w:vanish/>
              </w:rPr>
            </w:pPr>
          </w:p>
        </w:tc>
        <w:tc>
          <w:tcPr>
            <w:tcW w:w="0" w:type="auto"/>
            <w:gridSpan w:val="3"/>
            <w:shd w:val="clear" w:color="auto" w:fill="auto"/>
          </w:tcPr>
          <w:p w14:paraId="49D2F7B1" w14:textId="77777777" w:rsidR="009D6BFA" w:rsidRDefault="009D6BFA">
            <w:pPr>
              <w:rPr>
                <w:rFonts w:ascii="宋体"/>
                <w:vanish/>
              </w:rPr>
            </w:pPr>
          </w:p>
        </w:tc>
        <w:tc>
          <w:tcPr>
            <w:tcW w:w="0" w:type="auto"/>
            <w:gridSpan w:val="3"/>
            <w:shd w:val="clear" w:color="auto" w:fill="auto"/>
          </w:tcPr>
          <w:p w14:paraId="49D2F7B2" w14:textId="77777777" w:rsidR="009D6BFA" w:rsidRDefault="009D6BFA">
            <w:pPr>
              <w:rPr>
                <w:rFonts w:ascii="宋体"/>
                <w:vanish/>
              </w:rPr>
            </w:pPr>
          </w:p>
        </w:tc>
        <w:tc>
          <w:tcPr>
            <w:tcW w:w="0" w:type="auto"/>
            <w:gridSpan w:val="3"/>
            <w:shd w:val="clear" w:color="auto" w:fill="auto"/>
          </w:tcPr>
          <w:p w14:paraId="49D2F7B3" w14:textId="77777777" w:rsidR="009D6BFA" w:rsidRDefault="009D6BFA">
            <w:pPr>
              <w:rPr>
                <w:rFonts w:ascii="宋体"/>
                <w:vanish/>
              </w:rPr>
            </w:pPr>
          </w:p>
        </w:tc>
      </w:tr>
      <w:tr w:rsidR="009D6BFA" w14:paraId="49D2F7BC" w14:textId="77777777">
        <w:trPr>
          <w:jc w:val="center"/>
        </w:trPr>
        <w:tc>
          <w:tcPr>
            <w:tcW w:w="0" w:type="auto"/>
            <w:gridSpan w:val="3"/>
            <w:shd w:val="clear" w:color="auto" w:fill="CCEEFF"/>
            <w:tcMar>
              <w:top w:w="40" w:type="dxa"/>
              <w:left w:w="740" w:type="dxa"/>
              <w:bottom w:w="40" w:type="dxa"/>
              <w:right w:w="20" w:type="dxa"/>
            </w:tcMar>
            <w:vAlign w:val="center"/>
          </w:tcPr>
          <w:p w14:paraId="49D2F7B5" w14:textId="77777777" w:rsidR="009D6BFA" w:rsidRDefault="000016C7">
            <w:pPr>
              <w:textAlignment w:val="center"/>
            </w:pPr>
            <w:r>
              <w:rPr>
                <w:rFonts w:ascii="Times New Roman" w:eastAsia="宋体" w:hAnsi="Times New Roman"/>
                <w:color w:val="000000"/>
                <w:sz w:val="16"/>
                <w:szCs w:val="16"/>
              </w:rPr>
              <w:t>Total current liabilities</w:t>
            </w:r>
          </w:p>
        </w:tc>
        <w:tc>
          <w:tcPr>
            <w:tcW w:w="0" w:type="auto"/>
            <w:gridSpan w:val="3"/>
            <w:shd w:val="clear" w:color="auto" w:fill="CCEEFF"/>
            <w:tcMar>
              <w:top w:w="0" w:type="dxa"/>
              <w:left w:w="20" w:type="dxa"/>
              <w:bottom w:w="0" w:type="dxa"/>
              <w:right w:w="20" w:type="dxa"/>
            </w:tcMar>
          </w:tcPr>
          <w:p w14:paraId="49D2F7B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7B7" w14:textId="77777777" w:rsidR="009D6BFA" w:rsidRDefault="000016C7">
            <w:pPr>
              <w:jc w:val="right"/>
              <w:textAlignment w:val="center"/>
            </w:pPr>
            <w:r>
              <w:rPr>
                <w:rFonts w:ascii="Times New Roman" w:eastAsia="宋体" w:hAnsi="Times New Roman"/>
                <w:color w:val="000000"/>
                <w:sz w:val="16"/>
                <w:szCs w:val="16"/>
              </w:rPr>
              <w:t>92,645 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7B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B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7BA" w14:textId="77777777" w:rsidR="009D6BFA" w:rsidRDefault="000016C7">
            <w:pPr>
              <w:jc w:val="right"/>
              <w:textAlignment w:val="center"/>
            </w:pPr>
            <w:r>
              <w:rPr>
                <w:rFonts w:ascii="Times New Roman" w:eastAsia="宋体" w:hAnsi="Times New Roman"/>
                <w:color w:val="000000"/>
                <w:sz w:val="16"/>
                <w:szCs w:val="16"/>
              </w:rPr>
              <w:t>77,790 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7BB" w14:textId="77777777" w:rsidR="009D6BFA" w:rsidRDefault="009D6BFA">
            <w:pPr>
              <w:jc w:val="right"/>
              <w:rPr>
                <w:rFonts w:ascii="宋体"/>
              </w:rPr>
            </w:pPr>
          </w:p>
        </w:tc>
      </w:tr>
      <w:tr w:rsidR="009D6BFA" w14:paraId="49D2F7C2" w14:textId="77777777">
        <w:trPr>
          <w:trHeight w:val="240"/>
          <w:jc w:val="center"/>
        </w:trPr>
        <w:tc>
          <w:tcPr>
            <w:tcW w:w="0" w:type="auto"/>
            <w:gridSpan w:val="3"/>
            <w:shd w:val="clear" w:color="auto" w:fill="FFFFFF"/>
            <w:tcMar>
              <w:top w:w="0" w:type="dxa"/>
              <w:left w:w="20" w:type="dxa"/>
              <w:bottom w:w="0" w:type="dxa"/>
              <w:right w:w="20" w:type="dxa"/>
            </w:tcMar>
          </w:tcPr>
          <w:p w14:paraId="49D2F7B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B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B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C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C1" w14:textId="77777777" w:rsidR="009D6BFA" w:rsidRDefault="009D6BFA">
            <w:pPr>
              <w:rPr>
                <w:rFonts w:ascii="宋体"/>
              </w:rPr>
            </w:pPr>
          </w:p>
        </w:tc>
      </w:tr>
      <w:tr w:rsidR="009D6BFA" w14:paraId="49D2F7CA" w14:textId="77777777">
        <w:trPr>
          <w:jc w:val="center"/>
        </w:trPr>
        <w:tc>
          <w:tcPr>
            <w:tcW w:w="0" w:type="auto"/>
            <w:gridSpan w:val="3"/>
            <w:shd w:val="clear" w:color="auto" w:fill="CCEEFF"/>
            <w:tcMar>
              <w:top w:w="40" w:type="dxa"/>
              <w:left w:w="20" w:type="dxa"/>
              <w:bottom w:w="40" w:type="dxa"/>
              <w:right w:w="20" w:type="dxa"/>
            </w:tcMar>
            <w:vAlign w:val="center"/>
          </w:tcPr>
          <w:p w14:paraId="49D2F7C3" w14:textId="77777777" w:rsidR="009D6BFA" w:rsidRDefault="000016C7">
            <w:pPr>
              <w:textAlignment w:val="center"/>
            </w:pPr>
            <w:r>
              <w:rPr>
                <w:rFonts w:ascii="Times New Roman" w:eastAsia="宋体" w:hAnsi="Times New Roman"/>
                <w:color w:val="000000"/>
                <w:sz w:val="16"/>
                <w:szCs w:val="16"/>
              </w:rPr>
              <w:t>Long-term debt</w:t>
            </w:r>
          </w:p>
        </w:tc>
        <w:tc>
          <w:tcPr>
            <w:tcW w:w="0" w:type="auto"/>
            <w:gridSpan w:val="3"/>
            <w:shd w:val="clear" w:color="auto" w:fill="CCEEFF"/>
            <w:tcMar>
              <w:top w:w="0" w:type="dxa"/>
              <w:left w:w="20" w:type="dxa"/>
              <w:bottom w:w="0" w:type="dxa"/>
              <w:right w:w="20" w:type="dxa"/>
            </w:tcMar>
          </w:tcPr>
          <w:p w14:paraId="49D2F7C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C5" w14:textId="77777777" w:rsidR="009D6BFA" w:rsidRDefault="000016C7">
            <w:pPr>
              <w:jc w:val="right"/>
              <w:textAlignment w:val="center"/>
            </w:pPr>
            <w:r>
              <w:rPr>
                <w:rFonts w:ascii="Times New Roman" w:eastAsia="宋体" w:hAnsi="Times New Roman"/>
                <w:color w:val="000000"/>
                <w:sz w:val="16"/>
                <w:szCs w:val="16"/>
              </w:rPr>
              <w:t>41,194 </w:t>
            </w:r>
          </w:p>
        </w:tc>
        <w:tc>
          <w:tcPr>
            <w:tcW w:w="0" w:type="auto"/>
            <w:shd w:val="clear" w:color="auto" w:fill="CCEEFF"/>
            <w:tcMar>
              <w:top w:w="40" w:type="dxa"/>
              <w:left w:w="0" w:type="dxa"/>
              <w:bottom w:w="40" w:type="dxa"/>
              <w:right w:w="20" w:type="dxa"/>
            </w:tcMar>
            <w:vAlign w:val="center"/>
          </w:tcPr>
          <w:p w14:paraId="49D2F7C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C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C8" w14:textId="77777777" w:rsidR="009D6BFA" w:rsidRDefault="000016C7">
            <w:pPr>
              <w:jc w:val="right"/>
              <w:textAlignment w:val="center"/>
            </w:pPr>
            <w:r>
              <w:rPr>
                <w:rFonts w:ascii="Times New Roman" w:eastAsia="宋体" w:hAnsi="Times New Roman"/>
                <w:color w:val="000000"/>
                <w:sz w:val="16"/>
                <w:szCs w:val="16"/>
              </w:rPr>
              <w:t>43,714 </w:t>
            </w:r>
          </w:p>
        </w:tc>
        <w:tc>
          <w:tcPr>
            <w:tcW w:w="0" w:type="auto"/>
            <w:shd w:val="clear" w:color="auto" w:fill="CCEEFF"/>
            <w:tcMar>
              <w:top w:w="40" w:type="dxa"/>
              <w:left w:w="0" w:type="dxa"/>
              <w:bottom w:w="40" w:type="dxa"/>
              <w:right w:w="20" w:type="dxa"/>
            </w:tcMar>
            <w:vAlign w:val="center"/>
          </w:tcPr>
          <w:p w14:paraId="49D2F7C9" w14:textId="77777777" w:rsidR="009D6BFA" w:rsidRDefault="009D6BFA">
            <w:pPr>
              <w:jc w:val="right"/>
              <w:rPr>
                <w:rFonts w:ascii="宋体"/>
              </w:rPr>
            </w:pPr>
          </w:p>
        </w:tc>
      </w:tr>
      <w:tr w:rsidR="009D6BFA" w14:paraId="49D2F7D2" w14:textId="77777777">
        <w:trPr>
          <w:jc w:val="center"/>
        </w:trPr>
        <w:tc>
          <w:tcPr>
            <w:tcW w:w="0" w:type="auto"/>
            <w:gridSpan w:val="3"/>
            <w:shd w:val="clear" w:color="auto" w:fill="FFFFFF"/>
            <w:tcMar>
              <w:top w:w="40" w:type="dxa"/>
              <w:left w:w="20" w:type="dxa"/>
              <w:bottom w:w="40" w:type="dxa"/>
              <w:right w:w="20" w:type="dxa"/>
            </w:tcMar>
            <w:vAlign w:val="center"/>
          </w:tcPr>
          <w:p w14:paraId="49D2F7CB" w14:textId="77777777" w:rsidR="009D6BFA" w:rsidRDefault="000016C7">
            <w:pPr>
              <w:textAlignment w:val="center"/>
            </w:pPr>
            <w:r>
              <w:rPr>
                <w:rFonts w:ascii="Times New Roman" w:eastAsia="宋体" w:hAnsi="Times New Roman"/>
                <w:color w:val="000000"/>
                <w:sz w:val="16"/>
                <w:szCs w:val="16"/>
              </w:rPr>
              <w:t>Long-term operating lease obligations</w:t>
            </w:r>
          </w:p>
        </w:tc>
        <w:tc>
          <w:tcPr>
            <w:tcW w:w="0" w:type="auto"/>
            <w:gridSpan w:val="3"/>
            <w:shd w:val="clear" w:color="auto" w:fill="FFFFFF"/>
            <w:tcMar>
              <w:top w:w="0" w:type="dxa"/>
              <w:left w:w="20" w:type="dxa"/>
              <w:bottom w:w="0" w:type="dxa"/>
              <w:right w:w="20" w:type="dxa"/>
            </w:tcMar>
          </w:tcPr>
          <w:p w14:paraId="49D2F7C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CD" w14:textId="77777777" w:rsidR="009D6BFA" w:rsidRDefault="000016C7">
            <w:pPr>
              <w:jc w:val="right"/>
              <w:textAlignment w:val="center"/>
            </w:pPr>
            <w:r>
              <w:rPr>
                <w:rFonts w:ascii="Times New Roman" w:eastAsia="宋体" w:hAnsi="Times New Roman"/>
                <w:color w:val="000000"/>
                <w:sz w:val="16"/>
                <w:szCs w:val="16"/>
              </w:rPr>
              <w:t>12,909 </w:t>
            </w:r>
          </w:p>
        </w:tc>
        <w:tc>
          <w:tcPr>
            <w:tcW w:w="0" w:type="auto"/>
            <w:shd w:val="clear" w:color="auto" w:fill="FFFFFF"/>
            <w:tcMar>
              <w:top w:w="40" w:type="dxa"/>
              <w:left w:w="0" w:type="dxa"/>
              <w:bottom w:w="40" w:type="dxa"/>
              <w:right w:w="20" w:type="dxa"/>
            </w:tcMar>
            <w:vAlign w:val="center"/>
          </w:tcPr>
          <w:p w14:paraId="49D2F7C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D0" w14:textId="77777777" w:rsidR="009D6BFA" w:rsidRDefault="000016C7">
            <w:pPr>
              <w:jc w:val="right"/>
              <w:textAlignment w:val="center"/>
            </w:pPr>
            <w:r>
              <w:rPr>
                <w:rFonts w:ascii="Times New Roman" w:eastAsia="宋体" w:hAnsi="Times New Roman"/>
                <w:color w:val="000000"/>
                <w:sz w:val="16"/>
                <w:szCs w:val="16"/>
              </w:rPr>
              <w:t>16,171 </w:t>
            </w:r>
          </w:p>
        </w:tc>
        <w:tc>
          <w:tcPr>
            <w:tcW w:w="0" w:type="auto"/>
            <w:shd w:val="clear" w:color="auto" w:fill="FFFFFF"/>
            <w:tcMar>
              <w:top w:w="40" w:type="dxa"/>
              <w:left w:w="0" w:type="dxa"/>
              <w:bottom w:w="40" w:type="dxa"/>
              <w:right w:w="20" w:type="dxa"/>
            </w:tcMar>
            <w:vAlign w:val="center"/>
          </w:tcPr>
          <w:p w14:paraId="49D2F7D1" w14:textId="77777777" w:rsidR="009D6BFA" w:rsidRDefault="009D6BFA">
            <w:pPr>
              <w:jc w:val="right"/>
              <w:rPr>
                <w:rFonts w:ascii="宋体"/>
              </w:rPr>
            </w:pPr>
          </w:p>
        </w:tc>
      </w:tr>
      <w:tr w:rsidR="009D6BFA" w14:paraId="49D2F7DA" w14:textId="77777777">
        <w:trPr>
          <w:jc w:val="center"/>
        </w:trPr>
        <w:tc>
          <w:tcPr>
            <w:tcW w:w="0" w:type="auto"/>
            <w:gridSpan w:val="3"/>
            <w:shd w:val="clear" w:color="auto" w:fill="CCEEFF"/>
            <w:tcMar>
              <w:top w:w="40" w:type="dxa"/>
              <w:left w:w="20" w:type="dxa"/>
              <w:bottom w:w="40" w:type="dxa"/>
              <w:right w:w="20" w:type="dxa"/>
            </w:tcMar>
            <w:vAlign w:val="center"/>
          </w:tcPr>
          <w:p w14:paraId="49D2F7D3" w14:textId="77777777" w:rsidR="009D6BFA" w:rsidRDefault="000016C7">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CCEEFF"/>
            <w:tcMar>
              <w:top w:w="0" w:type="dxa"/>
              <w:left w:w="20" w:type="dxa"/>
              <w:bottom w:w="0" w:type="dxa"/>
              <w:right w:w="20" w:type="dxa"/>
            </w:tcMar>
          </w:tcPr>
          <w:p w14:paraId="49D2F7D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D5" w14:textId="77777777" w:rsidR="009D6BFA" w:rsidRDefault="000016C7">
            <w:pPr>
              <w:jc w:val="right"/>
              <w:textAlignment w:val="center"/>
            </w:pPr>
            <w:r>
              <w:rPr>
                <w:rFonts w:ascii="Times New Roman" w:eastAsia="宋体" w:hAnsi="Times New Roman"/>
                <w:color w:val="000000"/>
                <w:sz w:val="16"/>
                <w:szCs w:val="16"/>
              </w:rPr>
              <w:t>3,847 </w:t>
            </w:r>
          </w:p>
        </w:tc>
        <w:tc>
          <w:tcPr>
            <w:tcW w:w="0" w:type="auto"/>
            <w:shd w:val="clear" w:color="auto" w:fill="CCEEFF"/>
            <w:tcMar>
              <w:top w:w="40" w:type="dxa"/>
              <w:left w:w="0" w:type="dxa"/>
              <w:bottom w:w="40" w:type="dxa"/>
              <w:right w:w="20" w:type="dxa"/>
            </w:tcMar>
            <w:vAlign w:val="center"/>
          </w:tcPr>
          <w:p w14:paraId="49D2F7D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7D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7D8" w14:textId="77777777" w:rsidR="009D6BFA" w:rsidRDefault="000016C7">
            <w:pPr>
              <w:jc w:val="right"/>
              <w:textAlignment w:val="center"/>
            </w:pPr>
            <w:r>
              <w:rPr>
                <w:rFonts w:ascii="Times New Roman" w:eastAsia="宋体" w:hAnsi="Times New Roman"/>
                <w:color w:val="000000"/>
                <w:sz w:val="16"/>
                <w:szCs w:val="16"/>
              </w:rPr>
              <w:t>4,307 </w:t>
            </w:r>
          </w:p>
        </w:tc>
        <w:tc>
          <w:tcPr>
            <w:tcW w:w="0" w:type="auto"/>
            <w:shd w:val="clear" w:color="auto" w:fill="CCEEFF"/>
            <w:tcMar>
              <w:top w:w="40" w:type="dxa"/>
              <w:left w:w="0" w:type="dxa"/>
              <w:bottom w:w="40" w:type="dxa"/>
              <w:right w:w="20" w:type="dxa"/>
            </w:tcMar>
            <w:vAlign w:val="center"/>
          </w:tcPr>
          <w:p w14:paraId="49D2F7D9" w14:textId="77777777" w:rsidR="009D6BFA" w:rsidRDefault="009D6BFA">
            <w:pPr>
              <w:jc w:val="right"/>
              <w:rPr>
                <w:rFonts w:ascii="宋体"/>
              </w:rPr>
            </w:pPr>
          </w:p>
        </w:tc>
      </w:tr>
      <w:tr w:rsidR="009D6BFA" w14:paraId="49D2F7E0" w14:textId="77777777">
        <w:trPr>
          <w:jc w:val="center"/>
          <w:hidden/>
        </w:trPr>
        <w:tc>
          <w:tcPr>
            <w:tcW w:w="0" w:type="auto"/>
            <w:gridSpan w:val="3"/>
            <w:shd w:val="clear" w:color="auto" w:fill="auto"/>
          </w:tcPr>
          <w:p w14:paraId="49D2F7DB" w14:textId="77777777" w:rsidR="009D6BFA" w:rsidRDefault="009D6BFA">
            <w:pPr>
              <w:rPr>
                <w:rFonts w:ascii="宋体"/>
                <w:vanish/>
              </w:rPr>
            </w:pPr>
          </w:p>
        </w:tc>
        <w:tc>
          <w:tcPr>
            <w:tcW w:w="0" w:type="auto"/>
            <w:gridSpan w:val="3"/>
            <w:shd w:val="clear" w:color="auto" w:fill="auto"/>
          </w:tcPr>
          <w:p w14:paraId="49D2F7DC" w14:textId="77777777" w:rsidR="009D6BFA" w:rsidRDefault="009D6BFA">
            <w:pPr>
              <w:rPr>
                <w:rFonts w:ascii="宋体"/>
                <w:vanish/>
              </w:rPr>
            </w:pPr>
          </w:p>
        </w:tc>
        <w:tc>
          <w:tcPr>
            <w:tcW w:w="0" w:type="auto"/>
            <w:gridSpan w:val="3"/>
            <w:shd w:val="clear" w:color="auto" w:fill="auto"/>
          </w:tcPr>
          <w:p w14:paraId="49D2F7DD" w14:textId="77777777" w:rsidR="009D6BFA" w:rsidRDefault="009D6BFA">
            <w:pPr>
              <w:rPr>
                <w:rFonts w:ascii="宋体"/>
                <w:vanish/>
              </w:rPr>
            </w:pPr>
          </w:p>
        </w:tc>
        <w:tc>
          <w:tcPr>
            <w:tcW w:w="0" w:type="auto"/>
            <w:gridSpan w:val="3"/>
            <w:shd w:val="clear" w:color="auto" w:fill="auto"/>
          </w:tcPr>
          <w:p w14:paraId="49D2F7DE" w14:textId="77777777" w:rsidR="009D6BFA" w:rsidRDefault="009D6BFA">
            <w:pPr>
              <w:rPr>
                <w:rFonts w:ascii="宋体"/>
                <w:vanish/>
              </w:rPr>
            </w:pPr>
          </w:p>
        </w:tc>
        <w:tc>
          <w:tcPr>
            <w:tcW w:w="0" w:type="auto"/>
            <w:gridSpan w:val="3"/>
            <w:shd w:val="clear" w:color="auto" w:fill="auto"/>
          </w:tcPr>
          <w:p w14:paraId="49D2F7DF" w14:textId="77777777" w:rsidR="009D6BFA" w:rsidRDefault="009D6BFA">
            <w:pPr>
              <w:rPr>
                <w:rFonts w:ascii="宋体"/>
                <w:vanish/>
              </w:rPr>
            </w:pPr>
          </w:p>
        </w:tc>
      </w:tr>
      <w:tr w:rsidR="009D6BFA" w14:paraId="49D2F7E8" w14:textId="77777777">
        <w:trPr>
          <w:jc w:val="center"/>
        </w:trPr>
        <w:tc>
          <w:tcPr>
            <w:tcW w:w="0" w:type="auto"/>
            <w:gridSpan w:val="3"/>
            <w:shd w:val="clear" w:color="auto" w:fill="FFFFFF"/>
            <w:tcMar>
              <w:top w:w="40" w:type="dxa"/>
              <w:left w:w="20" w:type="dxa"/>
              <w:bottom w:w="40" w:type="dxa"/>
              <w:right w:w="20" w:type="dxa"/>
            </w:tcMar>
            <w:vAlign w:val="center"/>
          </w:tcPr>
          <w:p w14:paraId="49D2F7E1" w14:textId="77777777" w:rsidR="009D6BFA" w:rsidRDefault="000016C7">
            <w:pPr>
              <w:textAlignment w:val="center"/>
            </w:pPr>
            <w:r>
              <w:rPr>
                <w:rFonts w:ascii="Times New Roman" w:eastAsia="宋体" w:hAnsi="Times New Roman"/>
                <w:color w:val="000000"/>
                <w:sz w:val="16"/>
                <w:szCs w:val="16"/>
              </w:rPr>
              <w:t xml:space="preserve">Deferred </w:t>
            </w:r>
            <w:r>
              <w:rPr>
                <w:rFonts w:ascii="Times New Roman" w:eastAsia="宋体" w:hAnsi="Times New Roman"/>
                <w:color w:val="000000"/>
                <w:sz w:val="16"/>
                <w:szCs w:val="16"/>
              </w:rPr>
              <w:t>income taxes and other</w:t>
            </w:r>
          </w:p>
        </w:tc>
        <w:tc>
          <w:tcPr>
            <w:tcW w:w="0" w:type="auto"/>
            <w:gridSpan w:val="3"/>
            <w:shd w:val="clear" w:color="auto" w:fill="FFFFFF"/>
            <w:tcMar>
              <w:top w:w="0" w:type="dxa"/>
              <w:left w:w="20" w:type="dxa"/>
              <w:bottom w:w="0" w:type="dxa"/>
              <w:right w:w="20" w:type="dxa"/>
            </w:tcMar>
          </w:tcPr>
          <w:p w14:paraId="49D2F7E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E3" w14:textId="77777777" w:rsidR="009D6BFA" w:rsidRDefault="000016C7">
            <w:pPr>
              <w:jc w:val="right"/>
              <w:textAlignment w:val="center"/>
            </w:pPr>
            <w:r>
              <w:rPr>
                <w:rFonts w:ascii="Times New Roman" w:eastAsia="宋体" w:hAnsi="Times New Roman"/>
                <w:color w:val="000000"/>
                <w:sz w:val="16"/>
                <w:szCs w:val="16"/>
              </w:rPr>
              <w:t>14,370 </w:t>
            </w:r>
          </w:p>
        </w:tc>
        <w:tc>
          <w:tcPr>
            <w:tcW w:w="0" w:type="auto"/>
            <w:shd w:val="clear" w:color="auto" w:fill="FFFFFF"/>
            <w:tcMar>
              <w:top w:w="40" w:type="dxa"/>
              <w:left w:w="0" w:type="dxa"/>
              <w:bottom w:w="40" w:type="dxa"/>
              <w:right w:w="20" w:type="dxa"/>
            </w:tcMar>
            <w:vAlign w:val="center"/>
          </w:tcPr>
          <w:p w14:paraId="49D2F7E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7E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7E6" w14:textId="77777777" w:rsidR="009D6BFA" w:rsidRDefault="000016C7">
            <w:pPr>
              <w:jc w:val="right"/>
              <w:textAlignment w:val="center"/>
            </w:pPr>
            <w:r>
              <w:rPr>
                <w:rFonts w:ascii="Times New Roman" w:eastAsia="宋体" w:hAnsi="Times New Roman"/>
                <w:color w:val="000000"/>
                <w:sz w:val="16"/>
                <w:szCs w:val="16"/>
              </w:rPr>
              <w:t>12,961 </w:t>
            </w:r>
          </w:p>
        </w:tc>
        <w:tc>
          <w:tcPr>
            <w:tcW w:w="0" w:type="auto"/>
            <w:shd w:val="clear" w:color="auto" w:fill="FFFFFF"/>
            <w:tcMar>
              <w:top w:w="40" w:type="dxa"/>
              <w:left w:w="0" w:type="dxa"/>
              <w:bottom w:w="40" w:type="dxa"/>
              <w:right w:w="20" w:type="dxa"/>
            </w:tcMar>
            <w:vAlign w:val="center"/>
          </w:tcPr>
          <w:p w14:paraId="49D2F7E7" w14:textId="77777777" w:rsidR="009D6BFA" w:rsidRDefault="009D6BFA">
            <w:pPr>
              <w:jc w:val="right"/>
              <w:rPr>
                <w:rFonts w:ascii="宋体"/>
              </w:rPr>
            </w:pPr>
          </w:p>
        </w:tc>
      </w:tr>
      <w:tr w:rsidR="009D6BFA" w14:paraId="49D2F7EE" w14:textId="77777777">
        <w:trPr>
          <w:trHeight w:val="240"/>
          <w:jc w:val="center"/>
        </w:trPr>
        <w:tc>
          <w:tcPr>
            <w:tcW w:w="0" w:type="auto"/>
            <w:gridSpan w:val="3"/>
            <w:shd w:val="clear" w:color="auto" w:fill="CCEEFF"/>
            <w:tcMar>
              <w:top w:w="0" w:type="dxa"/>
              <w:left w:w="20" w:type="dxa"/>
              <w:bottom w:w="0" w:type="dxa"/>
              <w:right w:w="20" w:type="dxa"/>
            </w:tcMar>
          </w:tcPr>
          <w:p w14:paraId="49D2F7E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E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E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E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ED" w14:textId="77777777" w:rsidR="009D6BFA" w:rsidRDefault="009D6BFA">
            <w:pPr>
              <w:rPr>
                <w:rFonts w:ascii="宋体"/>
              </w:rPr>
            </w:pPr>
          </w:p>
        </w:tc>
      </w:tr>
      <w:tr w:rsidR="009D6BFA" w14:paraId="49D2F7F4" w14:textId="77777777">
        <w:trPr>
          <w:jc w:val="center"/>
        </w:trPr>
        <w:tc>
          <w:tcPr>
            <w:tcW w:w="0" w:type="auto"/>
            <w:gridSpan w:val="3"/>
            <w:shd w:val="clear" w:color="auto" w:fill="FFFFFF"/>
            <w:tcMar>
              <w:top w:w="40" w:type="dxa"/>
              <w:left w:w="20" w:type="dxa"/>
              <w:bottom w:w="40" w:type="dxa"/>
              <w:right w:w="20" w:type="dxa"/>
            </w:tcMar>
            <w:vAlign w:val="center"/>
          </w:tcPr>
          <w:p w14:paraId="49D2F7EF" w14:textId="77777777" w:rsidR="009D6BFA" w:rsidRDefault="000016C7">
            <w:pPr>
              <w:textAlignment w:val="center"/>
            </w:pPr>
            <w:r>
              <w:rPr>
                <w:rFonts w:ascii="Times New Roman" w:eastAsia="宋体" w:hAnsi="Times New Roman"/>
                <w:color w:val="000000"/>
                <w:sz w:val="16"/>
                <w:szCs w:val="16"/>
              </w:rPr>
              <w:t>Commitments and contingencies</w:t>
            </w:r>
          </w:p>
        </w:tc>
        <w:tc>
          <w:tcPr>
            <w:tcW w:w="0" w:type="auto"/>
            <w:gridSpan w:val="3"/>
            <w:shd w:val="clear" w:color="auto" w:fill="FFFFFF"/>
            <w:tcMar>
              <w:top w:w="0" w:type="dxa"/>
              <w:left w:w="20" w:type="dxa"/>
              <w:bottom w:w="0" w:type="dxa"/>
              <w:right w:w="20" w:type="dxa"/>
            </w:tcMar>
          </w:tcPr>
          <w:p w14:paraId="49D2F7F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3" w14:textId="77777777" w:rsidR="009D6BFA" w:rsidRDefault="009D6BFA">
            <w:pPr>
              <w:rPr>
                <w:rFonts w:ascii="宋体"/>
              </w:rPr>
            </w:pPr>
          </w:p>
        </w:tc>
      </w:tr>
      <w:tr w:rsidR="009D6BFA" w14:paraId="49D2F7FA" w14:textId="77777777">
        <w:trPr>
          <w:trHeight w:val="240"/>
          <w:jc w:val="center"/>
        </w:trPr>
        <w:tc>
          <w:tcPr>
            <w:tcW w:w="0" w:type="auto"/>
            <w:gridSpan w:val="3"/>
            <w:shd w:val="clear" w:color="auto" w:fill="CCEEFF"/>
            <w:tcMar>
              <w:top w:w="0" w:type="dxa"/>
              <w:left w:w="20" w:type="dxa"/>
              <w:bottom w:w="0" w:type="dxa"/>
              <w:right w:w="20" w:type="dxa"/>
            </w:tcMar>
          </w:tcPr>
          <w:p w14:paraId="49D2F7F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F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F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F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7F9" w14:textId="77777777" w:rsidR="009D6BFA" w:rsidRDefault="009D6BFA">
            <w:pPr>
              <w:rPr>
                <w:rFonts w:ascii="宋体"/>
              </w:rPr>
            </w:pPr>
          </w:p>
        </w:tc>
      </w:tr>
      <w:tr w:rsidR="009D6BFA" w14:paraId="49D2F800" w14:textId="77777777">
        <w:trPr>
          <w:jc w:val="center"/>
        </w:trPr>
        <w:tc>
          <w:tcPr>
            <w:tcW w:w="0" w:type="auto"/>
            <w:gridSpan w:val="3"/>
            <w:shd w:val="clear" w:color="auto" w:fill="FFFFFF"/>
            <w:tcMar>
              <w:top w:w="40" w:type="dxa"/>
              <w:left w:w="20" w:type="dxa"/>
              <w:bottom w:w="40" w:type="dxa"/>
              <w:right w:w="20" w:type="dxa"/>
            </w:tcMar>
            <w:vAlign w:val="center"/>
          </w:tcPr>
          <w:p w14:paraId="49D2F7FB" w14:textId="77777777" w:rsidR="009D6BFA" w:rsidRDefault="000016C7">
            <w:pPr>
              <w:textAlignment w:val="center"/>
            </w:pPr>
            <w:r>
              <w:rPr>
                <w:rFonts w:ascii="Times New Roman" w:eastAsia="宋体" w:hAnsi="Times New Roman"/>
                <w:b/>
                <w:bCs/>
                <w:color w:val="000000"/>
                <w:sz w:val="16"/>
                <w:szCs w:val="16"/>
              </w:rPr>
              <w:t>Equity:</w:t>
            </w:r>
          </w:p>
        </w:tc>
        <w:tc>
          <w:tcPr>
            <w:tcW w:w="0" w:type="auto"/>
            <w:gridSpan w:val="3"/>
            <w:shd w:val="clear" w:color="auto" w:fill="FFFFFF"/>
            <w:tcMar>
              <w:top w:w="0" w:type="dxa"/>
              <w:left w:w="20" w:type="dxa"/>
              <w:bottom w:w="0" w:type="dxa"/>
              <w:right w:w="20" w:type="dxa"/>
            </w:tcMar>
          </w:tcPr>
          <w:p w14:paraId="49D2F7F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7FF" w14:textId="77777777" w:rsidR="009D6BFA" w:rsidRDefault="009D6BFA">
            <w:pPr>
              <w:rPr>
                <w:rFonts w:ascii="宋体"/>
              </w:rPr>
            </w:pPr>
          </w:p>
        </w:tc>
      </w:tr>
      <w:tr w:rsidR="009D6BFA" w14:paraId="49D2F808" w14:textId="77777777">
        <w:trPr>
          <w:jc w:val="center"/>
        </w:trPr>
        <w:tc>
          <w:tcPr>
            <w:tcW w:w="0" w:type="auto"/>
            <w:gridSpan w:val="3"/>
            <w:shd w:val="clear" w:color="auto" w:fill="CCEEFF"/>
            <w:tcMar>
              <w:top w:w="40" w:type="dxa"/>
              <w:left w:w="380" w:type="dxa"/>
              <w:bottom w:w="40" w:type="dxa"/>
              <w:right w:w="20" w:type="dxa"/>
            </w:tcMar>
            <w:vAlign w:val="center"/>
          </w:tcPr>
          <w:p w14:paraId="49D2F801" w14:textId="77777777" w:rsidR="009D6BFA" w:rsidRDefault="000016C7">
            <w:pPr>
              <w:textAlignment w:val="center"/>
            </w:pPr>
            <w:r>
              <w:rPr>
                <w:rFonts w:ascii="Times New Roman" w:eastAsia="宋体" w:hAnsi="Times New Roman"/>
                <w:color w:val="000000"/>
                <w:sz w:val="16"/>
                <w:szCs w:val="16"/>
              </w:rPr>
              <w:t>Common stock</w:t>
            </w:r>
          </w:p>
        </w:tc>
        <w:tc>
          <w:tcPr>
            <w:tcW w:w="0" w:type="auto"/>
            <w:gridSpan w:val="3"/>
            <w:shd w:val="clear" w:color="auto" w:fill="CCEEFF"/>
            <w:tcMar>
              <w:top w:w="0" w:type="dxa"/>
              <w:left w:w="20" w:type="dxa"/>
              <w:bottom w:w="0" w:type="dxa"/>
              <w:right w:w="20" w:type="dxa"/>
            </w:tcMar>
          </w:tcPr>
          <w:p w14:paraId="49D2F80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803" w14:textId="77777777" w:rsidR="009D6BFA" w:rsidRDefault="000016C7">
            <w:pPr>
              <w:jc w:val="right"/>
              <w:textAlignment w:val="center"/>
            </w:pPr>
            <w:r>
              <w:rPr>
                <w:rFonts w:ascii="Times New Roman" w:eastAsia="宋体" w:hAnsi="Times New Roman"/>
                <w:color w:val="000000"/>
                <w:sz w:val="16"/>
                <w:szCs w:val="16"/>
              </w:rPr>
              <w:t>282 </w:t>
            </w:r>
          </w:p>
        </w:tc>
        <w:tc>
          <w:tcPr>
            <w:tcW w:w="0" w:type="auto"/>
            <w:shd w:val="clear" w:color="auto" w:fill="CCEEFF"/>
            <w:tcMar>
              <w:top w:w="40" w:type="dxa"/>
              <w:left w:w="0" w:type="dxa"/>
              <w:bottom w:w="40" w:type="dxa"/>
              <w:right w:w="20" w:type="dxa"/>
            </w:tcMar>
            <w:vAlign w:val="center"/>
          </w:tcPr>
          <w:p w14:paraId="49D2F80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0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806" w14:textId="77777777" w:rsidR="009D6BFA" w:rsidRDefault="000016C7">
            <w:pPr>
              <w:jc w:val="right"/>
              <w:textAlignment w:val="center"/>
            </w:pPr>
            <w:r>
              <w:rPr>
                <w:rFonts w:ascii="Times New Roman" w:eastAsia="宋体" w:hAnsi="Times New Roman"/>
                <w:color w:val="000000"/>
                <w:sz w:val="16"/>
                <w:szCs w:val="16"/>
              </w:rPr>
              <w:t>284 </w:t>
            </w:r>
          </w:p>
        </w:tc>
        <w:tc>
          <w:tcPr>
            <w:tcW w:w="0" w:type="auto"/>
            <w:shd w:val="clear" w:color="auto" w:fill="CCEEFF"/>
            <w:tcMar>
              <w:top w:w="40" w:type="dxa"/>
              <w:left w:w="0" w:type="dxa"/>
              <w:bottom w:w="40" w:type="dxa"/>
              <w:right w:w="20" w:type="dxa"/>
            </w:tcMar>
            <w:vAlign w:val="center"/>
          </w:tcPr>
          <w:p w14:paraId="49D2F807" w14:textId="77777777" w:rsidR="009D6BFA" w:rsidRDefault="009D6BFA">
            <w:pPr>
              <w:jc w:val="right"/>
              <w:rPr>
                <w:rFonts w:ascii="宋体"/>
              </w:rPr>
            </w:pPr>
          </w:p>
        </w:tc>
      </w:tr>
      <w:tr w:rsidR="009D6BFA" w14:paraId="49D2F810" w14:textId="77777777">
        <w:trPr>
          <w:jc w:val="center"/>
        </w:trPr>
        <w:tc>
          <w:tcPr>
            <w:tcW w:w="0" w:type="auto"/>
            <w:gridSpan w:val="3"/>
            <w:shd w:val="clear" w:color="auto" w:fill="FFFFFF"/>
            <w:tcMar>
              <w:top w:w="40" w:type="dxa"/>
              <w:left w:w="380" w:type="dxa"/>
              <w:bottom w:w="40" w:type="dxa"/>
              <w:right w:w="20" w:type="dxa"/>
            </w:tcMar>
            <w:vAlign w:val="center"/>
          </w:tcPr>
          <w:p w14:paraId="49D2F809" w14:textId="77777777" w:rsidR="009D6BFA" w:rsidRDefault="000016C7">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FFFFFF"/>
            <w:tcMar>
              <w:top w:w="0" w:type="dxa"/>
              <w:left w:w="20" w:type="dxa"/>
              <w:bottom w:w="0" w:type="dxa"/>
              <w:right w:w="20" w:type="dxa"/>
            </w:tcMar>
          </w:tcPr>
          <w:p w14:paraId="49D2F80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0B" w14:textId="77777777" w:rsidR="009D6BFA" w:rsidRDefault="000016C7">
            <w:pPr>
              <w:jc w:val="right"/>
              <w:textAlignment w:val="center"/>
            </w:pPr>
            <w:r>
              <w:rPr>
                <w:rFonts w:ascii="Times New Roman" w:eastAsia="宋体" w:hAnsi="Times New Roman"/>
                <w:color w:val="000000"/>
                <w:sz w:val="16"/>
                <w:szCs w:val="16"/>
              </w:rPr>
              <w:t>3,646 </w:t>
            </w:r>
          </w:p>
        </w:tc>
        <w:tc>
          <w:tcPr>
            <w:tcW w:w="0" w:type="auto"/>
            <w:shd w:val="clear" w:color="auto" w:fill="FFFFFF"/>
            <w:tcMar>
              <w:top w:w="40" w:type="dxa"/>
              <w:left w:w="0" w:type="dxa"/>
              <w:bottom w:w="40" w:type="dxa"/>
              <w:right w:w="20" w:type="dxa"/>
            </w:tcMar>
            <w:vAlign w:val="center"/>
          </w:tcPr>
          <w:p w14:paraId="49D2F80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0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0E" w14:textId="77777777" w:rsidR="009D6BFA" w:rsidRDefault="000016C7">
            <w:pPr>
              <w:jc w:val="right"/>
              <w:textAlignment w:val="center"/>
            </w:pPr>
            <w:r>
              <w:rPr>
                <w:rFonts w:ascii="Times New Roman" w:eastAsia="宋体" w:hAnsi="Times New Roman"/>
                <w:color w:val="000000"/>
                <w:sz w:val="16"/>
                <w:szCs w:val="16"/>
              </w:rPr>
              <w:t>3,247 </w:t>
            </w:r>
          </w:p>
        </w:tc>
        <w:tc>
          <w:tcPr>
            <w:tcW w:w="0" w:type="auto"/>
            <w:shd w:val="clear" w:color="auto" w:fill="FFFFFF"/>
            <w:tcMar>
              <w:top w:w="40" w:type="dxa"/>
              <w:left w:w="0" w:type="dxa"/>
              <w:bottom w:w="40" w:type="dxa"/>
              <w:right w:w="20" w:type="dxa"/>
            </w:tcMar>
            <w:vAlign w:val="center"/>
          </w:tcPr>
          <w:p w14:paraId="49D2F80F" w14:textId="77777777" w:rsidR="009D6BFA" w:rsidRDefault="009D6BFA">
            <w:pPr>
              <w:jc w:val="right"/>
              <w:rPr>
                <w:rFonts w:ascii="宋体"/>
              </w:rPr>
            </w:pPr>
          </w:p>
        </w:tc>
      </w:tr>
      <w:tr w:rsidR="009D6BFA" w14:paraId="49D2F818" w14:textId="77777777">
        <w:trPr>
          <w:jc w:val="center"/>
        </w:trPr>
        <w:tc>
          <w:tcPr>
            <w:tcW w:w="0" w:type="auto"/>
            <w:gridSpan w:val="3"/>
            <w:shd w:val="clear" w:color="auto" w:fill="CCEEFF"/>
            <w:tcMar>
              <w:top w:w="40" w:type="dxa"/>
              <w:left w:w="380" w:type="dxa"/>
              <w:bottom w:w="40" w:type="dxa"/>
              <w:right w:w="20" w:type="dxa"/>
            </w:tcMar>
            <w:vAlign w:val="center"/>
          </w:tcPr>
          <w:p w14:paraId="49D2F811" w14:textId="77777777" w:rsidR="009D6BFA" w:rsidRDefault="000016C7">
            <w:pPr>
              <w:textAlignment w:val="center"/>
            </w:pPr>
            <w:r>
              <w:rPr>
                <w:rFonts w:ascii="Times New Roman" w:eastAsia="宋体" w:hAnsi="Times New Roman"/>
                <w:color w:val="000000"/>
                <w:sz w:val="16"/>
                <w:szCs w:val="16"/>
              </w:rPr>
              <w:t>Retained earnings</w:t>
            </w:r>
          </w:p>
        </w:tc>
        <w:tc>
          <w:tcPr>
            <w:tcW w:w="0" w:type="auto"/>
            <w:gridSpan w:val="3"/>
            <w:shd w:val="clear" w:color="auto" w:fill="CCEEFF"/>
            <w:tcMar>
              <w:top w:w="0" w:type="dxa"/>
              <w:left w:w="20" w:type="dxa"/>
              <w:bottom w:w="0" w:type="dxa"/>
              <w:right w:w="20" w:type="dxa"/>
            </w:tcMar>
          </w:tcPr>
          <w:p w14:paraId="49D2F81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813" w14:textId="77777777" w:rsidR="009D6BFA" w:rsidRDefault="000016C7">
            <w:pPr>
              <w:jc w:val="right"/>
              <w:textAlignment w:val="center"/>
            </w:pPr>
            <w:r>
              <w:rPr>
                <w:rFonts w:ascii="Times New Roman" w:eastAsia="宋体" w:hAnsi="Times New Roman"/>
                <w:color w:val="000000"/>
                <w:sz w:val="16"/>
                <w:szCs w:val="16"/>
              </w:rPr>
              <w:t>88,763 </w:t>
            </w:r>
          </w:p>
        </w:tc>
        <w:tc>
          <w:tcPr>
            <w:tcW w:w="0" w:type="auto"/>
            <w:shd w:val="clear" w:color="auto" w:fill="CCEEFF"/>
            <w:tcMar>
              <w:top w:w="40" w:type="dxa"/>
              <w:left w:w="0" w:type="dxa"/>
              <w:bottom w:w="40" w:type="dxa"/>
              <w:right w:w="20" w:type="dxa"/>
            </w:tcMar>
            <w:vAlign w:val="center"/>
          </w:tcPr>
          <w:p w14:paraId="49D2F81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1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816" w14:textId="77777777" w:rsidR="009D6BFA" w:rsidRDefault="000016C7">
            <w:pPr>
              <w:jc w:val="right"/>
              <w:textAlignment w:val="center"/>
            </w:pPr>
            <w:r>
              <w:rPr>
                <w:rFonts w:ascii="Times New Roman" w:eastAsia="宋体" w:hAnsi="Times New Roman"/>
                <w:color w:val="000000"/>
                <w:sz w:val="16"/>
                <w:szCs w:val="16"/>
              </w:rPr>
              <w:t>83,943 </w:t>
            </w:r>
          </w:p>
        </w:tc>
        <w:tc>
          <w:tcPr>
            <w:tcW w:w="0" w:type="auto"/>
            <w:shd w:val="clear" w:color="auto" w:fill="CCEEFF"/>
            <w:tcMar>
              <w:top w:w="40" w:type="dxa"/>
              <w:left w:w="0" w:type="dxa"/>
              <w:bottom w:w="40" w:type="dxa"/>
              <w:right w:w="20" w:type="dxa"/>
            </w:tcMar>
            <w:vAlign w:val="center"/>
          </w:tcPr>
          <w:p w14:paraId="49D2F817" w14:textId="77777777" w:rsidR="009D6BFA" w:rsidRDefault="009D6BFA">
            <w:pPr>
              <w:jc w:val="right"/>
              <w:rPr>
                <w:rFonts w:ascii="宋体"/>
              </w:rPr>
            </w:pPr>
          </w:p>
        </w:tc>
      </w:tr>
      <w:tr w:rsidR="009D6BFA" w14:paraId="49D2F820" w14:textId="77777777">
        <w:trPr>
          <w:jc w:val="center"/>
        </w:trPr>
        <w:tc>
          <w:tcPr>
            <w:tcW w:w="0" w:type="auto"/>
            <w:gridSpan w:val="3"/>
            <w:shd w:val="clear" w:color="auto" w:fill="FFFFFF"/>
            <w:tcMar>
              <w:top w:w="40" w:type="dxa"/>
              <w:left w:w="380" w:type="dxa"/>
              <w:bottom w:w="40" w:type="dxa"/>
              <w:right w:w="20" w:type="dxa"/>
            </w:tcMar>
            <w:vAlign w:val="center"/>
          </w:tcPr>
          <w:p w14:paraId="49D2F819" w14:textId="77777777" w:rsidR="009D6BFA" w:rsidRDefault="000016C7">
            <w:pPr>
              <w:textAlignment w:val="center"/>
            </w:pPr>
            <w:r>
              <w:rPr>
                <w:rFonts w:ascii="Times New Roman" w:eastAsia="宋体" w:hAnsi="Times New Roman"/>
                <w:color w:val="000000"/>
                <w:sz w:val="16"/>
                <w:szCs w:val="16"/>
              </w:rPr>
              <w:t xml:space="preserve">Accumulated other </w:t>
            </w:r>
            <w:r>
              <w:rPr>
                <w:rFonts w:ascii="Times New Roman" w:eastAsia="宋体" w:hAnsi="Times New Roman"/>
                <w:color w:val="000000"/>
                <w:sz w:val="16"/>
                <w:szCs w:val="16"/>
              </w:rPr>
              <w:t>comprehensive loss</w:t>
            </w:r>
          </w:p>
        </w:tc>
        <w:tc>
          <w:tcPr>
            <w:tcW w:w="0" w:type="auto"/>
            <w:gridSpan w:val="3"/>
            <w:shd w:val="clear" w:color="auto" w:fill="FFFFFF"/>
            <w:tcMar>
              <w:top w:w="0" w:type="dxa"/>
              <w:left w:w="20" w:type="dxa"/>
              <w:bottom w:w="0" w:type="dxa"/>
              <w:right w:w="20" w:type="dxa"/>
            </w:tcMar>
          </w:tcPr>
          <w:p w14:paraId="49D2F81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1B" w14:textId="77777777" w:rsidR="009D6BFA" w:rsidRDefault="000016C7">
            <w:pPr>
              <w:jc w:val="right"/>
              <w:textAlignment w:val="center"/>
            </w:pPr>
            <w:r>
              <w:rPr>
                <w:rFonts w:ascii="Times New Roman" w:eastAsia="宋体" w:hAnsi="Times New Roman"/>
                <w:color w:val="000000"/>
                <w:sz w:val="16"/>
                <w:szCs w:val="16"/>
              </w:rPr>
              <w:t>(11,766)</w:t>
            </w:r>
          </w:p>
        </w:tc>
        <w:tc>
          <w:tcPr>
            <w:tcW w:w="0" w:type="auto"/>
            <w:shd w:val="clear" w:color="auto" w:fill="FFFFFF"/>
            <w:tcMar>
              <w:top w:w="40" w:type="dxa"/>
              <w:left w:w="0" w:type="dxa"/>
              <w:bottom w:w="40" w:type="dxa"/>
              <w:right w:w="20" w:type="dxa"/>
            </w:tcMar>
            <w:vAlign w:val="center"/>
          </w:tcPr>
          <w:p w14:paraId="49D2F81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1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1E" w14:textId="77777777" w:rsidR="009D6BFA" w:rsidRDefault="000016C7">
            <w:pPr>
              <w:jc w:val="right"/>
              <w:textAlignment w:val="center"/>
            </w:pPr>
            <w:r>
              <w:rPr>
                <w:rFonts w:ascii="Times New Roman" w:eastAsia="宋体" w:hAnsi="Times New Roman"/>
                <w:color w:val="000000"/>
                <w:sz w:val="16"/>
                <w:szCs w:val="16"/>
              </w:rPr>
              <w:t>(12,805)</w:t>
            </w:r>
          </w:p>
        </w:tc>
        <w:tc>
          <w:tcPr>
            <w:tcW w:w="0" w:type="auto"/>
            <w:shd w:val="clear" w:color="auto" w:fill="FFFFFF"/>
            <w:tcMar>
              <w:top w:w="40" w:type="dxa"/>
              <w:left w:w="0" w:type="dxa"/>
              <w:bottom w:w="40" w:type="dxa"/>
              <w:right w:w="20" w:type="dxa"/>
            </w:tcMar>
            <w:vAlign w:val="center"/>
          </w:tcPr>
          <w:p w14:paraId="49D2F81F" w14:textId="77777777" w:rsidR="009D6BFA" w:rsidRDefault="009D6BFA">
            <w:pPr>
              <w:jc w:val="right"/>
              <w:rPr>
                <w:rFonts w:ascii="宋体"/>
              </w:rPr>
            </w:pPr>
          </w:p>
        </w:tc>
      </w:tr>
      <w:tr w:rsidR="009D6BFA" w14:paraId="49D2F828" w14:textId="77777777">
        <w:trPr>
          <w:jc w:val="center"/>
        </w:trPr>
        <w:tc>
          <w:tcPr>
            <w:tcW w:w="0" w:type="auto"/>
            <w:gridSpan w:val="3"/>
            <w:shd w:val="clear" w:color="auto" w:fill="CCEEFF"/>
            <w:tcMar>
              <w:top w:w="40" w:type="dxa"/>
              <w:left w:w="740" w:type="dxa"/>
              <w:bottom w:w="40" w:type="dxa"/>
              <w:right w:w="20" w:type="dxa"/>
            </w:tcMar>
            <w:vAlign w:val="center"/>
          </w:tcPr>
          <w:p w14:paraId="49D2F821" w14:textId="77777777" w:rsidR="009D6BFA" w:rsidRDefault="000016C7">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CCEEFF"/>
            <w:tcMar>
              <w:top w:w="0" w:type="dxa"/>
              <w:left w:w="20" w:type="dxa"/>
              <w:bottom w:w="0" w:type="dxa"/>
              <w:right w:w="20" w:type="dxa"/>
            </w:tcMar>
          </w:tcPr>
          <w:p w14:paraId="49D2F82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823" w14:textId="77777777" w:rsidR="009D6BFA" w:rsidRDefault="000016C7">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2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2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826" w14:textId="77777777" w:rsidR="009D6BFA" w:rsidRDefault="000016C7">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27" w14:textId="77777777" w:rsidR="009D6BFA" w:rsidRDefault="009D6BFA">
            <w:pPr>
              <w:jc w:val="right"/>
              <w:rPr>
                <w:rFonts w:ascii="宋体"/>
              </w:rPr>
            </w:pPr>
          </w:p>
        </w:tc>
      </w:tr>
      <w:tr w:rsidR="009D6BFA" w14:paraId="49D2F830" w14:textId="77777777">
        <w:trPr>
          <w:jc w:val="center"/>
        </w:trPr>
        <w:tc>
          <w:tcPr>
            <w:tcW w:w="0" w:type="auto"/>
            <w:gridSpan w:val="3"/>
            <w:shd w:val="clear" w:color="auto" w:fill="FFFFFF"/>
            <w:tcMar>
              <w:top w:w="40" w:type="dxa"/>
              <w:left w:w="380" w:type="dxa"/>
              <w:bottom w:w="40" w:type="dxa"/>
              <w:right w:w="20" w:type="dxa"/>
            </w:tcMar>
            <w:vAlign w:val="center"/>
          </w:tcPr>
          <w:p w14:paraId="49D2F829" w14:textId="77777777" w:rsidR="009D6BFA" w:rsidRDefault="000016C7">
            <w:pPr>
              <w:textAlignment w:val="center"/>
            </w:pPr>
            <w:r>
              <w:rPr>
                <w:rFonts w:ascii="Times New Roman" w:eastAsia="宋体" w:hAnsi="Times New Roman"/>
                <w:color w:val="000000"/>
                <w:sz w:val="16"/>
                <w:szCs w:val="16"/>
              </w:rPr>
              <w:t>Noncontrolling interest</w:t>
            </w:r>
          </w:p>
        </w:tc>
        <w:tc>
          <w:tcPr>
            <w:tcW w:w="0" w:type="auto"/>
            <w:gridSpan w:val="3"/>
            <w:shd w:val="clear" w:color="auto" w:fill="FFFFFF"/>
            <w:tcMar>
              <w:top w:w="0" w:type="dxa"/>
              <w:left w:w="20" w:type="dxa"/>
              <w:bottom w:w="0" w:type="dxa"/>
              <w:right w:w="20" w:type="dxa"/>
            </w:tcMar>
          </w:tcPr>
          <w:p w14:paraId="49D2F8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2B" w14:textId="77777777" w:rsidR="009D6BFA" w:rsidRDefault="000016C7">
            <w:pPr>
              <w:jc w:val="right"/>
              <w:textAlignment w:val="center"/>
            </w:pPr>
            <w:r>
              <w:rPr>
                <w:rFonts w:ascii="Times New Roman" w:eastAsia="宋体" w:hAnsi="Times New Roman"/>
                <w:color w:val="000000"/>
                <w:sz w:val="16"/>
                <w:szCs w:val="16"/>
              </w:rPr>
              <w:t>6,606 </w:t>
            </w:r>
          </w:p>
        </w:tc>
        <w:tc>
          <w:tcPr>
            <w:tcW w:w="0" w:type="auto"/>
            <w:shd w:val="clear" w:color="auto" w:fill="FFFFFF"/>
            <w:tcMar>
              <w:top w:w="40" w:type="dxa"/>
              <w:left w:w="0" w:type="dxa"/>
              <w:bottom w:w="40" w:type="dxa"/>
              <w:right w:w="20" w:type="dxa"/>
            </w:tcMar>
            <w:vAlign w:val="center"/>
          </w:tcPr>
          <w:p w14:paraId="49D2F82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2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2E" w14:textId="77777777" w:rsidR="009D6BFA" w:rsidRDefault="000016C7">
            <w:pPr>
              <w:jc w:val="right"/>
              <w:textAlignment w:val="center"/>
            </w:pPr>
            <w:r>
              <w:rPr>
                <w:rFonts w:ascii="Times New Roman" w:eastAsia="宋体" w:hAnsi="Times New Roman"/>
                <w:color w:val="000000"/>
                <w:sz w:val="16"/>
                <w:szCs w:val="16"/>
              </w:rPr>
              <w:t>6,883 </w:t>
            </w:r>
          </w:p>
        </w:tc>
        <w:tc>
          <w:tcPr>
            <w:tcW w:w="0" w:type="auto"/>
            <w:shd w:val="clear" w:color="auto" w:fill="FFFFFF"/>
            <w:tcMar>
              <w:top w:w="40" w:type="dxa"/>
              <w:left w:w="0" w:type="dxa"/>
              <w:bottom w:w="40" w:type="dxa"/>
              <w:right w:w="20" w:type="dxa"/>
            </w:tcMar>
            <w:vAlign w:val="center"/>
          </w:tcPr>
          <w:p w14:paraId="49D2F82F" w14:textId="77777777" w:rsidR="009D6BFA" w:rsidRDefault="009D6BFA">
            <w:pPr>
              <w:jc w:val="right"/>
              <w:rPr>
                <w:rFonts w:ascii="宋体"/>
              </w:rPr>
            </w:pPr>
          </w:p>
        </w:tc>
      </w:tr>
      <w:tr w:rsidR="009D6BFA" w14:paraId="49D2F838" w14:textId="77777777">
        <w:trPr>
          <w:jc w:val="center"/>
        </w:trPr>
        <w:tc>
          <w:tcPr>
            <w:tcW w:w="0" w:type="auto"/>
            <w:gridSpan w:val="3"/>
            <w:shd w:val="clear" w:color="auto" w:fill="CCEEFF"/>
            <w:tcMar>
              <w:top w:w="40" w:type="dxa"/>
              <w:left w:w="740" w:type="dxa"/>
              <w:bottom w:w="40" w:type="dxa"/>
              <w:right w:w="20" w:type="dxa"/>
            </w:tcMar>
            <w:vAlign w:val="center"/>
          </w:tcPr>
          <w:p w14:paraId="49D2F831" w14:textId="77777777" w:rsidR="009D6BFA" w:rsidRDefault="000016C7">
            <w:pPr>
              <w:textAlignment w:val="center"/>
            </w:pPr>
            <w:r>
              <w:rPr>
                <w:rFonts w:ascii="Times New Roman" w:eastAsia="宋体" w:hAnsi="Times New Roman"/>
                <w:color w:val="000000"/>
                <w:sz w:val="16"/>
                <w:szCs w:val="16"/>
              </w:rPr>
              <w:t>Total equity</w:t>
            </w:r>
          </w:p>
        </w:tc>
        <w:tc>
          <w:tcPr>
            <w:tcW w:w="0" w:type="auto"/>
            <w:gridSpan w:val="3"/>
            <w:shd w:val="clear" w:color="auto" w:fill="CCEEFF"/>
            <w:tcMar>
              <w:top w:w="0" w:type="dxa"/>
              <w:left w:w="20" w:type="dxa"/>
              <w:bottom w:w="0" w:type="dxa"/>
              <w:right w:w="20" w:type="dxa"/>
            </w:tcMar>
          </w:tcPr>
          <w:p w14:paraId="49D2F83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833" w14:textId="77777777" w:rsidR="009D6BFA" w:rsidRDefault="000016C7">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3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3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836" w14:textId="77777777" w:rsidR="009D6BFA" w:rsidRDefault="000016C7">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37" w14:textId="77777777" w:rsidR="009D6BFA" w:rsidRDefault="009D6BFA">
            <w:pPr>
              <w:jc w:val="right"/>
              <w:rPr>
                <w:rFonts w:ascii="宋体"/>
              </w:rPr>
            </w:pPr>
          </w:p>
        </w:tc>
      </w:tr>
      <w:tr w:rsidR="009D6BFA" w14:paraId="49D2F842" w14:textId="77777777">
        <w:trPr>
          <w:jc w:val="center"/>
        </w:trPr>
        <w:tc>
          <w:tcPr>
            <w:tcW w:w="0" w:type="auto"/>
            <w:gridSpan w:val="3"/>
            <w:shd w:val="clear" w:color="auto" w:fill="FFFFFF"/>
            <w:tcMar>
              <w:top w:w="40" w:type="dxa"/>
              <w:left w:w="20" w:type="dxa"/>
              <w:bottom w:w="40" w:type="dxa"/>
              <w:right w:w="20" w:type="dxa"/>
            </w:tcMar>
            <w:vAlign w:val="center"/>
          </w:tcPr>
          <w:p w14:paraId="49D2F839" w14:textId="77777777" w:rsidR="009D6BFA" w:rsidRDefault="000016C7">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FFFFFF"/>
            <w:tcMar>
              <w:top w:w="0" w:type="dxa"/>
              <w:left w:w="20" w:type="dxa"/>
              <w:bottom w:w="0" w:type="dxa"/>
              <w:right w:w="20" w:type="dxa"/>
            </w:tcMar>
          </w:tcPr>
          <w:p w14:paraId="49D2F83A"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83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83C" w14:textId="77777777" w:rsidR="009D6BFA" w:rsidRDefault="000016C7">
            <w:pPr>
              <w:jc w:val="right"/>
              <w:textAlignment w:val="center"/>
            </w:pPr>
            <w:r>
              <w:rPr>
                <w:rFonts w:ascii="Times New Roman" w:eastAsia="宋体" w:hAnsi="Times New Roman"/>
                <w:color w:val="000000"/>
                <w:sz w:val="16"/>
                <w:szCs w:val="16"/>
              </w:rPr>
              <w:t>252,496 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83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3E"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83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840" w14:textId="77777777" w:rsidR="009D6BFA" w:rsidRDefault="000016C7">
            <w:pPr>
              <w:jc w:val="right"/>
              <w:textAlignment w:val="center"/>
            </w:pPr>
            <w:r>
              <w:rPr>
                <w:rFonts w:ascii="Times New Roman" w:eastAsia="宋体" w:hAnsi="Times New Roman"/>
                <w:color w:val="000000"/>
                <w:sz w:val="16"/>
                <w:szCs w:val="16"/>
              </w:rPr>
              <w:t>236,495 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841" w14:textId="77777777" w:rsidR="009D6BFA" w:rsidRDefault="009D6BFA">
            <w:pPr>
              <w:jc w:val="right"/>
              <w:rPr>
                <w:rFonts w:ascii="宋体"/>
              </w:rPr>
            </w:pPr>
          </w:p>
        </w:tc>
      </w:tr>
    </w:tbl>
    <w:p w14:paraId="49D2F843" w14:textId="77777777" w:rsidR="009D6BFA" w:rsidRDefault="000016C7">
      <w:pPr>
        <w:spacing w:before="180"/>
      </w:pPr>
      <w:r>
        <w:rPr>
          <w:rFonts w:ascii="Times New Roman" w:eastAsia="宋体" w:hAnsi="Times New Roman"/>
          <w:i/>
          <w:iCs/>
          <w:color w:val="000000"/>
          <w:sz w:val="16"/>
          <w:szCs w:val="16"/>
        </w:rPr>
        <w:t xml:space="preserve">See accompanying notes. </w:t>
      </w:r>
    </w:p>
    <w:p w14:paraId="49D2F844" w14:textId="77777777" w:rsidR="009D6BFA" w:rsidRDefault="000016C7">
      <w:pPr>
        <w:jc w:val="center"/>
      </w:pPr>
      <w:r>
        <w:rPr>
          <w:rFonts w:ascii="Times New Roman" w:eastAsia="宋体" w:hAnsi="Times New Roman"/>
          <w:color w:val="000000"/>
          <w:sz w:val="20"/>
          <w:szCs w:val="20"/>
        </w:rPr>
        <w:t>56</w:t>
      </w:r>
    </w:p>
    <w:p w14:paraId="49D2F845" w14:textId="77777777" w:rsidR="009D6BFA" w:rsidRDefault="000016C7">
      <w:r>
        <w:pict w14:anchorId="49D3149E">
          <v:rect id="_x0000_i1080" style="width:415.3pt;height:1.5pt" o:hralign="center" o:hrstd="t" o:hr="t" fillcolor="#a0a0a0" stroked="f"/>
        </w:pict>
      </w:r>
    </w:p>
    <w:p w14:paraId="49D2F846" w14:textId="77777777" w:rsidR="009D6BFA" w:rsidRDefault="009D6BFA"/>
    <w:p w14:paraId="49D2F847" w14:textId="77777777" w:rsidR="009D6BFA" w:rsidRDefault="000016C7">
      <w:pPr>
        <w:jc w:val="center"/>
      </w:pPr>
      <w:r>
        <w:rPr>
          <w:rFonts w:ascii="Times New Roman" w:eastAsia="宋体" w:hAnsi="Times New Roman"/>
          <w:b/>
          <w:bCs/>
          <w:color w:val="000000"/>
          <w:sz w:val="20"/>
          <w:szCs w:val="20"/>
        </w:rPr>
        <w:t>Walmart Inc.</w:t>
      </w:r>
    </w:p>
    <w:p w14:paraId="49D2F848" w14:textId="77777777" w:rsidR="009D6BFA" w:rsidRDefault="000016C7">
      <w:pPr>
        <w:spacing w:before="60"/>
        <w:jc w:val="center"/>
      </w:pPr>
      <w:r>
        <w:rPr>
          <w:rFonts w:ascii="Times New Roman" w:eastAsia="宋体" w:hAnsi="Times New Roman"/>
          <w:b/>
          <w:bCs/>
          <w:color w:val="000000"/>
          <w:sz w:val="20"/>
          <w:szCs w:val="20"/>
        </w:rPr>
        <w:t>Consolidated Statements of Shareholders' Equity</w:t>
      </w:r>
    </w:p>
    <w:p w14:paraId="49D2F849" w14:textId="77777777" w:rsidR="009D6BFA" w:rsidRDefault="009D6BFA">
      <w:pPr>
        <w:spacing w:before="60"/>
        <w:jc w:val="center"/>
      </w:pPr>
    </w:p>
    <w:tbl>
      <w:tblPr>
        <w:tblW w:w="4984" w:type="pct"/>
        <w:tblCellMar>
          <w:top w:w="15" w:type="dxa"/>
          <w:left w:w="15" w:type="dxa"/>
          <w:bottom w:w="15" w:type="dxa"/>
          <w:right w:w="15" w:type="dxa"/>
        </w:tblCellMar>
        <w:tblLook w:val="04A0" w:firstRow="1" w:lastRow="0" w:firstColumn="1" w:lastColumn="0" w:noHBand="0" w:noVBand="1"/>
      </w:tblPr>
      <w:tblGrid>
        <w:gridCol w:w="40"/>
        <w:gridCol w:w="981"/>
        <w:gridCol w:w="39"/>
        <w:gridCol w:w="78"/>
        <w:gridCol w:w="418"/>
        <w:gridCol w:w="37"/>
        <w:gridCol w:w="37"/>
        <w:gridCol w:w="37"/>
        <w:gridCol w:w="37"/>
        <w:gridCol w:w="101"/>
        <w:gridCol w:w="499"/>
        <w:gridCol w:w="36"/>
        <w:gridCol w:w="36"/>
        <w:gridCol w:w="36"/>
        <w:gridCol w:w="36"/>
        <w:gridCol w:w="123"/>
        <w:gridCol w:w="594"/>
        <w:gridCol w:w="36"/>
        <w:gridCol w:w="36"/>
        <w:gridCol w:w="36"/>
        <w:gridCol w:w="36"/>
        <w:gridCol w:w="114"/>
        <w:gridCol w:w="529"/>
        <w:gridCol w:w="36"/>
        <w:gridCol w:w="36"/>
        <w:gridCol w:w="36"/>
        <w:gridCol w:w="36"/>
        <w:gridCol w:w="127"/>
        <w:gridCol w:w="968"/>
        <w:gridCol w:w="36"/>
        <w:gridCol w:w="36"/>
        <w:gridCol w:w="36"/>
        <w:gridCol w:w="36"/>
        <w:gridCol w:w="122"/>
        <w:gridCol w:w="858"/>
        <w:gridCol w:w="36"/>
        <w:gridCol w:w="36"/>
        <w:gridCol w:w="36"/>
        <w:gridCol w:w="36"/>
        <w:gridCol w:w="123"/>
        <w:gridCol w:w="937"/>
        <w:gridCol w:w="36"/>
        <w:gridCol w:w="36"/>
        <w:gridCol w:w="36"/>
        <w:gridCol w:w="36"/>
        <w:gridCol w:w="100"/>
        <w:gridCol w:w="480"/>
        <w:gridCol w:w="36"/>
        <w:gridCol w:w="36"/>
      </w:tblGrid>
      <w:tr w:rsidR="009D6BFA" w14:paraId="49D2F87B" w14:textId="77777777">
        <w:tc>
          <w:tcPr>
            <w:tcW w:w="50" w:type="pct"/>
            <w:shd w:val="clear" w:color="auto" w:fill="auto"/>
          </w:tcPr>
          <w:p w14:paraId="49D2F84A" w14:textId="77777777" w:rsidR="009D6BFA" w:rsidRDefault="009D6BFA">
            <w:pPr>
              <w:rPr>
                <w:rFonts w:ascii="宋体"/>
              </w:rPr>
            </w:pPr>
          </w:p>
        </w:tc>
        <w:tc>
          <w:tcPr>
            <w:tcW w:w="1899" w:type="pct"/>
            <w:shd w:val="clear" w:color="auto" w:fill="auto"/>
          </w:tcPr>
          <w:p w14:paraId="49D2F84B" w14:textId="77777777" w:rsidR="009D6BFA" w:rsidRDefault="009D6BFA">
            <w:pPr>
              <w:rPr>
                <w:rFonts w:ascii="宋体"/>
              </w:rPr>
            </w:pPr>
          </w:p>
        </w:tc>
        <w:tc>
          <w:tcPr>
            <w:tcW w:w="5" w:type="pct"/>
            <w:shd w:val="clear" w:color="auto" w:fill="auto"/>
          </w:tcPr>
          <w:p w14:paraId="49D2F84C" w14:textId="77777777" w:rsidR="009D6BFA" w:rsidRDefault="009D6BFA">
            <w:pPr>
              <w:rPr>
                <w:rFonts w:ascii="宋体"/>
              </w:rPr>
            </w:pPr>
          </w:p>
        </w:tc>
        <w:tc>
          <w:tcPr>
            <w:tcW w:w="50" w:type="pct"/>
            <w:shd w:val="clear" w:color="auto" w:fill="auto"/>
          </w:tcPr>
          <w:p w14:paraId="49D2F84D" w14:textId="77777777" w:rsidR="009D6BFA" w:rsidRDefault="009D6BFA">
            <w:pPr>
              <w:rPr>
                <w:rFonts w:ascii="宋体"/>
              </w:rPr>
            </w:pPr>
          </w:p>
        </w:tc>
        <w:tc>
          <w:tcPr>
            <w:tcW w:w="270" w:type="pct"/>
            <w:shd w:val="clear" w:color="auto" w:fill="auto"/>
          </w:tcPr>
          <w:p w14:paraId="49D2F84E" w14:textId="77777777" w:rsidR="009D6BFA" w:rsidRDefault="009D6BFA">
            <w:pPr>
              <w:rPr>
                <w:rFonts w:ascii="宋体"/>
              </w:rPr>
            </w:pPr>
          </w:p>
        </w:tc>
        <w:tc>
          <w:tcPr>
            <w:tcW w:w="5" w:type="pct"/>
            <w:shd w:val="clear" w:color="auto" w:fill="auto"/>
          </w:tcPr>
          <w:p w14:paraId="49D2F84F" w14:textId="77777777" w:rsidR="009D6BFA" w:rsidRDefault="009D6BFA">
            <w:pPr>
              <w:rPr>
                <w:rFonts w:ascii="宋体"/>
              </w:rPr>
            </w:pPr>
          </w:p>
        </w:tc>
        <w:tc>
          <w:tcPr>
            <w:tcW w:w="5" w:type="pct"/>
            <w:shd w:val="clear" w:color="auto" w:fill="auto"/>
          </w:tcPr>
          <w:p w14:paraId="49D2F850" w14:textId="77777777" w:rsidR="009D6BFA" w:rsidRDefault="009D6BFA">
            <w:pPr>
              <w:rPr>
                <w:rFonts w:ascii="宋体"/>
              </w:rPr>
            </w:pPr>
          </w:p>
        </w:tc>
        <w:tc>
          <w:tcPr>
            <w:tcW w:w="17" w:type="pct"/>
            <w:shd w:val="clear" w:color="auto" w:fill="auto"/>
          </w:tcPr>
          <w:p w14:paraId="49D2F851" w14:textId="77777777" w:rsidR="009D6BFA" w:rsidRDefault="009D6BFA">
            <w:pPr>
              <w:rPr>
                <w:rFonts w:ascii="宋体"/>
              </w:rPr>
            </w:pPr>
          </w:p>
        </w:tc>
        <w:tc>
          <w:tcPr>
            <w:tcW w:w="5" w:type="pct"/>
            <w:shd w:val="clear" w:color="auto" w:fill="auto"/>
          </w:tcPr>
          <w:p w14:paraId="49D2F852" w14:textId="77777777" w:rsidR="009D6BFA" w:rsidRDefault="009D6BFA">
            <w:pPr>
              <w:rPr>
                <w:rFonts w:ascii="宋体"/>
              </w:rPr>
            </w:pPr>
          </w:p>
        </w:tc>
        <w:tc>
          <w:tcPr>
            <w:tcW w:w="50" w:type="pct"/>
            <w:shd w:val="clear" w:color="auto" w:fill="auto"/>
          </w:tcPr>
          <w:p w14:paraId="49D2F853" w14:textId="77777777" w:rsidR="009D6BFA" w:rsidRDefault="009D6BFA">
            <w:pPr>
              <w:rPr>
                <w:rFonts w:ascii="宋体"/>
              </w:rPr>
            </w:pPr>
          </w:p>
        </w:tc>
        <w:tc>
          <w:tcPr>
            <w:tcW w:w="270" w:type="pct"/>
            <w:shd w:val="clear" w:color="auto" w:fill="auto"/>
          </w:tcPr>
          <w:p w14:paraId="49D2F854" w14:textId="77777777" w:rsidR="009D6BFA" w:rsidRDefault="009D6BFA">
            <w:pPr>
              <w:rPr>
                <w:rFonts w:ascii="宋体"/>
              </w:rPr>
            </w:pPr>
          </w:p>
        </w:tc>
        <w:tc>
          <w:tcPr>
            <w:tcW w:w="5" w:type="pct"/>
            <w:shd w:val="clear" w:color="auto" w:fill="auto"/>
          </w:tcPr>
          <w:p w14:paraId="49D2F855" w14:textId="77777777" w:rsidR="009D6BFA" w:rsidRDefault="009D6BFA">
            <w:pPr>
              <w:rPr>
                <w:rFonts w:ascii="宋体"/>
              </w:rPr>
            </w:pPr>
          </w:p>
        </w:tc>
        <w:tc>
          <w:tcPr>
            <w:tcW w:w="5" w:type="pct"/>
            <w:shd w:val="clear" w:color="auto" w:fill="auto"/>
          </w:tcPr>
          <w:p w14:paraId="49D2F856" w14:textId="77777777" w:rsidR="009D6BFA" w:rsidRDefault="009D6BFA">
            <w:pPr>
              <w:rPr>
                <w:rFonts w:ascii="宋体"/>
              </w:rPr>
            </w:pPr>
          </w:p>
        </w:tc>
        <w:tc>
          <w:tcPr>
            <w:tcW w:w="17" w:type="pct"/>
            <w:shd w:val="clear" w:color="auto" w:fill="auto"/>
          </w:tcPr>
          <w:p w14:paraId="49D2F857" w14:textId="77777777" w:rsidR="009D6BFA" w:rsidRDefault="009D6BFA">
            <w:pPr>
              <w:rPr>
                <w:rFonts w:ascii="宋体"/>
              </w:rPr>
            </w:pPr>
          </w:p>
        </w:tc>
        <w:tc>
          <w:tcPr>
            <w:tcW w:w="5" w:type="pct"/>
            <w:shd w:val="clear" w:color="auto" w:fill="auto"/>
          </w:tcPr>
          <w:p w14:paraId="49D2F858" w14:textId="77777777" w:rsidR="009D6BFA" w:rsidRDefault="009D6BFA">
            <w:pPr>
              <w:rPr>
                <w:rFonts w:ascii="宋体"/>
              </w:rPr>
            </w:pPr>
          </w:p>
        </w:tc>
        <w:tc>
          <w:tcPr>
            <w:tcW w:w="50" w:type="pct"/>
            <w:shd w:val="clear" w:color="auto" w:fill="auto"/>
          </w:tcPr>
          <w:p w14:paraId="49D2F859" w14:textId="77777777" w:rsidR="009D6BFA" w:rsidRDefault="009D6BFA">
            <w:pPr>
              <w:rPr>
                <w:rFonts w:ascii="宋体"/>
              </w:rPr>
            </w:pPr>
          </w:p>
        </w:tc>
        <w:tc>
          <w:tcPr>
            <w:tcW w:w="243" w:type="pct"/>
            <w:shd w:val="clear" w:color="auto" w:fill="auto"/>
          </w:tcPr>
          <w:p w14:paraId="49D2F85A" w14:textId="77777777" w:rsidR="009D6BFA" w:rsidRDefault="009D6BFA">
            <w:pPr>
              <w:rPr>
                <w:rFonts w:ascii="宋体"/>
              </w:rPr>
            </w:pPr>
          </w:p>
        </w:tc>
        <w:tc>
          <w:tcPr>
            <w:tcW w:w="5" w:type="pct"/>
            <w:shd w:val="clear" w:color="auto" w:fill="auto"/>
          </w:tcPr>
          <w:p w14:paraId="49D2F85B" w14:textId="77777777" w:rsidR="009D6BFA" w:rsidRDefault="009D6BFA">
            <w:pPr>
              <w:rPr>
                <w:rFonts w:ascii="宋体"/>
              </w:rPr>
            </w:pPr>
          </w:p>
        </w:tc>
        <w:tc>
          <w:tcPr>
            <w:tcW w:w="5" w:type="pct"/>
            <w:shd w:val="clear" w:color="auto" w:fill="auto"/>
          </w:tcPr>
          <w:p w14:paraId="49D2F85C" w14:textId="77777777" w:rsidR="009D6BFA" w:rsidRDefault="009D6BFA">
            <w:pPr>
              <w:rPr>
                <w:rFonts w:ascii="宋体"/>
              </w:rPr>
            </w:pPr>
          </w:p>
        </w:tc>
        <w:tc>
          <w:tcPr>
            <w:tcW w:w="17" w:type="pct"/>
            <w:shd w:val="clear" w:color="auto" w:fill="auto"/>
          </w:tcPr>
          <w:p w14:paraId="49D2F85D" w14:textId="77777777" w:rsidR="009D6BFA" w:rsidRDefault="009D6BFA">
            <w:pPr>
              <w:rPr>
                <w:rFonts w:ascii="宋体"/>
              </w:rPr>
            </w:pPr>
          </w:p>
        </w:tc>
        <w:tc>
          <w:tcPr>
            <w:tcW w:w="5" w:type="pct"/>
            <w:shd w:val="clear" w:color="auto" w:fill="auto"/>
          </w:tcPr>
          <w:p w14:paraId="49D2F85E" w14:textId="77777777" w:rsidR="009D6BFA" w:rsidRDefault="009D6BFA">
            <w:pPr>
              <w:rPr>
                <w:rFonts w:ascii="宋体"/>
              </w:rPr>
            </w:pPr>
          </w:p>
        </w:tc>
        <w:tc>
          <w:tcPr>
            <w:tcW w:w="50" w:type="pct"/>
            <w:shd w:val="clear" w:color="auto" w:fill="auto"/>
          </w:tcPr>
          <w:p w14:paraId="49D2F85F" w14:textId="77777777" w:rsidR="009D6BFA" w:rsidRDefault="009D6BFA">
            <w:pPr>
              <w:rPr>
                <w:rFonts w:ascii="宋体"/>
              </w:rPr>
            </w:pPr>
          </w:p>
        </w:tc>
        <w:tc>
          <w:tcPr>
            <w:tcW w:w="232" w:type="pct"/>
            <w:shd w:val="clear" w:color="auto" w:fill="auto"/>
          </w:tcPr>
          <w:p w14:paraId="49D2F860" w14:textId="77777777" w:rsidR="009D6BFA" w:rsidRDefault="009D6BFA">
            <w:pPr>
              <w:rPr>
                <w:rFonts w:ascii="宋体"/>
              </w:rPr>
            </w:pPr>
          </w:p>
        </w:tc>
        <w:tc>
          <w:tcPr>
            <w:tcW w:w="5" w:type="pct"/>
            <w:shd w:val="clear" w:color="auto" w:fill="auto"/>
          </w:tcPr>
          <w:p w14:paraId="49D2F861" w14:textId="77777777" w:rsidR="009D6BFA" w:rsidRDefault="009D6BFA">
            <w:pPr>
              <w:rPr>
                <w:rFonts w:ascii="宋体"/>
              </w:rPr>
            </w:pPr>
          </w:p>
        </w:tc>
        <w:tc>
          <w:tcPr>
            <w:tcW w:w="5" w:type="pct"/>
            <w:shd w:val="clear" w:color="auto" w:fill="auto"/>
          </w:tcPr>
          <w:p w14:paraId="49D2F862" w14:textId="77777777" w:rsidR="009D6BFA" w:rsidRDefault="009D6BFA">
            <w:pPr>
              <w:rPr>
                <w:rFonts w:ascii="宋体"/>
              </w:rPr>
            </w:pPr>
          </w:p>
        </w:tc>
        <w:tc>
          <w:tcPr>
            <w:tcW w:w="17" w:type="pct"/>
            <w:shd w:val="clear" w:color="auto" w:fill="auto"/>
          </w:tcPr>
          <w:p w14:paraId="49D2F863" w14:textId="77777777" w:rsidR="009D6BFA" w:rsidRDefault="009D6BFA">
            <w:pPr>
              <w:rPr>
                <w:rFonts w:ascii="宋体"/>
              </w:rPr>
            </w:pPr>
          </w:p>
        </w:tc>
        <w:tc>
          <w:tcPr>
            <w:tcW w:w="5" w:type="pct"/>
            <w:shd w:val="clear" w:color="auto" w:fill="auto"/>
          </w:tcPr>
          <w:p w14:paraId="49D2F864" w14:textId="77777777" w:rsidR="009D6BFA" w:rsidRDefault="009D6BFA">
            <w:pPr>
              <w:rPr>
                <w:rFonts w:ascii="宋体"/>
              </w:rPr>
            </w:pPr>
          </w:p>
        </w:tc>
        <w:tc>
          <w:tcPr>
            <w:tcW w:w="50" w:type="pct"/>
            <w:shd w:val="clear" w:color="auto" w:fill="auto"/>
          </w:tcPr>
          <w:p w14:paraId="49D2F865" w14:textId="77777777" w:rsidR="009D6BFA" w:rsidRDefault="009D6BFA">
            <w:pPr>
              <w:rPr>
                <w:rFonts w:ascii="宋体"/>
              </w:rPr>
            </w:pPr>
          </w:p>
        </w:tc>
        <w:tc>
          <w:tcPr>
            <w:tcW w:w="384" w:type="pct"/>
            <w:shd w:val="clear" w:color="auto" w:fill="auto"/>
          </w:tcPr>
          <w:p w14:paraId="49D2F866" w14:textId="77777777" w:rsidR="009D6BFA" w:rsidRDefault="009D6BFA">
            <w:pPr>
              <w:rPr>
                <w:rFonts w:ascii="宋体"/>
              </w:rPr>
            </w:pPr>
          </w:p>
        </w:tc>
        <w:tc>
          <w:tcPr>
            <w:tcW w:w="5" w:type="pct"/>
            <w:shd w:val="clear" w:color="auto" w:fill="auto"/>
          </w:tcPr>
          <w:p w14:paraId="49D2F867" w14:textId="77777777" w:rsidR="009D6BFA" w:rsidRDefault="009D6BFA">
            <w:pPr>
              <w:rPr>
                <w:rFonts w:ascii="宋体"/>
              </w:rPr>
            </w:pPr>
          </w:p>
        </w:tc>
        <w:tc>
          <w:tcPr>
            <w:tcW w:w="5" w:type="pct"/>
            <w:shd w:val="clear" w:color="auto" w:fill="auto"/>
          </w:tcPr>
          <w:p w14:paraId="49D2F868" w14:textId="77777777" w:rsidR="009D6BFA" w:rsidRDefault="009D6BFA">
            <w:pPr>
              <w:rPr>
                <w:rFonts w:ascii="宋体"/>
              </w:rPr>
            </w:pPr>
          </w:p>
        </w:tc>
        <w:tc>
          <w:tcPr>
            <w:tcW w:w="17" w:type="pct"/>
            <w:shd w:val="clear" w:color="auto" w:fill="auto"/>
          </w:tcPr>
          <w:p w14:paraId="49D2F869" w14:textId="77777777" w:rsidR="009D6BFA" w:rsidRDefault="009D6BFA">
            <w:pPr>
              <w:rPr>
                <w:rFonts w:ascii="宋体"/>
              </w:rPr>
            </w:pPr>
          </w:p>
        </w:tc>
        <w:tc>
          <w:tcPr>
            <w:tcW w:w="5" w:type="pct"/>
            <w:shd w:val="clear" w:color="auto" w:fill="auto"/>
          </w:tcPr>
          <w:p w14:paraId="49D2F86A" w14:textId="77777777" w:rsidR="009D6BFA" w:rsidRDefault="009D6BFA">
            <w:pPr>
              <w:rPr>
                <w:rFonts w:ascii="宋体"/>
              </w:rPr>
            </w:pPr>
          </w:p>
        </w:tc>
        <w:tc>
          <w:tcPr>
            <w:tcW w:w="50" w:type="pct"/>
            <w:shd w:val="clear" w:color="auto" w:fill="auto"/>
          </w:tcPr>
          <w:p w14:paraId="49D2F86B" w14:textId="77777777" w:rsidR="009D6BFA" w:rsidRDefault="009D6BFA">
            <w:pPr>
              <w:rPr>
                <w:rFonts w:ascii="宋体"/>
              </w:rPr>
            </w:pPr>
          </w:p>
        </w:tc>
        <w:tc>
          <w:tcPr>
            <w:tcW w:w="352" w:type="pct"/>
            <w:shd w:val="clear" w:color="auto" w:fill="auto"/>
          </w:tcPr>
          <w:p w14:paraId="49D2F86C" w14:textId="77777777" w:rsidR="009D6BFA" w:rsidRDefault="009D6BFA">
            <w:pPr>
              <w:rPr>
                <w:rFonts w:ascii="宋体"/>
              </w:rPr>
            </w:pPr>
          </w:p>
        </w:tc>
        <w:tc>
          <w:tcPr>
            <w:tcW w:w="5" w:type="pct"/>
            <w:shd w:val="clear" w:color="auto" w:fill="auto"/>
          </w:tcPr>
          <w:p w14:paraId="49D2F86D" w14:textId="77777777" w:rsidR="009D6BFA" w:rsidRDefault="009D6BFA">
            <w:pPr>
              <w:rPr>
                <w:rFonts w:ascii="宋体"/>
              </w:rPr>
            </w:pPr>
          </w:p>
        </w:tc>
        <w:tc>
          <w:tcPr>
            <w:tcW w:w="5" w:type="pct"/>
            <w:shd w:val="clear" w:color="auto" w:fill="auto"/>
          </w:tcPr>
          <w:p w14:paraId="49D2F86E" w14:textId="77777777" w:rsidR="009D6BFA" w:rsidRDefault="009D6BFA">
            <w:pPr>
              <w:rPr>
                <w:rFonts w:ascii="宋体"/>
              </w:rPr>
            </w:pPr>
          </w:p>
        </w:tc>
        <w:tc>
          <w:tcPr>
            <w:tcW w:w="17" w:type="pct"/>
            <w:shd w:val="clear" w:color="auto" w:fill="auto"/>
          </w:tcPr>
          <w:p w14:paraId="49D2F86F" w14:textId="77777777" w:rsidR="009D6BFA" w:rsidRDefault="009D6BFA">
            <w:pPr>
              <w:rPr>
                <w:rFonts w:ascii="宋体"/>
              </w:rPr>
            </w:pPr>
          </w:p>
        </w:tc>
        <w:tc>
          <w:tcPr>
            <w:tcW w:w="5" w:type="pct"/>
            <w:shd w:val="clear" w:color="auto" w:fill="auto"/>
          </w:tcPr>
          <w:p w14:paraId="49D2F870" w14:textId="77777777" w:rsidR="009D6BFA" w:rsidRDefault="009D6BFA">
            <w:pPr>
              <w:rPr>
                <w:rFonts w:ascii="宋体"/>
              </w:rPr>
            </w:pPr>
          </w:p>
        </w:tc>
        <w:tc>
          <w:tcPr>
            <w:tcW w:w="50" w:type="pct"/>
            <w:shd w:val="clear" w:color="auto" w:fill="auto"/>
          </w:tcPr>
          <w:p w14:paraId="49D2F871" w14:textId="77777777" w:rsidR="009D6BFA" w:rsidRDefault="009D6BFA">
            <w:pPr>
              <w:rPr>
                <w:rFonts w:ascii="宋体"/>
              </w:rPr>
            </w:pPr>
          </w:p>
        </w:tc>
        <w:tc>
          <w:tcPr>
            <w:tcW w:w="384" w:type="pct"/>
            <w:shd w:val="clear" w:color="auto" w:fill="auto"/>
          </w:tcPr>
          <w:p w14:paraId="49D2F872" w14:textId="77777777" w:rsidR="009D6BFA" w:rsidRDefault="009D6BFA">
            <w:pPr>
              <w:rPr>
                <w:rFonts w:ascii="宋体"/>
              </w:rPr>
            </w:pPr>
          </w:p>
        </w:tc>
        <w:tc>
          <w:tcPr>
            <w:tcW w:w="5" w:type="pct"/>
            <w:shd w:val="clear" w:color="auto" w:fill="auto"/>
          </w:tcPr>
          <w:p w14:paraId="49D2F873" w14:textId="77777777" w:rsidR="009D6BFA" w:rsidRDefault="009D6BFA">
            <w:pPr>
              <w:rPr>
                <w:rFonts w:ascii="宋体"/>
              </w:rPr>
            </w:pPr>
          </w:p>
        </w:tc>
        <w:tc>
          <w:tcPr>
            <w:tcW w:w="5" w:type="pct"/>
            <w:shd w:val="clear" w:color="auto" w:fill="auto"/>
          </w:tcPr>
          <w:p w14:paraId="49D2F874" w14:textId="77777777" w:rsidR="009D6BFA" w:rsidRDefault="009D6BFA">
            <w:pPr>
              <w:rPr>
                <w:rFonts w:ascii="宋体"/>
              </w:rPr>
            </w:pPr>
          </w:p>
        </w:tc>
        <w:tc>
          <w:tcPr>
            <w:tcW w:w="17" w:type="pct"/>
            <w:shd w:val="clear" w:color="auto" w:fill="auto"/>
          </w:tcPr>
          <w:p w14:paraId="49D2F875" w14:textId="77777777" w:rsidR="009D6BFA" w:rsidRDefault="009D6BFA">
            <w:pPr>
              <w:rPr>
                <w:rFonts w:ascii="宋体"/>
              </w:rPr>
            </w:pPr>
          </w:p>
        </w:tc>
        <w:tc>
          <w:tcPr>
            <w:tcW w:w="5" w:type="pct"/>
            <w:shd w:val="clear" w:color="auto" w:fill="auto"/>
          </w:tcPr>
          <w:p w14:paraId="49D2F876" w14:textId="77777777" w:rsidR="009D6BFA" w:rsidRDefault="009D6BFA">
            <w:pPr>
              <w:rPr>
                <w:rFonts w:ascii="宋体"/>
              </w:rPr>
            </w:pPr>
          </w:p>
        </w:tc>
        <w:tc>
          <w:tcPr>
            <w:tcW w:w="50" w:type="pct"/>
            <w:shd w:val="clear" w:color="auto" w:fill="auto"/>
          </w:tcPr>
          <w:p w14:paraId="49D2F877" w14:textId="77777777" w:rsidR="009D6BFA" w:rsidRDefault="009D6BFA">
            <w:pPr>
              <w:rPr>
                <w:rFonts w:ascii="宋体"/>
              </w:rPr>
            </w:pPr>
          </w:p>
        </w:tc>
        <w:tc>
          <w:tcPr>
            <w:tcW w:w="276" w:type="pct"/>
            <w:shd w:val="clear" w:color="auto" w:fill="auto"/>
          </w:tcPr>
          <w:p w14:paraId="49D2F878" w14:textId="77777777" w:rsidR="009D6BFA" w:rsidRDefault="009D6BFA">
            <w:pPr>
              <w:rPr>
                <w:rFonts w:ascii="宋体"/>
              </w:rPr>
            </w:pPr>
          </w:p>
        </w:tc>
        <w:tc>
          <w:tcPr>
            <w:tcW w:w="5" w:type="pct"/>
            <w:shd w:val="clear" w:color="auto" w:fill="auto"/>
          </w:tcPr>
          <w:p w14:paraId="49D2F879" w14:textId="77777777" w:rsidR="009D6BFA" w:rsidRDefault="009D6BFA">
            <w:pPr>
              <w:rPr>
                <w:rFonts w:ascii="宋体"/>
              </w:rPr>
            </w:pPr>
          </w:p>
        </w:tc>
        <w:tc>
          <w:tcPr>
            <w:tcW w:w="0" w:type="auto"/>
            <w:shd w:val="clear" w:color="auto" w:fill="auto"/>
          </w:tcPr>
          <w:p w14:paraId="49D2F87A" w14:textId="77777777" w:rsidR="009D6BFA" w:rsidRDefault="009D6BFA">
            <w:pPr>
              <w:rPr>
                <w:rFonts w:ascii="宋体"/>
                <w:vanish/>
              </w:rPr>
            </w:pPr>
          </w:p>
        </w:tc>
      </w:tr>
      <w:tr w:rsidR="009D6BFA" w14:paraId="49D2F88D" w14:textId="77777777">
        <w:tc>
          <w:tcPr>
            <w:tcW w:w="0" w:type="auto"/>
            <w:gridSpan w:val="3"/>
            <w:shd w:val="clear" w:color="auto" w:fill="auto"/>
            <w:tcMar>
              <w:top w:w="0" w:type="dxa"/>
              <w:left w:w="20" w:type="dxa"/>
              <w:bottom w:w="0" w:type="dxa"/>
              <w:right w:w="20" w:type="dxa"/>
            </w:tcMar>
          </w:tcPr>
          <w:p w14:paraId="49D2F87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7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7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7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85" w14:textId="77777777" w:rsidR="009D6BFA" w:rsidRDefault="000016C7">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tcPr>
          <w:p w14:paraId="49D2F88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87" w14:textId="77777777" w:rsidR="009D6BFA" w:rsidRDefault="000016C7">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tcPr>
          <w:p w14:paraId="49D2F88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B" w14:textId="77777777" w:rsidR="009D6BFA" w:rsidRDefault="009D6BFA">
            <w:pPr>
              <w:rPr>
                <w:rFonts w:ascii="宋体"/>
              </w:rPr>
            </w:pPr>
          </w:p>
        </w:tc>
        <w:tc>
          <w:tcPr>
            <w:tcW w:w="0" w:type="auto"/>
            <w:shd w:val="clear" w:color="auto" w:fill="auto"/>
          </w:tcPr>
          <w:p w14:paraId="49D2F88C" w14:textId="77777777" w:rsidR="009D6BFA" w:rsidRDefault="009D6BFA">
            <w:pPr>
              <w:rPr>
                <w:rFonts w:ascii="宋体"/>
                <w:vanish/>
              </w:rPr>
            </w:pPr>
          </w:p>
        </w:tc>
      </w:tr>
      <w:tr w:rsidR="009D6BFA" w14:paraId="49D2F89F" w14:textId="77777777">
        <w:tc>
          <w:tcPr>
            <w:tcW w:w="0" w:type="auto"/>
            <w:gridSpan w:val="3"/>
            <w:shd w:val="clear" w:color="auto" w:fill="auto"/>
            <w:tcMar>
              <w:top w:w="0" w:type="dxa"/>
              <w:left w:w="20" w:type="dxa"/>
              <w:bottom w:w="0" w:type="dxa"/>
              <w:right w:w="20" w:type="dxa"/>
            </w:tcMar>
          </w:tcPr>
          <w:p w14:paraId="49D2F88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8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93" w14:textId="77777777" w:rsidR="009D6BFA" w:rsidRDefault="000016C7">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tcPr>
          <w:p w14:paraId="49D2F89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97" w14:textId="77777777" w:rsidR="009D6BFA" w:rsidRDefault="000016C7">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tcPr>
          <w:p w14:paraId="49D2F89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99" w14:textId="77777777" w:rsidR="009D6BFA" w:rsidRDefault="000016C7">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tcPr>
          <w:p w14:paraId="49D2F89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89D" w14:textId="77777777" w:rsidR="009D6BFA" w:rsidRDefault="009D6BFA">
            <w:pPr>
              <w:rPr>
                <w:rFonts w:ascii="宋体"/>
              </w:rPr>
            </w:pPr>
          </w:p>
        </w:tc>
        <w:tc>
          <w:tcPr>
            <w:tcW w:w="0" w:type="auto"/>
            <w:shd w:val="clear" w:color="auto" w:fill="auto"/>
          </w:tcPr>
          <w:p w14:paraId="49D2F89E" w14:textId="77777777" w:rsidR="009D6BFA" w:rsidRDefault="009D6BFA">
            <w:pPr>
              <w:rPr>
                <w:rFonts w:ascii="宋体"/>
                <w:vanish/>
              </w:rPr>
            </w:pPr>
          </w:p>
        </w:tc>
      </w:tr>
      <w:tr w:rsidR="009D6BFA" w14:paraId="49D2F8AF"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49D2F8A0"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49D2F8A1" w14:textId="77777777" w:rsidR="009D6BFA" w:rsidRDefault="000016C7">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tcPr>
          <w:p w14:paraId="49D2F8A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3" w14:textId="77777777" w:rsidR="009D6BFA" w:rsidRDefault="000016C7">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tcPr>
          <w:p w14:paraId="49D2F8A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5" w14:textId="77777777" w:rsidR="009D6BFA" w:rsidRDefault="000016C7">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tcPr>
          <w:p w14:paraId="49D2F8A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7" w14:textId="77777777" w:rsidR="009D6BFA" w:rsidRDefault="000016C7">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tcPr>
          <w:p w14:paraId="49D2F8A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9" w14:textId="77777777" w:rsidR="009D6BFA" w:rsidRDefault="000016C7">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tcPr>
          <w:p w14:paraId="49D2F8A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B" w14:textId="77777777" w:rsidR="009D6BFA" w:rsidRDefault="000016C7">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tcPr>
          <w:p w14:paraId="49D2F8A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AD" w14:textId="77777777" w:rsidR="009D6BFA" w:rsidRDefault="000016C7">
            <w:pPr>
              <w:jc w:val="center"/>
              <w:textAlignment w:val="bottom"/>
            </w:pPr>
            <w:r>
              <w:rPr>
                <w:rFonts w:ascii="Times New Roman" w:eastAsia="宋体" w:hAnsi="Times New Roman"/>
                <w:b/>
                <w:bCs/>
                <w:color w:val="000000"/>
                <w:sz w:val="16"/>
                <w:szCs w:val="16"/>
              </w:rPr>
              <w:t>Total</w:t>
            </w:r>
          </w:p>
        </w:tc>
        <w:tc>
          <w:tcPr>
            <w:tcW w:w="0" w:type="auto"/>
            <w:shd w:val="clear" w:color="auto" w:fill="auto"/>
          </w:tcPr>
          <w:p w14:paraId="49D2F8AE" w14:textId="77777777" w:rsidR="009D6BFA" w:rsidRDefault="009D6BFA">
            <w:pPr>
              <w:rPr>
                <w:rFonts w:ascii="宋体"/>
                <w:vanish/>
              </w:rPr>
            </w:pPr>
          </w:p>
        </w:tc>
      </w:tr>
      <w:tr w:rsidR="009D6BFA" w14:paraId="49D2F8C1" w14:textId="77777777">
        <w:trPr>
          <w:trHeight w:val="240"/>
        </w:trPr>
        <w:tc>
          <w:tcPr>
            <w:tcW w:w="0" w:type="auto"/>
            <w:gridSpan w:val="3"/>
            <w:vMerge/>
            <w:shd w:val="clear" w:color="auto" w:fill="auto"/>
            <w:tcMar>
              <w:top w:w="40" w:type="dxa"/>
              <w:left w:w="20" w:type="dxa"/>
              <w:bottom w:w="40" w:type="dxa"/>
              <w:right w:w="20" w:type="dxa"/>
            </w:tcMar>
            <w:vAlign w:val="bottom"/>
          </w:tcPr>
          <w:p w14:paraId="49D2F8B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8B1" w14:textId="77777777" w:rsidR="009D6BFA" w:rsidRDefault="000016C7">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49D2F8B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8B3" w14:textId="77777777" w:rsidR="009D6BFA" w:rsidRDefault="000016C7">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tcPr>
          <w:p w14:paraId="49D2F8B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5" w14:textId="77777777" w:rsidR="009D6BFA" w:rsidRDefault="000016C7">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tcPr>
          <w:p w14:paraId="49D2F8B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7" w14:textId="77777777" w:rsidR="009D6BFA" w:rsidRDefault="000016C7">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tcPr>
          <w:p w14:paraId="49D2F8B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9" w14:textId="77777777" w:rsidR="009D6BFA" w:rsidRDefault="000016C7">
            <w:pPr>
              <w:jc w:val="center"/>
              <w:textAlignment w:val="bottom"/>
            </w:pPr>
            <w:r>
              <w:rPr>
                <w:rFonts w:ascii="Times New Roman" w:eastAsia="宋体" w:hAnsi="Times New Roman"/>
                <w:b/>
                <w:bCs/>
                <w:color w:val="000000"/>
                <w:sz w:val="16"/>
                <w:szCs w:val="16"/>
              </w:rPr>
              <w:t>Income (Loss)</w:t>
            </w:r>
          </w:p>
        </w:tc>
        <w:tc>
          <w:tcPr>
            <w:tcW w:w="0" w:type="auto"/>
            <w:gridSpan w:val="3"/>
            <w:shd w:val="clear" w:color="auto" w:fill="auto"/>
            <w:tcMar>
              <w:top w:w="0" w:type="dxa"/>
              <w:left w:w="20" w:type="dxa"/>
              <w:bottom w:w="0" w:type="dxa"/>
              <w:right w:w="20" w:type="dxa"/>
            </w:tcMar>
          </w:tcPr>
          <w:p w14:paraId="49D2F8B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B" w14:textId="77777777" w:rsidR="009D6BFA" w:rsidRDefault="000016C7">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tcPr>
          <w:p w14:paraId="49D2F8B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D" w14:textId="77777777" w:rsidR="009D6BFA" w:rsidRDefault="000016C7">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tcPr>
          <w:p w14:paraId="49D2F8B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8BF" w14:textId="77777777" w:rsidR="009D6BFA" w:rsidRDefault="000016C7">
            <w:pPr>
              <w:jc w:val="center"/>
              <w:textAlignment w:val="bottom"/>
            </w:pPr>
            <w:r>
              <w:rPr>
                <w:rFonts w:ascii="Times New Roman" w:eastAsia="宋体" w:hAnsi="Times New Roman"/>
                <w:b/>
                <w:bCs/>
                <w:color w:val="000000"/>
                <w:sz w:val="16"/>
                <w:szCs w:val="16"/>
              </w:rPr>
              <w:t>Equity</w:t>
            </w:r>
          </w:p>
        </w:tc>
        <w:tc>
          <w:tcPr>
            <w:tcW w:w="0" w:type="auto"/>
            <w:shd w:val="clear" w:color="auto" w:fill="auto"/>
          </w:tcPr>
          <w:p w14:paraId="49D2F8C0" w14:textId="77777777" w:rsidR="009D6BFA" w:rsidRDefault="009D6BFA">
            <w:pPr>
              <w:rPr>
                <w:rFonts w:ascii="宋体"/>
                <w:vanish/>
              </w:rPr>
            </w:pPr>
          </w:p>
        </w:tc>
      </w:tr>
      <w:tr w:rsidR="009D6BFA" w14:paraId="49D2F8E2" w14:textId="77777777">
        <w:tc>
          <w:tcPr>
            <w:tcW w:w="0" w:type="auto"/>
            <w:gridSpan w:val="3"/>
            <w:shd w:val="clear" w:color="auto" w:fill="CCEEFF"/>
            <w:tcMar>
              <w:top w:w="40" w:type="dxa"/>
              <w:left w:w="20" w:type="dxa"/>
              <w:bottom w:w="40" w:type="dxa"/>
              <w:right w:w="20" w:type="dxa"/>
            </w:tcMar>
            <w:vAlign w:val="center"/>
          </w:tcPr>
          <w:p w14:paraId="49D2F8C2" w14:textId="77777777" w:rsidR="009D6BFA" w:rsidRDefault="000016C7">
            <w:pPr>
              <w:textAlignment w:val="center"/>
            </w:pPr>
            <w:r>
              <w:rPr>
                <w:rFonts w:ascii="Times New Roman" w:eastAsia="宋体" w:hAnsi="Times New Roman"/>
                <w:b/>
                <w:bCs/>
                <w:color w:val="000000"/>
                <w:sz w:val="16"/>
                <w:szCs w:val="16"/>
              </w:rPr>
              <w:t>Balances as of February 1, 2018</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8C3" w14:textId="77777777" w:rsidR="009D6BFA" w:rsidRDefault="000016C7">
            <w:pPr>
              <w:jc w:val="right"/>
              <w:textAlignment w:val="center"/>
            </w:pPr>
            <w:r>
              <w:rPr>
                <w:rFonts w:ascii="Times New Roman" w:eastAsia="宋体" w:hAnsi="Times New Roman"/>
                <w:color w:val="000000"/>
                <w:sz w:val="16"/>
                <w:szCs w:val="16"/>
              </w:rPr>
              <w:t>2,952 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C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C5"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C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C7" w14:textId="77777777" w:rsidR="009D6BFA" w:rsidRDefault="000016C7">
            <w:pPr>
              <w:jc w:val="right"/>
              <w:textAlignment w:val="center"/>
            </w:pPr>
            <w:r>
              <w:rPr>
                <w:rFonts w:ascii="Times New Roman" w:eastAsia="宋体" w:hAnsi="Times New Roman"/>
                <w:color w:val="000000"/>
                <w:sz w:val="16"/>
                <w:szCs w:val="16"/>
              </w:rPr>
              <w:t>295 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C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C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C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CB" w14:textId="77777777" w:rsidR="009D6BFA" w:rsidRDefault="000016C7">
            <w:pPr>
              <w:jc w:val="right"/>
              <w:textAlignment w:val="center"/>
            </w:pPr>
            <w:r>
              <w:rPr>
                <w:rFonts w:ascii="Times New Roman" w:eastAsia="宋体" w:hAnsi="Times New Roman"/>
                <w:color w:val="000000"/>
                <w:sz w:val="16"/>
                <w:szCs w:val="16"/>
              </w:rPr>
              <w:t>2,648 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C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C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C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CF" w14:textId="77777777" w:rsidR="009D6BFA" w:rsidRDefault="000016C7">
            <w:pPr>
              <w:jc w:val="right"/>
              <w:textAlignment w:val="center"/>
            </w:pPr>
            <w:r>
              <w:rPr>
                <w:rFonts w:ascii="Times New Roman" w:eastAsia="宋体" w:hAnsi="Times New Roman"/>
                <w:color w:val="000000"/>
                <w:sz w:val="16"/>
                <w:szCs w:val="16"/>
              </w:rPr>
              <w:t>85,107 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D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D1"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D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D3" w14:textId="77777777" w:rsidR="009D6BFA" w:rsidRDefault="000016C7">
            <w:pPr>
              <w:jc w:val="right"/>
              <w:textAlignment w:val="center"/>
            </w:pPr>
            <w:r>
              <w:rPr>
                <w:rFonts w:ascii="Times New Roman" w:eastAsia="宋体" w:hAnsi="Times New Roman"/>
                <w:color w:val="000000"/>
                <w:sz w:val="16"/>
                <w:szCs w:val="16"/>
              </w:rPr>
              <w:t>(10,181)</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D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D5"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D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D7" w14:textId="77777777" w:rsidR="009D6BFA" w:rsidRDefault="000016C7">
            <w:pPr>
              <w:jc w:val="right"/>
              <w:textAlignment w:val="center"/>
            </w:pPr>
            <w:r>
              <w:rPr>
                <w:rFonts w:ascii="Times New Roman" w:eastAsia="宋体" w:hAnsi="Times New Roman"/>
                <w:color w:val="000000"/>
                <w:sz w:val="16"/>
                <w:szCs w:val="16"/>
              </w:rPr>
              <w:t>77,869 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D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D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D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DB" w14:textId="77777777" w:rsidR="009D6BFA" w:rsidRDefault="000016C7">
            <w:pPr>
              <w:jc w:val="right"/>
              <w:textAlignment w:val="center"/>
            </w:pPr>
            <w:r>
              <w:rPr>
                <w:rFonts w:ascii="Times New Roman" w:eastAsia="宋体" w:hAnsi="Times New Roman"/>
                <w:color w:val="000000"/>
                <w:sz w:val="16"/>
                <w:szCs w:val="16"/>
              </w:rPr>
              <w:t>2,953 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D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8D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8D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8DF" w14:textId="77777777" w:rsidR="009D6BFA" w:rsidRDefault="000016C7">
            <w:pPr>
              <w:jc w:val="right"/>
              <w:textAlignment w:val="center"/>
            </w:pPr>
            <w:r>
              <w:rPr>
                <w:rFonts w:ascii="Times New Roman" w:eastAsia="宋体" w:hAnsi="Times New Roman"/>
                <w:color w:val="000000"/>
                <w:sz w:val="16"/>
                <w:szCs w:val="16"/>
              </w:rPr>
              <w:t>80,822 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8E0" w14:textId="77777777" w:rsidR="009D6BFA" w:rsidRDefault="009D6BFA">
            <w:pPr>
              <w:jc w:val="right"/>
              <w:rPr>
                <w:rFonts w:ascii="宋体"/>
              </w:rPr>
            </w:pPr>
          </w:p>
        </w:tc>
        <w:tc>
          <w:tcPr>
            <w:tcW w:w="0" w:type="auto"/>
            <w:shd w:val="clear" w:color="auto" w:fill="auto"/>
          </w:tcPr>
          <w:p w14:paraId="49D2F8E1" w14:textId="77777777" w:rsidR="009D6BFA" w:rsidRDefault="009D6BFA">
            <w:pPr>
              <w:rPr>
                <w:rFonts w:ascii="宋体"/>
                <w:vanish/>
              </w:rPr>
            </w:pPr>
          </w:p>
        </w:tc>
      </w:tr>
      <w:tr w:rsidR="009D6BFA" w14:paraId="49D2F8FC" w14:textId="77777777">
        <w:tc>
          <w:tcPr>
            <w:tcW w:w="0" w:type="auto"/>
            <w:gridSpan w:val="3"/>
            <w:shd w:val="clear" w:color="auto" w:fill="FFFFFF"/>
            <w:tcMar>
              <w:top w:w="40" w:type="dxa"/>
              <w:left w:w="20" w:type="dxa"/>
              <w:bottom w:w="40" w:type="dxa"/>
              <w:right w:w="20" w:type="dxa"/>
            </w:tcMar>
            <w:vAlign w:val="center"/>
          </w:tcPr>
          <w:p w14:paraId="49D2F8E3" w14:textId="77777777" w:rsidR="009D6BFA" w:rsidRDefault="000016C7">
            <w:pPr>
              <w:textAlignment w:val="center"/>
            </w:pPr>
            <w:r>
              <w:rPr>
                <w:rFonts w:ascii="Times New Roman" w:eastAsia="宋体" w:hAnsi="Times New Roman"/>
                <w:color w:val="000000"/>
                <w:sz w:val="16"/>
                <w:szCs w:val="16"/>
              </w:rPr>
              <w:t xml:space="preserve">Adoption of new accounting standards, net of </w:t>
            </w:r>
            <w:r>
              <w:rPr>
                <w:rFonts w:ascii="Times New Roman" w:eastAsia="宋体" w:hAnsi="Times New Roman"/>
                <w:color w:val="000000"/>
                <w:sz w:val="16"/>
                <w:szCs w:val="16"/>
              </w:rPr>
              <w:t>income taxes</w:t>
            </w:r>
          </w:p>
        </w:tc>
        <w:tc>
          <w:tcPr>
            <w:tcW w:w="0" w:type="auto"/>
            <w:gridSpan w:val="2"/>
            <w:shd w:val="clear" w:color="auto" w:fill="FFFFFF"/>
            <w:tcMar>
              <w:top w:w="40" w:type="dxa"/>
              <w:left w:w="20" w:type="dxa"/>
              <w:bottom w:w="40" w:type="dxa"/>
              <w:right w:w="0" w:type="dxa"/>
            </w:tcMar>
            <w:vAlign w:val="center"/>
          </w:tcPr>
          <w:p w14:paraId="49D2F8E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8E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E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E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8E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E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E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8E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E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ED" w14:textId="77777777" w:rsidR="009D6BFA" w:rsidRDefault="000016C7">
            <w:pPr>
              <w:jc w:val="right"/>
              <w:textAlignment w:val="center"/>
            </w:pPr>
            <w:r>
              <w:rPr>
                <w:rFonts w:ascii="Times New Roman" w:eastAsia="宋体" w:hAnsi="Times New Roman"/>
                <w:color w:val="000000"/>
                <w:sz w:val="16"/>
                <w:szCs w:val="16"/>
              </w:rPr>
              <w:t>2,361 </w:t>
            </w:r>
          </w:p>
        </w:tc>
        <w:tc>
          <w:tcPr>
            <w:tcW w:w="0" w:type="auto"/>
            <w:shd w:val="clear" w:color="auto" w:fill="FFFFFF"/>
            <w:tcMar>
              <w:top w:w="40" w:type="dxa"/>
              <w:left w:w="0" w:type="dxa"/>
              <w:bottom w:w="40" w:type="dxa"/>
              <w:right w:w="20" w:type="dxa"/>
            </w:tcMar>
            <w:vAlign w:val="center"/>
          </w:tcPr>
          <w:p w14:paraId="49D2F8E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E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F0" w14:textId="77777777" w:rsidR="009D6BFA" w:rsidRDefault="000016C7">
            <w:pPr>
              <w:jc w:val="right"/>
              <w:textAlignment w:val="center"/>
            </w:pPr>
            <w:r>
              <w:rPr>
                <w:rFonts w:ascii="Times New Roman" w:eastAsia="宋体" w:hAnsi="Times New Roman"/>
                <w:color w:val="000000"/>
                <w:sz w:val="16"/>
                <w:szCs w:val="16"/>
              </w:rPr>
              <w:t>(1,436)</w:t>
            </w:r>
          </w:p>
        </w:tc>
        <w:tc>
          <w:tcPr>
            <w:tcW w:w="0" w:type="auto"/>
            <w:shd w:val="clear" w:color="auto" w:fill="FFFFFF"/>
            <w:tcMar>
              <w:top w:w="40" w:type="dxa"/>
              <w:left w:w="0" w:type="dxa"/>
              <w:bottom w:w="40" w:type="dxa"/>
              <w:right w:w="20" w:type="dxa"/>
            </w:tcMar>
            <w:vAlign w:val="center"/>
          </w:tcPr>
          <w:p w14:paraId="49D2F8F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F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F3" w14:textId="77777777" w:rsidR="009D6BFA" w:rsidRDefault="000016C7">
            <w:pPr>
              <w:jc w:val="right"/>
              <w:textAlignment w:val="center"/>
            </w:pPr>
            <w:r>
              <w:rPr>
                <w:rFonts w:ascii="Times New Roman" w:eastAsia="宋体" w:hAnsi="Times New Roman"/>
                <w:color w:val="000000"/>
                <w:sz w:val="16"/>
                <w:szCs w:val="16"/>
              </w:rPr>
              <w:t>925 </w:t>
            </w:r>
          </w:p>
        </w:tc>
        <w:tc>
          <w:tcPr>
            <w:tcW w:w="0" w:type="auto"/>
            <w:shd w:val="clear" w:color="auto" w:fill="FFFFFF"/>
            <w:tcMar>
              <w:top w:w="40" w:type="dxa"/>
              <w:left w:w="0" w:type="dxa"/>
              <w:bottom w:w="40" w:type="dxa"/>
              <w:right w:w="20" w:type="dxa"/>
            </w:tcMar>
            <w:vAlign w:val="center"/>
          </w:tcPr>
          <w:p w14:paraId="49D2F8F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F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F6" w14:textId="77777777" w:rsidR="009D6BFA" w:rsidRDefault="000016C7">
            <w:pPr>
              <w:jc w:val="right"/>
              <w:textAlignment w:val="center"/>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center"/>
          </w:tcPr>
          <w:p w14:paraId="49D2F8F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8F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8F9" w14:textId="77777777" w:rsidR="009D6BFA" w:rsidRDefault="000016C7">
            <w:pPr>
              <w:jc w:val="right"/>
              <w:textAlignment w:val="center"/>
            </w:pPr>
            <w:r>
              <w:rPr>
                <w:rFonts w:ascii="Times New Roman" w:eastAsia="宋体" w:hAnsi="Times New Roman"/>
                <w:color w:val="000000"/>
                <w:sz w:val="16"/>
                <w:szCs w:val="16"/>
              </w:rPr>
              <w:t>924 </w:t>
            </w:r>
          </w:p>
        </w:tc>
        <w:tc>
          <w:tcPr>
            <w:tcW w:w="0" w:type="auto"/>
            <w:shd w:val="clear" w:color="auto" w:fill="FFFFFF"/>
            <w:tcMar>
              <w:top w:w="40" w:type="dxa"/>
              <w:left w:w="0" w:type="dxa"/>
              <w:bottom w:w="40" w:type="dxa"/>
              <w:right w:w="20" w:type="dxa"/>
            </w:tcMar>
            <w:vAlign w:val="center"/>
          </w:tcPr>
          <w:p w14:paraId="49D2F8FA" w14:textId="77777777" w:rsidR="009D6BFA" w:rsidRDefault="009D6BFA">
            <w:pPr>
              <w:jc w:val="right"/>
              <w:rPr>
                <w:rFonts w:ascii="宋体"/>
              </w:rPr>
            </w:pPr>
          </w:p>
        </w:tc>
        <w:tc>
          <w:tcPr>
            <w:tcW w:w="0" w:type="auto"/>
            <w:shd w:val="clear" w:color="auto" w:fill="auto"/>
          </w:tcPr>
          <w:p w14:paraId="49D2F8FB" w14:textId="77777777" w:rsidR="009D6BFA" w:rsidRDefault="009D6BFA">
            <w:pPr>
              <w:rPr>
                <w:rFonts w:ascii="宋体"/>
                <w:vanish/>
              </w:rPr>
            </w:pPr>
          </w:p>
        </w:tc>
      </w:tr>
      <w:tr w:rsidR="009D6BFA" w14:paraId="49D2F916" w14:textId="77777777">
        <w:tc>
          <w:tcPr>
            <w:tcW w:w="0" w:type="auto"/>
            <w:gridSpan w:val="3"/>
            <w:shd w:val="clear" w:color="auto" w:fill="CCEEFF"/>
            <w:tcMar>
              <w:top w:w="40" w:type="dxa"/>
              <w:left w:w="20" w:type="dxa"/>
              <w:bottom w:w="40" w:type="dxa"/>
              <w:right w:w="20" w:type="dxa"/>
            </w:tcMar>
            <w:vAlign w:val="center"/>
          </w:tcPr>
          <w:p w14:paraId="49D2F8FD"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49D2F8F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8F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0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0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0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0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07" w14:textId="77777777" w:rsidR="009D6BFA" w:rsidRDefault="000016C7">
            <w:pPr>
              <w:jc w:val="right"/>
              <w:textAlignment w:val="center"/>
            </w:pPr>
            <w:r>
              <w:rPr>
                <w:rFonts w:ascii="Times New Roman" w:eastAsia="宋体" w:hAnsi="Times New Roman"/>
                <w:color w:val="000000"/>
                <w:sz w:val="16"/>
                <w:szCs w:val="16"/>
              </w:rPr>
              <w:t>6,670 </w:t>
            </w:r>
          </w:p>
        </w:tc>
        <w:tc>
          <w:tcPr>
            <w:tcW w:w="0" w:type="auto"/>
            <w:shd w:val="clear" w:color="auto" w:fill="CCEEFF"/>
            <w:tcMar>
              <w:top w:w="40" w:type="dxa"/>
              <w:left w:w="0" w:type="dxa"/>
              <w:bottom w:w="40" w:type="dxa"/>
              <w:right w:w="20" w:type="dxa"/>
            </w:tcMar>
            <w:vAlign w:val="center"/>
          </w:tcPr>
          <w:p w14:paraId="49D2F90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0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0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0D" w14:textId="77777777" w:rsidR="009D6BFA" w:rsidRDefault="000016C7">
            <w:pPr>
              <w:jc w:val="right"/>
              <w:textAlignment w:val="center"/>
            </w:pPr>
            <w:r>
              <w:rPr>
                <w:rFonts w:ascii="Times New Roman" w:eastAsia="宋体" w:hAnsi="Times New Roman"/>
                <w:color w:val="000000"/>
                <w:sz w:val="16"/>
                <w:szCs w:val="16"/>
              </w:rPr>
              <w:t>6,670 </w:t>
            </w:r>
          </w:p>
        </w:tc>
        <w:tc>
          <w:tcPr>
            <w:tcW w:w="0" w:type="auto"/>
            <w:shd w:val="clear" w:color="auto" w:fill="CCEEFF"/>
            <w:tcMar>
              <w:top w:w="40" w:type="dxa"/>
              <w:left w:w="0" w:type="dxa"/>
              <w:bottom w:w="40" w:type="dxa"/>
              <w:right w:w="20" w:type="dxa"/>
            </w:tcMar>
            <w:vAlign w:val="center"/>
          </w:tcPr>
          <w:p w14:paraId="49D2F90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0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10" w14:textId="77777777" w:rsidR="009D6BFA" w:rsidRDefault="000016C7">
            <w:pPr>
              <w:jc w:val="right"/>
              <w:textAlignment w:val="center"/>
            </w:pPr>
            <w:r>
              <w:rPr>
                <w:rFonts w:ascii="Times New Roman" w:eastAsia="宋体" w:hAnsi="Times New Roman"/>
                <w:color w:val="000000"/>
                <w:sz w:val="16"/>
                <w:szCs w:val="16"/>
              </w:rPr>
              <w:t>509 </w:t>
            </w:r>
          </w:p>
        </w:tc>
        <w:tc>
          <w:tcPr>
            <w:tcW w:w="0" w:type="auto"/>
            <w:shd w:val="clear" w:color="auto" w:fill="CCEEFF"/>
            <w:tcMar>
              <w:top w:w="40" w:type="dxa"/>
              <w:left w:w="0" w:type="dxa"/>
              <w:bottom w:w="40" w:type="dxa"/>
              <w:right w:w="20" w:type="dxa"/>
            </w:tcMar>
            <w:vAlign w:val="center"/>
          </w:tcPr>
          <w:p w14:paraId="49D2F91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1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13" w14:textId="77777777" w:rsidR="009D6BFA" w:rsidRDefault="000016C7">
            <w:pPr>
              <w:jc w:val="right"/>
              <w:textAlignment w:val="center"/>
            </w:pPr>
            <w:r>
              <w:rPr>
                <w:rFonts w:ascii="Times New Roman" w:eastAsia="宋体" w:hAnsi="Times New Roman"/>
                <w:color w:val="000000"/>
                <w:sz w:val="16"/>
                <w:szCs w:val="16"/>
              </w:rPr>
              <w:t>7,179 </w:t>
            </w:r>
          </w:p>
        </w:tc>
        <w:tc>
          <w:tcPr>
            <w:tcW w:w="0" w:type="auto"/>
            <w:shd w:val="clear" w:color="auto" w:fill="CCEEFF"/>
            <w:tcMar>
              <w:top w:w="40" w:type="dxa"/>
              <w:left w:w="0" w:type="dxa"/>
              <w:bottom w:w="40" w:type="dxa"/>
              <w:right w:w="20" w:type="dxa"/>
            </w:tcMar>
            <w:vAlign w:val="center"/>
          </w:tcPr>
          <w:p w14:paraId="49D2F914" w14:textId="77777777" w:rsidR="009D6BFA" w:rsidRDefault="009D6BFA">
            <w:pPr>
              <w:jc w:val="right"/>
              <w:rPr>
                <w:rFonts w:ascii="宋体"/>
              </w:rPr>
            </w:pPr>
          </w:p>
        </w:tc>
        <w:tc>
          <w:tcPr>
            <w:tcW w:w="0" w:type="auto"/>
            <w:shd w:val="clear" w:color="auto" w:fill="auto"/>
          </w:tcPr>
          <w:p w14:paraId="49D2F915" w14:textId="77777777" w:rsidR="009D6BFA" w:rsidRDefault="009D6BFA">
            <w:pPr>
              <w:rPr>
                <w:rFonts w:ascii="宋体"/>
                <w:vanish/>
              </w:rPr>
            </w:pPr>
          </w:p>
        </w:tc>
      </w:tr>
      <w:tr w:rsidR="009D6BFA" w14:paraId="49D2F930" w14:textId="77777777">
        <w:tc>
          <w:tcPr>
            <w:tcW w:w="0" w:type="auto"/>
            <w:gridSpan w:val="3"/>
            <w:shd w:val="clear" w:color="auto" w:fill="FFFFFF"/>
            <w:tcMar>
              <w:top w:w="40" w:type="dxa"/>
              <w:left w:w="20" w:type="dxa"/>
              <w:bottom w:w="40" w:type="dxa"/>
              <w:right w:w="20" w:type="dxa"/>
            </w:tcMar>
            <w:vAlign w:val="center"/>
          </w:tcPr>
          <w:p w14:paraId="49D2F917" w14:textId="77777777" w:rsidR="009D6BFA" w:rsidRDefault="000016C7">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49D2F91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1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1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1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1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1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1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1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2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2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2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2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24" w14:textId="77777777" w:rsidR="009D6BFA" w:rsidRDefault="000016C7">
            <w:pPr>
              <w:jc w:val="right"/>
              <w:textAlignment w:val="center"/>
            </w:pPr>
            <w:r>
              <w:rPr>
                <w:rFonts w:ascii="Times New Roman" w:eastAsia="宋体" w:hAnsi="Times New Roman"/>
                <w:color w:val="000000"/>
                <w:sz w:val="16"/>
                <w:szCs w:val="16"/>
              </w:rPr>
              <w:t>75 </w:t>
            </w:r>
          </w:p>
        </w:tc>
        <w:tc>
          <w:tcPr>
            <w:tcW w:w="0" w:type="auto"/>
            <w:shd w:val="clear" w:color="auto" w:fill="FFFFFF"/>
            <w:tcMar>
              <w:top w:w="40" w:type="dxa"/>
              <w:left w:w="0" w:type="dxa"/>
              <w:bottom w:w="40" w:type="dxa"/>
              <w:right w:w="20" w:type="dxa"/>
            </w:tcMar>
            <w:vAlign w:val="center"/>
          </w:tcPr>
          <w:p w14:paraId="49D2F92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2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27" w14:textId="77777777" w:rsidR="009D6BFA" w:rsidRDefault="000016C7">
            <w:pPr>
              <w:jc w:val="right"/>
              <w:textAlignment w:val="center"/>
            </w:pPr>
            <w:r>
              <w:rPr>
                <w:rFonts w:ascii="Times New Roman" w:eastAsia="宋体" w:hAnsi="Times New Roman"/>
                <w:color w:val="000000"/>
                <w:sz w:val="16"/>
                <w:szCs w:val="16"/>
              </w:rPr>
              <w:t>75 </w:t>
            </w:r>
          </w:p>
        </w:tc>
        <w:tc>
          <w:tcPr>
            <w:tcW w:w="0" w:type="auto"/>
            <w:shd w:val="clear" w:color="auto" w:fill="FFFFFF"/>
            <w:tcMar>
              <w:top w:w="40" w:type="dxa"/>
              <w:left w:w="0" w:type="dxa"/>
              <w:bottom w:w="40" w:type="dxa"/>
              <w:right w:w="20" w:type="dxa"/>
            </w:tcMar>
            <w:vAlign w:val="center"/>
          </w:tcPr>
          <w:p w14:paraId="49D2F92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2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2A" w14:textId="77777777" w:rsidR="009D6BFA" w:rsidRDefault="000016C7">
            <w:pPr>
              <w:jc w:val="right"/>
              <w:textAlignment w:val="center"/>
            </w:pPr>
            <w:r>
              <w:rPr>
                <w:rFonts w:ascii="Times New Roman" w:eastAsia="宋体" w:hAnsi="Times New Roman"/>
                <w:color w:val="000000"/>
                <w:sz w:val="16"/>
                <w:szCs w:val="16"/>
              </w:rPr>
              <w:t>(188)</w:t>
            </w:r>
          </w:p>
        </w:tc>
        <w:tc>
          <w:tcPr>
            <w:tcW w:w="0" w:type="auto"/>
            <w:shd w:val="clear" w:color="auto" w:fill="FFFFFF"/>
            <w:tcMar>
              <w:top w:w="40" w:type="dxa"/>
              <w:left w:w="0" w:type="dxa"/>
              <w:bottom w:w="40" w:type="dxa"/>
              <w:right w:w="20" w:type="dxa"/>
            </w:tcMar>
            <w:vAlign w:val="center"/>
          </w:tcPr>
          <w:p w14:paraId="49D2F92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2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2D" w14:textId="77777777" w:rsidR="009D6BFA" w:rsidRDefault="000016C7">
            <w:pPr>
              <w:jc w:val="right"/>
              <w:textAlignment w:val="center"/>
            </w:pPr>
            <w:r>
              <w:rPr>
                <w:rFonts w:ascii="Times New Roman" w:eastAsia="宋体" w:hAnsi="Times New Roman"/>
                <w:color w:val="000000"/>
                <w:sz w:val="16"/>
                <w:szCs w:val="16"/>
              </w:rPr>
              <w:t>(113)</w:t>
            </w:r>
          </w:p>
        </w:tc>
        <w:tc>
          <w:tcPr>
            <w:tcW w:w="0" w:type="auto"/>
            <w:shd w:val="clear" w:color="auto" w:fill="FFFFFF"/>
            <w:tcMar>
              <w:top w:w="40" w:type="dxa"/>
              <w:left w:w="0" w:type="dxa"/>
              <w:bottom w:w="40" w:type="dxa"/>
              <w:right w:w="20" w:type="dxa"/>
            </w:tcMar>
            <w:vAlign w:val="center"/>
          </w:tcPr>
          <w:p w14:paraId="49D2F92E" w14:textId="77777777" w:rsidR="009D6BFA" w:rsidRDefault="009D6BFA">
            <w:pPr>
              <w:jc w:val="right"/>
              <w:rPr>
                <w:rFonts w:ascii="宋体"/>
              </w:rPr>
            </w:pPr>
          </w:p>
        </w:tc>
        <w:tc>
          <w:tcPr>
            <w:tcW w:w="0" w:type="auto"/>
            <w:shd w:val="clear" w:color="auto" w:fill="auto"/>
          </w:tcPr>
          <w:p w14:paraId="49D2F92F" w14:textId="77777777" w:rsidR="009D6BFA" w:rsidRDefault="009D6BFA">
            <w:pPr>
              <w:rPr>
                <w:rFonts w:ascii="宋体"/>
                <w:vanish/>
              </w:rPr>
            </w:pPr>
          </w:p>
        </w:tc>
      </w:tr>
      <w:tr w:rsidR="009D6BFA" w14:paraId="49D2F94A" w14:textId="77777777">
        <w:tc>
          <w:tcPr>
            <w:tcW w:w="0" w:type="auto"/>
            <w:gridSpan w:val="3"/>
            <w:shd w:val="clear" w:color="auto" w:fill="CCEEFF"/>
            <w:tcMar>
              <w:top w:w="40" w:type="dxa"/>
              <w:left w:w="20" w:type="dxa"/>
              <w:bottom w:w="40" w:type="dxa"/>
              <w:right w:w="20" w:type="dxa"/>
            </w:tcMar>
            <w:vAlign w:val="center"/>
          </w:tcPr>
          <w:p w14:paraId="49D2F931" w14:textId="77777777" w:rsidR="009D6BFA" w:rsidRDefault="000016C7">
            <w:pPr>
              <w:textAlignment w:val="center"/>
            </w:pPr>
            <w:r>
              <w:rPr>
                <w:rFonts w:ascii="Times New Roman" w:eastAsia="宋体" w:hAnsi="Times New Roman"/>
                <w:color w:val="000000"/>
                <w:sz w:val="16"/>
                <w:szCs w:val="16"/>
              </w:rPr>
              <w:t>Cash dividends declared ($2.08 per share)</w:t>
            </w:r>
          </w:p>
        </w:tc>
        <w:tc>
          <w:tcPr>
            <w:tcW w:w="0" w:type="auto"/>
            <w:gridSpan w:val="2"/>
            <w:shd w:val="clear" w:color="auto" w:fill="CCEEFF"/>
            <w:tcMar>
              <w:top w:w="40" w:type="dxa"/>
              <w:left w:w="20" w:type="dxa"/>
              <w:bottom w:w="40" w:type="dxa"/>
              <w:right w:w="0" w:type="dxa"/>
            </w:tcMar>
            <w:vAlign w:val="center"/>
          </w:tcPr>
          <w:p w14:paraId="49D2F93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3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3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3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3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3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3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3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3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3B" w14:textId="77777777" w:rsidR="009D6BFA" w:rsidRDefault="000016C7">
            <w:pPr>
              <w:jc w:val="right"/>
              <w:textAlignment w:val="center"/>
            </w:pPr>
            <w:r>
              <w:rPr>
                <w:rFonts w:ascii="Times New Roman" w:eastAsia="宋体" w:hAnsi="Times New Roman"/>
                <w:color w:val="000000"/>
                <w:sz w:val="16"/>
                <w:szCs w:val="16"/>
              </w:rPr>
              <w:t>(6,102)</w:t>
            </w:r>
          </w:p>
        </w:tc>
        <w:tc>
          <w:tcPr>
            <w:tcW w:w="0" w:type="auto"/>
            <w:shd w:val="clear" w:color="auto" w:fill="CCEEFF"/>
            <w:tcMar>
              <w:top w:w="40" w:type="dxa"/>
              <w:left w:w="0" w:type="dxa"/>
              <w:bottom w:w="40" w:type="dxa"/>
              <w:right w:w="20" w:type="dxa"/>
            </w:tcMar>
            <w:vAlign w:val="center"/>
          </w:tcPr>
          <w:p w14:paraId="49D2F93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3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3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3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4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41" w14:textId="77777777" w:rsidR="009D6BFA" w:rsidRDefault="000016C7">
            <w:pPr>
              <w:jc w:val="right"/>
              <w:textAlignment w:val="center"/>
            </w:pPr>
            <w:r>
              <w:rPr>
                <w:rFonts w:ascii="Times New Roman" w:eastAsia="宋体" w:hAnsi="Times New Roman"/>
                <w:color w:val="000000"/>
                <w:sz w:val="16"/>
                <w:szCs w:val="16"/>
              </w:rPr>
              <w:t>(6,102)</w:t>
            </w:r>
          </w:p>
        </w:tc>
        <w:tc>
          <w:tcPr>
            <w:tcW w:w="0" w:type="auto"/>
            <w:shd w:val="clear" w:color="auto" w:fill="CCEEFF"/>
            <w:tcMar>
              <w:top w:w="40" w:type="dxa"/>
              <w:left w:w="0" w:type="dxa"/>
              <w:bottom w:w="40" w:type="dxa"/>
              <w:right w:w="20" w:type="dxa"/>
            </w:tcMar>
            <w:vAlign w:val="center"/>
          </w:tcPr>
          <w:p w14:paraId="49D2F94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4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4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4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4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47" w14:textId="77777777" w:rsidR="009D6BFA" w:rsidRDefault="000016C7">
            <w:pPr>
              <w:jc w:val="right"/>
              <w:textAlignment w:val="center"/>
            </w:pPr>
            <w:r>
              <w:rPr>
                <w:rFonts w:ascii="Times New Roman" w:eastAsia="宋体" w:hAnsi="Times New Roman"/>
                <w:color w:val="000000"/>
                <w:sz w:val="16"/>
                <w:szCs w:val="16"/>
              </w:rPr>
              <w:t>(6,102)</w:t>
            </w:r>
          </w:p>
        </w:tc>
        <w:tc>
          <w:tcPr>
            <w:tcW w:w="0" w:type="auto"/>
            <w:shd w:val="clear" w:color="auto" w:fill="CCEEFF"/>
            <w:tcMar>
              <w:top w:w="40" w:type="dxa"/>
              <w:left w:w="0" w:type="dxa"/>
              <w:bottom w:w="40" w:type="dxa"/>
              <w:right w:w="20" w:type="dxa"/>
            </w:tcMar>
            <w:vAlign w:val="center"/>
          </w:tcPr>
          <w:p w14:paraId="49D2F948" w14:textId="77777777" w:rsidR="009D6BFA" w:rsidRDefault="009D6BFA">
            <w:pPr>
              <w:jc w:val="right"/>
              <w:rPr>
                <w:rFonts w:ascii="宋体"/>
              </w:rPr>
            </w:pPr>
          </w:p>
        </w:tc>
        <w:tc>
          <w:tcPr>
            <w:tcW w:w="0" w:type="auto"/>
            <w:shd w:val="clear" w:color="auto" w:fill="auto"/>
          </w:tcPr>
          <w:p w14:paraId="49D2F949" w14:textId="77777777" w:rsidR="009D6BFA" w:rsidRDefault="009D6BFA">
            <w:pPr>
              <w:rPr>
                <w:rFonts w:ascii="宋体"/>
                <w:vanish/>
              </w:rPr>
            </w:pPr>
          </w:p>
        </w:tc>
      </w:tr>
      <w:tr w:rsidR="009D6BFA" w14:paraId="49D2F964" w14:textId="77777777">
        <w:tc>
          <w:tcPr>
            <w:tcW w:w="0" w:type="auto"/>
            <w:gridSpan w:val="3"/>
            <w:shd w:val="clear" w:color="auto" w:fill="FFFFFF"/>
            <w:tcMar>
              <w:top w:w="40" w:type="dxa"/>
              <w:left w:w="20" w:type="dxa"/>
              <w:bottom w:w="40" w:type="dxa"/>
              <w:right w:w="20" w:type="dxa"/>
            </w:tcMar>
            <w:vAlign w:val="center"/>
          </w:tcPr>
          <w:p w14:paraId="49D2F94B" w14:textId="77777777" w:rsidR="009D6BFA" w:rsidRDefault="000016C7">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49D2F94C" w14:textId="77777777" w:rsidR="009D6BFA" w:rsidRDefault="000016C7">
            <w:pPr>
              <w:jc w:val="right"/>
              <w:textAlignment w:val="center"/>
            </w:pPr>
            <w:r>
              <w:rPr>
                <w:rFonts w:ascii="Times New Roman" w:eastAsia="宋体" w:hAnsi="Times New Roman"/>
                <w:color w:val="000000"/>
                <w:sz w:val="16"/>
                <w:szCs w:val="16"/>
              </w:rPr>
              <w:t>(80)</w:t>
            </w:r>
          </w:p>
        </w:tc>
        <w:tc>
          <w:tcPr>
            <w:tcW w:w="0" w:type="auto"/>
            <w:shd w:val="clear" w:color="auto" w:fill="FFFFFF"/>
            <w:tcMar>
              <w:top w:w="40" w:type="dxa"/>
              <w:left w:w="0" w:type="dxa"/>
              <w:bottom w:w="40" w:type="dxa"/>
              <w:right w:w="20" w:type="dxa"/>
            </w:tcMar>
            <w:vAlign w:val="center"/>
          </w:tcPr>
          <w:p w14:paraId="49D2F94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4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4F" w14:textId="77777777" w:rsidR="009D6BFA" w:rsidRDefault="000016C7">
            <w:pPr>
              <w:jc w:val="right"/>
              <w:textAlignment w:val="center"/>
            </w:pPr>
            <w:r>
              <w:rPr>
                <w:rFonts w:ascii="Times New Roman" w:eastAsia="宋体" w:hAnsi="Times New Roman"/>
                <w:color w:val="000000"/>
                <w:sz w:val="16"/>
                <w:szCs w:val="16"/>
              </w:rPr>
              <w:t>(8)</w:t>
            </w:r>
          </w:p>
        </w:tc>
        <w:tc>
          <w:tcPr>
            <w:tcW w:w="0" w:type="auto"/>
            <w:shd w:val="clear" w:color="auto" w:fill="FFFFFF"/>
            <w:tcMar>
              <w:top w:w="40" w:type="dxa"/>
              <w:left w:w="0" w:type="dxa"/>
              <w:bottom w:w="40" w:type="dxa"/>
              <w:right w:w="20" w:type="dxa"/>
            </w:tcMar>
            <w:vAlign w:val="center"/>
          </w:tcPr>
          <w:p w14:paraId="49D2F95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5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52" w14:textId="77777777" w:rsidR="009D6BFA" w:rsidRDefault="000016C7">
            <w:pPr>
              <w:jc w:val="right"/>
              <w:textAlignment w:val="center"/>
            </w:pPr>
            <w:r>
              <w:rPr>
                <w:rFonts w:ascii="Times New Roman" w:eastAsia="宋体" w:hAnsi="Times New Roman"/>
                <w:color w:val="000000"/>
                <w:sz w:val="16"/>
                <w:szCs w:val="16"/>
              </w:rPr>
              <w:t>(245)</w:t>
            </w:r>
          </w:p>
        </w:tc>
        <w:tc>
          <w:tcPr>
            <w:tcW w:w="0" w:type="auto"/>
            <w:shd w:val="clear" w:color="auto" w:fill="FFFFFF"/>
            <w:tcMar>
              <w:top w:w="40" w:type="dxa"/>
              <w:left w:w="0" w:type="dxa"/>
              <w:bottom w:w="40" w:type="dxa"/>
              <w:right w:w="20" w:type="dxa"/>
            </w:tcMar>
            <w:vAlign w:val="center"/>
          </w:tcPr>
          <w:p w14:paraId="49D2F95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5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55" w14:textId="77777777" w:rsidR="009D6BFA" w:rsidRDefault="000016C7">
            <w:pPr>
              <w:jc w:val="right"/>
              <w:textAlignment w:val="center"/>
            </w:pPr>
            <w:r>
              <w:rPr>
                <w:rFonts w:ascii="Times New Roman" w:eastAsia="宋体" w:hAnsi="Times New Roman"/>
                <w:color w:val="000000"/>
                <w:sz w:val="16"/>
                <w:szCs w:val="16"/>
              </w:rPr>
              <w:t>(7,234)</w:t>
            </w:r>
          </w:p>
        </w:tc>
        <w:tc>
          <w:tcPr>
            <w:tcW w:w="0" w:type="auto"/>
            <w:shd w:val="clear" w:color="auto" w:fill="FFFFFF"/>
            <w:tcMar>
              <w:top w:w="40" w:type="dxa"/>
              <w:left w:w="0" w:type="dxa"/>
              <w:bottom w:w="40" w:type="dxa"/>
              <w:right w:w="20" w:type="dxa"/>
            </w:tcMar>
            <w:vAlign w:val="center"/>
          </w:tcPr>
          <w:p w14:paraId="49D2F95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5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5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5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5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5B" w14:textId="77777777" w:rsidR="009D6BFA" w:rsidRDefault="000016C7">
            <w:pPr>
              <w:jc w:val="right"/>
              <w:textAlignment w:val="center"/>
            </w:pPr>
            <w:r>
              <w:rPr>
                <w:rFonts w:ascii="Times New Roman" w:eastAsia="宋体" w:hAnsi="Times New Roman"/>
                <w:color w:val="000000"/>
                <w:sz w:val="16"/>
                <w:szCs w:val="16"/>
              </w:rPr>
              <w:t>(7,487)</w:t>
            </w:r>
          </w:p>
        </w:tc>
        <w:tc>
          <w:tcPr>
            <w:tcW w:w="0" w:type="auto"/>
            <w:shd w:val="clear" w:color="auto" w:fill="FFFFFF"/>
            <w:tcMar>
              <w:top w:w="40" w:type="dxa"/>
              <w:left w:w="0" w:type="dxa"/>
              <w:bottom w:w="40" w:type="dxa"/>
              <w:right w:w="20" w:type="dxa"/>
            </w:tcMar>
            <w:vAlign w:val="center"/>
          </w:tcPr>
          <w:p w14:paraId="49D2F95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5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5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5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6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61" w14:textId="77777777" w:rsidR="009D6BFA" w:rsidRDefault="000016C7">
            <w:pPr>
              <w:jc w:val="right"/>
              <w:textAlignment w:val="center"/>
            </w:pPr>
            <w:r>
              <w:rPr>
                <w:rFonts w:ascii="Times New Roman" w:eastAsia="宋体" w:hAnsi="Times New Roman"/>
                <w:color w:val="000000"/>
                <w:sz w:val="16"/>
                <w:szCs w:val="16"/>
              </w:rPr>
              <w:t>(7,487)</w:t>
            </w:r>
          </w:p>
        </w:tc>
        <w:tc>
          <w:tcPr>
            <w:tcW w:w="0" w:type="auto"/>
            <w:shd w:val="clear" w:color="auto" w:fill="FFFFFF"/>
            <w:tcMar>
              <w:top w:w="40" w:type="dxa"/>
              <w:left w:w="0" w:type="dxa"/>
              <w:bottom w:w="40" w:type="dxa"/>
              <w:right w:w="20" w:type="dxa"/>
            </w:tcMar>
            <w:vAlign w:val="center"/>
          </w:tcPr>
          <w:p w14:paraId="49D2F962" w14:textId="77777777" w:rsidR="009D6BFA" w:rsidRDefault="009D6BFA">
            <w:pPr>
              <w:jc w:val="right"/>
              <w:rPr>
                <w:rFonts w:ascii="宋体"/>
              </w:rPr>
            </w:pPr>
          </w:p>
        </w:tc>
        <w:tc>
          <w:tcPr>
            <w:tcW w:w="0" w:type="auto"/>
            <w:shd w:val="clear" w:color="auto" w:fill="auto"/>
          </w:tcPr>
          <w:p w14:paraId="49D2F963" w14:textId="77777777" w:rsidR="009D6BFA" w:rsidRDefault="009D6BFA">
            <w:pPr>
              <w:rPr>
                <w:rFonts w:ascii="宋体"/>
                <w:vanish/>
              </w:rPr>
            </w:pPr>
          </w:p>
        </w:tc>
      </w:tr>
      <w:tr w:rsidR="009D6BFA" w14:paraId="49D2F97E" w14:textId="77777777">
        <w:tc>
          <w:tcPr>
            <w:tcW w:w="0" w:type="auto"/>
            <w:gridSpan w:val="3"/>
            <w:shd w:val="clear" w:color="auto" w:fill="CCEEFF"/>
            <w:tcMar>
              <w:top w:w="40" w:type="dxa"/>
              <w:left w:w="20" w:type="dxa"/>
              <w:bottom w:w="40" w:type="dxa"/>
              <w:right w:w="20" w:type="dxa"/>
            </w:tcMar>
            <w:vAlign w:val="center"/>
          </w:tcPr>
          <w:p w14:paraId="49D2F965" w14:textId="77777777" w:rsidR="009D6BFA" w:rsidRDefault="000016C7">
            <w:pPr>
              <w:textAlignment w:val="center"/>
            </w:pPr>
            <w:r>
              <w:rPr>
                <w:rFonts w:ascii="Times New Roman" w:eastAsia="宋体" w:hAnsi="Times New Roman"/>
                <w:color w:val="000000"/>
                <w:sz w:val="16"/>
                <w:szCs w:val="16"/>
              </w:rPr>
              <w:t>Cash dividend declared to noncontrolling interest</w:t>
            </w:r>
          </w:p>
        </w:tc>
        <w:tc>
          <w:tcPr>
            <w:tcW w:w="0" w:type="auto"/>
            <w:gridSpan w:val="2"/>
            <w:shd w:val="clear" w:color="auto" w:fill="CCEEFF"/>
            <w:tcMar>
              <w:top w:w="40" w:type="dxa"/>
              <w:left w:w="20" w:type="dxa"/>
              <w:bottom w:w="40" w:type="dxa"/>
              <w:right w:w="0" w:type="dxa"/>
            </w:tcMar>
            <w:vAlign w:val="center"/>
          </w:tcPr>
          <w:p w14:paraId="49D2F96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6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6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6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6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6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6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6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6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6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7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7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7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7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7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7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7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7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78" w14:textId="77777777" w:rsidR="009D6BFA" w:rsidRDefault="000016C7">
            <w:pPr>
              <w:jc w:val="right"/>
              <w:textAlignment w:val="center"/>
            </w:pPr>
            <w:r>
              <w:rPr>
                <w:rFonts w:ascii="Times New Roman" w:eastAsia="宋体" w:hAnsi="Times New Roman"/>
                <w:color w:val="000000"/>
                <w:sz w:val="16"/>
                <w:szCs w:val="16"/>
              </w:rPr>
              <w:t>(488)</w:t>
            </w:r>
          </w:p>
        </w:tc>
        <w:tc>
          <w:tcPr>
            <w:tcW w:w="0" w:type="auto"/>
            <w:shd w:val="clear" w:color="auto" w:fill="CCEEFF"/>
            <w:tcMar>
              <w:top w:w="40" w:type="dxa"/>
              <w:left w:w="0" w:type="dxa"/>
              <w:bottom w:w="40" w:type="dxa"/>
              <w:right w:w="20" w:type="dxa"/>
            </w:tcMar>
            <w:vAlign w:val="center"/>
          </w:tcPr>
          <w:p w14:paraId="49D2F97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7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7B" w14:textId="77777777" w:rsidR="009D6BFA" w:rsidRDefault="000016C7">
            <w:pPr>
              <w:jc w:val="right"/>
              <w:textAlignment w:val="center"/>
            </w:pPr>
            <w:r>
              <w:rPr>
                <w:rFonts w:ascii="Times New Roman" w:eastAsia="宋体" w:hAnsi="Times New Roman"/>
                <w:color w:val="000000"/>
                <w:sz w:val="16"/>
                <w:szCs w:val="16"/>
              </w:rPr>
              <w:t>(488)</w:t>
            </w:r>
          </w:p>
        </w:tc>
        <w:tc>
          <w:tcPr>
            <w:tcW w:w="0" w:type="auto"/>
            <w:shd w:val="clear" w:color="auto" w:fill="CCEEFF"/>
            <w:tcMar>
              <w:top w:w="40" w:type="dxa"/>
              <w:left w:w="0" w:type="dxa"/>
              <w:bottom w:w="40" w:type="dxa"/>
              <w:right w:w="20" w:type="dxa"/>
            </w:tcMar>
            <w:vAlign w:val="center"/>
          </w:tcPr>
          <w:p w14:paraId="49D2F97C" w14:textId="77777777" w:rsidR="009D6BFA" w:rsidRDefault="009D6BFA">
            <w:pPr>
              <w:jc w:val="right"/>
              <w:rPr>
                <w:rFonts w:ascii="宋体"/>
              </w:rPr>
            </w:pPr>
          </w:p>
        </w:tc>
        <w:tc>
          <w:tcPr>
            <w:tcW w:w="0" w:type="auto"/>
            <w:shd w:val="clear" w:color="auto" w:fill="auto"/>
          </w:tcPr>
          <w:p w14:paraId="49D2F97D" w14:textId="77777777" w:rsidR="009D6BFA" w:rsidRDefault="009D6BFA">
            <w:pPr>
              <w:rPr>
                <w:rFonts w:ascii="宋体"/>
                <w:vanish/>
              </w:rPr>
            </w:pPr>
          </w:p>
        </w:tc>
      </w:tr>
      <w:tr w:rsidR="009D6BFA" w14:paraId="49D2F998" w14:textId="77777777">
        <w:tc>
          <w:tcPr>
            <w:tcW w:w="0" w:type="auto"/>
            <w:gridSpan w:val="3"/>
            <w:shd w:val="clear" w:color="auto" w:fill="FFFFFF"/>
            <w:tcMar>
              <w:top w:w="40" w:type="dxa"/>
              <w:left w:w="20" w:type="dxa"/>
              <w:bottom w:w="40" w:type="dxa"/>
              <w:right w:w="20" w:type="dxa"/>
            </w:tcMar>
            <w:vAlign w:val="center"/>
          </w:tcPr>
          <w:p w14:paraId="49D2F97F" w14:textId="77777777" w:rsidR="009D6BFA" w:rsidRDefault="000016C7">
            <w:pPr>
              <w:textAlignment w:val="center"/>
            </w:pPr>
            <w:r>
              <w:rPr>
                <w:rFonts w:ascii="Times New Roman" w:eastAsia="宋体" w:hAnsi="Times New Roman"/>
                <w:color w:val="000000"/>
                <w:sz w:val="16"/>
                <w:szCs w:val="16"/>
              </w:rPr>
              <w:t>Noncontrolling interest of acquired entity</w:t>
            </w:r>
          </w:p>
        </w:tc>
        <w:tc>
          <w:tcPr>
            <w:tcW w:w="0" w:type="auto"/>
            <w:gridSpan w:val="2"/>
            <w:shd w:val="clear" w:color="auto" w:fill="FFFFFF"/>
            <w:tcMar>
              <w:top w:w="40" w:type="dxa"/>
              <w:left w:w="20" w:type="dxa"/>
              <w:bottom w:w="40" w:type="dxa"/>
              <w:right w:w="0" w:type="dxa"/>
            </w:tcMar>
            <w:vAlign w:val="center"/>
          </w:tcPr>
          <w:p w14:paraId="49D2F98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8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8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8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8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8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8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8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8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8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8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8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8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8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8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8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9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9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92" w14:textId="77777777" w:rsidR="009D6BFA" w:rsidRDefault="000016C7">
            <w:pPr>
              <w:jc w:val="right"/>
              <w:textAlignment w:val="center"/>
            </w:pPr>
            <w:r>
              <w:rPr>
                <w:rFonts w:ascii="Times New Roman" w:eastAsia="宋体" w:hAnsi="Times New Roman"/>
                <w:color w:val="000000"/>
                <w:sz w:val="16"/>
                <w:szCs w:val="16"/>
              </w:rPr>
              <w:t>4,345 </w:t>
            </w:r>
          </w:p>
        </w:tc>
        <w:tc>
          <w:tcPr>
            <w:tcW w:w="0" w:type="auto"/>
            <w:shd w:val="clear" w:color="auto" w:fill="FFFFFF"/>
            <w:tcMar>
              <w:top w:w="40" w:type="dxa"/>
              <w:left w:w="0" w:type="dxa"/>
              <w:bottom w:w="40" w:type="dxa"/>
              <w:right w:w="20" w:type="dxa"/>
            </w:tcMar>
            <w:vAlign w:val="center"/>
          </w:tcPr>
          <w:p w14:paraId="49D2F99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9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95" w14:textId="77777777" w:rsidR="009D6BFA" w:rsidRDefault="000016C7">
            <w:pPr>
              <w:jc w:val="right"/>
              <w:textAlignment w:val="center"/>
            </w:pPr>
            <w:r>
              <w:rPr>
                <w:rFonts w:ascii="Times New Roman" w:eastAsia="宋体" w:hAnsi="Times New Roman"/>
                <w:color w:val="000000"/>
                <w:sz w:val="16"/>
                <w:szCs w:val="16"/>
              </w:rPr>
              <w:t>4,345 </w:t>
            </w:r>
          </w:p>
        </w:tc>
        <w:tc>
          <w:tcPr>
            <w:tcW w:w="0" w:type="auto"/>
            <w:shd w:val="clear" w:color="auto" w:fill="FFFFFF"/>
            <w:tcMar>
              <w:top w:w="40" w:type="dxa"/>
              <w:left w:w="0" w:type="dxa"/>
              <w:bottom w:w="40" w:type="dxa"/>
              <w:right w:w="20" w:type="dxa"/>
            </w:tcMar>
            <w:vAlign w:val="center"/>
          </w:tcPr>
          <w:p w14:paraId="49D2F996" w14:textId="77777777" w:rsidR="009D6BFA" w:rsidRDefault="009D6BFA">
            <w:pPr>
              <w:jc w:val="right"/>
              <w:rPr>
                <w:rFonts w:ascii="宋体"/>
              </w:rPr>
            </w:pPr>
          </w:p>
        </w:tc>
        <w:tc>
          <w:tcPr>
            <w:tcW w:w="0" w:type="auto"/>
            <w:shd w:val="clear" w:color="auto" w:fill="auto"/>
          </w:tcPr>
          <w:p w14:paraId="49D2F997" w14:textId="77777777" w:rsidR="009D6BFA" w:rsidRDefault="009D6BFA">
            <w:pPr>
              <w:rPr>
                <w:rFonts w:ascii="宋体"/>
                <w:vanish/>
              </w:rPr>
            </w:pPr>
          </w:p>
        </w:tc>
      </w:tr>
      <w:tr w:rsidR="009D6BFA" w14:paraId="49D2F9B2" w14:textId="77777777">
        <w:tc>
          <w:tcPr>
            <w:tcW w:w="0" w:type="auto"/>
            <w:gridSpan w:val="3"/>
            <w:shd w:val="clear" w:color="auto" w:fill="CCEEFF"/>
            <w:tcMar>
              <w:top w:w="40" w:type="dxa"/>
              <w:left w:w="20" w:type="dxa"/>
              <w:bottom w:w="40" w:type="dxa"/>
              <w:right w:w="20" w:type="dxa"/>
            </w:tcMar>
            <w:vAlign w:val="center"/>
          </w:tcPr>
          <w:p w14:paraId="49D2F999" w14:textId="77777777" w:rsidR="009D6BFA" w:rsidRDefault="000016C7">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9D2F99A" w14:textId="77777777" w:rsidR="009D6BFA" w:rsidRDefault="000016C7">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49D2F99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9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9D"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F99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9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0" w14:textId="77777777" w:rsidR="009D6BFA" w:rsidRDefault="000016C7">
            <w:pPr>
              <w:jc w:val="right"/>
              <w:textAlignment w:val="center"/>
            </w:pPr>
            <w:r>
              <w:rPr>
                <w:rFonts w:ascii="Times New Roman" w:eastAsia="宋体" w:hAnsi="Times New Roman"/>
                <w:color w:val="000000"/>
                <w:sz w:val="16"/>
                <w:szCs w:val="16"/>
              </w:rPr>
              <w:t>562 </w:t>
            </w:r>
          </w:p>
        </w:tc>
        <w:tc>
          <w:tcPr>
            <w:tcW w:w="0" w:type="auto"/>
            <w:shd w:val="clear" w:color="auto" w:fill="CCEEFF"/>
            <w:tcMar>
              <w:top w:w="40" w:type="dxa"/>
              <w:left w:w="0" w:type="dxa"/>
              <w:bottom w:w="40" w:type="dxa"/>
              <w:right w:w="20" w:type="dxa"/>
            </w:tcMar>
            <w:vAlign w:val="center"/>
          </w:tcPr>
          <w:p w14:paraId="49D2F9A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A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3" w14:textId="77777777" w:rsidR="009D6BFA" w:rsidRDefault="000016C7">
            <w:pPr>
              <w:jc w:val="right"/>
              <w:textAlignment w:val="center"/>
            </w:pPr>
            <w:r>
              <w:rPr>
                <w:rFonts w:ascii="Times New Roman" w:eastAsia="宋体" w:hAnsi="Times New Roman"/>
                <w:color w:val="000000"/>
                <w:sz w:val="16"/>
                <w:szCs w:val="16"/>
              </w:rPr>
              <w:t>(17)</w:t>
            </w:r>
          </w:p>
        </w:tc>
        <w:tc>
          <w:tcPr>
            <w:tcW w:w="0" w:type="auto"/>
            <w:shd w:val="clear" w:color="auto" w:fill="CCEEFF"/>
            <w:tcMar>
              <w:top w:w="40" w:type="dxa"/>
              <w:left w:w="0" w:type="dxa"/>
              <w:bottom w:w="40" w:type="dxa"/>
              <w:right w:w="20" w:type="dxa"/>
            </w:tcMar>
            <w:vAlign w:val="center"/>
          </w:tcPr>
          <w:p w14:paraId="49D2F9A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A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A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A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9" w14:textId="77777777" w:rsidR="009D6BFA" w:rsidRDefault="000016C7">
            <w:pPr>
              <w:jc w:val="right"/>
              <w:textAlignment w:val="center"/>
            </w:pPr>
            <w:r>
              <w:rPr>
                <w:rFonts w:ascii="Times New Roman" w:eastAsia="宋体" w:hAnsi="Times New Roman"/>
                <w:color w:val="000000"/>
                <w:sz w:val="16"/>
                <w:szCs w:val="16"/>
              </w:rPr>
              <w:t>546 </w:t>
            </w:r>
          </w:p>
        </w:tc>
        <w:tc>
          <w:tcPr>
            <w:tcW w:w="0" w:type="auto"/>
            <w:shd w:val="clear" w:color="auto" w:fill="CCEEFF"/>
            <w:tcMar>
              <w:top w:w="40" w:type="dxa"/>
              <w:left w:w="0" w:type="dxa"/>
              <w:bottom w:w="40" w:type="dxa"/>
              <w:right w:w="20" w:type="dxa"/>
            </w:tcMar>
            <w:vAlign w:val="center"/>
          </w:tcPr>
          <w:p w14:paraId="49D2F9A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A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C" w14:textId="77777777" w:rsidR="009D6BFA" w:rsidRDefault="000016C7">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49D2F9A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A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AF" w14:textId="77777777" w:rsidR="009D6BFA" w:rsidRDefault="000016C7">
            <w:pPr>
              <w:jc w:val="right"/>
              <w:textAlignment w:val="center"/>
            </w:pPr>
            <w:r>
              <w:rPr>
                <w:rFonts w:ascii="Times New Roman" w:eastAsia="宋体" w:hAnsi="Times New Roman"/>
                <w:color w:val="000000"/>
                <w:sz w:val="16"/>
                <w:szCs w:val="16"/>
              </w:rPr>
              <w:t>554 </w:t>
            </w:r>
          </w:p>
        </w:tc>
        <w:tc>
          <w:tcPr>
            <w:tcW w:w="0" w:type="auto"/>
            <w:shd w:val="clear" w:color="auto" w:fill="CCEEFF"/>
            <w:tcMar>
              <w:top w:w="40" w:type="dxa"/>
              <w:left w:w="0" w:type="dxa"/>
              <w:bottom w:w="40" w:type="dxa"/>
              <w:right w:w="20" w:type="dxa"/>
            </w:tcMar>
            <w:vAlign w:val="center"/>
          </w:tcPr>
          <w:p w14:paraId="49D2F9B0" w14:textId="77777777" w:rsidR="009D6BFA" w:rsidRDefault="009D6BFA">
            <w:pPr>
              <w:jc w:val="right"/>
              <w:rPr>
                <w:rFonts w:ascii="宋体"/>
              </w:rPr>
            </w:pPr>
          </w:p>
        </w:tc>
        <w:tc>
          <w:tcPr>
            <w:tcW w:w="0" w:type="auto"/>
            <w:shd w:val="clear" w:color="auto" w:fill="auto"/>
          </w:tcPr>
          <w:p w14:paraId="49D2F9B1" w14:textId="77777777" w:rsidR="009D6BFA" w:rsidRDefault="009D6BFA">
            <w:pPr>
              <w:rPr>
                <w:rFonts w:ascii="宋体"/>
                <w:vanish/>
              </w:rPr>
            </w:pPr>
          </w:p>
        </w:tc>
      </w:tr>
      <w:tr w:rsidR="009D6BFA" w14:paraId="49D2F9CC" w14:textId="77777777">
        <w:tc>
          <w:tcPr>
            <w:tcW w:w="0" w:type="auto"/>
            <w:gridSpan w:val="3"/>
            <w:shd w:val="clear" w:color="auto" w:fill="FFFFFF"/>
            <w:tcMar>
              <w:top w:w="40" w:type="dxa"/>
              <w:left w:w="20" w:type="dxa"/>
              <w:bottom w:w="40" w:type="dxa"/>
              <w:right w:w="20" w:type="dxa"/>
            </w:tcMar>
            <w:vAlign w:val="center"/>
          </w:tcPr>
          <w:p w14:paraId="49D2F9B3" w14:textId="77777777" w:rsidR="009D6BFA" w:rsidRDefault="000016C7">
            <w:pPr>
              <w:textAlignment w:val="center"/>
            </w:pPr>
            <w:r>
              <w:rPr>
                <w:rFonts w:ascii="Times New Roman" w:eastAsia="宋体" w:hAnsi="Times New Roman"/>
                <w:b/>
                <w:bCs/>
                <w:color w:val="000000"/>
                <w:sz w:val="16"/>
                <w:szCs w:val="16"/>
              </w:rPr>
              <w:t>Balances as of January 31, 2019</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B4" w14:textId="77777777" w:rsidR="009D6BFA" w:rsidRDefault="000016C7">
            <w:pPr>
              <w:jc w:val="right"/>
              <w:textAlignment w:val="center"/>
            </w:pPr>
            <w:r>
              <w:rPr>
                <w:rFonts w:ascii="Times New Roman" w:eastAsia="宋体" w:hAnsi="Times New Roman"/>
                <w:color w:val="000000"/>
                <w:sz w:val="16"/>
                <w:szCs w:val="16"/>
              </w:rPr>
              <w:t>2,878 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B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B6"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B7" w14:textId="77777777" w:rsidR="009D6BFA" w:rsidRDefault="000016C7">
            <w:pPr>
              <w:jc w:val="right"/>
              <w:textAlignment w:val="center"/>
            </w:pPr>
            <w:r>
              <w:rPr>
                <w:rFonts w:ascii="Times New Roman" w:eastAsia="宋体" w:hAnsi="Times New Roman"/>
                <w:color w:val="000000"/>
                <w:sz w:val="16"/>
                <w:szCs w:val="16"/>
              </w:rPr>
              <w:t>288 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B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B9"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BA" w14:textId="77777777" w:rsidR="009D6BFA" w:rsidRDefault="000016C7">
            <w:pPr>
              <w:jc w:val="right"/>
              <w:textAlignment w:val="center"/>
            </w:pPr>
            <w:r>
              <w:rPr>
                <w:rFonts w:ascii="Times New Roman" w:eastAsia="宋体" w:hAnsi="Times New Roman"/>
                <w:color w:val="000000"/>
                <w:sz w:val="16"/>
                <w:szCs w:val="16"/>
              </w:rPr>
              <w:t>2,965 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B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BC"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BD" w14:textId="77777777" w:rsidR="009D6BFA" w:rsidRDefault="000016C7">
            <w:pPr>
              <w:jc w:val="right"/>
              <w:textAlignment w:val="center"/>
            </w:pPr>
            <w:r>
              <w:rPr>
                <w:rFonts w:ascii="Times New Roman" w:eastAsia="宋体" w:hAnsi="Times New Roman"/>
                <w:color w:val="000000"/>
                <w:sz w:val="16"/>
                <w:szCs w:val="16"/>
              </w:rPr>
              <w:t>80,785 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B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BF"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C0" w14:textId="77777777" w:rsidR="009D6BFA" w:rsidRDefault="000016C7">
            <w:pPr>
              <w:jc w:val="right"/>
              <w:textAlignment w:val="center"/>
            </w:pPr>
            <w:r>
              <w:rPr>
                <w:rFonts w:ascii="Times New Roman" w:eastAsia="宋体" w:hAnsi="Times New Roman"/>
                <w:color w:val="000000"/>
                <w:sz w:val="16"/>
                <w:szCs w:val="16"/>
              </w:rPr>
              <w:t>(11,542)</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C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C2"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C3" w14:textId="77777777" w:rsidR="009D6BFA" w:rsidRDefault="000016C7">
            <w:pPr>
              <w:jc w:val="right"/>
              <w:textAlignment w:val="center"/>
            </w:pPr>
            <w:r>
              <w:rPr>
                <w:rFonts w:ascii="Times New Roman" w:eastAsia="宋体" w:hAnsi="Times New Roman"/>
                <w:color w:val="000000"/>
                <w:sz w:val="16"/>
                <w:szCs w:val="16"/>
              </w:rPr>
              <w:t>72,496 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C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C5"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C6" w14:textId="77777777" w:rsidR="009D6BFA" w:rsidRDefault="000016C7">
            <w:pPr>
              <w:jc w:val="right"/>
              <w:textAlignment w:val="center"/>
            </w:pPr>
            <w:r>
              <w:rPr>
                <w:rFonts w:ascii="Times New Roman" w:eastAsia="宋体" w:hAnsi="Times New Roman"/>
                <w:color w:val="000000"/>
                <w:sz w:val="16"/>
                <w:szCs w:val="16"/>
              </w:rPr>
              <w:t>7,138 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C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C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9C9" w14:textId="77777777" w:rsidR="009D6BFA" w:rsidRDefault="000016C7">
            <w:pPr>
              <w:jc w:val="right"/>
              <w:textAlignment w:val="center"/>
            </w:pPr>
            <w:r>
              <w:rPr>
                <w:rFonts w:ascii="Times New Roman" w:eastAsia="宋体" w:hAnsi="Times New Roman"/>
                <w:color w:val="000000"/>
                <w:sz w:val="16"/>
                <w:szCs w:val="16"/>
              </w:rPr>
              <w:t>79,634 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9CA" w14:textId="77777777" w:rsidR="009D6BFA" w:rsidRDefault="009D6BFA">
            <w:pPr>
              <w:jc w:val="right"/>
              <w:rPr>
                <w:rFonts w:ascii="宋体"/>
              </w:rPr>
            </w:pPr>
          </w:p>
        </w:tc>
        <w:tc>
          <w:tcPr>
            <w:tcW w:w="0" w:type="auto"/>
            <w:shd w:val="clear" w:color="auto" w:fill="auto"/>
          </w:tcPr>
          <w:p w14:paraId="49D2F9CB" w14:textId="77777777" w:rsidR="009D6BFA" w:rsidRDefault="009D6BFA">
            <w:pPr>
              <w:rPr>
                <w:rFonts w:ascii="宋体"/>
                <w:vanish/>
              </w:rPr>
            </w:pPr>
          </w:p>
        </w:tc>
      </w:tr>
      <w:tr w:rsidR="009D6BFA" w14:paraId="49D2F9E6" w14:textId="77777777">
        <w:tc>
          <w:tcPr>
            <w:tcW w:w="0" w:type="auto"/>
            <w:gridSpan w:val="3"/>
            <w:shd w:val="clear" w:color="auto" w:fill="CCEEFF"/>
            <w:tcMar>
              <w:top w:w="40" w:type="dxa"/>
              <w:left w:w="20" w:type="dxa"/>
              <w:bottom w:w="40" w:type="dxa"/>
              <w:right w:w="20" w:type="dxa"/>
            </w:tcMar>
            <w:vAlign w:val="center"/>
          </w:tcPr>
          <w:p w14:paraId="49D2F9CD" w14:textId="77777777" w:rsidR="009D6BFA" w:rsidRDefault="000016C7">
            <w:pPr>
              <w:textAlignment w:val="center"/>
            </w:pPr>
            <w:r>
              <w:rPr>
                <w:rFonts w:ascii="Times New Roman" w:eastAsia="宋体" w:hAnsi="Times New Roman"/>
                <w:color w:val="000000"/>
                <w:sz w:val="16"/>
                <w:szCs w:val="16"/>
              </w:rPr>
              <w:t>Adoption of new accounting standards on February 1, 2019, net of income taxes</w:t>
            </w:r>
          </w:p>
        </w:tc>
        <w:tc>
          <w:tcPr>
            <w:tcW w:w="0" w:type="auto"/>
            <w:gridSpan w:val="2"/>
            <w:shd w:val="clear" w:color="auto" w:fill="CCEEFF"/>
            <w:tcMar>
              <w:top w:w="40" w:type="dxa"/>
              <w:left w:w="20" w:type="dxa"/>
              <w:bottom w:w="40" w:type="dxa"/>
              <w:right w:w="0" w:type="dxa"/>
            </w:tcMar>
            <w:vAlign w:val="center"/>
          </w:tcPr>
          <w:p w14:paraId="49D2F9C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C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D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D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D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D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D7" w14:textId="77777777" w:rsidR="009D6BFA" w:rsidRDefault="000016C7">
            <w:pPr>
              <w:jc w:val="right"/>
              <w:textAlignment w:val="center"/>
            </w:pPr>
            <w:r>
              <w:rPr>
                <w:rFonts w:ascii="Times New Roman" w:eastAsia="宋体" w:hAnsi="Times New Roman"/>
                <w:color w:val="000000"/>
                <w:sz w:val="16"/>
                <w:szCs w:val="16"/>
              </w:rPr>
              <w:t>(266)</w:t>
            </w:r>
          </w:p>
        </w:tc>
        <w:tc>
          <w:tcPr>
            <w:tcW w:w="0" w:type="auto"/>
            <w:shd w:val="clear" w:color="auto" w:fill="CCEEFF"/>
            <w:tcMar>
              <w:top w:w="40" w:type="dxa"/>
              <w:left w:w="0" w:type="dxa"/>
              <w:bottom w:w="40" w:type="dxa"/>
              <w:right w:w="20" w:type="dxa"/>
            </w:tcMar>
            <w:vAlign w:val="center"/>
          </w:tcPr>
          <w:p w14:paraId="49D2F9D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D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9D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DD" w14:textId="77777777" w:rsidR="009D6BFA" w:rsidRDefault="000016C7">
            <w:pPr>
              <w:jc w:val="right"/>
              <w:textAlignment w:val="center"/>
            </w:pPr>
            <w:r>
              <w:rPr>
                <w:rFonts w:ascii="Times New Roman" w:eastAsia="宋体" w:hAnsi="Times New Roman"/>
                <w:color w:val="000000"/>
                <w:sz w:val="16"/>
                <w:szCs w:val="16"/>
              </w:rPr>
              <w:t>(266)</w:t>
            </w:r>
          </w:p>
        </w:tc>
        <w:tc>
          <w:tcPr>
            <w:tcW w:w="0" w:type="auto"/>
            <w:shd w:val="clear" w:color="auto" w:fill="CCEEFF"/>
            <w:tcMar>
              <w:top w:w="40" w:type="dxa"/>
              <w:left w:w="0" w:type="dxa"/>
              <w:bottom w:w="40" w:type="dxa"/>
              <w:right w:w="20" w:type="dxa"/>
            </w:tcMar>
            <w:vAlign w:val="center"/>
          </w:tcPr>
          <w:p w14:paraId="49D2F9D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D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E0" w14:textId="77777777" w:rsidR="009D6BFA" w:rsidRDefault="000016C7">
            <w:pPr>
              <w:jc w:val="right"/>
              <w:textAlignment w:val="center"/>
            </w:pPr>
            <w:r>
              <w:rPr>
                <w:rFonts w:ascii="Times New Roman" w:eastAsia="宋体" w:hAnsi="Times New Roman"/>
                <w:color w:val="000000"/>
                <w:sz w:val="16"/>
                <w:szCs w:val="16"/>
              </w:rPr>
              <w:t>(34)</w:t>
            </w:r>
          </w:p>
        </w:tc>
        <w:tc>
          <w:tcPr>
            <w:tcW w:w="0" w:type="auto"/>
            <w:shd w:val="clear" w:color="auto" w:fill="CCEEFF"/>
            <w:tcMar>
              <w:top w:w="40" w:type="dxa"/>
              <w:left w:w="0" w:type="dxa"/>
              <w:bottom w:w="40" w:type="dxa"/>
              <w:right w:w="20" w:type="dxa"/>
            </w:tcMar>
            <w:vAlign w:val="center"/>
          </w:tcPr>
          <w:p w14:paraId="49D2F9E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9E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9E3" w14:textId="77777777" w:rsidR="009D6BFA" w:rsidRDefault="000016C7">
            <w:pPr>
              <w:jc w:val="right"/>
              <w:textAlignment w:val="center"/>
            </w:pPr>
            <w:r>
              <w:rPr>
                <w:rFonts w:ascii="Times New Roman" w:eastAsia="宋体" w:hAnsi="Times New Roman"/>
                <w:color w:val="000000"/>
                <w:sz w:val="16"/>
                <w:szCs w:val="16"/>
              </w:rPr>
              <w:t>(300)</w:t>
            </w:r>
          </w:p>
        </w:tc>
        <w:tc>
          <w:tcPr>
            <w:tcW w:w="0" w:type="auto"/>
            <w:shd w:val="clear" w:color="auto" w:fill="CCEEFF"/>
            <w:tcMar>
              <w:top w:w="40" w:type="dxa"/>
              <w:left w:w="0" w:type="dxa"/>
              <w:bottom w:w="40" w:type="dxa"/>
              <w:right w:w="20" w:type="dxa"/>
            </w:tcMar>
            <w:vAlign w:val="center"/>
          </w:tcPr>
          <w:p w14:paraId="49D2F9E4" w14:textId="77777777" w:rsidR="009D6BFA" w:rsidRDefault="009D6BFA">
            <w:pPr>
              <w:jc w:val="right"/>
              <w:rPr>
                <w:rFonts w:ascii="宋体"/>
              </w:rPr>
            </w:pPr>
          </w:p>
        </w:tc>
        <w:tc>
          <w:tcPr>
            <w:tcW w:w="0" w:type="auto"/>
            <w:shd w:val="clear" w:color="auto" w:fill="auto"/>
          </w:tcPr>
          <w:p w14:paraId="49D2F9E5" w14:textId="77777777" w:rsidR="009D6BFA" w:rsidRDefault="009D6BFA">
            <w:pPr>
              <w:rPr>
                <w:rFonts w:ascii="宋体"/>
                <w:vanish/>
              </w:rPr>
            </w:pPr>
          </w:p>
        </w:tc>
      </w:tr>
      <w:tr w:rsidR="009D6BFA" w14:paraId="49D2FA00" w14:textId="77777777">
        <w:tc>
          <w:tcPr>
            <w:tcW w:w="0" w:type="auto"/>
            <w:gridSpan w:val="3"/>
            <w:shd w:val="clear" w:color="auto" w:fill="FFFFFF"/>
            <w:tcMar>
              <w:top w:w="40" w:type="dxa"/>
              <w:left w:w="20" w:type="dxa"/>
              <w:bottom w:w="40" w:type="dxa"/>
              <w:right w:w="20" w:type="dxa"/>
            </w:tcMar>
            <w:vAlign w:val="center"/>
          </w:tcPr>
          <w:p w14:paraId="49D2F9E7"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2"/>
            <w:shd w:val="clear" w:color="auto" w:fill="FFFFFF"/>
            <w:tcMar>
              <w:top w:w="40" w:type="dxa"/>
              <w:left w:w="20" w:type="dxa"/>
              <w:bottom w:w="40" w:type="dxa"/>
              <w:right w:w="0" w:type="dxa"/>
            </w:tcMar>
            <w:vAlign w:val="center"/>
          </w:tcPr>
          <w:p w14:paraId="49D2F9E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E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E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E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E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E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E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E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F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F1" w14:textId="77777777" w:rsidR="009D6BFA" w:rsidRDefault="000016C7">
            <w:pPr>
              <w:jc w:val="right"/>
              <w:textAlignment w:val="center"/>
            </w:pPr>
            <w:r>
              <w:rPr>
                <w:rFonts w:ascii="Times New Roman" w:eastAsia="宋体" w:hAnsi="Times New Roman"/>
                <w:color w:val="000000"/>
                <w:sz w:val="16"/>
                <w:szCs w:val="16"/>
              </w:rPr>
              <w:t>14,881 </w:t>
            </w:r>
          </w:p>
        </w:tc>
        <w:tc>
          <w:tcPr>
            <w:tcW w:w="0" w:type="auto"/>
            <w:shd w:val="clear" w:color="auto" w:fill="FFFFFF"/>
            <w:tcMar>
              <w:top w:w="40" w:type="dxa"/>
              <w:left w:w="0" w:type="dxa"/>
              <w:bottom w:w="40" w:type="dxa"/>
              <w:right w:w="20" w:type="dxa"/>
            </w:tcMar>
            <w:vAlign w:val="center"/>
          </w:tcPr>
          <w:p w14:paraId="49D2F9F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F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9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F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F7" w14:textId="77777777" w:rsidR="009D6BFA" w:rsidRDefault="000016C7">
            <w:pPr>
              <w:jc w:val="right"/>
              <w:textAlignment w:val="center"/>
            </w:pPr>
            <w:r>
              <w:rPr>
                <w:rFonts w:ascii="Times New Roman" w:eastAsia="宋体" w:hAnsi="Times New Roman"/>
                <w:color w:val="000000"/>
                <w:sz w:val="16"/>
                <w:szCs w:val="16"/>
              </w:rPr>
              <w:t>14,881 </w:t>
            </w:r>
          </w:p>
        </w:tc>
        <w:tc>
          <w:tcPr>
            <w:tcW w:w="0" w:type="auto"/>
            <w:shd w:val="clear" w:color="auto" w:fill="FFFFFF"/>
            <w:tcMar>
              <w:top w:w="40" w:type="dxa"/>
              <w:left w:w="0" w:type="dxa"/>
              <w:bottom w:w="40" w:type="dxa"/>
              <w:right w:w="20" w:type="dxa"/>
            </w:tcMar>
            <w:vAlign w:val="center"/>
          </w:tcPr>
          <w:p w14:paraId="49D2F9F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F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FA" w14:textId="77777777" w:rsidR="009D6BFA" w:rsidRDefault="000016C7">
            <w:pPr>
              <w:jc w:val="right"/>
              <w:textAlignment w:val="center"/>
            </w:pPr>
            <w:r>
              <w:rPr>
                <w:rFonts w:ascii="Times New Roman" w:eastAsia="宋体" w:hAnsi="Times New Roman"/>
                <w:color w:val="000000"/>
                <w:sz w:val="16"/>
                <w:szCs w:val="16"/>
              </w:rPr>
              <w:t>320 </w:t>
            </w:r>
          </w:p>
        </w:tc>
        <w:tc>
          <w:tcPr>
            <w:tcW w:w="0" w:type="auto"/>
            <w:shd w:val="clear" w:color="auto" w:fill="FFFFFF"/>
            <w:tcMar>
              <w:top w:w="40" w:type="dxa"/>
              <w:left w:w="0" w:type="dxa"/>
              <w:bottom w:w="40" w:type="dxa"/>
              <w:right w:w="20" w:type="dxa"/>
            </w:tcMar>
            <w:vAlign w:val="center"/>
          </w:tcPr>
          <w:p w14:paraId="49D2F9F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9F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9FD" w14:textId="77777777" w:rsidR="009D6BFA" w:rsidRDefault="000016C7">
            <w:pPr>
              <w:jc w:val="right"/>
              <w:textAlignment w:val="center"/>
            </w:pPr>
            <w:r>
              <w:rPr>
                <w:rFonts w:ascii="Times New Roman" w:eastAsia="宋体" w:hAnsi="Times New Roman"/>
                <w:color w:val="000000"/>
                <w:sz w:val="16"/>
                <w:szCs w:val="16"/>
              </w:rPr>
              <w:t>15,201 </w:t>
            </w:r>
          </w:p>
        </w:tc>
        <w:tc>
          <w:tcPr>
            <w:tcW w:w="0" w:type="auto"/>
            <w:shd w:val="clear" w:color="auto" w:fill="FFFFFF"/>
            <w:tcMar>
              <w:top w:w="40" w:type="dxa"/>
              <w:left w:w="0" w:type="dxa"/>
              <w:bottom w:w="40" w:type="dxa"/>
              <w:right w:w="20" w:type="dxa"/>
            </w:tcMar>
            <w:vAlign w:val="center"/>
          </w:tcPr>
          <w:p w14:paraId="49D2F9FE" w14:textId="77777777" w:rsidR="009D6BFA" w:rsidRDefault="009D6BFA">
            <w:pPr>
              <w:jc w:val="right"/>
              <w:rPr>
                <w:rFonts w:ascii="宋体"/>
              </w:rPr>
            </w:pPr>
          </w:p>
        </w:tc>
        <w:tc>
          <w:tcPr>
            <w:tcW w:w="0" w:type="auto"/>
            <w:shd w:val="clear" w:color="auto" w:fill="auto"/>
          </w:tcPr>
          <w:p w14:paraId="49D2F9FF" w14:textId="77777777" w:rsidR="009D6BFA" w:rsidRDefault="009D6BFA">
            <w:pPr>
              <w:rPr>
                <w:rFonts w:ascii="宋体"/>
                <w:vanish/>
              </w:rPr>
            </w:pPr>
          </w:p>
        </w:tc>
      </w:tr>
      <w:tr w:rsidR="009D6BFA" w14:paraId="49D2FA1A" w14:textId="77777777">
        <w:tc>
          <w:tcPr>
            <w:tcW w:w="0" w:type="auto"/>
            <w:gridSpan w:val="3"/>
            <w:shd w:val="clear" w:color="auto" w:fill="CCEEFF"/>
            <w:tcMar>
              <w:top w:w="40" w:type="dxa"/>
              <w:left w:w="20" w:type="dxa"/>
              <w:bottom w:w="40" w:type="dxa"/>
              <w:right w:w="20" w:type="dxa"/>
            </w:tcMar>
            <w:vAlign w:val="center"/>
          </w:tcPr>
          <w:p w14:paraId="49D2FA01" w14:textId="77777777" w:rsidR="009D6BFA" w:rsidRDefault="000016C7">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CCEEFF"/>
            <w:tcMar>
              <w:top w:w="40" w:type="dxa"/>
              <w:left w:w="20" w:type="dxa"/>
              <w:bottom w:w="40" w:type="dxa"/>
              <w:right w:w="0" w:type="dxa"/>
            </w:tcMar>
            <w:vAlign w:val="center"/>
          </w:tcPr>
          <w:p w14:paraId="49D2FA0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0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0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0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0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0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0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0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0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0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0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0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0E" w14:textId="77777777" w:rsidR="009D6BFA" w:rsidRDefault="000016C7">
            <w:pPr>
              <w:jc w:val="right"/>
              <w:textAlignment w:val="center"/>
            </w:pPr>
            <w:r>
              <w:rPr>
                <w:rFonts w:ascii="Times New Roman" w:eastAsia="宋体" w:hAnsi="Times New Roman"/>
                <w:color w:val="000000"/>
                <w:sz w:val="16"/>
                <w:szCs w:val="16"/>
              </w:rPr>
              <w:t>(1,263)</w:t>
            </w:r>
          </w:p>
        </w:tc>
        <w:tc>
          <w:tcPr>
            <w:tcW w:w="0" w:type="auto"/>
            <w:shd w:val="clear" w:color="auto" w:fill="CCEEFF"/>
            <w:tcMar>
              <w:top w:w="40" w:type="dxa"/>
              <w:left w:w="0" w:type="dxa"/>
              <w:bottom w:w="40" w:type="dxa"/>
              <w:right w:w="20" w:type="dxa"/>
            </w:tcMar>
            <w:vAlign w:val="center"/>
          </w:tcPr>
          <w:p w14:paraId="49D2FA0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1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11" w14:textId="77777777" w:rsidR="009D6BFA" w:rsidRDefault="000016C7">
            <w:pPr>
              <w:jc w:val="right"/>
              <w:textAlignment w:val="center"/>
            </w:pPr>
            <w:r>
              <w:rPr>
                <w:rFonts w:ascii="Times New Roman" w:eastAsia="宋体" w:hAnsi="Times New Roman"/>
                <w:color w:val="000000"/>
                <w:sz w:val="16"/>
                <w:szCs w:val="16"/>
              </w:rPr>
              <w:t>(1,263)</w:t>
            </w:r>
          </w:p>
        </w:tc>
        <w:tc>
          <w:tcPr>
            <w:tcW w:w="0" w:type="auto"/>
            <w:shd w:val="clear" w:color="auto" w:fill="CCEEFF"/>
            <w:tcMar>
              <w:top w:w="40" w:type="dxa"/>
              <w:left w:w="0" w:type="dxa"/>
              <w:bottom w:w="40" w:type="dxa"/>
              <w:right w:w="20" w:type="dxa"/>
            </w:tcMar>
            <w:vAlign w:val="center"/>
          </w:tcPr>
          <w:p w14:paraId="49D2FA1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1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14"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49D2FA1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1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17" w14:textId="77777777" w:rsidR="009D6BFA" w:rsidRDefault="000016C7">
            <w:pPr>
              <w:jc w:val="right"/>
              <w:textAlignment w:val="center"/>
            </w:pPr>
            <w:r>
              <w:rPr>
                <w:rFonts w:ascii="Times New Roman" w:eastAsia="宋体" w:hAnsi="Times New Roman"/>
                <w:color w:val="000000"/>
                <w:sz w:val="16"/>
                <w:szCs w:val="16"/>
              </w:rPr>
              <w:t>(1,235)</w:t>
            </w:r>
          </w:p>
        </w:tc>
        <w:tc>
          <w:tcPr>
            <w:tcW w:w="0" w:type="auto"/>
            <w:shd w:val="clear" w:color="auto" w:fill="CCEEFF"/>
            <w:tcMar>
              <w:top w:w="40" w:type="dxa"/>
              <w:left w:w="0" w:type="dxa"/>
              <w:bottom w:w="40" w:type="dxa"/>
              <w:right w:w="20" w:type="dxa"/>
            </w:tcMar>
            <w:vAlign w:val="center"/>
          </w:tcPr>
          <w:p w14:paraId="49D2FA18" w14:textId="77777777" w:rsidR="009D6BFA" w:rsidRDefault="009D6BFA">
            <w:pPr>
              <w:jc w:val="right"/>
              <w:rPr>
                <w:rFonts w:ascii="宋体"/>
              </w:rPr>
            </w:pPr>
          </w:p>
        </w:tc>
        <w:tc>
          <w:tcPr>
            <w:tcW w:w="0" w:type="auto"/>
            <w:shd w:val="clear" w:color="auto" w:fill="auto"/>
          </w:tcPr>
          <w:p w14:paraId="49D2FA19" w14:textId="77777777" w:rsidR="009D6BFA" w:rsidRDefault="009D6BFA">
            <w:pPr>
              <w:rPr>
                <w:rFonts w:ascii="宋体"/>
                <w:vanish/>
              </w:rPr>
            </w:pPr>
          </w:p>
        </w:tc>
      </w:tr>
      <w:tr w:rsidR="009D6BFA" w14:paraId="49D2FA34" w14:textId="77777777">
        <w:tc>
          <w:tcPr>
            <w:tcW w:w="0" w:type="auto"/>
            <w:gridSpan w:val="3"/>
            <w:shd w:val="clear" w:color="auto" w:fill="FFFFFF"/>
            <w:tcMar>
              <w:top w:w="40" w:type="dxa"/>
              <w:left w:w="20" w:type="dxa"/>
              <w:bottom w:w="40" w:type="dxa"/>
              <w:right w:w="20" w:type="dxa"/>
            </w:tcMar>
            <w:vAlign w:val="center"/>
          </w:tcPr>
          <w:p w14:paraId="49D2FA1B" w14:textId="77777777" w:rsidR="009D6BFA" w:rsidRDefault="000016C7">
            <w:pPr>
              <w:textAlignment w:val="center"/>
            </w:pPr>
            <w:r>
              <w:rPr>
                <w:rFonts w:ascii="Times New Roman" w:eastAsia="宋体" w:hAnsi="Times New Roman"/>
                <w:color w:val="000000"/>
                <w:sz w:val="16"/>
                <w:szCs w:val="16"/>
              </w:rPr>
              <w:t>Cash dividends declared ($2.12 per share)</w:t>
            </w:r>
          </w:p>
        </w:tc>
        <w:tc>
          <w:tcPr>
            <w:tcW w:w="0" w:type="auto"/>
            <w:gridSpan w:val="2"/>
            <w:shd w:val="clear" w:color="auto" w:fill="FFFFFF"/>
            <w:tcMar>
              <w:top w:w="40" w:type="dxa"/>
              <w:left w:w="20" w:type="dxa"/>
              <w:bottom w:w="40" w:type="dxa"/>
              <w:right w:w="0" w:type="dxa"/>
            </w:tcMar>
            <w:vAlign w:val="center"/>
          </w:tcPr>
          <w:p w14:paraId="49D2FA1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1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1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1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2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2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2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2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2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25" w14:textId="77777777" w:rsidR="009D6BFA" w:rsidRDefault="000016C7">
            <w:pPr>
              <w:jc w:val="right"/>
              <w:textAlignment w:val="center"/>
            </w:pPr>
            <w:r>
              <w:rPr>
                <w:rFonts w:ascii="Times New Roman" w:eastAsia="宋体" w:hAnsi="Times New Roman"/>
                <w:color w:val="000000"/>
                <w:sz w:val="16"/>
                <w:szCs w:val="16"/>
              </w:rPr>
              <w:t>(6,048)</w:t>
            </w:r>
          </w:p>
        </w:tc>
        <w:tc>
          <w:tcPr>
            <w:tcW w:w="0" w:type="auto"/>
            <w:shd w:val="clear" w:color="auto" w:fill="FFFFFF"/>
            <w:tcMar>
              <w:top w:w="40" w:type="dxa"/>
              <w:left w:w="0" w:type="dxa"/>
              <w:bottom w:w="40" w:type="dxa"/>
              <w:right w:w="20" w:type="dxa"/>
            </w:tcMar>
            <w:vAlign w:val="center"/>
          </w:tcPr>
          <w:p w14:paraId="49D2FA2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2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2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2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2B" w14:textId="77777777" w:rsidR="009D6BFA" w:rsidRDefault="000016C7">
            <w:pPr>
              <w:jc w:val="right"/>
              <w:textAlignment w:val="center"/>
            </w:pPr>
            <w:r>
              <w:rPr>
                <w:rFonts w:ascii="Times New Roman" w:eastAsia="宋体" w:hAnsi="Times New Roman"/>
                <w:color w:val="000000"/>
                <w:sz w:val="16"/>
                <w:szCs w:val="16"/>
              </w:rPr>
              <w:t>(6,048)</w:t>
            </w:r>
          </w:p>
        </w:tc>
        <w:tc>
          <w:tcPr>
            <w:tcW w:w="0" w:type="auto"/>
            <w:shd w:val="clear" w:color="auto" w:fill="FFFFFF"/>
            <w:tcMar>
              <w:top w:w="40" w:type="dxa"/>
              <w:left w:w="0" w:type="dxa"/>
              <w:bottom w:w="40" w:type="dxa"/>
              <w:right w:w="20" w:type="dxa"/>
            </w:tcMar>
            <w:vAlign w:val="center"/>
          </w:tcPr>
          <w:p w14:paraId="49D2FA2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2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2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2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3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31" w14:textId="77777777" w:rsidR="009D6BFA" w:rsidRDefault="000016C7">
            <w:pPr>
              <w:jc w:val="right"/>
              <w:textAlignment w:val="center"/>
            </w:pPr>
            <w:r>
              <w:rPr>
                <w:rFonts w:ascii="Times New Roman" w:eastAsia="宋体" w:hAnsi="Times New Roman"/>
                <w:color w:val="000000"/>
                <w:sz w:val="16"/>
                <w:szCs w:val="16"/>
              </w:rPr>
              <w:t>(6,048)</w:t>
            </w:r>
          </w:p>
        </w:tc>
        <w:tc>
          <w:tcPr>
            <w:tcW w:w="0" w:type="auto"/>
            <w:shd w:val="clear" w:color="auto" w:fill="FFFFFF"/>
            <w:tcMar>
              <w:top w:w="40" w:type="dxa"/>
              <w:left w:w="0" w:type="dxa"/>
              <w:bottom w:w="40" w:type="dxa"/>
              <w:right w:w="20" w:type="dxa"/>
            </w:tcMar>
            <w:vAlign w:val="center"/>
          </w:tcPr>
          <w:p w14:paraId="49D2FA32" w14:textId="77777777" w:rsidR="009D6BFA" w:rsidRDefault="009D6BFA">
            <w:pPr>
              <w:jc w:val="right"/>
              <w:rPr>
                <w:rFonts w:ascii="宋体"/>
              </w:rPr>
            </w:pPr>
          </w:p>
        </w:tc>
        <w:tc>
          <w:tcPr>
            <w:tcW w:w="0" w:type="auto"/>
            <w:shd w:val="clear" w:color="auto" w:fill="auto"/>
          </w:tcPr>
          <w:p w14:paraId="49D2FA33" w14:textId="77777777" w:rsidR="009D6BFA" w:rsidRDefault="009D6BFA">
            <w:pPr>
              <w:rPr>
                <w:rFonts w:ascii="宋体"/>
                <w:vanish/>
              </w:rPr>
            </w:pPr>
          </w:p>
        </w:tc>
      </w:tr>
      <w:tr w:rsidR="009D6BFA" w14:paraId="49D2FA4E" w14:textId="77777777">
        <w:tc>
          <w:tcPr>
            <w:tcW w:w="0" w:type="auto"/>
            <w:gridSpan w:val="3"/>
            <w:shd w:val="clear" w:color="auto" w:fill="CCEEFF"/>
            <w:tcMar>
              <w:top w:w="40" w:type="dxa"/>
              <w:left w:w="20" w:type="dxa"/>
              <w:bottom w:w="40" w:type="dxa"/>
              <w:right w:w="20" w:type="dxa"/>
            </w:tcMar>
            <w:vAlign w:val="center"/>
          </w:tcPr>
          <w:p w14:paraId="49D2FA35" w14:textId="77777777" w:rsidR="009D6BFA" w:rsidRDefault="000016C7">
            <w:pPr>
              <w:textAlignment w:val="center"/>
            </w:pPr>
            <w:r>
              <w:rPr>
                <w:rFonts w:ascii="Times New Roman" w:eastAsia="宋体" w:hAnsi="Times New Roman"/>
                <w:color w:val="000000"/>
                <w:sz w:val="16"/>
                <w:szCs w:val="16"/>
              </w:rPr>
              <w:t>Purchase of Company stock</w:t>
            </w:r>
          </w:p>
        </w:tc>
        <w:tc>
          <w:tcPr>
            <w:tcW w:w="0" w:type="auto"/>
            <w:gridSpan w:val="2"/>
            <w:shd w:val="clear" w:color="auto" w:fill="CCEEFF"/>
            <w:tcMar>
              <w:top w:w="40" w:type="dxa"/>
              <w:left w:w="20" w:type="dxa"/>
              <w:bottom w:w="40" w:type="dxa"/>
              <w:right w:w="0" w:type="dxa"/>
            </w:tcMar>
            <w:vAlign w:val="center"/>
          </w:tcPr>
          <w:p w14:paraId="49D2FA36" w14:textId="77777777" w:rsidR="009D6BFA" w:rsidRDefault="000016C7">
            <w:pPr>
              <w:jc w:val="right"/>
              <w:textAlignment w:val="center"/>
            </w:pPr>
            <w:r>
              <w:rPr>
                <w:rFonts w:ascii="Times New Roman" w:eastAsia="宋体" w:hAnsi="Times New Roman"/>
                <w:color w:val="000000"/>
                <w:sz w:val="16"/>
                <w:szCs w:val="16"/>
              </w:rPr>
              <w:t>(53)</w:t>
            </w:r>
          </w:p>
        </w:tc>
        <w:tc>
          <w:tcPr>
            <w:tcW w:w="0" w:type="auto"/>
            <w:shd w:val="clear" w:color="auto" w:fill="CCEEFF"/>
            <w:tcMar>
              <w:top w:w="40" w:type="dxa"/>
              <w:left w:w="0" w:type="dxa"/>
              <w:bottom w:w="40" w:type="dxa"/>
              <w:right w:w="20" w:type="dxa"/>
            </w:tcMar>
            <w:vAlign w:val="center"/>
          </w:tcPr>
          <w:p w14:paraId="49D2FA3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3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39" w14:textId="77777777" w:rsidR="009D6BFA" w:rsidRDefault="000016C7">
            <w:pPr>
              <w:jc w:val="right"/>
              <w:textAlignment w:val="center"/>
            </w:pPr>
            <w:r>
              <w:rPr>
                <w:rFonts w:ascii="Times New Roman" w:eastAsia="宋体" w:hAnsi="Times New Roman"/>
                <w:color w:val="000000"/>
                <w:sz w:val="16"/>
                <w:szCs w:val="16"/>
              </w:rPr>
              <w:t>(5)</w:t>
            </w:r>
          </w:p>
        </w:tc>
        <w:tc>
          <w:tcPr>
            <w:tcW w:w="0" w:type="auto"/>
            <w:shd w:val="clear" w:color="auto" w:fill="CCEEFF"/>
            <w:tcMar>
              <w:top w:w="40" w:type="dxa"/>
              <w:left w:w="0" w:type="dxa"/>
              <w:bottom w:w="40" w:type="dxa"/>
              <w:right w:w="20" w:type="dxa"/>
            </w:tcMar>
            <w:vAlign w:val="center"/>
          </w:tcPr>
          <w:p w14:paraId="49D2FA3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3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3C" w14:textId="77777777" w:rsidR="009D6BFA" w:rsidRDefault="000016C7">
            <w:pPr>
              <w:jc w:val="right"/>
              <w:textAlignment w:val="center"/>
            </w:pPr>
            <w:r>
              <w:rPr>
                <w:rFonts w:ascii="Times New Roman" w:eastAsia="宋体" w:hAnsi="Times New Roman"/>
                <w:color w:val="000000"/>
                <w:sz w:val="16"/>
                <w:szCs w:val="16"/>
              </w:rPr>
              <w:t>(199)</w:t>
            </w:r>
          </w:p>
        </w:tc>
        <w:tc>
          <w:tcPr>
            <w:tcW w:w="0" w:type="auto"/>
            <w:shd w:val="clear" w:color="auto" w:fill="CCEEFF"/>
            <w:tcMar>
              <w:top w:w="40" w:type="dxa"/>
              <w:left w:w="0" w:type="dxa"/>
              <w:bottom w:w="40" w:type="dxa"/>
              <w:right w:w="20" w:type="dxa"/>
            </w:tcMar>
            <w:vAlign w:val="center"/>
          </w:tcPr>
          <w:p w14:paraId="49D2FA3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3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3F" w14:textId="77777777" w:rsidR="009D6BFA" w:rsidRDefault="000016C7">
            <w:pPr>
              <w:jc w:val="right"/>
              <w:textAlignment w:val="center"/>
            </w:pPr>
            <w:r>
              <w:rPr>
                <w:rFonts w:ascii="Times New Roman" w:eastAsia="宋体" w:hAnsi="Times New Roman"/>
                <w:color w:val="000000"/>
                <w:sz w:val="16"/>
                <w:szCs w:val="16"/>
              </w:rPr>
              <w:t>(5,435)</w:t>
            </w:r>
          </w:p>
        </w:tc>
        <w:tc>
          <w:tcPr>
            <w:tcW w:w="0" w:type="auto"/>
            <w:shd w:val="clear" w:color="auto" w:fill="CCEEFF"/>
            <w:tcMar>
              <w:top w:w="40" w:type="dxa"/>
              <w:left w:w="0" w:type="dxa"/>
              <w:bottom w:w="40" w:type="dxa"/>
              <w:right w:w="20" w:type="dxa"/>
            </w:tcMar>
            <w:vAlign w:val="center"/>
          </w:tcPr>
          <w:p w14:paraId="49D2FA4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4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4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4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4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45" w14:textId="77777777" w:rsidR="009D6BFA" w:rsidRDefault="000016C7">
            <w:pPr>
              <w:jc w:val="right"/>
              <w:textAlignment w:val="center"/>
            </w:pPr>
            <w:r>
              <w:rPr>
                <w:rFonts w:ascii="Times New Roman" w:eastAsia="宋体" w:hAnsi="Times New Roman"/>
                <w:color w:val="000000"/>
                <w:sz w:val="16"/>
                <w:szCs w:val="16"/>
              </w:rPr>
              <w:t>(5,639)</w:t>
            </w:r>
          </w:p>
        </w:tc>
        <w:tc>
          <w:tcPr>
            <w:tcW w:w="0" w:type="auto"/>
            <w:shd w:val="clear" w:color="auto" w:fill="CCEEFF"/>
            <w:tcMar>
              <w:top w:w="40" w:type="dxa"/>
              <w:left w:w="0" w:type="dxa"/>
              <w:bottom w:w="40" w:type="dxa"/>
              <w:right w:w="20" w:type="dxa"/>
            </w:tcMar>
            <w:vAlign w:val="center"/>
          </w:tcPr>
          <w:p w14:paraId="49D2FA4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4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4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4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4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4B" w14:textId="77777777" w:rsidR="009D6BFA" w:rsidRDefault="000016C7">
            <w:pPr>
              <w:jc w:val="right"/>
              <w:textAlignment w:val="center"/>
            </w:pPr>
            <w:r>
              <w:rPr>
                <w:rFonts w:ascii="Times New Roman" w:eastAsia="宋体" w:hAnsi="Times New Roman"/>
                <w:color w:val="000000"/>
                <w:sz w:val="16"/>
                <w:szCs w:val="16"/>
              </w:rPr>
              <w:t>(5,639)</w:t>
            </w:r>
          </w:p>
        </w:tc>
        <w:tc>
          <w:tcPr>
            <w:tcW w:w="0" w:type="auto"/>
            <w:shd w:val="clear" w:color="auto" w:fill="CCEEFF"/>
            <w:tcMar>
              <w:top w:w="40" w:type="dxa"/>
              <w:left w:w="0" w:type="dxa"/>
              <w:bottom w:w="40" w:type="dxa"/>
              <w:right w:w="20" w:type="dxa"/>
            </w:tcMar>
            <w:vAlign w:val="center"/>
          </w:tcPr>
          <w:p w14:paraId="49D2FA4C" w14:textId="77777777" w:rsidR="009D6BFA" w:rsidRDefault="009D6BFA">
            <w:pPr>
              <w:jc w:val="right"/>
              <w:rPr>
                <w:rFonts w:ascii="宋体"/>
              </w:rPr>
            </w:pPr>
          </w:p>
        </w:tc>
        <w:tc>
          <w:tcPr>
            <w:tcW w:w="0" w:type="auto"/>
            <w:shd w:val="clear" w:color="auto" w:fill="auto"/>
          </w:tcPr>
          <w:p w14:paraId="49D2FA4D" w14:textId="77777777" w:rsidR="009D6BFA" w:rsidRDefault="009D6BFA">
            <w:pPr>
              <w:rPr>
                <w:rFonts w:ascii="宋体"/>
                <w:vanish/>
              </w:rPr>
            </w:pPr>
          </w:p>
        </w:tc>
      </w:tr>
      <w:tr w:rsidR="009D6BFA" w14:paraId="49D2FA68" w14:textId="77777777">
        <w:tc>
          <w:tcPr>
            <w:tcW w:w="0" w:type="auto"/>
            <w:gridSpan w:val="3"/>
            <w:shd w:val="clear" w:color="auto" w:fill="FFFFFF"/>
            <w:tcMar>
              <w:top w:w="40" w:type="dxa"/>
              <w:left w:w="20" w:type="dxa"/>
              <w:bottom w:w="40" w:type="dxa"/>
              <w:right w:w="20" w:type="dxa"/>
            </w:tcMar>
            <w:vAlign w:val="center"/>
          </w:tcPr>
          <w:p w14:paraId="49D2FA4F" w14:textId="77777777" w:rsidR="009D6BFA" w:rsidRDefault="000016C7">
            <w:pPr>
              <w:textAlignment w:val="center"/>
            </w:pPr>
            <w:r>
              <w:rPr>
                <w:rFonts w:ascii="Times New Roman" w:eastAsia="宋体" w:hAnsi="Times New Roman"/>
                <w:color w:val="000000"/>
                <w:sz w:val="16"/>
                <w:szCs w:val="16"/>
              </w:rPr>
              <w:t>Cash dividend declared to noncontrolling interest</w:t>
            </w:r>
          </w:p>
        </w:tc>
        <w:tc>
          <w:tcPr>
            <w:tcW w:w="0" w:type="auto"/>
            <w:gridSpan w:val="2"/>
            <w:shd w:val="clear" w:color="auto" w:fill="FFFFFF"/>
            <w:tcMar>
              <w:top w:w="40" w:type="dxa"/>
              <w:left w:w="20" w:type="dxa"/>
              <w:bottom w:w="40" w:type="dxa"/>
              <w:right w:w="0" w:type="dxa"/>
            </w:tcMar>
            <w:vAlign w:val="center"/>
          </w:tcPr>
          <w:p w14:paraId="49D2FA5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5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5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5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5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5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5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5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5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5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5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5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5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5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5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5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6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6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62" w14:textId="77777777" w:rsidR="009D6BFA" w:rsidRDefault="000016C7">
            <w:pPr>
              <w:jc w:val="right"/>
              <w:textAlignment w:val="center"/>
            </w:pPr>
            <w:r>
              <w:rPr>
                <w:rFonts w:ascii="Times New Roman" w:eastAsia="宋体" w:hAnsi="Times New Roman"/>
                <w:color w:val="000000"/>
                <w:sz w:val="16"/>
                <w:szCs w:val="16"/>
              </w:rPr>
              <w:t>(475)</w:t>
            </w:r>
          </w:p>
        </w:tc>
        <w:tc>
          <w:tcPr>
            <w:tcW w:w="0" w:type="auto"/>
            <w:shd w:val="clear" w:color="auto" w:fill="FFFFFF"/>
            <w:tcMar>
              <w:top w:w="40" w:type="dxa"/>
              <w:left w:w="0" w:type="dxa"/>
              <w:bottom w:w="40" w:type="dxa"/>
              <w:right w:w="20" w:type="dxa"/>
            </w:tcMar>
            <w:vAlign w:val="center"/>
          </w:tcPr>
          <w:p w14:paraId="49D2FA6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6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65" w14:textId="77777777" w:rsidR="009D6BFA" w:rsidRDefault="000016C7">
            <w:pPr>
              <w:jc w:val="right"/>
              <w:textAlignment w:val="center"/>
            </w:pPr>
            <w:r>
              <w:rPr>
                <w:rFonts w:ascii="Times New Roman" w:eastAsia="宋体" w:hAnsi="Times New Roman"/>
                <w:color w:val="000000"/>
                <w:sz w:val="16"/>
                <w:szCs w:val="16"/>
              </w:rPr>
              <w:t>(475)</w:t>
            </w:r>
          </w:p>
        </w:tc>
        <w:tc>
          <w:tcPr>
            <w:tcW w:w="0" w:type="auto"/>
            <w:shd w:val="clear" w:color="auto" w:fill="FFFFFF"/>
            <w:tcMar>
              <w:top w:w="40" w:type="dxa"/>
              <w:left w:w="0" w:type="dxa"/>
              <w:bottom w:w="40" w:type="dxa"/>
              <w:right w:w="20" w:type="dxa"/>
            </w:tcMar>
            <w:vAlign w:val="center"/>
          </w:tcPr>
          <w:p w14:paraId="49D2FA66" w14:textId="77777777" w:rsidR="009D6BFA" w:rsidRDefault="009D6BFA">
            <w:pPr>
              <w:jc w:val="right"/>
              <w:rPr>
                <w:rFonts w:ascii="宋体"/>
              </w:rPr>
            </w:pPr>
          </w:p>
        </w:tc>
        <w:tc>
          <w:tcPr>
            <w:tcW w:w="0" w:type="auto"/>
            <w:shd w:val="clear" w:color="auto" w:fill="auto"/>
          </w:tcPr>
          <w:p w14:paraId="49D2FA67" w14:textId="77777777" w:rsidR="009D6BFA" w:rsidRDefault="009D6BFA">
            <w:pPr>
              <w:rPr>
                <w:rFonts w:ascii="宋体"/>
                <w:vanish/>
              </w:rPr>
            </w:pPr>
          </w:p>
        </w:tc>
      </w:tr>
      <w:tr w:rsidR="009D6BFA" w14:paraId="49D2FA7A" w14:textId="77777777">
        <w:trPr>
          <w:hidden/>
        </w:trPr>
        <w:tc>
          <w:tcPr>
            <w:tcW w:w="0" w:type="auto"/>
            <w:gridSpan w:val="3"/>
            <w:shd w:val="clear" w:color="auto" w:fill="auto"/>
          </w:tcPr>
          <w:p w14:paraId="49D2FA69" w14:textId="77777777" w:rsidR="009D6BFA" w:rsidRDefault="009D6BFA">
            <w:pPr>
              <w:rPr>
                <w:rFonts w:ascii="宋体"/>
                <w:vanish/>
              </w:rPr>
            </w:pPr>
          </w:p>
        </w:tc>
        <w:tc>
          <w:tcPr>
            <w:tcW w:w="0" w:type="auto"/>
            <w:gridSpan w:val="3"/>
            <w:shd w:val="clear" w:color="auto" w:fill="auto"/>
          </w:tcPr>
          <w:p w14:paraId="49D2FA6A" w14:textId="77777777" w:rsidR="009D6BFA" w:rsidRDefault="009D6BFA">
            <w:pPr>
              <w:rPr>
                <w:rFonts w:ascii="宋体"/>
                <w:vanish/>
              </w:rPr>
            </w:pPr>
          </w:p>
        </w:tc>
        <w:tc>
          <w:tcPr>
            <w:tcW w:w="0" w:type="auto"/>
            <w:gridSpan w:val="3"/>
            <w:shd w:val="clear" w:color="auto" w:fill="auto"/>
          </w:tcPr>
          <w:p w14:paraId="49D2FA6B" w14:textId="77777777" w:rsidR="009D6BFA" w:rsidRDefault="009D6BFA">
            <w:pPr>
              <w:rPr>
                <w:rFonts w:ascii="宋体"/>
                <w:vanish/>
              </w:rPr>
            </w:pPr>
          </w:p>
        </w:tc>
        <w:tc>
          <w:tcPr>
            <w:tcW w:w="0" w:type="auto"/>
            <w:gridSpan w:val="3"/>
            <w:shd w:val="clear" w:color="auto" w:fill="auto"/>
          </w:tcPr>
          <w:p w14:paraId="49D2FA6C" w14:textId="77777777" w:rsidR="009D6BFA" w:rsidRDefault="009D6BFA">
            <w:pPr>
              <w:rPr>
                <w:rFonts w:ascii="宋体"/>
                <w:vanish/>
              </w:rPr>
            </w:pPr>
          </w:p>
        </w:tc>
        <w:tc>
          <w:tcPr>
            <w:tcW w:w="0" w:type="auto"/>
            <w:gridSpan w:val="3"/>
            <w:shd w:val="clear" w:color="auto" w:fill="auto"/>
          </w:tcPr>
          <w:p w14:paraId="49D2FA6D" w14:textId="77777777" w:rsidR="009D6BFA" w:rsidRDefault="009D6BFA">
            <w:pPr>
              <w:rPr>
                <w:rFonts w:ascii="宋体"/>
                <w:vanish/>
              </w:rPr>
            </w:pPr>
          </w:p>
        </w:tc>
        <w:tc>
          <w:tcPr>
            <w:tcW w:w="0" w:type="auto"/>
            <w:gridSpan w:val="3"/>
            <w:shd w:val="clear" w:color="auto" w:fill="auto"/>
          </w:tcPr>
          <w:p w14:paraId="49D2FA6E" w14:textId="77777777" w:rsidR="009D6BFA" w:rsidRDefault="009D6BFA">
            <w:pPr>
              <w:rPr>
                <w:rFonts w:ascii="宋体"/>
                <w:vanish/>
              </w:rPr>
            </w:pPr>
          </w:p>
        </w:tc>
        <w:tc>
          <w:tcPr>
            <w:tcW w:w="0" w:type="auto"/>
            <w:gridSpan w:val="3"/>
            <w:shd w:val="clear" w:color="auto" w:fill="auto"/>
          </w:tcPr>
          <w:p w14:paraId="49D2FA6F" w14:textId="77777777" w:rsidR="009D6BFA" w:rsidRDefault="009D6BFA">
            <w:pPr>
              <w:rPr>
                <w:rFonts w:ascii="宋体"/>
                <w:vanish/>
              </w:rPr>
            </w:pPr>
          </w:p>
        </w:tc>
        <w:tc>
          <w:tcPr>
            <w:tcW w:w="0" w:type="auto"/>
            <w:gridSpan w:val="3"/>
            <w:shd w:val="clear" w:color="auto" w:fill="auto"/>
          </w:tcPr>
          <w:p w14:paraId="49D2FA70" w14:textId="77777777" w:rsidR="009D6BFA" w:rsidRDefault="009D6BFA">
            <w:pPr>
              <w:rPr>
                <w:rFonts w:ascii="宋体"/>
                <w:vanish/>
              </w:rPr>
            </w:pPr>
          </w:p>
        </w:tc>
        <w:tc>
          <w:tcPr>
            <w:tcW w:w="0" w:type="auto"/>
            <w:gridSpan w:val="3"/>
            <w:shd w:val="clear" w:color="auto" w:fill="auto"/>
          </w:tcPr>
          <w:p w14:paraId="49D2FA71" w14:textId="77777777" w:rsidR="009D6BFA" w:rsidRDefault="009D6BFA">
            <w:pPr>
              <w:rPr>
                <w:rFonts w:ascii="宋体"/>
                <w:vanish/>
              </w:rPr>
            </w:pPr>
          </w:p>
        </w:tc>
        <w:tc>
          <w:tcPr>
            <w:tcW w:w="0" w:type="auto"/>
            <w:gridSpan w:val="3"/>
            <w:shd w:val="clear" w:color="auto" w:fill="auto"/>
          </w:tcPr>
          <w:p w14:paraId="49D2FA72" w14:textId="77777777" w:rsidR="009D6BFA" w:rsidRDefault="009D6BFA">
            <w:pPr>
              <w:rPr>
                <w:rFonts w:ascii="宋体"/>
                <w:vanish/>
              </w:rPr>
            </w:pPr>
          </w:p>
        </w:tc>
        <w:tc>
          <w:tcPr>
            <w:tcW w:w="0" w:type="auto"/>
            <w:gridSpan w:val="3"/>
            <w:shd w:val="clear" w:color="auto" w:fill="auto"/>
          </w:tcPr>
          <w:p w14:paraId="49D2FA73" w14:textId="77777777" w:rsidR="009D6BFA" w:rsidRDefault="009D6BFA">
            <w:pPr>
              <w:rPr>
                <w:rFonts w:ascii="宋体"/>
                <w:vanish/>
              </w:rPr>
            </w:pPr>
          </w:p>
        </w:tc>
        <w:tc>
          <w:tcPr>
            <w:tcW w:w="0" w:type="auto"/>
            <w:gridSpan w:val="3"/>
            <w:shd w:val="clear" w:color="auto" w:fill="auto"/>
          </w:tcPr>
          <w:p w14:paraId="49D2FA74" w14:textId="77777777" w:rsidR="009D6BFA" w:rsidRDefault="009D6BFA">
            <w:pPr>
              <w:rPr>
                <w:rFonts w:ascii="宋体"/>
                <w:vanish/>
              </w:rPr>
            </w:pPr>
          </w:p>
        </w:tc>
        <w:tc>
          <w:tcPr>
            <w:tcW w:w="0" w:type="auto"/>
            <w:gridSpan w:val="3"/>
            <w:shd w:val="clear" w:color="auto" w:fill="auto"/>
          </w:tcPr>
          <w:p w14:paraId="49D2FA75" w14:textId="77777777" w:rsidR="009D6BFA" w:rsidRDefault="009D6BFA">
            <w:pPr>
              <w:rPr>
                <w:rFonts w:ascii="宋体"/>
                <w:vanish/>
              </w:rPr>
            </w:pPr>
          </w:p>
        </w:tc>
        <w:tc>
          <w:tcPr>
            <w:tcW w:w="0" w:type="auto"/>
            <w:gridSpan w:val="3"/>
            <w:shd w:val="clear" w:color="auto" w:fill="auto"/>
          </w:tcPr>
          <w:p w14:paraId="49D2FA76" w14:textId="77777777" w:rsidR="009D6BFA" w:rsidRDefault="009D6BFA">
            <w:pPr>
              <w:rPr>
                <w:rFonts w:ascii="宋体"/>
                <w:vanish/>
              </w:rPr>
            </w:pPr>
          </w:p>
        </w:tc>
        <w:tc>
          <w:tcPr>
            <w:tcW w:w="0" w:type="auto"/>
            <w:gridSpan w:val="3"/>
            <w:shd w:val="clear" w:color="auto" w:fill="auto"/>
          </w:tcPr>
          <w:p w14:paraId="49D2FA77" w14:textId="77777777" w:rsidR="009D6BFA" w:rsidRDefault="009D6BFA">
            <w:pPr>
              <w:rPr>
                <w:rFonts w:ascii="宋体"/>
                <w:vanish/>
              </w:rPr>
            </w:pPr>
          </w:p>
        </w:tc>
        <w:tc>
          <w:tcPr>
            <w:tcW w:w="0" w:type="auto"/>
            <w:gridSpan w:val="3"/>
            <w:shd w:val="clear" w:color="auto" w:fill="auto"/>
          </w:tcPr>
          <w:p w14:paraId="49D2FA78" w14:textId="77777777" w:rsidR="009D6BFA" w:rsidRDefault="009D6BFA">
            <w:pPr>
              <w:rPr>
                <w:rFonts w:ascii="宋体"/>
                <w:vanish/>
              </w:rPr>
            </w:pPr>
          </w:p>
        </w:tc>
        <w:tc>
          <w:tcPr>
            <w:tcW w:w="0" w:type="auto"/>
            <w:shd w:val="clear" w:color="auto" w:fill="auto"/>
          </w:tcPr>
          <w:p w14:paraId="49D2FA79" w14:textId="77777777" w:rsidR="009D6BFA" w:rsidRDefault="009D6BFA">
            <w:pPr>
              <w:rPr>
                <w:rFonts w:ascii="宋体"/>
                <w:vanish/>
              </w:rPr>
            </w:pPr>
          </w:p>
        </w:tc>
      </w:tr>
      <w:tr w:rsidR="009D6BFA" w14:paraId="49D2FA94" w14:textId="77777777">
        <w:tc>
          <w:tcPr>
            <w:tcW w:w="0" w:type="auto"/>
            <w:gridSpan w:val="3"/>
            <w:shd w:val="clear" w:color="auto" w:fill="CCEEFF"/>
            <w:tcMar>
              <w:top w:w="40" w:type="dxa"/>
              <w:left w:w="20" w:type="dxa"/>
              <w:bottom w:w="40" w:type="dxa"/>
              <w:right w:w="20" w:type="dxa"/>
            </w:tcMar>
            <w:vAlign w:val="center"/>
          </w:tcPr>
          <w:p w14:paraId="49D2FA7B" w14:textId="77777777" w:rsidR="009D6BFA" w:rsidRDefault="000016C7">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9D2FA7C"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2FA7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7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7F" w14:textId="77777777" w:rsidR="009D6BFA" w:rsidRDefault="000016C7">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49D2FA8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8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82" w14:textId="77777777" w:rsidR="009D6BFA" w:rsidRDefault="000016C7">
            <w:pPr>
              <w:jc w:val="right"/>
              <w:textAlignment w:val="center"/>
            </w:pPr>
            <w:r>
              <w:rPr>
                <w:rFonts w:ascii="Times New Roman" w:eastAsia="宋体" w:hAnsi="Times New Roman"/>
                <w:color w:val="000000"/>
                <w:sz w:val="16"/>
                <w:szCs w:val="16"/>
              </w:rPr>
              <w:t>481 </w:t>
            </w:r>
          </w:p>
        </w:tc>
        <w:tc>
          <w:tcPr>
            <w:tcW w:w="0" w:type="auto"/>
            <w:shd w:val="clear" w:color="auto" w:fill="CCEEFF"/>
            <w:tcMar>
              <w:top w:w="40" w:type="dxa"/>
              <w:left w:w="0" w:type="dxa"/>
              <w:bottom w:w="40" w:type="dxa"/>
              <w:right w:w="20" w:type="dxa"/>
            </w:tcMar>
            <w:vAlign w:val="center"/>
          </w:tcPr>
          <w:p w14:paraId="49D2FA8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8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85" w14:textId="77777777" w:rsidR="009D6BFA" w:rsidRDefault="000016C7">
            <w:pPr>
              <w:jc w:val="right"/>
              <w:textAlignment w:val="center"/>
            </w:pPr>
            <w:r>
              <w:rPr>
                <w:rFonts w:ascii="Times New Roman" w:eastAsia="宋体" w:hAnsi="Times New Roman"/>
                <w:color w:val="000000"/>
                <w:sz w:val="16"/>
                <w:szCs w:val="16"/>
              </w:rPr>
              <w:t>26 </w:t>
            </w:r>
          </w:p>
        </w:tc>
        <w:tc>
          <w:tcPr>
            <w:tcW w:w="0" w:type="auto"/>
            <w:shd w:val="clear" w:color="auto" w:fill="CCEEFF"/>
            <w:tcMar>
              <w:top w:w="40" w:type="dxa"/>
              <w:left w:w="0" w:type="dxa"/>
              <w:bottom w:w="40" w:type="dxa"/>
              <w:right w:w="20" w:type="dxa"/>
            </w:tcMar>
            <w:vAlign w:val="center"/>
          </w:tcPr>
          <w:p w14:paraId="49D2FA8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8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8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8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8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8B" w14:textId="77777777" w:rsidR="009D6BFA" w:rsidRDefault="000016C7">
            <w:pPr>
              <w:jc w:val="right"/>
              <w:textAlignment w:val="center"/>
            </w:pPr>
            <w:r>
              <w:rPr>
                <w:rFonts w:ascii="Times New Roman" w:eastAsia="宋体" w:hAnsi="Times New Roman"/>
                <w:color w:val="000000"/>
                <w:sz w:val="16"/>
                <w:szCs w:val="16"/>
              </w:rPr>
              <w:t>508 </w:t>
            </w:r>
          </w:p>
        </w:tc>
        <w:tc>
          <w:tcPr>
            <w:tcW w:w="0" w:type="auto"/>
            <w:shd w:val="clear" w:color="auto" w:fill="CCEEFF"/>
            <w:tcMar>
              <w:top w:w="40" w:type="dxa"/>
              <w:left w:w="0" w:type="dxa"/>
              <w:bottom w:w="40" w:type="dxa"/>
              <w:right w:w="20" w:type="dxa"/>
            </w:tcMar>
            <w:vAlign w:val="center"/>
          </w:tcPr>
          <w:p w14:paraId="49D2FA8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8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8E" w14:textId="77777777" w:rsidR="009D6BFA" w:rsidRDefault="000016C7">
            <w:pPr>
              <w:jc w:val="right"/>
              <w:textAlignment w:val="center"/>
            </w:pPr>
            <w:r>
              <w:rPr>
                <w:rFonts w:ascii="Times New Roman" w:eastAsia="宋体" w:hAnsi="Times New Roman"/>
                <w:color w:val="000000"/>
                <w:sz w:val="16"/>
                <w:szCs w:val="16"/>
              </w:rPr>
              <w:t>(94)</w:t>
            </w:r>
          </w:p>
        </w:tc>
        <w:tc>
          <w:tcPr>
            <w:tcW w:w="0" w:type="auto"/>
            <w:shd w:val="clear" w:color="auto" w:fill="CCEEFF"/>
            <w:tcMar>
              <w:top w:w="40" w:type="dxa"/>
              <w:left w:w="0" w:type="dxa"/>
              <w:bottom w:w="40" w:type="dxa"/>
              <w:right w:w="20" w:type="dxa"/>
            </w:tcMar>
            <w:vAlign w:val="center"/>
          </w:tcPr>
          <w:p w14:paraId="49D2FA8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9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91" w14:textId="77777777" w:rsidR="009D6BFA" w:rsidRDefault="000016C7">
            <w:pPr>
              <w:jc w:val="right"/>
              <w:textAlignment w:val="center"/>
            </w:pPr>
            <w:r>
              <w:rPr>
                <w:rFonts w:ascii="Times New Roman" w:eastAsia="宋体" w:hAnsi="Times New Roman"/>
                <w:color w:val="000000"/>
                <w:sz w:val="16"/>
                <w:szCs w:val="16"/>
              </w:rPr>
              <w:t>414 </w:t>
            </w:r>
          </w:p>
        </w:tc>
        <w:tc>
          <w:tcPr>
            <w:tcW w:w="0" w:type="auto"/>
            <w:shd w:val="clear" w:color="auto" w:fill="CCEEFF"/>
            <w:tcMar>
              <w:top w:w="40" w:type="dxa"/>
              <w:left w:w="0" w:type="dxa"/>
              <w:bottom w:w="40" w:type="dxa"/>
              <w:right w:w="20" w:type="dxa"/>
            </w:tcMar>
            <w:vAlign w:val="center"/>
          </w:tcPr>
          <w:p w14:paraId="49D2FA92" w14:textId="77777777" w:rsidR="009D6BFA" w:rsidRDefault="009D6BFA">
            <w:pPr>
              <w:jc w:val="right"/>
              <w:rPr>
                <w:rFonts w:ascii="宋体"/>
              </w:rPr>
            </w:pPr>
          </w:p>
        </w:tc>
        <w:tc>
          <w:tcPr>
            <w:tcW w:w="0" w:type="auto"/>
            <w:shd w:val="clear" w:color="auto" w:fill="auto"/>
          </w:tcPr>
          <w:p w14:paraId="49D2FA93" w14:textId="77777777" w:rsidR="009D6BFA" w:rsidRDefault="009D6BFA">
            <w:pPr>
              <w:rPr>
                <w:rFonts w:ascii="宋体"/>
                <w:vanish/>
              </w:rPr>
            </w:pPr>
          </w:p>
        </w:tc>
      </w:tr>
      <w:tr w:rsidR="009D6BFA" w14:paraId="49D2FAAE" w14:textId="77777777">
        <w:tc>
          <w:tcPr>
            <w:tcW w:w="0" w:type="auto"/>
            <w:gridSpan w:val="3"/>
            <w:shd w:val="clear" w:color="auto" w:fill="FFFFFF"/>
            <w:tcMar>
              <w:top w:w="40" w:type="dxa"/>
              <w:left w:w="20" w:type="dxa"/>
              <w:bottom w:w="40" w:type="dxa"/>
              <w:right w:w="20" w:type="dxa"/>
            </w:tcMar>
            <w:vAlign w:val="center"/>
          </w:tcPr>
          <w:p w14:paraId="49D2FA95" w14:textId="77777777" w:rsidR="009D6BFA" w:rsidRDefault="000016C7">
            <w:pPr>
              <w:textAlignment w:val="center"/>
            </w:pPr>
            <w:r>
              <w:rPr>
                <w:rFonts w:ascii="Times New Roman" w:eastAsia="宋体" w:hAnsi="Times New Roman"/>
                <w:b/>
                <w:bCs/>
                <w:color w:val="000000"/>
                <w:sz w:val="16"/>
                <w:szCs w:val="16"/>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96" w14:textId="77777777" w:rsidR="009D6BFA" w:rsidRDefault="000016C7">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9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9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99" w14:textId="77777777" w:rsidR="009D6BFA" w:rsidRDefault="000016C7">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9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9B"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9C" w14:textId="77777777" w:rsidR="009D6BFA" w:rsidRDefault="000016C7">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9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9E"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9F" w14:textId="77777777" w:rsidR="009D6BFA" w:rsidRDefault="000016C7">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A1"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A2" w14:textId="77777777" w:rsidR="009D6BFA" w:rsidRDefault="000016C7">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A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A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A5" w14:textId="77777777" w:rsidR="009D6BFA" w:rsidRDefault="000016C7">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A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A7"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A8" w14:textId="77777777" w:rsidR="009D6BFA" w:rsidRDefault="000016C7">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A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AA"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AAB" w14:textId="77777777" w:rsidR="009D6BFA" w:rsidRDefault="000016C7">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AAC" w14:textId="77777777" w:rsidR="009D6BFA" w:rsidRDefault="009D6BFA">
            <w:pPr>
              <w:jc w:val="right"/>
              <w:rPr>
                <w:rFonts w:ascii="宋体"/>
              </w:rPr>
            </w:pPr>
          </w:p>
        </w:tc>
        <w:tc>
          <w:tcPr>
            <w:tcW w:w="0" w:type="auto"/>
            <w:shd w:val="clear" w:color="auto" w:fill="auto"/>
          </w:tcPr>
          <w:p w14:paraId="49D2FAAD" w14:textId="77777777" w:rsidR="009D6BFA" w:rsidRDefault="009D6BFA">
            <w:pPr>
              <w:rPr>
                <w:rFonts w:ascii="宋体"/>
                <w:vanish/>
              </w:rPr>
            </w:pPr>
          </w:p>
        </w:tc>
      </w:tr>
      <w:tr w:rsidR="009D6BFA" w14:paraId="49D2FAC8" w14:textId="77777777">
        <w:tc>
          <w:tcPr>
            <w:tcW w:w="0" w:type="auto"/>
            <w:gridSpan w:val="3"/>
            <w:shd w:val="clear" w:color="auto" w:fill="CCEEFF"/>
            <w:tcMar>
              <w:top w:w="40" w:type="dxa"/>
              <w:left w:w="20" w:type="dxa"/>
              <w:bottom w:w="40" w:type="dxa"/>
              <w:right w:w="20" w:type="dxa"/>
            </w:tcMar>
            <w:vAlign w:val="center"/>
          </w:tcPr>
          <w:p w14:paraId="49D2FAAF"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49D2FAB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B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B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B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B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B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B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B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B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B9" w14:textId="77777777" w:rsidR="009D6BFA" w:rsidRDefault="000016C7">
            <w:pPr>
              <w:jc w:val="right"/>
              <w:textAlignment w:val="center"/>
            </w:pPr>
            <w:r>
              <w:rPr>
                <w:rFonts w:ascii="Times New Roman" w:eastAsia="宋体" w:hAnsi="Times New Roman"/>
                <w:color w:val="000000"/>
                <w:sz w:val="16"/>
                <w:szCs w:val="16"/>
              </w:rPr>
              <w:t>13,510 </w:t>
            </w:r>
          </w:p>
        </w:tc>
        <w:tc>
          <w:tcPr>
            <w:tcW w:w="0" w:type="auto"/>
            <w:shd w:val="clear" w:color="auto" w:fill="CCEEFF"/>
            <w:tcMar>
              <w:top w:w="40" w:type="dxa"/>
              <w:left w:w="0" w:type="dxa"/>
              <w:bottom w:w="40" w:type="dxa"/>
              <w:right w:w="20" w:type="dxa"/>
            </w:tcMar>
            <w:vAlign w:val="center"/>
          </w:tcPr>
          <w:p w14:paraId="49D2FAB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B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B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B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B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BF" w14:textId="77777777" w:rsidR="009D6BFA" w:rsidRDefault="000016C7">
            <w:pPr>
              <w:jc w:val="right"/>
              <w:textAlignment w:val="center"/>
            </w:pPr>
            <w:r>
              <w:rPr>
                <w:rFonts w:ascii="Times New Roman" w:eastAsia="宋体" w:hAnsi="Times New Roman"/>
                <w:color w:val="000000"/>
                <w:sz w:val="16"/>
                <w:szCs w:val="16"/>
              </w:rPr>
              <w:t>13,510 </w:t>
            </w:r>
          </w:p>
        </w:tc>
        <w:tc>
          <w:tcPr>
            <w:tcW w:w="0" w:type="auto"/>
            <w:shd w:val="clear" w:color="auto" w:fill="CCEEFF"/>
            <w:tcMar>
              <w:top w:w="40" w:type="dxa"/>
              <w:left w:w="0" w:type="dxa"/>
              <w:bottom w:w="40" w:type="dxa"/>
              <w:right w:w="20" w:type="dxa"/>
            </w:tcMar>
            <w:vAlign w:val="center"/>
          </w:tcPr>
          <w:p w14:paraId="49D2FAC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C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C2" w14:textId="77777777" w:rsidR="009D6BFA" w:rsidRDefault="000016C7">
            <w:pPr>
              <w:jc w:val="right"/>
              <w:textAlignment w:val="center"/>
            </w:pPr>
            <w:r>
              <w:rPr>
                <w:rFonts w:ascii="Times New Roman" w:eastAsia="宋体" w:hAnsi="Times New Roman"/>
                <w:color w:val="000000"/>
                <w:sz w:val="16"/>
                <w:szCs w:val="16"/>
              </w:rPr>
              <w:t>196 </w:t>
            </w:r>
          </w:p>
        </w:tc>
        <w:tc>
          <w:tcPr>
            <w:tcW w:w="0" w:type="auto"/>
            <w:shd w:val="clear" w:color="auto" w:fill="CCEEFF"/>
            <w:tcMar>
              <w:top w:w="40" w:type="dxa"/>
              <w:left w:w="0" w:type="dxa"/>
              <w:bottom w:w="40" w:type="dxa"/>
              <w:right w:w="20" w:type="dxa"/>
            </w:tcMar>
            <w:vAlign w:val="center"/>
          </w:tcPr>
          <w:p w14:paraId="49D2FAC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C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C5" w14:textId="77777777" w:rsidR="009D6BFA" w:rsidRDefault="000016C7">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49D2FAC6" w14:textId="77777777" w:rsidR="009D6BFA" w:rsidRDefault="009D6BFA">
            <w:pPr>
              <w:jc w:val="right"/>
              <w:rPr>
                <w:rFonts w:ascii="宋体"/>
              </w:rPr>
            </w:pPr>
          </w:p>
        </w:tc>
        <w:tc>
          <w:tcPr>
            <w:tcW w:w="0" w:type="auto"/>
            <w:shd w:val="clear" w:color="auto" w:fill="auto"/>
          </w:tcPr>
          <w:p w14:paraId="49D2FAC7" w14:textId="77777777" w:rsidR="009D6BFA" w:rsidRDefault="009D6BFA">
            <w:pPr>
              <w:rPr>
                <w:rFonts w:ascii="宋体"/>
                <w:vanish/>
              </w:rPr>
            </w:pPr>
          </w:p>
        </w:tc>
      </w:tr>
      <w:tr w:rsidR="009D6BFA" w14:paraId="49D2FAE2" w14:textId="77777777">
        <w:tc>
          <w:tcPr>
            <w:tcW w:w="0" w:type="auto"/>
            <w:gridSpan w:val="3"/>
            <w:shd w:val="clear" w:color="auto" w:fill="FFFFFF"/>
            <w:tcMar>
              <w:top w:w="40" w:type="dxa"/>
              <w:left w:w="20" w:type="dxa"/>
              <w:bottom w:w="40" w:type="dxa"/>
              <w:right w:w="20" w:type="dxa"/>
            </w:tcMar>
            <w:vAlign w:val="center"/>
          </w:tcPr>
          <w:p w14:paraId="49D2FAC9" w14:textId="77777777" w:rsidR="009D6BFA" w:rsidRDefault="000016C7">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49D2FAC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C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C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C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C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D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D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AD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D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6" w14:textId="77777777" w:rsidR="009D6BFA" w:rsidRDefault="000016C7">
            <w:pPr>
              <w:jc w:val="right"/>
              <w:textAlignment w:val="center"/>
            </w:pPr>
            <w:r>
              <w:rPr>
                <w:rFonts w:ascii="Times New Roman" w:eastAsia="宋体" w:hAnsi="Times New Roman"/>
                <w:color w:val="000000"/>
                <w:sz w:val="16"/>
                <w:szCs w:val="16"/>
              </w:rPr>
              <w:t>1,039 </w:t>
            </w:r>
          </w:p>
        </w:tc>
        <w:tc>
          <w:tcPr>
            <w:tcW w:w="0" w:type="auto"/>
            <w:shd w:val="clear" w:color="auto" w:fill="FFFFFF"/>
            <w:tcMar>
              <w:top w:w="40" w:type="dxa"/>
              <w:left w:w="0" w:type="dxa"/>
              <w:bottom w:w="40" w:type="dxa"/>
              <w:right w:w="20" w:type="dxa"/>
            </w:tcMar>
            <w:vAlign w:val="center"/>
          </w:tcPr>
          <w:p w14:paraId="49D2FAD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D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9" w14:textId="77777777" w:rsidR="009D6BFA" w:rsidRDefault="000016C7">
            <w:pPr>
              <w:jc w:val="right"/>
              <w:textAlignment w:val="center"/>
            </w:pPr>
            <w:r>
              <w:rPr>
                <w:rFonts w:ascii="Times New Roman" w:eastAsia="宋体" w:hAnsi="Times New Roman"/>
                <w:color w:val="000000"/>
                <w:sz w:val="16"/>
                <w:szCs w:val="16"/>
              </w:rPr>
              <w:t>1,039 </w:t>
            </w:r>
          </w:p>
        </w:tc>
        <w:tc>
          <w:tcPr>
            <w:tcW w:w="0" w:type="auto"/>
            <w:shd w:val="clear" w:color="auto" w:fill="FFFFFF"/>
            <w:tcMar>
              <w:top w:w="40" w:type="dxa"/>
              <w:left w:w="0" w:type="dxa"/>
              <w:bottom w:w="40" w:type="dxa"/>
              <w:right w:w="20" w:type="dxa"/>
            </w:tcMar>
            <w:vAlign w:val="center"/>
          </w:tcPr>
          <w:p w14:paraId="49D2FAD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D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C" w14:textId="77777777" w:rsidR="009D6BFA" w:rsidRDefault="000016C7">
            <w:pPr>
              <w:jc w:val="right"/>
              <w:textAlignment w:val="center"/>
            </w:pPr>
            <w:r>
              <w:rPr>
                <w:rFonts w:ascii="Times New Roman" w:eastAsia="宋体" w:hAnsi="Times New Roman"/>
                <w:color w:val="000000"/>
                <w:sz w:val="16"/>
                <w:szCs w:val="16"/>
              </w:rPr>
              <w:t>(213)</w:t>
            </w:r>
          </w:p>
        </w:tc>
        <w:tc>
          <w:tcPr>
            <w:tcW w:w="0" w:type="auto"/>
            <w:shd w:val="clear" w:color="auto" w:fill="FFFFFF"/>
            <w:tcMar>
              <w:top w:w="40" w:type="dxa"/>
              <w:left w:w="0" w:type="dxa"/>
              <w:bottom w:w="40" w:type="dxa"/>
              <w:right w:w="20" w:type="dxa"/>
            </w:tcMar>
            <w:vAlign w:val="center"/>
          </w:tcPr>
          <w:p w14:paraId="49D2FAD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AD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ADF" w14:textId="77777777" w:rsidR="009D6BFA" w:rsidRDefault="000016C7">
            <w:pPr>
              <w:jc w:val="right"/>
              <w:textAlignment w:val="center"/>
            </w:pPr>
            <w:r>
              <w:rPr>
                <w:rFonts w:ascii="Times New Roman" w:eastAsia="宋体" w:hAnsi="Times New Roman"/>
                <w:color w:val="000000"/>
                <w:sz w:val="16"/>
                <w:szCs w:val="16"/>
              </w:rPr>
              <w:t>826 </w:t>
            </w:r>
          </w:p>
        </w:tc>
        <w:tc>
          <w:tcPr>
            <w:tcW w:w="0" w:type="auto"/>
            <w:shd w:val="clear" w:color="auto" w:fill="FFFFFF"/>
            <w:tcMar>
              <w:top w:w="40" w:type="dxa"/>
              <w:left w:w="0" w:type="dxa"/>
              <w:bottom w:w="40" w:type="dxa"/>
              <w:right w:w="20" w:type="dxa"/>
            </w:tcMar>
            <w:vAlign w:val="center"/>
          </w:tcPr>
          <w:p w14:paraId="49D2FAE0" w14:textId="77777777" w:rsidR="009D6BFA" w:rsidRDefault="009D6BFA">
            <w:pPr>
              <w:jc w:val="right"/>
              <w:rPr>
                <w:rFonts w:ascii="宋体"/>
              </w:rPr>
            </w:pPr>
          </w:p>
        </w:tc>
        <w:tc>
          <w:tcPr>
            <w:tcW w:w="0" w:type="auto"/>
            <w:shd w:val="clear" w:color="auto" w:fill="auto"/>
          </w:tcPr>
          <w:p w14:paraId="49D2FAE1" w14:textId="77777777" w:rsidR="009D6BFA" w:rsidRDefault="009D6BFA">
            <w:pPr>
              <w:rPr>
                <w:rFonts w:ascii="宋体"/>
                <w:vanish/>
              </w:rPr>
            </w:pPr>
          </w:p>
        </w:tc>
      </w:tr>
      <w:tr w:rsidR="009D6BFA" w14:paraId="49D2FAFC" w14:textId="77777777">
        <w:tc>
          <w:tcPr>
            <w:tcW w:w="0" w:type="auto"/>
            <w:gridSpan w:val="3"/>
            <w:shd w:val="clear" w:color="auto" w:fill="CCEEFF"/>
            <w:tcMar>
              <w:top w:w="40" w:type="dxa"/>
              <w:left w:w="20" w:type="dxa"/>
              <w:bottom w:w="40" w:type="dxa"/>
              <w:right w:w="20" w:type="dxa"/>
            </w:tcMar>
            <w:vAlign w:val="center"/>
          </w:tcPr>
          <w:p w14:paraId="49D2FAE3" w14:textId="77777777" w:rsidR="009D6BFA" w:rsidRDefault="000016C7">
            <w:pPr>
              <w:textAlignment w:val="center"/>
            </w:pPr>
            <w:r>
              <w:rPr>
                <w:rFonts w:ascii="Times New Roman" w:eastAsia="宋体" w:hAnsi="Times New Roman"/>
                <w:color w:val="000000"/>
                <w:sz w:val="16"/>
                <w:szCs w:val="16"/>
              </w:rPr>
              <w:t>Cash dividends declared ($2.16 per share)</w:t>
            </w:r>
          </w:p>
        </w:tc>
        <w:tc>
          <w:tcPr>
            <w:tcW w:w="0" w:type="auto"/>
            <w:gridSpan w:val="2"/>
            <w:shd w:val="clear" w:color="auto" w:fill="CCEEFF"/>
            <w:tcMar>
              <w:top w:w="40" w:type="dxa"/>
              <w:left w:w="20" w:type="dxa"/>
              <w:bottom w:w="40" w:type="dxa"/>
              <w:right w:w="0" w:type="dxa"/>
            </w:tcMar>
            <w:vAlign w:val="center"/>
          </w:tcPr>
          <w:p w14:paraId="49D2FAE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E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E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E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ED" w14:textId="77777777" w:rsidR="009D6BFA" w:rsidRDefault="000016C7">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49D2FAE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E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F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F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F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F3" w14:textId="77777777" w:rsidR="009D6BFA" w:rsidRDefault="000016C7">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49D2FAF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F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F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AF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AF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AF9" w14:textId="77777777" w:rsidR="009D6BFA" w:rsidRDefault="000016C7">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49D2FAFA" w14:textId="77777777" w:rsidR="009D6BFA" w:rsidRDefault="009D6BFA">
            <w:pPr>
              <w:jc w:val="right"/>
              <w:rPr>
                <w:rFonts w:ascii="宋体"/>
              </w:rPr>
            </w:pPr>
          </w:p>
        </w:tc>
        <w:tc>
          <w:tcPr>
            <w:tcW w:w="0" w:type="auto"/>
            <w:shd w:val="clear" w:color="auto" w:fill="auto"/>
          </w:tcPr>
          <w:p w14:paraId="49D2FAFB" w14:textId="77777777" w:rsidR="009D6BFA" w:rsidRDefault="009D6BFA">
            <w:pPr>
              <w:rPr>
                <w:rFonts w:ascii="宋体"/>
                <w:vanish/>
              </w:rPr>
            </w:pPr>
          </w:p>
        </w:tc>
      </w:tr>
      <w:tr w:rsidR="009D6BFA" w14:paraId="49D2FB16" w14:textId="77777777">
        <w:tc>
          <w:tcPr>
            <w:tcW w:w="0" w:type="auto"/>
            <w:gridSpan w:val="3"/>
            <w:shd w:val="clear" w:color="auto" w:fill="FFFFFF"/>
            <w:tcMar>
              <w:top w:w="40" w:type="dxa"/>
              <w:left w:w="20" w:type="dxa"/>
              <w:bottom w:w="40" w:type="dxa"/>
              <w:right w:w="20" w:type="dxa"/>
            </w:tcMar>
            <w:vAlign w:val="center"/>
          </w:tcPr>
          <w:p w14:paraId="49D2FAFD" w14:textId="77777777" w:rsidR="009D6BFA" w:rsidRDefault="000016C7">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49D2FAFE" w14:textId="77777777" w:rsidR="009D6BFA" w:rsidRDefault="000016C7">
            <w:pPr>
              <w:jc w:val="right"/>
              <w:textAlignment w:val="center"/>
            </w:pPr>
            <w:r>
              <w:rPr>
                <w:rFonts w:ascii="Times New Roman" w:eastAsia="宋体" w:hAnsi="Times New Roman"/>
                <w:color w:val="000000"/>
                <w:sz w:val="16"/>
                <w:szCs w:val="16"/>
              </w:rPr>
              <w:t>(20)</w:t>
            </w:r>
          </w:p>
        </w:tc>
        <w:tc>
          <w:tcPr>
            <w:tcW w:w="0" w:type="auto"/>
            <w:shd w:val="clear" w:color="auto" w:fill="FFFFFF"/>
            <w:tcMar>
              <w:top w:w="40" w:type="dxa"/>
              <w:left w:w="0" w:type="dxa"/>
              <w:bottom w:w="40" w:type="dxa"/>
              <w:right w:w="20" w:type="dxa"/>
            </w:tcMar>
            <w:vAlign w:val="center"/>
          </w:tcPr>
          <w:p w14:paraId="49D2FAF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01" w14:textId="77777777" w:rsidR="009D6BFA" w:rsidRDefault="000016C7">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49D2FB0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04" w14:textId="77777777" w:rsidR="009D6BFA" w:rsidRDefault="000016C7">
            <w:pPr>
              <w:jc w:val="right"/>
              <w:textAlignment w:val="center"/>
            </w:pPr>
            <w:r>
              <w:rPr>
                <w:rFonts w:ascii="Times New Roman" w:eastAsia="宋体" w:hAnsi="Times New Roman"/>
                <w:color w:val="000000"/>
                <w:sz w:val="16"/>
                <w:szCs w:val="16"/>
              </w:rPr>
              <w:t>(97)</w:t>
            </w:r>
          </w:p>
        </w:tc>
        <w:tc>
          <w:tcPr>
            <w:tcW w:w="0" w:type="auto"/>
            <w:shd w:val="clear" w:color="auto" w:fill="FFFFFF"/>
            <w:tcMar>
              <w:top w:w="40" w:type="dxa"/>
              <w:left w:w="0" w:type="dxa"/>
              <w:bottom w:w="40" w:type="dxa"/>
              <w:right w:w="20" w:type="dxa"/>
            </w:tcMar>
            <w:vAlign w:val="center"/>
          </w:tcPr>
          <w:p w14:paraId="49D2FB0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07" w14:textId="77777777" w:rsidR="009D6BFA" w:rsidRDefault="000016C7">
            <w:pPr>
              <w:jc w:val="right"/>
              <w:textAlignment w:val="center"/>
            </w:pPr>
            <w:r>
              <w:rPr>
                <w:rFonts w:ascii="Times New Roman" w:eastAsia="宋体" w:hAnsi="Times New Roman"/>
                <w:color w:val="000000"/>
                <w:sz w:val="16"/>
                <w:szCs w:val="16"/>
              </w:rPr>
              <w:t>(2,559)</w:t>
            </w:r>
          </w:p>
        </w:tc>
        <w:tc>
          <w:tcPr>
            <w:tcW w:w="0" w:type="auto"/>
            <w:shd w:val="clear" w:color="auto" w:fill="FFFFFF"/>
            <w:tcMar>
              <w:top w:w="40" w:type="dxa"/>
              <w:left w:w="0" w:type="dxa"/>
              <w:bottom w:w="40" w:type="dxa"/>
              <w:right w:w="20" w:type="dxa"/>
            </w:tcMar>
            <w:vAlign w:val="center"/>
          </w:tcPr>
          <w:p w14:paraId="49D2FB0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0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0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0D" w14:textId="77777777" w:rsidR="009D6BFA" w:rsidRDefault="000016C7">
            <w:pPr>
              <w:jc w:val="right"/>
              <w:textAlignment w:val="center"/>
            </w:pPr>
            <w:r>
              <w:rPr>
                <w:rFonts w:ascii="Times New Roman" w:eastAsia="宋体" w:hAnsi="Times New Roman"/>
                <w:color w:val="000000"/>
                <w:sz w:val="16"/>
                <w:szCs w:val="16"/>
              </w:rPr>
              <w:t>(2,658)</w:t>
            </w:r>
          </w:p>
        </w:tc>
        <w:tc>
          <w:tcPr>
            <w:tcW w:w="0" w:type="auto"/>
            <w:shd w:val="clear" w:color="auto" w:fill="FFFFFF"/>
            <w:tcMar>
              <w:top w:w="40" w:type="dxa"/>
              <w:left w:w="0" w:type="dxa"/>
              <w:bottom w:w="40" w:type="dxa"/>
              <w:right w:w="20" w:type="dxa"/>
            </w:tcMar>
            <w:vAlign w:val="center"/>
          </w:tcPr>
          <w:p w14:paraId="49D2FB0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0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1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1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1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13" w14:textId="77777777" w:rsidR="009D6BFA" w:rsidRDefault="000016C7">
            <w:pPr>
              <w:jc w:val="right"/>
              <w:textAlignment w:val="center"/>
            </w:pPr>
            <w:r>
              <w:rPr>
                <w:rFonts w:ascii="Times New Roman" w:eastAsia="宋体" w:hAnsi="Times New Roman"/>
                <w:color w:val="000000"/>
                <w:sz w:val="16"/>
                <w:szCs w:val="16"/>
              </w:rPr>
              <w:t>(2,658)</w:t>
            </w:r>
          </w:p>
        </w:tc>
        <w:tc>
          <w:tcPr>
            <w:tcW w:w="0" w:type="auto"/>
            <w:shd w:val="clear" w:color="auto" w:fill="FFFFFF"/>
            <w:tcMar>
              <w:top w:w="40" w:type="dxa"/>
              <w:left w:w="0" w:type="dxa"/>
              <w:bottom w:w="40" w:type="dxa"/>
              <w:right w:w="20" w:type="dxa"/>
            </w:tcMar>
            <w:vAlign w:val="center"/>
          </w:tcPr>
          <w:p w14:paraId="49D2FB14" w14:textId="77777777" w:rsidR="009D6BFA" w:rsidRDefault="009D6BFA">
            <w:pPr>
              <w:jc w:val="right"/>
              <w:rPr>
                <w:rFonts w:ascii="宋体"/>
              </w:rPr>
            </w:pPr>
          </w:p>
        </w:tc>
        <w:tc>
          <w:tcPr>
            <w:tcW w:w="0" w:type="auto"/>
            <w:shd w:val="clear" w:color="auto" w:fill="auto"/>
          </w:tcPr>
          <w:p w14:paraId="49D2FB15" w14:textId="77777777" w:rsidR="009D6BFA" w:rsidRDefault="009D6BFA">
            <w:pPr>
              <w:rPr>
                <w:rFonts w:ascii="宋体"/>
                <w:vanish/>
              </w:rPr>
            </w:pPr>
          </w:p>
        </w:tc>
      </w:tr>
      <w:tr w:rsidR="009D6BFA" w14:paraId="49D2FB30" w14:textId="77777777">
        <w:tc>
          <w:tcPr>
            <w:tcW w:w="0" w:type="auto"/>
            <w:gridSpan w:val="3"/>
            <w:shd w:val="clear" w:color="auto" w:fill="CCEEFF"/>
            <w:tcMar>
              <w:top w:w="40" w:type="dxa"/>
              <w:left w:w="20" w:type="dxa"/>
              <w:bottom w:w="40" w:type="dxa"/>
              <w:right w:w="20" w:type="dxa"/>
            </w:tcMar>
            <w:vAlign w:val="center"/>
          </w:tcPr>
          <w:p w14:paraId="49D2FB17" w14:textId="77777777" w:rsidR="009D6BFA" w:rsidRDefault="000016C7">
            <w:pPr>
              <w:textAlignment w:val="center"/>
            </w:pPr>
            <w:r>
              <w:rPr>
                <w:rFonts w:ascii="Times New Roman" w:eastAsia="宋体" w:hAnsi="Times New Roman"/>
                <w:color w:val="000000"/>
                <w:sz w:val="16"/>
                <w:szCs w:val="16"/>
              </w:rPr>
              <w:t>Cash dividends declared to noncontrolling interest</w:t>
            </w:r>
          </w:p>
        </w:tc>
        <w:tc>
          <w:tcPr>
            <w:tcW w:w="0" w:type="auto"/>
            <w:gridSpan w:val="2"/>
            <w:shd w:val="clear" w:color="auto" w:fill="CCEEFF"/>
            <w:tcMar>
              <w:top w:w="40" w:type="dxa"/>
              <w:left w:w="20" w:type="dxa"/>
              <w:bottom w:w="40" w:type="dxa"/>
              <w:right w:w="0" w:type="dxa"/>
            </w:tcMar>
            <w:vAlign w:val="center"/>
          </w:tcPr>
          <w:p w14:paraId="49D2FB1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1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1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1B"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1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1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1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1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2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2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2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2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2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2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2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2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B2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2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2A" w14:textId="77777777" w:rsidR="009D6BFA" w:rsidRDefault="000016C7">
            <w:pPr>
              <w:jc w:val="right"/>
              <w:textAlignment w:val="center"/>
            </w:pPr>
            <w:r>
              <w:rPr>
                <w:rFonts w:ascii="Times New Roman" w:eastAsia="宋体" w:hAnsi="Times New Roman"/>
                <w:color w:val="000000"/>
                <w:sz w:val="16"/>
                <w:szCs w:val="16"/>
              </w:rPr>
              <w:t>(365)</w:t>
            </w:r>
          </w:p>
        </w:tc>
        <w:tc>
          <w:tcPr>
            <w:tcW w:w="0" w:type="auto"/>
            <w:shd w:val="clear" w:color="auto" w:fill="CCEEFF"/>
            <w:tcMar>
              <w:top w:w="40" w:type="dxa"/>
              <w:left w:w="0" w:type="dxa"/>
              <w:bottom w:w="40" w:type="dxa"/>
              <w:right w:w="20" w:type="dxa"/>
            </w:tcMar>
            <w:vAlign w:val="center"/>
          </w:tcPr>
          <w:p w14:paraId="49D2FB2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2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2D" w14:textId="77777777" w:rsidR="009D6BFA" w:rsidRDefault="000016C7">
            <w:pPr>
              <w:jc w:val="right"/>
              <w:textAlignment w:val="center"/>
            </w:pPr>
            <w:r>
              <w:rPr>
                <w:rFonts w:ascii="Times New Roman" w:eastAsia="宋体" w:hAnsi="Times New Roman"/>
                <w:color w:val="000000"/>
                <w:sz w:val="16"/>
                <w:szCs w:val="16"/>
              </w:rPr>
              <w:t>(365)</w:t>
            </w:r>
          </w:p>
        </w:tc>
        <w:tc>
          <w:tcPr>
            <w:tcW w:w="0" w:type="auto"/>
            <w:shd w:val="clear" w:color="auto" w:fill="CCEEFF"/>
            <w:tcMar>
              <w:top w:w="40" w:type="dxa"/>
              <w:left w:w="0" w:type="dxa"/>
              <w:bottom w:w="40" w:type="dxa"/>
              <w:right w:w="20" w:type="dxa"/>
            </w:tcMar>
            <w:vAlign w:val="center"/>
          </w:tcPr>
          <w:p w14:paraId="49D2FB2E" w14:textId="77777777" w:rsidR="009D6BFA" w:rsidRDefault="009D6BFA">
            <w:pPr>
              <w:jc w:val="right"/>
              <w:rPr>
                <w:rFonts w:ascii="宋体"/>
              </w:rPr>
            </w:pPr>
          </w:p>
        </w:tc>
        <w:tc>
          <w:tcPr>
            <w:tcW w:w="0" w:type="auto"/>
            <w:shd w:val="clear" w:color="auto" w:fill="auto"/>
          </w:tcPr>
          <w:p w14:paraId="49D2FB2F" w14:textId="77777777" w:rsidR="009D6BFA" w:rsidRDefault="009D6BFA">
            <w:pPr>
              <w:rPr>
                <w:rFonts w:ascii="宋体"/>
                <w:vanish/>
              </w:rPr>
            </w:pPr>
          </w:p>
        </w:tc>
      </w:tr>
      <w:tr w:rsidR="009D6BFA" w14:paraId="49D2FB42" w14:textId="77777777">
        <w:trPr>
          <w:hidden/>
        </w:trPr>
        <w:tc>
          <w:tcPr>
            <w:tcW w:w="0" w:type="auto"/>
            <w:gridSpan w:val="3"/>
            <w:shd w:val="clear" w:color="auto" w:fill="auto"/>
          </w:tcPr>
          <w:p w14:paraId="49D2FB31" w14:textId="77777777" w:rsidR="009D6BFA" w:rsidRDefault="009D6BFA">
            <w:pPr>
              <w:rPr>
                <w:rFonts w:ascii="宋体"/>
                <w:vanish/>
              </w:rPr>
            </w:pPr>
          </w:p>
        </w:tc>
        <w:tc>
          <w:tcPr>
            <w:tcW w:w="0" w:type="auto"/>
            <w:gridSpan w:val="3"/>
            <w:shd w:val="clear" w:color="auto" w:fill="auto"/>
          </w:tcPr>
          <w:p w14:paraId="49D2FB32" w14:textId="77777777" w:rsidR="009D6BFA" w:rsidRDefault="009D6BFA">
            <w:pPr>
              <w:rPr>
                <w:rFonts w:ascii="宋体"/>
                <w:vanish/>
              </w:rPr>
            </w:pPr>
          </w:p>
        </w:tc>
        <w:tc>
          <w:tcPr>
            <w:tcW w:w="0" w:type="auto"/>
            <w:gridSpan w:val="3"/>
            <w:shd w:val="clear" w:color="auto" w:fill="auto"/>
          </w:tcPr>
          <w:p w14:paraId="49D2FB33" w14:textId="77777777" w:rsidR="009D6BFA" w:rsidRDefault="009D6BFA">
            <w:pPr>
              <w:rPr>
                <w:rFonts w:ascii="宋体"/>
                <w:vanish/>
              </w:rPr>
            </w:pPr>
          </w:p>
        </w:tc>
        <w:tc>
          <w:tcPr>
            <w:tcW w:w="0" w:type="auto"/>
            <w:gridSpan w:val="3"/>
            <w:shd w:val="clear" w:color="auto" w:fill="auto"/>
          </w:tcPr>
          <w:p w14:paraId="49D2FB34" w14:textId="77777777" w:rsidR="009D6BFA" w:rsidRDefault="009D6BFA">
            <w:pPr>
              <w:rPr>
                <w:rFonts w:ascii="宋体"/>
                <w:vanish/>
              </w:rPr>
            </w:pPr>
          </w:p>
        </w:tc>
        <w:tc>
          <w:tcPr>
            <w:tcW w:w="0" w:type="auto"/>
            <w:gridSpan w:val="3"/>
            <w:shd w:val="clear" w:color="auto" w:fill="auto"/>
          </w:tcPr>
          <w:p w14:paraId="49D2FB35" w14:textId="77777777" w:rsidR="009D6BFA" w:rsidRDefault="009D6BFA">
            <w:pPr>
              <w:rPr>
                <w:rFonts w:ascii="宋体"/>
                <w:vanish/>
              </w:rPr>
            </w:pPr>
          </w:p>
        </w:tc>
        <w:tc>
          <w:tcPr>
            <w:tcW w:w="0" w:type="auto"/>
            <w:gridSpan w:val="3"/>
            <w:shd w:val="clear" w:color="auto" w:fill="auto"/>
          </w:tcPr>
          <w:p w14:paraId="49D2FB36" w14:textId="77777777" w:rsidR="009D6BFA" w:rsidRDefault="009D6BFA">
            <w:pPr>
              <w:rPr>
                <w:rFonts w:ascii="宋体"/>
                <w:vanish/>
              </w:rPr>
            </w:pPr>
          </w:p>
        </w:tc>
        <w:tc>
          <w:tcPr>
            <w:tcW w:w="0" w:type="auto"/>
            <w:gridSpan w:val="3"/>
            <w:shd w:val="clear" w:color="auto" w:fill="auto"/>
          </w:tcPr>
          <w:p w14:paraId="49D2FB37" w14:textId="77777777" w:rsidR="009D6BFA" w:rsidRDefault="009D6BFA">
            <w:pPr>
              <w:rPr>
                <w:rFonts w:ascii="宋体"/>
                <w:vanish/>
              </w:rPr>
            </w:pPr>
          </w:p>
        </w:tc>
        <w:tc>
          <w:tcPr>
            <w:tcW w:w="0" w:type="auto"/>
            <w:gridSpan w:val="3"/>
            <w:shd w:val="clear" w:color="auto" w:fill="auto"/>
          </w:tcPr>
          <w:p w14:paraId="49D2FB38" w14:textId="77777777" w:rsidR="009D6BFA" w:rsidRDefault="009D6BFA">
            <w:pPr>
              <w:rPr>
                <w:rFonts w:ascii="宋体"/>
                <w:vanish/>
              </w:rPr>
            </w:pPr>
          </w:p>
        </w:tc>
        <w:tc>
          <w:tcPr>
            <w:tcW w:w="0" w:type="auto"/>
            <w:gridSpan w:val="3"/>
            <w:shd w:val="clear" w:color="auto" w:fill="auto"/>
          </w:tcPr>
          <w:p w14:paraId="49D2FB39" w14:textId="77777777" w:rsidR="009D6BFA" w:rsidRDefault="009D6BFA">
            <w:pPr>
              <w:rPr>
                <w:rFonts w:ascii="宋体"/>
                <w:vanish/>
              </w:rPr>
            </w:pPr>
          </w:p>
        </w:tc>
        <w:tc>
          <w:tcPr>
            <w:tcW w:w="0" w:type="auto"/>
            <w:gridSpan w:val="3"/>
            <w:shd w:val="clear" w:color="auto" w:fill="auto"/>
          </w:tcPr>
          <w:p w14:paraId="49D2FB3A" w14:textId="77777777" w:rsidR="009D6BFA" w:rsidRDefault="009D6BFA">
            <w:pPr>
              <w:rPr>
                <w:rFonts w:ascii="宋体"/>
                <w:vanish/>
              </w:rPr>
            </w:pPr>
          </w:p>
        </w:tc>
        <w:tc>
          <w:tcPr>
            <w:tcW w:w="0" w:type="auto"/>
            <w:gridSpan w:val="3"/>
            <w:shd w:val="clear" w:color="auto" w:fill="auto"/>
          </w:tcPr>
          <w:p w14:paraId="49D2FB3B" w14:textId="77777777" w:rsidR="009D6BFA" w:rsidRDefault="009D6BFA">
            <w:pPr>
              <w:rPr>
                <w:rFonts w:ascii="宋体"/>
                <w:vanish/>
              </w:rPr>
            </w:pPr>
          </w:p>
        </w:tc>
        <w:tc>
          <w:tcPr>
            <w:tcW w:w="0" w:type="auto"/>
            <w:gridSpan w:val="3"/>
            <w:shd w:val="clear" w:color="auto" w:fill="auto"/>
          </w:tcPr>
          <w:p w14:paraId="49D2FB3C" w14:textId="77777777" w:rsidR="009D6BFA" w:rsidRDefault="009D6BFA">
            <w:pPr>
              <w:rPr>
                <w:rFonts w:ascii="宋体"/>
                <w:vanish/>
              </w:rPr>
            </w:pPr>
          </w:p>
        </w:tc>
        <w:tc>
          <w:tcPr>
            <w:tcW w:w="0" w:type="auto"/>
            <w:gridSpan w:val="3"/>
            <w:shd w:val="clear" w:color="auto" w:fill="auto"/>
          </w:tcPr>
          <w:p w14:paraId="49D2FB3D" w14:textId="77777777" w:rsidR="009D6BFA" w:rsidRDefault="009D6BFA">
            <w:pPr>
              <w:rPr>
                <w:rFonts w:ascii="宋体"/>
                <w:vanish/>
              </w:rPr>
            </w:pPr>
          </w:p>
        </w:tc>
        <w:tc>
          <w:tcPr>
            <w:tcW w:w="0" w:type="auto"/>
            <w:gridSpan w:val="3"/>
            <w:shd w:val="clear" w:color="auto" w:fill="auto"/>
          </w:tcPr>
          <w:p w14:paraId="49D2FB3E" w14:textId="77777777" w:rsidR="009D6BFA" w:rsidRDefault="009D6BFA">
            <w:pPr>
              <w:rPr>
                <w:rFonts w:ascii="宋体"/>
                <w:vanish/>
              </w:rPr>
            </w:pPr>
          </w:p>
        </w:tc>
        <w:tc>
          <w:tcPr>
            <w:tcW w:w="0" w:type="auto"/>
            <w:gridSpan w:val="3"/>
            <w:shd w:val="clear" w:color="auto" w:fill="auto"/>
          </w:tcPr>
          <w:p w14:paraId="49D2FB3F" w14:textId="77777777" w:rsidR="009D6BFA" w:rsidRDefault="009D6BFA">
            <w:pPr>
              <w:rPr>
                <w:rFonts w:ascii="宋体"/>
                <w:vanish/>
              </w:rPr>
            </w:pPr>
          </w:p>
        </w:tc>
        <w:tc>
          <w:tcPr>
            <w:tcW w:w="0" w:type="auto"/>
            <w:gridSpan w:val="3"/>
            <w:shd w:val="clear" w:color="auto" w:fill="auto"/>
          </w:tcPr>
          <w:p w14:paraId="49D2FB40" w14:textId="77777777" w:rsidR="009D6BFA" w:rsidRDefault="009D6BFA">
            <w:pPr>
              <w:rPr>
                <w:rFonts w:ascii="宋体"/>
                <w:vanish/>
              </w:rPr>
            </w:pPr>
          </w:p>
        </w:tc>
        <w:tc>
          <w:tcPr>
            <w:tcW w:w="0" w:type="auto"/>
            <w:shd w:val="clear" w:color="auto" w:fill="auto"/>
          </w:tcPr>
          <w:p w14:paraId="49D2FB41" w14:textId="77777777" w:rsidR="009D6BFA" w:rsidRDefault="009D6BFA">
            <w:pPr>
              <w:rPr>
                <w:rFonts w:ascii="宋体"/>
                <w:vanish/>
              </w:rPr>
            </w:pPr>
          </w:p>
        </w:tc>
      </w:tr>
      <w:tr w:rsidR="009D6BFA" w14:paraId="49D2FB5C" w14:textId="77777777">
        <w:tc>
          <w:tcPr>
            <w:tcW w:w="0" w:type="auto"/>
            <w:gridSpan w:val="3"/>
            <w:shd w:val="clear" w:color="auto" w:fill="FFFFFF"/>
            <w:tcMar>
              <w:top w:w="40" w:type="dxa"/>
              <w:left w:w="20" w:type="dxa"/>
              <w:bottom w:w="40" w:type="dxa"/>
              <w:right w:w="20" w:type="dxa"/>
            </w:tcMar>
            <w:vAlign w:val="center"/>
          </w:tcPr>
          <w:p w14:paraId="49D2FB43" w14:textId="77777777" w:rsidR="009D6BFA" w:rsidRDefault="000016C7">
            <w:pPr>
              <w:textAlignment w:val="center"/>
            </w:pPr>
            <w:r>
              <w:rPr>
                <w:rFonts w:ascii="Times New Roman" w:eastAsia="宋体" w:hAnsi="Times New Roman"/>
                <w:color w:val="000000"/>
                <w:sz w:val="16"/>
                <w:szCs w:val="16"/>
              </w:rPr>
              <w:t>Other</w:t>
            </w:r>
          </w:p>
        </w:tc>
        <w:tc>
          <w:tcPr>
            <w:tcW w:w="0" w:type="auto"/>
            <w:gridSpan w:val="2"/>
            <w:shd w:val="clear" w:color="auto" w:fill="FFFFFF"/>
            <w:tcMar>
              <w:top w:w="40" w:type="dxa"/>
              <w:left w:w="20" w:type="dxa"/>
              <w:bottom w:w="40" w:type="dxa"/>
              <w:right w:w="0" w:type="dxa"/>
            </w:tcMar>
            <w:vAlign w:val="center"/>
          </w:tcPr>
          <w:p w14:paraId="49D2FB44" w14:textId="77777777" w:rsidR="009D6BFA" w:rsidRDefault="000016C7">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49D2FB4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4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4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4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4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4A" w14:textId="77777777" w:rsidR="009D6BFA" w:rsidRDefault="000016C7">
            <w:pPr>
              <w:jc w:val="right"/>
              <w:textAlignment w:val="center"/>
            </w:pPr>
            <w:r>
              <w:rPr>
                <w:rFonts w:ascii="Times New Roman" w:eastAsia="宋体" w:hAnsi="Times New Roman"/>
                <w:color w:val="000000"/>
                <w:sz w:val="16"/>
                <w:szCs w:val="16"/>
              </w:rPr>
              <w:t>496 </w:t>
            </w:r>
          </w:p>
        </w:tc>
        <w:tc>
          <w:tcPr>
            <w:tcW w:w="0" w:type="auto"/>
            <w:shd w:val="clear" w:color="auto" w:fill="FFFFFF"/>
            <w:tcMar>
              <w:top w:w="40" w:type="dxa"/>
              <w:left w:w="0" w:type="dxa"/>
              <w:bottom w:w="40" w:type="dxa"/>
              <w:right w:w="20" w:type="dxa"/>
            </w:tcMar>
            <w:vAlign w:val="center"/>
          </w:tcPr>
          <w:p w14:paraId="49D2FB4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4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4D" w14:textId="77777777" w:rsidR="009D6BFA" w:rsidRDefault="000016C7">
            <w:pPr>
              <w:jc w:val="right"/>
              <w:textAlignment w:val="center"/>
            </w:pPr>
            <w:r>
              <w:rPr>
                <w:rFonts w:ascii="Times New Roman" w:eastAsia="宋体" w:hAnsi="Times New Roman"/>
                <w:color w:val="000000"/>
                <w:sz w:val="16"/>
                <w:szCs w:val="16"/>
              </w:rPr>
              <w:t>(15)</w:t>
            </w:r>
          </w:p>
        </w:tc>
        <w:tc>
          <w:tcPr>
            <w:tcW w:w="0" w:type="auto"/>
            <w:shd w:val="clear" w:color="auto" w:fill="FFFFFF"/>
            <w:tcMar>
              <w:top w:w="40" w:type="dxa"/>
              <w:left w:w="0" w:type="dxa"/>
              <w:bottom w:w="40" w:type="dxa"/>
              <w:right w:w="20" w:type="dxa"/>
            </w:tcMar>
            <w:vAlign w:val="center"/>
          </w:tcPr>
          <w:p w14:paraId="49D2FB4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4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5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5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5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53" w14:textId="77777777" w:rsidR="009D6BFA" w:rsidRDefault="000016C7">
            <w:pPr>
              <w:jc w:val="right"/>
              <w:textAlignment w:val="center"/>
            </w:pPr>
            <w:r>
              <w:rPr>
                <w:rFonts w:ascii="Times New Roman" w:eastAsia="宋体" w:hAnsi="Times New Roman"/>
                <w:color w:val="000000"/>
                <w:sz w:val="16"/>
                <w:szCs w:val="16"/>
              </w:rPr>
              <w:t>481 </w:t>
            </w:r>
          </w:p>
        </w:tc>
        <w:tc>
          <w:tcPr>
            <w:tcW w:w="0" w:type="auto"/>
            <w:shd w:val="clear" w:color="auto" w:fill="FFFFFF"/>
            <w:tcMar>
              <w:top w:w="40" w:type="dxa"/>
              <w:left w:w="0" w:type="dxa"/>
              <w:bottom w:w="40" w:type="dxa"/>
              <w:right w:w="20" w:type="dxa"/>
            </w:tcMar>
            <w:vAlign w:val="center"/>
          </w:tcPr>
          <w:p w14:paraId="49D2FB5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5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56" w14:textId="77777777" w:rsidR="009D6BFA" w:rsidRDefault="000016C7">
            <w:pPr>
              <w:jc w:val="right"/>
              <w:textAlignment w:val="center"/>
            </w:pPr>
            <w:r>
              <w:rPr>
                <w:rFonts w:ascii="Times New Roman" w:eastAsia="宋体" w:hAnsi="Times New Roman"/>
                <w:color w:val="000000"/>
                <w:sz w:val="16"/>
                <w:szCs w:val="16"/>
              </w:rPr>
              <w:t>105 </w:t>
            </w:r>
          </w:p>
        </w:tc>
        <w:tc>
          <w:tcPr>
            <w:tcW w:w="0" w:type="auto"/>
            <w:shd w:val="clear" w:color="auto" w:fill="FFFFFF"/>
            <w:tcMar>
              <w:top w:w="40" w:type="dxa"/>
              <w:left w:w="0" w:type="dxa"/>
              <w:bottom w:w="40" w:type="dxa"/>
              <w:right w:w="20" w:type="dxa"/>
            </w:tcMar>
            <w:vAlign w:val="center"/>
          </w:tcPr>
          <w:p w14:paraId="49D2FB5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5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59" w14:textId="77777777" w:rsidR="009D6BFA" w:rsidRDefault="000016C7">
            <w:pPr>
              <w:jc w:val="right"/>
              <w:textAlignment w:val="center"/>
            </w:pPr>
            <w:r>
              <w:rPr>
                <w:rFonts w:ascii="Times New Roman" w:eastAsia="宋体" w:hAnsi="Times New Roman"/>
                <w:color w:val="000000"/>
                <w:sz w:val="16"/>
                <w:szCs w:val="16"/>
              </w:rPr>
              <w:t>586 </w:t>
            </w:r>
          </w:p>
        </w:tc>
        <w:tc>
          <w:tcPr>
            <w:tcW w:w="0" w:type="auto"/>
            <w:shd w:val="clear" w:color="auto" w:fill="FFFFFF"/>
            <w:tcMar>
              <w:top w:w="40" w:type="dxa"/>
              <w:left w:w="0" w:type="dxa"/>
              <w:bottom w:w="40" w:type="dxa"/>
              <w:right w:w="20" w:type="dxa"/>
            </w:tcMar>
            <w:vAlign w:val="center"/>
          </w:tcPr>
          <w:p w14:paraId="49D2FB5A" w14:textId="77777777" w:rsidR="009D6BFA" w:rsidRDefault="009D6BFA">
            <w:pPr>
              <w:jc w:val="right"/>
              <w:rPr>
                <w:rFonts w:ascii="宋体"/>
              </w:rPr>
            </w:pPr>
          </w:p>
        </w:tc>
        <w:tc>
          <w:tcPr>
            <w:tcW w:w="0" w:type="auto"/>
            <w:shd w:val="clear" w:color="auto" w:fill="auto"/>
          </w:tcPr>
          <w:p w14:paraId="49D2FB5B" w14:textId="77777777" w:rsidR="009D6BFA" w:rsidRDefault="009D6BFA">
            <w:pPr>
              <w:rPr>
                <w:rFonts w:ascii="宋体"/>
                <w:vanish/>
              </w:rPr>
            </w:pPr>
          </w:p>
        </w:tc>
      </w:tr>
      <w:tr w:rsidR="009D6BFA" w14:paraId="49D2FB7D" w14:textId="77777777">
        <w:tc>
          <w:tcPr>
            <w:tcW w:w="0" w:type="auto"/>
            <w:gridSpan w:val="3"/>
            <w:shd w:val="clear" w:color="auto" w:fill="CCEEFF"/>
            <w:tcMar>
              <w:top w:w="40" w:type="dxa"/>
              <w:left w:w="20" w:type="dxa"/>
              <w:bottom w:w="40" w:type="dxa"/>
              <w:right w:w="20" w:type="dxa"/>
            </w:tcMar>
            <w:vAlign w:val="center"/>
          </w:tcPr>
          <w:p w14:paraId="49D2FB5D" w14:textId="77777777" w:rsidR="009D6BFA" w:rsidRDefault="000016C7">
            <w:pPr>
              <w:textAlignment w:val="center"/>
            </w:pPr>
            <w:r>
              <w:rPr>
                <w:rFonts w:ascii="Times New Roman" w:eastAsia="宋体" w:hAnsi="Times New Roman"/>
                <w:b/>
                <w:bCs/>
                <w:color w:val="000000"/>
                <w:sz w:val="16"/>
                <w:szCs w:val="16"/>
              </w:rPr>
              <w:t>Balances as of January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5E" w14:textId="77777777" w:rsidR="009D6BFA" w:rsidRDefault="000016C7">
            <w:pPr>
              <w:jc w:val="right"/>
              <w:textAlignment w:val="center"/>
            </w:pPr>
            <w:r>
              <w:rPr>
                <w:rFonts w:ascii="Times New Roman" w:eastAsia="宋体" w:hAnsi="Times New Roman"/>
                <w:color w:val="000000"/>
                <w:sz w:val="16"/>
                <w:szCs w:val="16"/>
              </w:rPr>
              <w:t>2,821 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5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60"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6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62" w14:textId="77777777" w:rsidR="009D6BFA" w:rsidRDefault="000016C7">
            <w:pPr>
              <w:jc w:val="right"/>
              <w:textAlignment w:val="center"/>
            </w:pPr>
            <w:r>
              <w:rPr>
                <w:rFonts w:ascii="Times New Roman" w:eastAsia="宋体" w:hAnsi="Times New Roman"/>
                <w:color w:val="000000"/>
                <w:sz w:val="16"/>
                <w:szCs w:val="16"/>
              </w:rPr>
              <w:t>282 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6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64"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6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66" w14:textId="77777777" w:rsidR="009D6BFA" w:rsidRDefault="000016C7">
            <w:pPr>
              <w:jc w:val="right"/>
              <w:textAlignment w:val="center"/>
            </w:pPr>
            <w:r>
              <w:rPr>
                <w:rFonts w:ascii="Times New Roman" w:eastAsia="宋体" w:hAnsi="Times New Roman"/>
                <w:color w:val="000000"/>
                <w:sz w:val="16"/>
                <w:szCs w:val="16"/>
              </w:rPr>
              <w:t>3,646 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6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68"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6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6A" w14:textId="77777777" w:rsidR="009D6BFA" w:rsidRDefault="000016C7">
            <w:pPr>
              <w:jc w:val="right"/>
              <w:textAlignment w:val="center"/>
            </w:pPr>
            <w:r>
              <w:rPr>
                <w:rFonts w:ascii="Times New Roman" w:eastAsia="宋体" w:hAnsi="Times New Roman"/>
                <w:color w:val="000000"/>
                <w:sz w:val="16"/>
                <w:szCs w:val="16"/>
              </w:rPr>
              <w:t>88,763 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6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6C"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6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6E" w14:textId="77777777" w:rsidR="009D6BFA" w:rsidRDefault="000016C7">
            <w:pPr>
              <w:jc w:val="right"/>
              <w:textAlignment w:val="center"/>
            </w:pPr>
            <w:r>
              <w:rPr>
                <w:rFonts w:ascii="Times New Roman" w:eastAsia="宋体" w:hAnsi="Times New Roman"/>
                <w:color w:val="000000"/>
                <w:sz w:val="16"/>
                <w:szCs w:val="16"/>
              </w:rPr>
              <w:t>(11,766)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6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70"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7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72" w14:textId="77777777" w:rsidR="009D6BFA" w:rsidRDefault="000016C7">
            <w:pPr>
              <w:jc w:val="right"/>
              <w:textAlignment w:val="center"/>
            </w:pPr>
            <w:r>
              <w:rPr>
                <w:rFonts w:ascii="Times New Roman" w:eastAsia="宋体" w:hAnsi="Times New Roman"/>
                <w:color w:val="000000"/>
                <w:sz w:val="16"/>
                <w:szCs w:val="16"/>
              </w:rPr>
              <w:t>80,925 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7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74"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7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76" w14:textId="77777777" w:rsidR="009D6BFA" w:rsidRDefault="000016C7">
            <w:pPr>
              <w:jc w:val="right"/>
              <w:textAlignment w:val="center"/>
            </w:pPr>
            <w:r>
              <w:rPr>
                <w:rFonts w:ascii="Times New Roman" w:eastAsia="宋体" w:hAnsi="Times New Roman"/>
                <w:color w:val="000000"/>
                <w:sz w:val="16"/>
                <w:szCs w:val="16"/>
              </w:rPr>
              <w:t>6,606 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7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78"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2FB7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2FB7A" w14:textId="77777777" w:rsidR="009D6BFA" w:rsidRDefault="000016C7">
            <w:pPr>
              <w:jc w:val="right"/>
              <w:textAlignment w:val="center"/>
            </w:pPr>
            <w:r>
              <w:rPr>
                <w:rFonts w:ascii="Times New Roman" w:eastAsia="宋体" w:hAnsi="Times New Roman"/>
                <w:color w:val="000000"/>
                <w:sz w:val="16"/>
                <w:szCs w:val="16"/>
              </w:rPr>
              <w:t>87,531 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2FB7B" w14:textId="77777777" w:rsidR="009D6BFA" w:rsidRDefault="009D6BFA">
            <w:pPr>
              <w:jc w:val="right"/>
              <w:rPr>
                <w:rFonts w:ascii="宋体"/>
              </w:rPr>
            </w:pPr>
          </w:p>
        </w:tc>
        <w:tc>
          <w:tcPr>
            <w:tcW w:w="0" w:type="auto"/>
            <w:shd w:val="clear" w:color="auto" w:fill="auto"/>
          </w:tcPr>
          <w:p w14:paraId="49D2FB7C" w14:textId="77777777" w:rsidR="009D6BFA" w:rsidRDefault="009D6BFA">
            <w:pPr>
              <w:rPr>
                <w:rFonts w:ascii="宋体"/>
                <w:vanish/>
              </w:rPr>
            </w:pPr>
          </w:p>
        </w:tc>
      </w:tr>
    </w:tbl>
    <w:p w14:paraId="49D2FB7E" w14:textId="77777777" w:rsidR="009D6BFA" w:rsidRDefault="000016C7">
      <w:pPr>
        <w:spacing w:before="180"/>
      </w:pPr>
      <w:r>
        <w:rPr>
          <w:rFonts w:ascii="Times New Roman" w:eastAsia="宋体" w:hAnsi="Times New Roman"/>
          <w:i/>
          <w:iCs/>
          <w:color w:val="000000"/>
          <w:sz w:val="16"/>
          <w:szCs w:val="16"/>
        </w:rPr>
        <w:t>See accompanying notes.</w:t>
      </w:r>
    </w:p>
    <w:p w14:paraId="49D2FB7F" w14:textId="77777777" w:rsidR="009D6BFA" w:rsidRDefault="000016C7">
      <w:pPr>
        <w:jc w:val="center"/>
      </w:pPr>
      <w:r>
        <w:rPr>
          <w:rFonts w:ascii="Times New Roman" w:eastAsia="宋体" w:hAnsi="Times New Roman"/>
          <w:color w:val="000000"/>
          <w:sz w:val="20"/>
          <w:szCs w:val="20"/>
        </w:rPr>
        <w:t>57</w:t>
      </w:r>
    </w:p>
    <w:p w14:paraId="49D2FB80" w14:textId="77777777" w:rsidR="009D6BFA" w:rsidRDefault="000016C7">
      <w:r>
        <w:pict w14:anchorId="49D3149F">
          <v:rect id="_x0000_i1081" style="width:415.3pt;height:1.5pt" o:hralign="center" o:hrstd="t" o:hr="t" fillcolor="#a0a0a0" stroked="f"/>
        </w:pict>
      </w:r>
    </w:p>
    <w:p w14:paraId="49D2FB81" w14:textId="77777777" w:rsidR="009D6BFA" w:rsidRDefault="009D6BFA"/>
    <w:p w14:paraId="49D2FB82" w14:textId="77777777" w:rsidR="009D6BFA" w:rsidRDefault="000016C7">
      <w:pPr>
        <w:jc w:val="center"/>
      </w:pPr>
      <w:r>
        <w:rPr>
          <w:rFonts w:ascii="Times New Roman" w:eastAsia="宋体" w:hAnsi="Times New Roman"/>
          <w:b/>
          <w:bCs/>
          <w:color w:val="000000"/>
          <w:sz w:val="20"/>
          <w:szCs w:val="20"/>
        </w:rPr>
        <w:t>Walmart Inc.</w:t>
      </w:r>
    </w:p>
    <w:p w14:paraId="49D2FB83" w14:textId="77777777" w:rsidR="009D6BFA" w:rsidRDefault="000016C7">
      <w:pPr>
        <w:spacing w:before="60"/>
        <w:jc w:val="center"/>
      </w:pPr>
      <w:r>
        <w:rPr>
          <w:rFonts w:ascii="Times New Roman" w:eastAsia="宋体" w:hAnsi="Times New Roman"/>
          <w:b/>
          <w:bCs/>
          <w:color w:val="000000"/>
          <w:sz w:val="20"/>
          <w:szCs w:val="20"/>
        </w:rPr>
        <w:t>Consolidated Statements of Cash Flows</w:t>
      </w:r>
    </w:p>
    <w:p w14:paraId="49D2FB84" w14:textId="77777777" w:rsidR="009D6BFA" w:rsidRDefault="009D6BFA">
      <w:pPr>
        <w:spacing w:before="60"/>
        <w:jc w:val="center"/>
      </w:pPr>
    </w:p>
    <w:tbl>
      <w:tblPr>
        <w:tblW w:w="5000" w:type="pct"/>
        <w:tblCellMar>
          <w:top w:w="15" w:type="dxa"/>
          <w:left w:w="15" w:type="dxa"/>
          <w:bottom w:w="15" w:type="dxa"/>
          <w:right w:w="15" w:type="dxa"/>
        </w:tblCellMar>
        <w:tblLook w:val="04A0" w:firstRow="1" w:lastRow="0" w:firstColumn="1" w:lastColumn="0" w:noHBand="0" w:noVBand="1"/>
      </w:tblPr>
      <w:tblGrid>
        <w:gridCol w:w="42"/>
        <w:gridCol w:w="5281"/>
        <w:gridCol w:w="39"/>
        <w:gridCol w:w="36"/>
        <w:gridCol w:w="36"/>
        <w:gridCol w:w="36"/>
        <w:gridCol w:w="100"/>
        <w:gridCol w:w="747"/>
        <w:gridCol w:w="36"/>
        <w:gridCol w:w="36"/>
        <w:gridCol w:w="36"/>
        <w:gridCol w:w="36"/>
        <w:gridCol w:w="100"/>
        <w:gridCol w:w="747"/>
        <w:gridCol w:w="36"/>
        <w:gridCol w:w="36"/>
        <w:gridCol w:w="36"/>
        <w:gridCol w:w="36"/>
        <w:gridCol w:w="101"/>
        <w:gridCol w:w="747"/>
        <w:gridCol w:w="36"/>
      </w:tblGrid>
      <w:tr w:rsidR="009D6BFA" w14:paraId="49D2FB9A" w14:textId="77777777">
        <w:tc>
          <w:tcPr>
            <w:tcW w:w="50" w:type="pct"/>
            <w:shd w:val="clear" w:color="auto" w:fill="auto"/>
          </w:tcPr>
          <w:p w14:paraId="49D2FB85" w14:textId="77777777" w:rsidR="009D6BFA" w:rsidRDefault="009D6BFA">
            <w:pPr>
              <w:rPr>
                <w:rFonts w:ascii="宋体"/>
              </w:rPr>
            </w:pPr>
          </w:p>
        </w:tc>
        <w:tc>
          <w:tcPr>
            <w:tcW w:w="3190" w:type="pct"/>
            <w:shd w:val="clear" w:color="auto" w:fill="auto"/>
          </w:tcPr>
          <w:p w14:paraId="49D2FB86" w14:textId="77777777" w:rsidR="009D6BFA" w:rsidRDefault="009D6BFA">
            <w:pPr>
              <w:rPr>
                <w:rFonts w:ascii="宋体"/>
              </w:rPr>
            </w:pPr>
          </w:p>
        </w:tc>
        <w:tc>
          <w:tcPr>
            <w:tcW w:w="5" w:type="pct"/>
            <w:shd w:val="clear" w:color="auto" w:fill="auto"/>
          </w:tcPr>
          <w:p w14:paraId="49D2FB87" w14:textId="77777777" w:rsidR="009D6BFA" w:rsidRDefault="009D6BFA">
            <w:pPr>
              <w:rPr>
                <w:rFonts w:ascii="宋体"/>
              </w:rPr>
            </w:pPr>
          </w:p>
        </w:tc>
        <w:tc>
          <w:tcPr>
            <w:tcW w:w="5" w:type="pct"/>
            <w:shd w:val="clear" w:color="auto" w:fill="auto"/>
          </w:tcPr>
          <w:p w14:paraId="49D2FB88" w14:textId="77777777" w:rsidR="009D6BFA" w:rsidRDefault="009D6BFA">
            <w:pPr>
              <w:rPr>
                <w:rFonts w:ascii="宋体"/>
              </w:rPr>
            </w:pPr>
          </w:p>
        </w:tc>
        <w:tc>
          <w:tcPr>
            <w:tcW w:w="41" w:type="pct"/>
            <w:shd w:val="clear" w:color="auto" w:fill="auto"/>
          </w:tcPr>
          <w:p w14:paraId="49D2FB89" w14:textId="77777777" w:rsidR="009D6BFA" w:rsidRDefault="009D6BFA">
            <w:pPr>
              <w:rPr>
                <w:rFonts w:ascii="宋体"/>
              </w:rPr>
            </w:pPr>
          </w:p>
        </w:tc>
        <w:tc>
          <w:tcPr>
            <w:tcW w:w="5" w:type="pct"/>
            <w:shd w:val="clear" w:color="auto" w:fill="auto"/>
          </w:tcPr>
          <w:p w14:paraId="49D2FB8A" w14:textId="77777777" w:rsidR="009D6BFA" w:rsidRDefault="009D6BFA">
            <w:pPr>
              <w:rPr>
                <w:rFonts w:ascii="宋体"/>
              </w:rPr>
            </w:pPr>
          </w:p>
        </w:tc>
        <w:tc>
          <w:tcPr>
            <w:tcW w:w="50" w:type="pct"/>
            <w:shd w:val="clear" w:color="auto" w:fill="auto"/>
          </w:tcPr>
          <w:p w14:paraId="49D2FB8B" w14:textId="77777777" w:rsidR="009D6BFA" w:rsidRDefault="009D6BFA">
            <w:pPr>
              <w:rPr>
                <w:rFonts w:ascii="宋体"/>
              </w:rPr>
            </w:pPr>
          </w:p>
        </w:tc>
        <w:tc>
          <w:tcPr>
            <w:tcW w:w="478" w:type="pct"/>
            <w:shd w:val="clear" w:color="auto" w:fill="auto"/>
          </w:tcPr>
          <w:p w14:paraId="49D2FB8C" w14:textId="77777777" w:rsidR="009D6BFA" w:rsidRDefault="009D6BFA">
            <w:pPr>
              <w:rPr>
                <w:rFonts w:ascii="宋体"/>
              </w:rPr>
            </w:pPr>
          </w:p>
        </w:tc>
        <w:tc>
          <w:tcPr>
            <w:tcW w:w="5" w:type="pct"/>
            <w:shd w:val="clear" w:color="auto" w:fill="auto"/>
          </w:tcPr>
          <w:p w14:paraId="49D2FB8D" w14:textId="77777777" w:rsidR="009D6BFA" w:rsidRDefault="009D6BFA">
            <w:pPr>
              <w:rPr>
                <w:rFonts w:ascii="宋体"/>
              </w:rPr>
            </w:pPr>
          </w:p>
        </w:tc>
        <w:tc>
          <w:tcPr>
            <w:tcW w:w="5" w:type="pct"/>
            <w:shd w:val="clear" w:color="auto" w:fill="auto"/>
          </w:tcPr>
          <w:p w14:paraId="49D2FB8E" w14:textId="77777777" w:rsidR="009D6BFA" w:rsidRDefault="009D6BFA">
            <w:pPr>
              <w:rPr>
                <w:rFonts w:ascii="宋体"/>
              </w:rPr>
            </w:pPr>
          </w:p>
        </w:tc>
        <w:tc>
          <w:tcPr>
            <w:tcW w:w="41" w:type="pct"/>
            <w:shd w:val="clear" w:color="auto" w:fill="auto"/>
          </w:tcPr>
          <w:p w14:paraId="49D2FB8F" w14:textId="77777777" w:rsidR="009D6BFA" w:rsidRDefault="009D6BFA">
            <w:pPr>
              <w:rPr>
                <w:rFonts w:ascii="宋体"/>
              </w:rPr>
            </w:pPr>
          </w:p>
        </w:tc>
        <w:tc>
          <w:tcPr>
            <w:tcW w:w="5" w:type="pct"/>
            <w:shd w:val="clear" w:color="auto" w:fill="auto"/>
          </w:tcPr>
          <w:p w14:paraId="49D2FB90" w14:textId="77777777" w:rsidR="009D6BFA" w:rsidRDefault="009D6BFA">
            <w:pPr>
              <w:rPr>
                <w:rFonts w:ascii="宋体"/>
              </w:rPr>
            </w:pPr>
          </w:p>
        </w:tc>
        <w:tc>
          <w:tcPr>
            <w:tcW w:w="50" w:type="pct"/>
            <w:shd w:val="clear" w:color="auto" w:fill="auto"/>
          </w:tcPr>
          <w:p w14:paraId="49D2FB91" w14:textId="77777777" w:rsidR="009D6BFA" w:rsidRDefault="009D6BFA">
            <w:pPr>
              <w:rPr>
                <w:rFonts w:ascii="宋体"/>
              </w:rPr>
            </w:pPr>
          </w:p>
        </w:tc>
        <w:tc>
          <w:tcPr>
            <w:tcW w:w="478" w:type="pct"/>
            <w:shd w:val="clear" w:color="auto" w:fill="auto"/>
          </w:tcPr>
          <w:p w14:paraId="49D2FB92" w14:textId="77777777" w:rsidR="009D6BFA" w:rsidRDefault="009D6BFA">
            <w:pPr>
              <w:rPr>
                <w:rFonts w:ascii="宋体"/>
              </w:rPr>
            </w:pPr>
          </w:p>
        </w:tc>
        <w:tc>
          <w:tcPr>
            <w:tcW w:w="5" w:type="pct"/>
            <w:shd w:val="clear" w:color="auto" w:fill="auto"/>
          </w:tcPr>
          <w:p w14:paraId="49D2FB93" w14:textId="77777777" w:rsidR="009D6BFA" w:rsidRDefault="009D6BFA">
            <w:pPr>
              <w:rPr>
                <w:rFonts w:ascii="宋体"/>
              </w:rPr>
            </w:pPr>
          </w:p>
        </w:tc>
        <w:tc>
          <w:tcPr>
            <w:tcW w:w="5" w:type="pct"/>
            <w:shd w:val="clear" w:color="auto" w:fill="auto"/>
          </w:tcPr>
          <w:p w14:paraId="49D2FB94" w14:textId="77777777" w:rsidR="009D6BFA" w:rsidRDefault="009D6BFA">
            <w:pPr>
              <w:rPr>
                <w:rFonts w:ascii="宋体"/>
              </w:rPr>
            </w:pPr>
          </w:p>
        </w:tc>
        <w:tc>
          <w:tcPr>
            <w:tcW w:w="41" w:type="pct"/>
            <w:shd w:val="clear" w:color="auto" w:fill="auto"/>
          </w:tcPr>
          <w:p w14:paraId="49D2FB95" w14:textId="77777777" w:rsidR="009D6BFA" w:rsidRDefault="009D6BFA">
            <w:pPr>
              <w:rPr>
                <w:rFonts w:ascii="宋体"/>
              </w:rPr>
            </w:pPr>
          </w:p>
        </w:tc>
        <w:tc>
          <w:tcPr>
            <w:tcW w:w="5" w:type="pct"/>
            <w:shd w:val="clear" w:color="auto" w:fill="auto"/>
          </w:tcPr>
          <w:p w14:paraId="49D2FB96" w14:textId="77777777" w:rsidR="009D6BFA" w:rsidRDefault="009D6BFA">
            <w:pPr>
              <w:rPr>
                <w:rFonts w:ascii="宋体"/>
              </w:rPr>
            </w:pPr>
          </w:p>
        </w:tc>
        <w:tc>
          <w:tcPr>
            <w:tcW w:w="50" w:type="pct"/>
            <w:shd w:val="clear" w:color="auto" w:fill="auto"/>
          </w:tcPr>
          <w:p w14:paraId="49D2FB97" w14:textId="77777777" w:rsidR="009D6BFA" w:rsidRDefault="009D6BFA">
            <w:pPr>
              <w:rPr>
                <w:rFonts w:ascii="宋体"/>
              </w:rPr>
            </w:pPr>
          </w:p>
        </w:tc>
        <w:tc>
          <w:tcPr>
            <w:tcW w:w="478" w:type="pct"/>
            <w:shd w:val="clear" w:color="auto" w:fill="auto"/>
          </w:tcPr>
          <w:p w14:paraId="49D2FB98" w14:textId="77777777" w:rsidR="009D6BFA" w:rsidRDefault="009D6BFA">
            <w:pPr>
              <w:rPr>
                <w:rFonts w:ascii="宋体"/>
              </w:rPr>
            </w:pPr>
          </w:p>
        </w:tc>
        <w:tc>
          <w:tcPr>
            <w:tcW w:w="5" w:type="pct"/>
            <w:shd w:val="clear" w:color="auto" w:fill="auto"/>
          </w:tcPr>
          <w:p w14:paraId="49D2FB99" w14:textId="77777777" w:rsidR="009D6BFA" w:rsidRDefault="009D6BFA">
            <w:pPr>
              <w:rPr>
                <w:rFonts w:ascii="宋体"/>
              </w:rPr>
            </w:pPr>
          </w:p>
        </w:tc>
      </w:tr>
      <w:tr w:rsidR="009D6BFA" w14:paraId="49D2FB9E" w14:textId="77777777">
        <w:tc>
          <w:tcPr>
            <w:tcW w:w="0" w:type="auto"/>
            <w:gridSpan w:val="3"/>
            <w:shd w:val="clear" w:color="auto" w:fill="auto"/>
            <w:tcMar>
              <w:top w:w="0" w:type="dxa"/>
              <w:left w:w="20" w:type="dxa"/>
              <w:bottom w:w="0" w:type="dxa"/>
              <w:right w:w="20" w:type="dxa"/>
            </w:tcMar>
          </w:tcPr>
          <w:p w14:paraId="49D2FB9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B9C"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FB9D" w14:textId="77777777" w:rsidR="009D6BFA" w:rsidRDefault="000016C7">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9D6BFA" w14:paraId="49D2FBA6" w14:textId="77777777">
        <w:tc>
          <w:tcPr>
            <w:tcW w:w="0" w:type="auto"/>
            <w:gridSpan w:val="3"/>
            <w:shd w:val="clear" w:color="auto" w:fill="auto"/>
            <w:tcMar>
              <w:top w:w="40" w:type="dxa"/>
              <w:left w:w="20" w:type="dxa"/>
              <w:bottom w:w="40" w:type="dxa"/>
              <w:right w:w="20" w:type="dxa"/>
            </w:tcMar>
            <w:vAlign w:val="bottom"/>
          </w:tcPr>
          <w:p w14:paraId="49D2FB9F"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BA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BA1"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BA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BA3"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BA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BA5"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BAE" w14:textId="77777777">
        <w:tc>
          <w:tcPr>
            <w:tcW w:w="0" w:type="auto"/>
            <w:gridSpan w:val="3"/>
            <w:shd w:val="clear" w:color="auto" w:fill="auto"/>
            <w:tcMar>
              <w:top w:w="40" w:type="dxa"/>
              <w:left w:w="20" w:type="dxa"/>
              <w:bottom w:w="40" w:type="dxa"/>
              <w:right w:w="20" w:type="dxa"/>
            </w:tcMar>
            <w:vAlign w:val="center"/>
          </w:tcPr>
          <w:p w14:paraId="49D2FBA7" w14:textId="77777777" w:rsidR="009D6BFA" w:rsidRDefault="000016C7">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tcPr>
          <w:p w14:paraId="49D2FBA8"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FBA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BAA"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FBA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BAC" w14:textId="77777777" w:rsidR="009D6BFA" w:rsidRDefault="009D6BF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9D2FBAD" w14:textId="77777777" w:rsidR="009D6BFA" w:rsidRDefault="009D6BFA">
            <w:pPr>
              <w:rPr>
                <w:rFonts w:ascii="宋体"/>
              </w:rPr>
            </w:pPr>
          </w:p>
        </w:tc>
      </w:tr>
      <w:tr w:rsidR="009D6BFA" w14:paraId="49D2FBBC" w14:textId="77777777">
        <w:tc>
          <w:tcPr>
            <w:tcW w:w="0" w:type="auto"/>
            <w:gridSpan w:val="3"/>
            <w:shd w:val="clear" w:color="auto" w:fill="CCEEFF"/>
            <w:tcMar>
              <w:top w:w="40" w:type="dxa"/>
              <w:left w:w="380" w:type="dxa"/>
              <w:bottom w:w="40" w:type="dxa"/>
              <w:right w:w="20" w:type="dxa"/>
            </w:tcMar>
            <w:vAlign w:val="center"/>
          </w:tcPr>
          <w:p w14:paraId="49D2FBAF"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tcPr>
          <w:p w14:paraId="49D2FBB0"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BB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BB2" w14:textId="77777777" w:rsidR="009D6BFA" w:rsidRDefault="000016C7">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49D2FBB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B4"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BB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BB6" w14:textId="77777777" w:rsidR="009D6BFA" w:rsidRDefault="000016C7">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49D2FBB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B8"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BB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BBA" w14:textId="77777777" w:rsidR="009D6BFA" w:rsidRDefault="000016C7">
            <w:pPr>
              <w:jc w:val="right"/>
              <w:textAlignment w:val="center"/>
            </w:pPr>
            <w:r>
              <w:rPr>
                <w:rFonts w:ascii="Times New Roman" w:eastAsia="宋体" w:hAnsi="Times New Roman"/>
                <w:color w:val="000000"/>
                <w:sz w:val="16"/>
                <w:szCs w:val="16"/>
              </w:rPr>
              <w:t>7,179 </w:t>
            </w:r>
          </w:p>
        </w:tc>
        <w:tc>
          <w:tcPr>
            <w:tcW w:w="0" w:type="auto"/>
            <w:shd w:val="clear" w:color="auto" w:fill="CCEEFF"/>
            <w:tcMar>
              <w:top w:w="40" w:type="dxa"/>
              <w:left w:w="0" w:type="dxa"/>
              <w:bottom w:w="40" w:type="dxa"/>
              <w:right w:w="20" w:type="dxa"/>
            </w:tcMar>
            <w:vAlign w:val="center"/>
          </w:tcPr>
          <w:p w14:paraId="49D2FBBB" w14:textId="77777777" w:rsidR="009D6BFA" w:rsidRDefault="009D6BFA">
            <w:pPr>
              <w:jc w:val="right"/>
              <w:rPr>
                <w:rFonts w:ascii="宋体"/>
              </w:rPr>
            </w:pPr>
          </w:p>
        </w:tc>
      </w:tr>
      <w:tr w:rsidR="009D6BFA" w14:paraId="49D2FBC4" w14:textId="77777777">
        <w:tc>
          <w:tcPr>
            <w:tcW w:w="0" w:type="auto"/>
            <w:gridSpan w:val="3"/>
            <w:shd w:val="clear" w:color="auto" w:fill="FFFFFF"/>
            <w:tcMar>
              <w:top w:w="40" w:type="dxa"/>
              <w:left w:w="380" w:type="dxa"/>
              <w:bottom w:w="40" w:type="dxa"/>
              <w:right w:w="20" w:type="dxa"/>
            </w:tcMar>
            <w:vAlign w:val="center"/>
          </w:tcPr>
          <w:p w14:paraId="49D2FBBD" w14:textId="77777777" w:rsidR="009D6BFA" w:rsidRDefault="000016C7">
            <w:pPr>
              <w:textAlignment w:val="center"/>
            </w:pPr>
            <w:r>
              <w:rPr>
                <w:rFonts w:ascii="Times New Roman" w:eastAsia="宋体" w:hAnsi="Times New Roman"/>
                <w:color w:val="000000"/>
                <w:sz w:val="16"/>
                <w:szCs w:val="16"/>
              </w:rPr>
              <w:t>Adjustments to reconcile consolidated net income to net cash provided by operating activities:</w:t>
            </w:r>
          </w:p>
        </w:tc>
        <w:tc>
          <w:tcPr>
            <w:tcW w:w="0" w:type="auto"/>
            <w:gridSpan w:val="3"/>
            <w:shd w:val="clear" w:color="auto" w:fill="FFFFFF"/>
            <w:tcMar>
              <w:top w:w="0" w:type="dxa"/>
              <w:left w:w="20" w:type="dxa"/>
              <w:bottom w:w="0" w:type="dxa"/>
              <w:right w:w="20" w:type="dxa"/>
            </w:tcMar>
          </w:tcPr>
          <w:p w14:paraId="49D2FBB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BB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BC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BC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BC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BC3" w14:textId="77777777" w:rsidR="009D6BFA" w:rsidRDefault="009D6BFA">
            <w:pPr>
              <w:rPr>
                <w:rFonts w:ascii="宋体"/>
              </w:rPr>
            </w:pPr>
          </w:p>
        </w:tc>
      </w:tr>
      <w:tr w:rsidR="009D6BFA" w14:paraId="49D2FBCF" w14:textId="77777777">
        <w:tc>
          <w:tcPr>
            <w:tcW w:w="0" w:type="auto"/>
            <w:gridSpan w:val="3"/>
            <w:shd w:val="clear" w:color="auto" w:fill="CCEEFF"/>
            <w:tcMar>
              <w:top w:w="40" w:type="dxa"/>
              <w:left w:w="740" w:type="dxa"/>
              <w:bottom w:w="40" w:type="dxa"/>
              <w:right w:w="20" w:type="dxa"/>
            </w:tcMar>
            <w:vAlign w:val="center"/>
          </w:tcPr>
          <w:p w14:paraId="49D2FBC5" w14:textId="77777777" w:rsidR="009D6BFA" w:rsidRDefault="000016C7">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tcPr>
          <w:p w14:paraId="49D2FBC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C7" w14:textId="77777777" w:rsidR="009D6BFA" w:rsidRDefault="000016C7">
            <w:pPr>
              <w:jc w:val="right"/>
              <w:textAlignment w:val="center"/>
            </w:pPr>
            <w:r>
              <w:rPr>
                <w:rFonts w:ascii="Times New Roman" w:eastAsia="宋体" w:hAnsi="Times New Roman"/>
                <w:color w:val="000000"/>
                <w:sz w:val="16"/>
                <w:szCs w:val="16"/>
              </w:rPr>
              <w:t>11,152 </w:t>
            </w:r>
          </w:p>
        </w:tc>
        <w:tc>
          <w:tcPr>
            <w:tcW w:w="0" w:type="auto"/>
            <w:shd w:val="clear" w:color="auto" w:fill="CCEEFF"/>
            <w:tcMar>
              <w:top w:w="40" w:type="dxa"/>
              <w:left w:w="0" w:type="dxa"/>
              <w:bottom w:w="40" w:type="dxa"/>
              <w:right w:w="20" w:type="dxa"/>
            </w:tcMar>
            <w:vAlign w:val="center"/>
          </w:tcPr>
          <w:p w14:paraId="49D2FBC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C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CA" w14:textId="77777777" w:rsidR="009D6BFA" w:rsidRDefault="000016C7">
            <w:pPr>
              <w:jc w:val="right"/>
              <w:textAlignment w:val="center"/>
            </w:pPr>
            <w:r>
              <w:rPr>
                <w:rFonts w:ascii="Times New Roman" w:eastAsia="宋体" w:hAnsi="Times New Roman"/>
                <w:color w:val="000000"/>
                <w:sz w:val="16"/>
                <w:szCs w:val="16"/>
              </w:rPr>
              <w:t>10,987 </w:t>
            </w:r>
          </w:p>
        </w:tc>
        <w:tc>
          <w:tcPr>
            <w:tcW w:w="0" w:type="auto"/>
            <w:shd w:val="clear" w:color="auto" w:fill="CCEEFF"/>
            <w:tcMar>
              <w:top w:w="40" w:type="dxa"/>
              <w:left w:w="0" w:type="dxa"/>
              <w:bottom w:w="40" w:type="dxa"/>
              <w:right w:w="20" w:type="dxa"/>
            </w:tcMar>
            <w:vAlign w:val="center"/>
          </w:tcPr>
          <w:p w14:paraId="49D2FBC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C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CD" w14:textId="77777777" w:rsidR="009D6BFA" w:rsidRDefault="000016C7">
            <w:pPr>
              <w:jc w:val="right"/>
              <w:textAlignment w:val="center"/>
            </w:pPr>
            <w:r>
              <w:rPr>
                <w:rFonts w:ascii="Times New Roman" w:eastAsia="宋体" w:hAnsi="Times New Roman"/>
                <w:color w:val="000000"/>
                <w:sz w:val="16"/>
                <w:szCs w:val="16"/>
              </w:rPr>
              <w:t>10,678 </w:t>
            </w:r>
          </w:p>
        </w:tc>
        <w:tc>
          <w:tcPr>
            <w:tcW w:w="0" w:type="auto"/>
            <w:shd w:val="clear" w:color="auto" w:fill="CCEEFF"/>
            <w:tcMar>
              <w:top w:w="40" w:type="dxa"/>
              <w:left w:w="0" w:type="dxa"/>
              <w:bottom w:w="40" w:type="dxa"/>
              <w:right w:w="20" w:type="dxa"/>
            </w:tcMar>
            <w:vAlign w:val="center"/>
          </w:tcPr>
          <w:p w14:paraId="49D2FBCE" w14:textId="77777777" w:rsidR="009D6BFA" w:rsidRDefault="009D6BFA">
            <w:pPr>
              <w:jc w:val="right"/>
              <w:rPr>
                <w:rFonts w:ascii="宋体"/>
              </w:rPr>
            </w:pPr>
          </w:p>
        </w:tc>
      </w:tr>
      <w:tr w:rsidR="009D6BFA" w14:paraId="49D2FBDA" w14:textId="77777777">
        <w:tc>
          <w:tcPr>
            <w:tcW w:w="0" w:type="auto"/>
            <w:gridSpan w:val="3"/>
            <w:shd w:val="clear" w:color="auto" w:fill="FFFFFF"/>
            <w:tcMar>
              <w:top w:w="40" w:type="dxa"/>
              <w:left w:w="740" w:type="dxa"/>
              <w:bottom w:w="40" w:type="dxa"/>
              <w:right w:w="20" w:type="dxa"/>
            </w:tcMar>
            <w:vAlign w:val="center"/>
          </w:tcPr>
          <w:p w14:paraId="49D2FBD0" w14:textId="77777777" w:rsidR="009D6BFA" w:rsidRDefault="000016C7">
            <w:pPr>
              <w:textAlignment w:val="center"/>
            </w:pPr>
            <w:r>
              <w:rPr>
                <w:rFonts w:ascii="Times New Roman" w:eastAsia="宋体" w:hAnsi="Times New Roman"/>
                <w:color w:val="000000"/>
                <w:sz w:val="16"/>
                <w:szCs w:val="16"/>
              </w:rPr>
              <w:t>Net unre</w:t>
            </w:r>
            <w:r>
              <w:rPr>
                <w:rFonts w:ascii="Times New Roman" w:eastAsia="宋体" w:hAnsi="Times New Roman"/>
                <w:color w:val="000000"/>
                <w:sz w:val="16"/>
                <w:szCs w:val="16"/>
              </w:rPr>
              <w:t>alized and realized (gains) and losses</w:t>
            </w:r>
          </w:p>
        </w:tc>
        <w:tc>
          <w:tcPr>
            <w:tcW w:w="0" w:type="auto"/>
            <w:gridSpan w:val="3"/>
            <w:shd w:val="clear" w:color="auto" w:fill="FFFFFF"/>
            <w:tcMar>
              <w:top w:w="0" w:type="dxa"/>
              <w:left w:w="20" w:type="dxa"/>
              <w:bottom w:w="0" w:type="dxa"/>
              <w:right w:w="20" w:type="dxa"/>
            </w:tcMar>
          </w:tcPr>
          <w:p w14:paraId="49D2FBD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D2" w14:textId="77777777" w:rsidR="009D6BFA" w:rsidRDefault="000016C7">
            <w:pPr>
              <w:jc w:val="right"/>
              <w:textAlignment w:val="center"/>
            </w:pPr>
            <w:r>
              <w:rPr>
                <w:rFonts w:ascii="Times New Roman" w:eastAsia="宋体" w:hAnsi="Times New Roman"/>
                <w:color w:val="000000"/>
                <w:sz w:val="16"/>
                <w:szCs w:val="16"/>
              </w:rPr>
              <w:t>(8,589)</w:t>
            </w:r>
          </w:p>
        </w:tc>
        <w:tc>
          <w:tcPr>
            <w:tcW w:w="0" w:type="auto"/>
            <w:shd w:val="clear" w:color="auto" w:fill="FFFFFF"/>
            <w:tcMar>
              <w:top w:w="40" w:type="dxa"/>
              <w:left w:w="0" w:type="dxa"/>
              <w:bottom w:w="40" w:type="dxa"/>
              <w:right w:w="20" w:type="dxa"/>
            </w:tcMar>
            <w:vAlign w:val="center"/>
          </w:tcPr>
          <w:p w14:paraId="49D2FBD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D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D5" w14:textId="77777777" w:rsidR="009D6BFA" w:rsidRDefault="000016C7">
            <w:pPr>
              <w:jc w:val="right"/>
              <w:textAlignment w:val="center"/>
            </w:pPr>
            <w:r>
              <w:rPr>
                <w:rFonts w:ascii="Times New Roman" w:eastAsia="宋体" w:hAnsi="Times New Roman"/>
                <w:color w:val="000000"/>
                <w:sz w:val="16"/>
                <w:szCs w:val="16"/>
              </w:rPr>
              <w:t>(1,886)</w:t>
            </w:r>
          </w:p>
        </w:tc>
        <w:tc>
          <w:tcPr>
            <w:tcW w:w="0" w:type="auto"/>
            <w:shd w:val="clear" w:color="auto" w:fill="FFFFFF"/>
            <w:tcMar>
              <w:top w:w="40" w:type="dxa"/>
              <w:left w:w="0" w:type="dxa"/>
              <w:bottom w:w="40" w:type="dxa"/>
              <w:right w:w="20" w:type="dxa"/>
            </w:tcMar>
            <w:vAlign w:val="center"/>
          </w:tcPr>
          <w:p w14:paraId="49D2FBD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D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D8" w14:textId="77777777" w:rsidR="009D6BFA" w:rsidRDefault="000016C7">
            <w:pPr>
              <w:jc w:val="right"/>
              <w:textAlignment w:val="center"/>
            </w:pPr>
            <w:r>
              <w:rPr>
                <w:rFonts w:ascii="Times New Roman" w:eastAsia="宋体" w:hAnsi="Times New Roman"/>
                <w:color w:val="000000"/>
                <w:sz w:val="16"/>
                <w:szCs w:val="16"/>
              </w:rPr>
              <w:t>3,516 </w:t>
            </w:r>
          </w:p>
        </w:tc>
        <w:tc>
          <w:tcPr>
            <w:tcW w:w="0" w:type="auto"/>
            <w:shd w:val="clear" w:color="auto" w:fill="FFFFFF"/>
            <w:tcMar>
              <w:top w:w="40" w:type="dxa"/>
              <w:left w:w="0" w:type="dxa"/>
              <w:bottom w:w="40" w:type="dxa"/>
              <w:right w:w="20" w:type="dxa"/>
            </w:tcMar>
            <w:vAlign w:val="center"/>
          </w:tcPr>
          <w:p w14:paraId="49D2FBD9" w14:textId="77777777" w:rsidR="009D6BFA" w:rsidRDefault="009D6BFA">
            <w:pPr>
              <w:jc w:val="right"/>
              <w:rPr>
                <w:rFonts w:ascii="宋体"/>
              </w:rPr>
            </w:pPr>
          </w:p>
        </w:tc>
      </w:tr>
      <w:tr w:rsidR="009D6BFA" w14:paraId="49D2FBE5" w14:textId="77777777">
        <w:tc>
          <w:tcPr>
            <w:tcW w:w="0" w:type="auto"/>
            <w:gridSpan w:val="3"/>
            <w:shd w:val="clear" w:color="auto" w:fill="CCEEFF"/>
            <w:tcMar>
              <w:top w:w="40" w:type="dxa"/>
              <w:left w:w="740" w:type="dxa"/>
              <w:bottom w:w="40" w:type="dxa"/>
              <w:right w:w="20" w:type="dxa"/>
            </w:tcMar>
            <w:vAlign w:val="center"/>
          </w:tcPr>
          <w:p w14:paraId="49D2FBDB" w14:textId="77777777" w:rsidR="009D6BFA" w:rsidRDefault="000016C7">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tcPr>
          <w:p w14:paraId="49D2FBD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DD" w14:textId="77777777" w:rsidR="009D6BFA" w:rsidRDefault="000016C7">
            <w:pPr>
              <w:jc w:val="right"/>
              <w:textAlignment w:val="center"/>
            </w:pPr>
            <w:r>
              <w:rPr>
                <w:rFonts w:ascii="Times New Roman" w:eastAsia="宋体" w:hAnsi="Times New Roman"/>
                <w:color w:val="000000"/>
                <w:sz w:val="16"/>
                <w:szCs w:val="16"/>
              </w:rPr>
              <w:t>8,401 </w:t>
            </w:r>
          </w:p>
        </w:tc>
        <w:tc>
          <w:tcPr>
            <w:tcW w:w="0" w:type="auto"/>
            <w:shd w:val="clear" w:color="auto" w:fill="CCEEFF"/>
            <w:tcMar>
              <w:top w:w="40" w:type="dxa"/>
              <w:left w:w="0" w:type="dxa"/>
              <w:bottom w:w="40" w:type="dxa"/>
              <w:right w:w="20" w:type="dxa"/>
            </w:tcMar>
            <w:vAlign w:val="center"/>
          </w:tcPr>
          <w:p w14:paraId="49D2FBD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D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E0" w14:textId="77777777" w:rsidR="009D6BFA" w:rsidRDefault="000016C7">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49D2FBE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E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E3" w14:textId="77777777" w:rsidR="009D6BFA" w:rsidRDefault="000016C7">
            <w:pPr>
              <w:jc w:val="right"/>
              <w:textAlignment w:val="center"/>
            </w:pPr>
            <w:r>
              <w:rPr>
                <w:rFonts w:ascii="Times New Roman" w:eastAsia="宋体" w:hAnsi="Times New Roman"/>
                <w:color w:val="000000"/>
                <w:sz w:val="16"/>
                <w:szCs w:val="16"/>
              </w:rPr>
              <w:t>4,850 </w:t>
            </w:r>
          </w:p>
        </w:tc>
        <w:tc>
          <w:tcPr>
            <w:tcW w:w="0" w:type="auto"/>
            <w:shd w:val="clear" w:color="auto" w:fill="CCEEFF"/>
            <w:tcMar>
              <w:top w:w="40" w:type="dxa"/>
              <w:left w:w="0" w:type="dxa"/>
              <w:bottom w:w="40" w:type="dxa"/>
              <w:right w:w="20" w:type="dxa"/>
            </w:tcMar>
            <w:vAlign w:val="center"/>
          </w:tcPr>
          <w:p w14:paraId="49D2FBE4" w14:textId="77777777" w:rsidR="009D6BFA" w:rsidRDefault="009D6BFA">
            <w:pPr>
              <w:jc w:val="right"/>
              <w:rPr>
                <w:rFonts w:ascii="宋体"/>
              </w:rPr>
            </w:pPr>
          </w:p>
        </w:tc>
      </w:tr>
      <w:tr w:rsidR="009D6BFA" w14:paraId="49D2FBF0" w14:textId="77777777">
        <w:tc>
          <w:tcPr>
            <w:tcW w:w="0" w:type="auto"/>
            <w:gridSpan w:val="3"/>
            <w:shd w:val="clear" w:color="auto" w:fill="FFFFFF"/>
            <w:tcMar>
              <w:top w:w="40" w:type="dxa"/>
              <w:left w:w="740" w:type="dxa"/>
              <w:bottom w:w="40" w:type="dxa"/>
              <w:right w:w="20" w:type="dxa"/>
            </w:tcMar>
            <w:vAlign w:val="center"/>
          </w:tcPr>
          <w:p w14:paraId="49D2FBE6" w14:textId="77777777" w:rsidR="009D6BFA" w:rsidRDefault="000016C7">
            <w:pPr>
              <w:textAlignment w:val="center"/>
            </w:pPr>
            <w:r>
              <w:rPr>
                <w:rFonts w:ascii="Times New Roman" w:eastAsia="宋体" w:hAnsi="Times New Roman"/>
                <w:color w:val="000000"/>
                <w:sz w:val="16"/>
                <w:szCs w:val="16"/>
              </w:rPr>
              <w:t>Asda pen</w:t>
            </w:r>
            <w:r>
              <w:rPr>
                <w:rFonts w:ascii="Times New Roman" w:eastAsia="宋体" w:hAnsi="Times New Roman"/>
                <w:color w:val="000000"/>
                <w:sz w:val="16"/>
                <w:szCs w:val="16"/>
              </w:rPr>
              <w:t>sion contribution</w:t>
            </w:r>
          </w:p>
        </w:tc>
        <w:tc>
          <w:tcPr>
            <w:tcW w:w="0" w:type="auto"/>
            <w:gridSpan w:val="3"/>
            <w:shd w:val="clear" w:color="auto" w:fill="FFFFFF"/>
            <w:tcMar>
              <w:top w:w="0" w:type="dxa"/>
              <w:left w:w="20" w:type="dxa"/>
              <w:bottom w:w="0" w:type="dxa"/>
              <w:right w:w="20" w:type="dxa"/>
            </w:tcMar>
          </w:tcPr>
          <w:p w14:paraId="49D2FBE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E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E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E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EB" w14:textId="77777777" w:rsidR="009D6BFA" w:rsidRDefault="000016C7">
            <w:pPr>
              <w:jc w:val="right"/>
              <w:textAlignment w:val="center"/>
            </w:pPr>
            <w:r>
              <w:rPr>
                <w:rFonts w:ascii="Times New Roman" w:eastAsia="宋体" w:hAnsi="Times New Roman"/>
                <w:color w:val="000000"/>
                <w:sz w:val="16"/>
                <w:szCs w:val="16"/>
              </w:rPr>
              <w:t>(1,036)</w:t>
            </w:r>
          </w:p>
        </w:tc>
        <w:tc>
          <w:tcPr>
            <w:tcW w:w="0" w:type="auto"/>
            <w:shd w:val="clear" w:color="auto" w:fill="FFFFFF"/>
            <w:tcMar>
              <w:top w:w="40" w:type="dxa"/>
              <w:left w:w="0" w:type="dxa"/>
              <w:bottom w:w="40" w:type="dxa"/>
              <w:right w:w="20" w:type="dxa"/>
            </w:tcMar>
            <w:vAlign w:val="center"/>
          </w:tcPr>
          <w:p w14:paraId="49D2FBE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BE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BE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BEF" w14:textId="77777777" w:rsidR="009D6BFA" w:rsidRDefault="009D6BFA">
            <w:pPr>
              <w:jc w:val="right"/>
              <w:rPr>
                <w:rFonts w:ascii="宋体"/>
              </w:rPr>
            </w:pPr>
          </w:p>
        </w:tc>
      </w:tr>
      <w:tr w:rsidR="009D6BFA" w14:paraId="49D2FBFB" w14:textId="77777777">
        <w:tc>
          <w:tcPr>
            <w:tcW w:w="0" w:type="auto"/>
            <w:gridSpan w:val="3"/>
            <w:shd w:val="clear" w:color="auto" w:fill="CCEEFF"/>
            <w:tcMar>
              <w:top w:w="40" w:type="dxa"/>
              <w:left w:w="740" w:type="dxa"/>
              <w:bottom w:w="40" w:type="dxa"/>
              <w:right w:w="20" w:type="dxa"/>
            </w:tcMar>
            <w:vAlign w:val="center"/>
          </w:tcPr>
          <w:p w14:paraId="49D2FBF1" w14:textId="77777777" w:rsidR="009D6BFA" w:rsidRDefault="000016C7">
            <w:pPr>
              <w:textAlignment w:val="center"/>
            </w:pPr>
            <w:r>
              <w:rPr>
                <w:rFonts w:ascii="Times New Roman" w:eastAsia="宋体" w:hAnsi="Times New Roman"/>
                <w:color w:val="000000"/>
                <w:sz w:val="16"/>
                <w:szCs w:val="16"/>
              </w:rPr>
              <w:t>Deferred income taxes</w:t>
            </w:r>
          </w:p>
        </w:tc>
        <w:tc>
          <w:tcPr>
            <w:tcW w:w="0" w:type="auto"/>
            <w:gridSpan w:val="3"/>
            <w:shd w:val="clear" w:color="auto" w:fill="CCEEFF"/>
            <w:tcMar>
              <w:top w:w="0" w:type="dxa"/>
              <w:left w:w="20" w:type="dxa"/>
              <w:bottom w:w="0" w:type="dxa"/>
              <w:right w:w="20" w:type="dxa"/>
            </w:tcMar>
          </w:tcPr>
          <w:p w14:paraId="49D2FBF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F3" w14:textId="77777777" w:rsidR="009D6BFA" w:rsidRDefault="000016C7">
            <w:pPr>
              <w:jc w:val="right"/>
              <w:textAlignment w:val="center"/>
            </w:pPr>
            <w:r>
              <w:rPr>
                <w:rFonts w:ascii="Times New Roman" w:eastAsia="宋体" w:hAnsi="Times New Roman"/>
                <w:color w:val="000000"/>
                <w:sz w:val="16"/>
                <w:szCs w:val="16"/>
              </w:rPr>
              <w:t>1,911 </w:t>
            </w:r>
          </w:p>
        </w:tc>
        <w:tc>
          <w:tcPr>
            <w:tcW w:w="0" w:type="auto"/>
            <w:shd w:val="clear" w:color="auto" w:fill="CCEEFF"/>
            <w:tcMar>
              <w:top w:w="40" w:type="dxa"/>
              <w:left w:w="0" w:type="dxa"/>
              <w:bottom w:w="40" w:type="dxa"/>
              <w:right w:w="20" w:type="dxa"/>
            </w:tcMar>
            <w:vAlign w:val="center"/>
          </w:tcPr>
          <w:p w14:paraId="49D2FBF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F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F6" w14:textId="77777777" w:rsidR="009D6BFA" w:rsidRDefault="000016C7">
            <w:pPr>
              <w:jc w:val="right"/>
              <w:textAlignment w:val="center"/>
            </w:pPr>
            <w:r>
              <w:rPr>
                <w:rFonts w:ascii="Times New Roman" w:eastAsia="宋体" w:hAnsi="Times New Roman"/>
                <w:color w:val="000000"/>
                <w:sz w:val="16"/>
                <w:szCs w:val="16"/>
              </w:rPr>
              <w:t>320 </w:t>
            </w:r>
          </w:p>
        </w:tc>
        <w:tc>
          <w:tcPr>
            <w:tcW w:w="0" w:type="auto"/>
            <w:shd w:val="clear" w:color="auto" w:fill="CCEEFF"/>
            <w:tcMar>
              <w:top w:w="40" w:type="dxa"/>
              <w:left w:w="0" w:type="dxa"/>
              <w:bottom w:w="40" w:type="dxa"/>
              <w:right w:w="20" w:type="dxa"/>
            </w:tcMar>
            <w:vAlign w:val="center"/>
          </w:tcPr>
          <w:p w14:paraId="49D2FBF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BF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BF9" w14:textId="77777777" w:rsidR="009D6BFA" w:rsidRDefault="000016C7">
            <w:pPr>
              <w:jc w:val="right"/>
              <w:textAlignment w:val="center"/>
            </w:pPr>
            <w:r>
              <w:rPr>
                <w:rFonts w:ascii="Times New Roman" w:eastAsia="宋体" w:hAnsi="Times New Roman"/>
                <w:color w:val="000000"/>
                <w:sz w:val="16"/>
                <w:szCs w:val="16"/>
              </w:rPr>
              <w:t>(499)</w:t>
            </w:r>
          </w:p>
        </w:tc>
        <w:tc>
          <w:tcPr>
            <w:tcW w:w="0" w:type="auto"/>
            <w:shd w:val="clear" w:color="auto" w:fill="CCEEFF"/>
            <w:tcMar>
              <w:top w:w="40" w:type="dxa"/>
              <w:left w:w="0" w:type="dxa"/>
              <w:bottom w:w="40" w:type="dxa"/>
              <w:right w:w="20" w:type="dxa"/>
            </w:tcMar>
            <w:vAlign w:val="center"/>
          </w:tcPr>
          <w:p w14:paraId="49D2FBFA" w14:textId="77777777" w:rsidR="009D6BFA" w:rsidRDefault="009D6BFA">
            <w:pPr>
              <w:jc w:val="right"/>
              <w:rPr>
                <w:rFonts w:ascii="宋体"/>
              </w:rPr>
            </w:pPr>
          </w:p>
        </w:tc>
      </w:tr>
      <w:tr w:rsidR="009D6BFA" w14:paraId="49D2FC03" w14:textId="77777777">
        <w:trPr>
          <w:hidden/>
        </w:trPr>
        <w:tc>
          <w:tcPr>
            <w:tcW w:w="0" w:type="auto"/>
            <w:gridSpan w:val="3"/>
            <w:shd w:val="clear" w:color="auto" w:fill="auto"/>
          </w:tcPr>
          <w:p w14:paraId="49D2FBFC" w14:textId="77777777" w:rsidR="009D6BFA" w:rsidRDefault="009D6BFA">
            <w:pPr>
              <w:rPr>
                <w:rFonts w:ascii="宋体"/>
                <w:vanish/>
              </w:rPr>
            </w:pPr>
          </w:p>
        </w:tc>
        <w:tc>
          <w:tcPr>
            <w:tcW w:w="0" w:type="auto"/>
            <w:gridSpan w:val="3"/>
            <w:shd w:val="clear" w:color="auto" w:fill="auto"/>
          </w:tcPr>
          <w:p w14:paraId="49D2FBFD" w14:textId="77777777" w:rsidR="009D6BFA" w:rsidRDefault="009D6BFA">
            <w:pPr>
              <w:rPr>
                <w:rFonts w:ascii="宋体"/>
                <w:vanish/>
              </w:rPr>
            </w:pPr>
          </w:p>
        </w:tc>
        <w:tc>
          <w:tcPr>
            <w:tcW w:w="0" w:type="auto"/>
            <w:gridSpan w:val="3"/>
            <w:shd w:val="clear" w:color="auto" w:fill="auto"/>
          </w:tcPr>
          <w:p w14:paraId="49D2FBFE" w14:textId="77777777" w:rsidR="009D6BFA" w:rsidRDefault="009D6BFA">
            <w:pPr>
              <w:rPr>
                <w:rFonts w:ascii="宋体"/>
                <w:vanish/>
              </w:rPr>
            </w:pPr>
          </w:p>
        </w:tc>
        <w:tc>
          <w:tcPr>
            <w:tcW w:w="0" w:type="auto"/>
            <w:gridSpan w:val="3"/>
            <w:shd w:val="clear" w:color="auto" w:fill="auto"/>
          </w:tcPr>
          <w:p w14:paraId="49D2FBFF" w14:textId="77777777" w:rsidR="009D6BFA" w:rsidRDefault="009D6BFA">
            <w:pPr>
              <w:rPr>
                <w:rFonts w:ascii="宋体"/>
                <w:vanish/>
              </w:rPr>
            </w:pPr>
          </w:p>
        </w:tc>
        <w:tc>
          <w:tcPr>
            <w:tcW w:w="0" w:type="auto"/>
            <w:gridSpan w:val="3"/>
            <w:shd w:val="clear" w:color="auto" w:fill="auto"/>
          </w:tcPr>
          <w:p w14:paraId="49D2FC00" w14:textId="77777777" w:rsidR="009D6BFA" w:rsidRDefault="009D6BFA">
            <w:pPr>
              <w:rPr>
                <w:rFonts w:ascii="宋体"/>
                <w:vanish/>
              </w:rPr>
            </w:pPr>
          </w:p>
        </w:tc>
        <w:tc>
          <w:tcPr>
            <w:tcW w:w="0" w:type="auto"/>
            <w:gridSpan w:val="3"/>
            <w:shd w:val="clear" w:color="auto" w:fill="auto"/>
          </w:tcPr>
          <w:p w14:paraId="49D2FC01" w14:textId="77777777" w:rsidR="009D6BFA" w:rsidRDefault="009D6BFA">
            <w:pPr>
              <w:rPr>
                <w:rFonts w:ascii="宋体"/>
                <w:vanish/>
              </w:rPr>
            </w:pPr>
          </w:p>
        </w:tc>
        <w:tc>
          <w:tcPr>
            <w:tcW w:w="0" w:type="auto"/>
            <w:gridSpan w:val="3"/>
            <w:shd w:val="clear" w:color="auto" w:fill="auto"/>
          </w:tcPr>
          <w:p w14:paraId="49D2FC02" w14:textId="77777777" w:rsidR="009D6BFA" w:rsidRDefault="009D6BFA">
            <w:pPr>
              <w:rPr>
                <w:rFonts w:ascii="宋体"/>
                <w:vanish/>
              </w:rPr>
            </w:pPr>
          </w:p>
        </w:tc>
      </w:tr>
      <w:tr w:rsidR="009D6BFA" w14:paraId="49D2FC0E" w14:textId="77777777">
        <w:tc>
          <w:tcPr>
            <w:tcW w:w="0" w:type="auto"/>
            <w:gridSpan w:val="3"/>
            <w:shd w:val="clear" w:color="auto" w:fill="FFFFFF"/>
            <w:tcMar>
              <w:top w:w="40" w:type="dxa"/>
              <w:left w:w="740" w:type="dxa"/>
              <w:bottom w:w="40" w:type="dxa"/>
              <w:right w:w="20" w:type="dxa"/>
            </w:tcMar>
            <w:vAlign w:val="center"/>
          </w:tcPr>
          <w:p w14:paraId="49D2FC04" w14:textId="77777777" w:rsidR="009D6BFA" w:rsidRDefault="000016C7">
            <w:pPr>
              <w:textAlignment w:val="center"/>
            </w:pPr>
            <w:r>
              <w:rPr>
                <w:rFonts w:ascii="Times New Roman" w:eastAsia="宋体" w:hAnsi="Times New Roman"/>
                <w:color w:val="000000"/>
                <w:sz w:val="16"/>
                <w:szCs w:val="16"/>
              </w:rPr>
              <w:t>Other operating activities</w:t>
            </w:r>
          </w:p>
        </w:tc>
        <w:tc>
          <w:tcPr>
            <w:tcW w:w="0" w:type="auto"/>
            <w:gridSpan w:val="3"/>
            <w:shd w:val="clear" w:color="auto" w:fill="FFFFFF"/>
            <w:tcMar>
              <w:top w:w="0" w:type="dxa"/>
              <w:left w:w="20" w:type="dxa"/>
              <w:bottom w:w="0" w:type="dxa"/>
              <w:right w:w="20" w:type="dxa"/>
            </w:tcMar>
          </w:tcPr>
          <w:p w14:paraId="49D2FC0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06" w14:textId="77777777" w:rsidR="009D6BFA" w:rsidRDefault="000016C7">
            <w:pPr>
              <w:jc w:val="right"/>
              <w:textAlignment w:val="center"/>
            </w:pPr>
            <w:r>
              <w:rPr>
                <w:rFonts w:ascii="Times New Roman" w:eastAsia="宋体" w:hAnsi="Times New Roman"/>
                <w:color w:val="000000"/>
                <w:sz w:val="16"/>
                <w:szCs w:val="16"/>
              </w:rPr>
              <w:t>1,521 </w:t>
            </w:r>
          </w:p>
        </w:tc>
        <w:tc>
          <w:tcPr>
            <w:tcW w:w="0" w:type="auto"/>
            <w:shd w:val="clear" w:color="auto" w:fill="FFFFFF"/>
            <w:tcMar>
              <w:top w:w="40" w:type="dxa"/>
              <w:left w:w="0" w:type="dxa"/>
              <w:bottom w:w="40" w:type="dxa"/>
              <w:right w:w="20" w:type="dxa"/>
            </w:tcMar>
            <w:vAlign w:val="center"/>
          </w:tcPr>
          <w:p w14:paraId="49D2FC0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0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09" w14:textId="77777777" w:rsidR="009D6BFA" w:rsidRDefault="000016C7">
            <w:pPr>
              <w:jc w:val="right"/>
              <w:textAlignment w:val="center"/>
            </w:pPr>
            <w:r>
              <w:rPr>
                <w:rFonts w:ascii="Times New Roman" w:eastAsia="宋体" w:hAnsi="Times New Roman"/>
                <w:color w:val="000000"/>
                <w:sz w:val="16"/>
                <w:szCs w:val="16"/>
              </w:rPr>
              <w:t>1,981 </w:t>
            </w:r>
          </w:p>
        </w:tc>
        <w:tc>
          <w:tcPr>
            <w:tcW w:w="0" w:type="auto"/>
            <w:shd w:val="clear" w:color="auto" w:fill="FFFFFF"/>
            <w:tcMar>
              <w:top w:w="40" w:type="dxa"/>
              <w:left w:w="0" w:type="dxa"/>
              <w:bottom w:w="40" w:type="dxa"/>
              <w:right w:w="20" w:type="dxa"/>
            </w:tcMar>
            <w:vAlign w:val="center"/>
          </w:tcPr>
          <w:p w14:paraId="49D2FC0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0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0C" w14:textId="77777777" w:rsidR="009D6BFA" w:rsidRDefault="000016C7">
            <w:pPr>
              <w:jc w:val="right"/>
              <w:textAlignment w:val="center"/>
            </w:pPr>
            <w:r>
              <w:rPr>
                <w:rFonts w:ascii="Times New Roman" w:eastAsia="宋体" w:hAnsi="Times New Roman"/>
                <w:color w:val="000000"/>
                <w:sz w:val="16"/>
                <w:szCs w:val="16"/>
              </w:rPr>
              <w:t>1,734 </w:t>
            </w:r>
          </w:p>
        </w:tc>
        <w:tc>
          <w:tcPr>
            <w:tcW w:w="0" w:type="auto"/>
            <w:shd w:val="clear" w:color="auto" w:fill="FFFFFF"/>
            <w:tcMar>
              <w:top w:w="40" w:type="dxa"/>
              <w:left w:w="0" w:type="dxa"/>
              <w:bottom w:w="40" w:type="dxa"/>
              <w:right w:w="20" w:type="dxa"/>
            </w:tcMar>
            <w:vAlign w:val="center"/>
          </w:tcPr>
          <w:p w14:paraId="49D2FC0D" w14:textId="77777777" w:rsidR="009D6BFA" w:rsidRDefault="009D6BFA">
            <w:pPr>
              <w:jc w:val="right"/>
              <w:rPr>
                <w:rFonts w:ascii="宋体"/>
              </w:rPr>
            </w:pPr>
          </w:p>
        </w:tc>
      </w:tr>
      <w:tr w:rsidR="009D6BFA" w14:paraId="49D2FC16" w14:textId="77777777">
        <w:tc>
          <w:tcPr>
            <w:tcW w:w="0" w:type="auto"/>
            <w:gridSpan w:val="3"/>
            <w:shd w:val="clear" w:color="auto" w:fill="CCEEFF"/>
            <w:tcMar>
              <w:top w:w="40" w:type="dxa"/>
              <w:left w:w="740" w:type="dxa"/>
              <w:bottom w:w="40" w:type="dxa"/>
              <w:right w:w="20" w:type="dxa"/>
            </w:tcMar>
            <w:vAlign w:val="center"/>
          </w:tcPr>
          <w:p w14:paraId="49D2FC0F" w14:textId="77777777" w:rsidR="009D6BFA" w:rsidRDefault="000016C7">
            <w:pPr>
              <w:textAlignment w:val="center"/>
            </w:pPr>
            <w:r>
              <w:rPr>
                <w:rFonts w:ascii="Times New Roman" w:eastAsia="宋体" w:hAnsi="Times New Roman"/>
                <w:color w:val="000000"/>
                <w:sz w:val="16"/>
                <w:szCs w:val="16"/>
              </w:rPr>
              <w:t xml:space="preserve">Changes </w:t>
            </w:r>
            <w:r>
              <w:rPr>
                <w:rFonts w:ascii="Times New Roman" w:eastAsia="宋体" w:hAnsi="Times New Roman"/>
                <w:color w:val="000000"/>
                <w:sz w:val="16"/>
                <w:szCs w:val="16"/>
              </w:rPr>
              <w:t>in certain assets and liabilities, net of effects of acquisitions and dispositions:</w:t>
            </w:r>
          </w:p>
        </w:tc>
        <w:tc>
          <w:tcPr>
            <w:tcW w:w="0" w:type="auto"/>
            <w:gridSpan w:val="3"/>
            <w:shd w:val="clear" w:color="auto" w:fill="CCEEFF"/>
            <w:tcMar>
              <w:top w:w="0" w:type="dxa"/>
              <w:left w:w="20" w:type="dxa"/>
              <w:bottom w:w="0" w:type="dxa"/>
              <w:right w:w="20" w:type="dxa"/>
            </w:tcMar>
          </w:tcPr>
          <w:p w14:paraId="49D2FC1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1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1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1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1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15" w14:textId="77777777" w:rsidR="009D6BFA" w:rsidRDefault="009D6BFA">
            <w:pPr>
              <w:rPr>
                <w:rFonts w:ascii="宋体"/>
              </w:rPr>
            </w:pPr>
          </w:p>
        </w:tc>
      </w:tr>
      <w:tr w:rsidR="009D6BFA" w14:paraId="49D2FC21" w14:textId="77777777">
        <w:tc>
          <w:tcPr>
            <w:tcW w:w="0" w:type="auto"/>
            <w:gridSpan w:val="3"/>
            <w:shd w:val="clear" w:color="auto" w:fill="FFFFFF"/>
            <w:tcMar>
              <w:top w:w="40" w:type="dxa"/>
              <w:left w:w="1235" w:type="dxa"/>
              <w:bottom w:w="40" w:type="dxa"/>
              <w:right w:w="20" w:type="dxa"/>
            </w:tcMar>
            <w:vAlign w:val="center"/>
          </w:tcPr>
          <w:p w14:paraId="49D2FC17" w14:textId="77777777" w:rsidR="009D6BFA" w:rsidRDefault="000016C7">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tcPr>
          <w:p w14:paraId="49D2FC1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19" w14:textId="77777777" w:rsidR="009D6BFA" w:rsidRDefault="000016C7">
            <w:pPr>
              <w:jc w:val="right"/>
              <w:textAlignment w:val="center"/>
            </w:pPr>
            <w:r>
              <w:rPr>
                <w:rFonts w:ascii="Times New Roman" w:eastAsia="宋体" w:hAnsi="Times New Roman"/>
                <w:color w:val="000000"/>
                <w:sz w:val="16"/>
                <w:szCs w:val="16"/>
              </w:rPr>
              <w:t>(1,086)</w:t>
            </w:r>
          </w:p>
        </w:tc>
        <w:tc>
          <w:tcPr>
            <w:tcW w:w="0" w:type="auto"/>
            <w:shd w:val="clear" w:color="auto" w:fill="FFFFFF"/>
            <w:tcMar>
              <w:top w:w="40" w:type="dxa"/>
              <w:left w:w="0" w:type="dxa"/>
              <w:bottom w:w="40" w:type="dxa"/>
              <w:right w:w="20" w:type="dxa"/>
            </w:tcMar>
            <w:vAlign w:val="center"/>
          </w:tcPr>
          <w:p w14:paraId="49D2FC1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1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1C" w14:textId="77777777" w:rsidR="009D6BFA" w:rsidRDefault="000016C7">
            <w:pPr>
              <w:jc w:val="right"/>
              <w:textAlignment w:val="center"/>
            </w:pPr>
            <w:r>
              <w:rPr>
                <w:rFonts w:ascii="Times New Roman" w:eastAsia="宋体" w:hAnsi="Times New Roman"/>
                <w:color w:val="000000"/>
                <w:sz w:val="16"/>
                <w:szCs w:val="16"/>
              </w:rPr>
              <w:t>154 </w:t>
            </w:r>
          </w:p>
        </w:tc>
        <w:tc>
          <w:tcPr>
            <w:tcW w:w="0" w:type="auto"/>
            <w:shd w:val="clear" w:color="auto" w:fill="FFFFFF"/>
            <w:tcMar>
              <w:top w:w="40" w:type="dxa"/>
              <w:left w:w="0" w:type="dxa"/>
              <w:bottom w:w="40" w:type="dxa"/>
              <w:right w:w="20" w:type="dxa"/>
            </w:tcMar>
            <w:vAlign w:val="center"/>
          </w:tcPr>
          <w:p w14:paraId="49D2FC1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1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1F" w14:textId="77777777" w:rsidR="009D6BFA" w:rsidRDefault="000016C7">
            <w:pPr>
              <w:jc w:val="right"/>
              <w:textAlignment w:val="center"/>
            </w:pPr>
            <w:r>
              <w:rPr>
                <w:rFonts w:ascii="Times New Roman" w:eastAsia="宋体" w:hAnsi="Times New Roman"/>
                <w:color w:val="000000"/>
                <w:sz w:val="16"/>
                <w:szCs w:val="16"/>
              </w:rPr>
              <w:t>(368)</w:t>
            </w:r>
          </w:p>
        </w:tc>
        <w:tc>
          <w:tcPr>
            <w:tcW w:w="0" w:type="auto"/>
            <w:shd w:val="clear" w:color="auto" w:fill="FFFFFF"/>
            <w:tcMar>
              <w:top w:w="40" w:type="dxa"/>
              <w:left w:w="0" w:type="dxa"/>
              <w:bottom w:w="40" w:type="dxa"/>
              <w:right w:w="20" w:type="dxa"/>
            </w:tcMar>
            <w:vAlign w:val="center"/>
          </w:tcPr>
          <w:p w14:paraId="49D2FC20" w14:textId="77777777" w:rsidR="009D6BFA" w:rsidRDefault="009D6BFA">
            <w:pPr>
              <w:jc w:val="right"/>
              <w:rPr>
                <w:rFonts w:ascii="宋体"/>
              </w:rPr>
            </w:pPr>
          </w:p>
        </w:tc>
      </w:tr>
      <w:tr w:rsidR="009D6BFA" w14:paraId="49D2FC2C" w14:textId="77777777">
        <w:tc>
          <w:tcPr>
            <w:tcW w:w="0" w:type="auto"/>
            <w:gridSpan w:val="3"/>
            <w:shd w:val="clear" w:color="auto" w:fill="CCEEFF"/>
            <w:tcMar>
              <w:top w:w="40" w:type="dxa"/>
              <w:left w:w="1235" w:type="dxa"/>
              <w:bottom w:w="40" w:type="dxa"/>
              <w:right w:w="20" w:type="dxa"/>
            </w:tcMar>
            <w:vAlign w:val="center"/>
          </w:tcPr>
          <w:p w14:paraId="49D2FC22" w14:textId="77777777" w:rsidR="009D6BFA" w:rsidRDefault="000016C7">
            <w:pPr>
              <w:textAlignment w:val="center"/>
            </w:pPr>
            <w:r>
              <w:rPr>
                <w:rFonts w:ascii="Times New Roman" w:eastAsia="宋体" w:hAnsi="Times New Roman"/>
                <w:color w:val="000000"/>
                <w:sz w:val="16"/>
                <w:szCs w:val="16"/>
              </w:rPr>
              <w:t>Inventor</w:t>
            </w:r>
            <w:r>
              <w:rPr>
                <w:rFonts w:ascii="Times New Roman" w:eastAsia="宋体" w:hAnsi="Times New Roman"/>
                <w:color w:val="000000"/>
                <w:sz w:val="16"/>
                <w:szCs w:val="16"/>
              </w:rPr>
              <w:t>ies</w:t>
            </w:r>
          </w:p>
        </w:tc>
        <w:tc>
          <w:tcPr>
            <w:tcW w:w="0" w:type="auto"/>
            <w:gridSpan w:val="3"/>
            <w:shd w:val="clear" w:color="auto" w:fill="CCEEFF"/>
            <w:tcMar>
              <w:top w:w="0" w:type="dxa"/>
              <w:left w:w="20" w:type="dxa"/>
              <w:bottom w:w="0" w:type="dxa"/>
              <w:right w:w="20" w:type="dxa"/>
            </w:tcMar>
          </w:tcPr>
          <w:p w14:paraId="49D2FC2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24" w14:textId="77777777" w:rsidR="009D6BFA" w:rsidRDefault="000016C7">
            <w:pPr>
              <w:jc w:val="right"/>
              <w:textAlignment w:val="center"/>
            </w:pPr>
            <w:r>
              <w:rPr>
                <w:rFonts w:ascii="Times New Roman" w:eastAsia="宋体" w:hAnsi="Times New Roman"/>
                <w:color w:val="000000"/>
                <w:sz w:val="16"/>
                <w:szCs w:val="16"/>
              </w:rPr>
              <w:t>(2,395)</w:t>
            </w:r>
          </w:p>
        </w:tc>
        <w:tc>
          <w:tcPr>
            <w:tcW w:w="0" w:type="auto"/>
            <w:shd w:val="clear" w:color="auto" w:fill="CCEEFF"/>
            <w:tcMar>
              <w:top w:w="40" w:type="dxa"/>
              <w:left w:w="0" w:type="dxa"/>
              <w:bottom w:w="40" w:type="dxa"/>
              <w:right w:w="20" w:type="dxa"/>
            </w:tcMar>
            <w:vAlign w:val="center"/>
          </w:tcPr>
          <w:p w14:paraId="49D2FC2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2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27" w14:textId="77777777" w:rsidR="009D6BFA" w:rsidRDefault="000016C7">
            <w:pPr>
              <w:jc w:val="right"/>
              <w:textAlignment w:val="center"/>
            </w:pPr>
            <w:r>
              <w:rPr>
                <w:rFonts w:ascii="Times New Roman" w:eastAsia="宋体" w:hAnsi="Times New Roman"/>
                <w:color w:val="000000"/>
                <w:sz w:val="16"/>
                <w:szCs w:val="16"/>
              </w:rPr>
              <w:t>(300)</w:t>
            </w:r>
          </w:p>
        </w:tc>
        <w:tc>
          <w:tcPr>
            <w:tcW w:w="0" w:type="auto"/>
            <w:shd w:val="clear" w:color="auto" w:fill="CCEEFF"/>
            <w:tcMar>
              <w:top w:w="40" w:type="dxa"/>
              <w:left w:w="0" w:type="dxa"/>
              <w:bottom w:w="40" w:type="dxa"/>
              <w:right w:w="20" w:type="dxa"/>
            </w:tcMar>
            <w:vAlign w:val="center"/>
          </w:tcPr>
          <w:p w14:paraId="49D2FC2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2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2A" w14:textId="77777777" w:rsidR="009D6BFA" w:rsidRDefault="000016C7">
            <w:pPr>
              <w:jc w:val="right"/>
              <w:textAlignment w:val="center"/>
            </w:pPr>
            <w:r>
              <w:rPr>
                <w:rFonts w:ascii="Times New Roman" w:eastAsia="宋体" w:hAnsi="Times New Roman"/>
                <w:color w:val="000000"/>
                <w:sz w:val="16"/>
                <w:szCs w:val="16"/>
              </w:rPr>
              <w:t>(1,311)</w:t>
            </w:r>
          </w:p>
        </w:tc>
        <w:tc>
          <w:tcPr>
            <w:tcW w:w="0" w:type="auto"/>
            <w:shd w:val="clear" w:color="auto" w:fill="CCEEFF"/>
            <w:tcMar>
              <w:top w:w="40" w:type="dxa"/>
              <w:left w:w="0" w:type="dxa"/>
              <w:bottom w:w="40" w:type="dxa"/>
              <w:right w:w="20" w:type="dxa"/>
            </w:tcMar>
            <w:vAlign w:val="center"/>
          </w:tcPr>
          <w:p w14:paraId="49D2FC2B" w14:textId="77777777" w:rsidR="009D6BFA" w:rsidRDefault="009D6BFA">
            <w:pPr>
              <w:jc w:val="right"/>
              <w:rPr>
                <w:rFonts w:ascii="宋体"/>
              </w:rPr>
            </w:pPr>
          </w:p>
        </w:tc>
      </w:tr>
      <w:tr w:rsidR="009D6BFA" w14:paraId="49D2FC37" w14:textId="77777777">
        <w:tc>
          <w:tcPr>
            <w:tcW w:w="0" w:type="auto"/>
            <w:gridSpan w:val="3"/>
            <w:shd w:val="clear" w:color="auto" w:fill="FFFFFF"/>
            <w:tcMar>
              <w:top w:w="40" w:type="dxa"/>
              <w:left w:w="1235" w:type="dxa"/>
              <w:bottom w:w="40" w:type="dxa"/>
              <w:right w:w="20" w:type="dxa"/>
            </w:tcMar>
            <w:vAlign w:val="center"/>
          </w:tcPr>
          <w:p w14:paraId="49D2FC2D" w14:textId="77777777" w:rsidR="009D6BFA" w:rsidRDefault="000016C7">
            <w:pPr>
              <w:textAlignment w:val="center"/>
            </w:pPr>
            <w:r>
              <w:rPr>
                <w:rFonts w:ascii="Times New Roman" w:eastAsia="宋体" w:hAnsi="Times New Roman"/>
                <w:color w:val="000000"/>
                <w:sz w:val="16"/>
                <w:szCs w:val="16"/>
              </w:rPr>
              <w:t>Accounts payable</w:t>
            </w:r>
          </w:p>
        </w:tc>
        <w:tc>
          <w:tcPr>
            <w:tcW w:w="0" w:type="auto"/>
            <w:gridSpan w:val="3"/>
            <w:shd w:val="clear" w:color="auto" w:fill="FFFFFF"/>
            <w:tcMar>
              <w:top w:w="0" w:type="dxa"/>
              <w:left w:w="20" w:type="dxa"/>
              <w:bottom w:w="0" w:type="dxa"/>
              <w:right w:w="20" w:type="dxa"/>
            </w:tcMar>
          </w:tcPr>
          <w:p w14:paraId="49D2FC2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2F" w14:textId="77777777" w:rsidR="009D6BFA" w:rsidRDefault="000016C7">
            <w:pPr>
              <w:jc w:val="right"/>
              <w:textAlignment w:val="center"/>
            </w:pPr>
            <w:r>
              <w:rPr>
                <w:rFonts w:ascii="Times New Roman" w:eastAsia="宋体" w:hAnsi="Times New Roman"/>
                <w:color w:val="000000"/>
                <w:sz w:val="16"/>
                <w:szCs w:val="16"/>
              </w:rPr>
              <w:t>6,966 </w:t>
            </w:r>
          </w:p>
        </w:tc>
        <w:tc>
          <w:tcPr>
            <w:tcW w:w="0" w:type="auto"/>
            <w:shd w:val="clear" w:color="auto" w:fill="FFFFFF"/>
            <w:tcMar>
              <w:top w:w="40" w:type="dxa"/>
              <w:left w:w="0" w:type="dxa"/>
              <w:bottom w:w="40" w:type="dxa"/>
              <w:right w:w="20" w:type="dxa"/>
            </w:tcMar>
            <w:vAlign w:val="center"/>
          </w:tcPr>
          <w:p w14:paraId="49D2FC3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3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32" w14:textId="77777777" w:rsidR="009D6BFA" w:rsidRDefault="000016C7">
            <w:pPr>
              <w:jc w:val="right"/>
              <w:textAlignment w:val="center"/>
            </w:pPr>
            <w:r>
              <w:rPr>
                <w:rFonts w:ascii="Times New Roman" w:eastAsia="宋体" w:hAnsi="Times New Roman"/>
                <w:color w:val="000000"/>
                <w:sz w:val="16"/>
                <w:szCs w:val="16"/>
              </w:rPr>
              <w:t>(274)</w:t>
            </w:r>
          </w:p>
        </w:tc>
        <w:tc>
          <w:tcPr>
            <w:tcW w:w="0" w:type="auto"/>
            <w:shd w:val="clear" w:color="auto" w:fill="FFFFFF"/>
            <w:tcMar>
              <w:top w:w="40" w:type="dxa"/>
              <w:left w:w="0" w:type="dxa"/>
              <w:bottom w:w="40" w:type="dxa"/>
              <w:right w:w="20" w:type="dxa"/>
            </w:tcMar>
            <w:vAlign w:val="center"/>
          </w:tcPr>
          <w:p w14:paraId="49D2FC3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3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35" w14:textId="77777777" w:rsidR="009D6BFA" w:rsidRDefault="000016C7">
            <w:pPr>
              <w:jc w:val="right"/>
              <w:textAlignment w:val="center"/>
            </w:pPr>
            <w:r>
              <w:rPr>
                <w:rFonts w:ascii="Times New Roman" w:eastAsia="宋体" w:hAnsi="Times New Roman"/>
                <w:color w:val="000000"/>
                <w:sz w:val="16"/>
                <w:szCs w:val="16"/>
              </w:rPr>
              <w:t>1,831 </w:t>
            </w:r>
          </w:p>
        </w:tc>
        <w:tc>
          <w:tcPr>
            <w:tcW w:w="0" w:type="auto"/>
            <w:shd w:val="clear" w:color="auto" w:fill="FFFFFF"/>
            <w:tcMar>
              <w:top w:w="40" w:type="dxa"/>
              <w:left w:w="0" w:type="dxa"/>
              <w:bottom w:w="40" w:type="dxa"/>
              <w:right w:w="20" w:type="dxa"/>
            </w:tcMar>
            <w:vAlign w:val="center"/>
          </w:tcPr>
          <w:p w14:paraId="49D2FC36" w14:textId="77777777" w:rsidR="009D6BFA" w:rsidRDefault="009D6BFA">
            <w:pPr>
              <w:jc w:val="right"/>
              <w:rPr>
                <w:rFonts w:ascii="宋体"/>
              </w:rPr>
            </w:pPr>
          </w:p>
        </w:tc>
      </w:tr>
      <w:tr w:rsidR="009D6BFA" w14:paraId="49D2FC42" w14:textId="77777777">
        <w:tc>
          <w:tcPr>
            <w:tcW w:w="0" w:type="auto"/>
            <w:gridSpan w:val="3"/>
            <w:shd w:val="clear" w:color="auto" w:fill="CCEEFF"/>
            <w:tcMar>
              <w:top w:w="40" w:type="dxa"/>
              <w:left w:w="1235" w:type="dxa"/>
              <w:bottom w:w="40" w:type="dxa"/>
              <w:right w:w="20" w:type="dxa"/>
            </w:tcMar>
            <w:vAlign w:val="center"/>
          </w:tcPr>
          <w:p w14:paraId="49D2FC38" w14:textId="77777777" w:rsidR="009D6BFA" w:rsidRDefault="000016C7">
            <w:pPr>
              <w:textAlignment w:val="center"/>
            </w:pPr>
            <w:r>
              <w:rPr>
                <w:rFonts w:ascii="Times New Roman" w:eastAsia="宋体" w:hAnsi="Times New Roman"/>
                <w:color w:val="000000"/>
                <w:sz w:val="16"/>
                <w:szCs w:val="16"/>
              </w:rPr>
              <w:t xml:space="preserve">Accrued </w:t>
            </w:r>
            <w:r>
              <w:rPr>
                <w:rFonts w:ascii="Times New Roman" w:eastAsia="宋体" w:hAnsi="Times New Roman"/>
                <w:color w:val="000000"/>
                <w:sz w:val="16"/>
                <w:szCs w:val="16"/>
              </w:rPr>
              <w:t>liabilities</w:t>
            </w:r>
          </w:p>
        </w:tc>
        <w:tc>
          <w:tcPr>
            <w:tcW w:w="0" w:type="auto"/>
            <w:gridSpan w:val="3"/>
            <w:shd w:val="clear" w:color="auto" w:fill="CCEEFF"/>
            <w:tcMar>
              <w:top w:w="0" w:type="dxa"/>
              <w:left w:w="20" w:type="dxa"/>
              <w:bottom w:w="0" w:type="dxa"/>
              <w:right w:w="20" w:type="dxa"/>
            </w:tcMar>
          </w:tcPr>
          <w:p w14:paraId="49D2FC3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3A" w14:textId="77777777" w:rsidR="009D6BFA" w:rsidRDefault="000016C7">
            <w:pPr>
              <w:jc w:val="right"/>
              <w:textAlignment w:val="center"/>
            </w:pPr>
            <w:r>
              <w:rPr>
                <w:rFonts w:ascii="Times New Roman" w:eastAsia="宋体" w:hAnsi="Times New Roman"/>
                <w:color w:val="000000"/>
                <w:sz w:val="16"/>
                <w:szCs w:val="16"/>
              </w:rPr>
              <w:t>4,623 </w:t>
            </w:r>
          </w:p>
        </w:tc>
        <w:tc>
          <w:tcPr>
            <w:tcW w:w="0" w:type="auto"/>
            <w:shd w:val="clear" w:color="auto" w:fill="CCEEFF"/>
            <w:tcMar>
              <w:top w:w="40" w:type="dxa"/>
              <w:left w:w="0" w:type="dxa"/>
              <w:bottom w:w="40" w:type="dxa"/>
              <w:right w:w="20" w:type="dxa"/>
            </w:tcMar>
            <w:vAlign w:val="center"/>
          </w:tcPr>
          <w:p w14:paraId="49D2FC3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3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3D" w14:textId="77777777" w:rsidR="009D6BFA" w:rsidRDefault="000016C7">
            <w:pPr>
              <w:jc w:val="right"/>
              <w:textAlignment w:val="center"/>
            </w:pPr>
            <w:r>
              <w:rPr>
                <w:rFonts w:ascii="Times New Roman" w:eastAsia="宋体" w:hAnsi="Times New Roman"/>
                <w:color w:val="000000"/>
                <w:sz w:val="16"/>
                <w:szCs w:val="16"/>
              </w:rPr>
              <w:t>186 </w:t>
            </w:r>
          </w:p>
        </w:tc>
        <w:tc>
          <w:tcPr>
            <w:tcW w:w="0" w:type="auto"/>
            <w:shd w:val="clear" w:color="auto" w:fill="CCEEFF"/>
            <w:tcMar>
              <w:top w:w="40" w:type="dxa"/>
              <w:left w:w="0" w:type="dxa"/>
              <w:bottom w:w="40" w:type="dxa"/>
              <w:right w:w="20" w:type="dxa"/>
            </w:tcMar>
            <w:vAlign w:val="center"/>
          </w:tcPr>
          <w:p w14:paraId="49D2FC3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3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40" w14:textId="77777777" w:rsidR="009D6BFA" w:rsidRDefault="000016C7">
            <w:pPr>
              <w:jc w:val="right"/>
              <w:textAlignment w:val="center"/>
            </w:pPr>
            <w:r>
              <w:rPr>
                <w:rFonts w:ascii="Times New Roman" w:eastAsia="宋体" w:hAnsi="Times New Roman"/>
                <w:color w:val="000000"/>
                <w:sz w:val="16"/>
                <w:szCs w:val="16"/>
              </w:rPr>
              <w:t>183 </w:t>
            </w:r>
          </w:p>
        </w:tc>
        <w:tc>
          <w:tcPr>
            <w:tcW w:w="0" w:type="auto"/>
            <w:shd w:val="clear" w:color="auto" w:fill="CCEEFF"/>
            <w:tcMar>
              <w:top w:w="40" w:type="dxa"/>
              <w:left w:w="0" w:type="dxa"/>
              <w:bottom w:w="40" w:type="dxa"/>
              <w:right w:w="20" w:type="dxa"/>
            </w:tcMar>
            <w:vAlign w:val="center"/>
          </w:tcPr>
          <w:p w14:paraId="49D2FC41" w14:textId="77777777" w:rsidR="009D6BFA" w:rsidRDefault="009D6BFA">
            <w:pPr>
              <w:jc w:val="right"/>
              <w:rPr>
                <w:rFonts w:ascii="宋体"/>
              </w:rPr>
            </w:pPr>
          </w:p>
        </w:tc>
      </w:tr>
      <w:tr w:rsidR="009D6BFA" w14:paraId="49D2FC4D" w14:textId="77777777">
        <w:tc>
          <w:tcPr>
            <w:tcW w:w="0" w:type="auto"/>
            <w:gridSpan w:val="3"/>
            <w:shd w:val="clear" w:color="auto" w:fill="FFFFFF"/>
            <w:tcMar>
              <w:top w:w="40" w:type="dxa"/>
              <w:left w:w="1235" w:type="dxa"/>
              <w:bottom w:w="40" w:type="dxa"/>
              <w:right w:w="20" w:type="dxa"/>
            </w:tcMar>
            <w:vAlign w:val="center"/>
          </w:tcPr>
          <w:p w14:paraId="49D2FC43" w14:textId="77777777" w:rsidR="009D6BFA" w:rsidRDefault="000016C7">
            <w:pPr>
              <w:textAlignment w:val="center"/>
            </w:pPr>
            <w:r>
              <w:rPr>
                <w:rFonts w:ascii="Times New Roman" w:eastAsia="宋体" w:hAnsi="Times New Roman"/>
                <w:color w:val="000000"/>
                <w:sz w:val="16"/>
                <w:szCs w:val="16"/>
              </w:rPr>
              <w:t>Accrued income taxes</w:t>
            </w:r>
          </w:p>
        </w:tc>
        <w:tc>
          <w:tcPr>
            <w:tcW w:w="0" w:type="auto"/>
            <w:gridSpan w:val="3"/>
            <w:shd w:val="clear" w:color="auto" w:fill="FFFFFF"/>
            <w:tcMar>
              <w:top w:w="0" w:type="dxa"/>
              <w:left w:w="20" w:type="dxa"/>
              <w:bottom w:w="0" w:type="dxa"/>
              <w:right w:w="20" w:type="dxa"/>
            </w:tcMar>
          </w:tcPr>
          <w:p w14:paraId="49D2FC4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45" w14:textId="77777777" w:rsidR="009D6BFA" w:rsidRDefault="000016C7">
            <w:pPr>
              <w:jc w:val="right"/>
              <w:textAlignment w:val="center"/>
            </w:pPr>
            <w:r>
              <w:rPr>
                <w:rFonts w:ascii="Times New Roman" w:eastAsia="宋体" w:hAnsi="Times New Roman"/>
                <w:color w:val="000000"/>
                <w:sz w:val="16"/>
                <w:szCs w:val="16"/>
              </w:rPr>
              <w:t>(136)</w:t>
            </w:r>
          </w:p>
        </w:tc>
        <w:tc>
          <w:tcPr>
            <w:tcW w:w="0" w:type="auto"/>
            <w:shd w:val="clear" w:color="auto" w:fill="FFFFFF"/>
            <w:tcMar>
              <w:top w:w="40" w:type="dxa"/>
              <w:left w:w="0" w:type="dxa"/>
              <w:bottom w:w="40" w:type="dxa"/>
              <w:right w:w="20" w:type="dxa"/>
            </w:tcMar>
            <w:vAlign w:val="center"/>
          </w:tcPr>
          <w:p w14:paraId="49D2FC4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4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48" w14:textId="77777777" w:rsidR="009D6BFA" w:rsidRDefault="000016C7">
            <w:pPr>
              <w:jc w:val="right"/>
              <w:textAlignment w:val="center"/>
            </w:pPr>
            <w:r>
              <w:rPr>
                <w:rFonts w:ascii="Times New Roman" w:eastAsia="宋体" w:hAnsi="Times New Roman"/>
                <w:color w:val="000000"/>
                <w:sz w:val="16"/>
                <w:szCs w:val="16"/>
              </w:rPr>
              <w:t>(93)</w:t>
            </w:r>
          </w:p>
        </w:tc>
        <w:tc>
          <w:tcPr>
            <w:tcW w:w="0" w:type="auto"/>
            <w:shd w:val="clear" w:color="auto" w:fill="FFFFFF"/>
            <w:tcMar>
              <w:top w:w="40" w:type="dxa"/>
              <w:left w:w="0" w:type="dxa"/>
              <w:bottom w:w="40" w:type="dxa"/>
              <w:right w:w="20" w:type="dxa"/>
            </w:tcMar>
            <w:vAlign w:val="center"/>
          </w:tcPr>
          <w:p w14:paraId="49D2FC4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4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4B" w14:textId="77777777" w:rsidR="009D6BFA" w:rsidRDefault="000016C7">
            <w:pPr>
              <w:jc w:val="right"/>
              <w:textAlignment w:val="center"/>
            </w:pPr>
            <w:r>
              <w:rPr>
                <w:rFonts w:ascii="Times New Roman" w:eastAsia="宋体" w:hAnsi="Times New Roman"/>
                <w:color w:val="000000"/>
                <w:sz w:val="16"/>
                <w:szCs w:val="16"/>
              </w:rPr>
              <w:t>(40)</w:t>
            </w:r>
          </w:p>
        </w:tc>
        <w:tc>
          <w:tcPr>
            <w:tcW w:w="0" w:type="auto"/>
            <w:shd w:val="clear" w:color="auto" w:fill="FFFFFF"/>
            <w:tcMar>
              <w:top w:w="40" w:type="dxa"/>
              <w:left w:w="0" w:type="dxa"/>
              <w:bottom w:w="40" w:type="dxa"/>
              <w:right w:w="20" w:type="dxa"/>
            </w:tcMar>
            <w:vAlign w:val="center"/>
          </w:tcPr>
          <w:p w14:paraId="49D2FC4C" w14:textId="77777777" w:rsidR="009D6BFA" w:rsidRDefault="009D6BFA">
            <w:pPr>
              <w:jc w:val="right"/>
              <w:rPr>
                <w:rFonts w:ascii="宋体"/>
              </w:rPr>
            </w:pPr>
          </w:p>
        </w:tc>
      </w:tr>
      <w:tr w:rsidR="009D6BFA" w14:paraId="49D2FC58" w14:textId="77777777">
        <w:tc>
          <w:tcPr>
            <w:tcW w:w="0" w:type="auto"/>
            <w:gridSpan w:val="3"/>
            <w:shd w:val="clear" w:color="auto" w:fill="CCEEFF"/>
            <w:tcMar>
              <w:top w:w="40" w:type="dxa"/>
              <w:left w:w="20" w:type="dxa"/>
              <w:bottom w:w="40" w:type="dxa"/>
              <w:right w:w="20" w:type="dxa"/>
            </w:tcMar>
            <w:vAlign w:val="center"/>
          </w:tcPr>
          <w:p w14:paraId="49D2FC4E" w14:textId="77777777" w:rsidR="009D6BFA" w:rsidRDefault="000016C7">
            <w:pPr>
              <w:textAlignment w:val="center"/>
            </w:pPr>
            <w:r>
              <w:rPr>
                <w:rFonts w:ascii="Times New Roman" w:eastAsia="宋体" w:hAnsi="Times New Roman"/>
                <w:color w:val="000000"/>
                <w:sz w:val="16"/>
                <w:szCs w:val="16"/>
              </w:rPr>
              <w:t>Net cash</w:t>
            </w:r>
            <w:r>
              <w:rPr>
                <w:rFonts w:ascii="Times New Roman" w:eastAsia="宋体" w:hAnsi="Times New Roman"/>
                <w:color w:val="000000"/>
                <w:sz w:val="16"/>
                <w:szCs w:val="16"/>
              </w:rPr>
              <w:t xml:space="preserve"> provided by operating activities</w:t>
            </w:r>
          </w:p>
        </w:tc>
        <w:tc>
          <w:tcPr>
            <w:tcW w:w="0" w:type="auto"/>
            <w:gridSpan w:val="3"/>
            <w:shd w:val="clear" w:color="auto" w:fill="CCEEFF"/>
            <w:tcMar>
              <w:top w:w="0" w:type="dxa"/>
              <w:left w:w="20" w:type="dxa"/>
              <w:bottom w:w="0" w:type="dxa"/>
              <w:right w:w="20" w:type="dxa"/>
            </w:tcMar>
          </w:tcPr>
          <w:p w14:paraId="49D2FC4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50" w14:textId="77777777" w:rsidR="009D6BFA" w:rsidRDefault="000016C7">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5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52"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53" w14:textId="77777777" w:rsidR="009D6BFA" w:rsidRDefault="000016C7">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5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5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56" w14:textId="77777777" w:rsidR="009D6BFA" w:rsidRDefault="000016C7">
            <w:pPr>
              <w:jc w:val="right"/>
              <w:textAlignment w:val="center"/>
            </w:pPr>
            <w:r>
              <w:rPr>
                <w:rFonts w:ascii="Times New Roman" w:eastAsia="宋体" w:hAnsi="Times New Roman"/>
                <w:color w:val="000000"/>
                <w:sz w:val="16"/>
                <w:szCs w:val="16"/>
              </w:rPr>
              <w:t>27,753 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57" w14:textId="77777777" w:rsidR="009D6BFA" w:rsidRDefault="009D6BFA">
            <w:pPr>
              <w:jc w:val="right"/>
              <w:rPr>
                <w:rFonts w:ascii="宋体"/>
              </w:rPr>
            </w:pPr>
          </w:p>
        </w:tc>
      </w:tr>
      <w:tr w:rsidR="009D6BFA" w14:paraId="49D2FC60" w14:textId="77777777">
        <w:trPr>
          <w:trHeight w:val="220"/>
        </w:trPr>
        <w:tc>
          <w:tcPr>
            <w:tcW w:w="0" w:type="auto"/>
            <w:gridSpan w:val="3"/>
            <w:shd w:val="clear" w:color="auto" w:fill="FFFFFF"/>
            <w:tcMar>
              <w:top w:w="0" w:type="dxa"/>
              <w:left w:w="20" w:type="dxa"/>
              <w:bottom w:w="0" w:type="dxa"/>
              <w:right w:w="20" w:type="dxa"/>
            </w:tcMar>
          </w:tcPr>
          <w:p w14:paraId="49D2FC5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5F" w14:textId="77777777" w:rsidR="009D6BFA" w:rsidRDefault="009D6BFA">
            <w:pPr>
              <w:rPr>
                <w:rFonts w:ascii="宋体"/>
              </w:rPr>
            </w:pPr>
          </w:p>
        </w:tc>
      </w:tr>
      <w:tr w:rsidR="009D6BFA" w14:paraId="49D2FC68" w14:textId="77777777">
        <w:tc>
          <w:tcPr>
            <w:tcW w:w="0" w:type="auto"/>
            <w:gridSpan w:val="3"/>
            <w:shd w:val="clear" w:color="auto" w:fill="CCEEFF"/>
            <w:tcMar>
              <w:top w:w="40" w:type="dxa"/>
              <w:left w:w="20" w:type="dxa"/>
              <w:bottom w:w="40" w:type="dxa"/>
              <w:right w:w="20" w:type="dxa"/>
            </w:tcMar>
            <w:vAlign w:val="center"/>
          </w:tcPr>
          <w:p w14:paraId="49D2FC61" w14:textId="77777777" w:rsidR="009D6BFA" w:rsidRDefault="000016C7">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CCEEFF"/>
            <w:tcMar>
              <w:top w:w="0" w:type="dxa"/>
              <w:left w:w="20" w:type="dxa"/>
              <w:bottom w:w="0" w:type="dxa"/>
              <w:right w:w="20" w:type="dxa"/>
            </w:tcMar>
          </w:tcPr>
          <w:p w14:paraId="49D2FC6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6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6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6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6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67" w14:textId="77777777" w:rsidR="009D6BFA" w:rsidRDefault="009D6BFA">
            <w:pPr>
              <w:rPr>
                <w:rFonts w:ascii="宋体"/>
              </w:rPr>
            </w:pPr>
          </w:p>
        </w:tc>
      </w:tr>
      <w:tr w:rsidR="009D6BFA" w14:paraId="49D2FC73" w14:textId="77777777">
        <w:tc>
          <w:tcPr>
            <w:tcW w:w="0" w:type="auto"/>
            <w:gridSpan w:val="3"/>
            <w:shd w:val="clear" w:color="auto" w:fill="FFFFFF"/>
            <w:tcMar>
              <w:top w:w="40" w:type="dxa"/>
              <w:left w:w="380" w:type="dxa"/>
              <w:bottom w:w="40" w:type="dxa"/>
              <w:right w:w="20" w:type="dxa"/>
            </w:tcMar>
            <w:vAlign w:val="center"/>
          </w:tcPr>
          <w:p w14:paraId="49D2FC69" w14:textId="77777777" w:rsidR="009D6BFA" w:rsidRDefault="000016C7">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tcPr>
          <w:p w14:paraId="49D2FC6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6B" w14:textId="77777777" w:rsidR="009D6BFA" w:rsidRDefault="000016C7">
            <w:pPr>
              <w:jc w:val="right"/>
              <w:textAlignment w:val="center"/>
            </w:pPr>
            <w:r>
              <w:rPr>
                <w:rFonts w:ascii="Times New Roman" w:eastAsia="宋体" w:hAnsi="Times New Roman"/>
                <w:color w:val="000000"/>
                <w:sz w:val="16"/>
                <w:szCs w:val="16"/>
              </w:rPr>
              <w:t>(10,264)</w:t>
            </w:r>
          </w:p>
        </w:tc>
        <w:tc>
          <w:tcPr>
            <w:tcW w:w="0" w:type="auto"/>
            <w:shd w:val="clear" w:color="auto" w:fill="FFFFFF"/>
            <w:tcMar>
              <w:top w:w="40" w:type="dxa"/>
              <w:left w:w="0" w:type="dxa"/>
              <w:bottom w:w="40" w:type="dxa"/>
              <w:right w:w="20" w:type="dxa"/>
            </w:tcMar>
            <w:vAlign w:val="center"/>
          </w:tcPr>
          <w:p w14:paraId="49D2FC6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6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6E" w14:textId="77777777" w:rsidR="009D6BFA" w:rsidRDefault="000016C7">
            <w:pPr>
              <w:jc w:val="right"/>
              <w:textAlignment w:val="center"/>
            </w:pPr>
            <w:r>
              <w:rPr>
                <w:rFonts w:ascii="Times New Roman" w:eastAsia="宋体" w:hAnsi="Times New Roman"/>
                <w:color w:val="000000"/>
                <w:sz w:val="16"/>
                <w:szCs w:val="16"/>
              </w:rPr>
              <w:t>(10,705)</w:t>
            </w:r>
          </w:p>
        </w:tc>
        <w:tc>
          <w:tcPr>
            <w:tcW w:w="0" w:type="auto"/>
            <w:shd w:val="clear" w:color="auto" w:fill="FFFFFF"/>
            <w:tcMar>
              <w:top w:w="40" w:type="dxa"/>
              <w:left w:w="0" w:type="dxa"/>
              <w:bottom w:w="40" w:type="dxa"/>
              <w:right w:w="20" w:type="dxa"/>
            </w:tcMar>
            <w:vAlign w:val="center"/>
          </w:tcPr>
          <w:p w14:paraId="49D2FC6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7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71" w14:textId="77777777" w:rsidR="009D6BFA" w:rsidRDefault="000016C7">
            <w:pPr>
              <w:jc w:val="right"/>
              <w:textAlignment w:val="center"/>
            </w:pPr>
            <w:r>
              <w:rPr>
                <w:rFonts w:ascii="Times New Roman" w:eastAsia="宋体" w:hAnsi="Times New Roman"/>
                <w:color w:val="000000"/>
                <w:sz w:val="16"/>
                <w:szCs w:val="16"/>
              </w:rPr>
              <w:t>(10,344)</w:t>
            </w:r>
          </w:p>
        </w:tc>
        <w:tc>
          <w:tcPr>
            <w:tcW w:w="0" w:type="auto"/>
            <w:shd w:val="clear" w:color="auto" w:fill="FFFFFF"/>
            <w:tcMar>
              <w:top w:w="40" w:type="dxa"/>
              <w:left w:w="0" w:type="dxa"/>
              <w:bottom w:w="40" w:type="dxa"/>
              <w:right w:w="20" w:type="dxa"/>
            </w:tcMar>
            <w:vAlign w:val="center"/>
          </w:tcPr>
          <w:p w14:paraId="49D2FC72" w14:textId="77777777" w:rsidR="009D6BFA" w:rsidRDefault="009D6BFA">
            <w:pPr>
              <w:jc w:val="right"/>
              <w:rPr>
                <w:rFonts w:ascii="宋体"/>
              </w:rPr>
            </w:pPr>
          </w:p>
        </w:tc>
      </w:tr>
      <w:tr w:rsidR="009D6BFA" w14:paraId="49D2FC7E" w14:textId="77777777">
        <w:tc>
          <w:tcPr>
            <w:tcW w:w="0" w:type="auto"/>
            <w:gridSpan w:val="3"/>
            <w:shd w:val="clear" w:color="auto" w:fill="CCEEFF"/>
            <w:tcMar>
              <w:top w:w="40" w:type="dxa"/>
              <w:left w:w="380" w:type="dxa"/>
              <w:bottom w:w="40" w:type="dxa"/>
              <w:right w:w="20" w:type="dxa"/>
            </w:tcMar>
            <w:vAlign w:val="center"/>
          </w:tcPr>
          <w:p w14:paraId="49D2FC74" w14:textId="77777777" w:rsidR="009D6BFA" w:rsidRDefault="000016C7">
            <w:pPr>
              <w:textAlignment w:val="center"/>
            </w:pPr>
            <w:r>
              <w:rPr>
                <w:rFonts w:ascii="Times New Roman" w:eastAsia="宋体" w:hAnsi="Times New Roman"/>
                <w:color w:val="000000"/>
                <w:sz w:val="16"/>
                <w:szCs w:val="16"/>
              </w:rPr>
              <w:t>Proceeds</w:t>
            </w:r>
            <w:r>
              <w:rPr>
                <w:rFonts w:ascii="Times New Roman" w:eastAsia="宋体" w:hAnsi="Times New Roman"/>
                <w:color w:val="000000"/>
                <w:sz w:val="16"/>
                <w:szCs w:val="16"/>
              </w:rPr>
              <w:t xml:space="preserve"> from the disposal of property and equipment</w:t>
            </w:r>
          </w:p>
        </w:tc>
        <w:tc>
          <w:tcPr>
            <w:tcW w:w="0" w:type="auto"/>
            <w:gridSpan w:val="3"/>
            <w:shd w:val="clear" w:color="auto" w:fill="CCEEFF"/>
            <w:tcMar>
              <w:top w:w="0" w:type="dxa"/>
              <w:left w:w="20" w:type="dxa"/>
              <w:bottom w:w="0" w:type="dxa"/>
              <w:right w:w="20" w:type="dxa"/>
            </w:tcMar>
          </w:tcPr>
          <w:p w14:paraId="49D2FC7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76" w14:textId="77777777" w:rsidR="009D6BFA" w:rsidRDefault="000016C7">
            <w:pPr>
              <w:jc w:val="right"/>
              <w:textAlignment w:val="center"/>
            </w:pPr>
            <w:r>
              <w:rPr>
                <w:rFonts w:ascii="Times New Roman" w:eastAsia="宋体" w:hAnsi="Times New Roman"/>
                <w:color w:val="000000"/>
                <w:sz w:val="16"/>
                <w:szCs w:val="16"/>
              </w:rPr>
              <w:t>215 </w:t>
            </w:r>
          </w:p>
        </w:tc>
        <w:tc>
          <w:tcPr>
            <w:tcW w:w="0" w:type="auto"/>
            <w:shd w:val="clear" w:color="auto" w:fill="CCEEFF"/>
            <w:tcMar>
              <w:top w:w="40" w:type="dxa"/>
              <w:left w:w="0" w:type="dxa"/>
              <w:bottom w:w="40" w:type="dxa"/>
              <w:right w:w="20" w:type="dxa"/>
            </w:tcMar>
            <w:vAlign w:val="center"/>
          </w:tcPr>
          <w:p w14:paraId="49D2FC7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7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79" w14:textId="77777777" w:rsidR="009D6BFA" w:rsidRDefault="000016C7">
            <w:pPr>
              <w:jc w:val="right"/>
              <w:textAlignment w:val="center"/>
            </w:pPr>
            <w:r>
              <w:rPr>
                <w:rFonts w:ascii="Times New Roman" w:eastAsia="宋体" w:hAnsi="Times New Roman"/>
                <w:color w:val="000000"/>
                <w:sz w:val="16"/>
                <w:szCs w:val="16"/>
              </w:rPr>
              <w:t>321 </w:t>
            </w:r>
          </w:p>
        </w:tc>
        <w:tc>
          <w:tcPr>
            <w:tcW w:w="0" w:type="auto"/>
            <w:shd w:val="clear" w:color="auto" w:fill="CCEEFF"/>
            <w:tcMar>
              <w:top w:w="40" w:type="dxa"/>
              <w:left w:w="0" w:type="dxa"/>
              <w:bottom w:w="40" w:type="dxa"/>
              <w:right w:w="20" w:type="dxa"/>
            </w:tcMar>
            <w:vAlign w:val="center"/>
          </w:tcPr>
          <w:p w14:paraId="49D2FC7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7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7C" w14:textId="77777777" w:rsidR="009D6BFA" w:rsidRDefault="000016C7">
            <w:pPr>
              <w:jc w:val="right"/>
              <w:textAlignment w:val="center"/>
            </w:pPr>
            <w:r>
              <w:rPr>
                <w:rFonts w:ascii="Times New Roman" w:eastAsia="宋体" w:hAnsi="Times New Roman"/>
                <w:color w:val="000000"/>
                <w:sz w:val="16"/>
                <w:szCs w:val="16"/>
              </w:rPr>
              <w:t>519 </w:t>
            </w:r>
          </w:p>
        </w:tc>
        <w:tc>
          <w:tcPr>
            <w:tcW w:w="0" w:type="auto"/>
            <w:shd w:val="clear" w:color="auto" w:fill="CCEEFF"/>
            <w:tcMar>
              <w:top w:w="40" w:type="dxa"/>
              <w:left w:w="0" w:type="dxa"/>
              <w:bottom w:w="40" w:type="dxa"/>
              <w:right w:w="20" w:type="dxa"/>
            </w:tcMar>
            <w:vAlign w:val="center"/>
          </w:tcPr>
          <w:p w14:paraId="49D2FC7D" w14:textId="77777777" w:rsidR="009D6BFA" w:rsidRDefault="009D6BFA">
            <w:pPr>
              <w:jc w:val="right"/>
              <w:rPr>
                <w:rFonts w:ascii="宋体"/>
              </w:rPr>
            </w:pPr>
          </w:p>
        </w:tc>
      </w:tr>
      <w:tr w:rsidR="009D6BFA" w14:paraId="49D2FC89" w14:textId="77777777">
        <w:tc>
          <w:tcPr>
            <w:tcW w:w="0" w:type="auto"/>
            <w:gridSpan w:val="3"/>
            <w:shd w:val="clear" w:color="auto" w:fill="FFFFFF"/>
            <w:tcMar>
              <w:top w:w="40" w:type="dxa"/>
              <w:left w:w="380" w:type="dxa"/>
              <w:bottom w:w="40" w:type="dxa"/>
              <w:right w:w="20" w:type="dxa"/>
            </w:tcMar>
            <w:vAlign w:val="center"/>
          </w:tcPr>
          <w:p w14:paraId="49D2FC7F" w14:textId="77777777" w:rsidR="009D6BFA" w:rsidRDefault="000016C7">
            <w:pPr>
              <w:textAlignment w:val="center"/>
            </w:pPr>
            <w:r>
              <w:rPr>
                <w:rFonts w:ascii="Times New Roman" w:eastAsia="宋体" w:hAnsi="Times New Roman"/>
                <w:color w:val="000000"/>
                <w:sz w:val="16"/>
                <w:szCs w:val="16"/>
              </w:rPr>
              <w:t>Proceeds from the disposal of certain operations</w:t>
            </w:r>
          </w:p>
        </w:tc>
        <w:tc>
          <w:tcPr>
            <w:tcW w:w="0" w:type="auto"/>
            <w:gridSpan w:val="3"/>
            <w:shd w:val="clear" w:color="auto" w:fill="FFFFFF"/>
            <w:tcMar>
              <w:top w:w="0" w:type="dxa"/>
              <w:left w:w="20" w:type="dxa"/>
              <w:bottom w:w="0" w:type="dxa"/>
              <w:right w:w="20" w:type="dxa"/>
            </w:tcMar>
          </w:tcPr>
          <w:p w14:paraId="49D2FC8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81" w14:textId="77777777" w:rsidR="009D6BFA" w:rsidRDefault="000016C7">
            <w:pPr>
              <w:jc w:val="right"/>
              <w:textAlignment w:val="center"/>
            </w:pPr>
            <w:r>
              <w:rPr>
                <w:rFonts w:ascii="Times New Roman" w:eastAsia="宋体" w:hAnsi="Times New Roman"/>
                <w:color w:val="000000"/>
                <w:sz w:val="16"/>
                <w:szCs w:val="16"/>
              </w:rPr>
              <w:t>56 </w:t>
            </w:r>
          </w:p>
        </w:tc>
        <w:tc>
          <w:tcPr>
            <w:tcW w:w="0" w:type="auto"/>
            <w:shd w:val="clear" w:color="auto" w:fill="FFFFFF"/>
            <w:tcMar>
              <w:top w:w="40" w:type="dxa"/>
              <w:left w:w="0" w:type="dxa"/>
              <w:bottom w:w="40" w:type="dxa"/>
              <w:right w:w="20" w:type="dxa"/>
            </w:tcMar>
            <w:vAlign w:val="center"/>
          </w:tcPr>
          <w:p w14:paraId="49D2FC8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8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84" w14:textId="77777777" w:rsidR="009D6BFA" w:rsidRDefault="000016C7">
            <w:pPr>
              <w:jc w:val="right"/>
              <w:textAlignment w:val="center"/>
            </w:pPr>
            <w:r>
              <w:rPr>
                <w:rFonts w:ascii="Times New Roman" w:eastAsia="宋体" w:hAnsi="Times New Roman"/>
                <w:color w:val="000000"/>
                <w:sz w:val="16"/>
                <w:szCs w:val="16"/>
              </w:rPr>
              <w:t>833 </w:t>
            </w:r>
          </w:p>
        </w:tc>
        <w:tc>
          <w:tcPr>
            <w:tcW w:w="0" w:type="auto"/>
            <w:shd w:val="clear" w:color="auto" w:fill="FFFFFF"/>
            <w:tcMar>
              <w:top w:w="40" w:type="dxa"/>
              <w:left w:w="0" w:type="dxa"/>
              <w:bottom w:w="40" w:type="dxa"/>
              <w:right w:w="20" w:type="dxa"/>
            </w:tcMar>
            <w:vAlign w:val="center"/>
          </w:tcPr>
          <w:p w14:paraId="49D2FC8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8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87" w14:textId="77777777" w:rsidR="009D6BFA" w:rsidRDefault="000016C7">
            <w:pPr>
              <w:jc w:val="right"/>
              <w:textAlignment w:val="center"/>
            </w:pPr>
            <w:r>
              <w:rPr>
                <w:rFonts w:ascii="Times New Roman" w:eastAsia="宋体" w:hAnsi="Times New Roman"/>
                <w:color w:val="000000"/>
                <w:sz w:val="16"/>
                <w:szCs w:val="16"/>
              </w:rPr>
              <w:t>876 </w:t>
            </w:r>
          </w:p>
        </w:tc>
        <w:tc>
          <w:tcPr>
            <w:tcW w:w="0" w:type="auto"/>
            <w:shd w:val="clear" w:color="auto" w:fill="FFFFFF"/>
            <w:tcMar>
              <w:top w:w="40" w:type="dxa"/>
              <w:left w:w="0" w:type="dxa"/>
              <w:bottom w:w="40" w:type="dxa"/>
              <w:right w:w="20" w:type="dxa"/>
            </w:tcMar>
            <w:vAlign w:val="center"/>
          </w:tcPr>
          <w:p w14:paraId="49D2FC88" w14:textId="77777777" w:rsidR="009D6BFA" w:rsidRDefault="009D6BFA">
            <w:pPr>
              <w:jc w:val="right"/>
              <w:rPr>
                <w:rFonts w:ascii="宋体"/>
              </w:rPr>
            </w:pPr>
          </w:p>
        </w:tc>
      </w:tr>
      <w:tr w:rsidR="009D6BFA" w14:paraId="49D2FC91" w14:textId="77777777">
        <w:trPr>
          <w:hidden/>
        </w:trPr>
        <w:tc>
          <w:tcPr>
            <w:tcW w:w="0" w:type="auto"/>
            <w:gridSpan w:val="3"/>
            <w:shd w:val="clear" w:color="auto" w:fill="auto"/>
          </w:tcPr>
          <w:p w14:paraId="49D2FC8A" w14:textId="77777777" w:rsidR="009D6BFA" w:rsidRDefault="009D6BFA">
            <w:pPr>
              <w:rPr>
                <w:rFonts w:ascii="宋体"/>
                <w:vanish/>
              </w:rPr>
            </w:pPr>
          </w:p>
        </w:tc>
        <w:tc>
          <w:tcPr>
            <w:tcW w:w="0" w:type="auto"/>
            <w:gridSpan w:val="3"/>
            <w:shd w:val="clear" w:color="auto" w:fill="auto"/>
          </w:tcPr>
          <w:p w14:paraId="49D2FC8B" w14:textId="77777777" w:rsidR="009D6BFA" w:rsidRDefault="009D6BFA">
            <w:pPr>
              <w:rPr>
                <w:rFonts w:ascii="宋体"/>
                <w:vanish/>
              </w:rPr>
            </w:pPr>
          </w:p>
        </w:tc>
        <w:tc>
          <w:tcPr>
            <w:tcW w:w="0" w:type="auto"/>
            <w:gridSpan w:val="3"/>
            <w:shd w:val="clear" w:color="auto" w:fill="auto"/>
          </w:tcPr>
          <w:p w14:paraId="49D2FC8C" w14:textId="77777777" w:rsidR="009D6BFA" w:rsidRDefault="009D6BFA">
            <w:pPr>
              <w:rPr>
                <w:rFonts w:ascii="宋体"/>
                <w:vanish/>
              </w:rPr>
            </w:pPr>
          </w:p>
        </w:tc>
        <w:tc>
          <w:tcPr>
            <w:tcW w:w="0" w:type="auto"/>
            <w:gridSpan w:val="3"/>
            <w:shd w:val="clear" w:color="auto" w:fill="auto"/>
          </w:tcPr>
          <w:p w14:paraId="49D2FC8D" w14:textId="77777777" w:rsidR="009D6BFA" w:rsidRDefault="009D6BFA">
            <w:pPr>
              <w:rPr>
                <w:rFonts w:ascii="宋体"/>
                <w:vanish/>
              </w:rPr>
            </w:pPr>
          </w:p>
        </w:tc>
        <w:tc>
          <w:tcPr>
            <w:tcW w:w="0" w:type="auto"/>
            <w:gridSpan w:val="3"/>
            <w:shd w:val="clear" w:color="auto" w:fill="auto"/>
          </w:tcPr>
          <w:p w14:paraId="49D2FC8E" w14:textId="77777777" w:rsidR="009D6BFA" w:rsidRDefault="009D6BFA">
            <w:pPr>
              <w:rPr>
                <w:rFonts w:ascii="宋体"/>
                <w:vanish/>
              </w:rPr>
            </w:pPr>
          </w:p>
        </w:tc>
        <w:tc>
          <w:tcPr>
            <w:tcW w:w="0" w:type="auto"/>
            <w:gridSpan w:val="3"/>
            <w:shd w:val="clear" w:color="auto" w:fill="auto"/>
          </w:tcPr>
          <w:p w14:paraId="49D2FC8F" w14:textId="77777777" w:rsidR="009D6BFA" w:rsidRDefault="009D6BFA">
            <w:pPr>
              <w:rPr>
                <w:rFonts w:ascii="宋体"/>
                <w:vanish/>
              </w:rPr>
            </w:pPr>
          </w:p>
        </w:tc>
        <w:tc>
          <w:tcPr>
            <w:tcW w:w="0" w:type="auto"/>
            <w:gridSpan w:val="3"/>
            <w:shd w:val="clear" w:color="auto" w:fill="auto"/>
          </w:tcPr>
          <w:p w14:paraId="49D2FC90" w14:textId="77777777" w:rsidR="009D6BFA" w:rsidRDefault="009D6BFA">
            <w:pPr>
              <w:rPr>
                <w:rFonts w:ascii="宋体"/>
                <w:vanish/>
              </w:rPr>
            </w:pPr>
          </w:p>
        </w:tc>
      </w:tr>
      <w:tr w:rsidR="009D6BFA" w14:paraId="49D2FC9C" w14:textId="77777777">
        <w:tc>
          <w:tcPr>
            <w:tcW w:w="0" w:type="auto"/>
            <w:gridSpan w:val="3"/>
            <w:shd w:val="clear" w:color="auto" w:fill="CCEEFF"/>
            <w:tcMar>
              <w:top w:w="40" w:type="dxa"/>
              <w:left w:w="380" w:type="dxa"/>
              <w:bottom w:w="40" w:type="dxa"/>
              <w:right w:w="20" w:type="dxa"/>
            </w:tcMar>
            <w:vAlign w:val="center"/>
          </w:tcPr>
          <w:p w14:paraId="49D2FC92" w14:textId="77777777" w:rsidR="009D6BFA" w:rsidRDefault="000016C7">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CCEEFF"/>
            <w:tcMar>
              <w:top w:w="0" w:type="dxa"/>
              <w:left w:w="20" w:type="dxa"/>
              <w:bottom w:w="0" w:type="dxa"/>
              <w:right w:w="20" w:type="dxa"/>
            </w:tcMar>
          </w:tcPr>
          <w:p w14:paraId="49D2FC9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94" w14:textId="77777777" w:rsidR="009D6BFA" w:rsidRDefault="000016C7">
            <w:pPr>
              <w:jc w:val="right"/>
              <w:textAlignment w:val="center"/>
            </w:pPr>
            <w:r>
              <w:rPr>
                <w:rFonts w:ascii="Times New Roman" w:eastAsia="宋体" w:hAnsi="Times New Roman"/>
                <w:color w:val="000000"/>
                <w:sz w:val="16"/>
                <w:szCs w:val="16"/>
              </w:rPr>
              <w:t>(180)</w:t>
            </w:r>
          </w:p>
        </w:tc>
        <w:tc>
          <w:tcPr>
            <w:tcW w:w="0" w:type="auto"/>
            <w:shd w:val="clear" w:color="auto" w:fill="CCEEFF"/>
            <w:tcMar>
              <w:top w:w="40" w:type="dxa"/>
              <w:left w:w="0" w:type="dxa"/>
              <w:bottom w:w="40" w:type="dxa"/>
              <w:right w:w="20" w:type="dxa"/>
            </w:tcMar>
            <w:vAlign w:val="center"/>
          </w:tcPr>
          <w:p w14:paraId="49D2FC9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9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97" w14:textId="77777777" w:rsidR="009D6BFA" w:rsidRDefault="000016C7">
            <w:pPr>
              <w:jc w:val="right"/>
              <w:textAlignment w:val="center"/>
            </w:pPr>
            <w:r>
              <w:rPr>
                <w:rFonts w:ascii="Times New Roman" w:eastAsia="宋体" w:hAnsi="Times New Roman"/>
                <w:color w:val="000000"/>
                <w:sz w:val="16"/>
                <w:szCs w:val="16"/>
              </w:rPr>
              <w:t>(56)</w:t>
            </w:r>
          </w:p>
        </w:tc>
        <w:tc>
          <w:tcPr>
            <w:tcW w:w="0" w:type="auto"/>
            <w:shd w:val="clear" w:color="auto" w:fill="CCEEFF"/>
            <w:tcMar>
              <w:top w:w="40" w:type="dxa"/>
              <w:left w:w="0" w:type="dxa"/>
              <w:bottom w:w="40" w:type="dxa"/>
              <w:right w:w="20" w:type="dxa"/>
            </w:tcMar>
            <w:vAlign w:val="center"/>
          </w:tcPr>
          <w:p w14:paraId="49D2FC9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9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9A" w14:textId="77777777" w:rsidR="009D6BFA" w:rsidRDefault="000016C7">
            <w:pPr>
              <w:jc w:val="right"/>
              <w:textAlignment w:val="center"/>
            </w:pPr>
            <w:r>
              <w:rPr>
                <w:rFonts w:ascii="Times New Roman" w:eastAsia="宋体" w:hAnsi="Times New Roman"/>
                <w:color w:val="000000"/>
                <w:sz w:val="16"/>
                <w:szCs w:val="16"/>
              </w:rPr>
              <w:t>(14,656)</w:t>
            </w:r>
          </w:p>
        </w:tc>
        <w:tc>
          <w:tcPr>
            <w:tcW w:w="0" w:type="auto"/>
            <w:shd w:val="clear" w:color="auto" w:fill="CCEEFF"/>
            <w:tcMar>
              <w:top w:w="40" w:type="dxa"/>
              <w:left w:w="0" w:type="dxa"/>
              <w:bottom w:w="40" w:type="dxa"/>
              <w:right w:w="20" w:type="dxa"/>
            </w:tcMar>
            <w:vAlign w:val="center"/>
          </w:tcPr>
          <w:p w14:paraId="49D2FC9B" w14:textId="77777777" w:rsidR="009D6BFA" w:rsidRDefault="009D6BFA">
            <w:pPr>
              <w:jc w:val="right"/>
              <w:rPr>
                <w:rFonts w:ascii="宋体"/>
              </w:rPr>
            </w:pPr>
          </w:p>
        </w:tc>
      </w:tr>
      <w:tr w:rsidR="009D6BFA" w14:paraId="49D2FCA7" w14:textId="77777777">
        <w:tc>
          <w:tcPr>
            <w:tcW w:w="0" w:type="auto"/>
            <w:gridSpan w:val="3"/>
            <w:shd w:val="clear" w:color="auto" w:fill="FFFFFF"/>
            <w:tcMar>
              <w:top w:w="40" w:type="dxa"/>
              <w:left w:w="380" w:type="dxa"/>
              <w:bottom w:w="40" w:type="dxa"/>
              <w:right w:w="20" w:type="dxa"/>
            </w:tcMar>
            <w:vAlign w:val="center"/>
          </w:tcPr>
          <w:p w14:paraId="49D2FC9D" w14:textId="77777777" w:rsidR="009D6BFA" w:rsidRDefault="000016C7">
            <w:pPr>
              <w:textAlignment w:val="center"/>
            </w:pPr>
            <w:r>
              <w:rPr>
                <w:rFonts w:ascii="Times New Roman" w:eastAsia="宋体" w:hAnsi="Times New Roman"/>
                <w:color w:val="000000"/>
                <w:sz w:val="16"/>
                <w:szCs w:val="16"/>
              </w:rPr>
              <w:t>Other in</w:t>
            </w:r>
            <w:r>
              <w:rPr>
                <w:rFonts w:ascii="Times New Roman" w:eastAsia="宋体" w:hAnsi="Times New Roman"/>
                <w:color w:val="000000"/>
                <w:sz w:val="16"/>
                <w:szCs w:val="16"/>
              </w:rPr>
              <w:t>vesting activities</w:t>
            </w:r>
          </w:p>
        </w:tc>
        <w:tc>
          <w:tcPr>
            <w:tcW w:w="0" w:type="auto"/>
            <w:gridSpan w:val="3"/>
            <w:shd w:val="clear" w:color="auto" w:fill="FFFFFF"/>
            <w:tcMar>
              <w:top w:w="0" w:type="dxa"/>
              <w:left w:w="20" w:type="dxa"/>
              <w:bottom w:w="0" w:type="dxa"/>
              <w:right w:w="20" w:type="dxa"/>
            </w:tcMar>
          </w:tcPr>
          <w:p w14:paraId="49D2FC9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9F" w14:textId="77777777" w:rsidR="009D6BFA" w:rsidRDefault="000016C7">
            <w:pPr>
              <w:jc w:val="right"/>
              <w:textAlignment w:val="center"/>
            </w:pPr>
            <w:r>
              <w:rPr>
                <w:rFonts w:ascii="Times New Roman" w:eastAsia="宋体" w:hAnsi="Times New Roman"/>
                <w:color w:val="000000"/>
                <w:sz w:val="16"/>
                <w:szCs w:val="16"/>
              </w:rPr>
              <w:t>102 </w:t>
            </w:r>
          </w:p>
        </w:tc>
        <w:tc>
          <w:tcPr>
            <w:tcW w:w="0" w:type="auto"/>
            <w:shd w:val="clear" w:color="auto" w:fill="FFFFFF"/>
            <w:tcMar>
              <w:top w:w="40" w:type="dxa"/>
              <w:left w:w="0" w:type="dxa"/>
              <w:bottom w:w="40" w:type="dxa"/>
              <w:right w:w="20" w:type="dxa"/>
            </w:tcMar>
            <w:vAlign w:val="center"/>
          </w:tcPr>
          <w:p w14:paraId="49D2FC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A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A2" w14:textId="77777777" w:rsidR="009D6BFA" w:rsidRDefault="000016C7">
            <w:pPr>
              <w:jc w:val="right"/>
              <w:textAlignment w:val="center"/>
            </w:pPr>
            <w:r>
              <w:rPr>
                <w:rFonts w:ascii="Times New Roman" w:eastAsia="宋体" w:hAnsi="Times New Roman"/>
                <w:color w:val="000000"/>
                <w:sz w:val="16"/>
                <w:szCs w:val="16"/>
              </w:rPr>
              <w:t>479 </w:t>
            </w:r>
          </w:p>
        </w:tc>
        <w:tc>
          <w:tcPr>
            <w:tcW w:w="0" w:type="auto"/>
            <w:shd w:val="clear" w:color="auto" w:fill="FFFFFF"/>
            <w:tcMar>
              <w:top w:w="40" w:type="dxa"/>
              <w:left w:w="0" w:type="dxa"/>
              <w:bottom w:w="40" w:type="dxa"/>
              <w:right w:w="20" w:type="dxa"/>
            </w:tcMar>
            <w:vAlign w:val="center"/>
          </w:tcPr>
          <w:p w14:paraId="49D2FCA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A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A5" w14:textId="77777777" w:rsidR="009D6BFA" w:rsidRDefault="000016C7">
            <w:pPr>
              <w:jc w:val="right"/>
              <w:textAlignment w:val="center"/>
            </w:pPr>
            <w:r>
              <w:rPr>
                <w:rFonts w:ascii="Times New Roman" w:eastAsia="宋体" w:hAnsi="Times New Roman"/>
                <w:color w:val="000000"/>
                <w:sz w:val="16"/>
                <w:szCs w:val="16"/>
              </w:rPr>
              <w:t>(431)</w:t>
            </w:r>
          </w:p>
        </w:tc>
        <w:tc>
          <w:tcPr>
            <w:tcW w:w="0" w:type="auto"/>
            <w:shd w:val="clear" w:color="auto" w:fill="FFFFFF"/>
            <w:tcMar>
              <w:top w:w="40" w:type="dxa"/>
              <w:left w:w="0" w:type="dxa"/>
              <w:bottom w:w="40" w:type="dxa"/>
              <w:right w:w="20" w:type="dxa"/>
            </w:tcMar>
            <w:vAlign w:val="center"/>
          </w:tcPr>
          <w:p w14:paraId="49D2FCA6" w14:textId="77777777" w:rsidR="009D6BFA" w:rsidRDefault="009D6BFA">
            <w:pPr>
              <w:jc w:val="right"/>
              <w:rPr>
                <w:rFonts w:ascii="宋体"/>
              </w:rPr>
            </w:pPr>
          </w:p>
        </w:tc>
      </w:tr>
      <w:tr w:rsidR="009D6BFA" w14:paraId="49D2FCB2" w14:textId="77777777">
        <w:tc>
          <w:tcPr>
            <w:tcW w:w="0" w:type="auto"/>
            <w:gridSpan w:val="3"/>
            <w:shd w:val="clear" w:color="auto" w:fill="CCEEFF"/>
            <w:tcMar>
              <w:top w:w="40" w:type="dxa"/>
              <w:left w:w="20" w:type="dxa"/>
              <w:bottom w:w="40" w:type="dxa"/>
              <w:right w:w="20" w:type="dxa"/>
            </w:tcMar>
            <w:vAlign w:val="center"/>
          </w:tcPr>
          <w:p w14:paraId="49D2FCA8" w14:textId="77777777" w:rsidR="009D6BFA" w:rsidRDefault="000016C7">
            <w:pPr>
              <w:textAlignment w:val="center"/>
            </w:pPr>
            <w:r>
              <w:rPr>
                <w:rFonts w:ascii="Times New Roman" w:eastAsia="宋体" w:hAnsi="Times New Roman"/>
                <w:color w:val="000000"/>
                <w:sz w:val="16"/>
                <w:szCs w:val="16"/>
              </w:rPr>
              <w:t>Net cash used in investing activities</w:t>
            </w:r>
          </w:p>
        </w:tc>
        <w:tc>
          <w:tcPr>
            <w:tcW w:w="0" w:type="auto"/>
            <w:gridSpan w:val="3"/>
            <w:shd w:val="clear" w:color="auto" w:fill="CCEEFF"/>
            <w:tcMar>
              <w:top w:w="0" w:type="dxa"/>
              <w:left w:w="20" w:type="dxa"/>
              <w:bottom w:w="0" w:type="dxa"/>
              <w:right w:w="20" w:type="dxa"/>
            </w:tcMar>
          </w:tcPr>
          <w:p w14:paraId="49D2FCA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AA" w14:textId="77777777" w:rsidR="009D6BFA" w:rsidRDefault="000016C7">
            <w:pPr>
              <w:jc w:val="right"/>
              <w:textAlignment w:val="center"/>
            </w:pPr>
            <w:r>
              <w:rPr>
                <w:rFonts w:ascii="Times New Roman" w:eastAsia="宋体" w:hAnsi="Times New Roman"/>
                <w:color w:val="000000"/>
                <w:sz w:val="16"/>
                <w:szCs w:val="16"/>
              </w:rPr>
              <w:t>(10,071)</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A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A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AD" w14:textId="77777777" w:rsidR="009D6BFA" w:rsidRDefault="000016C7">
            <w:pPr>
              <w:jc w:val="right"/>
              <w:textAlignment w:val="center"/>
            </w:pPr>
            <w:r>
              <w:rPr>
                <w:rFonts w:ascii="Times New Roman" w:eastAsia="宋体" w:hAnsi="Times New Roman"/>
                <w:color w:val="000000"/>
                <w:sz w:val="16"/>
                <w:szCs w:val="16"/>
              </w:rPr>
              <w:t>(9,128)</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A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A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CB0" w14:textId="77777777" w:rsidR="009D6BFA" w:rsidRDefault="000016C7">
            <w:pPr>
              <w:jc w:val="right"/>
              <w:textAlignment w:val="center"/>
            </w:pPr>
            <w:r>
              <w:rPr>
                <w:rFonts w:ascii="Times New Roman" w:eastAsia="宋体" w:hAnsi="Times New Roman"/>
                <w:color w:val="000000"/>
                <w:sz w:val="16"/>
                <w:szCs w:val="16"/>
              </w:rPr>
              <w:t>(24,036)</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CB1" w14:textId="77777777" w:rsidR="009D6BFA" w:rsidRDefault="009D6BFA">
            <w:pPr>
              <w:jc w:val="right"/>
              <w:rPr>
                <w:rFonts w:ascii="宋体"/>
              </w:rPr>
            </w:pPr>
          </w:p>
        </w:tc>
      </w:tr>
      <w:tr w:rsidR="009D6BFA" w14:paraId="49D2FCBA" w14:textId="77777777">
        <w:trPr>
          <w:trHeight w:val="220"/>
        </w:trPr>
        <w:tc>
          <w:tcPr>
            <w:tcW w:w="0" w:type="auto"/>
            <w:gridSpan w:val="3"/>
            <w:shd w:val="clear" w:color="auto" w:fill="FFFFFF"/>
            <w:tcMar>
              <w:top w:w="0" w:type="dxa"/>
              <w:left w:w="20" w:type="dxa"/>
              <w:bottom w:w="0" w:type="dxa"/>
              <w:right w:w="20" w:type="dxa"/>
            </w:tcMar>
          </w:tcPr>
          <w:p w14:paraId="49D2FCB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CB9" w14:textId="77777777" w:rsidR="009D6BFA" w:rsidRDefault="009D6BFA">
            <w:pPr>
              <w:rPr>
                <w:rFonts w:ascii="宋体"/>
              </w:rPr>
            </w:pPr>
          </w:p>
        </w:tc>
      </w:tr>
      <w:tr w:rsidR="009D6BFA" w14:paraId="49D2FCC2" w14:textId="77777777">
        <w:tc>
          <w:tcPr>
            <w:tcW w:w="0" w:type="auto"/>
            <w:gridSpan w:val="3"/>
            <w:shd w:val="clear" w:color="auto" w:fill="CCEEFF"/>
            <w:tcMar>
              <w:top w:w="40" w:type="dxa"/>
              <w:left w:w="20" w:type="dxa"/>
              <w:bottom w:w="40" w:type="dxa"/>
              <w:right w:w="20" w:type="dxa"/>
            </w:tcMar>
            <w:vAlign w:val="center"/>
          </w:tcPr>
          <w:p w14:paraId="49D2FCBB" w14:textId="77777777" w:rsidR="009D6BFA" w:rsidRDefault="000016C7">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tcPr>
          <w:p w14:paraId="49D2FCB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B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B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B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C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CC1" w14:textId="77777777" w:rsidR="009D6BFA" w:rsidRDefault="009D6BFA">
            <w:pPr>
              <w:rPr>
                <w:rFonts w:ascii="宋体"/>
              </w:rPr>
            </w:pPr>
          </w:p>
        </w:tc>
      </w:tr>
      <w:tr w:rsidR="009D6BFA" w14:paraId="49D2FCCD" w14:textId="77777777">
        <w:tc>
          <w:tcPr>
            <w:tcW w:w="0" w:type="auto"/>
            <w:gridSpan w:val="3"/>
            <w:shd w:val="clear" w:color="auto" w:fill="FFFFFF"/>
            <w:tcMar>
              <w:top w:w="40" w:type="dxa"/>
              <w:left w:w="380" w:type="dxa"/>
              <w:bottom w:w="40" w:type="dxa"/>
              <w:right w:w="20" w:type="dxa"/>
            </w:tcMar>
            <w:vAlign w:val="center"/>
          </w:tcPr>
          <w:p w14:paraId="49D2FCC3" w14:textId="77777777" w:rsidR="009D6BFA" w:rsidRDefault="000016C7">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FFFFFF"/>
            <w:tcMar>
              <w:top w:w="0" w:type="dxa"/>
              <w:left w:w="20" w:type="dxa"/>
              <w:bottom w:w="0" w:type="dxa"/>
              <w:right w:w="20" w:type="dxa"/>
            </w:tcMar>
          </w:tcPr>
          <w:p w14:paraId="49D2FCC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C5" w14:textId="77777777" w:rsidR="009D6BFA" w:rsidRDefault="000016C7">
            <w:pPr>
              <w:jc w:val="right"/>
              <w:textAlignment w:val="center"/>
            </w:pPr>
            <w:r>
              <w:rPr>
                <w:rFonts w:ascii="Times New Roman" w:eastAsia="宋体" w:hAnsi="Times New Roman"/>
                <w:color w:val="000000"/>
                <w:sz w:val="16"/>
                <w:szCs w:val="16"/>
              </w:rPr>
              <w:t>(324)</w:t>
            </w:r>
          </w:p>
        </w:tc>
        <w:tc>
          <w:tcPr>
            <w:tcW w:w="0" w:type="auto"/>
            <w:shd w:val="clear" w:color="auto" w:fill="FFFFFF"/>
            <w:tcMar>
              <w:top w:w="40" w:type="dxa"/>
              <w:left w:w="0" w:type="dxa"/>
              <w:bottom w:w="40" w:type="dxa"/>
              <w:right w:w="20" w:type="dxa"/>
            </w:tcMar>
            <w:vAlign w:val="center"/>
          </w:tcPr>
          <w:p w14:paraId="49D2FCC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C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C8" w14:textId="77777777" w:rsidR="009D6BFA" w:rsidRDefault="000016C7">
            <w:pPr>
              <w:jc w:val="right"/>
              <w:textAlignment w:val="center"/>
            </w:pPr>
            <w:r>
              <w:rPr>
                <w:rFonts w:ascii="Times New Roman" w:eastAsia="宋体" w:hAnsi="Times New Roman"/>
                <w:color w:val="000000"/>
                <w:sz w:val="16"/>
                <w:szCs w:val="16"/>
              </w:rPr>
              <w:t>(4,656)</w:t>
            </w:r>
          </w:p>
        </w:tc>
        <w:tc>
          <w:tcPr>
            <w:tcW w:w="0" w:type="auto"/>
            <w:shd w:val="clear" w:color="auto" w:fill="FFFFFF"/>
            <w:tcMar>
              <w:top w:w="40" w:type="dxa"/>
              <w:left w:w="0" w:type="dxa"/>
              <w:bottom w:w="40" w:type="dxa"/>
              <w:right w:w="20" w:type="dxa"/>
            </w:tcMar>
            <w:vAlign w:val="center"/>
          </w:tcPr>
          <w:p w14:paraId="49D2FCC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C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CB" w14:textId="77777777" w:rsidR="009D6BFA" w:rsidRDefault="000016C7">
            <w:pPr>
              <w:jc w:val="right"/>
              <w:textAlignment w:val="center"/>
            </w:pPr>
            <w:r>
              <w:rPr>
                <w:rFonts w:ascii="Times New Roman" w:eastAsia="宋体" w:hAnsi="Times New Roman"/>
                <w:color w:val="000000"/>
                <w:sz w:val="16"/>
                <w:szCs w:val="16"/>
              </w:rPr>
              <w:t>(53)</w:t>
            </w:r>
          </w:p>
        </w:tc>
        <w:tc>
          <w:tcPr>
            <w:tcW w:w="0" w:type="auto"/>
            <w:shd w:val="clear" w:color="auto" w:fill="FFFFFF"/>
            <w:tcMar>
              <w:top w:w="40" w:type="dxa"/>
              <w:left w:w="0" w:type="dxa"/>
              <w:bottom w:w="40" w:type="dxa"/>
              <w:right w:w="20" w:type="dxa"/>
            </w:tcMar>
            <w:vAlign w:val="center"/>
          </w:tcPr>
          <w:p w14:paraId="49D2FCCC" w14:textId="77777777" w:rsidR="009D6BFA" w:rsidRDefault="009D6BFA">
            <w:pPr>
              <w:jc w:val="right"/>
              <w:rPr>
                <w:rFonts w:ascii="宋体"/>
              </w:rPr>
            </w:pPr>
          </w:p>
        </w:tc>
      </w:tr>
      <w:tr w:rsidR="009D6BFA" w14:paraId="49D2FCD8" w14:textId="77777777">
        <w:tc>
          <w:tcPr>
            <w:tcW w:w="0" w:type="auto"/>
            <w:gridSpan w:val="3"/>
            <w:shd w:val="clear" w:color="auto" w:fill="CCEEFF"/>
            <w:tcMar>
              <w:top w:w="40" w:type="dxa"/>
              <w:left w:w="380" w:type="dxa"/>
              <w:bottom w:w="40" w:type="dxa"/>
              <w:right w:w="20" w:type="dxa"/>
            </w:tcMar>
            <w:vAlign w:val="center"/>
          </w:tcPr>
          <w:p w14:paraId="49D2FCCE" w14:textId="77777777" w:rsidR="009D6BFA" w:rsidRDefault="000016C7">
            <w:pPr>
              <w:textAlignment w:val="center"/>
            </w:pPr>
            <w:r>
              <w:rPr>
                <w:rFonts w:ascii="Times New Roman" w:eastAsia="宋体" w:hAnsi="Times New Roman"/>
                <w:color w:val="000000"/>
                <w:sz w:val="16"/>
                <w:szCs w:val="16"/>
              </w:rPr>
              <w:t>Proceeds</w:t>
            </w:r>
            <w:r>
              <w:rPr>
                <w:rFonts w:ascii="Times New Roman" w:eastAsia="宋体" w:hAnsi="Times New Roman"/>
                <w:color w:val="000000"/>
                <w:sz w:val="16"/>
                <w:szCs w:val="16"/>
              </w:rPr>
              <w:t xml:space="preserve"> from issuance of long-term debt</w:t>
            </w:r>
          </w:p>
        </w:tc>
        <w:tc>
          <w:tcPr>
            <w:tcW w:w="0" w:type="auto"/>
            <w:gridSpan w:val="3"/>
            <w:shd w:val="clear" w:color="auto" w:fill="CCEEFF"/>
            <w:tcMar>
              <w:top w:w="0" w:type="dxa"/>
              <w:left w:w="20" w:type="dxa"/>
              <w:bottom w:w="0" w:type="dxa"/>
              <w:right w:w="20" w:type="dxa"/>
            </w:tcMar>
          </w:tcPr>
          <w:p w14:paraId="49D2FCC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D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CD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D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D3" w14:textId="77777777" w:rsidR="009D6BFA" w:rsidRDefault="000016C7">
            <w:pPr>
              <w:jc w:val="right"/>
              <w:textAlignment w:val="center"/>
            </w:pPr>
            <w:r>
              <w:rPr>
                <w:rFonts w:ascii="Times New Roman" w:eastAsia="宋体" w:hAnsi="Times New Roman"/>
                <w:color w:val="000000"/>
                <w:sz w:val="16"/>
                <w:szCs w:val="16"/>
              </w:rPr>
              <w:t>5,492 </w:t>
            </w:r>
          </w:p>
        </w:tc>
        <w:tc>
          <w:tcPr>
            <w:tcW w:w="0" w:type="auto"/>
            <w:shd w:val="clear" w:color="auto" w:fill="CCEEFF"/>
            <w:tcMar>
              <w:top w:w="40" w:type="dxa"/>
              <w:left w:w="0" w:type="dxa"/>
              <w:bottom w:w="40" w:type="dxa"/>
              <w:right w:w="20" w:type="dxa"/>
            </w:tcMar>
            <w:vAlign w:val="center"/>
          </w:tcPr>
          <w:p w14:paraId="49D2FCD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D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D6" w14:textId="77777777" w:rsidR="009D6BFA" w:rsidRDefault="000016C7">
            <w:pPr>
              <w:jc w:val="right"/>
              <w:textAlignment w:val="center"/>
            </w:pPr>
            <w:r>
              <w:rPr>
                <w:rFonts w:ascii="Times New Roman" w:eastAsia="宋体" w:hAnsi="Times New Roman"/>
                <w:color w:val="000000"/>
                <w:sz w:val="16"/>
                <w:szCs w:val="16"/>
              </w:rPr>
              <w:t>15,872 </w:t>
            </w:r>
          </w:p>
        </w:tc>
        <w:tc>
          <w:tcPr>
            <w:tcW w:w="0" w:type="auto"/>
            <w:shd w:val="clear" w:color="auto" w:fill="CCEEFF"/>
            <w:tcMar>
              <w:top w:w="40" w:type="dxa"/>
              <w:left w:w="0" w:type="dxa"/>
              <w:bottom w:w="40" w:type="dxa"/>
              <w:right w:w="20" w:type="dxa"/>
            </w:tcMar>
            <w:vAlign w:val="center"/>
          </w:tcPr>
          <w:p w14:paraId="49D2FCD7" w14:textId="77777777" w:rsidR="009D6BFA" w:rsidRDefault="009D6BFA">
            <w:pPr>
              <w:jc w:val="right"/>
              <w:rPr>
                <w:rFonts w:ascii="宋体"/>
              </w:rPr>
            </w:pPr>
          </w:p>
        </w:tc>
      </w:tr>
      <w:tr w:rsidR="009D6BFA" w14:paraId="49D2FCE3" w14:textId="77777777">
        <w:tc>
          <w:tcPr>
            <w:tcW w:w="0" w:type="auto"/>
            <w:gridSpan w:val="3"/>
            <w:shd w:val="clear" w:color="auto" w:fill="FFFFFF"/>
            <w:tcMar>
              <w:top w:w="40" w:type="dxa"/>
              <w:left w:w="380" w:type="dxa"/>
              <w:bottom w:w="40" w:type="dxa"/>
              <w:right w:w="20" w:type="dxa"/>
            </w:tcMar>
            <w:vAlign w:val="center"/>
          </w:tcPr>
          <w:p w14:paraId="49D2FCD9" w14:textId="77777777" w:rsidR="009D6BFA" w:rsidRDefault="000016C7">
            <w:pPr>
              <w:textAlignment w:val="center"/>
            </w:pPr>
            <w:r>
              <w:rPr>
                <w:rFonts w:ascii="Times New Roman" w:eastAsia="宋体" w:hAnsi="Times New Roman"/>
                <w:color w:val="000000"/>
                <w:sz w:val="16"/>
                <w:szCs w:val="16"/>
              </w:rPr>
              <w:t>Repayments of long-term debt</w:t>
            </w:r>
          </w:p>
        </w:tc>
        <w:tc>
          <w:tcPr>
            <w:tcW w:w="0" w:type="auto"/>
            <w:gridSpan w:val="3"/>
            <w:shd w:val="clear" w:color="auto" w:fill="FFFFFF"/>
            <w:tcMar>
              <w:top w:w="0" w:type="dxa"/>
              <w:left w:w="20" w:type="dxa"/>
              <w:bottom w:w="0" w:type="dxa"/>
              <w:right w:w="20" w:type="dxa"/>
            </w:tcMar>
          </w:tcPr>
          <w:p w14:paraId="49D2FCD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DB" w14:textId="77777777" w:rsidR="009D6BFA" w:rsidRDefault="000016C7">
            <w:pPr>
              <w:jc w:val="right"/>
              <w:textAlignment w:val="center"/>
            </w:pPr>
            <w:r>
              <w:rPr>
                <w:rFonts w:ascii="Times New Roman" w:eastAsia="宋体" w:hAnsi="Times New Roman"/>
                <w:color w:val="000000"/>
                <w:sz w:val="16"/>
                <w:szCs w:val="16"/>
              </w:rPr>
              <w:t>(5,382)</w:t>
            </w:r>
          </w:p>
        </w:tc>
        <w:tc>
          <w:tcPr>
            <w:tcW w:w="0" w:type="auto"/>
            <w:shd w:val="clear" w:color="auto" w:fill="FFFFFF"/>
            <w:tcMar>
              <w:top w:w="40" w:type="dxa"/>
              <w:left w:w="0" w:type="dxa"/>
              <w:bottom w:w="40" w:type="dxa"/>
              <w:right w:w="20" w:type="dxa"/>
            </w:tcMar>
            <w:vAlign w:val="center"/>
          </w:tcPr>
          <w:p w14:paraId="49D2FCD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D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DE" w14:textId="77777777" w:rsidR="009D6BFA" w:rsidRDefault="000016C7">
            <w:pPr>
              <w:jc w:val="right"/>
              <w:textAlignment w:val="center"/>
            </w:pPr>
            <w:r>
              <w:rPr>
                <w:rFonts w:ascii="Times New Roman" w:eastAsia="宋体" w:hAnsi="Times New Roman"/>
                <w:color w:val="000000"/>
                <w:sz w:val="16"/>
                <w:szCs w:val="16"/>
              </w:rPr>
              <w:t>(1,907)</w:t>
            </w:r>
          </w:p>
        </w:tc>
        <w:tc>
          <w:tcPr>
            <w:tcW w:w="0" w:type="auto"/>
            <w:shd w:val="clear" w:color="auto" w:fill="FFFFFF"/>
            <w:tcMar>
              <w:top w:w="40" w:type="dxa"/>
              <w:left w:w="0" w:type="dxa"/>
              <w:bottom w:w="40" w:type="dxa"/>
              <w:right w:w="20" w:type="dxa"/>
            </w:tcMar>
            <w:vAlign w:val="center"/>
          </w:tcPr>
          <w:p w14:paraId="49D2FCD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E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E1" w14:textId="77777777" w:rsidR="009D6BFA" w:rsidRDefault="000016C7">
            <w:pPr>
              <w:jc w:val="right"/>
              <w:textAlignment w:val="center"/>
            </w:pPr>
            <w:r>
              <w:rPr>
                <w:rFonts w:ascii="Times New Roman" w:eastAsia="宋体" w:hAnsi="Times New Roman"/>
                <w:color w:val="000000"/>
                <w:sz w:val="16"/>
                <w:szCs w:val="16"/>
              </w:rPr>
              <w:t>(3,784)</w:t>
            </w:r>
          </w:p>
        </w:tc>
        <w:tc>
          <w:tcPr>
            <w:tcW w:w="0" w:type="auto"/>
            <w:shd w:val="clear" w:color="auto" w:fill="FFFFFF"/>
            <w:tcMar>
              <w:top w:w="40" w:type="dxa"/>
              <w:left w:w="0" w:type="dxa"/>
              <w:bottom w:w="40" w:type="dxa"/>
              <w:right w:w="20" w:type="dxa"/>
            </w:tcMar>
            <w:vAlign w:val="center"/>
          </w:tcPr>
          <w:p w14:paraId="49D2FCE2" w14:textId="77777777" w:rsidR="009D6BFA" w:rsidRDefault="009D6BFA">
            <w:pPr>
              <w:jc w:val="right"/>
              <w:rPr>
                <w:rFonts w:ascii="宋体"/>
              </w:rPr>
            </w:pPr>
          </w:p>
        </w:tc>
      </w:tr>
      <w:tr w:rsidR="009D6BFA" w14:paraId="49D2FCEB" w14:textId="77777777">
        <w:trPr>
          <w:hidden/>
        </w:trPr>
        <w:tc>
          <w:tcPr>
            <w:tcW w:w="0" w:type="auto"/>
            <w:gridSpan w:val="3"/>
            <w:shd w:val="clear" w:color="auto" w:fill="auto"/>
          </w:tcPr>
          <w:p w14:paraId="49D2FCE4" w14:textId="77777777" w:rsidR="009D6BFA" w:rsidRDefault="009D6BFA">
            <w:pPr>
              <w:rPr>
                <w:rFonts w:ascii="宋体"/>
                <w:vanish/>
              </w:rPr>
            </w:pPr>
          </w:p>
        </w:tc>
        <w:tc>
          <w:tcPr>
            <w:tcW w:w="0" w:type="auto"/>
            <w:gridSpan w:val="3"/>
            <w:shd w:val="clear" w:color="auto" w:fill="auto"/>
          </w:tcPr>
          <w:p w14:paraId="49D2FCE5" w14:textId="77777777" w:rsidR="009D6BFA" w:rsidRDefault="009D6BFA">
            <w:pPr>
              <w:rPr>
                <w:rFonts w:ascii="宋体"/>
                <w:vanish/>
              </w:rPr>
            </w:pPr>
          </w:p>
        </w:tc>
        <w:tc>
          <w:tcPr>
            <w:tcW w:w="0" w:type="auto"/>
            <w:gridSpan w:val="3"/>
            <w:shd w:val="clear" w:color="auto" w:fill="auto"/>
          </w:tcPr>
          <w:p w14:paraId="49D2FCE6" w14:textId="77777777" w:rsidR="009D6BFA" w:rsidRDefault="009D6BFA">
            <w:pPr>
              <w:rPr>
                <w:rFonts w:ascii="宋体"/>
                <w:vanish/>
              </w:rPr>
            </w:pPr>
          </w:p>
        </w:tc>
        <w:tc>
          <w:tcPr>
            <w:tcW w:w="0" w:type="auto"/>
            <w:gridSpan w:val="3"/>
            <w:shd w:val="clear" w:color="auto" w:fill="auto"/>
          </w:tcPr>
          <w:p w14:paraId="49D2FCE7" w14:textId="77777777" w:rsidR="009D6BFA" w:rsidRDefault="009D6BFA">
            <w:pPr>
              <w:rPr>
                <w:rFonts w:ascii="宋体"/>
                <w:vanish/>
              </w:rPr>
            </w:pPr>
          </w:p>
        </w:tc>
        <w:tc>
          <w:tcPr>
            <w:tcW w:w="0" w:type="auto"/>
            <w:gridSpan w:val="3"/>
            <w:shd w:val="clear" w:color="auto" w:fill="auto"/>
          </w:tcPr>
          <w:p w14:paraId="49D2FCE8" w14:textId="77777777" w:rsidR="009D6BFA" w:rsidRDefault="009D6BFA">
            <w:pPr>
              <w:rPr>
                <w:rFonts w:ascii="宋体"/>
                <w:vanish/>
              </w:rPr>
            </w:pPr>
          </w:p>
        </w:tc>
        <w:tc>
          <w:tcPr>
            <w:tcW w:w="0" w:type="auto"/>
            <w:gridSpan w:val="3"/>
            <w:shd w:val="clear" w:color="auto" w:fill="auto"/>
          </w:tcPr>
          <w:p w14:paraId="49D2FCE9" w14:textId="77777777" w:rsidR="009D6BFA" w:rsidRDefault="009D6BFA">
            <w:pPr>
              <w:rPr>
                <w:rFonts w:ascii="宋体"/>
                <w:vanish/>
              </w:rPr>
            </w:pPr>
          </w:p>
        </w:tc>
        <w:tc>
          <w:tcPr>
            <w:tcW w:w="0" w:type="auto"/>
            <w:gridSpan w:val="3"/>
            <w:shd w:val="clear" w:color="auto" w:fill="auto"/>
          </w:tcPr>
          <w:p w14:paraId="49D2FCEA" w14:textId="77777777" w:rsidR="009D6BFA" w:rsidRDefault="009D6BFA">
            <w:pPr>
              <w:rPr>
                <w:rFonts w:ascii="宋体"/>
                <w:vanish/>
              </w:rPr>
            </w:pPr>
          </w:p>
        </w:tc>
      </w:tr>
      <w:tr w:rsidR="009D6BFA" w14:paraId="49D2FCF6" w14:textId="77777777">
        <w:tc>
          <w:tcPr>
            <w:tcW w:w="0" w:type="auto"/>
            <w:gridSpan w:val="3"/>
            <w:shd w:val="clear" w:color="auto" w:fill="CCEEFF"/>
            <w:tcMar>
              <w:top w:w="40" w:type="dxa"/>
              <w:left w:w="380" w:type="dxa"/>
              <w:bottom w:w="40" w:type="dxa"/>
              <w:right w:w="20" w:type="dxa"/>
            </w:tcMar>
            <w:vAlign w:val="center"/>
          </w:tcPr>
          <w:p w14:paraId="49D2FCEC" w14:textId="77777777" w:rsidR="009D6BFA" w:rsidRDefault="000016C7">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tcPr>
          <w:p w14:paraId="49D2FCE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EE" w14:textId="77777777" w:rsidR="009D6BFA" w:rsidRDefault="000016C7">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49D2FCE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F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F1" w14:textId="77777777" w:rsidR="009D6BFA" w:rsidRDefault="000016C7">
            <w:pPr>
              <w:jc w:val="right"/>
              <w:textAlignment w:val="center"/>
            </w:pPr>
            <w:r>
              <w:rPr>
                <w:rFonts w:ascii="Times New Roman" w:eastAsia="宋体" w:hAnsi="Times New Roman"/>
                <w:color w:val="000000"/>
                <w:sz w:val="16"/>
                <w:szCs w:val="16"/>
              </w:rPr>
              <w:t>(6,048)</w:t>
            </w:r>
          </w:p>
        </w:tc>
        <w:tc>
          <w:tcPr>
            <w:tcW w:w="0" w:type="auto"/>
            <w:shd w:val="clear" w:color="auto" w:fill="CCEEFF"/>
            <w:tcMar>
              <w:top w:w="40" w:type="dxa"/>
              <w:left w:w="0" w:type="dxa"/>
              <w:bottom w:w="40" w:type="dxa"/>
              <w:right w:w="20" w:type="dxa"/>
            </w:tcMar>
            <w:vAlign w:val="center"/>
          </w:tcPr>
          <w:p w14:paraId="49D2FCF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CF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CF4" w14:textId="77777777" w:rsidR="009D6BFA" w:rsidRDefault="000016C7">
            <w:pPr>
              <w:jc w:val="right"/>
              <w:textAlignment w:val="center"/>
            </w:pPr>
            <w:r>
              <w:rPr>
                <w:rFonts w:ascii="Times New Roman" w:eastAsia="宋体" w:hAnsi="Times New Roman"/>
                <w:color w:val="000000"/>
                <w:sz w:val="16"/>
                <w:szCs w:val="16"/>
              </w:rPr>
              <w:t>(6,102)</w:t>
            </w:r>
          </w:p>
        </w:tc>
        <w:tc>
          <w:tcPr>
            <w:tcW w:w="0" w:type="auto"/>
            <w:shd w:val="clear" w:color="auto" w:fill="CCEEFF"/>
            <w:tcMar>
              <w:top w:w="40" w:type="dxa"/>
              <w:left w:w="0" w:type="dxa"/>
              <w:bottom w:w="40" w:type="dxa"/>
              <w:right w:w="20" w:type="dxa"/>
            </w:tcMar>
            <w:vAlign w:val="center"/>
          </w:tcPr>
          <w:p w14:paraId="49D2FCF5" w14:textId="77777777" w:rsidR="009D6BFA" w:rsidRDefault="009D6BFA">
            <w:pPr>
              <w:jc w:val="right"/>
              <w:rPr>
                <w:rFonts w:ascii="宋体"/>
              </w:rPr>
            </w:pPr>
          </w:p>
        </w:tc>
      </w:tr>
      <w:tr w:rsidR="009D6BFA" w14:paraId="49D2FD01" w14:textId="77777777">
        <w:tc>
          <w:tcPr>
            <w:tcW w:w="0" w:type="auto"/>
            <w:gridSpan w:val="3"/>
            <w:shd w:val="clear" w:color="auto" w:fill="FFFFFF"/>
            <w:tcMar>
              <w:top w:w="40" w:type="dxa"/>
              <w:left w:w="380" w:type="dxa"/>
              <w:bottom w:w="40" w:type="dxa"/>
              <w:right w:w="20" w:type="dxa"/>
            </w:tcMar>
            <w:vAlign w:val="center"/>
          </w:tcPr>
          <w:p w14:paraId="49D2FCF7" w14:textId="77777777" w:rsidR="009D6BFA" w:rsidRDefault="000016C7">
            <w:pPr>
              <w:textAlignment w:val="center"/>
            </w:pPr>
            <w:r>
              <w:rPr>
                <w:rFonts w:ascii="Times New Roman" w:eastAsia="宋体" w:hAnsi="Times New Roman"/>
                <w:color w:val="000000"/>
                <w:sz w:val="16"/>
                <w:szCs w:val="16"/>
              </w:rPr>
              <w:t>Purchase</w:t>
            </w:r>
            <w:r>
              <w:rPr>
                <w:rFonts w:ascii="Times New Roman" w:eastAsia="宋体" w:hAnsi="Times New Roman"/>
                <w:color w:val="000000"/>
                <w:sz w:val="16"/>
                <w:szCs w:val="16"/>
              </w:rPr>
              <w:t xml:space="preserve"> of Company stock</w:t>
            </w:r>
          </w:p>
        </w:tc>
        <w:tc>
          <w:tcPr>
            <w:tcW w:w="0" w:type="auto"/>
            <w:gridSpan w:val="3"/>
            <w:shd w:val="clear" w:color="auto" w:fill="FFFFFF"/>
            <w:tcMar>
              <w:top w:w="0" w:type="dxa"/>
              <w:left w:w="20" w:type="dxa"/>
              <w:bottom w:w="0" w:type="dxa"/>
              <w:right w:w="20" w:type="dxa"/>
            </w:tcMar>
          </w:tcPr>
          <w:p w14:paraId="49D2FCF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F9" w14:textId="77777777" w:rsidR="009D6BFA" w:rsidRDefault="000016C7">
            <w:pPr>
              <w:jc w:val="right"/>
              <w:textAlignment w:val="center"/>
            </w:pPr>
            <w:r>
              <w:rPr>
                <w:rFonts w:ascii="Times New Roman" w:eastAsia="宋体" w:hAnsi="Times New Roman"/>
                <w:color w:val="000000"/>
                <w:sz w:val="16"/>
                <w:szCs w:val="16"/>
              </w:rPr>
              <w:t>(2,625)</w:t>
            </w:r>
          </w:p>
        </w:tc>
        <w:tc>
          <w:tcPr>
            <w:tcW w:w="0" w:type="auto"/>
            <w:shd w:val="clear" w:color="auto" w:fill="FFFFFF"/>
            <w:tcMar>
              <w:top w:w="40" w:type="dxa"/>
              <w:left w:w="0" w:type="dxa"/>
              <w:bottom w:w="40" w:type="dxa"/>
              <w:right w:w="20" w:type="dxa"/>
            </w:tcMar>
            <w:vAlign w:val="center"/>
          </w:tcPr>
          <w:p w14:paraId="49D2FCF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F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FC" w14:textId="77777777" w:rsidR="009D6BFA" w:rsidRDefault="000016C7">
            <w:pPr>
              <w:jc w:val="right"/>
              <w:textAlignment w:val="center"/>
            </w:pPr>
            <w:r>
              <w:rPr>
                <w:rFonts w:ascii="Times New Roman" w:eastAsia="宋体" w:hAnsi="Times New Roman"/>
                <w:color w:val="000000"/>
                <w:sz w:val="16"/>
                <w:szCs w:val="16"/>
              </w:rPr>
              <w:t>(5,717)</w:t>
            </w:r>
          </w:p>
        </w:tc>
        <w:tc>
          <w:tcPr>
            <w:tcW w:w="0" w:type="auto"/>
            <w:shd w:val="clear" w:color="auto" w:fill="FFFFFF"/>
            <w:tcMar>
              <w:top w:w="40" w:type="dxa"/>
              <w:left w:w="0" w:type="dxa"/>
              <w:bottom w:w="40" w:type="dxa"/>
              <w:right w:w="20" w:type="dxa"/>
            </w:tcMar>
            <w:vAlign w:val="center"/>
          </w:tcPr>
          <w:p w14:paraId="49D2FCF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CF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CFF" w14:textId="77777777" w:rsidR="009D6BFA" w:rsidRDefault="000016C7">
            <w:pPr>
              <w:jc w:val="right"/>
              <w:textAlignment w:val="center"/>
            </w:pPr>
            <w:r>
              <w:rPr>
                <w:rFonts w:ascii="Times New Roman" w:eastAsia="宋体" w:hAnsi="Times New Roman"/>
                <w:color w:val="000000"/>
                <w:sz w:val="16"/>
                <w:szCs w:val="16"/>
              </w:rPr>
              <w:t>(7,410)</w:t>
            </w:r>
          </w:p>
        </w:tc>
        <w:tc>
          <w:tcPr>
            <w:tcW w:w="0" w:type="auto"/>
            <w:shd w:val="clear" w:color="auto" w:fill="FFFFFF"/>
            <w:tcMar>
              <w:top w:w="40" w:type="dxa"/>
              <w:left w:w="0" w:type="dxa"/>
              <w:bottom w:w="40" w:type="dxa"/>
              <w:right w:w="20" w:type="dxa"/>
            </w:tcMar>
            <w:vAlign w:val="center"/>
          </w:tcPr>
          <w:p w14:paraId="49D2FD00" w14:textId="77777777" w:rsidR="009D6BFA" w:rsidRDefault="009D6BFA">
            <w:pPr>
              <w:jc w:val="right"/>
              <w:rPr>
                <w:rFonts w:ascii="宋体"/>
              </w:rPr>
            </w:pPr>
          </w:p>
        </w:tc>
      </w:tr>
      <w:tr w:rsidR="009D6BFA" w14:paraId="49D2FD0C" w14:textId="77777777">
        <w:tc>
          <w:tcPr>
            <w:tcW w:w="0" w:type="auto"/>
            <w:gridSpan w:val="3"/>
            <w:shd w:val="clear" w:color="auto" w:fill="CCEEFF"/>
            <w:tcMar>
              <w:top w:w="40" w:type="dxa"/>
              <w:left w:w="380" w:type="dxa"/>
              <w:bottom w:w="40" w:type="dxa"/>
              <w:right w:w="20" w:type="dxa"/>
            </w:tcMar>
            <w:vAlign w:val="center"/>
          </w:tcPr>
          <w:p w14:paraId="49D2FD02" w14:textId="77777777" w:rsidR="009D6BFA" w:rsidRDefault="000016C7">
            <w:pPr>
              <w:textAlignment w:val="center"/>
            </w:pPr>
            <w:r>
              <w:rPr>
                <w:rFonts w:ascii="Times New Roman" w:eastAsia="宋体" w:hAnsi="Times New Roman"/>
                <w:color w:val="000000"/>
                <w:sz w:val="16"/>
                <w:szCs w:val="16"/>
              </w:rPr>
              <w:t>Dividend</w:t>
            </w:r>
            <w:r>
              <w:rPr>
                <w:rFonts w:ascii="Times New Roman" w:eastAsia="宋体" w:hAnsi="Times New Roman"/>
                <w:color w:val="000000"/>
                <w:sz w:val="16"/>
                <w:szCs w:val="16"/>
              </w:rPr>
              <w:t>s paid to noncontrolling interest</w:t>
            </w:r>
          </w:p>
        </w:tc>
        <w:tc>
          <w:tcPr>
            <w:tcW w:w="0" w:type="auto"/>
            <w:gridSpan w:val="3"/>
            <w:shd w:val="clear" w:color="auto" w:fill="CCEEFF"/>
            <w:tcMar>
              <w:top w:w="0" w:type="dxa"/>
              <w:left w:w="20" w:type="dxa"/>
              <w:bottom w:w="0" w:type="dxa"/>
              <w:right w:w="20" w:type="dxa"/>
            </w:tcMar>
          </w:tcPr>
          <w:p w14:paraId="49D2FD0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04" w14:textId="77777777" w:rsidR="009D6BFA" w:rsidRDefault="000016C7">
            <w:pPr>
              <w:jc w:val="right"/>
              <w:textAlignment w:val="center"/>
            </w:pPr>
            <w:r>
              <w:rPr>
                <w:rFonts w:ascii="Times New Roman" w:eastAsia="宋体" w:hAnsi="Times New Roman"/>
                <w:color w:val="000000"/>
                <w:sz w:val="16"/>
                <w:szCs w:val="16"/>
              </w:rPr>
              <w:t>(434)</w:t>
            </w:r>
          </w:p>
        </w:tc>
        <w:tc>
          <w:tcPr>
            <w:tcW w:w="0" w:type="auto"/>
            <w:shd w:val="clear" w:color="auto" w:fill="CCEEFF"/>
            <w:tcMar>
              <w:top w:w="40" w:type="dxa"/>
              <w:left w:w="0" w:type="dxa"/>
              <w:bottom w:w="40" w:type="dxa"/>
              <w:right w:w="20" w:type="dxa"/>
            </w:tcMar>
            <w:vAlign w:val="center"/>
          </w:tcPr>
          <w:p w14:paraId="49D2FD0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0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07" w14:textId="77777777" w:rsidR="009D6BFA" w:rsidRDefault="000016C7">
            <w:pPr>
              <w:jc w:val="right"/>
              <w:textAlignment w:val="center"/>
            </w:pPr>
            <w:r>
              <w:rPr>
                <w:rFonts w:ascii="Times New Roman" w:eastAsia="宋体" w:hAnsi="Times New Roman"/>
                <w:color w:val="000000"/>
                <w:sz w:val="16"/>
                <w:szCs w:val="16"/>
              </w:rPr>
              <w:t>(555)</w:t>
            </w:r>
          </w:p>
        </w:tc>
        <w:tc>
          <w:tcPr>
            <w:tcW w:w="0" w:type="auto"/>
            <w:shd w:val="clear" w:color="auto" w:fill="CCEEFF"/>
            <w:tcMar>
              <w:top w:w="40" w:type="dxa"/>
              <w:left w:w="0" w:type="dxa"/>
              <w:bottom w:w="40" w:type="dxa"/>
              <w:right w:w="20" w:type="dxa"/>
            </w:tcMar>
            <w:vAlign w:val="center"/>
          </w:tcPr>
          <w:p w14:paraId="49D2FD0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0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0A" w14:textId="77777777" w:rsidR="009D6BFA" w:rsidRDefault="000016C7">
            <w:pPr>
              <w:jc w:val="right"/>
              <w:textAlignment w:val="center"/>
            </w:pPr>
            <w:r>
              <w:rPr>
                <w:rFonts w:ascii="Times New Roman" w:eastAsia="宋体" w:hAnsi="Times New Roman"/>
                <w:color w:val="000000"/>
                <w:sz w:val="16"/>
                <w:szCs w:val="16"/>
              </w:rPr>
              <w:t>(431)</w:t>
            </w:r>
          </w:p>
        </w:tc>
        <w:tc>
          <w:tcPr>
            <w:tcW w:w="0" w:type="auto"/>
            <w:shd w:val="clear" w:color="auto" w:fill="CCEEFF"/>
            <w:tcMar>
              <w:top w:w="40" w:type="dxa"/>
              <w:left w:w="0" w:type="dxa"/>
              <w:bottom w:w="40" w:type="dxa"/>
              <w:right w:w="20" w:type="dxa"/>
            </w:tcMar>
            <w:vAlign w:val="center"/>
          </w:tcPr>
          <w:p w14:paraId="49D2FD0B" w14:textId="77777777" w:rsidR="009D6BFA" w:rsidRDefault="009D6BFA">
            <w:pPr>
              <w:jc w:val="right"/>
              <w:rPr>
                <w:rFonts w:ascii="宋体"/>
              </w:rPr>
            </w:pPr>
          </w:p>
        </w:tc>
      </w:tr>
      <w:tr w:rsidR="009D6BFA" w14:paraId="49D2FD14" w14:textId="77777777">
        <w:trPr>
          <w:hidden/>
        </w:trPr>
        <w:tc>
          <w:tcPr>
            <w:tcW w:w="0" w:type="auto"/>
            <w:gridSpan w:val="3"/>
            <w:shd w:val="clear" w:color="auto" w:fill="auto"/>
          </w:tcPr>
          <w:p w14:paraId="49D2FD0D" w14:textId="77777777" w:rsidR="009D6BFA" w:rsidRDefault="009D6BFA">
            <w:pPr>
              <w:rPr>
                <w:rFonts w:ascii="宋体"/>
                <w:vanish/>
              </w:rPr>
            </w:pPr>
          </w:p>
        </w:tc>
        <w:tc>
          <w:tcPr>
            <w:tcW w:w="0" w:type="auto"/>
            <w:gridSpan w:val="3"/>
            <w:shd w:val="clear" w:color="auto" w:fill="auto"/>
          </w:tcPr>
          <w:p w14:paraId="49D2FD0E" w14:textId="77777777" w:rsidR="009D6BFA" w:rsidRDefault="009D6BFA">
            <w:pPr>
              <w:rPr>
                <w:rFonts w:ascii="宋体"/>
                <w:vanish/>
              </w:rPr>
            </w:pPr>
          </w:p>
        </w:tc>
        <w:tc>
          <w:tcPr>
            <w:tcW w:w="0" w:type="auto"/>
            <w:gridSpan w:val="3"/>
            <w:shd w:val="clear" w:color="auto" w:fill="auto"/>
          </w:tcPr>
          <w:p w14:paraId="49D2FD0F" w14:textId="77777777" w:rsidR="009D6BFA" w:rsidRDefault="009D6BFA">
            <w:pPr>
              <w:rPr>
                <w:rFonts w:ascii="宋体"/>
                <w:vanish/>
              </w:rPr>
            </w:pPr>
          </w:p>
        </w:tc>
        <w:tc>
          <w:tcPr>
            <w:tcW w:w="0" w:type="auto"/>
            <w:gridSpan w:val="3"/>
            <w:shd w:val="clear" w:color="auto" w:fill="auto"/>
          </w:tcPr>
          <w:p w14:paraId="49D2FD10" w14:textId="77777777" w:rsidR="009D6BFA" w:rsidRDefault="009D6BFA">
            <w:pPr>
              <w:rPr>
                <w:rFonts w:ascii="宋体"/>
                <w:vanish/>
              </w:rPr>
            </w:pPr>
          </w:p>
        </w:tc>
        <w:tc>
          <w:tcPr>
            <w:tcW w:w="0" w:type="auto"/>
            <w:gridSpan w:val="3"/>
            <w:shd w:val="clear" w:color="auto" w:fill="auto"/>
          </w:tcPr>
          <w:p w14:paraId="49D2FD11" w14:textId="77777777" w:rsidR="009D6BFA" w:rsidRDefault="009D6BFA">
            <w:pPr>
              <w:rPr>
                <w:rFonts w:ascii="宋体"/>
                <w:vanish/>
              </w:rPr>
            </w:pPr>
          </w:p>
        </w:tc>
        <w:tc>
          <w:tcPr>
            <w:tcW w:w="0" w:type="auto"/>
            <w:gridSpan w:val="3"/>
            <w:shd w:val="clear" w:color="auto" w:fill="auto"/>
          </w:tcPr>
          <w:p w14:paraId="49D2FD12" w14:textId="77777777" w:rsidR="009D6BFA" w:rsidRDefault="009D6BFA">
            <w:pPr>
              <w:rPr>
                <w:rFonts w:ascii="宋体"/>
                <w:vanish/>
              </w:rPr>
            </w:pPr>
          </w:p>
        </w:tc>
        <w:tc>
          <w:tcPr>
            <w:tcW w:w="0" w:type="auto"/>
            <w:gridSpan w:val="3"/>
            <w:shd w:val="clear" w:color="auto" w:fill="auto"/>
          </w:tcPr>
          <w:p w14:paraId="49D2FD13" w14:textId="77777777" w:rsidR="009D6BFA" w:rsidRDefault="009D6BFA">
            <w:pPr>
              <w:rPr>
                <w:rFonts w:ascii="宋体"/>
                <w:vanish/>
              </w:rPr>
            </w:pPr>
          </w:p>
        </w:tc>
      </w:tr>
      <w:tr w:rsidR="009D6BFA" w14:paraId="49D2FD1F" w14:textId="77777777">
        <w:tc>
          <w:tcPr>
            <w:tcW w:w="0" w:type="auto"/>
            <w:gridSpan w:val="3"/>
            <w:shd w:val="clear" w:color="auto" w:fill="FFFFFF"/>
            <w:tcMar>
              <w:top w:w="40" w:type="dxa"/>
              <w:left w:w="380" w:type="dxa"/>
              <w:bottom w:w="40" w:type="dxa"/>
              <w:right w:w="20" w:type="dxa"/>
            </w:tcMar>
            <w:vAlign w:val="center"/>
          </w:tcPr>
          <w:p w14:paraId="49D2FD15" w14:textId="77777777" w:rsidR="009D6BFA" w:rsidRDefault="000016C7">
            <w:pPr>
              <w:textAlignment w:val="center"/>
            </w:pPr>
            <w:r>
              <w:rPr>
                <w:rFonts w:ascii="Times New Roman" w:eastAsia="宋体" w:hAnsi="Times New Roman"/>
                <w:color w:val="000000"/>
                <w:sz w:val="16"/>
                <w:szCs w:val="16"/>
              </w:rPr>
              <w:t>Other financing activities</w:t>
            </w:r>
          </w:p>
        </w:tc>
        <w:tc>
          <w:tcPr>
            <w:tcW w:w="0" w:type="auto"/>
            <w:gridSpan w:val="3"/>
            <w:shd w:val="clear" w:color="auto" w:fill="FFFFFF"/>
            <w:tcMar>
              <w:top w:w="0" w:type="dxa"/>
              <w:left w:w="20" w:type="dxa"/>
              <w:bottom w:w="0" w:type="dxa"/>
              <w:right w:w="20" w:type="dxa"/>
            </w:tcMar>
          </w:tcPr>
          <w:p w14:paraId="49D2FD1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17" w14:textId="77777777" w:rsidR="009D6BFA" w:rsidRDefault="000016C7">
            <w:pPr>
              <w:jc w:val="right"/>
              <w:textAlignment w:val="center"/>
            </w:pPr>
            <w:r>
              <w:rPr>
                <w:rFonts w:ascii="Times New Roman" w:eastAsia="宋体" w:hAnsi="Times New Roman"/>
                <w:color w:val="000000"/>
                <w:sz w:val="16"/>
                <w:szCs w:val="16"/>
              </w:rPr>
              <w:t>(1,236)</w:t>
            </w:r>
          </w:p>
        </w:tc>
        <w:tc>
          <w:tcPr>
            <w:tcW w:w="0" w:type="auto"/>
            <w:shd w:val="clear" w:color="auto" w:fill="FFFFFF"/>
            <w:tcMar>
              <w:top w:w="40" w:type="dxa"/>
              <w:left w:w="0" w:type="dxa"/>
              <w:bottom w:w="40" w:type="dxa"/>
              <w:right w:w="20" w:type="dxa"/>
            </w:tcMar>
            <w:vAlign w:val="center"/>
          </w:tcPr>
          <w:p w14:paraId="49D2FD1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1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1A" w14:textId="77777777" w:rsidR="009D6BFA" w:rsidRDefault="000016C7">
            <w:pPr>
              <w:jc w:val="right"/>
              <w:textAlignment w:val="center"/>
            </w:pPr>
            <w:r>
              <w:rPr>
                <w:rFonts w:ascii="Times New Roman" w:eastAsia="宋体" w:hAnsi="Times New Roman"/>
                <w:color w:val="000000"/>
                <w:sz w:val="16"/>
                <w:szCs w:val="16"/>
              </w:rPr>
              <w:t>(908)</w:t>
            </w:r>
          </w:p>
        </w:tc>
        <w:tc>
          <w:tcPr>
            <w:tcW w:w="0" w:type="auto"/>
            <w:shd w:val="clear" w:color="auto" w:fill="FFFFFF"/>
            <w:tcMar>
              <w:top w:w="40" w:type="dxa"/>
              <w:left w:w="0" w:type="dxa"/>
              <w:bottom w:w="40" w:type="dxa"/>
              <w:right w:w="20" w:type="dxa"/>
            </w:tcMar>
            <w:vAlign w:val="center"/>
          </w:tcPr>
          <w:p w14:paraId="49D2FD1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1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1D" w14:textId="77777777" w:rsidR="009D6BFA" w:rsidRDefault="000016C7">
            <w:pPr>
              <w:jc w:val="right"/>
              <w:textAlignment w:val="center"/>
            </w:pPr>
            <w:r>
              <w:rPr>
                <w:rFonts w:ascii="Times New Roman" w:eastAsia="宋体" w:hAnsi="Times New Roman"/>
                <w:color w:val="000000"/>
                <w:sz w:val="16"/>
                <w:szCs w:val="16"/>
              </w:rPr>
              <w:t>(629)</w:t>
            </w:r>
          </w:p>
        </w:tc>
        <w:tc>
          <w:tcPr>
            <w:tcW w:w="0" w:type="auto"/>
            <w:shd w:val="clear" w:color="auto" w:fill="FFFFFF"/>
            <w:tcMar>
              <w:top w:w="40" w:type="dxa"/>
              <w:left w:w="0" w:type="dxa"/>
              <w:bottom w:w="40" w:type="dxa"/>
              <w:right w:w="20" w:type="dxa"/>
            </w:tcMar>
            <w:vAlign w:val="center"/>
          </w:tcPr>
          <w:p w14:paraId="49D2FD1E" w14:textId="77777777" w:rsidR="009D6BFA" w:rsidRDefault="009D6BFA">
            <w:pPr>
              <w:jc w:val="right"/>
              <w:rPr>
                <w:rFonts w:ascii="宋体"/>
              </w:rPr>
            </w:pPr>
          </w:p>
        </w:tc>
      </w:tr>
      <w:tr w:rsidR="009D6BFA" w14:paraId="49D2FD2A" w14:textId="77777777">
        <w:tc>
          <w:tcPr>
            <w:tcW w:w="0" w:type="auto"/>
            <w:gridSpan w:val="3"/>
            <w:shd w:val="clear" w:color="auto" w:fill="CCEEFF"/>
            <w:tcMar>
              <w:top w:w="40" w:type="dxa"/>
              <w:left w:w="20" w:type="dxa"/>
              <w:bottom w:w="40" w:type="dxa"/>
              <w:right w:w="20" w:type="dxa"/>
            </w:tcMar>
            <w:vAlign w:val="center"/>
          </w:tcPr>
          <w:p w14:paraId="49D2FD20" w14:textId="77777777" w:rsidR="009D6BFA" w:rsidRDefault="000016C7">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tcPr>
          <w:p w14:paraId="49D2FD21"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D22" w14:textId="77777777" w:rsidR="009D6BFA" w:rsidRDefault="000016C7">
            <w:pPr>
              <w:jc w:val="right"/>
              <w:textAlignment w:val="center"/>
            </w:pPr>
            <w:r>
              <w:rPr>
                <w:rFonts w:ascii="Times New Roman" w:eastAsia="宋体" w:hAnsi="Times New Roman"/>
                <w:color w:val="000000"/>
                <w:sz w:val="16"/>
                <w:szCs w:val="16"/>
              </w:rPr>
              <w:t>(16,117)</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D2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24"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D25" w14:textId="77777777" w:rsidR="009D6BFA" w:rsidRDefault="000016C7">
            <w:pPr>
              <w:jc w:val="right"/>
              <w:textAlignment w:val="center"/>
            </w:pPr>
            <w:r>
              <w:rPr>
                <w:rFonts w:ascii="Times New Roman" w:eastAsia="宋体" w:hAnsi="Times New Roman"/>
                <w:color w:val="000000"/>
                <w:sz w:val="16"/>
                <w:szCs w:val="16"/>
              </w:rPr>
              <w:t>(14,299)</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D2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27"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D28" w14:textId="77777777" w:rsidR="009D6BFA" w:rsidRDefault="000016C7">
            <w:pPr>
              <w:jc w:val="right"/>
              <w:textAlignment w:val="center"/>
            </w:pPr>
            <w:r>
              <w:rPr>
                <w:rFonts w:ascii="Times New Roman" w:eastAsia="宋体" w:hAnsi="Times New Roman"/>
                <w:color w:val="000000"/>
                <w:sz w:val="16"/>
                <w:szCs w:val="16"/>
              </w:rPr>
              <w:t>(2,537)</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D29" w14:textId="77777777" w:rsidR="009D6BFA" w:rsidRDefault="009D6BFA">
            <w:pPr>
              <w:jc w:val="right"/>
              <w:rPr>
                <w:rFonts w:ascii="宋体"/>
              </w:rPr>
            </w:pPr>
          </w:p>
        </w:tc>
      </w:tr>
      <w:tr w:rsidR="009D6BFA" w14:paraId="49D2FD32" w14:textId="77777777">
        <w:trPr>
          <w:trHeight w:val="220"/>
        </w:trPr>
        <w:tc>
          <w:tcPr>
            <w:tcW w:w="0" w:type="auto"/>
            <w:gridSpan w:val="3"/>
            <w:shd w:val="clear" w:color="auto" w:fill="FFFFFF"/>
            <w:tcMar>
              <w:top w:w="0" w:type="dxa"/>
              <w:left w:w="20" w:type="dxa"/>
              <w:bottom w:w="0" w:type="dxa"/>
              <w:right w:w="20" w:type="dxa"/>
            </w:tcMar>
          </w:tcPr>
          <w:p w14:paraId="49D2FD2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2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2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2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2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3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31" w14:textId="77777777" w:rsidR="009D6BFA" w:rsidRDefault="009D6BFA">
            <w:pPr>
              <w:rPr>
                <w:rFonts w:ascii="宋体"/>
              </w:rPr>
            </w:pPr>
          </w:p>
        </w:tc>
      </w:tr>
      <w:tr w:rsidR="009D6BFA" w14:paraId="49D2FD3D" w14:textId="77777777">
        <w:tc>
          <w:tcPr>
            <w:tcW w:w="0" w:type="auto"/>
            <w:gridSpan w:val="3"/>
            <w:shd w:val="clear" w:color="auto" w:fill="CCEEFF"/>
            <w:tcMar>
              <w:top w:w="40" w:type="dxa"/>
              <w:left w:w="20" w:type="dxa"/>
              <w:bottom w:w="40" w:type="dxa"/>
              <w:right w:w="20" w:type="dxa"/>
            </w:tcMar>
            <w:vAlign w:val="center"/>
          </w:tcPr>
          <w:p w14:paraId="49D2FD33" w14:textId="77777777" w:rsidR="009D6BFA" w:rsidRDefault="000016C7">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CCEEFF"/>
            <w:tcMar>
              <w:top w:w="0" w:type="dxa"/>
              <w:left w:w="20" w:type="dxa"/>
              <w:bottom w:w="0" w:type="dxa"/>
              <w:right w:w="20" w:type="dxa"/>
            </w:tcMar>
          </w:tcPr>
          <w:p w14:paraId="49D2FD3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35" w14:textId="77777777" w:rsidR="009D6BFA" w:rsidRDefault="000016C7">
            <w:pPr>
              <w:jc w:val="right"/>
              <w:textAlignment w:val="center"/>
            </w:pPr>
            <w:r>
              <w:rPr>
                <w:rFonts w:ascii="Times New Roman" w:eastAsia="宋体" w:hAnsi="Times New Roman"/>
                <w:color w:val="000000"/>
                <w:sz w:val="16"/>
                <w:szCs w:val="16"/>
              </w:rPr>
              <w:t>235 </w:t>
            </w:r>
          </w:p>
        </w:tc>
        <w:tc>
          <w:tcPr>
            <w:tcW w:w="0" w:type="auto"/>
            <w:shd w:val="clear" w:color="auto" w:fill="CCEEFF"/>
            <w:tcMar>
              <w:top w:w="40" w:type="dxa"/>
              <w:left w:w="0" w:type="dxa"/>
              <w:bottom w:w="40" w:type="dxa"/>
              <w:right w:w="20" w:type="dxa"/>
            </w:tcMar>
            <w:vAlign w:val="center"/>
          </w:tcPr>
          <w:p w14:paraId="49D2FD3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3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38" w14:textId="77777777" w:rsidR="009D6BFA" w:rsidRDefault="000016C7">
            <w:pPr>
              <w:jc w:val="right"/>
              <w:textAlignment w:val="center"/>
            </w:pPr>
            <w:r>
              <w:rPr>
                <w:rFonts w:ascii="Times New Roman" w:eastAsia="宋体" w:hAnsi="Times New Roman"/>
                <w:color w:val="000000"/>
                <w:sz w:val="16"/>
                <w:szCs w:val="16"/>
              </w:rPr>
              <w:t>(69)</w:t>
            </w:r>
          </w:p>
        </w:tc>
        <w:tc>
          <w:tcPr>
            <w:tcW w:w="0" w:type="auto"/>
            <w:shd w:val="clear" w:color="auto" w:fill="CCEEFF"/>
            <w:tcMar>
              <w:top w:w="40" w:type="dxa"/>
              <w:left w:w="0" w:type="dxa"/>
              <w:bottom w:w="40" w:type="dxa"/>
              <w:right w:w="20" w:type="dxa"/>
            </w:tcMar>
            <w:vAlign w:val="center"/>
          </w:tcPr>
          <w:p w14:paraId="49D2FD3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3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3B" w14:textId="77777777" w:rsidR="009D6BFA" w:rsidRDefault="000016C7">
            <w:pPr>
              <w:jc w:val="right"/>
              <w:textAlignment w:val="center"/>
            </w:pPr>
            <w:r>
              <w:rPr>
                <w:rFonts w:ascii="Times New Roman" w:eastAsia="宋体" w:hAnsi="Times New Roman"/>
                <w:color w:val="000000"/>
                <w:sz w:val="16"/>
                <w:szCs w:val="16"/>
              </w:rPr>
              <w:t>(438)</w:t>
            </w:r>
          </w:p>
        </w:tc>
        <w:tc>
          <w:tcPr>
            <w:tcW w:w="0" w:type="auto"/>
            <w:shd w:val="clear" w:color="auto" w:fill="CCEEFF"/>
            <w:tcMar>
              <w:top w:w="40" w:type="dxa"/>
              <w:left w:w="0" w:type="dxa"/>
              <w:bottom w:w="40" w:type="dxa"/>
              <w:right w:w="20" w:type="dxa"/>
            </w:tcMar>
            <w:vAlign w:val="center"/>
          </w:tcPr>
          <w:p w14:paraId="49D2FD3C" w14:textId="77777777" w:rsidR="009D6BFA" w:rsidRDefault="009D6BFA">
            <w:pPr>
              <w:jc w:val="right"/>
              <w:rPr>
                <w:rFonts w:ascii="宋体"/>
              </w:rPr>
            </w:pPr>
          </w:p>
        </w:tc>
      </w:tr>
      <w:tr w:rsidR="009D6BFA" w14:paraId="49D2FD45" w14:textId="77777777">
        <w:trPr>
          <w:trHeight w:val="220"/>
        </w:trPr>
        <w:tc>
          <w:tcPr>
            <w:tcW w:w="0" w:type="auto"/>
            <w:gridSpan w:val="3"/>
            <w:shd w:val="clear" w:color="auto" w:fill="FFFFFF"/>
            <w:tcMar>
              <w:top w:w="0" w:type="dxa"/>
              <w:left w:w="20" w:type="dxa"/>
              <w:bottom w:w="0" w:type="dxa"/>
              <w:right w:w="20" w:type="dxa"/>
            </w:tcMar>
          </w:tcPr>
          <w:p w14:paraId="49D2FD3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3F"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D4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41"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D4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43"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2FD44" w14:textId="77777777" w:rsidR="009D6BFA" w:rsidRDefault="009D6BFA">
            <w:pPr>
              <w:rPr>
                <w:rFonts w:ascii="宋体"/>
              </w:rPr>
            </w:pPr>
          </w:p>
        </w:tc>
      </w:tr>
      <w:tr w:rsidR="009D6BFA" w14:paraId="49D2FD50" w14:textId="77777777">
        <w:tc>
          <w:tcPr>
            <w:tcW w:w="0" w:type="auto"/>
            <w:gridSpan w:val="3"/>
            <w:shd w:val="clear" w:color="auto" w:fill="CCEEFF"/>
            <w:tcMar>
              <w:top w:w="40" w:type="dxa"/>
              <w:left w:w="20" w:type="dxa"/>
              <w:bottom w:w="40" w:type="dxa"/>
              <w:right w:w="20" w:type="dxa"/>
            </w:tcMar>
            <w:vAlign w:val="center"/>
          </w:tcPr>
          <w:p w14:paraId="49D2FD46" w14:textId="77777777" w:rsidR="009D6BFA" w:rsidRDefault="000016C7">
            <w:pPr>
              <w:textAlignment w:val="center"/>
            </w:pPr>
            <w:r>
              <w:rPr>
                <w:rFonts w:ascii="Times New Roman" w:eastAsia="宋体" w:hAnsi="Times New Roman"/>
                <w:color w:val="000000"/>
                <w:sz w:val="16"/>
                <w:szCs w:val="16"/>
              </w:rPr>
              <w:t>Net increase in cash, cash equivalents and restricted cash</w:t>
            </w:r>
          </w:p>
        </w:tc>
        <w:tc>
          <w:tcPr>
            <w:tcW w:w="0" w:type="auto"/>
            <w:gridSpan w:val="3"/>
            <w:shd w:val="clear" w:color="auto" w:fill="CCEEFF"/>
            <w:tcMar>
              <w:top w:w="0" w:type="dxa"/>
              <w:left w:w="20" w:type="dxa"/>
              <w:bottom w:w="0" w:type="dxa"/>
              <w:right w:w="20" w:type="dxa"/>
            </w:tcMar>
          </w:tcPr>
          <w:p w14:paraId="49D2FD4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48" w14:textId="77777777" w:rsidR="009D6BFA" w:rsidRDefault="000016C7">
            <w:pPr>
              <w:jc w:val="right"/>
              <w:textAlignment w:val="center"/>
            </w:pPr>
            <w:r>
              <w:rPr>
                <w:rFonts w:ascii="Times New Roman" w:eastAsia="宋体" w:hAnsi="Times New Roman"/>
                <w:color w:val="000000"/>
                <w:sz w:val="16"/>
                <w:szCs w:val="16"/>
              </w:rPr>
              <w:t>10,121 </w:t>
            </w:r>
          </w:p>
        </w:tc>
        <w:tc>
          <w:tcPr>
            <w:tcW w:w="0" w:type="auto"/>
            <w:shd w:val="clear" w:color="auto" w:fill="CCEEFF"/>
            <w:tcMar>
              <w:top w:w="40" w:type="dxa"/>
              <w:left w:w="0" w:type="dxa"/>
              <w:bottom w:w="40" w:type="dxa"/>
              <w:right w:w="20" w:type="dxa"/>
            </w:tcMar>
            <w:vAlign w:val="center"/>
          </w:tcPr>
          <w:p w14:paraId="49D2FD4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4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4B" w14:textId="77777777" w:rsidR="009D6BFA" w:rsidRDefault="000016C7">
            <w:pPr>
              <w:jc w:val="right"/>
              <w:textAlignment w:val="center"/>
            </w:pPr>
            <w:r>
              <w:rPr>
                <w:rFonts w:ascii="Times New Roman" w:eastAsia="宋体" w:hAnsi="Times New Roman"/>
                <w:color w:val="000000"/>
                <w:sz w:val="16"/>
                <w:szCs w:val="16"/>
              </w:rPr>
              <w:t>1,759 </w:t>
            </w:r>
          </w:p>
        </w:tc>
        <w:tc>
          <w:tcPr>
            <w:tcW w:w="0" w:type="auto"/>
            <w:shd w:val="clear" w:color="auto" w:fill="CCEEFF"/>
            <w:tcMar>
              <w:top w:w="40" w:type="dxa"/>
              <w:left w:w="0" w:type="dxa"/>
              <w:bottom w:w="40" w:type="dxa"/>
              <w:right w:w="20" w:type="dxa"/>
            </w:tcMar>
            <w:vAlign w:val="center"/>
          </w:tcPr>
          <w:p w14:paraId="49D2FD4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4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4E" w14:textId="77777777" w:rsidR="009D6BFA" w:rsidRDefault="000016C7">
            <w:pPr>
              <w:jc w:val="right"/>
              <w:textAlignment w:val="center"/>
            </w:pPr>
            <w:r>
              <w:rPr>
                <w:rFonts w:ascii="Times New Roman" w:eastAsia="宋体" w:hAnsi="Times New Roman"/>
                <w:color w:val="000000"/>
                <w:sz w:val="16"/>
                <w:szCs w:val="16"/>
              </w:rPr>
              <w:t>742 </w:t>
            </w:r>
          </w:p>
        </w:tc>
        <w:tc>
          <w:tcPr>
            <w:tcW w:w="0" w:type="auto"/>
            <w:shd w:val="clear" w:color="auto" w:fill="CCEEFF"/>
            <w:tcMar>
              <w:top w:w="40" w:type="dxa"/>
              <w:left w:w="0" w:type="dxa"/>
              <w:bottom w:w="40" w:type="dxa"/>
              <w:right w:w="20" w:type="dxa"/>
            </w:tcMar>
            <w:vAlign w:val="center"/>
          </w:tcPr>
          <w:p w14:paraId="49D2FD4F" w14:textId="77777777" w:rsidR="009D6BFA" w:rsidRDefault="009D6BFA">
            <w:pPr>
              <w:jc w:val="right"/>
              <w:rPr>
                <w:rFonts w:ascii="宋体"/>
              </w:rPr>
            </w:pPr>
          </w:p>
        </w:tc>
      </w:tr>
      <w:tr w:rsidR="009D6BFA" w14:paraId="49D2FD5B" w14:textId="77777777">
        <w:tc>
          <w:tcPr>
            <w:tcW w:w="0" w:type="auto"/>
            <w:gridSpan w:val="3"/>
            <w:shd w:val="clear" w:color="auto" w:fill="FFFFFF"/>
            <w:tcMar>
              <w:top w:w="40" w:type="dxa"/>
              <w:left w:w="20" w:type="dxa"/>
              <w:bottom w:w="40" w:type="dxa"/>
              <w:right w:w="20" w:type="dxa"/>
            </w:tcMar>
            <w:vAlign w:val="center"/>
          </w:tcPr>
          <w:p w14:paraId="49D2FD51" w14:textId="77777777" w:rsidR="009D6BFA" w:rsidRDefault="000016C7">
            <w:pPr>
              <w:textAlignment w:val="center"/>
            </w:pPr>
            <w:r>
              <w:rPr>
                <w:rFonts w:ascii="Times New Roman" w:eastAsia="宋体" w:hAnsi="Times New Roman"/>
                <w:color w:val="000000"/>
                <w:sz w:val="16"/>
                <w:szCs w:val="16"/>
              </w:rPr>
              <w:t xml:space="preserve">Cash and cash equivalents reclassified as </w:t>
            </w:r>
            <w:r>
              <w:rPr>
                <w:rFonts w:ascii="Times New Roman" w:eastAsia="宋体" w:hAnsi="Times New Roman"/>
                <w:color w:val="000000"/>
                <w:sz w:val="16"/>
                <w:szCs w:val="16"/>
              </w:rPr>
              <w:t>assets held for sale</w:t>
            </w:r>
          </w:p>
        </w:tc>
        <w:tc>
          <w:tcPr>
            <w:tcW w:w="0" w:type="auto"/>
            <w:gridSpan w:val="3"/>
            <w:shd w:val="clear" w:color="auto" w:fill="FFFFFF"/>
            <w:tcMar>
              <w:top w:w="0" w:type="dxa"/>
              <w:left w:w="20" w:type="dxa"/>
              <w:bottom w:w="0" w:type="dxa"/>
              <w:right w:w="20" w:type="dxa"/>
            </w:tcMar>
          </w:tcPr>
          <w:p w14:paraId="49D2FD5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53" w14:textId="77777777" w:rsidR="009D6BFA" w:rsidRDefault="000016C7">
            <w:pPr>
              <w:jc w:val="right"/>
              <w:textAlignment w:val="center"/>
            </w:pPr>
            <w:r>
              <w:rPr>
                <w:rFonts w:ascii="Times New Roman" w:eastAsia="宋体" w:hAnsi="Times New Roman"/>
                <w:color w:val="000000"/>
                <w:sz w:val="16"/>
                <w:szCs w:val="16"/>
              </w:rPr>
              <w:t>(1,848)</w:t>
            </w:r>
          </w:p>
        </w:tc>
        <w:tc>
          <w:tcPr>
            <w:tcW w:w="0" w:type="auto"/>
            <w:shd w:val="clear" w:color="auto" w:fill="FFFFFF"/>
            <w:tcMar>
              <w:top w:w="40" w:type="dxa"/>
              <w:left w:w="0" w:type="dxa"/>
              <w:bottom w:w="40" w:type="dxa"/>
              <w:right w:w="20" w:type="dxa"/>
            </w:tcMar>
            <w:vAlign w:val="center"/>
          </w:tcPr>
          <w:p w14:paraId="49D2FD5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5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5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D5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5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5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D5A" w14:textId="77777777" w:rsidR="009D6BFA" w:rsidRDefault="009D6BFA">
            <w:pPr>
              <w:jc w:val="right"/>
              <w:rPr>
                <w:rFonts w:ascii="宋体"/>
              </w:rPr>
            </w:pPr>
          </w:p>
        </w:tc>
      </w:tr>
      <w:tr w:rsidR="009D6BFA" w14:paraId="49D2FD66" w14:textId="77777777">
        <w:tc>
          <w:tcPr>
            <w:tcW w:w="0" w:type="auto"/>
            <w:gridSpan w:val="3"/>
            <w:shd w:val="clear" w:color="auto" w:fill="CCEEFF"/>
            <w:tcMar>
              <w:top w:w="40" w:type="dxa"/>
              <w:left w:w="20" w:type="dxa"/>
              <w:bottom w:w="40" w:type="dxa"/>
              <w:right w:w="20" w:type="dxa"/>
            </w:tcMar>
            <w:vAlign w:val="center"/>
          </w:tcPr>
          <w:p w14:paraId="49D2FD5C" w14:textId="77777777" w:rsidR="009D6BFA" w:rsidRDefault="000016C7">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CCEEFF"/>
            <w:tcMar>
              <w:top w:w="0" w:type="dxa"/>
              <w:left w:w="20" w:type="dxa"/>
              <w:bottom w:w="0" w:type="dxa"/>
              <w:right w:w="20" w:type="dxa"/>
            </w:tcMar>
          </w:tcPr>
          <w:p w14:paraId="49D2FD5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5E" w14:textId="77777777" w:rsidR="009D6BFA" w:rsidRDefault="000016C7">
            <w:pPr>
              <w:jc w:val="right"/>
              <w:textAlignment w:val="center"/>
            </w:pPr>
            <w:r>
              <w:rPr>
                <w:rFonts w:ascii="Times New Roman" w:eastAsia="宋体" w:hAnsi="Times New Roman"/>
                <w:color w:val="000000"/>
                <w:sz w:val="16"/>
                <w:szCs w:val="16"/>
              </w:rPr>
              <w:t>9,515 </w:t>
            </w:r>
          </w:p>
        </w:tc>
        <w:tc>
          <w:tcPr>
            <w:tcW w:w="0" w:type="auto"/>
            <w:shd w:val="clear" w:color="auto" w:fill="CCEEFF"/>
            <w:tcMar>
              <w:top w:w="40" w:type="dxa"/>
              <w:left w:w="0" w:type="dxa"/>
              <w:bottom w:w="40" w:type="dxa"/>
              <w:right w:w="20" w:type="dxa"/>
            </w:tcMar>
            <w:vAlign w:val="center"/>
          </w:tcPr>
          <w:p w14:paraId="49D2FD5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6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61" w14:textId="77777777" w:rsidR="009D6BFA" w:rsidRDefault="000016C7">
            <w:pPr>
              <w:jc w:val="right"/>
              <w:textAlignment w:val="center"/>
            </w:pPr>
            <w:r>
              <w:rPr>
                <w:rFonts w:ascii="Times New Roman" w:eastAsia="宋体" w:hAnsi="Times New Roman"/>
                <w:color w:val="000000"/>
                <w:sz w:val="16"/>
                <w:szCs w:val="16"/>
              </w:rPr>
              <w:t>7,756 </w:t>
            </w:r>
          </w:p>
        </w:tc>
        <w:tc>
          <w:tcPr>
            <w:tcW w:w="0" w:type="auto"/>
            <w:shd w:val="clear" w:color="auto" w:fill="CCEEFF"/>
            <w:tcMar>
              <w:top w:w="40" w:type="dxa"/>
              <w:left w:w="0" w:type="dxa"/>
              <w:bottom w:w="40" w:type="dxa"/>
              <w:right w:w="20" w:type="dxa"/>
            </w:tcMar>
            <w:vAlign w:val="center"/>
          </w:tcPr>
          <w:p w14:paraId="49D2FD6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6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64" w14:textId="77777777" w:rsidR="009D6BFA" w:rsidRDefault="000016C7">
            <w:pPr>
              <w:jc w:val="right"/>
              <w:textAlignment w:val="center"/>
            </w:pPr>
            <w:r>
              <w:rPr>
                <w:rFonts w:ascii="Times New Roman" w:eastAsia="宋体" w:hAnsi="Times New Roman"/>
                <w:color w:val="000000"/>
                <w:sz w:val="16"/>
                <w:szCs w:val="16"/>
              </w:rPr>
              <w:t>7,014 </w:t>
            </w:r>
          </w:p>
        </w:tc>
        <w:tc>
          <w:tcPr>
            <w:tcW w:w="0" w:type="auto"/>
            <w:shd w:val="clear" w:color="auto" w:fill="CCEEFF"/>
            <w:tcMar>
              <w:top w:w="40" w:type="dxa"/>
              <w:left w:w="0" w:type="dxa"/>
              <w:bottom w:w="40" w:type="dxa"/>
              <w:right w:w="20" w:type="dxa"/>
            </w:tcMar>
            <w:vAlign w:val="center"/>
          </w:tcPr>
          <w:p w14:paraId="49D2FD65" w14:textId="77777777" w:rsidR="009D6BFA" w:rsidRDefault="009D6BFA">
            <w:pPr>
              <w:jc w:val="right"/>
              <w:rPr>
                <w:rFonts w:ascii="宋体"/>
              </w:rPr>
            </w:pPr>
          </w:p>
        </w:tc>
      </w:tr>
      <w:tr w:rsidR="009D6BFA" w14:paraId="49D2FD74" w14:textId="77777777">
        <w:tc>
          <w:tcPr>
            <w:tcW w:w="0" w:type="auto"/>
            <w:gridSpan w:val="3"/>
            <w:shd w:val="clear" w:color="auto" w:fill="FFFFFF"/>
            <w:tcMar>
              <w:top w:w="40" w:type="dxa"/>
              <w:left w:w="20" w:type="dxa"/>
              <w:bottom w:w="40" w:type="dxa"/>
              <w:right w:w="20" w:type="dxa"/>
            </w:tcMar>
            <w:vAlign w:val="center"/>
          </w:tcPr>
          <w:p w14:paraId="49D2FD67" w14:textId="77777777" w:rsidR="009D6BFA" w:rsidRDefault="000016C7">
            <w:pPr>
              <w:textAlignment w:val="center"/>
            </w:pPr>
            <w:r>
              <w:rPr>
                <w:rFonts w:ascii="Times New Roman" w:eastAsia="宋体" w:hAnsi="Times New Roman"/>
                <w:color w:val="000000"/>
                <w:sz w:val="16"/>
                <w:szCs w:val="16"/>
              </w:rPr>
              <w:t>Cash, cash equivalents and restricted cash at end of year</w:t>
            </w:r>
          </w:p>
        </w:tc>
        <w:tc>
          <w:tcPr>
            <w:tcW w:w="0" w:type="auto"/>
            <w:gridSpan w:val="3"/>
            <w:shd w:val="clear" w:color="auto" w:fill="FFFFFF"/>
            <w:tcMar>
              <w:top w:w="0" w:type="dxa"/>
              <w:left w:w="20" w:type="dxa"/>
              <w:bottom w:w="0" w:type="dxa"/>
              <w:right w:w="20" w:type="dxa"/>
            </w:tcMar>
          </w:tcPr>
          <w:p w14:paraId="49D2FD68"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FD6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FD6A" w14:textId="77777777" w:rsidR="009D6BFA" w:rsidRDefault="000016C7">
            <w:pPr>
              <w:jc w:val="right"/>
              <w:textAlignment w:val="center"/>
            </w:pPr>
            <w:r>
              <w:rPr>
                <w:rFonts w:ascii="Times New Roman" w:eastAsia="宋体" w:hAnsi="Times New Roman"/>
                <w:color w:val="000000"/>
                <w:sz w:val="16"/>
                <w:szCs w:val="16"/>
              </w:rPr>
              <w:t>17,788 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D6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6C"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FD6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FD6E" w14:textId="77777777" w:rsidR="009D6BFA" w:rsidRDefault="000016C7">
            <w:pPr>
              <w:jc w:val="right"/>
              <w:textAlignment w:val="center"/>
            </w:pPr>
            <w:r>
              <w:rPr>
                <w:rFonts w:ascii="Times New Roman" w:eastAsia="宋体" w:hAnsi="Times New Roman"/>
                <w:color w:val="000000"/>
                <w:sz w:val="16"/>
                <w:szCs w:val="16"/>
              </w:rPr>
              <w:t>9,515 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D6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70"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2FD7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2FD72" w14:textId="77777777" w:rsidR="009D6BFA" w:rsidRDefault="000016C7">
            <w:pPr>
              <w:jc w:val="right"/>
              <w:textAlignment w:val="center"/>
            </w:pPr>
            <w:r>
              <w:rPr>
                <w:rFonts w:ascii="Times New Roman" w:eastAsia="宋体" w:hAnsi="Times New Roman"/>
                <w:color w:val="000000"/>
                <w:sz w:val="16"/>
                <w:szCs w:val="16"/>
              </w:rPr>
              <w:t>7,756 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D73" w14:textId="77777777" w:rsidR="009D6BFA" w:rsidRDefault="009D6BFA">
            <w:pPr>
              <w:jc w:val="right"/>
              <w:rPr>
                <w:rFonts w:ascii="宋体"/>
              </w:rPr>
            </w:pPr>
          </w:p>
        </w:tc>
      </w:tr>
      <w:tr w:rsidR="009D6BFA" w14:paraId="49D2FD7C" w14:textId="77777777">
        <w:trPr>
          <w:trHeight w:val="220"/>
        </w:trPr>
        <w:tc>
          <w:tcPr>
            <w:tcW w:w="0" w:type="auto"/>
            <w:gridSpan w:val="3"/>
            <w:shd w:val="clear" w:color="auto" w:fill="CCEEFF"/>
            <w:tcMar>
              <w:top w:w="0" w:type="dxa"/>
              <w:left w:w="20" w:type="dxa"/>
              <w:bottom w:w="0" w:type="dxa"/>
              <w:right w:w="20" w:type="dxa"/>
            </w:tcMar>
          </w:tcPr>
          <w:p w14:paraId="49D2FD7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D76"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D7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D78"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D7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D7A"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D7B" w14:textId="77777777" w:rsidR="009D6BFA" w:rsidRDefault="009D6BFA">
            <w:pPr>
              <w:rPr>
                <w:rFonts w:ascii="宋体"/>
              </w:rPr>
            </w:pPr>
          </w:p>
        </w:tc>
      </w:tr>
      <w:tr w:rsidR="009D6BFA" w14:paraId="49D2FD84" w14:textId="77777777">
        <w:tc>
          <w:tcPr>
            <w:tcW w:w="0" w:type="auto"/>
            <w:gridSpan w:val="3"/>
            <w:shd w:val="clear" w:color="auto" w:fill="FFFFFF"/>
            <w:tcMar>
              <w:top w:w="40" w:type="dxa"/>
              <w:left w:w="20" w:type="dxa"/>
              <w:bottom w:w="40" w:type="dxa"/>
              <w:right w:w="20" w:type="dxa"/>
            </w:tcMar>
            <w:vAlign w:val="center"/>
          </w:tcPr>
          <w:p w14:paraId="49D2FD7D" w14:textId="77777777" w:rsidR="009D6BFA" w:rsidRDefault="000016C7">
            <w:pPr>
              <w:textAlignment w:val="center"/>
            </w:pPr>
            <w:r>
              <w:rPr>
                <w:rFonts w:ascii="Times New Roman" w:eastAsia="宋体" w:hAnsi="Times New Roman"/>
                <w:b/>
                <w:bCs/>
                <w:color w:val="000000"/>
                <w:sz w:val="16"/>
                <w:szCs w:val="16"/>
              </w:rPr>
              <w:t>Supplemental disclosure of cash flow information:</w:t>
            </w:r>
          </w:p>
        </w:tc>
        <w:tc>
          <w:tcPr>
            <w:tcW w:w="0" w:type="auto"/>
            <w:gridSpan w:val="3"/>
            <w:shd w:val="clear" w:color="auto" w:fill="FFFFFF"/>
            <w:tcMar>
              <w:top w:w="0" w:type="dxa"/>
              <w:left w:w="20" w:type="dxa"/>
              <w:bottom w:w="0" w:type="dxa"/>
              <w:right w:w="20" w:type="dxa"/>
            </w:tcMar>
          </w:tcPr>
          <w:p w14:paraId="49D2FD7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7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8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8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8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D83" w14:textId="77777777" w:rsidR="009D6BFA" w:rsidRDefault="009D6BFA">
            <w:pPr>
              <w:rPr>
                <w:rFonts w:ascii="宋体"/>
              </w:rPr>
            </w:pPr>
          </w:p>
        </w:tc>
      </w:tr>
      <w:tr w:rsidR="009D6BFA" w14:paraId="49D2FD92" w14:textId="77777777">
        <w:tc>
          <w:tcPr>
            <w:tcW w:w="0" w:type="auto"/>
            <w:gridSpan w:val="3"/>
            <w:shd w:val="clear" w:color="auto" w:fill="CCEEFF"/>
            <w:tcMar>
              <w:top w:w="40" w:type="dxa"/>
              <w:left w:w="20" w:type="dxa"/>
              <w:bottom w:w="40" w:type="dxa"/>
              <w:right w:w="20" w:type="dxa"/>
            </w:tcMar>
            <w:vAlign w:val="center"/>
          </w:tcPr>
          <w:p w14:paraId="49D2FD85" w14:textId="77777777" w:rsidR="009D6BFA" w:rsidRDefault="000016C7">
            <w:pPr>
              <w:textAlignment w:val="center"/>
            </w:pPr>
            <w:r>
              <w:rPr>
                <w:rFonts w:ascii="Times New Roman" w:eastAsia="宋体" w:hAnsi="Times New Roman"/>
                <w:color w:val="000000"/>
                <w:sz w:val="16"/>
                <w:szCs w:val="16"/>
              </w:rPr>
              <w:t>Income taxes paid</w:t>
            </w:r>
          </w:p>
        </w:tc>
        <w:tc>
          <w:tcPr>
            <w:tcW w:w="0" w:type="auto"/>
            <w:gridSpan w:val="3"/>
            <w:shd w:val="clear" w:color="auto" w:fill="CCEEFF"/>
            <w:tcMar>
              <w:top w:w="0" w:type="dxa"/>
              <w:left w:w="20" w:type="dxa"/>
              <w:bottom w:w="0" w:type="dxa"/>
              <w:right w:w="20" w:type="dxa"/>
            </w:tcMar>
          </w:tcPr>
          <w:p w14:paraId="49D2FD8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D8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D88" w14:textId="77777777" w:rsidR="009D6BFA" w:rsidRDefault="000016C7">
            <w:pPr>
              <w:jc w:val="right"/>
              <w:textAlignment w:val="center"/>
            </w:pPr>
            <w:r>
              <w:rPr>
                <w:rFonts w:ascii="Times New Roman" w:eastAsia="宋体" w:hAnsi="Times New Roman"/>
                <w:color w:val="000000"/>
                <w:sz w:val="16"/>
                <w:szCs w:val="16"/>
              </w:rPr>
              <w:t>5,271 </w:t>
            </w:r>
          </w:p>
        </w:tc>
        <w:tc>
          <w:tcPr>
            <w:tcW w:w="0" w:type="auto"/>
            <w:shd w:val="clear" w:color="auto" w:fill="CCEEFF"/>
            <w:tcMar>
              <w:top w:w="40" w:type="dxa"/>
              <w:left w:w="0" w:type="dxa"/>
              <w:bottom w:w="40" w:type="dxa"/>
              <w:right w:w="20" w:type="dxa"/>
            </w:tcMar>
            <w:vAlign w:val="center"/>
          </w:tcPr>
          <w:p w14:paraId="49D2FD8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8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D8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D8C" w14:textId="77777777" w:rsidR="009D6BFA" w:rsidRDefault="000016C7">
            <w:pPr>
              <w:jc w:val="right"/>
              <w:textAlignment w:val="center"/>
            </w:pPr>
            <w:r>
              <w:rPr>
                <w:rFonts w:ascii="Times New Roman" w:eastAsia="宋体" w:hAnsi="Times New Roman"/>
                <w:color w:val="000000"/>
                <w:sz w:val="16"/>
                <w:szCs w:val="16"/>
              </w:rPr>
              <w:t>3,616 </w:t>
            </w:r>
          </w:p>
        </w:tc>
        <w:tc>
          <w:tcPr>
            <w:tcW w:w="0" w:type="auto"/>
            <w:shd w:val="clear" w:color="auto" w:fill="CCEEFF"/>
            <w:tcMar>
              <w:top w:w="40" w:type="dxa"/>
              <w:left w:w="0" w:type="dxa"/>
              <w:bottom w:w="40" w:type="dxa"/>
              <w:right w:w="20" w:type="dxa"/>
            </w:tcMar>
            <w:vAlign w:val="center"/>
          </w:tcPr>
          <w:p w14:paraId="49D2FD8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8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2FD8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2FD90" w14:textId="77777777" w:rsidR="009D6BFA" w:rsidRDefault="000016C7">
            <w:pPr>
              <w:jc w:val="right"/>
              <w:textAlignment w:val="center"/>
            </w:pPr>
            <w:r>
              <w:rPr>
                <w:rFonts w:ascii="Times New Roman" w:eastAsia="宋体" w:hAnsi="Times New Roman"/>
                <w:color w:val="000000"/>
                <w:sz w:val="16"/>
                <w:szCs w:val="16"/>
              </w:rPr>
              <w:t>3,982 </w:t>
            </w:r>
          </w:p>
        </w:tc>
        <w:tc>
          <w:tcPr>
            <w:tcW w:w="0" w:type="auto"/>
            <w:shd w:val="clear" w:color="auto" w:fill="CCEEFF"/>
            <w:tcMar>
              <w:top w:w="40" w:type="dxa"/>
              <w:left w:w="0" w:type="dxa"/>
              <w:bottom w:w="40" w:type="dxa"/>
              <w:right w:w="20" w:type="dxa"/>
            </w:tcMar>
            <w:vAlign w:val="center"/>
          </w:tcPr>
          <w:p w14:paraId="49D2FD91" w14:textId="77777777" w:rsidR="009D6BFA" w:rsidRDefault="009D6BFA">
            <w:pPr>
              <w:jc w:val="right"/>
              <w:rPr>
                <w:rFonts w:ascii="宋体"/>
              </w:rPr>
            </w:pPr>
          </w:p>
        </w:tc>
      </w:tr>
      <w:tr w:rsidR="009D6BFA" w14:paraId="49D2FD9D" w14:textId="77777777">
        <w:tc>
          <w:tcPr>
            <w:tcW w:w="0" w:type="auto"/>
            <w:gridSpan w:val="3"/>
            <w:shd w:val="clear" w:color="auto" w:fill="FFFFFF"/>
            <w:tcMar>
              <w:top w:w="40" w:type="dxa"/>
              <w:left w:w="20" w:type="dxa"/>
              <w:bottom w:w="40" w:type="dxa"/>
              <w:right w:w="20" w:type="dxa"/>
            </w:tcMar>
            <w:vAlign w:val="center"/>
          </w:tcPr>
          <w:p w14:paraId="49D2FD93" w14:textId="77777777" w:rsidR="009D6BFA" w:rsidRDefault="000016C7">
            <w:pPr>
              <w:textAlignment w:val="center"/>
            </w:pPr>
            <w:r>
              <w:rPr>
                <w:rFonts w:ascii="Times New Roman" w:eastAsia="宋体" w:hAnsi="Times New Roman"/>
                <w:color w:val="000000"/>
                <w:sz w:val="16"/>
                <w:szCs w:val="16"/>
              </w:rPr>
              <w:t xml:space="preserve">Interest paid </w:t>
            </w:r>
          </w:p>
        </w:tc>
        <w:tc>
          <w:tcPr>
            <w:tcW w:w="0" w:type="auto"/>
            <w:gridSpan w:val="3"/>
            <w:shd w:val="clear" w:color="auto" w:fill="FFFFFF"/>
            <w:tcMar>
              <w:top w:w="0" w:type="dxa"/>
              <w:left w:w="20" w:type="dxa"/>
              <w:bottom w:w="0" w:type="dxa"/>
              <w:right w:w="20" w:type="dxa"/>
            </w:tcMar>
          </w:tcPr>
          <w:p w14:paraId="49D2FD9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95" w14:textId="77777777" w:rsidR="009D6BFA" w:rsidRDefault="000016C7">
            <w:pPr>
              <w:jc w:val="right"/>
              <w:textAlignment w:val="center"/>
            </w:pPr>
            <w:r>
              <w:rPr>
                <w:rFonts w:ascii="Times New Roman" w:eastAsia="宋体" w:hAnsi="Times New Roman"/>
                <w:color w:val="000000"/>
                <w:sz w:val="16"/>
                <w:szCs w:val="16"/>
              </w:rPr>
              <w:t>2,216 </w:t>
            </w:r>
          </w:p>
        </w:tc>
        <w:tc>
          <w:tcPr>
            <w:tcW w:w="0" w:type="auto"/>
            <w:shd w:val="clear" w:color="auto" w:fill="FFFFFF"/>
            <w:tcMar>
              <w:top w:w="40" w:type="dxa"/>
              <w:left w:w="0" w:type="dxa"/>
              <w:bottom w:w="40" w:type="dxa"/>
              <w:right w:w="20" w:type="dxa"/>
            </w:tcMar>
            <w:vAlign w:val="center"/>
          </w:tcPr>
          <w:p w14:paraId="49D2FD9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9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98" w14:textId="77777777" w:rsidR="009D6BFA" w:rsidRDefault="000016C7">
            <w:pPr>
              <w:jc w:val="right"/>
              <w:textAlignment w:val="center"/>
            </w:pPr>
            <w:r>
              <w:rPr>
                <w:rFonts w:ascii="Times New Roman" w:eastAsia="宋体" w:hAnsi="Times New Roman"/>
                <w:color w:val="000000"/>
                <w:sz w:val="16"/>
                <w:szCs w:val="16"/>
              </w:rPr>
              <w:t>2,464 </w:t>
            </w:r>
          </w:p>
        </w:tc>
        <w:tc>
          <w:tcPr>
            <w:tcW w:w="0" w:type="auto"/>
            <w:shd w:val="clear" w:color="auto" w:fill="FFFFFF"/>
            <w:tcMar>
              <w:top w:w="40" w:type="dxa"/>
              <w:left w:w="0" w:type="dxa"/>
              <w:bottom w:w="40" w:type="dxa"/>
              <w:right w:w="20" w:type="dxa"/>
            </w:tcMar>
            <w:vAlign w:val="center"/>
          </w:tcPr>
          <w:p w14:paraId="49D2FD9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9B" w14:textId="77777777" w:rsidR="009D6BFA" w:rsidRDefault="000016C7">
            <w:pPr>
              <w:jc w:val="right"/>
              <w:textAlignment w:val="center"/>
            </w:pPr>
            <w:r>
              <w:rPr>
                <w:rFonts w:ascii="Times New Roman" w:eastAsia="宋体" w:hAnsi="Times New Roman"/>
                <w:color w:val="000000"/>
                <w:sz w:val="16"/>
                <w:szCs w:val="16"/>
              </w:rPr>
              <w:t>2,348 </w:t>
            </w:r>
          </w:p>
        </w:tc>
        <w:tc>
          <w:tcPr>
            <w:tcW w:w="0" w:type="auto"/>
            <w:shd w:val="clear" w:color="auto" w:fill="FFFFFF"/>
            <w:tcMar>
              <w:top w:w="40" w:type="dxa"/>
              <w:left w:w="0" w:type="dxa"/>
              <w:bottom w:w="40" w:type="dxa"/>
              <w:right w:w="20" w:type="dxa"/>
            </w:tcMar>
            <w:vAlign w:val="center"/>
          </w:tcPr>
          <w:p w14:paraId="49D2FD9C" w14:textId="77777777" w:rsidR="009D6BFA" w:rsidRDefault="009D6BFA">
            <w:pPr>
              <w:jc w:val="right"/>
              <w:rPr>
                <w:rFonts w:ascii="宋体"/>
              </w:rPr>
            </w:pPr>
          </w:p>
        </w:tc>
      </w:tr>
    </w:tbl>
    <w:p w14:paraId="49D2FD9E" w14:textId="77777777" w:rsidR="009D6BFA" w:rsidRDefault="000016C7">
      <w:pPr>
        <w:spacing w:before="180"/>
      </w:pPr>
      <w:r>
        <w:rPr>
          <w:rFonts w:ascii="Times New Roman" w:eastAsia="宋体" w:hAnsi="Times New Roman"/>
          <w:i/>
          <w:iCs/>
          <w:color w:val="000000"/>
          <w:sz w:val="16"/>
          <w:szCs w:val="16"/>
        </w:rPr>
        <w:t xml:space="preserve">See accompanying notes. </w:t>
      </w:r>
    </w:p>
    <w:p w14:paraId="49D2FD9F" w14:textId="77777777" w:rsidR="009D6BFA" w:rsidRDefault="000016C7">
      <w:pPr>
        <w:jc w:val="center"/>
      </w:pPr>
      <w:r>
        <w:rPr>
          <w:rFonts w:ascii="Times New Roman" w:eastAsia="宋体" w:hAnsi="Times New Roman"/>
          <w:color w:val="000000"/>
          <w:sz w:val="20"/>
          <w:szCs w:val="20"/>
        </w:rPr>
        <w:t>58</w:t>
      </w:r>
    </w:p>
    <w:p w14:paraId="49D2FDA0" w14:textId="77777777" w:rsidR="009D6BFA" w:rsidRDefault="000016C7">
      <w:r>
        <w:pict w14:anchorId="49D314A0">
          <v:rect id="_x0000_i1082" style="width:415.3pt;height:1.5pt" o:hralign="center" o:hrstd="t" o:hr="t" fillcolor="#a0a0a0" stroked="f"/>
        </w:pict>
      </w:r>
    </w:p>
    <w:p w14:paraId="49D2FDA1" w14:textId="77777777" w:rsidR="009D6BFA" w:rsidRDefault="009D6BFA"/>
    <w:p w14:paraId="49D2FDA2" w14:textId="77777777" w:rsidR="009D6BFA" w:rsidRDefault="000016C7">
      <w:pPr>
        <w:jc w:val="center"/>
      </w:pPr>
      <w:r>
        <w:rPr>
          <w:rFonts w:ascii="Times New Roman" w:eastAsia="宋体" w:hAnsi="Times New Roman"/>
          <w:b/>
          <w:bCs/>
          <w:color w:val="000000"/>
          <w:sz w:val="20"/>
          <w:szCs w:val="20"/>
        </w:rPr>
        <w:t>Walmart Inc.</w:t>
      </w:r>
    </w:p>
    <w:p w14:paraId="49D2FDA3" w14:textId="77777777" w:rsidR="009D6BFA" w:rsidRDefault="000016C7">
      <w:pPr>
        <w:spacing w:before="100"/>
        <w:jc w:val="center"/>
      </w:pPr>
      <w:r>
        <w:rPr>
          <w:rFonts w:ascii="Times New Roman" w:eastAsia="宋体" w:hAnsi="Times New Roman"/>
          <w:b/>
          <w:bCs/>
          <w:color w:val="000000"/>
          <w:sz w:val="20"/>
          <w:szCs w:val="20"/>
        </w:rPr>
        <w:t>Notes to Consolidated Financial Statements</w:t>
      </w:r>
    </w:p>
    <w:p w14:paraId="49D2FDA4" w14:textId="77777777" w:rsidR="009D6BFA" w:rsidRDefault="000016C7">
      <w:pPr>
        <w:spacing w:before="180"/>
      </w:pPr>
      <w:r>
        <w:rPr>
          <w:rFonts w:ascii="Times New Roman" w:eastAsia="宋体" w:hAnsi="Times New Roman"/>
          <w:b/>
          <w:bCs/>
          <w:color w:val="000000"/>
          <w:sz w:val="20"/>
          <w:szCs w:val="20"/>
        </w:rPr>
        <w:t>Note 1. Summary of Significant Accounting Policies</w:t>
      </w:r>
    </w:p>
    <w:p w14:paraId="49D2FDA5" w14:textId="77777777" w:rsidR="009D6BFA" w:rsidRDefault="000016C7">
      <w:pPr>
        <w:spacing w:before="100"/>
      </w:pPr>
      <w:r>
        <w:rPr>
          <w:rFonts w:ascii="Times New Roman" w:eastAsia="宋体" w:hAnsi="Times New Roman"/>
          <w:b/>
          <w:bCs/>
          <w:i/>
          <w:iCs/>
          <w:color w:val="000000"/>
          <w:sz w:val="20"/>
          <w:szCs w:val="20"/>
        </w:rPr>
        <w:t>General</w:t>
      </w:r>
    </w:p>
    <w:p w14:paraId="49D2FDA6" w14:textId="77777777" w:rsidR="009D6BFA" w:rsidRDefault="000016C7">
      <w:pPr>
        <w:spacing w:before="100"/>
      </w:pPr>
      <w:r>
        <w:rPr>
          <w:rFonts w:ascii="Times New Roman" w:eastAsia="宋体" w:hAnsi="Times New Roman"/>
          <w:color w:val="000000"/>
          <w:sz w:val="20"/>
          <w:szCs w:val="20"/>
        </w:rPr>
        <w:t>Walmart Inc. ("Walmart" or the "Company") helps people around the world save money and live better – anytime and anywhere – by providing the opportunity to shop in retail stores and through eCommerce. Through innovation, the Company is striving to continuo</w:t>
      </w:r>
      <w:r>
        <w:rPr>
          <w:rFonts w:ascii="Times New Roman" w:eastAsia="宋体" w:hAnsi="Times New Roman"/>
          <w:color w:val="000000"/>
          <w:sz w:val="20"/>
          <w:szCs w:val="20"/>
        </w:rPr>
        <w:t xml:space="preserve">usly improve a customer-centric experience that seamlessly integrates eCommerce and retail stores in an omni-channel offering that saves time for its customers. </w:t>
      </w:r>
    </w:p>
    <w:p w14:paraId="49D2FDA7" w14:textId="77777777" w:rsidR="009D6BFA" w:rsidRDefault="000016C7">
      <w:pPr>
        <w:spacing w:before="100"/>
      </w:pPr>
      <w:r>
        <w:rPr>
          <w:rFonts w:ascii="Times New Roman" w:eastAsia="宋体" w:hAnsi="Times New Roman"/>
          <w:color w:val="000000"/>
          <w:sz w:val="20"/>
          <w:szCs w:val="20"/>
        </w:rPr>
        <w:t>The Company's operations comprise three reportable segments: Walmart U.S., Walmart Internation</w:t>
      </w:r>
      <w:r>
        <w:rPr>
          <w:rFonts w:ascii="Times New Roman" w:eastAsia="宋体" w:hAnsi="Times New Roman"/>
          <w:color w:val="000000"/>
          <w:sz w:val="20"/>
          <w:szCs w:val="20"/>
        </w:rPr>
        <w:t>al and Sam's Club.</w:t>
      </w:r>
    </w:p>
    <w:p w14:paraId="49D2FDA8" w14:textId="77777777" w:rsidR="009D6BFA" w:rsidRDefault="000016C7">
      <w:pPr>
        <w:spacing w:before="180"/>
      </w:pPr>
      <w:r>
        <w:rPr>
          <w:rFonts w:ascii="Times New Roman" w:eastAsia="宋体" w:hAnsi="Times New Roman"/>
          <w:b/>
          <w:bCs/>
          <w:i/>
          <w:iCs/>
          <w:color w:val="000000"/>
          <w:sz w:val="20"/>
          <w:szCs w:val="20"/>
        </w:rPr>
        <w:t>Principles of Consolidation</w:t>
      </w:r>
    </w:p>
    <w:p w14:paraId="49D2FDA9" w14:textId="77777777" w:rsidR="009D6BFA" w:rsidRDefault="000016C7">
      <w:pPr>
        <w:spacing w:before="100"/>
      </w:pPr>
      <w:r>
        <w:rPr>
          <w:rFonts w:ascii="Times New Roman" w:eastAsia="宋体" w:hAnsi="Times New Roman"/>
          <w:color w:val="000000"/>
          <w:sz w:val="20"/>
          <w:szCs w:val="20"/>
        </w:rPr>
        <w:t>The Consolidated Financial Statements include the accounts of Walmart and its subsidiaries as of and for the fiscal years ended January 31, 2021 ("fiscal 2021"), January 31, 2020 ("fiscal 2020") and January 31</w:t>
      </w:r>
      <w:r>
        <w:rPr>
          <w:rFonts w:ascii="Times New Roman" w:eastAsia="宋体" w:hAnsi="Times New Roman"/>
          <w:color w:val="000000"/>
          <w:sz w:val="20"/>
          <w:szCs w:val="20"/>
        </w:rPr>
        <w:t>, 2019 ("fiscal 2019"). Intercompany accounts and transactions have been eliminated in consolidation. The Company consolidates variable interest entities where it has been determined that the Company is the primary beneficiary of those entities' operations</w:t>
      </w:r>
      <w:r>
        <w:rPr>
          <w:rFonts w:ascii="Times New Roman" w:eastAsia="宋体" w:hAnsi="Times New Roman"/>
          <w:color w:val="000000"/>
          <w:sz w:val="20"/>
          <w:szCs w:val="20"/>
        </w:rPr>
        <w:t>. Investments for which the Company exercises significant influence but does not have control are accounted for under the equity method. These variable interest entities and equity method investments are immaterial to the Company's Consolidated Financial S</w:t>
      </w:r>
      <w:r>
        <w:rPr>
          <w:rFonts w:ascii="Times New Roman" w:eastAsia="宋体" w:hAnsi="Times New Roman"/>
          <w:color w:val="000000"/>
          <w:sz w:val="20"/>
          <w:szCs w:val="20"/>
        </w:rPr>
        <w:t>tatements.</w:t>
      </w:r>
    </w:p>
    <w:p w14:paraId="49D2FDAA" w14:textId="77777777" w:rsidR="009D6BFA" w:rsidRDefault="000016C7">
      <w:pPr>
        <w:spacing w:before="100"/>
      </w:pPr>
      <w:r>
        <w:rPr>
          <w:rFonts w:ascii="Times New Roman" w:eastAsia="宋体" w:hAnsi="Times New Roman"/>
          <w:color w:val="000000"/>
          <w:sz w:val="20"/>
          <w:szCs w:val="20"/>
        </w:rPr>
        <w:t xml:space="preserve">The Company's Consolidated Financial Statements are based on a fiscal year ending on January 31 for the United States ("U.S.") and Canadian operations. The Company consolidates all other operations generally using a one-month lag and based on a </w:t>
      </w:r>
      <w:r>
        <w:rPr>
          <w:rFonts w:ascii="Times New Roman" w:eastAsia="宋体" w:hAnsi="Times New Roman"/>
          <w:color w:val="000000"/>
          <w:sz w:val="20"/>
          <w:szCs w:val="20"/>
        </w:rPr>
        <w:t>calendar year. There were no significant intervening events during the month of January 2021 related to the operations consolidated using a lag that materially affected the Consolidated Financial Statements.</w:t>
      </w:r>
    </w:p>
    <w:p w14:paraId="49D2FDAB" w14:textId="77777777" w:rsidR="009D6BFA" w:rsidRDefault="000016C7">
      <w:pPr>
        <w:spacing w:before="180"/>
      </w:pPr>
      <w:r>
        <w:rPr>
          <w:rFonts w:ascii="Times New Roman" w:eastAsia="宋体" w:hAnsi="Times New Roman"/>
          <w:b/>
          <w:bCs/>
          <w:i/>
          <w:iCs/>
          <w:color w:val="000000"/>
          <w:sz w:val="20"/>
          <w:szCs w:val="20"/>
        </w:rPr>
        <w:t>Use of Estimates</w:t>
      </w:r>
    </w:p>
    <w:p w14:paraId="49D2FDAC" w14:textId="77777777" w:rsidR="009D6BFA" w:rsidRDefault="000016C7">
      <w:pPr>
        <w:spacing w:before="100"/>
      </w:pPr>
      <w:r>
        <w:rPr>
          <w:rFonts w:ascii="Times New Roman" w:eastAsia="宋体" w:hAnsi="Times New Roman"/>
          <w:color w:val="000000"/>
          <w:sz w:val="20"/>
          <w:szCs w:val="20"/>
        </w:rPr>
        <w:t>The Consolidated Financial Stat</w:t>
      </w:r>
      <w:r>
        <w:rPr>
          <w:rFonts w:ascii="Times New Roman" w:eastAsia="宋体" w:hAnsi="Times New Roman"/>
          <w:color w:val="000000"/>
          <w:sz w:val="20"/>
          <w:szCs w:val="20"/>
        </w:rPr>
        <w:t>ements have been prepared in conformity with U.S. generally accepted accounting principles. Those principles require management to make estimates and assumptions, including potential impacts arising from the COVID-19 pandemic and related government actions</w:t>
      </w:r>
      <w:r>
        <w:rPr>
          <w:rFonts w:ascii="Times New Roman" w:eastAsia="宋体" w:hAnsi="Times New Roman"/>
          <w:color w:val="000000"/>
          <w:sz w:val="20"/>
          <w:szCs w:val="20"/>
        </w:rPr>
        <w:t>, that affect the reported amounts of assets and liabilities. Management's estimates and assumptions also affect the disclosure of contingent assets and liabilities at the date of the financial statements and the reported amounts of revenues and expenses d</w:t>
      </w:r>
      <w:r>
        <w:rPr>
          <w:rFonts w:ascii="Times New Roman" w:eastAsia="宋体" w:hAnsi="Times New Roman"/>
          <w:color w:val="000000"/>
          <w:sz w:val="20"/>
          <w:szCs w:val="20"/>
        </w:rPr>
        <w:t>uring the reporting period. Actual results may differ from those estimates.</w:t>
      </w:r>
    </w:p>
    <w:p w14:paraId="49D2FDAD" w14:textId="77777777" w:rsidR="009D6BFA" w:rsidRDefault="000016C7">
      <w:pPr>
        <w:spacing w:before="180"/>
      </w:pPr>
      <w:r>
        <w:rPr>
          <w:rFonts w:ascii="Times New Roman" w:eastAsia="宋体" w:hAnsi="Times New Roman"/>
          <w:b/>
          <w:bCs/>
          <w:i/>
          <w:iCs/>
          <w:color w:val="000000"/>
          <w:sz w:val="20"/>
          <w:szCs w:val="20"/>
        </w:rPr>
        <w:t>Cash and Cash Equivalents</w:t>
      </w:r>
    </w:p>
    <w:p w14:paraId="49D2FDAE" w14:textId="77777777" w:rsidR="009D6BFA" w:rsidRDefault="000016C7">
      <w:pPr>
        <w:spacing w:before="100"/>
      </w:pPr>
      <w:r>
        <w:rPr>
          <w:rFonts w:ascii="Times New Roman" w:eastAsia="宋体" w:hAnsi="Times New Roman"/>
          <w:color w:val="000000"/>
          <w:sz w:val="20"/>
          <w:szCs w:val="20"/>
        </w:rPr>
        <w:t>The Company considers investments with a maturity when purchased of three months or less to be cash equivalents. All credit card, debit card and electroni</w:t>
      </w:r>
      <w:r>
        <w:rPr>
          <w:rFonts w:ascii="Times New Roman" w:eastAsia="宋体" w:hAnsi="Times New Roman"/>
          <w:color w:val="000000"/>
          <w:sz w:val="20"/>
          <w:szCs w:val="20"/>
        </w:rPr>
        <w:t>c transfer transactions that process in less than seven days are classified as cash and cash equivalents. The amounts due from banks for these transactions classified as cash and cash equivalents totaled $4.1 billion and $1.7 billion as of January 31, 2021</w:t>
      </w:r>
      <w:r>
        <w:rPr>
          <w:rFonts w:ascii="Times New Roman" w:eastAsia="宋体" w:hAnsi="Times New Roman"/>
          <w:color w:val="000000"/>
          <w:sz w:val="20"/>
          <w:szCs w:val="20"/>
        </w:rPr>
        <w:t xml:space="preserve"> and 2020, respectively. </w:t>
      </w:r>
    </w:p>
    <w:p w14:paraId="49D2FDAF" w14:textId="77777777" w:rsidR="009D6BFA" w:rsidRDefault="000016C7">
      <w:pPr>
        <w:spacing w:before="100"/>
      </w:pPr>
      <w:r>
        <w:rPr>
          <w:rFonts w:ascii="Times New Roman" w:eastAsia="宋体" w:hAnsi="Times New Roman"/>
          <w:color w:val="000000"/>
          <w:sz w:val="20"/>
          <w:szCs w:val="20"/>
        </w:rPr>
        <w:t>The Company's cash balances are held in various locations around the world. Of the Company's $17.7 billion and $9.5 billion in cash and cash equivalents as of January 31, 2021 and January 31, 2020, approximately 40% and 80% were h</w:t>
      </w:r>
      <w:r>
        <w:rPr>
          <w:rFonts w:ascii="Times New Roman" w:eastAsia="宋体" w:hAnsi="Times New Roman"/>
          <w:color w:val="000000"/>
          <w:sz w:val="20"/>
          <w:szCs w:val="20"/>
        </w:rPr>
        <w:t>eld outside of the U.S., respectively. Cash and cash equivalents held outside of the U.S. are generally utilized to support liquidity needs in the Company's non-U.S. operations.</w:t>
      </w:r>
    </w:p>
    <w:p w14:paraId="49D2FDB0" w14:textId="77777777" w:rsidR="009D6BFA" w:rsidRDefault="000016C7">
      <w:pPr>
        <w:spacing w:before="100"/>
      </w:pPr>
      <w:r>
        <w:rPr>
          <w:rFonts w:ascii="Times New Roman" w:eastAsia="宋体" w:hAnsi="Times New Roman"/>
          <w:color w:val="000000"/>
          <w:sz w:val="20"/>
          <w:szCs w:val="20"/>
        </w:rPr>
        <w:t>The Company uses intercompany financing arrangements in an effort to ensure ca</w:t>
      </w:r>
      <w:r>
        <w:rPr>
          <w:rFonts w:ascii="Times New Roman" w:eastAsia="宋体" w:hAnsi="Times New Roman"/>
          <w:color w:val="000000"/>
          <w:sz w:val="20"/>
          <w:szCs w:val="20"/>
        </w:rPr>
        <w:t xml:space="preserve">sh can be made available in the country in which it is needed with the minimum cost possible. </w:t>
      </w:r>
    </w:p>
    <w:p w14:paraId="49D2FDB1" w14:textId="77777777" w:rsidR="009D6BFA" w:rsidRDefault="000016C7">
      <w:pPr>
        <w:spacing w:before="100"/>
      </w:pPr>
      <w:r>
        <w:rPr>
          <w:rFonts w:ascii="Times New Roman" w:eastAsia="宋体" w:hAnsi="Times New Roman"/>
          <w:color w:val="000000"/>
          <w:sz w:val="20"/>
          <w:szCs w:val="20"/>
        </w:rPr>
        <w:t>As of January 31, 2021 and 2020, cash and cash equivalents of approximately $2.8 billion and $2.3 billion, respectively, may not be freely transferable to the U.</w:t>
      </w:r>
      <w:r>
        <w:rPr>
          <w:rFonts w:ascii="Times New Roman" w:eastAsia="宋体" w:hAnsi="Times New Roman"/>
          <w:color w:val="000000"/>
          <w:sz w:val="20"/>
          <w:szCs w:val="20"/>
        </w:rPr>
        <w:t>S. due to local laws or other restrictions. Of the $2.8 billion as of January 31, 2021, approximately $1.0 billion can only be accessed through dividends or intercompany financing arrangements subject to approval of Flipkart Private Limited ("Flipkart") mi</w:t>
      </w:r>
      <w:r>
        <w:rPr>
          <w:rFonts w:ascii="Times New Roman" w:eastAsia="宋体" w:hAnsi="Times New Roman"/>
          <w:color w:val="000000"/>
          <w:sz w:val="20"/>
          <w:szCs w:val="20"/>
        </w:rPr>
        <w:t>nority shareholders; however, this cash is expected to be utilized to fund the operations of Flipkart.</w:t>
      </w:r>
    </w:p>
    <w:p w14:paraId="49D2FDB2" w14:textId="77777777" w:rsidR="009D6BFA" w:rsidRDefault="000016C7">
      <w:pPr>
        <w:spacing w:before="180"/>
      </w:pPr>
      <w:r>
        <w:rPr>
          <w:rFonts w:ascii="Times New Roman" w:eastAsia="宋体" w:hAnsi="Times New Roman"/>
          <w:b/>
          <w:bCs/>
          <w:i/>
          <w:iCs/>
          <w:color w:val="000000"/>
          <w:sz w:val="20"/>
          <w:szCs w:val="20"/>
        </w:rPr>
        <w:t>Receivables</w:t>
      </w:r>
    </w:p>
    <w:p w14:paraId="49D2FDB3" w14:textId="77777777" w:rsidR="009D6BFA" w:rsidRDefault="000016C7">
      <w:pPr>
        <w:spacing w:before="100"/>
      </w:pPr>
      <w:r>
        <w:rPr>
          <w:rFonts w:ascii="Times New Roman" w:eastAsia="宋体" w:hAnsi="Times New Roman"/>
          <w:color w:val="000000"/>
          <w:sz w:val="20"/>
          <w:szCs w:val="20"/>
        </w:rPr>
        <w:t>Receivables are stated at their carrying values, net of a reserve for doubtful accounts, and are primarily due from the following: customers,</w:t>
      </w:r>
      <w:r>
        <w:rPr>
          <w:rFonts w:ascii="Times New Roman" w:eastAsia="宋体" w:hAnsi="Times New Roman"/>
          <w:color w:val="000000"/>
          <w:sz w:val="20"/>
          <w:szCs w:val="20"/>
        </w:rPr>
        <w:t xml:space="preserve"> which also includes insurance companies resulting from pharmacy sales, banks for customer credit, debit cards and electronic transfer transactions that take in excess of seven days to process; suppliers for marketing or incentive programs; governments for</w:t>
      </w:r>
      <w:r>
        <w:rPr>
          <w:rFonts w:ascii="Times New Roman" w:eastAsia="宋体" w:hAnsi="Times New Roman"/>
          <w:color w:val="000000"/>
          <w:sz w:val="20"/>
          <w:szCs w:val="20"/>
        </w:rPr>
        <w:t xml:space="preserve"> income taxes; and real estate transactions. As of January 31, 2021 and January 31, 2020, receivables from transactions with customers, net were $2.7 billion and $2.9 billion, respectively.</w:t>
      </w:r>
    </w:p>
    <w:p w14:paraId="49D2FDB4" w14:textId="77777777" w:rsidR="009D6BFA" w:rsidRDefault="000016C7">
      <w:pPr>
        <w:jc w:val="center"/>
      </w:pPr>
      <w:r>
        <w:rPr>
          <w:rFonts w:ascii="Times New Roman" w:eastAsia="宋体" w:hAnsi="Times New Roman"/>
          <w:color w:val="000000"/>
          <w:sz w:val="20"/>
          <w:szCs w:val="20"/>
        </w:rPr>
        <w:t>59</w:t>
      </w:r>
    </w:p>
    <w:p w14:paraId="49D2FDB5" w14:textId="77777777" w:rsidR="009D6BFA" w:rsidRDefault="000016C7">
      <w:r>
        <w:pict w14:anchorId="49D314A1">
          <v:rect id="_x0000_i1083" style="width:415.3pt;height:1.5pt" o:hralign="center" o:hrstd="t" o:hr="t" fillcolor="#a0a0a0" stroked="f"/>
        </w:pict>
      </w:r>
    </w:p>
    <w:p w14:paraId="49D2FDB6" w14:textId="77777777" w:rsidR="009D6BFA" w:rsidRDefault="009D6BFA"/>
    <w:p w14:paraId="49D2FDB7" w14:textId="77777777" w:rsidR="009D6BFA" w:rsidRDefault="000016C7">
      <w:pPr>
        <w:spacing w:before="180" w:after="120"/>
      </w:pPr>
      <w:r>
        <w:rPr>
          <w:rFonts w:ascii="Times New Roman" w:eastAsia="宋体" w:hAnsi="Times New Roman"/>
          <w:b/>
          <w:bCs/>
          <w:i/>
          <w:iCs/>
          <w:color w:val="000000"/>
          <w:sz w:val="20"/>
          <w:szCs w:val="20"/>
        </w:rPr>
        <w:t>Inventories</w:t>
      </w:r>
    </w:p>
    <w:p w14:paraId="49D2FDB8" w14:textId="77777777" w:rsidR="009D6BFA" w:rsidRDefault="000016C7">
      <w:r>
        <w:rPr>
          <w:rFonts w:ascii="Times New Roman" w:eastAsia="宋体" w:hAnsi="Times New Roman"/>
          <w:color w:val="000000"/>
          <w:sz w:val="20"/>
          <w:szCs w:val="20"/>
        </w:rPr>
        <w:t xml:space="preserve">The Company values inventories at the lower of </w:t>
      </w:r>
      <w:r>
        <w:rPr>
          <w:rFonts w:ascii="Times New Roman" w:eastAsia="宋体" w:hAnsi="Times New Roman"/>
          <w:color w:val="000000"/>
          <w:sz w:val="20"/>
          <w:szCs w:val="20"/>
        </w:rPr>
        <w:t>cost or market as determined primarily by the retail inventory method of accounting, using the last-in, first-out ("LIFO") method for the Walmart U.S. segment's inventories. The inventory for the Walmart International segment is valued primarily by the ret</w:t>
      </w:r>
      <w:r>
        <w:rPr>
          <w:rFonts w:ascii="Times New Roman" w:eastAsia="宋体" w:hAnsi="Times New Roman"/>
          <w:color w:val="000000"/>
          <w:sz w:val="20"/>
          <w:szCs w:val="20"/>
        </w:rPr>
        <w:t>ail inventory method of accounting, using the first-in, first-out ("FIFO") method. The retail inventory method of accounting results in inventory being valued at the lower of cost or market, since permanent markdowns are immediately recorded as a reduction</w:t>
      </w:r>
      <w:r>
        <w:rPr>
          <w:rFonts w:ascii="Times New Roman" w:eastAsia="宋体" w:hAnsi="Times New Roman"/>
          <w:color w:val="000000"/>
          <w:sz w:val="20"/>
          <w:szCs w:val="20"/>
        </w:rPr>
        <w:t xml:space="preserve"> of the retail value of inventory. The inventory at the Sam's Club segment is valued using the weighted-average cost LIFO method. As of January 31, 2021 and January 31, 2020, the Company's inventories valued at LIFO approximated those inventories as if the</w:t>
      </w:r>
      <w:r>
        <w:rPr>
          <w:rFonts w:ascii="Times New Roman" w:eastAsia="宋体" w:hAnsi="Times New Roman"/>
          <w:color w:val="000000"/>
          <w:sz w:val="20"/>
          <w:szCs w:val="20"/>
        </w:rPr>
        <w:t>y were valued at FIFO.</w:t>
      </w:r>
    </w:p>
    <w:p w14:paraId="49D2FDB9" w14:textId="77777777" w:rsidR="009D6BFA" w:rsidRDefault="000016C7">
      <w:pPr>
        <w:spacing w:before="180"/>
      </w:pPr>
      <w:r>
        <w:rPr>
          <w:rFonts w:ascii="Times New Roman" w:eastAsia="宋体" w:hAnsi="Times New Roman"/>
          <w:b/>
          <w:bCs/>
          <w:i/>
          <w:iCs/>
          <w:color w:val="000000"/>
          <w:sz w:val="20"/>
          <w:szCs w:val="20"/>
        </w:rPr>
        <w:t>Held for Sale</w:t>
      </w:r>
    </w:p>
    <w:p w14:paraId="49D2FDBA" w14:textId="77777777" w:rsidR="009D6BFA" w:rsidRDefault="000016C7">
      <w:pPr>
        <w:spacing w:before="100"/>
      </w:pPr>
      <w:r>
        <w:rPr>
          <w:rFonts w:ascii="Times New Roman" w:eastAsia="宋体" w:hAnsi="Times New Roman"/>
          <w:color w:val="000000"/>
          <w:sz w:val="20"/>
          <w:szCs w:val="20"/>
        </w:rPr>
        <w:t>Components and businesses that meet accounting requirements to be classified as held for sale are presented as single asset and liability amounts in the Company's financial statements with a valuation allowance, if nece</w:t>
      </w:r>
      <w:r>
        <w:rPr>
          <w:rFonts w:ascii="Times New Roman" w:eastAsia="宋体" w:hAnsi="Times New Roman"/>
          <w:color w:val="000000"/>
          <w:sz w:val="20"/>
          <w:szCs w:val="20"/>
        </w:rPr>
        <w:t xml:space="preserve">ssary, to recognize the net carrying amount at the lower of cost or fair value, less costs to sell.  The Company reviews its businesses and assets held for sale each reporting period to determine whether the existing carrying amounts are fully recoverable </w:t>
      </w:r>
      <w:r>
        <w:rPr>
          <w:rFonts w:ascii="Times New Roman" w:eastAsia="宋体" w:hAnsi="Times New Roman"/>
          <w:color w:val="000000"/>
          <w:sz w:val="20"/>
          <w:szCs w:val="20"/>
        </w:rPr>
        <w:t>in comparison to estimated fair values.  As of January 31, 2021, $19.2 billion assets held for sale and $12.7 billion liabilities held for sale were classified in prepaid expenses and other and accrued liabilities in the Consolidated Balance Sheets, respec</w:t>
      </w:r>
      <w:r>
        <w:rPr>
          <w:rFonts w:ascii="Times New Roman" w:eastAsia="宋体" w:hAnsi="Times New Roman"/>
          <w:color w:val="000000"/>
          <w:sz w:val="20"/>
          <w:szCs w:val="20"/>
        </w:rPr>
        <w:t xml:space="preserve">tively, reflecting the Company's operations in the U.K. and Japan classified as held for sale. Refer to </w:t>
      </w:r>
      <w:hyperlink r:id="rId141"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additional details. As of January 31, 2020, assets and liabilities held for sale were immaterial. </w:t>
      </w:r>
    </w:p>
    <w:p w14:paraId="49D2FDBB" w14:textId="77777777" w:rsidR="009D6BFA" w:rsidRDefault="000016C7">
      <w:pPr>
        <w:spacing w:before="180"/>
      </w:pPr>
      <w:r>
        <w:rPr>
          <w:rFonts w:ascii="Times New Roman" w:eastAsia="宋体" w:hAnsi="Times New Roman"/>
          <w:b/>
          <w:bCs/>
          <w:i/>
          <w:iCs/>
          <w:color w:val="000000"/>
          <w:sz w:val="20"/>
          <w:szCs w:val="20"/>
        </w:rPr>
        <w:t>Property and Equipment</w:t>
      </w:r>
    </w:p>
    <w:p w14:paraId="49D2FDBC" w14:textId="77777777" w:rsidR="009D6BFA" w:rsidRDefault="000016C7">
      <w:pPr>
        <w:spacing w:before="100"/>
      </w:pPr>
      <w:r>
        <w:rPr>
          <w:rFonts w:ascii="Times New Roman" w:eastAsia="宋体" w:hAnsi="Times New Roman"/>
          <w:color w:val="000000"/>
          <w:sz w:val="20"/>
          <w:szCs w:val="20"/>
        </w:rPr>
        <w:t>Property and equipment are initially recorded at cost. Gains or losses on disposition are recognized as earned or incur</w:t>
      </w:r>
      <w:r>
        <w:rPr>
          <w:rFonts w:ascii="Times New Roman" w:eastAsia="宋体" w:hAnsi="Times New Roman"/>
          <w:color w:val="000000"/>
          <w:sz w:val="20"/>
          <w:szCs w:val="20"/>
        </w:rPr>
        <w:t>red. Costs of major improvements are capitalized, while costs of normal repairs and maintenance are expensed as incurred. The following table summarizes the Company's property and equipment balances, and includes the estimated useful lives that are general</w:t>
      </w:r>
      <w:r>
        <w:rPr>
          <w:rFonts w:ascii="Times New Roman" w:eastAsia="宋体" w:hAnsi="Times New Roman"/>
          <w:color w:val="000000"/>
          <w:sz w:val="20"/>
          <w:szCs w:val="20"/>
        </w:rPr>
        <w:t>ly used to depreciate the assets on a straight-line basis:</w:t>
      </w:r>
    </w:p>
    <w:tbl>
      <w:tblPr>
        <w:tblW w:w="4963" w:type="pct"/>
        <w:jc w:val="center"/>
        <w:tblCellMar>
          <w:top w:w="15" w:type="dxa"/>
          <w:left w:w="15" w:type="dxa"/>
          <w:bottom w:w="15" w:type="dxa"/>
          <w:right w:w="15" w:type="dxa"/>
        </w:tblCellMar>
        <w:tblLook w:val="04A0" w:firstRow="1" w:lastRow="0" w:firstColumn="1" w:lastColumn="0" w:noHBand="0" w:noVBand="1"/>
      </w:tblPr>
      <w:tblGrid>
        <w:gridCol w:w="48"/>
        <w:gridCol w:w="4105"/>
        <w:gridCol w:w="37"/>
        <w:gridCol w:w="36"/>
        <w:gridCol w:w="36"/>
        <w:gridCol w:w="36"/>
        <w:gridCol w:w="37"/>
        <w:gridCol w:w="1576"/>
        <w:gridCol w:w="36"/>
        <w:gridCol w:w="36"/>
        <w:gridCol w:w="36"/>
        <w:gridCol w:w="36"/>
        <w:gridCol w:w="100"/>
        <w:gridCol w:w="919"/>
        <w:gridCol w:w="36"/>
        <w:gridCol w:w="36"/>
        <w:gridCol w:w="36"/>
        <w:gridCol w:w="36"/>
        <w:gridCol w:w="100"/>
        <w:gridCol w:w="920"/>
        <w:gridCol w:w="36"/>
      </w:tblGrid>
      <w:tr w:rsidR="009D6BFA" w14:paraId="49D2FDD2" w14:textId="77777777">
        <w:trPr>
          <w:jc w:val="center"/>
        </w:trPr>
        <w:tc>
          <w:tcPr>
            <w:tcW w:w="50" w:type="pct"/>
            <w:shd w:val="clear" w:color="auto" w:fill="auto"/>
          </w:tcPr>
          <w:p w14:paraId="49D2FDBD" w14:textId="77777777" w:rsidR="009D6BFA" w:rsidRDefault="009D6BFA">
            <w:pPr>
              <w:rPr>
                <w:rFonts w:ascii="宋体"/>
              </w:rPr>
            </w:pPr>
          </w:p>
        </w:tc>
        <w:tc>
          <w:tcPr>
            <w:tcW w:w="2500" w:type="pct"/>
            <w:shd w:val="clear" w:color="auto" w:fill="auto"/>
          </w:tcPr>
          <w:p w14:paraId="49D2FDBE" w14:textId="77777777" w:rsidR="009D6BFA" w:rsidRDefault="009D6BFA">
            <w:pPr>
              <w:rPr>
                <w:rFonts w:ascii="宋体"/>
              </w:rPr>
            </w:pPr>
          </w:p>
        </w:tc>
        <w:tc>
          <w:tcPr>
            <w:tcW w:w="5" w:type="pct"/>
            <w:shd w:val="clear" w:color="auto" w:fill="auto"/>
          </w:tcPr>
          <w:p w14:paraId="49D2FDBF" w14:textId="77777777" w:rsidR="009D6BFA" w:rsidRDefault="009D6BFA">
            <w:pPr>
              <w:rPr>
                <w:rFonts w:ascii="宋体"/>
              </w:rPr>
            </w:pPr>
          </w:p>
        </w:tc>
        <w:tc>
          <w:tcPr>
            <w:tcW w:w="5" w:type="pct"/>
            <w:shd w:val="clear" w:color="auto" w:fill="auto"/>
          </w:tcPr>
          <w:p w14:paraId="49D2FDC0" w14:textId="77777777" w:rsidR="009D6BFA" w:rsidRDefault="009D6BFA">
            <w:pPr>
              <w:rPr>
                <w:rFonts w:ascii="宋体"/>
              </w:rPr>
            </w:pPr>
          </w:p>
        </w:tc>
        <w:tc>
          <w:tcPr>
            <w:tcW w:w="26" w:type="pct"/>
            <w:shd w:val="clear" w:color="auto" w:fill="auto"/>
          </w:tcPr>
          <w:p w14:paraId="49D2FDC1" w14:textId="77777777" w:rsidR="009D6BFA" w:rsidRDefault="009D6BFA">
            <w:pPr>
              <w:rPr>
                <w:rFonts w:ascii="宋体"/>
              </w:rPr>
            </w:pPr>
          </w:p>
        </w:tc>
        <w:tc>
          <w:tcPr>
            <w:tcW w:w="5" w:type="pct"/>
            <w:shd w:val="clear" w:color="auto" w:fill="auto"/>
          </w:tcPr>
          <w:p w14:paraId="49D2FDC2" w14:textId="77777777" w:rsidR="009D6BFA" w:rsidRDefault="009D6BFA">
            <w:pPr>
              <w:rPr>
                <w:rFonts w:ascii="宋体"/>
              </w:rPr>
            </w:pPr>
          </w:p>
        </w:tc>
        <w:tc>
          <w:tcPr>
            <w:tcW w:w="50" w:type="pct"/>
            <w:shd w:val="clear" w:color="auto" w:fill="auto"/>
          </w:tcPr>
          <w:p w14:paraId="49D2FDC3" w14:textId="77777777" w:rsidR="009D6BFA" w:rsidRDefault="009D6BFA">
            <w:pPr>
              <w:rPr>
                <w:rFonts w:ascii="宋体"/>
              </w:rPr>
            </w:pPr>
          </w:p>
        </w:tc>
        <w:tc>
          <w:tcPr>
            <w:tcW w:w="983" w:type="pct"/>
            <w:shd w:val="clear" w:color="auto" w:fill="auto"/>
          </w:tcPr>
          <w:p w14:paraId="49D2FDC4" w14:textId="77777777" w:rsidR="009D6BFA" w:rsidRDefault="009D6BFA">
            <w:pPr>
              <w:rPr>
                <w:rFonts w:ascii="宋体"/>
              </w:rPr>
            </w:pPr>
          </w:p>
        </w:tc>
        <w:tc>
          <w:tcPr>
            <w:tcW w:w="5" w:type="pct"/>
            <w:shd w:val="clear" w:color="auto" w:fill="auto"/>
          </w:tcPr>
          <w:p w14:paraId="49D2FDC5" w14:textId="77777777" w:rsidR="009D6BFA" w:rsidRDefault="009D6BFA">
            <w:pPr>
              <w:rPr>
                <w:rFonts w:ascii="宋体"/>
              </w:rPr>
            </w:pPr>
          </w:p>
        </w:tc>
        <w:tc>
          <w:tcPr>
            <w:tcW w:w="5" w:type="pct"/>
            <w:shd w:val="clear" w:color="auto" w:fill="auto"/>
          </w:tcPr>
          <w:p w14:paraId="49D2FDC6" w14:textId="77777777" w:rsidR="009D6BFA" w:rsidRDefault="009D6BFA">
            <w:pPr>
              <w:rPr>
                <w:rFonts w:ascii="宋体"/>
              </w:rPr>
            </w:pPr>
          </w:p>
        </w:tc>
        <w:tc>
          <w:tcPr>
            <w:tcW w:w="26" w:type="pct"/>
            <w:shd w:val="clear" w:color="auto" w:fill="auto"/>
          </w:tcPr>
          <w:p w14:paraId="49D2FDC7" w14:textId="77777777" w:rsidR="009D6BFA" w:rsidRDefault="009D6BFA">
            <w:pPr>
              <w:rPr>
                <w:rFonts w:ascii="宋体"/>
              </w:rPr>
            </w:pPr>
          </w:p>
        </w:tc>
        <w:tc>
          <w:tcPr>
            <w:tcW w:w="5" w:type="pct"/>
            <w:shd w:val="clear" w:color="auto" w:fill="auto"/>
          </w:tcPr>
          <w:p w14:paraId="49D2FDC8" w14:textId="77777777" w:rsidR="009D6BFA" w:rsidRDefault="009D6BFA">
            <w:pPr>
              <w:rPr>
                <w:rFonts w:ascii="宋体"/>
              </w:rPr>
            </w:pPr>
          </w:p>
        </w:tc>
        <w:tc>
          <w:tcPr>
            <w:tcW w:w="50" w:type="pct"/>
            <w:shd w:val="clear" w:color="auto" w:fill="auto"/>
          </w:tcPr>
          <w:p w14:paraId="49D2FDC9" w14:textId="77777777" w:rsidR="009D6BFA" w:rsidRDefault="009D6BFA">
            <w:pPr>
              <w:rPr>
                <w:rFonts w:ascii="宋体"/>
              </w:rPr>
            </w:pPr>
          </w:p>
        </w:tc>
        <w:tc>
          <w:tcPr>
            <w:tcW w:w="593" w:type="pct"/>
            <w:shd w:val="clear" w:color="auto" w:fill="auto"/>
          </w:tcPr>
          <w:p w14:paraId="49D2FDCA" w14:textId="77777777" w:rsidR="009D6BFA" w:rsidRDefault="009D6BFA">
            <w:pPr>
              <w:rPr>
                <w:rFonts w:ascii="宋体"/>
              </w:rPr>
            </w:pPr>
          </w:p>
        </w:tc>
        <w:tc>
          <w:tcPr>
            <w:tcW w:w="5" w:type="pct"/>
            <w:shd w:val="clear" w:color="auto" w:fill="auto"/>
          </w:tcPr>
          <w:p w14:paraId="49D2FDCB" w14:textId="77777777" w:rsidR="009D6BFA" w:rsidRDefault="009D6BFA">
            <w:pPr>
              <w:rPr>
                <w:rFonts w:ascii="宋体"/>
              </w:rPr>
            </w:pPr>
          </w:p>
        </w:tc>
        <w:tc>
          <w:tcPr>
            <w:tcW w:w="5" w:type="pct"/>
            <w:shd w:val="clear" w:color="auto" w:fill="auto"/>
          </w:tcPr>
          <w:p w14:paraId="49D2FDCC" w14:textId="77777777" w:rsidR="009D6BFA" w:rsidRDefault="009D6BFA">
            <w:pPr>
              <w:rPr>
                <w:rFonts w:ascii="宋体"/>
              </w:rPr>
            </w:pPr>
          </w:p>
        </w:tc>
        <w:tc>
          <w:tcPr>
            <w:tcW w:w="26" w:type="pct"/>
            <w:shd w:val="clear" w:color="auto" w:fill="auto"/>
          </w:tcPr>
          <w:p w14:paraId="49D2FDCD" w14:textId="77777777" w:rsidR="009D6BFA" w:rsidRDefault="009D6BFA">
            <w:pPr>
              <w:rPr>
                <w:rFonts w:ascii="宋体"/>
              </w:rPr>
            </w:pPr>
          </w:p>
        </w:tc>
        <w:tc>
          <w:tcPr>
            <w:tcW w:w="5" w:type="pct"/>
            <w:shd w:val="clear" w:color="auto" w:fill="auto"/>
          </w:tcPr>
          <w:p w14:paraId="49D2FDCE" w14:textId="77777777" w:rsidR="009D6BFA" w:rsidRDefault="009D6BFA">
            <w:pPr>
              <w:rPr>
                <w:rFonts w:ascii="宋体"/>
              </w:rPr>
            </w:pPr>
          </w:p>
        </w:tc>
        <w:tc>
          <w:tcPr>
            <w:tcW w:w="50" w:type="pct"/>
            <w:shd w:val="clear" w:color="auto" w:fill="auto"/>
          </w:tcPr>
          <w:p w14:paraId="49D2FDCF" w14:textId="77777777" w:rsidR="009D6BFA" w:rsidRDefault="009D6BFA">
            <w:pPr>
              <w:rPr>
                <w:rFonts w:ascii="宋体"/>
              </w:rPr>
            </w:pPr>
          </w:p>
        </w:tc>
        <w:tc>
          <w:tcPr>
            <w:tcW w:w="593" w:type="pct"/>
            <w:shd w:val="clear" w:color="auto" w:fill="auto"/>
          </w:tcPr>
          <w:p w14:paraId="49D2FDD0" w14:textId="77777777" w:rsidR="009D6BFA" w:rsidRDefault="009D6BFA">
            <w:pPr>
              <w:rPr>
                <w:rFonts w:ascii="宋体"/>
              </w:rPr>
            </w:pPr>
          </w:p>
        </w:tc>
        <w:tc>
          <w:tcPr>
            <w:tcW w:w="5" w:type="pct"/>
            <w:shd w:val="clear" w:color="auto" w:fill="auto"/>
          </w:tcPr>
          <w:p w14:paraId="49D2FDD1" w14:textId="77777777" w:rsidR="009D6BFA" w:rsidRDefault="009D6BFA">
            <w:pPr>
              <w:rPr>
                <w:rFonts w:ascii="宋体"/>
              </w:rPr>
            </w:pPr>
          </w:p>
        </w:tc>
      </w:tr>
      <w:tr w:rsidR="009D6BFA" w14:paraId="49D2FDD8" w14:textId="77777777">
        <w:trPr>
          <w:jc w:val="center"/>
        </w:trPr>
        <w:tc>
          <w:tcPr>
            <w:tcW w:w="0" w:type="auto"/>
            <w:gridSpan w:val="3"/>
            <w:shd w:val="clear" w:color="auto" w:fill="auto"/>
            <w:tcMar>
              <w:top w:w="0" w:type="dxa"/>
              <w:left w:w="20" w:type="dxa"/>
              <w:bottom w:w="0" w:type="dxa"/>
              <w:right w:w="20" w:type="dxa"/>
            </w:tcMar>
          </w:tcPr>
          <w:p w14:paraId="49D2FDD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DD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DD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DD6"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2FDD7" w14:textId="77777777" w:rsidR="009D6BFA" w:rsidRDefault="000016C7">
            <w:pPr>
              <w:jc w:val="center"/>
              <w:textAlignment w:val="bottom"/>
            </w:pPr>
            <w:r>
              <w:rPr>
                <w:rFonts w:ascii="Times New Roman" w:eastAsia="宋体" w:hAnsi="Times New Roman"/>
                <w:b/>
                <w:bCs/>
                <w:color w:val="000000"/>
                <w:sz w:val="16"/>
                <w:szCs w:val="16"/>
              </w:rPr>
              <w:t>As of January 31,</w:t>
            </w:r>
          </w:p>
        </w:tc>
      </w:tr>
      <w:tr w:rsidR="009D6BFA" w14:paraId="49D2FDE0" w14:textId="77777777">
        <w:trPr>
          <w:jc w:val="center"/>
        </w:trPr>
        <w:tc>
          <w:tcPr>
            <w:tcW w:w="0" w:type="auto"/>
            <w:gridSpan w:val="3"/>
            <w:shd w:val="clear" w:color="auto" w:fill="auto"/>
            <w:tcMar>
              <w:top w:w="40" w:type="dxa"/>
              <w:left w:w="20" w:type="dxa"/>
              <w:bottom w:w="40" w:type="dxa"/>
              <w:right w:w="20" w:type="dxa"/>
            </w:tcMar>
            <w:vAlign w:val="bottom"/>
          </w:tcPr>
          <w:p w14:paraId="49D2FDD9"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DD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DDB" w14:textId="77777777" w:rsidR="009D6BFA" w:rsidRDefault="000016C7">
            <w:pPr>
              <w:jc w:val="center"/>
              <w:textAlignment w:val="bottom"/>
            </w:pPr>
            <w:r>
              <w:rPr>
                <w:rFonts w:ascii="Times New Roman" w:eastAsia="宋体" w:hAnsi="Times New Roman"/>
                <w:b/>
                <w:bCs/>
                <w:color w:val="000000"/>
                <w:sz w:val="16"/>
                <w:szCs w:val="16"/>
              </w:rPr>
              <w:t>Estimated Useful Lives</w:t>
            </w:r>
          </w:p>
        </w:tc>
        <w:tc>
          <w:tcPr>
            <w:tcW w:w="0" w:type="auto"/>
            <w:gridSpan w:val="3"/>
            <w:shd w:val="clear" w:color="auto" w:fill="auto"/>
            <w:tcMar>
              <w:top w:w="0" w:type="dxa"/>
              <w:left w:w="20" w:type="dxa"/>
              <w:bottom w:w="0" w:type="dxa"/>
              <w:right w:w="20" w:type="dxa"/>
            </w:tcMar>
          </w:tcPr>
          <w:p w14:paraId="49D2FDD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DDD"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DD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DDF"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2FDEC" w14:textId="77777777">
        <w:trPr>
          <w:jc w:val="center"/>
        </w:trPr>
        <w:tc>
          <w:tcPr>
            <w:tcW w:w="0" w:type="auto"/>
            <w:gridSpan w:val="3"/>
            <w:shd w:val="clear" w:color="auto" w:fill="CCEEFF"/>
            <w:tcMar>
              <w:top w:w="40" w:type="dxa"/>
              <w:left w:w="20" w:type="dxa"/>
              <w:bottom w:w="40" w:type="dxa"/>
              <w:right w:w="20" w:type="dxa"/>
            </w:tcMar>
            <w:vAlign w:val="center"/>
          </w:tcPr>
          <w:p w14:paraId="49D2FDE1" w14:textId="77777777" w:rsidR="009D6BFA" w:rsidRDefault="000016C7">
            <w:pPr>
              <w:textAlignment w:val="center"/>
            </w:pPr>
            <w:r>
              <w:rPr>
                <w:rFonts w:ascii="Times New Roman" w:eastAsia="宋体" w:hAnsi="Times New Roman"/>
                <w:color w:val="000000"/>
                <w:sz w:val="16"/>
                <w:szCs w:val="16"/>
              </w:rPr>
              <w:t>Land</w:t>
            </w:r>
          </w:p>
        </w:tc>
        <w:tc>
          <w:tcPr>
            <w:tcW w:w="0" w:type="auto"/>
            <w:gridSpan w:val="3"/>
            <w:shd w:val="clear" w:color="auto" w:fill="CCEEFF"/>
            <w:tcMar>
              <w:top w:w="0" w:type="dxa"/>
              <w:left w:w="20" w:type="dxa"/>
              <w:bottom w:w="0" w:type="dxa"/>
              <w:right w:w="20" w:type="dxa"/>
            </w:tcMar>
          </w:tcPr>
          <w:p w14:paraId="49D2FDE2"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2FDE3" w14:textId="77777777" w:rsidR="009D6BFA" w:rsidRDefault="000016C7">
            <w:pPr>
              <w:jc w:val="center"/>
              <w:textAlignment w:val="center"/>
            </w:pPr>
            <w:r>
              <w:rPr>
                <w:rFonts w:ascii="Times New Roman" w:eastAsia="宋体" w:hAnsi="Times New Roman"/>
                <w:color w:val="000000"/>
                <w:sz w:val="16"/>
                <w:szCs w:val="16"/>
              </w:rPr>
              <w:t>N/A</w:t>
            </w:r>
          </w:p>
        </w:tc>
        <w:tc>
          <w:tcPr>
            <w:tcW w:w="0" w:type="auto"/>
            <w:gridSpan w:val="3"/>
            <w:shd w:val="clear" w:color="auto" w:fill="CCEEFF"/>
            <w:tcMar>
              <w:top w:w="0" w:type="dxa"/>
              <w:left w:w="20" w:type="dxa"/>
              <w:bottom w:w="0" w:type="dxa"/>
              <w:right w:w="20" w:type="dxa"/>
            </w:tcMar>
          </w:tcPr>
          <w:p w14:paraId="49D2FDE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DE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DE6" w14:textId="77777777" w:rsidR="009D6BFA" w:rsidRDefault="000016C7">
            <w:pPr>
              <w:jc w:val="right"/>
              <w:textAlignment w:val="center"/>
            </w:pPr>
            <w:r>
              <w:rPr>
                <w:rFonts w:ascii="Times New Roman" w:eastAsia="宋体" w:hAnsi="Times New Roman"/>
                <w:color w:val="000000"/>
                <w:sz w:val="16"/>
                <w:szCs w:val="16"/>
              </w:rPr>
              <w:t>19,308 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DE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E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DE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DEA" w14:textId="77777777" w:rsidR="009D6BFA" w:rsidRDefault="000016C7">
            <w:pPr>
              <w:jc w:val="right"/>
              <w:textAlignment w:val="center"/>
            </w:pPr>
            <w:r>
              <w:rPr>
                <w:rFonts w:ascii="Times New Roman" w:eastAsia="宋体" w:hAnsi="Times New Roman"/>
                <w:color w:val="000000"/>
                <w:sz w:val="16"/>
                <w:szCs w:val="16"/>
              </w:rPr>
              <w:t>24,619 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DEB" w14:textId="77777777" w:rsidR="009D6BFA" w:rsidRDefault="009D6BFA">
            <w:pPr>
              <w:jc w:val="right"/>
              <w:rPr>
                <w:rFonts w:ascii="宋体"/>
              </w:rPr>
            </w:pPr>
          </w:p>
        </w:tc>
      </w:tr>
      <w:tr w:rsidR="009D6BFA" w14:paraId="49D2FDF6" w14:textId="77777777">
        <w:trPr>
          <w:jc w:val="center"/>
        </w:trPr>
        <w:tc>
          <w:tcPr>
            <w:tcW w:w="0" w:type="auto"/>
            <w:gridSpan w:val="3"/>
            <w:shd w:val="clear" w:color="auto" w:fill="FFFFFF"/>
            <w:tcMar>
              <w:top w:w="40" w:type="dxa"/>
              <w:left w:w="20" w:type="dxa"/>
              <w:bottom w:w="40" w:type="dxa"/>
              <w:right w:w="20" w:type="dxa"/>
            </w:tcMar>
            <w:vAlign w:val="center"/>
          </w:tcPr>
          <w:p w14:paraId="49D2FDED" w14:textId="77777777" w:rsidR="009D6BFA" w:rsidRDefault="000016C7">
            <w:pPr>
              <w:textAlignment w:val="center"/>
            </w:pPr>
            <w:r>
              <w:rPr>
                <w:rFonts w:ascii="Times New Roman" w:eastAsia="宋体" w:hAnsi="Times New Roman"/>
                <w:color w:val="000000"/>
                <w:sz w:val="16"/>
                <w:szCs w:val="16"/>
              </w:rPr>
              <w:t>Buildings and improvements</w:t>
            </w:r>
          </w:p>
        </w:tc>
        <w:tc>
          <w:tcPr>
            <w:tcW w:w="0" w:type="auto"/>
            <w:gridSpan w:val="3"/>
            <w:shd w:val="clear" w:color="auto" w:fill="FFFFFF"/>
            <w:tcMar>
              <w:top w:w="0" w:type="dxa"/>
              <w:left w:w="20" w:type="dxa"/>
              <w:bottom w:w="0" w:type="dxa"/>
              <w:right w:w="20" w:type="dxa"/>
            </w:tcMar>
          </w:tcPr>
          <w:p w14:paraId="49D2FDEE"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FDEF" w14:textId="77777777" w:rsidR="009D6BFA" w:rsidRDefault="000016C7">
            <w:pPr>
              <w:jc w:val="center"/>
              <w:textAlignment w:val="center"/>
            </w:pPr>
            <w:r>
              <w:rPr>
                <w:rFonts w:ascii="Times New Roman" w:eastAsia="宋体" w:hAnsi="Times New Roman"/>
                <w:color w:val="000000"/>
                <w:sz w:val="16"/>
                <w:szCs w:val="16"/>
              </w:rPr>
              <w:t>3 - 40 years</w:t>
            </w:r>
          </w:p>
        </w:tc>
        <w:tc>
          <w:tcPr>
            <w:tcW w:w="0" w:type="auto"/>
            <w:gridSpan w:val="3"/>
            <w:shd w:val="clear" w:color="auto" w:fill="FFFFFF"/>
            <w:tcMar>
              <w:top w:w="0" w:type="dxa"/>
              <w:left w:w="20" w:type="dxa"/>
              <w:bottom w:w="0" w:type="dxa"/>
              <w:right w:w="20" w:type="dxa"/>
            </w:tcMar>
          </w:tcPr>
          <w:p w14:paraId="49D2FDF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F1" w14:textId="77777777" w:rsidR="009D6BFA" w:rsidRDefault="000016C7">
            <w:pPr>
              <w:jc w:val="right"/>
              <w:textAlignment w:val="center"/>
            </w:pPr>
            <w:r>
              <w:rPr>
                <w:rFonts w:ascii="Times New Roman" w:eastAsia="宋体" w:hAnsi="Times New Roman"/>
                <w:color w:val="000000"/>
                <w:sz w:val="16"/>
                <w:szCs w:val="16"/>
              </w:rPr>
              <w:t>97,582 </w:t>
            </w:r>
          </w:p>
        </w:tc>
        <w:tc>
          <w:tcPr>
            <w:tcW w:w="0" w:type="auto"/>
            <w:shd w:val="clear" w:color="auto" w:fill="FFFFFF"/>
            <w:tcMar>
              <w:top w:w="40" w:type="dxa"/>
              <w:left w:w="0" w:type="dxa"/>
              <w:bottom w:w="40" w:type="dxa"/>
              <w:right w:w="20" w:type="dxa"/>
            </w:tcMar>
            <w:vAlign w:val="center"/>
          </w:tcPr>
          <w:p w14:paraId="49D2FDF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D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DF4" w14:textId="77777777" w:rsidR="009D6BFA" w:rsidRDefault="000016C7">
            <w:pPr>
              <w:jc w:val="right"/>
              <w:textAlignment w:val="center"/>
            </w:pPr>
            <w:r>
              <w:rPr>
                <w:rFonts w:ascii="Times New Roman" w:eastAsia="宋体" w:hAnsi="Times New Roman"/>
                <w:color w:val="000000"/>
                <w:sz w:val="16"/>
                <w:szCs w:val="16"/>
              </w:rPr>
              <w:t>105,674 </w:t>
            </w:r>
          </w:p>
        </w:tc>
        <w:tc>
          <w:tcPr>
            <w:tcW w:w="0" w:type="auto"/>
            <w:shd w:val="clear" w:color="auto" w:fill="FFFFFF"/>
            <w:tcMar>
              <w:top w:w="40" w:type="dxa"/>
              <w:left w:w="0" w:type="dxa"/>
              <w:bottom w:w="40" w:type="dxa"/>
              <w:right w:w="20" w:type="dxa"/>
            </w:tcMar>
            <w:vAlign w:val="center"/>
          </w:tcPr>
          <w:p w14:paraId="49D2FDF5" w14:textId="77777777" w:rsidR="009D6BFA" w:rsidRDefault="009D6BFA">
            <w:pPr>
              <w:jc w:val="right"/>
              <w:rPr>
                <w:rFonts w:ascii="宋体"/>
              </w:rPr>
            </w:pPr>
          </w:p>
        </w:tc>
      </w:tr>
      <w:tr w:rsidR="009D6BFA" w14:paraId="49D2FE00" w14:textId="77777777">
        <w:trPr>
          <w:jc w:val="center"/>
        </w:trPr>
        <w:tc>
          <w:tcPr>
            <w:tcW w:w="0" w:type="auto"/>
            <w:gridSpan w:val="3"/>
            <w:shd w:val="clear" w:color="auto" w:fill="CCEEFF"/>
            <w:tcMar>
              <w:top w:w="40" w:type="dxa"/>
              <w:left w:w="20" w:type="dxa"/>
              <w:bottom w:w="40" w:type="dxa"/>
              <w:right w:w="20" w:type="dxa"/>
            </w:tcMar>
            <w:vAlign w:val="center"/>
          </w:tcPr>
          <w:p w14:paraId="49D2FDF7" w14:textId="77777777" w:rsidR="009D6BFA" w:rsidRDefault="000016C7">
            <w:pPr>
              <w:textAlignment w:val="center"/>
            </w:pPr>
            <w:r>
              <w:rPr>
                <w:rFonts w:ascii="Times New Roman" w:eastAsia="宋体" w:hAnsi="Times New Roman"/>
                <w:color w:val="000000"/>
                <w:sz w:val="16"/>
                <w:szCs w:val="16"/>
              </w:rPr>
              <w:t>Fixtures and equipment</w:t>
            </w:r>
          </w:p>
        </w:tc>
        <w:tc>
          <w:tcPr>
            <w:tcW w:w="0" w:type="auto"/>
            <w:gridSpan w:val="3"/>
            <w:shd w:val="clear" w:color="auto" w:fill="CCEEFF"/>
            <w:tcMar>
              <w:top w:w="0" w:type="dxa"/>
              <w:left w:w="20" w:type="dxa"/>
              <w:bottom w:w="0" w:type="dxa"/>
              <w:right w:w="20" w:type="dxa"/>
            </w:tcMar>
          </w:tcPr>
          <w:p w14:paraId="49D2FDF8"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FDF9" w14:textId="77777777" w:rsidR="009D6BFA" w:rsidRDefault="000016C7">
            <w:pPr>
              <w:jc w:val="center"/>
              <w:textAlignment w:val="center"/>
            </w:pPr>
            <w:r>
              <w:rPr>
                <w:rFonts w:ascii="Times New Roman" w:eastAsia="宋体" w:hAnsi="Times New Roman"/>
                <w:color w:val="000000"/>
                <w:sz w:val="16"/>
                <w:szCs w:val="16"/>
              </w:rPr>
              <w:t>1 - 30 years</w:t>
            </w:r>
          </w:p>
        </w:tc>
        <w:tc>
          <w:tcPr>
            <w:tcW w:w="0" w:type="auto"/>
            <w:gridSpan w:val="3"/>
            <w:shd w:val="clear" w:color="auto" w:fill="CCEEFF"/>
            <w:tcMar>
              <w:top w:w="0" w:type="dxa"/>
              <w:left w:w="20" w:type="dxa"/>
              <w:bottom w:w="0" w:type="dxa"/>
              <w:right w:w="20" w:type="dxa"/>
            </w:tcMar>
          </w:tcPr>
          <w:p w14:paraId="49D2FDF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FB" w14:textId="77777777" w:rsidR="009D6BFA" w:rsidRDefault="000016C7">
            <w:pPr>
              <w:jc w:val="right"/>
              <w:textAlignment w:val="center"/>
            </w:pPr>
            <w:r>
              <w:rPr>
                <w:rFonts w:ascii="Times New Roman" w:eastAsia="宋体" w:hAnsi="Times New Roman"/>
                <w:color w:val="000000"/>
                <w:sz w:val="16"/>
                <w:szCs w:val="16"/>
              </w:rPr>
              <w:t>56,639 </w:t>
            </w:r>
          </w:p>
        </w:tc>
        <w:tc>
          <w:tcPr>
            <w:tcW w:w="0" w:type="auto"/>
            <w:shd w:val="clear" w:color="auto" w:fill="CCEEFF"/>
            <w:tcMar>
              <w:top w:w="40" w:type="dxa"/>
              <w:left w:w="0" w:type="dxa"/>
              <w:bottom w:w="40" w:type="dxa"/>
              <w:right w:w="20" w:type="dxa"/>
            </w:tcMar>
            <w:vAlign w:val="center"/>
          </w:tcPr>
          <w:p w14:paraId="49D2FDF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DF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DFE" w14:textId="77777777" w:rsidR="009D6BFA" w:rsidRDefault="000016C7">
            <w:pPr>
              <w:jc w:val="right"/>
              <w:textAlignment w:val="center"/>
            </w:pPr>
            <w:r>
              <w:rPr>
                <w:rFonts w:ascii="Times New Roman" w:eastAsia="宋体" w:hAnsi="Times New Roman"/>
                <w:color w:val="000000"/>
                <w:sz w:val="16"/>
                <w:szCs w:val="16"/>
              </w:rPr>
              <w:t>58,607 </w:t>
            </w:r>
          </w:p>
        </w:tc>
        <w:tc>
          <w:tcPr>
            <w:tcW w:w="0" w:type="auto"/>
            <w:shd w:val="clear" w:color="auto" w:fill="CCEEFF"/>
            <w:tcMar>
              <w:top w:w="40" w:type="dxa"/>
              <w:left w:w="0" w:type="dxa"/>
              <w:bottom w:w="40" w:type="dxa"/>
              <w:right w:w="20" w:type="dxa"/>
            </w:tcMar>
            <w:vAlign w:val="center"/>
          </w:tcPr>
          <w:p w14:paraId="49D2FDFF" w14:textId="77777777" w:rsidR="009D6BFA" w:rsidRDefault="009D6BFA">
            <w:pPr>
              <w:jc w:val="right"/>
              <w:rPr>
                <w:rFonts w:ascii="宋体"/>
              </w:rPr>
            </w:pPr>
          </w:p>
        </w:tc>
      </w:tr>
      <w:tr w:rsidR="009D6BFA" w14:paraId="49D2FE0A" w14:textId="77777777">
        <w:trPr>
          <w:jc w:val="center"/>
        </w:trPr>
        <w:tc>
          <w:tcPr>
            <w:tcW w:w="0" w:type="auto"/>
            <w:gridSpan w:val="3"/>
            <w:shd w:val="clear" w:color="auto" w:fill="FFFFFF"/>
            <w:tcMar>
              <w:top w:w="40" w:type="dxa"/>
              <w:left w:w="20" w:type="dxa"/>
              <w:bottom w:w="40" w:type="dxa"/>
              <w:right w:w="20" w:type="dxa"/>
            </w:tcMar>
            <w:vAlign w:val="center"/>
          </w:tcPr>
          <w:p w14:paraId="49D2FE01" w14:textId="77777777" w:rsidR="009D6BFA" w:rsidRDefault="000016C7">
            <w:pPr>
              <w:textAlignment w:val="center"/>
            </w:pPr>
            <w:r>
              <w:rPr>
                <w:rFonts w:ascii="Times New Roman" w:eastAsia="宋体" w:hAnsi="Times New Roman"/>
                <w:color w:val="000000"/>
                <w:sz w:val="16"/>
                <w:szCs w:val="16"/>
              </w:rPr>
              <w:t>Transportation equipment</w:t>
            </w:r>
          </w:p>
        </w:tc>
        <w:tc>
          <w:tcPr>
            <w:tcW w:w="0" w:type="auto"/>
            <w:gridSpan w:val="3"/>
            <w:shd w:val="clear" w:color="auto" w:fill="FFFFFF"/>
            <w:tcMar>
              <w:top w:w="0" w:type="dxa"/>
              <w:left w:w="20" w:type="dxa"/>
              <w:bottom w:w="0" w:type="dxa"/>
              <w:right w:w="20" w:type="dxa"/>
            </w:tcMar>
          </w:tcPr>
          <w:p w14:paraId="49D2FE02"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2FE03" w14:textId="77777777" w:rsidR="009D6BFA" w:rsidRDefault="000016C7">
            <w:pPr>
              <w:jc w:val="center"/>
              <w:textAlignment w:val="center"/>
            </w:pPr>
            <w:r>
              <w:rPr>
                <w:rFonts w:ascii="Times New Roman" w:eastAsia="宋体" w:hAnsi="Times New Roman"/>
                <w:color w:val="000000"/>
                <w:sz w:val="16"/>
                <w:szCs w:val="16"/>
              </w:rPr>
              <w:t>3 - 15 years</w:t>
            </w:r>
          </w:p>
        </w:tc>
        <w:tc>
          <w:tcPr>
            <w:tcW w:w="0" w:type="auto"/>
            <w:gridSpan w:val="3"/>
            <w:shd w:val="clear" w:color="auto" w:fill="FFFFFF"/>
            <w:tcMar>
              <w:top w:w="0" w:type="dxa"/>
              <w:left w:w="20" w:type="dxa"/>
              <w:bottom w:w="0" w:type="dxa"/>
              <w:right w:w="20" w:type="dxa"/>
            </w:tcMar>
          </w:tcPr>
          <w:p w14:paraId="49D2FE0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05" w14:textId="77777777" w:rsidR="009D6BFA" w:rsidRDefault="000016C7">
            <w:pPr>
              <w:jc w:val="right"/>
              <w:textAlignment w:val="center"/>
            </w:pPr>
            <w:r>
              <w:rPr>
                <w:rFonts w:ascii="Times New Roman" w:eastAsia="宋体" w:hAnsi="Times New Roman"/>
                <w:color w:val="000000"/>
                <w:sz w:val="16"/>
                <w:szCs w:val="16"/>
              </w:rPr>
              <w:t>2,301 </w:t>
            </w:r>
          </w:p>
        </w:tc>
        <w:tc>
          <w:tcPr>
            <w:tcW w:w="0" w:type="auto"/>
            <w:shd w:val="clear" w:color="auto" w:fill="FFFFFF"/>
            <w:tcMar>
              <w:top w:w="40" w:type="dxa"/>
              <w:left w:w="0" w:type="dxa"/>
              <w:bottom w:w="40" w:type="dxa"/>
              <w:right w:w="20" w:type="dxa"/>
            </w:tcMar>
            <w:vAlign w:val="center"/>
          </w:tcPr>
          <w:p w14:paraId="49D2FE0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0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08" w14:textId="77777777" w:rsidR="009D6BFA" w:rsidRDefault="000016C7">
            <w:pPr>
              <w:jc w:val="right"/>
              <w:textAlignment w:val="center"/>
            </w:pPr>
            <w:r>
              <w:rPr>
                <w:rFonts w:ascii="Times New Roman" w:eastAsia="宋体" w:hAnsi="Times New Roman"/>
                <w:color w:val="000000"/>
                <w:sz w:val="16"/>
                <w:szCs w:val="16"/>
              </w:rPr>
              <w:t>2,377 </w:t>
            </w:r>
          </w:p>
        </w:tc>
        <w:tc>
          <w:tcPr>
            <w:tcW w:w="0" w:type="auto"/>
            <w:shd w:val="clear" w:color="auto" w:fill="FFFFFF"/>
            <w:tcMar>
              <w:top w:w="40" w:type="dxa"/>
              <w:left w:w="0" w:type="dxa"/>
              <w:bottom w:w="40" w:type="dxa"/>
              <w:right w:w="20" w:type="dxa"/>
            </w:tcMar>
            <w:vAlign w:val="center"/>
          </w:tcPr>
          <w:p w14:paraId="49D2FE09" w14:textId="77777777" w:rsidR="009D6BFA" w:rsidRDefault="009D6BFA">
            <w:pPr>
              <w:jc w:val="right"/>
              <w:rPr>
                <w:rFonts w:ascii="宋体"/>
              </w:rPr>
            </w:pPr>
          </w:p>
        </w:tc>
      </w:tr>
      <w:tr w:rsidR="009D6BFA" w14:paraId="49D2FE14" w14:textId="77777777">
        <w:trPr>
          <w:jc w:val="center"/>
        </w:trPr>
        <w:tc>
          <w:tcPr>
            <w:tcW w:w="0" w:type="auto"/>
            <w:gridSpan w:val="3"/>
            <w:shd w:val="clear" w:color="auto" w:fill="CCEEFF"/>
            <w:tcMar>
              <w:top w:w="40" w:type="dxa"/>
              <w:left w:w="20" w:type="dxa"/>
              <w:bottom w:w="40" w:type="dxa"/>
              <w:right w:w="20" w:type="dxa"/>
            </w:tcMar>
            <w:vAlign w:val="center"/>
          </w:tcPr>
          <w:p w14:paraId="49D2FE0B" w14:textId="77777777" w:rsidR="009D6BFA" w:rsidRDefault="000016C7">
            <w:pPr>
              <w:textAlignment w:val="center"/>
            </w:pPr>
            <w:r>
              <w:rPr>
                <w:rFonts w:ascii="Times New Roman" w:eastAsia="宋体" w:hAnsi="Times New Roman"/>
                <w:color w:val="000000"/>
                <w:sz w:val="16"/>
                <w:szCs w:val="16"/>
              </w:rPr>
              <w:t>Construction in progress</w:t>
            </w:r>
          </w:p>
        </w:tc>
        <w:tc>
          <w:tcPr>
            <w:tcW w:w="0" w:type="auto"/>
            <w:gridSpan w:val="3"/>
            <w:shd w:val="clear" w:color="auto" w:fill="CCEEFF"/>
            <w:tcMar>
              <w:top w:w="0" w:type="dxa"/>
              <w:left w:w="20" w:type="dxa"/>
              <w:bottom w:w="0" w:type="dxa"/>
              <w:right w:w="20" w:type="dxa"/>
            </w:tcMar>
          </w:tcPr>
          <w:p w14:paraId="49D2FE0C"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2FE0D" w14:textId="77777777" w:rsidR="009D6BFA" w:rsidRDefault="000016C7">
            <w:pPr>
              <w:jc w:val="center"/>
              <w:textAlignment w:val="center"/>
            </w:pPr>
            <w:r>
              <w:rPr>
                <w:rFonts w:ascii="Times New Roman" w:eastAsia="宋体" w:hAnsi="Times New Roman"/>
                <w:color w:val="000000"/>
                <w:sz w:val="16"/>
                <w:szCs w:val="16"/>
              </w:rPr>
              <w:t>N/A</w:t>
            </w:r>
          </w:p>
        </w:tc>
        <w:tc>
          <w:tcPr>
            <w:tcW w:w="0" w:type="auto"/>
            <w:gridSpan w:val="3"/>
            <w:shd w:val="clear" w:color="auto" w:fill="CCEEFF"/>
            <w:tcMar>
              <w:top w:w="0" w:type="dxa"/>
              <w:left w:w="20" w:type="dxa"/>
              <w:bottom w:w="0" w:type="dxa"/>
              <w:right w:w="20" w:type="dxa"/>
            </w:tcMar>
          </w:tcPr>
          <w:p w14:paraId="49D2FE0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0F" w14:textId="77777777" w:rsidR="009D6BFA" w:rsidRDefault="000016C7">
            <w:pPr>
              <w:jc w:val="right"/>
              <w:textAlignment w:val="center"/>
            </w:pPr>
            <w:r>
              <w:rPr>
                <w:rFonts w:ascii="Times New Roman" w:eastAsia="宋体" w:hAnsi="Times New Roman"/>
                <w:color w:val="000000"/>
                <w:sz w:val="16"/>
                <w:szCs w:val="16"/>
              </w:rPr>
              <w:t>4,741 </w:t>
            </w:r>
          </w:p>
        </w:tc>
        <w:tc>
          <w:tcPr>
            <w:tcW w:w="0" w:type="auto"/>
            <w:shd w:val="clear" w:color="auto" w:fill="CCEEFF"/>
            <w:tcMar>
              <w:top w:w="40" w:type="dxa"/>
              <w:left w:w="0" w:type="dxa"/>
              <w:bottom w:w="40" w:type="dxa"/>
              <w:right w:w="20" w:type="dxa"/>
            </w:tcMar>
            <w:vAlign w:val="center"/>
          </w:tcPr>
          <w:p w14:paraId="49D2FE1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1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12" w14:textId="77777777" w:rsidR="009D6BFA" w:rsidRDefault="000016C7">
            <w:pPr>
              <w:jc w:val="right"/>
              <w:textAlignment w:val="center"/>
            </w:pPr>
            <w:r>
              <w:rPr>
                <w:rFonts w:ascii="Times New Roman" w:eastAsia="宋体" w:hAnsi="Times New Roman"/>
                <w:color w:val="000000"/>
                <w:sz w:val="16"/>
                <w:szCs w:val="16"/>
              </w:rPr>
              <w:t>3,751 </w:t>
            </w:r>
          </w:p>
        </w:tc>
        <w:tc>
          <w:tcPr>
            <w:tcW w:w="0" w:type="auto"/>
            <w:shd w:val="clear" w:color="auto" w:fill="CCEEFF"/>
            <w:tcMar>
              <w:top w:w="40" w:type="dxa"/>
              <w:left w:w="0" w:type="dxa"/>
              <w:bottom w:w="40" w:type="dxa"/>
              <w:right w:w="20" w:type="dxa"/>
            </w:tcMar>
            <w:vAlign w:val="center"/>
          </w:tcPr>
          <w:p w14:paraId="49D2FE13" w14:textId="77777777" w:rsidR="009D6BFA" w:rsidRDefault="009D6BFA">
            <w:pPr>
              <w:jc w:val="right"/>
              <w:rPr>
                <w:rFonts w:ascii="宋体"/>
              </w:rPr>
            </w:pPr>
          </w:p>
        </w:tc>
      </w:tr>
      <w:tr w:rsidR="009D6BFA" w14:paraId="49D2FE1E" w14:textId="77777777">
        <w:trPr>
          <w:jc w:val="center"/>
        </w:trPr>
        <w:tc>
          <w:tcPr>
            <w:tcW w:w="0" w:type="auto"/>
            <w:gridSpan w:val="3"/>
            <w:shd w:val="clear" w:color="auto" w:fill="FFFFFF"/>
            <w:tcMar>
              <w:top w:w="40" w:type="dxa"/>
              <w:left w:w="20" w:type="dxa"/>
              <w:bottom w:w="40" w:type="dxa"/>
              <w:right w:w="20" w:type="dxa"/>
            </w:tcMar>
            <w:vAlign w:val="center"/>
          </w:tcPr>
          <w:p w14:paraId="49D2FE15" w14:textId="77777777" w:rsidR="009D6BFA" w:rsidRDefault="000016C7">
            <w:pPr>
              <w:textAlignment w:val="center"/>
            </w:pPr>
            <w:r>
              <w:rPr>
                <w:rFonts w:ascii="Times New Roman" w:eastAsia="宋体" w:hAnsi="Times New Roman"/>
                <w:b/>
                <w:bCs/>
                <w:color w:val="000000"/>
                <w:sz w:val="16"/>
                <w:szCs w:val="16"/>
              </w:rPr>
              <w:t>Property and equipment</w:t>
            </w:r>
          </w:p>
        </w:tc>
        <w:tc>
          <w:tcPr>
            <w:tcW w:w="0" w:type="auto"/>
            <w:gridSpan w:val="3"/>
            <w:shd w:val="clear" w:color="auto" w:fill="FFFFFF"/>
            <w:tcMar>
              <w:top w:w="0" w:type="dxa"/>
              <w:left w:w="20" w:type="dxa"/>
              <w:bottom w:w="0" w:type="dxa"/>
              <w:right w:w="20" w:type="dxa"/>
            </w:tcMar>
          </w:tcPr>
          <w:p w14:paraId="49D2FE1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E1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E1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19" w14:textId="77777777" w:rsidR="009D6BFA" w:rsidRDefault="000016C7">
            <w:pPr>
              <w:jc w:val="right"/>
              <w:textAlignment w:val="center"/>
            </w:pPr>
            <w:r>
              <w:rPr>
                <w:rFonts w:ascii="Times New Roman" w:eastAsia="宋体" w:hAnsi="Times New Roman"/>
                <w:color w:val="000000"/>
                <w:sz w:val="16"/>
                <w:szCs w:val="16"/>
              </w:rPr>
              <w:t>180,571 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1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1B"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1C" w14:textId="77777777" w:rsidR="009D6BFA" w:rsidRDefault="000016C7">
            <w:pPr>
              <w:jc w:val="right"/>
              <w:textAlignment w:val="center"/>
            </w:pPr>
            <w:r>
              <w:rPr>
                <w:rFonts w:ascii="Times New Roman" w:eastAsia="宋体" w:hAnsi="Times New Roman"/>
                <w:color w:val="000000"/>
                <w:sz w:val="16"/>
                <w:szCs w:val="16"/>
              </w:rPr>
              <w:t>195,028 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1D" w14:textId="77777777" w:rsidR="009D6BFA" w:rsidRDefault="009D6BFA">
            <w:pPr>
              <w:jc w:val="right"/>
              <w:rPr>
                <w:rFonts w:ascii="宋体"/>
              </w:rPr>
            </w:pPr>
          </w:p>
        </w:tc>
      </w:tr>
      <w:tr w:rsidR="009D6BFA" w14:paraId="49D2FE28" w14:textId="77777777">
        <w:trPr>
          <w:jc w:val="center"/>
        </w:trPr>
        <w:tc>
          <w:tcPr>
            <w:tcW w:w="0" w:type="auto"/>
            <w:gridSpan w:val="3"/>
            <w:shd w:val="clear" w:color="auto" w:fill="CCEEFF"/>
            <w:tcMar>
              <w:top w:w="40" w:type="dxa"/>
              <w:left w:w="20" w:type="dxa"/>
              <w:bottom w:w="40" w:type="dxa"/>
              <w:right w:w="20" w:type="dxa"/>
            </w:tcMar>
            <w:vAlign w:val="center"/>
          </w:tcPr>
          <w:p w14:paraId="49D2FE1F" w14:textId="77777777" w:rsidR="009D6BFA" w:rsidRDefault="000016C7">
            <w:pPr>
              <w:textAlignment w:val="center"/>
            </w:pPr>
            <w:r>
              <w:rPr>
                <w:rFonts w:ascii="Times New Roman" w:eastAsia="宋体" w:hAnsi="Times New Roman"/>
                <w:color w:val="000000"/>
                <w:sz w:val="16"/>
                <w:szCs w:val="16"/>
              </w:rPr>
              <w:t>Accumulated depreciation</w:t>
            </w:r>
          </w:p>
        </w:tc>
        <w:tc>
          <w:tcPr>
            <w:tcW w:w="0" w:type="auto"/>
            <w:gridSpan w:val="3"/>
            <w:shd w:val="clear" w:color="auto" w:fill="CCEEFF"/>
            <w:tcMar>
              <w:top w:w="0" w:type="dxa"/>
              <w:left w:w="20" w:type="dxa"/>
              <w:bottom w:w="0" w:type="dxa"/>
              <w:right w:w="20" w:type="dxa"/>
            </w:tcMar>
          </w:tcPr>
          <w:p w14:paraId="49D2FE2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E2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E2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23" w14:textId="77777777" w:rsidR="009D6BFA" w:rsidRDefault="000016C7">
            <w:pPr>
              <w:jc w:val="right"/>
              <w:textAlignment w:val="center"/>
            </w:pPr>
            <w:r>
              <w:rPr>
                <w:rFonts w:ascii="Times New Roman" w:eastAsia="宋体" w:hAnsi="Times New Roman"/>
                <w:color w:val="000000"/>
                <w:sz w:val="16"/>
                <w:szCs w:val="16"/>
              </w:rPr>
              <w:t>(88,370)</w:t>
            </w:r>
          </w:p>
        </w:tc>
        <w:tc>
          <w:tcPr>
            <w:tcW w:w="0" w:type="auto"/>
            <w:shd w:val="clear" w:color="auto" w:fill="CCEEFF"/>
            <w:tcMar>
              <w:top w:w="40" w:type="dxa"/>
              <w:left w:w="0" w:type="dxa"/>
              <w:bottom w:w="40" w:type="dxa"/>
              <w:right w:w="20" w:type="dxa"/>
            </w:tcMar>
            <w:vAlign w:val="center"/>
          </w:tcPr>
          <w:p w14:paraId="49D2FE2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2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26" w14:textId="77777777" w:rsidR="009D6BFA" w:rsidRDefault="000016C7">
            <w:pPr>
              <w:jc w:val="right"/>
              <w:textAlignment w:val="center"/>
            </w:pPr>
            <w:r>
              <w:rPr>
                <w:rFonts w:ascii="Times New Roman" w:eastAsia="宋体" w:hAnsi="Times New Roman"/>
                <w:color w:val="000000"/>
                <w:sz w:val="16"/>
                <w:szCs w:val="16"/>
              </w:rPr>
              <w:t>(89,820)</w:t>
            </w:r>
          </w:p>
        </w:tc>
        <w:tc>
          <w:tcPr>
            <w:tcW w:w="0" w:type="auto"/>
            <w:shd w:val="clear" w:color="auto" w:fill="CCEEFF"/>
            <w:tcMar>
              <w:top w:w="40" w:type="dxa"/>
              <w:left w:w="0" w:type="dxa"/>
              <w:bottom w:w="40" w:type="dxa"/>
              <w:right w:w="20" w:type="dxa"/>
            </w:tcMar>
            <w:vAlign w:val="center"/>
          </w:tcPr>
          <w:p w14:paraId="49D2FE27" w14:textId="77777777" w:rsidR="009D6BFA" w:rsidRDefault="009D6BFA">
            <w:pPr>
              <w:jc w:val="right"/>
              <w:rPr>
                <w:rFonts w:ascii="宋体"/>
              </w:rPr>
            </w:pPr>
          </w:p>
        </w:tc>
      </w:tr>
      <w:tr w:rsidR="009D6BFA" w14:paraId="49D2FE34" w14:textId="77777777">
        <w:trPr>
          <w:jc w:val="center"/>
        </w:trPr>
        <w:tc>
          <w:tcPr>
            <w:tcW w:w="0" w:type="auto"/>
            <w:gridSpan w:val="3"/>
            <w:shd w:val="clear" w:color="auto" w:fill="FFFFFF"/>
            <w:tcMar>
              <w:top w:w="40" w:type="dxa"/>
              <w:left w:w="20" w:type="dxa"/>
              <w:bottom w:w="40" w:type="dxa"/>
              <w:right w:w="20" w:type="dxa"/>
            </w:tcMar>
            <w:vAlign w:val="center"/>
          </w:tcPr>
          <w:p w14:paraId="49D2FE29" w14:textId="77777777" w:rsidR="009D6BFA" w:rsidRDefault="000016C7">
            <w:pPr>
              <w:textAlignment w:val="center"/>
            </w:pPr>
            <w:r>
              <w:rPr>
                <w:rFonts w:ascii="Times New Roman" w:eastAsia="宋体" w:hAnsi="Times New Roman"/>
                <w:b/>
                <w:bCs/>
                <w:color w:val="000000"/>
                <w:sz w:val="16"/>
                <w:szCs w:val="16"/>
              </w:rPr>
              <w:t>Property and equipment, net</w:t>
            </w:r>
          </w:p>
        </w:tc>
        <w:tc>
          <w:tcPr>
            <w:tcW w:w="0" w:type="auto"/>
            <w:gridSpan w:val="3"/>
            <w:shd w:val="clear" w:color="auto" w:fill="FFFFFF"/>
            <w:tcMar>
              <w:top w:w="0" w:type="dxa"/>
              <w:left w:w="20" w:type="dxa"/>
              <w:bottom w:w="0" w:type="dxa"/>
              <w:right w:w="20" w:type="dxa"/>
            </w:tcMar>
          </w:tcPr>
          <w:p w14:paraId="49D2FE2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E2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E2C"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2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2E" w14:textId="77777777" w:rsidR="009D6BFA" w:rsidRDefault="000016C7">
            <w:pPr>
              <w:jc w:val="right"/>
              <w:textAlignment w:val="center"/>
            </w:pPr>
            <w:r>
              <w:rPr>
                <w:rFonts w:ascii="Times New Roman" w:eastAsia="宋体" w:hAnsi="Times New Roman"/>
                <w:color w:val="000000"/>
                <w:sz w:val="16"/>
                <w:szCs w:val="16"/>
              </w:rPr>
              <w:t>92,201 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2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30"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3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32" w14:textId="77777777" w:rsidR="009D6BFA" w:rsidRDefault="000016C7">
            <w:pPr>
              <w:jc w:val="right"/>
              <w:textAlignment w:val="center"/>
            </w:pPr>
            <w:r>
              <w:rPr>
                <w:rFonts w:ascii="Times New Roman" w:eastAsia="宋体" w:hAnsi="Times New Roman"/>
                <w:color w:val="000000"/>
                <w:sz w:val="16"/>
                <w:szCs w:val="16"/>
              </w:rPr>
              <w:t>105,208 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33" w14:textId="77777777" w:rsidR="009D6BFA" w:rsidRDefault="009D6BFA">
            <w:pPr>
              <w:jc w:val="right"/>
              <w:rPr>
                <w:rFonts w:ascii="宋体"/>
              </w:rPr>
            </w:pPr>
          </w:p>
        </w:tc>
      </w:tr>
    </w:tbl>
    <w:p w14:paraId="49D2FE35" w14:textId="77777777" w:rsidR="009D6BFA" w:rsidRDefault="000016C7">
      <w:pPr>
        <w:spacing w:before="180"/>
      </w:pPr>
      <w:r>
        <w:rPr>
          <w:rFonts w:ascii="Times New Roman" w:eastAsia="宋体" w:hAnsi="Times New Roman"/>
          <w:color w:val="000000"/>
          <w:sz w:val="20"/>
          <w:szCs w:val="20"/>
        </w:rPr>
        <w:t>Leasehold improvements are depreciated or amortized over the shorter of the estimated useful life of the asset or the remaining expected lease term. Total depreciation and amortization expense for property and equipment, property under finance leases a</w:t>
      </w:r>
      <w:r>
        <w:rPr>
          <w:rFonts w:ascii="Times New Roman" w:eastAsia="宋体" w:hAnsi="Times New Roman"/>
          <w:color w:val="000000"/>
          <w:sz w:val="20"/>
          <w:szCs w:val="20"/>
        </w:rPr>
        <w:t>nd financing obligations, property under capital leases and intangible assets for fiscal 2021, 2020 and 2019 was $11.2 billion, $11.0 billion and $10.7 billion, respectively.</w:t>
      </w:r>
    </w:p>
    <w:p w14:paraId="49D2FE36" w14:textId="77777777" w:rsidR="009D6BFA" w:rsidRDefault="000016C7">
      <w:pPr>
        <w:spacing w:before="180"/>
      </w:pPr>
      <w:r>
        <w:rPr>
          <w:rFonts w:ascii="Times New Roman" w:eastAsia="宋体" w:hAnsi="Times New Roman"/>
          <w:b/>
          <w:bCs/>
          <w:i/>
          <w:iCs/>
          <w:color w:val="000000"/>
          <w:sz w:val="20"/>
          <w:szCs w:val="20"/>
        </w:rPr>
        <w:t>Leases</w:t>
      </w:r>
    </w:p>
    <w:p w14:paraId="49D2FE37" w14:textId="77777777" w:rsidR="009D6BFA" w:rsidRDefault="000016C7">
      <w:pPr>
        <w:spacing w:before="100"/>
      </w:pPr>
      <w:r>
        <w:rPr>
          <w:rFonts w:ascii="Times New Roman" w:eastAsia="宋体" w:hAnsi="Times New Roman"/>
          <w:color w:val="000000"/>
          <w:sz w:val="20"/>
          <w:szCs w:val="20"/>
        </w:rPr>
        <w:t>For any new or modified lease, the Company, at the inception of the contra</w:t>
      </w:r>
      <w:r>
        <w:rPr>
          <w:rFonts w:ascii="Times New Roman" w:eastAsia="宋体" w:hAnsi="Times New Roman"/>
          <w:color w:val="000000"/>
          <w:sz w:val="20"/>
          <w:szCs w:val="20"/>
        </w:rPr>
        <w:t>ct, determines whether a contract is or contains a lease. The Company records right-of-use ("ROU") assets and lease obligations for its finance and operating leases, which are initially recognized based on the discounted future lease payments over the term</w:t>
      </w:r>
      <w:r>
        <w:rPr>
          <w:rFonts w:ascii="Times New Roman" w:eastAsia="宋体" w:hAnsi="Times New Roman"/>
          <w:color w:val="000000"/>
          <w:sz w:val="20"/>
          <w:szCs w:val="20"/>
        </w:rPr>
        <w:t xml:space="preserve"> of the lease. As the rate implicit in the Company's leases is not easily determinable, the Company’s applicable incremental borrowing rate is used in calculating the present value of the sum of the lease payments.</w:t>
      </w:r>
    </w:p>
    <w:p w14:paraId="49D2FE38" w14:textId="77777777" w:rsidR="009D6BFA" w:rsidRDefault="000016C7">
      <w:pPr>
        <w:spacing w:before="100"/>
      </w:pPr>
      <w:r>
        <w:rPr>
          <w:rFonts w:ascii="Times New Roman" w:eastAsia="宋体" w:hAnsi="Times New Roman"/>
          <w:color w:val="000000"/>
          <w:sz w:val="20"/>
          <w:szCs w:val="20"/>
        </w:rPr>
        <w:t>Lease term is defined as the non-cancelab</w:t>
      </w:r>
      <w:r>
        <w:rPr>
          <w:rFonts w:ascii="Times New Roman" w:eastAsia="宋体" w:hAnsi="Times New Roman"/>
          <w:color w:val="000000"/>
          <w:sz w:val="20"/>
          <w:szCs w:val="20"/>
        </w:rPr>
        <w:t xml:space="preserve">le period of the lease plus any options to extend or terminate the lease when it is reasonably certain that the Company will exercise the option. The Company has elected not to recognize ROU asset and lease obligations for its short-term leases, which are </w:t>
      </w:r>
      <w:r>
        <w:rPr>
          <w:rFonts w:ascii="Times New Roman" w:eastAsia="宋体" w:hAnsi="Times New Roman"/>
          <w:color w:val="000000"/>
          <w:sz w:val="20"/>
          <w:szCs w:val="20"/>
        </w:rPr>
        <w:t>defined as leases with an initial term of 12 months or less.</w:t>
      </w:r>
    </w:p>
    <w:p w14:paraId="49D2FE39" w14:textId="77777777" w:rsidR="009D6BFA" w:rsidRDefault="000016C7">
      <w:pPr>
        <w:spacing w:before="100"/>
      </w:pPr>
      <w:r>
        <w:rPr>
          <w:rFonts w:ascii="Times New Roman" w:eastAsia="宋体" w:hAnsi="Times New Roman"/>
          <w:color w:val="000000"/>
          <w:sz w:val="20"/>
          <w:szCs w:val="20"/>
        </w:rPr>
        <w:t>For a majority of all classes of underlying assets, the Company has elected to not separate lease from non-lease components. For leases in which the lease and non-lease components have been combi</w:t>
      </w:r>
      <w:r>
        <w:rPr>
          <w:rFonts w:ascii="Times New Roman" w:eastAsia="宋体" w:hAnsi="Times New Roman"/>
          <w:color w:val="000000"/>
          <w:sz w:val="20"/>
          <w:szCs w:val="20"/>
        </w:rPr>
        <w:t>ned, the variable lease expense includes expenses such as common area maintenance, utilities, and repairs and maintenance.</w:t>
      </w:r>
    </w:p>
    <w:p w14:paraId="49D2FE3A" w14:textId="77777777" w:rsidR="009D6BFA" w:rsidRDefault="000016C7">
      <w:pPr>
        <w:jc w:val="center"/>
      </w:pPr>
      <w:r>
        <w:rPr>
          <w:rFonts w:ascii="Times New Roman" w:eastAsia="宋体" w:hAnsi="Times New Roman"/>
          <w:color w:val="000000"/>
          <w:sz w:val="20"/>
          <w:szCs w:val="20"/>
        </w:rPr>
        <w:t>60</w:t>
      </w:r>
    </w:p>
    <w:p w14:paraId="49D2FE3B" w14:textId="77777777" w:rsidR="009D6BFA" w:rsidRDefault="000016C7">
      <w:r>
        <w:pict w14:anchorId="49D314A2">
          <v:rect id="_x0000_i1084" style="width:415.3pt;height:1.5pt" o:hralign="center" o:hrstd="t" o:hr="t" fillcolor="#a0a0a0" stroked="f"/>
        </w:pict>
      </w:r>
    </w:p>
    <w:p w14:paraId="49D2FE3C" w14:textId="77777777" w:rsidR="009D6BFA" w:rsidRDefault="009D6BFA"/>
    <w:p w14:paraId="49D2FE3D" w14:textId="77777777" w:rsidR="009D6BFA" w:rsidRDefault="000016C7">
      <w:pPr>
        <w:spacing w:before="180"/>
      </w:pPr>
      <w:r>
        <w:rPr>
          <w:rFonts w:ascii="Times New Roman" w:eastAsia="宋体" w:hAnsi="Times New Roman"/>
          <w:b/>
          <w:bCs/>
          <w:i/>
          <w:iCs/>
          <w:color w:val="000000"/>
          <w:sz w:val="20"/>
          <w:szCs w:val="20"/>
        </w:rPr>
        <w:t>Impairment of Long-Lived Assets</w:t>
      </w:r>
    </w:p>
    <w:p w14:paraId="49D2FE3E" w14:textId="77777777" w:rsidR="009D6BFA" w:rsidRDefault="000016C7">
      <w:pPr>
        <w:spacing w:before="100"/>
      </w:pPr>
      <w:r>
        <w:rPr>
          <w:rFonts w:ascii="Times New Roman" w:eastAsia="宋体" w:hAnsi="Times New Roman"/>
          <w:color w:val="000000"/>
          <w:sz w:val="20"/>
          <w:szCs w:val="20"/>
        </w:rPr>
        <w:t>Management reviews long-lived assets for indicators of impairment whenever events or changes in</w:t>
      </w:r>
      <w:r>
        <w:rPr>
          <w:rFonts w:ascii="Times New Roman" w:eastAsia="宋体" w:hAnsi="Times New Roman"/>
          <w:color w:val="000000"/>
          <w:sz w:val="20"/>
          <w:szCs w:val="20"/>
        </w:rPr>
        <w:t xml:space="preserve"> circumstances indicate that the carrying amount may not be recoverable. The evaluation is performed at the lowest level of identifiable cash flows, which is at the individual store or club level. Undiscounted cash flows expected to be generated by the rel</w:t>
      </w:r>
      <w:r>
        <w:rPr>
          <w:rFonts w:ascii="Times New Roman" w:eastAsia="宋体" w:hAnsi="Times New Roman"/>
          <w:color w:val="000000"/>
          <w:sz w:val="20"/>
          <w:szCs w:val="20"/>
        </w:rPr>
        <w:t>ated assets are estimated over the assets' useful lives based on updated projections. If the evaluation indicates that the carrying amount of the assets may not be recoverable, any potential impairment is measured based upon the fair value of the related a</w:t>
      </w:r>
      <w:r>
        <w:rPr>
          <w:rFonts w:ascii="Times New Roman" w:eastAsia="宋体" w:hAnsi="Times New Roman"/>
          <w:color w:val="000000"/>
          <w:sz w:val="20"/>
          <w:szCs w:val="20"/>
        </w:rPr>
        <w:t xml:space="preserve">sset or asset group as determined by an appropriate market appraisal or other valuation technique. </w:t>
      </w:r>
    </w:p>
    <w:p w14:paraId="49D2FE3F" w14:textId="77777777" w:rsidR="009D6BFA" w:rsidRDefault="000016C7">
      <w:pPr>
        <w:spacing w:before="180"/>
      </w:pPr>
      <w:r>
        <w:rPr>
          <w:rFonts w:ascii="Times New Roman" w:eastAsia="宋体" w:hAnsi="Times New Roman"/>
          <w:b/>
          <w:bCs/>
          <w:i/>
          <w:iCs/>
          <w:color w:val="000000"/>
          <w:sz w:val="20"/>
          <w:szCs w:val="20"/>
        </w:rPr>
        <w:t xml:space="preserve">Goodwill and Other Acquired Intangible Assets </w:t>
      </w:r>
    </w:p>
    <w:p w14:paraId="49D2FE40" w14:textId="77777777" w:rsidR="009D6BFA" w:rsidRDefault="000016C7">
      <w:pPr>
        <w:spacing w:before="100"/>
      </w:pPr>
      <w:r>
        <w:rPr>
          <w:rFonts w:ascii="Times New Roman" w:eastAsia="宋体" w:hAnsi="Times New Roman"/>
          <w:color w:val="000000"/>
          <w:sz w:val="20"/>
          <w:szCs w:val="20"/>
        </w:rPr>
        <w:t xml:space="preserve">Goodwill represents the excess of the purchase price over the fair value of net assets acquired in </w:t>
      </w:r>
      <w:r>
        <w:rPr>
          <w:rFonts w:ascii="Times New Roman" w:eastAsia="宋体" w:hAnsi="Times New Roman"/>
          <w:color w:val="000000"/>
          <w:sz w:val="20"/>
          <w:szCs w:val="20"/>
        </w:rPr>
        <w:t>business combinations and is allocated to the appropriate reporting unit when acquired. Other acquired intangible assets are stated at the fair value acquired as determined by a valuation technique commensurate with the intended use of the related asset. G</w:t>
      </w:r>
      <w:r>
        <w:rPr>
          <w:rFonts w:ascii="Times New Roman" w:eastAsia="宋体" w:hAnsi="Times New Roman"/>
          <w:color w:val="000000"/>
          <w:sz w:val="20"/>
          <w:szCs w:val="20"/>
        </w:rPr>
        <w:t xml:space="preserve">oodwill and indefinite-lived intangible assets are not amortized; rather, they are evaluated for impairment annually and whenever events or changes in circumstances indicate that the value of the asset may be impaired. Definite-lived intangible assets are </w:t>
      </w:r>
      <w:r>
        <w:rPr>
          <w:rFonts w:ascii="Times New Roman" w:eastAsia="宋体" w:hAnsi="Times New Roman"/>
          <w:color w:val="000000"/>
          <w:sz w:val="20"/>
          <w:szCs w:val="20"/>
        </w:rPr>
        <w:t>considered long-lived assets and are amortized on a straight-line basis over the periods that expected economic benefits will be provided.</w:t>
      </w:r>
    </w:p>
    <w:p w14:paraId="49D2FE41" w14:textId="77777777" w:rsidR="009D6BFA" w:rsidRDefault="000016C7">
      <w:pPr>
        <w:spacing w:before="100"/>
      </w:pPr>
      <w:r>
        <w:rPr>
          <w:rFonts w:ascii="Times New Roman" w:eastAsia="宋体" w:hAnsi="Times New Roman"/>
          <w:color w:val="000000"/>
          <w:sz w:val="20"/>
          <w:szCs w:val="20"/>
        </w:rPr>
        <w:t xml:space="preserve">Goodwill is assigned to the reporting unit which consolidates the acquisition. Components within the same reportable </w:t>
      </w:r>
      <w:r>
        <w:rPr>
          <w:rFonts w:ascii="Times New Roman" w:eastAsia="宋体" w:hAnsi="Times New Roman"/>
          <w:color w:val="000000"/>
          <w:sz w:val="20"/>
          <w:szCs w:val="20"/>
        </w:rPr>
        <w:t xml:space="preserve">segment are aggregated and deemed a single reporting unit if the components have similar economic characteristics. As of January 31, 2021, the Company's reporting units consisted of Walmart U.S., Walmart International and Sam's Club. Goodwill is evaluated </w:t>
      </w:r>
      <w:r>
        <w:rPr>
          <w:rFonts w:ascii="Times New Roman" w:eastAsia="宋体" w:hAnsi="Times New Roman"/>
          <w:color w:val="000000"/>
          <w:sz w:val="20"/>
          <w:szCs w:val="20"/>
        </w:rPr>
        <w:t>for impairment using either a qualitative or quantitative approach for each of the Company's reporting units. Generally, a qualitative assessment is first performed to determine whether a quantitative goodwill impairment test is necessary. If management de</w:t>
      </w:r>
      <w:r>
        <w:rPr>
          <w:rFonts w:ascii="Times New Roman" w:eastAsia="宋体" w:hAnsi="Times New Roman"/>
          <w:color w:val="000000"/>
          <w:sz w:val="20"/>
          <w:szCs w:val="20"/>
        </w:rPr>
        <w:t>termines, after performing an assessment based on the qualitative factors, that the fair value of the reporting unit is more likely than not less than the carrying amount, or that a fair value of the reporting unit substantially in excess of the carrying a</w:t>
      </w:r>
      <w:r>
        <w:rPr>
          <w:rFonts w:ascii="Times New Roman" w:eastAsia="宋体" w:hAnsi="Times New Roman"/>
          <w:color w:val="000000"/>
          <w:sz w:val="20"/>
          <w:szCs w:val="20"/>
        </w:rPr>
        <w:t>mount cannot be assured, then a quantitative goodwill impairment test would be required. The quantitative test for goodwill impairment is performed by determining the fair value of the related reporting units. Fair value is measured based on the discounted</w:t>
      </w:r>
      <w:r>
        <w:rPr>
          <w:rFonts w:ascii="Times New Roman" w:eastAsia="宋体" w:hAnsi="Times New Roman"/>
          <w:color w:val="000000"/>
          <w:sz w:val="20"/>
          <w:szCs w:val="20"/>
        </w:rPr>
        <w:t xml:space="preserve"> cash flow method and relative market-based approaches. After evaluation, management determined the fair value of each reporting unit is significantly greater than the carrying amount and, accordingly, the Company has not recorded any impairment charges re</w:t>
      </w:r>
      <w:r>
        <w:rPr>
          <w:rFonts w:ascii="Times New Roman" w:eastAsia="宋体" w:hAnsi="Times New Roman"/>
          <w:color w:val="000000"/>
          <w:sz w:val="20"/>
          <w:szCs w:val="20"/>
        </w:rPr>
        <w:t>lated to goodwill.</w:t>
      </w:r>
    </w:p>
    <w:p w14:paraId="49D2FE42" w14:textId="77777777" w:rsidR="009D6BFA" w:rsidRDefault="000016C7">
      <w:pPr>
        <w:spacing w:before="100"/>
      </w:pPr>
      <w:r>
        <w:rPr>
          <w:rFonts w:ascii="Times New Roman" w:eastAsia="宋体" w:hAnsi="Times New Roman"/>
          <w:color w:val="000000"/>
          <w:sz w:val="20"/>
          <w:szCs w:val="20"/>
        </w:rPr>
        <w:t>The following table reflects goodwill activity, by reportable segment, for fiscal 2021 and 2020:</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4250"/>
        <w:gridCol w:w="38"/>
        <w:gridCol w:w="36"/>
        <w:gridCol w:w="36"/>
        <w:gridCol w:w="36"/>
        <w:gridCol w:w="101"/>
        <w:gridCol w:w="884"/>
        <w:gridCol w:w="36"/>
        <w:gridCol w:w="36"/>
        <w:gridCol w:w="36"/>
        <w:gridCol w:w="36"/>
        <w:gridCol w:w="101"/>
        <w:gridCol w:w="850"/>
        <w:gridCol w:w="36"/>
        <w:gridCol w:w="36"/>
        <w:gridCol w:w="36"/>
        <w:gridCol w:w="36"/>
        <w:gridCol w:w="101"/>
        <w:gridCol w:w="743"/>
        <w:gridCol w:w="36"/>
        <w:gridCol w:w="36"/>
        <w:gridCol w:w="36"/>
        <w:gridCol w:w="36"/>
        <w:gridCol w:w="100"/>
        <w:gridCol w:w="480"/>
        <w:gridCol w:w="36"/>
      </w:tblGrid>
      <w:tr w:rsidR="009D6BFA" w14:paraId="49D2FE5E" w14:textId="77777777">
        <w:trPr>
          <w:jc w:val="center"/>
        </w:trPr>
        <w:tc>
          <w:tcPr>
            <w:tcW w:w="50" w:type="pct"/>
            <w:shd w:val="clear" w:color="auto" w:fill="auto"/>
          </w:tcPr>
          <w:p w14:paraId="49D2FE43" w14:textId="77777777" w:rsidR="009D6BFA" w:rsidRDefault="009D6BFA">
            <w:pPr>
              <w:rPr>
                <w:rFonts w:ascii="宋体"/>
              </w:rPr>
            </w:pPr>
          </w:p>
        </w:tc>
        <w:tc>
          <w:tcPr>
            <w:tcW w:w="2651" w:type="pct"/>
            <w:shd w:val="clear" w:color="auto" w:fill="auto"/>
          </w:tcPr>
          <w:p w14:paraId="49D2FE44" w14:textId="77777777" w:rsidR="009D6BFA" w:rsidRDefault="009D6BFA">
            <w:pPr>
              <w:rPr>
                <w:rFonts w:ascii="宋体"/>
              </w:rPr>
            </w:pPr>
          </w:p>
        </w:tc>
        <w:tc>
          <w:tcPr>
            <w:tcW w:w="5" w:type="pct"/>
            <w:shd w:val="clear" w:color="auto" w:fill="auto"/>
          </w:tcPr>
          <w:p w14:paraId="49D2FE45" w14:textId="77777777" w:rsidR="009D6BFA" w:rsidRDefault="009D6BFA">
            <w:pPr>
              <w:rPr>
                <w:rFonts w:ascii="宋体"/>
              </w:rPr>
            </w:pPr>
          </w:p>
        </w:tc>
        <w:tc>
          <w:tcPr>
            <w:tcW w:w="5" w:type="pct"/>
            <w:shd w:val="clear" w:color="auto" w:fill="auto"/>
          </w:tcPr>
          <w:p w14:paraId="49D2FE46" w14:textId="77777777" w:rsidR="009D6BFA" w:rsidRDefault="009D6BFA">
            <w:pPr>
              <w:rPr>
                <w:rFonts w:ascii="宋体"/>
              </w:rPr>
            </w:pPr>
          </w:p>
        </w:tc>
        <w:tc>
          <w:tcPr>
            <w:tcW w:w="26" w:type="pct"/>
            <w:shd w:val="clear" w:color="auto" w:fill="auto"/>
          </w:tcPr>
          <w:p w14:paraId="49D2FE47" w14:textId="77777777" w:rsidR="009D6BFA" w:rsidRDefault="009D6BFA">
            <w:pPr>
              <w:rPr>
                <w:rFonts w:ascii="宋体"/>
              </w:rPr>
            </w:pPr>
          </w:p>
        </w:tc>
        <w:tc>
          <w:tcPr>
            <w:tcW w:w="5" w:type="pct"/>
            <w:shd w:val="clear" w:color="auto" w:fill="auto"/>
          </w:tcPr>
          <w:p w14:paraId="49D2FE48" w14:textId="77777777" w:rsidR="009D6BFA" w:rsidRDefault="009D6BFA">
            <w:pPr>
              <w:rPr>
                <w:rFonts w:ascii="宋体"/>
              </w:rPr>
            </w:pPr>
          </w:p>
        </w:tc>
        <w:tc>
          <w:tcPr>
            <w:tcW w:w="50" w:type="pct"/>
            <w:shd w:val="clear" w:color="auto" w:fill="auto"/>
          </w:tcPr>
          <w:p w14:paraId="49D2FE49" w14:textId="77777777" w:rsidR="009D6BFA" w:rsidRDefault="009D6BFA">
            <w:pPr>
              <w:rPr>
                <w:rFonts w:ascii="宋体"/>
              </w:rPr>
            </w:pPr>
          </w:p>
        </w:tc>
        <w:tc>
          <w:tcPr>
            <w:tcW w:w="475" w:type="pct"/>
            <w:shd w:val="clear" w:color="auto" w:fill="auto"/>
          </w:tcPr>
          <w:p w14:paraId="49D2FE4A" w14:textId="77777777" w:rsidR="009D6BFA" w:rsidRDefault="009D6BFA">
            <w:pPr>
              <w:rPr>
                <w:rFonts w:ascii="宋体"/>
              </w:rPr>
            </w:pPr>
          </w:p>
        </w:tc>
        <w:tc>
          <w:tcPr>
            <w:tcW w:w="5" w:type="pct"/>
            <w:shd w:val="clear" w:color="auto" w:fill="auto"/>
          </w:tcPr>
          <w:p w14:paraId="49D2FE4B" w14:textId="77777777" w:rsidR="009D6BFA" w:rsidRDefault="009D6BFA">
            <w:pPr>
              <w:rPr>
                <w:rFonts w:ascii="宋体"/>
              </w:rPr>
            </w:pPr>
          </w:p>
        </w:tc>
        <w:tc>
          <w:tcPr>
            <w:tcW w:w="5" w:type="pct"/>
            <w:shd w:val="clear" w:color="auto" w:fill="auto"/>
          </w:tcPr>
          <w:p w14:paraId="49D2FE4C" w14:textId="77777777" w:rsidR="009D6BFA" w:rsidRDefault="009D6BFA">
            <w:pPr>
              <w:rPr>
                <w:rFonts w:ascii="宋体"/>
              </w:rPr>
            </w:pPr>
          </w:p>
        </w:tc>
        <w:tc>
          <w:tcPr>
            <w:tcW w:w="26" w:type="pct"/>
            <w:shd w:val="clear" w:color="auto" w:fill="auto"/>
          </w:tcPr>
          <w:p w14:paraId="49D2FE4D" w14:textId="77777777" w:rsidR="009D6BFA" w:rsidRDefault="009D6BFA">
            <w:pPr>
              <w:rPr>
                <w:rFonts w:ascii="宋体"/>
              </w:rPr>
            </w:pPr>
          </w:p>
        </w:tc>
        <w:tc>
          <w:tcPr>
            <w:tcW w:w="5" w:type="pct"/>
            <w:shd w:val="clear" w:color="auto" w:fill="auto"/>
          </w:tcPr>
          <w:p w14:paraId="49D2FE4E" w14:textId="77777777" w:rsidR="009D6BFA" w:rsidRDefault="009D6BFA">
            <w:pPr>
              <w:rPr>
                <w:rFonts w:ascii="宋体"/>
              </w:rPr>
            </w:pPr>
          </w:p>
        </w:tc>
        <w:tc>
          <w:tcPr>
            <w:tcW w:w="50" w:type="pct"/>
            <w:shd w:val="clear" w:color="auto" w:fill="auto"/>
          </w:tcPr>
          <w:p w14:paraId="49D2FE4F" w14:textId="77777777" w:rsidR="009D6BFA" w:rsidRDefault="009D6BFA">
            <w:pPr>
              <w:rPr>
                <w:rFonts w:ascii="宋体"/>
              </w:rPr>
            </w:pPr>
          </w:p>
        </w:tc>
        <w:tc>
          <w:tcPr>
            <w:tcW w:w="483" w:type="pct"/>
            <w:shd w:val="clear" w:color="auto" w:fill="auto"/>
          </w:tcPr>
          <w:p w14:paraId="49D2FE50" w14:textId="77777777" w:rsidR="009D6BFA" w:rsidRDefault="009D6BFA">
            <w:pPr>
              <w:rPr>
                <w:rFonts w:ascii="宋体"/>
              </w:rPr>
            </w:pPr>
          </w:p>
        </w:tc>
        <w:tc>
          <w:tcPr>
            <w:tcW w:w="5" w:type="pct"/>
            <w:shd w:val="clear" w:color="auto" w:fill="auto"/>
          </w:tcPr>
          <w:p w14:paraId="49D2FE51" w14:textId="77777777" w:rsidR="009D6BFA" w:rsidRDefault="009D6BFA">
            <w:pPr>
              <w:rPr>
                <w:rFonts w:ascii="宋体"/>
              </w:rPr>
            </w:pPr>
          </w:p>
        </w:tc>
        <w:tc>
          <w:tcPr>
            <w:tcW w:w="5" w:type="pct"/>
            <w:shd w:val="clear" w:color="auto" w:fill="auto"/>
          </w:tcPr>
          <w:p w14:paraId="49D2FE52" w14:textId="77777777" w:rsidR="009D6BFA" w:rsidRDefault="009D6BFA">
            <w:pPr>
              <w:rPr>
                <w:rFonts w:ascii="宋体"/>
              </w:rPr>
            </w:pPr>
          </w:p>
        </w:tc>
        <w:tc>
          <w:tcPr>
            <w:tcW w:w="26" w:type="pct"/>
            <w:shd w:val="clear" w:color="auto" w:fill="auto"/>
          </w:tcPr>
          <w:p w14:paraId="49D2FE53" w14:textId="77777777" w:rsidR="009D6BFA" w:rsidRDefault="009D6BFA">
            <w:pPr>
              <w:rPr>
                <w:rFonts w:ascii="宋体"/>
              </w:rPr>
            </w:pPr>
          </w:p>
        </w:tc>
        <w:tc>
          <w:tcPr>
            <w:tcW w:w="5" w:type="pct"/>
            <w:shd w:val="clear" w:color="auto" w:fill="auto"/>
          </w:tcPr>
          <w:p w14:paraId="49D2FE54" w14:textId="77777777" w:rsidR="009D6BFA" w:rsidRDefault="009D6BFA">
            <w:pPr>
              <w:rPr>
                <w:rFonts w:ascii="宋体"/>
              </w:rPr>
            </w:pPr>
          </w:p>
        </w:tc>
        <w:tc>
          <w:tcPr>
            <w:tcW w:w="50" w:type="pct"/>
            <w:shd w:val="clear" w:color="auto" w:fill="auto"/>
          </w:tcPr>
          <w:p w14:paraId="49D2FE55" w14:textId="77777777" w:rsidR="009D6BFA" w:rsidRDefault="009D6BFA">
            <w:pPr>
              <w:rPr>
                <w:rFonts w:ascii="宋体"/>
              </w:rPr>
            </w:pPr>
          </w:p>
        </w:tc>
        <w:tc>
          <w:tcPr>
            <w:tcW w:w="483" w:type="pct"/>
            <w:shd w:val="clear" w:color="auto" w:fill="auto"/>
          </w:tcPr>
          <w:p w14:paraId="49D2FE56" w14:textId="77777777" w:rsidR="009D6BFA" w:rsidRDefault="009D6BFA">
            <w:pPr>
              <w:rPr>
                <w:rFonts w:ascii="宋体"/>
              </w:rPr>
            </w:pPr>
          </w:p>
        </w:tc>
        <w:tc>
          <w:tcPr>
            <w:tcW w:w="5" w:type="pct"/>
            <w:shd w:val="clear" w:color="auto" w:fill="auto"/>
          </w:tcPr>
          <w:p w14:paraId="49D2FE57" w14:textId="77777777" w:rsidR="009D6BFA" w:rsidRDefault="009D6BFA">
            <w:pPr>
              <w:rPr>
                <w:rFonts w:ascii="宋体"/>
              </w:rPr>
            </w:pPr>
          </w:p>
        </w:tc>
        <w:tc>
          <w:tcPr>
            <w:tcW w:w="5" w:type="pct"/>
            <w:shd w:val="clear" w:color="auto" w:fill="auto"/>
          </w:tcPr>
          <w:p w14:paraId="49D2FE58" w14:textId="77777777" w:rsidR="009D6BFA" w:rsidRDefault="009D6BFA">
            <w:pPr>
              <w:rPr>
                <w:rFonts w:ascii="宋体"/>
              </w:rPr>
            </w:pPr>
          </w:p>
        </w:tc>
        <w:tc>
          <w:tcPr>
            <w:tcW w:w="26" w:type="pct"/>
            <w:shd w:val="clear" w:color="auto" w:fill="auto"/>
          </w:tcPr>
          <w:p w14:paraId="49D2FE59" w14:textId="77777777" w:rsidR="009D6BFA" w:rsidRDefault="009D6BFA">
            <w:pPr>
              <w:rPr>
                <w:rFonts w:ascii="宋体"/>
              </w:rPr>
            </w:pPr>
          </w:p>
        </w:tc>
        <w:tc>
          <w:tcPr>
            <w:tcW w:w="5" w:type="pct"/>
            <w:shd w:val="clear" w:color="auto" w:fill="auto"/>
          </w:tcPr>
          <w:p w14:paraId="49D2FE5A" w14:textId="77777777" w:rsidR="009D6BFA" w:rsidRDefault="009D6BFA">
            <w:pPr>
              <w:rPr>
                <w:rFonts w:ascii="宋体"/>
              </w:rPr>
            </w:pPr>
          </w:p>
        </w:tc>
        <w:tc>
          <w:tcPr>
            <w:tcW w:w="50" w:type="pct"/>
            <w:shd w:val="clear" w:color="auto" w:fill="auto"/>
          </w:tcPr>
          <w:p w14:paraId="49D2FE5B" w14:textId="77777777" w:rsidR="009D6BFA" w:rsidRDefault="009D6BFA">
            <w:pPr>
              <w:rPr>
                <w:rFonts w:ascii="宋体"/>
              </w:rPr>
            </w:pPr>
          </w:p>
        </w:tc>
        <w:tc>
          <w:tcPr>
            <w:tcW w:w="483" w:type="pct"/>
            <w:shd w:val="clear" w:color="auto" w:fill="auto"/>
          </w:tcPr>
          <w:p w14:paraId="49D2FE5C" w14:textId="77777777" w:rsidR="009D6BFA" w:rsidRDefault="009D6BFA">
            <w:pPr>
              <w:rPr>
                <w:rFonts w:ascii="宋体"/>
              </w:rPr>
            </w:pPr>
          </w:p>
        </w:tc>
        <w:tc>
          <w:tcPr>
            <w:tcW w:w="5" w:type="pct"/>
            <w:shd w:val="clear" w:color="auto" w:fill="auto"/>
          </w:tcPr>
          <w:p w14:paraId="49D2FE5D" w14:textId="77777777" w:rsidR="009D6BFA" w:rsidRDefault="009D6BFA">
            <w:pPr>
              <w:rPr>
                <w:rFonts w:ascii="宋体"/>
              </w:rPr>
            </w:pPr>
          </w:p>
        </w:tc>
      </w:tr>
      <w:tr w:rsidR="009D6BFA" w14:paraId="49D2FE68" w14:textId="77777777">
        <w:trPr>
          <w:jc w:val="center"/>
        </w:trPr>
        <w:tc>
          <w:tcPr>
            <w:tcW w:w="0" w:type="auto"/>
            <w:gridSpan w:val="3"/>
            <w:shd w:val="clear" w:color="auto" w:fill="auto"/>
            <w:tcMar>
              <w:top w:w="40" w:type="dxa"/>
              <w:left w:w="20" w:type="dxa"/>
              <w:bottom w:w="40" w:type="dxa"/>
              <w:right w:w="20" w:type="dxa"/>
            </w:tcMar>
            <w:vAlign w:val="bottom"/>
          </w:tcPr>
          <w:p w14:paraId="49D2FE5F"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2FE6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E61" w14:textId="77777777" w:rsidR="009D6BFA" w:rsidRDefault="000016C7">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tcPr>
          <w:p w14:paraId="49D2FE6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E63" w14:textId="77777777" w:rsidR="009D6BFA" w:rsidRDefault="000016C7">
            <w:pPr>
              <w:jc w:val="center"/>
              <w:textAlignment w:val="bottom"/>
            </w:pPr>
            <w:r>
              <w:rPr>
                <w:rFonts w:ascii="Times New Roman" w:eastAsia="宋体" w:hAnsi="Times New Roman"/>
                <w:b/>
                <w:bCs/>
                <w:color w:val="000000"/>
                <w:sz w:val="16"/>
                <w:szCs w:val="16"/>
              </w:rPr>
              <w:t>Walmart</w:t>
            </w:r>
            <w:r>
              <w:rPr>
                <w:rFonts w:ascii="Times New Roman" w:eastAsia="宋体" w:hAnsi="Times New Roman"/>
                <w:b/>
                <w:bCs/>
                <w:color w:val="000000"/>
                <w:sz w:val="16"/>
                <w:szCs w:val="16"/>
              </w:rPr>
              <w:br/>
              <w:t>International</w:t>
            </w:r>
          </w:p>
        </w:tc>
        <w:tc>
          <w:tcPr>
            <w:tcW w:w="0" w:type="auto"/>
            <w:gridSpan w:val="3"/>
            <w:shd w:val="clear" w:color="auto" w:fill="auto"/>
            <w:tcMar>
              <w:top w:w="0" w:type="dxa"/>
              <w:left w:w="20" w:type="dxa"/>
              <w:bottom w:w="0" w:type="dxa"/>
              <w:right w:w="20" w:type="dxa"/>
            </w:tcMar>
          </w:tcPr>
          <w:p w14:paraId="49D2FE6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E65" w14:textId="77777777" w:rsidR="009D6BFA" w:rsidRDefault="000016C7">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tcPr>
          <w:p w14:paraId="49D2FE6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2FE67" w14:textId="77777777" w:rsidR="009D6BFA" w:rsidRDefault="000016C7">
            <w:pPr>
              <w:jc w:val="center"/>
              <w:textAlignment w:val="bottom"/>
            </w:pPr>
            <w:r>
              <w:rPr>
                <w:rFonts w:ascii="Times New Roman" w:eastAsia="宋体" w:hAnsi="Times New Roman"/>
                <w:b/>
                <w:bCs/>
                <w:color w:val="000000"/>
                <w:sz w:val="16"/>
                <w:szCs w:val="16"/>
              </w:rPr>
              <w:t>Total</w:t>
            </w:r>
          </w:p>
        </w:tc>
      </w:tr>
      <w:tr w:rsidR="009D6BFA" w14:paraId="49D2FE7A" w14:textId="77777777">
        <w:trPr>
          <w:jc w:val="center"/>
        </w:trPr>
        <w:tc>
          <w:tcPr>
            <w:tcW w:w="0" w:type="auto"/>
            <w:gridSpan w:val="3"/>
            <w:shd w:val="clear" w:color="auto" w:fill="CCEEFF"/>
            <w:tcMar>
              <w:top w:w="40" w:type="dxa"/>
              <w:left w:w="20" w:type="dxa"/>
              <w:bottom w:w="40" w:type="dxa"/>
              <w:right w:w="20" w:type="dxa"/>
            </w:tcMar>
            <w:vAlign w:val="center"/>
          </w:tcPr>
          <w:p w14:paraId="49D2FE69" w14:textId="77777777" w:rsidR="009D6BFA" w:rsidRDefault="000016C7">
            <w:pPr>
              <w:textAlignment w:val="center"/>
            </w:pPr>
            <w:r>
              <w:rPr>
                <w:rFonts w:ascii="Times New Roman" w:eastAsia="宋体" w:hAnsi="Times New Roman"/>
                <w:b/>
                <w:bCs/>
                <w:color w:val="000000"/>
                <w:sz w:val="16"/>
                <w:szCs w:val="16"/>
              </w:rPr>
              <w:t>Balances as of February 1, 2019</w:t>
            </w:r>
          </w:p>
        </w:tc>
        <w:tc>
          <w:tcPr>
            <w:tcW w:w="0" w:type="auto"/>
            <w:gridSpan w:val="3"/>
            <w:shd w:val="clear" w:color="auto" w:fill="CCEEFF"/>
            <w:tcMar>
              <w:top w:w="0" w:type="dxa"/>
              <w:left w:w="20" w:type="dxa"/>
              <w:bottom w:w="0" w:type="dxa"/>
              <w:right w:w="20" w:type="dxa"/>
            </w:tcMar>
          </w:tcPr>
          <w:p w14:paraId="49D2FE6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E6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E6C" w14:textId="77777777" w:rsidR="009D6BFA" w:rsidRDefault="000016C7">
            <w:pPr>
              <w:jc w:val="right"/>
              <w:textAlignment w:val="center"/>
            </w:pPr>
            <w:r>
              <w:rPr>
                <w:rFonts w:ascii="Times New Roman" w:eastAsia="宋体" w:hAnsi="Times New Roman"/>
                <w:color w:val="000000"/>
                <w:sz w:val="16"/>
                <w:szCs w:val="16"/>
              </w:rPr>
              <w:t>2,552 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E6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6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E6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E70" w14:textId="77777777" w:rsidR="009D6BFA" w:rsidRDefault="000016C7">
            <w:pPr>
              <w:jc w:val="right"/>
              <w:textAlignment w:val="center"/>
            </w:pPr>
            <w:r>
              <w:rPr>
                <w:rFonts w:ascii="Times New Roman" w:eastAsia="宋体" w:hAnsi="Times New Roman"/>
                <w:color w:val="000000"/>
                <w:sz w:val="16"/>
                <w:szCs w:val="16"/>
              </w:rPr>
              <w:t>28,316 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E7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7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E7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E74" w14:textId="77777777" w:rsidR="009D6BFA" w:rsidRDefault="000016C7">
            <w:pPr>
              <w:jc w:val="right"/>
              <w:textAlignment w:val="center"/>
            </w:pPr>
            <w:r>
              <w:rPr>
                <w:rFonts w:ascii="Times New Roman" w:eastAsia="宋体" w:hAnsi="Times New Roman"/>
                <w:color w:val="000000"/>
                <w:sz w:val="16"/>
                <w:szCs w:val="16"/>
              </w:rPr>
              <w:t>313 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E7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7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E7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E78" w14:textId="77777777" w:rsidR="009D6BFA" w:rsidRDefault="000016C7">
            <w:pPr>
              <w:jc w:val="right"/>
              <w:textAlignment w:val="center"/>
            </w:pPr>
            <w:r>
              <w:rPr>
                <w:rFonts w:ascii="Times New Roman" w:eastAsia="宋体" w:hAnsi="Times New Roman"/>
                <w:color w:val="000000"/>
                <w:sz w:val="16"/>
                <w:szCs w:val="16"/>
              </w:rPr>
              <w:t>31,181 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E79" w14:textId="77777777" w:rsidR="009D6BFA" w:rsidRDefault="009D6BFA">
            <w:pPr>
              <w:jc w:val="right"/>
              <w:rPr>
                <w:rFonts w:ascii="宋体"/>
              </w:rPr>
            </w:pPr>
          </w:p>
        </w:tc>
      </w:tr>
      <w:tr w:rsidR="009D6BFA" w14:paraId="49D2FE88" w14:textId="77777777">
        <w:trPr>
          <w:jc w:val="center"/>
        </w:trPr>
        <w:tc>
          <w:tcPr>
            <w:tcW w:w="0" w:type="auto"/>
            <w:gridSpan w:val="3"/>
            <w:shd w:val="clear" w:color="auto" w:fill="FFFFFF"/>
            <w:tcMar>
              <w:top w:w="40" w:type="dxa"/>
              <w:left w:w="20" w:type="dxa"/>
              <w:bottom w:w="40" w:type="dxa"/>
              <w:right w:w="20" w:type="dxa"/>
            </w:tcMar>
            <w:vAlign w:val="center"/>
          </w:tcPr>
          <w:p w14:paraId="49D2FE7B" w14:textId="77777777" w:rsidR="009D6BFA" w:rsidRDefault="000016C7">
            <w:pPr>
              <w:textAlignment w:val="center"/>
            </w:pPr>
            <w:r>
              <w:rPr>
                <w:rFonts w:ascii="Times New Roman" w:eastAsia="宋体" w:hAnsi="Times New Roman"/>
                <w:color w:val="000000"/>
                <w:sz w:val="16"/>
                <w:szCs w:val="16"/>
              </w:rPr>
              <w:t>Changes in currency translation and other</w:t>
            </w:r>
          </w:p>
        </w:tc>
        <w:tc>
          <w:tcPr>
            <w:tcW w:w="0" w:type="auto"/>
            <w:gridSpan w:val="3"/>
            <w:shd w:val="clear" w:color="auto" w:fill="FFFFFF"/>
            <w:tcMar>
              <w:top w:w="0" w:type="dxa"/>
              <w:left w:w="20" w:type="dxa"/>
              <w:bottom w:w="0" w:type="dxa"/>
              <w:right w:w="20" w:type="dxa"/>
            </w:tcMar>
          </w:tcPr>
          <w:p w14:paraId="49D2FE7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7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E7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7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80" w14:textId="77777777" w:rsidR="009D6BFA" w:rsidRDefault="000016C7">
            <w:pPr>
              <w:jc w:val="right"/>
              <w:textAlignment w:val="center"/>
            </w:pPr>
            <w:r>
              <w:rPr>
                <w:rFonts w:ascii="Times New Roman" w:eastAsia="宋体" w:hAnsi="Times New Roman"/>
                <w:color w:val="000000"/>
                <w:sz w:val="16"/>
                <w:szCs w:val="16"/>
              </w:rPr>
              <w:t>(149)</w:t>
            </w:r>
          </w:p>
        </w:tc>
        <w:tc>
          <w:tcPr>
            <w:tcW w:w="0" w:type="auto"/>
            <w:shd w:val="clear" w:color="auto" w:fill="FFFFFF"/>
            <w:tcMar>
              <w:top w:w="40" w:type="dxa"/>
              <w:left w:w="0" w:type="dxa"/>
              <w:bottom w:w="40" w:type="dxa"/>
              <w:right w:w="20" w:type="dxa"/>
            </w:tcMar>
            <w:vAlign w:val="center"/>
          </w:tcPr>
          <w:p w14:paraId="49D2FE8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8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8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E8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8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86" w14:textId="77777777" w:rsidR="009D6BFA" w:rsidRDefault="000016C7">
            <w:pPr>
              <w:jc w:val="right"/>
              <w:textAlignment w:val="center"/>
            </w:pPr>
            <w:r>
              <w:rPr>
                <w:rFonts w:ascii="Times New Roman" w:eastAsia="宋体" w:hAnsi="Times New Roman"/>
                <w:color w:val="000000"/>
                <w:sz w:val="16"/>
                <w:szCs w:val="16"/>
              </w:rPr>
              <w:t>(149)</w:t>
            </w:r>
          </w:p>
        </w:tc>
        <w:tc>
          <w:tcPr>
            <w:tcW w:w="0" w:type="auto"/>
            <w:shd w:val="clear" w:color="auto" w:fill="FFFFFF"/>
            <w:tcMar>
              <w:top w:w="40" w:type="dxa"/>
              <w:left w:w="0" w:type="dxa"/>
              <w:bottom w:w="40" w:type="dxa"/>
              <w:right w:w="20" w:type="dxa"/>
            </w:tcMar>
            <w:vAlign w:val="center"/>
          </w:tcPr>
          <w:p w14:paraId="49D2FE87" w14:textId="77777777" w:rsidR="009D6BFA" w:rsidRDefault="009D6BFA">
            <w:pPr>
              <w:jc w:val="right"/>
              <w:rPr>
                <w:rFonts w:ascii="宋体"/>
              </w:rPr>
            </w:pPr>
          </w:p>
        </w:tc>
      </w:tr>
      <w:tr w:rsidR="009D6BFA" w14:paraId="49D2FE96" w14:textId="77777777">
        <w:trPr>
          <w:jc w:val="center"/>
        </w:trPr>
        <w:tc>
          <w:tcPr>
            <w:tcW w:w="0" w:type="auto"/>
            <w:gridSpan w:val="3"/>
            <w:shd w:val="clear" w:color="auto" w:fill="CCEEFF"/>
            <w:tcMar>
              <w:top w:w="40" w:type="dxa"/>
              <w:left w:w="20" w:type="dxa"/>
              <w:bottom w:w="40" w:type="dxa"/>
              <w:right w:w="20" w:type="dxa"/>
            </w:tcMar>
            <w:vAlign w:val="center"/>
          </w:tcPr>
          <w:p w14:paraId="49D2FE89" w14:textId="77777777" w:rsidR="009D6BFA" w:rsidRDefault="000016C7">
            <w:pPr>
              <w:textAlignment w:val="center"/>
            </w:pPr>
            <w:r>
              <w:rPr>
                <w:rFonts w:ascii="Times New Roman" w:eastAsia="宋体" w:hAnsi="Times New Roman"/>
                <w:color w:val="000000"/>
                <w:sz w:val="16"/>
                <w:szCs w:val="16"/>
              </w:rPr>
              <w:t>Acquisitions</w:t>
            </w:r>
          </w:p>
        </w:tc>
        <w:tc>
          <w:tcPr>
            <w:tcW w:w="0" w:type="auto"/>
            <w:gridSpan w:val="3"/>
            <w:shd w:val="clear" w:color="auto" w:fill="CCEEFF"/>
            <w:tcMar>
              <w:top w:w="0" w:type="dxa"/>
              <w:left w:w="20" w:type="dxa"/>
              <w:bottom w:w="0" w:type="dxa"/>
              <w:right w:w="20" w:type="dxa"/>
            </w:tcMar>
          </w:tcPr>
          <w:p w14:paraId="49D2FE8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8B" w14:textId="77777777" w:rsidR="009D6BFA" w:rsidRDefault="000016C7">
            <w:pPr>
              <w:jc w:val="right"/>
              <w:textAlignment w:val="center"/>
            </w:pPr>
            <w:r>
              <w:rPr>
                <w:rFonts w:ascii="Times New Roman" w:eastAsia="宋体" w:hAnsi="Times New Roman"/>
                <w:color w:val="000000"/>
                <w:sz w:val="16"/>
                <w:szCs w:val="16"/>
              </w:rPr>
              <w:t>41 </w:t>
            </w:r>
          </w:p>
        </w:tc>
        <w:tc>
          <w:tcPr>
            <w:tcW w:w="0" w:type="auto"/>
            <w:shd w:val="clear" w:color="auto" w:fill="CCEEFF"/>
            <w:tcMar>
              <w:top w:w="40" w:type="dxa"/>
              <w:left w:w="0" w:type="dxa"/>
              <w:bottom w:w="40" w:type="dxa"/>
              <w:right w:w="20" w:type="dxa"/>
            </w:tcMar>
            <w:vAlign w:val="center"/>
          </w:tcPr>
          <w:p w14:paraId="49D2FE8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8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8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E8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9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9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E9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9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94" w14:textId="77777777" w:rsidR="009D6BFA" w:rsidRDefault="000016C7">
            <w:pPr>
              <w:jc w:val="right"/>
              <w:textAlignment w:val="center"/>
            </w:pPr>
            <w:r>
              <w:rPr>
                <w:rFonts w:ascii="Times New Roman" w:eastAsia="宋体" w:hAnsi="Times New Roman"/>
                <w:color w:val="000000"/>
                <w:sz w:val="16"/>
                <w:szCs w:val="16"/>
              </w:rPr>
              <w:t>41 </w:t>
            </w:r>
          </w:p>
        </w:tc>
        <w:tc>
          <w:tcPr>
            <w:tcW w:w="0" w:type="auto"/>
            <w:shd w:val="clear" w:color="auto" w:fill="CCEEFF"/>
            <w:tcMar>
              <w:top w:w="40" w:type="dxa"/>
              <w:left w:w="0" w:type="dxa"/>
              <w:bottom w:w="40" w:type="dxa"/>
              <w:right w:w="20" w:type="dxa"/>
            </w:tcMar>
            <w:vAlign w:val="center"/>
          </w:tcPr>
          <w:p w14:paraId="49D2FE95" w14:textId="77777777" w:rsidR="009D6BFA" w:rsidRDefault="009D6BFA">
            <w:pPr>
              <w:jc w:val="right"/>
              <w:rPr>
                <w:rFonts w:ascii="宋体"/>
              </w:rPr>
            </w:pPr>
          </w:p>
        </w:tc>
      </w:tr>
      <w:tr w:rsidR="009D6BFA" w14:paraId="49D2FEA4" w14:textId="77777777">
        <w:trPr>
          <w:jc w:val="center"/>
        </w:trPr>
        <w:tc>
          <w:tcPr>
            <w:tcW w:w="0" w:type="auto"/>
            <w:gridSpan w:val="3"/>
            <w:shd w:val="clear" w:color="auto" w:fill="FFFFFF"/>
            <w:tcMar>
              <w:top w:w="40" w:type="dxa"/>
              <w:left w:w="20" w:type="dxa"/>
              <w:bottom w:w="40" w:type="dxa"/>
              <w:right w:w="20" w:type="dxa"/>
            </w:tcMar>
            <w:vAlign w:val="center"/>
          </w:tcPr>
          <w:p w14:paraId="49D2FE97" w14:textId="77777777" w:rsidR="009D6BFA" w:rsidRDefault="000016C7">
            <w:pPr>
              <w:textAlignment w:val="center"/>
            </w:pPr>
            <w:r>
              <w:rPr>
                <w:rFonts w:ascii="Times New Roman" w:eastAsia="宋体" w:hAnsi="Times New Roman"/>
                <w:b/>
                <w:bCs/>
                <w:color w:val="000000"/>
                <w:sz w:val="16"/>
                <w:szCs w:val="16"/>
              </w:rPr>
              <w:t>Balances as of January 31, 2020</w:t>
            </w:r>
          </w:p>
        </w:tc>
        <w:tc>
          <w:tcPr>
            <w:tcW w:w="0" w:type="auto"/>
            <w:gridSpan w:val="3"/>
            <w:shd w:val="clear" w:color="auto" w:fill="FFFFFF"/>
            <w:tcMar>
              <w:top w:w="0" w:type="dxa"/>
              <w:left w:w="20" w:type="dxa"/>
              <w:bottom w:w="0" w:type="dxa"/>
              <w:right w:w="20" w:type="dxa"/>
            </w:tcMar>
          </w:tcPr>
          <w:p w14:paraId="49D2FE9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99" w14:textId="77777777" w:rsidR="009D6BFA" w:rsidRDefault="000016C7">
            <w:pPr>
              <w:jc w:val="right"/>
              <w:textAlignment w:val="center"/>
            </w:pPr>
            <w:r>
              <w:rPr>
                <w:rFonts w:ascii="Times New Roman" w:eastAsia="宋体" w:hAnsi="Times New Roman"/>
                <w:color w:val="000000"/>
                <w:sz w:val="16"/>
                <w:szCs w:val="16"/>
              </w:rPr>
              <w:t>2,593 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9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9B"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9C" w14:textId="77777777" w:rsidR="009D6BFA" w:rsidRDefault="000016C7">
            <w:pPr>
              <w:jc w:val="right"/>
              <w:textAlignment w:val="center"/>
            </w:pPr>
            <w:r>
              <w:rPr>
                <w:rFonts w:ascii="Times New Roman" w:eastAsia="宋体" w:hAnsi="Times New Roman"/>
                <w:color w:val="000000"/>
                <w:sz w:val="16"/>
                <w:szCs w:val="16"/>
              </w:rPr>
              <w:t>28,167 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9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9E"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9F" w14:textId="77777777" w:rsidR="009D6BFA" w:rsidRDefault="000016C7">
            <w:pPr>
              <w:jc w:val="right"/>
              <w:textAlignment w:val="center"/>
            </w:pPr>
            <w:r>
              <w:rPr>
                <w:rFonts w:ascii="Times New Roman" w:eastAsia="宋体" w:hAnsi="Times New Roman"/>
                <w:color w:val="000000"/>
                <w:sz w:val="16"/>
                <w:szCs w:val="16"/>
              </w:rPr>
              <w:t>313 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A1"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2FEA2" w14:textId="77777777" w:rsidR="009D6BFA" w:rsidRDefault="000016C7">
            <w:pPr>
              <w:jc w:val="right"/>
              <w:textAlignment w:val="center"/>
            </w:pPr>
            <w:r>
              <w:rPr>
                <w:rFonts w:ascii="Times New Roman" w:eastAsia="宋体" w:hAnsi="Times New Roman"/>
                <w:color w:val="000000"/>
                <w:sz w:val="16"/>
                <w:szCs w:val="16"/>
              </w:rPr>
              <w:t>31,073 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2FEA3" w14:textId="77777777" w:rsidR="009D6BFA" w:rsidRDefault="009D6BFA">
            <w:pPr>
              <w:jc w:val="right"/>
              <w:rPr>
                <w:rFonts w:ascii="宋体"/>
              </w:rPr>
            </w:pPr>
          </w:p>
        </w:tc>
      </w:tr>
      <w:tr w:rsidR="009D6BFA" w14:paraId="49D2FEB2" w14:textId="77777777">
        <w:trPr>
          <w:jc w:val="center"/>
        </w:trPr>
        <w:tc>
          <w:tcPr>
            <w:tcW w:w="0" w:type="auto"/>
            <w:gridSpan w:val="3"/>
            <w:shd w:val="clear" w:color="auto" w:fill="CCEEFF"/>
            <w:tcMar>
              <w:top w:w="40" w:type="dxa"/>
              <w:left w:w="20" w:type="dxa"/>
              <w:bottom w:w="40" w:type="dxa"/>
              <w:right w:w="20" w:type="dxa"/>
            </w:tcMar>
            <w:vAlign w:val="center"/>
          </w:tcPr>
          <w:p w14:paraId="49D2FEA5" w14:textId="77777777" w:rsidR="009D6BFA" w:rsidRDefault="000016C7">
            <w:pPr>
              <w:textAlignment w:val="center"/>
            </w:pPr>
            <w:r>
              <w:rPr>
                <w:rFonts w:ascii="Times New Roman" w:eastAsia="宋体" w:hAnsi="Times New Roman"/>
                <w:color w:val="000000"/>
                <w:sz w:val="16"/>
                <w:szCs w:val="16"/>
              </w:rPr>
              <w:t>Changes in currency translation and other</w:t>
            </w:r>
          </w:p>
        </w:tc>
        <w:tc>
          <w:tcPr>
            <w:tcW w:w="0" w:type="auto"/>
            <w:gridSpan w:val="3"/>
            <w:shd w:val="clear" w:color="auto" w:fill="CCEEFF"/>
            <w:tcMar>
              <w:top w:w="0" w:type="dxa"/>
              <w:left w:w="20" w:type="dxa"/>
              <w:bottom w:w="0" w:type="dxa"/>
              <w:right w:w="20" w:type="dxa"/>
            </w:tcMar>
          </w:tcPr>
          <w:p w14:paraId="49D2FEA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A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EA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A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AA"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9D2FEA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A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A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EA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A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B0" w14:textId="77777777" w:rsidR="009D6BFA" w:rsidRDefault="000016C7">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49D2FEB1" w14:textId="77777777" w:rsidR="009D6BFA" w:rsidRDefault="009D6BFA">
            <w:pPr>
              <w:jc w:val="right"/>
              <w:rPr>
                <w:rFonts w:ascii="宋体"/>
              </w:rPr>
            </w:pPr>
          </w:p>
        </w:tc>
      </w:tr>
      <w:tr w:rsidR="009D6BFA" w14:paraId="49D2FEC0" w14:textId="77777777">
        <w:trPr>
          <w:jc w:val="center"/>
        </w:trPr>
        <w:tc>
          <w:tcPr>
            <w:tcW w:w="0" w:type="auto"/>
            <w:gridSpan w:val="3"/>
            <w:shd w:val="clear" w:color="auto" w:fill="FFFFFF"/>
            <w:tcMar>
              <w:top w:w="40" w:type="dxa"/>
              <w:left w:w="20" w:type="dxa"/>
              <w:bottom w:w="40" w:type="dxa"/>
              <w:right w:w="20" w:type="dxa"/>
            </w:tcMar>
            <w:vAlign w:val="center"/>
          </w:tcPr>
          <w:p w14:paraId="49D2FEB3" w14:textId="77777777" w:rsidR="009D6BFA" w:rsidRDefault="000016C7">
            <w:pPr>
              <w:textAlignment w:val="center"/>
            </w:pPr>
            <w:r>
              <w:rPr>
                <w:rFonts w:ascii="Times New Roman" w:eastAsia="宋体" w:hAnsi="Times New Roman"/>
                <w:color w:val="000000"/>
                <w:sz w:val="16"/>
                <w:szCs w:val="16"/>
              </w:rPr>
              <w:t>Acquisitions</w:t>
            </w:r>
          </w:p>
        </w:tc>
        <w:tc>
          <w:tcPr>
            <w:tcW w:w="0" w:type="auto"/>
            <w:gridSpan w:val="3"/>
            <w:shd w:val="clear" w:color="auto" w:fill="FFFFFF"/>
            <w:tcMar>
              <w:top w:w="0" w:type="dxa"/>
              <w:left w:w="20" w:type="dxa"/>
              <w:bottom w:w="0" w:type="dxa"/>
              <w:right w:w="20" w:type="dxa"/>
            </w:tcMar>
          </w:tcPr>
          <w:p w14:paraId="49D2FEB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B5" w14:textId="77777777" w:rsidR="009D6BFA" w:rsidRDefault="000016C7">
            <w:pPr>
              <w:jc w:val="right"/>
              <w:textAlignment w:val="center"/>
            </w:pPr>
            <w:r>
              <w:rPr>
                <w:rFonts w:ascii="Times New Roman" w:eastAsia="宋体" w:hAnsi="Times New Roman"/>
                <w:color w:val="000000"/>
                <w:sz w:val="16"/>
                <w:szCs w:val="16"/>
              </w:rPr>
              <w:t>103 </w:t>
            </w:r>
          </w:p>
        </w:tc>
        <w:tc>
          <w:tcPr>
            <w:tcW w:w="0" w:type="auto"/>
            <w:shd w:val="clear" w:color="auto" w:fill="FFFFFF"/>
            <w:tcMar>
              <w:top w:w="40" w:type="dxa"/>
              <w:left w:w="0" w:type="dxa"/>
              <w:bottom w:w="40" w:type="dxa"/>
              <w:right w:w="20" w:type="dxa"/>
            </w:tcMar>
            <w:vAlign w:val="center"/>
          </w:tcPr>
          <w:p w14:paraId="49D2FEB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B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B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2FEB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B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BB" w14:textId="77777777" w:rsidR="009D6BFA" w:rsidRDefault="000016C7">
            <w:pPr>
              <w:jc w:val="right"/>
              <w:textAlignment w:val="center"/>
            </w:pPr>
            <w:r>
              <w:rPr>
                <w:rFonts w:ascii="Times New Roman" w:eastAsia="宋体" w:hAnsi="Times New Roman"/>
                <w:color w:val="000000"/>
                <w:sz w:val="16"/>
                <w:szCs w:val="16"/>
              </w:rPr>
              <w:t>8 </w:t>
            </w:r>
          </w:p>
        </w:tc>
        <w:tc>
          <w:tcPr>
            <w:tcW w:w="0" w:type="auto"/>
            <w:shd w:val="clear" w:color="auto" w:fill="FFFFFF"/>
            <w:tcMar>
              <w:top w:w="40" w:type="dxa"/>
              <w:left w:w="0" w:type="dxa"/>
              <w:bottom w:w="40" w:type="dxa"/>
              <w:right w:w="20" w:type="dxa"/>
            </w:tcMar>
            <w:vAlign w:val="center"/>
          </w:tcPr>
          <w:p w14:paraId="49D2FEB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B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EBE" w14:textId="77777777" w:rsidR="009D6BFA" w:rsidRDefault="000016C7">
            <w:pPr>
              <w:jc w:val="right"/>
              <w:textAlignment w:val="center"/>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center"/>
          </w:tcPr>
          <w:p w14:paraId="49D2FEBF" w14:textId="77777777" w:rsidR="009D6BFA" w:rsidRDefault="009D6BFA">
            <w:pPr>
              <w:jc w:val="right"/>
              <w:rPr>
                <w:rFonts w:ascii="宋体"/>
              </w:rPr>
            </w:pPr>
          </w:p>
        </w:tc>
      </w:tr>
      <w:tr w:rsidR="009D6BFA" w14:paraId="49D2FECE" w14:textId="77777777">
        <w:trPr>
          <w:jc w:val="center"/>
        </w:trPr>
        <w:tc>
          <w:tcPr>
            <w:tcW w:w="0" w:type="auto"/>
            <w:gridSpan w:val="3"/>
            <w:shd w:val="clear" w:color="auto" w:fill="CCEEFF"/>
            <w:tcMar>
              <w:top w:w="40" w:type="dxa"/>
              <w:left w:w="20" w:type="dxa"/>
              <w:bottom w:w="40" w:type="dxa"/>
              <w:right w:w="20" w:type="dxa"/>
            </w:tcMar>
            <w:vAlign w:val="center"/>
          </w:tcPr>
          <w:p w14:paraId="49D2FEC1" w14:textId="77777777" w:rsidR="009D6BFA" w:rsidRDefault="000016C7">
            <w:pPr>
              <w:textAlignment w:val="center"/>
            </w:pPr>
            <w:r>
              <w:rPr>
                <w:rFonts w:ascii="Times New Roman" w:eastAsia="宋体" w:hAnsi="Times New Roman"/>
                <w:color w:val="000000"/>
                <w:sz w:val="16"/>
                <w:szCs w:val="16"/>
              </w:rPr>
              <w:t>Amounts reclassified related to operations held for sale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2FEC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EC3" w14:textId="77777777" w:rsidR="009D6BFA" w:rsidRDefault="000016C7">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49D2FEC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C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C6" w14:textId="77777777" w:rsidR="009D6BFA" w:rsidRDefault="000016C7">
            <w:pPr>
              <w:jc w:val="right"/>
              <w:textAlignment w:val="center"/>
            </w:pPr>
            <w:r>
              <w:rPr>
                <w:rFonts w:ascii="Times New Roman" w:eastAsia="宋体" w:hAnsi="Times New Roman"/>
                <w:color w:val="000000"/>
                <w:sz w:val="16"/>
                <w:szCs w:val="16"/>
              </w:rPr>
              <w:t>(2,211)</w:t>
            </w:r>
          </w:p>
        </w:tc>
        <w:tc>
          <w:tcPr>
            <w:tcW w:w="0" w:type="auto"/>
            <w:shd w:val="clear" w:color="auto" w:fill="CCEEFF"/>
            <w:tcMar>
              <w:top w:w="40" w:type="dxa"/>
              <w:left w:w="0" w:type="dxa"/>
              <w:bottom w:w="40" w:type="dxa"/>
              <w:right w:w="20" w:type="dxa"/>
            </w:tcMar>
            <w:vAlign w:val="center"/>
          </w:tcPr>
          <w:p w14:paraId="49D2FEC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C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C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2FEC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EC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ECC" w14:textId="77777777" w:rsidR="009D6BFA" w:rsidRDefault="000016C7">
            <w:pPr>
              <w:jc w:val="right"/>
              <w:textAlignment w:val="center"/>
            </w:pPr>
            <w:r>
              <w:rPr>
                <w:rFonts w:ascii="Times New Roman" w:eastAsia="宋体" w:hAnsi="Times New Roman"/>
                <w:color w:val="000000"/>
                <w:sz w:val="16"/>
                <w:szCs w:val="16"/>
              </w:rPr>
              <w:t>(2,211)</w:t>
            </w:r>
          </w:p>
        </w:tc>
        <w:tc>
          <w:tcPr>
            <w:tcW w:w="0" w:type="auto"/>
            <w:shd w:val="clear" w:color="auto" w:fill="CCEEFF"/>
            <w:tcMar>
              <w:top w:w="40" w:type="dxa"/>
              <w:left w:w="0" w:type="dxa"/>
              <w:bottom w:w="40" w:type="dxa"/>
              <w:right w:w="20" w:type="dxa"/>
            </w:tcMar>
            <w:vAlign w:val="center"/>
          </w:tcPr>
          <w:p w14:paraId="49D2FECD" w14:textId="77777777" w:rsidR="009D6BFA" w:rsidRDefault="009D6BFA">
            <w:pPr>
              <w:jc w:val="right"/>
              <w:rPr>
                <w:rFonts w:ascii="宋体"/>
              </w:rPr>
            </w:pPr>
          </w:p>
        </w:tc>
      </w:tr>
      <w:tr w:rsidR="009D6BFA" w14:paraId="49D2FEE0" w14:textId="77777777">
        <w:trPr>
          <w:jc w:val="center"/>
        </w:trPr>
        <w:tc>
          <w:tcPr>
            <w:tcW w:w="0" w:type="auto"/>
            <w:gridSpan w:val="3"/>
            <w:shd w:val="clear" w:color="auto" w:fill="FFFFFF"/>
            <w:tcMar>
              <w:top w:w="40" w:type="dxa"/>
              <w:left w:w="20" w:type="dxa"/>
              <w:bottom w:w="40" w:type="dxa"/>
              <w:right w:w="20" w:type="dxa"/>
            </w:tcMar>
            <w:vAlign w:val="center"/>
          </w:tcPr>
          <w:p w14:paraId="49D2FECF" w14:textId="77777777" w:rsidR="009D6BFA" w:rsidRDefault="000016C7">
            <w:pPr>
              <w:textAlignment w:val="center"/>
            </w:pPr>
            <w:r>
              <w:rPr>
                <w:rFonts w:ascii="Times New Roman" w:eastAsia="宋体" w:hAnsi="Times New Roman"/>
                <w:b/>
                <w:bCs/>
                <w:color w:val="000000"/>
                <w:sz w:val="16"/>
                <w:szCs w:val="16"/>
              </w:rPr>
              <w:t>Balances as of January 31, 2021</w:t>
            </w:r>
          </w:p>
        </w:tc>
        <w:tc>
          <w:tcPr>
            <w:tcW w:w="0" w:type="auto"/>
            <w:gridSpan w:val="3"/>
            <w:shd w:val="clear" w:color="auto" w:fill="FFFFFF"/>
            <w:tcMar>
              <w:top w:w="0" w:type="dxa"/>
              <w:left w:w="20" w:type="dxa"/>
              <w:bottom w:w="0" w:type="dxa"/>
              <w:right w:w="20" w:type="dxa"/>
            </w:tcMar>
          </w:tcPr>
          <w:p w14:paraId="49D2FED0"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D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D2" w14:textId="77777777" w:rsidR="009D6BFA" w:rsidRDefault="000016C7">
            <w:pPr>
              <w:jc w:val="right"/>
              <w:textAlignment w:val="center"/>
            </w:pPr>
            <w:r>
              <w:rPr>
                <w:rFonts w:ascii="Times New Roman" w:eastAsia="宋体" w:hAnsi="Times New Roman"/>
                <w:color w:val="000000"/>
                <w:sz w:val="16"/>
                <w:szCs w:val="16"/>
              </w:rPr>
              <w:t>2,696 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D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D4"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D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D6" w14:textId="77777777" w:rsidR="009D6BFA" w:rsidRDefault="000016C7">
            <w:pPr>
              <w:jc w:val="right"/>
              <w:textAlignment w:val="center"/>
            </w:pPr>
            <w:r>
              <w:rPr>
                <w:rFonts w:ascii="Times New Roman" w:eastAsia="宋体" w:hAnsi="Times New Roman"/>
                <w:color w:val="000000"/>
                <w:sz w:val="16"/>
                <w:szCs w:val="16"/>
              </w:rPr>
              <w:t>25,966 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D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D8"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D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DA" w14:textId="77777777" w:rsidR="009D6BFA" w:rsidRDefault="000016C7">
            <w:pPr>
              <w:jc w:val="right"/>
              <w:textAlignment w:val="center"/>
            </w:pPr>
            <w:r>
              <w:rPr>
                <w:rFonts w:ascii="Times New Roman" w:eastAsia="宋体" w:hAnsi="Times New Roman"/>
                <w:color w:val="000000"/>
                <w:sz w:val="16"/>
                <w:szCs w:val="16"/>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D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EDC"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2FED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2FEDE" w14:textId="77777777" w:rsidR="009D6BFA" w:rsidRDefault="000016C7">
            <w:pPr>
              <w:jc w:val="right"/>
              <w:textAlignment w:val="center"/>
            </w:pPr>
            <w:r>
              <w:rPr>
                <w:rFonts w:ascii="Times New Roman" w:eastAsia="宋体" w:hAnsi="Times New Roman"/>
                <w:color w:val="000000"/>
                <w:sz w:val="16"/>
                <w:szCs w:val="16"/>
              </w:rPr>
              <w:t>28,983 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2FEDF" w14:textId="77777777" w:rsidR="009D6BFA" w:rsidRDefault="009D6BFA">
            <w:pPr>
              <w:jc w:val="right"/>
              <w:rPr>
                <w:rFonts w:ascii="宋体"/>
              </w:rPr>
            </w:pPr>
          </w:p>
        </w:tc>
      </w:tr>
    </w:tbl>
    <w:p w14:paraId="49D2FEE1" w14:textId="77777777" w:rsidR="009D6BFA" w:rsidRDefault="000016C7">
      <w:pPr>
        <w:spacing w:before="60"/>
      </w:pPr>
      <w:r>
        <w:rPr>
          <w:rFonts w:ascii="Times New Roman" w:eastAsia="宋体" w:hAnsi="Times New Roman"/>
          <w:color w:val="000000"/>
          <w:sz w:val="10"/>
          <w:szCs w:val="10"/>
        </w:rPr>
        <w:t>(1)</w:t>
      </w:r>
      <w:r>
        <w:rPr>
          <w:rFonts w:ascii="Times New Roman" w:eastAsia="宋体" w:hAnsi="Times New Roman"/>
          <w:color w:val="000000"/>
          <w:sz w:val="20"/>
          <w:szCs w:val="20"/>
        </w:rPr>
        <w:t xml:space="preserve"> </w:t>
      </w:r>
      <w:r>
        <w:rPr>
          <w:rFonts w:ascii="Times New Roman" w:eastAsia="宋体" w:hAnsi="Times New Roman"/>
          <w:color w:val="000000"/>
          <w:sz w:val="16"/>
          <w:szCs w:val="16"/>
        </w:rPr>
        <w:t xml:space="preserve">Represents goodwill associated with operations in the U.K. and Japan which are classified as held for sale as of January 31, 2021. Refer to </w:t>
      </w:r>
      <w:hyperlink r:id="rId142" w:anchor="iaaf0cabf1f7048c9b7e317b3e9c1cfc5_196"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 xml:space="preserve">. </w:t>
      </w:r>
    </w:p>
    <w:p w14:paraId="49D2FEE2" w14:textId="77777777" w:rsidR="009D6BFA" w:rsidRDefault="000016C7">
      <w:pPr>
        <w:spacing w:before="180"/>
      </w:pPr>
      <w:r>
        <w:rPr>
          <w:rFonts w:ascii="Times New Roman" w:eastAsia="宋体" w:hAnsi="Times New Roman"/>
          <w:color w:val="000000"/>
          <w:sz w:val="20"/>
          <w:szCs w:val="20"/>
        </w:rPr>
        <w:t>Intangible assets are included in other long-term assets in the Company's Consolidated Balance Sheets. As of January 31, 2021 and 2020, the Company had $4.9 billion and $5.2 billion, respectively, in indefini</w:t>
      </w:r>
      <w:r>
        <w:rPr>
          <w:rFonts w:ascii="Times New Roman" w:eastAsia="宋体" w:hAnsi="Times New Roman"/>
          <w:color w:val="000000"/>
          <w:sz w:val="20"/>
          <w:szCs w:val="20"/>
        </w:rPr>
        <w:t xml:space="preserve">te-lived intangible assets which primarily consists of acquired trade names. Refer to </w:t>
      </w:r>
      <w:hyperlink r:id="rId143"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w:t>
      </w:r>
      <w:r>
        <w:rPr>
          <w:rFonts w:ascii="Times New Roman" w:eastAsia="宋体" w:hAnsi="Times New Roman"/>
          <w:color w:val="000000"/>
          <w:sz w:val="20"/>
          <w:szCs w:val="20"/>
        </w:rPr>
        <w:t>tional information related to acquired intangible assets for the Flipkart acquisition in fiscal 2019. There were no significant impairment charges related to intangible assets for fiscal 2021. During fiscal 2020, the Company incurred approximately $0.7 bil</w:t>
      </w:r>
      <w:r>
        <w:rPr>
          <w:rFonts w:ascii="Times New Roman" w:eastAsia="宋体" w:hAnsi="Times New Roman"/>
          <w:color w:val="000000"/>
          <w:sz w:val="20"/>
          <w:szCs w:val="20"/>
        </w:rPr>
        <w:t xml:space="preserve">lion in impairment charges related to its intangible assets. Refer to </w:t>
      </w:r>
      <w:hyperlink r:id="rId144"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additional informatio</w:t>
      </w:r>
      <w:r>
        <w:rPr>
          <w:rFonts w:ascii="Times New Roman" w:eastAsia="宋体" w:hAnsi="Times New Roman"/>
          <w:color w:val="000000"/>
          <w:sz w:val="20"/>
          <w:szCs w:val="20"/>
        </w:rPr>
        <w:t>n.</w:t>
      </w:r>
    </w:p>
    <w:p w14:paraId="49D2FEE3" w14:textId="77777777" w:rsidR="009D6BFA" w:rsidRDefault="000016C7">
      <w:pPr>
        <w:spacing w:before="180" w:after="120"/>
      </w:pPr>
      <w:r>
        <w:rPr>
          <w:rFonts w:ascii="Times New Roman" w:eastAsia="宋体" w:hAnsi="Times New Roman"/>
          <w:b/>
          <w:bCs/>
          <w:i/>
          <w:iCs/>
          <w:color w:val="000000"/>
          <w:sz w:val="20"/>
          <w:szCs w:val="20"/>
        </w:rPr>
        <w:t>Fair Value Measurement</w:t>
      </w:r>
    </w:p>
    <w:p w14:paraId="49D2FEE4" w14:textId="77777777" w:rsidR="009D6BFA" w:rsidRDefault="000016C7">
      <w:pPr>
        <w:spacing w:before="100"/>
      </w:pPr>
      <w:r>
        <w:rPr>
          <w:rFonts w:ascii="Times New Roman" w:eastAsia="宋体" w:hAnsi="Times New Roman"/>
          <w:color w:val="000000"/>
          <w:sz w:val="20"/>
          <w:szCs w:val="20"/>
        </w:rPr>
        <w:t>The Company records and discloses certain financial and non-financial assets and liabilities at fair value. The fair value of an asset is the price at which the asset could be sold in an orderly transaction between unrelated, know</w:t>
      </w:r>
      <w:r>
        <w:rPr>
          <w:rFonts w:ascii="Times New Roman" w:eastAsia="宋体" w:hAnsi="Times New Roman"/>
          <w:color w:val="000000"/>
          <w:sz w:val="20"/>
          <w:szCs w:val="20"/>
        </w:rPr>
        <w:t>ledgeable and willing parties able to engage in the transaction. The fair value of a liability is the amount that would be paid to transfer the liability to a new obligor in a transaction between such parties, not the amount that would be paid to settle th</w:t>
      </w:r>
      <w:r>
        <w:rPr>
          <w:rFonts w:ascii="Times New Roman" w:eastAsia="宋体" w:hAnsi="Times New Roman"/>
          <w:color w:val="000000"/>
          <w:sz w:val="20"/>
          <w:szCs w:val="20"/>
        </w:rPr>
        <w:t xml:space="preserve">e liability with the creditor. Refer to </w:t>
      </w:r>
      <w:hyperlink r:id="rId145"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more information. </w:t>
      </w:r>
    </w:p>
    <w:p w14:paraId="49D2FEE5" w14:textId="77777777" w:rsidR="009D6BFA" w:rsidRDefault="000016C7">
      <w:pPr>
        <w:spacing w:before="100"/>
      </w:pPr>
      <w:r>
        <w:rPr>
          <w:rFonts w:ascii="Times New Roman" w:eastAsia="宋体" w:hAnsi="Times New Roman"/>
          <w:color w:val="000000"/>
          <w:sz w:val="20"/>
          <w:szCs w:val="20"/>
        </w:rPr>
        <w:t>Additionally, the Company may provide routine indemnifications in connection with certain transactions, primarily divestitures, for which an indemnification liability equal to the estimated fair value of the obligation is recorded upon inception.  Where ne</w:t>
      </w:r>
      <w:r>
        <w:rPr>
          <w:rFonts w:ascii="Times New Roman" w:eastAsia="宋体" w:hAnsi="Times New Roman"/>
          <w:color w:val="000000"/>
          <w:sz w:val="20"/>
          <w:szCs w:val="20"/>
        </w:rPr>
        <w:t xml:space="preserve">cessary, these obligations are recorded at their fair value within deferred income taxes and other in the Consolidated Balance Sheets. </w:t>
      </w:r>
    </w:p>
    <w:p w14:paraId="49D2FEE6" w14:textId="77777777" w:rsidR="009D6BFA" w:rsidRDefault="000016C7">
      <w:pPr>
        <w:jc w:val="center"/>
      </w:pPr>
      <w:r>
        <w:rPr>
          <w:rFonts w:ascii="Times New Roman" w:eastAsia="宋体" w:hAnsi="Times New Roman"/>
          <w:color w:val="000000"/>
          <w:sz w:val="20"/>
          <w:szCs w:val="20"/>
        </w:rPr>
        <w:t>61</w:t>
      </w:r>
    </w:p>
    <w:p w14:paraId="49D2FEE7" w14:textId="77777777" w:rsidR="009D6BFA" w:rsidRDefault="000016C7">
      <w:r>
        <w:pict w14:anchorId="49D314A3">
          <v:rect id="_x0000_i1085" style="width:415.3pt;height:1.5pt" o:hralign="center" o:hrstd="t" o:hr="t" fillcolor="#a0a0a0" stroked="f"/>
        </w:pict>
      </w:r>
    </w:p>
    <w:p w14:paraId="49D2FEE8" w14:textId="77777777" w:rsidR="009D6BFA" w:rsidRDefault="009D6BFA"/>
    <w:p w14:paraId="49D2FEE9" w14:textId="77777777" w:rsidR="009D6BFA" w:rsidRDefault="000016C7">
      <w:pPr>
        <w:spacing w:before="100" w:after="120"/>
      </w:pPr>
      <w:r>
        <w:rPr>
          <w:rFonts w:ascii="Times New Roman" w:eastAsia="宋体" w:hAnsi="Times New Roman"/>
          <w:b/>
          <w:bCs/>
          <w:i/>
          <w:iCs/>
          <w:color w:val="000000"/>
          <w:sz w:val="20"/>
          <w:szCs w:val="20"/>
        </w:rPr>
        <w:t>Investments</w:t>
      </w:r>
    </w:p>
    <w:p w14:paraId="49D2FEEA" w14:textId="77777777" w:rsidR="009D6BFA" w:rsidRDefault="000016C7">
      <w:pPr>
        <w:spacing w:before="100"/>
      </w:pPr>
      <w:r>
        <w:rPr>
          <w:rFonts w:ascii="Times New Roman" w:eastAsia="宋体" w:hAnsi="Times New Roman"/>
          <w:color w:val="000000"/>
          <w:sz w:val="20"/>
          <w:szCs w:val="20"/>
        </w:rPr>
        <w:t>Investments in equity securities with readily determinable fair values are recorded at fair value in other long-term assets in the Consolidated Balance Sheets with changes in fair value recognized in other gains and losses in the Consolidated Statements of</w:t>
      </w:r>
      <w:r>
        <w:rPr>
          <w:rFonts w:ascii="Times New Roman" w:eastAsia="宋体" w:hAnsi="Times New Roman"/>
          <w:color w:val="000000"/>
          <w:sz w:val="20"/>
          <w:szCs w:val="20"/>
        </w:rPr>
        <w:t xml:space="preserve"> Income. Refer to </w:t>
      </w:r>
      <w:hyperlink r:id="rId146"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details. Equity investments without readily determinable fair values are </w:t>
      </w:r>
      <w:r>
        <w:rPr>
          <w:rFonts w:ascii="Times New Roman" w:eastAsia="宋体" w:hAnsi="Times New Roman"/>
          <w:color w:val="000000"/>
          <w:sz w:val="20"/>
          <w:szCs w:val="20"/>
        </w:rPr>
        <w:t>carried at cost in other long-term assets in the Consolidated Balance Sheets, and adjusted for any observable price changes or impairments recorded in other gains and losses in the Consolidated Statements of Income.</w:t>
      </w:r>
    </w:p>
    <w:p w14:paraId="49D2FEEB" w14:textId="77777777" w:rsidR="009D6BFA" w:rsidRDefault="000016C7">
      <w:pPr>
        <w:spacing w:before="100"/>
      </w:pPr>
      <w:r>
        <w:rPr>
          <w:rFonts w:ascii="Times New Roman" w:eastAsia="宋体" w:hAnsi="Times New Roman"/>
          <w:color w:val="000000"/>
          <w:sz w:val="20"/>
          <w:szCs w:val="20"/>
        </w:rPr>
        <w:t>Investments in debt securities classifie</w:t>
      </w:r>
      <w:r>
        <w:rPr>
          <w:rFonts w:ascii="Times New Roman" w:eastAsia="宋体" w:hAnsi="Times New Roman"/>
          <w:color w:val="000000"/>
          <w:sz w:val="20"/>
          <w:szCs w:val="20"/>
        </w:rPr>
        <w:t xml:space="preserve">d as held-to-maturity are reported at amortized cost in other long-term assets in the Consolidated Balance Sheets with interest or dividend income recorded in interest income in the Consolidated Statements of Income. </w:t>
      </w:r>
    </w:p>
    <w:p w14:paraId="49D2FEEC" w14:textId="77777777" w:rsidR="009D6BFA" w:rsidRDefault="000016C7">
      <w:pPr>
        <w:spacing w:before="180" w:after="120"/>
      </w:pPr>
      <w:r>
        <w:rPr>
          <w:rFonts w:ascii="Times New Roman" w:eastAsia="宋体" w:hAnsi="Times New Roman"/>
          <w:b/>
          <w:bCs/>
          <w:i/>
          <w:iCs/>
          <w:color w:val="000000"/>
          <w:sz w:val="20"/>
          <w:szCs w:val="20"/>
        </w:rPr>
        <w:t>Self Insurance Reserves</w:t>
      </w:r>
    </w:p>
    <w:p w14:paraId="49D2FEED" w14:textId="77777777" w:rsidR="009D6BFA" w:rsidRDefault="000016C7">
      <w:pPr>
        <w:spacing w:before="100"/>
      </w:pPr>
      <w:r>
        <w:rPr>
          <w:rFonts w:ascii="Times New Roman" w:eastAsia="宋体" w:hAnsi="Times New Roman"/>
          <w:color w:val="000000"/>
          <w:sz w:val="20"/>
          <w:szCs w:val="20"/>
        </w:rPr>
        <w:t>The Company se</w:t>
      </w:r>
      <w:r>
        <w:rPr>
          <w:rFonts w:ascii="Times New Roman" w:eastAsia="宋体" w:hAnsi="Times New Roman"/>
          <w:color w:val="000000"/>
          <w:sz w:val="20"/>
          <w:szCs w:val="20"/>
        </w:rPr>
        <w:t xml:space="preserve">lf-insures a number of risks, including, but not limited to, workers' compensation, general liability, auto liability, product liability and certain employee-related healthcare benefits. Standard actuarial procedures and data analysis are used to estimate </w:t>
      </w:r>
      <w:r>
        <w:rPr>
          <w:rFonts w:ascii="Times New Roman" w:eastAsia="宋体" w:hAnsi="Times New Roman"/>
          <w:color w:val="000000"/>
          <w:sz w:val="20"/>
          <w:szCs w:val="20"/>
        </w:rPr>
        <w:t>the liabilities associated with these risks as of the balance sheet date on an undiscounted basis. The recorded liabilities reflect the ultimate cost for claims incurred but not paid and any estimable administrative run-out expenses related to the processi</w:t>
      </w:r>
      <w:r>
        <w:rPr>
          <w:rFonts w:ascii="Times New Roman" w:eastAsia="宋体" w:hAnsi="Times New Roman"/>
          <w:color w:val="000000"/>
          <w:sz w:val="20"/>
          <w:szCs w:val="20"/>
        </w:rPr>
        <w:t>ng of these outstanding claim payments. On a regular basis, the liabilities are evaluated for appropriateness with claims reserve valuations. To limit exposure to some risks, the Company maintains insurance coverage with varying limits and retentions, incl</w:t>
      </w:r>
      <w:r>
        <w:rPr>
          <w:rFonts w:ascii="Times New Roman" w:eastAsia="宋体" w:hAnsi="Times New Roman"/>
          <w:color w:val="000000"/>
          <w:sz w:val="20"/>
          <w:szCs w:val="20"/>
        </w:rPr>
        <w:t>uding stop-loss insurance coverage for workers' compensation, general liability and auto liability.</w:t>
      </w:r>
    </w:p>
    <w:p w14:paraId="49D2FEEE" w14:textId="77777777" w:rsidR="009D6BFA" w:rsidRDefault="000016C7">
      <w:pPr>
        <w:spacing w:before="180" w:after="120"/>
      </w:pPr>
      <w:r>
        <w:rPr>
          <w:rFonts w:ascii="Times New Roman" w:eastAsia="宋体" w:hAnsi="Times New Roman"/>
          <w:b/>
          <w:bCs/>
          <w:i/>
          <w:iCs/>
          <w:color w:val="000000"/>
          <w:sz w:val="20"/>
          <w:szCs w:val="20"/>
        </w:rPr>
        <w:t>Derivatives</w:t>
      </w:r>
    </w:p>
    <w:p w14:paraId="49D2FEEF" w14:textId="77777777" w:rsidR="009D6BFA" w:rsidRDefault="000016C7">
      <w:pPr>
        <w:spacing w:before="100"/>
      </w:pPr>
      <w:r>
        <w:rPr>
          <w:rFonts w:ascii="Times New Roman" w:eastAsia="宋体" w:hAnsi="Times New Roman"/>
          <w:color w:val="000000"/>
          <w:sz w:val="20"/>
          <w:szCs w:val="20"/>
        </w:rPr>
        <w:t>The Company uses derivatives for hedging purposes to manage its exposure to changes in interest and currency exchange rates, as well as to maint</w:t>
      </w:r>
      <w:r>
        <w:rPr>
          <w:rFonts w:ascii="Times New Roman" w:eastAsia="宋体" w:hAnsi="Times New Roman"/>
          <w:color w:val="000000"/>
          <w:sz w:val="20"/>
          <w:szCs w:val="20"/>
        </w:rPr>
        <w:t>ain an appropriate mix of fixed- and variable-rate debt. Use of derivatives in hedging programs subjects the Company to certain risks, such as market and credit risks. The Company may be exposed to credit-related losses in the event of nonperformance by it</w:t>
      </w:r>
      <w:r>
        <w:rPr>
          <w:rFonts w:ascii="Times New Roman" w:eastAsia="宋体" w:hAnsi="Times New Roman"/>
          <w:color w:val="000000"/>
          <w:sz w:val="20"/>
          <w:szCs w:val="20"/>
        </w:rPr>
        <w:t>s counterparties to derivatives. Credit risk is monitored through established approval procedures, including setting concentration limits by counterparty, reviewing credit ratings and requiring collateral from the counterparty. The Company enters into deri</w:t>
      </w:r>
      <w:r>
        <w:rPr>
          <w:rFonts w:ascii="Times New Roman" w:eastAsia="宋体" w:hAnsi="Times New Roman"/>
          <w:color w:val="000000"/>
          <w:sz w:val="20"/>
          <w:szCs w:val="20"/>
        </w:rPr>
        <w:t>vatives with counterparties rated only "A-" or better by nationally recognized credit rating agencies. The Company is subject to master netting arrangements which provides set-off and close out netting of exposures with counterparties, but the Company does</w:t>
      </w:r>
      <w:r>
        <w:rPr>
          <w:rFonts w:ascii="Times New Roman" w:eastAsia="宋体" w:hAnsi="Times New Roman"/>
          <w:color w:val="000000"/>
          <w:sz w:val="20"/>
          <w:szCs w:val="20"/>
        </w:rPr>
        <w:t xml:space="preserve"> not offset derivative assets and liabilities in its Consolidated Balance Sheets. The Company’s collateral arrangements require the counterparty in a net liability position in excess of pre-determined thresholds, after considering the effects of netting ar</w:t>
      </w:r>
      <w:r>
        <w:rPr>
          <w:rFonts w:ascii="Times New Roman" w:eastAsia="宋体" w:hAnsi="Times New Roman"/>
          <w:color w:val="000000"/>
          <w:sz w:val="20"/>
          <w:szCs w:val="20"/>
        </w:rPr>
        <w:t>rangements, to pledge cash collateral. Cash collateral received under these arrangements was not significant as of January 31, 2021 and 2020. The Company was not required to provide any cash collateral to counterparties as of January 31, 2021 and 2020.</w:t>
      </w:r>
    </w:p>
    <w:p w14:paraId="49D2FEF0" w14:textId="77777777" w:rsidR="009D6BFA" w:rsidRDefault="000016C7">
      <w:pPr>
        <w:spacing w:before="100"/>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order to qualify for hedge accounting, at the inception of the hedging relationship, the Company formally documents its risk management objective and strategy for undertaking the hedging transaction, as well as its designation of the hedge. If a derivative</w:t>
      </w:r>
      <w:r>
        <w:rPr>
          <w:rFonts w:ascii="Times New Roman" w:eastAsia="宋体" w:hAnsi="Times New Roman"/>
          <w:color w:val="000000"/>
          <w:sz w:val="20"/>
          <w:szCs w:val="20"/>
        </w:rPr>
        <w:t xml:space="preserve"> is recorded using hedge accounting, depending on the nature of the hedge, derivative gains and losses are recorded through the same financial statement line item in earnings or are recognized in accumulated other comprehensive loss until the hedged item i</w:t>
      </w:r>
      <w:r>
        <w:rPr>
          <w:rFonts w:ascii="Times New Roman" w:eastAsia="宋体" w:hAnsi="Times New Roman"/>
          <w:color w:val="000000"/>
          <w:sz w:val="20"/>
          <w:szCs w:val="20"/>
        </w:rPr>
        <w:t>s recognized in earnings. Derivatives that do not meet the criteria for hedge accounting, or contracts for which the Company has not elected hedge accounting, are recorded at fair value with unrealized gains or losses reported in earnings. Derivatives with</w:t>
      </w:r>
      <w:r>
        <w:rPr>
          <w:rFonts w:ascii="Times New Roman" w:eastAsia="宋体" w:hAnsi="Times New Roman"/>
          <w:color w:val="000000"/>
          <w:sz w:val="20"/>
          <w:szCs w:val="20"/>
        </w:rPr>
        <w:t xml:space="preserve"> an unrealized gain are recorded in the Company's Consolidated Balance Sheets as either current or non-current assets, based on maturity date, and derivatives with an unrealized loss are recorded as either current or non-current liabilities, based on matur</w:t>
      </w:r>
      <w:r>
        <w:rPr>
          <w:rFonts w:ascii="Times New Roman" w:eastAsia="宋体" w:hAnsi="Times New Roman"/>
          <w:color w:val="000000"/>
          <w:sz w:val="20"/>
          <w:szCs w:val="20"/>
        </w:rPr>
        <w:t xml:space="preserve">ity date. Refer to </w:t>
      </w:r>
      <w:hyperlink r:id="rId147"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the presentation of the Company's derivative assets and liabilities. </w:t>
      </w:r>
    </w:p>
    <w:p w14:paraId="49D2FEF1" w14:textId="77777777" w:rsidR="009D6BFA" w:rsidRDefault="000016C7">
      <w:pPr>
        <w:spacing w:before="180"/>
      </w:pPr>
      <w:r>
        <w:rPr>
          <w:rFonts w:ascii="Times New Roman" w:eastAsia="宋体" w:hAnsi="Times New Roman"/>
          <w:i/>
          <w:iCs/>
          <w:color w:val="000000"/>
          <w:sz w:val="20"/>
          <w:szCs w:val="20"/>
        </w:rPr>
        <w:t>Fa</w:t>
      </w:r>
      <w:r>
        <w:rPr>
          <w:rFonts w:ascii="Times New Roman" w:eastAsia="宋体" w:hAnsi="Times New Roman"/>
          <w:i/>
          <w:iCs/>
          <w:color w:val="000000"/>
          <w:sz w:val="20"/>
          <w:szCs w:val="20"/>
        </w:rPr>
        <w:t>ir Value Hedges</w:t>
      </w:r>
    </w:p>
    <w:p w14:paraId="49D2FEF2" w14:textId="77777777" w:rsidR="009D6BFA" w:rsidRDefault="000016C7">
      <w:pPr>
        <w:spacing w:before="100"/>
      </w:pPr>
      <w:r>
        <w:rPr>
          <w:rFonts w:ascii="Times New Roman" w:eastAsia="宋体" w:hAnsi="Times New Roman"/>
          <w:color w:val="000000"/>
          <w:sz w:val="20"/>
          <w:szCs w:val="20"/>
        </w:rPr>
        <w:t>The Company is a party to receive fixed-rate, pay variable-rate interest rate swaps that the Company uses to hedge the fair value of fixed-rate debt. All interest rate swaps designated as fair value hedges of the related long-term debt meet</w:t>
      </w:r>
      <w:r>
        <w:rPr>
          <w:rFonts w:ascii="Times New Roman" w:eastAsia="宋体" w:hAnsi="Times New Roman"/>
          <w:color w:val="000000"/>
          <w:sz w:val="20"/>
          <w:szCs w:val="20"/>
        </w:rPr>
        <w:t xml:space="preserve"> the shortcut method requirements under U.S. GAAP. Accordingly, changes in the fair values of these interest rate swaps are considered to exactly offset changes in the fair value of the underlying long-term debt. These derivatives will mature on dates rang</w:t>
      </w:r>
      <w:r>
        <w:rPr>
          <w:rFonts w:ascii="Times New Roman" w:eastAsia="宋体" w:hAnsi="Times New Roman"/>
          <w:color w:val="000000"/>
          <w:sz w:val="20"/>
          <w:szCs w:val="20"/>
        </w:rPr>
        <w:t>ing from April 2023 to April 2024.</w:t>
      </w:r>
    </w:p>
    <w:p w14:paraId="49D2FEF3" w14:textId="77777777" w:rsidR="009D6BFA" w:rsidRDefault="000016C7">
      <w:pPr>
        <w:spacing w:before="180"/>
      </w:pPr>
      <w:r>
        <w:rPr>
          <w:rFonts w:ascii="Times New Roman" w:eastAsia="宋体" w:hAnsi="Times New Roman"/>
          <w:i/>
          <w:iCs/>
          <w:color w:val="000000"/>
          <w:sz w:val="20"/>
          <w:szCs w:val="20"/>
        </w:rPr>
        <w:t>Cash Flow Hedges</w:t>
      </w:r>
    </w:p>
    <w:p w14:paraId="49D2FEF4" w14:textId="77777777" w:rsidR="009D6BFA" w:rsidRDefault="000016C7">
      <w:pPr>
        <w:spacing w:before="100" w:after="160"/>
      </w:pPr>
      <w:r>
        <w:rPr>
          <w:rFonts w:ascii="Times New Roman" w:eastAsia="宋体" w:hAnsi="Times New Roman"/>
          <w:color w:val="000000"/>
          <w:sz w:val="20"/>
          <w:szCs w:val="20"/>
        </w:rPr>
        <w:t>The Company is a party to receive fixed-rate, pay fixed-rate cross currency interest rate swaps used to hedge the currency exposure associated with the forecasted payments of principal and interest of cer</w:t>
      </w:r>
      <w:r>
        <w:rPr>
          <w:rFonts w:ascii="Times New Roman" w:eastAsia="宋体" w:hAnsi="Times New Roman"/>
          <w:color w:val="000000"/>
          <w:sz w:val="20"/>
          <w:szCs w:val="20"/>
        </w:rPr>
        <w:t>tain non-U.S. denominated debt. The Company records changes in the fair value of these swaps in accumulated other comprehensive loss which is subsequently reclassified into earnings in the period that the hedged forecasted transaction affects earnings. The</w:t>
      </w:r>
      <w:r>
        <w:rPr>
          <w:rFonts w:ascii="Times New Roman" w:eastAsia="宋体" w:hAnsi="Times New Roman"/>
          <w:color w:val="000000"/>
          <w:sz w:val="20"/>
          <w:szCs w:val="20"/>
        </w:rPr>
        <w:t>se derivatives will mature on dates ranging from April 2022 to March 2034.</w:t>
      </w:r>
    </w:p>
    <w:p w14:paraId="49D2FEF5" w14:textId="77777777" w:rsidR="009D6BFA" w:rsidRDefault="000016C7">
      <w:pPr>
        <w:jc w:val="center"/>
      </w:pPr>
      <w:r>
        <w:rPr>
          <w:rFonts w:ascii="Times New Roman" w:eastAsia="宋体" w:hAnsi="Times New Roman"/>
          <w:color w:val="000000"/>
          <w:sz w:val="20"/>
          <w:szCs w:val="20"/>
        </w:rPr>
        <w:t>62</w:t>
      </w:r>
    </w:p>
    <w:p w14:paraId="49D2FEF6" w14:textId="77777777" w:rsidR="009D6BFA" w:rsidRDefault="000016C7">
      <w:r>
        <w:pict w14:anchorId="49D314A4">
          <v:rect id="_x0000_i1086" style="width:415.3pt;height:1.5pt" o:hralign="center" o:hrstd="t" o:hr="t" fillcolor="#a0a0a0" stroked="f"/>
        </w:pict>
      </w:r>
    </w:p>
    <w:p w14:paraId="49D2FEF7" w14:textId="77777777" w:rsidR="009D6BFA" w:rsidRDefault="009D6BFA"/>
    <w:p w14:paraId="49D2FEF8" w14:textId="77777777" w:rsidR="009D6BFA" w:rsidRDefault="000016C7">
      <w:pPr>
        <w:spacing w:before="180"/>
      </w:pPr>
      <w:r>
        <w:rPr>
          <w:rFonts w:ascii="Times New Roman" w:eastAsia="宋体" w:hAnsi="Times New Roman"/>
          <w:i/>
          <w:iCs/>
          <w:color w:val="000000"/>
          <w:sz w:val="20"/>
          <w:szCs w:val="20"/>
        </w:rPr>
        <w:t>Net Investment Hedges</w:t>
      </w:r>
    </w:p>
    <w:p w14:paraId="49D2FEF9" w14:textId="77777777" w:rsidR="009D6BFA" w:rsidRDefault="000016C7">
      <w:pPr>
        <w:spacing w:before="100" w:after="160"/>
      </w:pPr>
      <w:r>
        <w:rPr>
          <w:rFonts w:ascii="Times New Roman" w:eastAsia="宋体" w:hAnsi="Times New Roman"/>
          <w:color w:val="000000"/>
          <w:sz w:val="20"/>
          <w:szCs w:val="20"/>
        </w:rPr>
        <w:t>The Company is a party to receive fixed-rate, pay fixed-rate cross currency interest rate swaps used to hedge the currency exposure associated with net investments of certain of its foreign operations. The Company records changes in fair value attributable</w:t>
      </w:r>
      <w:r>
        <w:rPr>
          <w:rFonts w:ascii="Times New Roman" w:eastAsia="宋体" w:hAnsi="Times New Roman"/>
          <w:color w:val="000000"/>
          <w:sz w:val="20"/>
          <w:szCs w:val="20"/>
        </w:rPr>
        <w:t xml:space="preserve"> to the hedged risk in accumulated other comprehensive loss. These derivatives, which relate to the Company's operations in the United Kingdom held for sale as of January 31, 2021, have maturity dates ranging from October 2023 to February 2030. The Company</w:t>
      </w:r>
      <w:r>
        <w:rPr>
          <w:rFonts w:ascii="Times New Roman" w:eastAsia="宋体" w:hAnsi="Times New Roman"/>
          <w:color w:val="000000"/>
          <w:sz w:val="20"/>
          <w:szCs w:val="20"/>
        </w:rPr>
        <w:t xml:space="preserve"> also designated certain foreign currency denominated long-term debt as a hedge of currency exposure associated with the net investment of the Company's operations in the United Kingdom and Japan, both of which were classified as held for sale as of Januar</w:t>
      </w:r>
      <w:r>
        <w:rPr>
          <w:rFonts w:ascii="Times New Roman" w:eastAsia="宋体" w:hAnsi="Times New Roman"/>
          <w:color w:val="000000"/>
          <w:sz w:val="20"/>
          <w:szCs w:val="20"/>
        </w:rPr>
        <w:t>y 31, 2021. The Company records foreign currency gain or loss associated with designated long-term debt in accumulated other comprehensive loss. As of January 31, 2021 and 2020, the Company had $3.3 billion and $3.9 billion, respectively, of outstanding lo</w:t>
      </w:r>
      <w:r>
        <w:rPr>
          <w:rFonts w:ascii="Times New Roman" w:eastAsia="宋体" w:hAnsi="Times New Roman"/>
          <w:color w:val="000000"/>
          <w:sz w:val="20"/>
          <w:szCs w:val="20"/>
        </w:rPr>
        <w:t xml:space="preserve">ng-term debt designated as net investment hedges. </w:t>
      </w:r>
    </w:p>
    <w:p w14:paraId="49D2FEFA" w14:textId="77777777" w:rsidR="009D6BFA" w:rsidRDefault="000016C7">
      <w:pPr>
        <w:spacing w:before="100"/>
      </w:pPr>
      <w:r>
        <w:rPr>
          <w:rFonts w:ascii="Times New Roman" w:eastAsia="宋体" w:hAnsi="Times New Roman"/>
          <w:color w:val="000000"/>
          <w:sz w:val="20"/>
          <w:szCs w:val="20"/>
        </w:rPr>
        <w:t xml:space="preserve">These derivative and non-derivative gains or losses continue to defer in accumulated other comprehensive loss until the sale or substantial liquidation of these foreign operations. Refer to </w:t>
      </w:r>
      <w:hyperlink r:id="rId148"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additional detail regarding the divestiture of the Company's operations in the United Kingdom and Japan. </w:t>
      </w:r>
    </w:p>
    <w:p w14:paraId="49D2FEFB" w14:textId="77777777" w:rsidR="009D6BFA" w:rsidRDefault="000016C7">
      <w:pPr>
        <w:spacing w:before="180" w:after="120"/>
      </w:pPr>
      <w:r>
        <w:rPr>
          <w:rFonts w:ascii="Times New Roman" w:eastAsia="宋体" w:hAnsi="Times New Roman"/>
          <w:b/>
          <w:bCs/>
          <w:i/>
          <w:iCs/>
          <w:color w:val="000000"/>
          <w:sz w:val="20"/>
          <w:szCs w:val="20"/>
        </w:rPr>
        <w:t>Income Taxes</w:t>
      </w:r>
    </w:p>
    <w:p w14:paraId="49D2FEFC" w14:textId="77777777" w:rsidR="009D6BFA" w:rsidRDefault="000016C7">
      <w:pPr>
        <w:spacing w:before="100"/>
      </w:pPr>
      <w:r>
        <w:rPr>
          <w:rFonts w:ascii="Times New Roman" w:eastAsia="宋体" w:hAnsi="Times New Roman"/>
          <w:color w:val="000000"/>
          <w:sz w:val="20"/>
          <w:szCs w:val="20"/>
        </w:rPr>
        <w:t>Income taxes are accounted for under the balance sheet method. Deferred tax assets and liabilities are recognized for the estimated future tax consequences attributable to differences between the financial statement carrying amounts of existi</w:t>
      </w:r>
      <w:r>
        <w:rPr>
          <w:rFonts w:ascii="Times New Roman" w:eastAsia="宋体" w:hAnsi="Times New Roman"/>
          <w:color w:val="000000"/>
          <w:sz w:val="20"/>
          <w:szCs w:val="20"/>
        </w:rPr>
        <w:t>ng assets and liabilities and their respective tax bases ("temporary differences"). Deferred tax assets and liabilities are measured using enacted tax rates in effect for the year in which those temporary differences are expected to be recovered or settled</w:t>
      </w:r>
      <w:r>
        <w:rPr>
          <w:rFonts w:ascii="Times New Roman" w:eastAsia="宋体" w:hAnsi="Times New Roman"/>
          <w:color w:val="000000"/>
          <w:sz w:val="20"/>
          <w:szCs w:val="20"/>
        </w:rPr>
        <w:t>. The effect on deferred tax assets and liabilities of a change in tax rate is recognized in income in the period that includes the enactment date.</w:t>
      </w:r>
    </w:p>
    <w:p w14:paraId="49D2FEFD" w14:textId="77777777" w:rsidR="009D6BFA" w:rsidRDefault="000016C7">
      <w:pPr>
        <w:spacing w:before="100"/>
      </w:pPr>
      <w:r>
        <w:rPr>
          <w:rFonts w:ascii="Times New Roman" w:eastAsia="宋体" w:hAnsi="Times New Roman"/>
          <w:color w:val="000000"/>
          <w:sz w:val="20"/>
          <w:szCs w:val="20"/>
        </w:rPr>
        <w:t xml:space="preserve">Deferred tax assets are evaluated for future realization and reduced by a valuation allowance to the extent </w:t>
      </w:r>
      <w:r>
        <w:rPr>
          <w:rFonts w:ascii="Times New Roman" w:eastAsia="宋体" w:hAnsi="Times New Roman"/>
          <w:color w:val="000000"/>
          <w:sz w:val="20"/>
          <w:szCs w:val="20"/>
        </w:rPr>
        <w:t>that a portion is not more likely than not to be realized. Many factors are considered when assessing whether it is more likely than not that the deferred tax assets will be realized, including recent cumulative earnings, expectations of future taxable inc</w:t>
      </w:r>
      <w:r>
        <w:rPr>
          <w:rFonts w:ascii="Times New Roman" w:eastAsia="宋体" w:hAnsi="Times New Roman"/>
          <w:color w:val="000000"/>
          <w:sz w:val="20"/>
          <w:szCs w:val="20"/>
        </w:rPr>
        <w:t>ome, carryforward periods, and other relevant quantitative and qualitative factors. The recoverability of the deferred tax assets is evaluated by assessing the adequacy of future expected taxable income from all sources, including reversal of taxable tempo</w:t>
      </w:r>
      <w:r>
        <w:rPr>
          <w:rFonts w:ascii="Times New Roman" w:eastAsia="宋体" w:hAnsi="Times New Roman"/>
          <w:color w:val="000000"/>
          <w:sz w:val="20"/>
          <w:szCs w:val="20"/>
        </w:rPr>
        <w:t>rary differences, forecasted operating earnings and available tax planning strategies. These sources of income rely on estimates.</w:t>
      </w:r>
    </w:p>
    <w:p w14:paraId="49D2FEFE" w14:textId="77777777" w:rsidR="009D6BFA" w:rsidRDefault="000016C7">
      <w:pPr>
        <w:spacing w:before="100"/>
      </w:pPr>
      <w:r>
        <w:rPr>
          <w:rFonts w:ascii="Times New Roman" w:eastAsia="宋体" w:hAnsi="Times New Roman"/>
          <w:color w:val="000000"/>
          <w:sz w:val="20"/>
          <w:szCs w:val="20"/>
        </w:rPr>
        <w:t>The Tax Cuts and Jobs Act of 2017 (the "Tax Act") contains a provision which subjects a U.S. parent of a foreign subsidiary to</w:t>
      </w:r>
      <w:r>
        <w:rPr>
          <w:rFonts w:ascii="Times New Roman" w:eastAsia="宋体" w:hAnsi="Times New Roman"/>
          <w:color w:val="000000"/>
          <w:sz w:val="20"/>
          <w:szCs w:val="20"/>
        </w:rPr>
        <w:t xml:space="preserve"> current U.S. tax on its global intangible low–taxed income (“GILTI”). The GILTI income is eligible for a deduction, which lowers the effective tax rate to 10.5% for calendar years 2018 through 2025 and 13.125% after 2025. The Company will report the tax i</w:t>
      </w:r>
      <w:r>
        <w:rPr>
          <w:rFonts w:ascii="Times New Roman" w:eastAsia="宋体" w:hAnsi="Times New Roman"/>
          <w:color w:val="000000"/>
          <w:sz w:val="20"/>
          <w:szCs w:val="20"/>
        </w:rPr>
        <w:t>mpact of GILTI as a period cost when incurred. Accordingly, the Company is not providing deferred taxes for basis differences expected to reverse as GILTI.</w:t>
      </w:r>
    </w:p>
    <w:p w14:paraId="49D2FEFF" w14:textId="77777777" w:rsidR="009D6BFA" w:rsidRDefault="000016C7">
      <w:pPr>
        <w:spacing w:before="100"/>
      </w:pPr>
      <w:r>
        <w:rPr>
          <w:rFonts w:ascii="Times New Roman" w:eastAsia="宋体" w:hAnsi="Times New Roman"/>
          <w:color w:val="000000"/>
          <w:sz w:val="20"/>
          <w:szCs w:val="20"/>
        </w:rPr>
        <w:t xml:space="preserve">In determining the provision for income taxes, an annual effective income tax rate is used based on </w:t>
      </w:r>
      <w:r>
        <w:rPr>
          <w:rFonts w:ascii="Times New Roman" w:eastAsia="宋体" w:hAnsi="Times New Roman"/>
          <w:color w:val="000000"/>
          <w:sz w:val="20"/>
          <w:szCs w:val="20"/>
        </w:rPr>
        <w:t>annual income, permanent differences between book and tax income, and statutory income tax rates. Discrete events such as audit settlements or changes in tax laws are recognized in the period in which they occur.</w:t>
      </w:r>
    </w:p>
    <w:p w14:paraId="49D2FF00" w14:textId="77777777" w:rsidR="009D6BFA" w:rsidRDefault="000016C7">
      <w:pPr>
        <w:spacing w:before="100"/>
      </w:pPr>
      <w:r>
        <w:rPr>
          <w:rFonts w:ascii="Times New Roman" w:eastAsia="宋体" w:hAnsi="Times New Roman"/>
          <w:color w:val="000000"/>
          <w:sz w:val="20"/>
          <w:szCs w:val="20"/>
        </w:rPr>
        <w:t>The Company records a liability for unrecog</w:t>
      </w:r>
      <w:r>
        <w:rPr>
          <w:rFonts w:ascii="Times New Roman" w:eastAsia="宋体" w:hAnsi="Times New Roman"/>
          <w:color w:val="000000"/>
          <w:sz w:val="20"/>
          <w:szCs w:val="20"/>
        </w:rPr>
        <w:t xml:space="preserve">nized tax benefits resulting from uncertain tax positions taken or expected to be taken in a tax return. The Company records interest and penalties related to unrecognized tax benefits in interest expense and operating, selling, general and administrative </w:t>
      </w:r>
      <w:r>
        <w:rPr>
          <w:rFonts w:ascii="Times New Roman" w:eastAsia="宋体" w:hAnsi="Times New Roman"/>
          <w:color w:val="000000"/>
          <w:sz w:val="20"/>
          <w:szCs w:val="20"/>
        </w:rPr>
        <w:t xml:space="preserve">expenses, respectively, in the Company's Consolidated Statements of Income. Refer to </w:t>
      </w:r>
      <w:hyperlink r:id="rId149" w:anchor="iaaf0cabf1f7048c9b7e317b3e9c1cfc5_184"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xml:space="preserve"> for additi</w:t>
      </w:r>
      <w:r>
        <w:rPr>
          <w:rFonts w:ascii="Times New Roman" w:eastAsia="宋体" w:hAnsi="Times New Roman"/>
          <w:color w:val="000000"/>
          <w:sz w:val="20"/>
          <w:szCs w:val="20"/>
        </w:rPr>
        <w:t>onal income tax disclosures.</w:t>
      </w:r>
    </w:p>
    <w:p w14:paraId="49D2FF01" w14:textId="77777777" w:rsidR="009D6BFA" w:rsidRDefault="000016C7">
      <w:pPr>
        <w:spacing w:before="180" w:after="120"/>
      </w:pPr>
      <w:r>
        <w:rPr>
          <w:rFonts w:ascii="Times New Roman" w:eastAsia="宋体" w:hAnsi="Times New Roman"/>
          <w:b/>
          <w:bCs/>
          <w:i/>
          <w:iCs/>
          <w:color w:val="000000"/>
          <w:sz w:val="20"/>
          <w:szCs w:val="20"/>
        </w:rPr>
        <w:t>Revenue Recognition</w:t>
      </w:r>
      <w:r>
        <w:rPr>
          <w:rFonts w:ascii="Times New Roman" w:eastAsia="宋体" w:hAnsi="Times New Roman"/>
          <w:i/>
          <w:iCs/>
          <w:color w:val="000000"/>
          <w:sz w:val="20"/>
          <w:szCs w:val="20"/>
        </w:rPr>
        <w:t>    </w:t>
      </w:r>
    </w:p>
    <w:p w14:paraId="49D2FF02" w14:textId="77777777" w:rsidR="009D6BFA" w:rsidRDefault="000016C7">
      <w:pPr>
        <w:spacing w:before="100"/>
      </w:pPr>
      <w:r>
        <w:rPr>
          <w:rFonts w:ascii="Times New Roman" w:eastAsia="宋体" w:hAnsi="Times New Roman"/>
          <w:i/>
          <w:iCs/>
          <w:color w:val="000000"/>
          <w:sz w:val="20"/>
          <w:szCs w:val="20"/>
        </w:rPr>
        <w:t>Net Sales</w:t>
      </w:r>
    </w:p>
    <w:p w14:paraId="49D2FF03" w14:textId="77777777" w:rsidR="009D6BFA" w:rsidRDefault="000016C7">
      <w:pPr>
        <w:spacing w:before="100"/>
      </w:pPr>
      <w:r>
        <w:rPr>
          <w:rFonts w:ascii="Times New Roman" w:eastAsia="宋体" w:hAnsi="Times New Roman"/>
          <w:color w:val="000000"/>
          <w:sz w:val="20"/>
          <w:szCs w:val="20"/>
        </w:rPr>
        <w:t xml:space="preserve">The Company recognizes sales revenue, net of sales taxes and estimated sales returns, at the time it sells merchandise or services to the customer. eCommerce sales include shipping </w:t>
      </w:r>
      <w:r>
        <w:rPr>
          <w:rFonts w:ascii="Times New Roman" w:eastAsia="宋体" w:hAnsi="Times New Roman"/>
          <w:color w:val="000000"/>
          <w:sz w:val="20"/>
          <w:szCs w:val="20"/>
        </w:rPr>
        <w:t>revenue and are recorded upon delivery to the customer. Estimated sales returns are calculated based on expected returns.</w:t>
      </w:r>
    </w:p>
    <w:p w14:paraId="49D2FF04" w14:textId="77777777" w:rsidR="009D6BFA" w:rsidRDefault="000016C7">
      <w:pPr>
        <w:spacing w:before="180"/>
      </w:pPr>
      <w:r>
        <w:rPr>
          <w:rFonts w:ascii="Times New Roman" w:eastAsia="宋体" w:hAnsi="Times New Roman"/>
          <w:i/>
          <w:iCs/>
          <w:color w:val="000000"/>
          <w:sz w:val="20"/>
          <w:szCs w:val="20"/>
        </w:rPr>
        <w:t>Membership Fee Revenue</w:t>
      </w:r>
    </w:p>
    <w:p w14:paraId="49D2FF05" w14:textId="77777777" w:rsidR="009D6BFA" w:rsidRDefault="000016C7">
      <w:pPr>
        <w:spacing w:before="100"/>
      </w:pPr>
      <w:r>
        <w:rPr>
          <w:rFonts w:ascii="Times New Roman" w:eastAsia="宋体" w:hAnsi="Times New Roman"/>
          <w:color w:val="000000"/>
          <w:sz w:val="20"/>
          <w:szCs w:val="20"/>
        </w:rPr>
        <w:t>The Company recognizes membership fee revenue both in the U.S. and internationally over the term of the members</w:t>
      </w:r>
      <w:r>
        <w:rPr>
          <w:rFonts w:ascii="Times New Roman" w:eastAsia="宋体" w:hAnsi="Times New Roman"/>
          <w:color w:val="000000"/>
          <w:sz w:val="20"/>
          <w:szCs w:val="20"/>
        </w:rPr>
        <w:t>hip, which is typically 12 months. Membership fee revenue was $1.7 billion for fiscal 2021, $1.5 billion for fiscal 2020 and $1.4 billion for fiscal 2019, respectively. Membership fee revenue is included in membership and other income in the Company's Cons</w:t>
      </w:r>
      <w:r>
        <w:rPr>
          <w:rFonts w:ascii="Times New Roman" w:eastAsia="宋体" w:hAnsi="Times New Roman"/>
          <w:color w:val="000000"/>
          <w:sz w:val="20"/>
          <w:szCs w:val="20"/>
        </w:rPr>
        <w:t>olidated Statements of Income. Deferred membership fee revenue is included in accrued liabilities in the Company's Consolidated Balance Sheets.</w:t>
      </w:r>
    </w:p>
    <w:p w14:paraId="49D2FF06" w14:textId="77777777" w:rsidR="009D6BFA" w:rsidRDefault="000016C7">
      <w:pPr>
        <w:jc w:val="center"/>
      </w:pPr>
      <w:r>
        <w:rPr>
          <w:rFonts w:ascii="Times New Roman" w:eastAsia="宋体" w:hAnsi="Times New Roman"/>
          <w:color w:val="000000"/>
          <w:sz w:val="20"/>
          <w:szCs w:val="20"/>
        </w:rPr>
        <w:t>63</w:t>
      </w:r>
    </w:p>
    <w:p w14:paraId="49D2FF07" w14:textId="77777777" w:rsidR="009D6BFA" w:rsidRDefault="000016C7">
      <w:r>
        <w:pict w14:anchorId="49D314A5">
          <v:rect id="_x0000_i1087" style="width:415.3pt;height:1.5pt" o:hralign="center" o:hrstd="t" o:hr="t" fillcolor="#a0a0a0" stroked="f"/>
        </w:pict>
      </w:r>
    </w:p>
    <w:p w14:paraId="49D2FF08" w14:textId="77777777" w:rsidR="009D6BFA" w:rsidRDefault="009D6BFA"/>
    <w:p w14:paraId="49D2FF09" w14:textId="77777777" w:rsidR="009D6BFA" w:rsidRDefault="000016C7">
      <w:pPr>
        <w:spacing w:before="180"/>
      </w:pPr>
      <w:r>
        <w:rPr>
          <w:rFonts w:ascii="Times New Roman" w:eastAsia="宋体" w:hAnsi="Times New Roman"/>
          <w:i/>
          <w:iCs/>
          <w:color w:val="000000"/>
          <w:sz w:val="20"/>
          <w:szCs w:val="20"/>
        </w:rPr>
        <w:t>Gift Cards</w:t>
      </w:r>
    </w:p>
    <w:p w14:paraId="49D2FF0A" w14:textId="77777777" w:rsidR="009D6BFA" w:rsidRDefault="000016C7">
      <w:pPr>
        <w:spacing w:before="100"/>
      </w:pPr>
      <w:r>
        <w:rPr>
          <w:rFonts w:ascii="Times New Roman" w:eastAsia="宋体" w:hAnsi="Times New Roman"/>
          <w:color w:val="000000"/>
          <w:sz w:val="20"/>
          <w:szCs w:val="20"/>
        </w:rPr>
        <w:t>Customer purchases of gift cards are not recognized as sales until the card is redeemed and the</w:t>
      </w:r>
      <w:r>
        <w:rPr>
          <w:rFonts w:ascii="Times New Roman" w:eastAsia="宋体" w:hAnsi="Times New Roman"/>
          <w:color w:val="000000"/>
          <w:sz w:val="20"/>
          <w:szCs w:val="20"/>
        </w:rPr>
        <w:t xml:space="preserve"> customer purchases merchandise using the gift card. Gift cards in the U.S. and some countries do not carry an expiration date; therefore, customers and members can redeem their gift cards for merchandise and services indefinitely. Gift cards in some count</w:t>
      </w:r>
      <w:r>
        <w:rPr>
          <w:rFonts w:ascii="Times New Roman" w:eastAsia="宋体" w:hAnsi="Times New Roman"/>
          <w:color w:val="000000"/>
          <w:sz w:val="20"/>
          <w:szCs w:val="20"/>
        </w:rPr>
        <w:t>ries where the Company does business have expiration dates. While gift cards are generally redeemed within 12 months, a certain number of gift cards, both with and without expiration dates, will not be fully redeemed. Management estimates unredeemed balanc</w:t>
      </w:r>
      <w:r>
        <w:rPr>
          <w:rFonts w:ascii="Times New Roman" w:eastAsia="宋体" w:hAnsi="Times New Roman"/>
          <w:color w:val="000000"/>
          <w:sz w:val="20"/>
          <w:szCs w:val="20"/>
        </w:rPr>
        <w:t xml:space="preserve">es and recognizes revenue for these amounts in membership and other income in the Company's Consolidated Statements of Income over the expected redemption period. </w:t>
      </w:r>
    </w:p>
    <w:p w14:paraId="49D2FF0B" w14:textId="77777777" w:rsidR="009D6BFA" w:rsidRDefault="000016C7">
      <w:pPr>
        <w:spacing w:before="180"/>
      </w:pPr>
      <w:r>
        <w:rPr>
          <w:rFonts w:ascii="Times New Roman" w:eastAsia="宋体" w:hAnsi="Times New Roman"/>
          <w:i/>
          <w:iCs/>
          <w:color w:val="000000"/>
          <w:sz w:val="20"/>
          <w:szCs w:val="20"/>
        </w:rPr>
        <w:t>Financial and Other Services</w:t>
      </w:r>
    </w:p>
    <w:p w14:paraId="49D2FF0C" w14:textId="77777777" w:rsidR="009D6BFA" w:rsidRDefault="000016C7">
      <w:pPr>
        <w:spacing w:before="100"/>
      </w:pPr>
      <w:r>
        <w:rPr>
          <w:rFonts w:ascii="Times New Roman" w:eastAsia="宋体" w:hAnsi="Times New Roman"/>
          <w:color w:val="000000"/>
          <w:sz w:val="20"/>
          <w:szCs w:val="20"/>
        </w:rPr>
        <w:t xml:space="preserve">The Company recognizes revenue from service </w:t>
      </w:r>
      <w:r>
        <w:rPr>
          <w:rFonts w:ascii="Times New Roman" w:eastAsia="宋体" w:hAnsi="Times New Roman"/>
          <w:color w:val="000000"/>
          <w:sz w:val="20"/>
          <w:szCs w:val="20"/>
        </w:rPr>
        <w:t>transactions at the time the service is performed. Generally, revenue from services is classified as a component of net sales in the Company's Consolidated Statements of Income.</w:t>
      </w:r>
    </w:p>
    <w:p w14:paraId="49D2FF0D" w14:textId="77777777" w:rsidR="009D6BFA" w:rsidRDefault="000016C7">
      <w:pPr>
        <w:spacing w:before="180"/>
      </w:pPr>
      <w:r>
        <w:rPr>
          <w:rFonts w:ascii="Times New Roman" w:eastAsia="宋体" w:hAnsi="Times New Roman"/>
          <w:b/>
          <w:bCs/>
          <w:i/>
          <w:iCs/>
          <w:color w:val="000000"/>
          <w:sz w:val="20"/>
          <w:szCs w:val="20"/>
        </w:rPr>
        <w:t>Cost of Sales</w:t>
      </w:r>
    </w:p>
    <w:p w14:paraId="49D2FF0E" w14:textId="77777777" w:rsidR="009D6BFA" w:rsidRDefault="000016C7">
      <w:pPr>
        <w:spacing w:before="100"/>
      </w:pPr>
      <w:r>
        <w:rPr>
          <w:rFonts w:ascii="Times New Roman" w:eastAsia="宋体" w:hAnsi="Times New Roman"/>
          <w:color w:val="000000"/>
          <w:sz w:val="20"/>
          <w:szCs w:val="20"/>
        </w:rPr>
        <w:t>Cost of sales includes actual product cost, the cost of transpor</w:t>
      </w:r>
      <w:r>
        <w:rPr>
          <w:rFonts w:ascii="Times New Roman" w:eastAsia="宋体" w:hAnsi="Times New Roman"/>
          <w:color w:val="000000"/>
          <w:sz w:val="20"/>
          <w:szCs w:val="20"/>
        </w:rPr>
        <w:t>tation to the Company's distribution facilities, stores and clubs from suppliers, the cost of transportation from the Company's distribution facilities to the stores, clubs and customers and the cost of warehousing for the Sam's Club segment and import dis</w:t>
      </w:r>
      <w:r>
        <w:rPr>
          <w:rFonts w:ascii="Times New Roman" w:eastAsia="宋体" w:hAnsi="Times New Roman"/>
          <w:color w:val="000000"/>
          <w:sz w:val="20"/>
          <w:szCs w:val="20"/>
        </w:rPr>
        <w:t>tribution centers. Cost of sales is reduced by supplier payments that are not a reimbursement of specific, incremental and identifiable costs.</w:t>
      </w:r>
    </w:p>
    <w:p w14:paraId="49D2FF0F" w14:textId="77777777" w:rsidR="009D6BFA" w:rsidRDefault="000016C7">
      <w:pPr>
        <w:spacing w:before="180"/>
      </w:pPr>
      <w:r>
        <w:rPr>
          <w:rFonts w:ascii="Times New Roman" w:eastAsia="宋体" w:hAnsi="Times New Roman"/>
          <w:b/>
          <w:bCs/>
          <w:i/>
          <w:iCs/>
          <w:color w:val="000000"/>
          <w:sz w:val="20"/>
          <w:szCs w:val="20"/>
        </w:rPr>
        <w:t>Payments from Suppliers</w:t>
      </w:r>
    </w:p>
    <w:p w14:paraId="49D2FF10" w14:textId="77777777" w:rsidR="009D6BFA" w:rsidRDefault="000016C7">
      <w:pPr>
        <w:spacing w:before="100"/>
      </w:pPr>
      <w:r>
        <w:rPr>
          <w:rFonts w:ascii="Times New Roman" w:eastAsia="宋体" w:hAnsi="Times New Roman"/>
          <w:color w:val="000000"/>
          <w:sz w:val="20"/>
          <w:szCs w:val="20"/>
        </w:rPr>
        <w:t xml:space="preserve">The Company receives consideration from suppliers for various programs, primarily volume </w:t>
      </w:r>
      <w:r>
        <w:rPr>
          <w:rFonts w:ascii="Times New Roman" w:eastAsia="宋体" w:hAnsi="Times New Roman"/>
          <w:color w:val="000000"/>
          <w:sz w:val="20"/>
          <w:szCs w:val="20"/>
        </w:rPr>
        <w:t>incentives, warehouse allowances and reimbursements for specific programs such as markdowns, margin protection, advertising and supplier-specific fixtures. Payments from suppliers are accounted for as a reduction of cost of sales, except in certain limited</w:t>
      </w:r>
      <w:r>
        <w:rPr>
          <w:rFonts w:ascii="Times New Roman" w:eastAsia="宋体" w:hAnsi="Times New Roman"/>
          <w:color w:val="000000"/>
          <w:sz w:val="20"/>
          <w:szCs w:val="20"/>
        </w:rPr>
        <w:t xml:space="preserve"> situations when the payment is a reimbursement of specific, incremental and identifiable costs, and are recognized in the Company's Consolidated Statements of Income when the related inventory is sold.</w:t>
      </w:r>
    </w:p>
    <w:p w14:paraId="49D2FF11" w14:textId="77777777" w:rsidR="009D6BFA" w:rsidRDefault="000016C7">
      <w:pPr>
        <w:spacing w:before="180"/>
      </w:pPr>
      <w:r>
        <w:rPr>
          <w:rFonts w:ascii="Times New Roman" w:eastAsia="宋体" w:hAnsi="Times New Roman"/>
          <w:b/>
          <w:bCs/>
          <w:i/>
          <w:iCs/>
          <w:color w:val="000000"/>
          <w:sz w:val="20"/>
          <w:szCs w:val="20"/>
        </w:rPr>
        <w:t>Operating, Selling, General and Administrative Expens</w:t>
      </w:r>
      <w:r>
        <w:rPr>
          <w:rFonts w:ascii="Times New Roman" w:eastAsia="宋体" w:hAnsi="Times New Roman"/>
          <w:b/>
          <w:bCs/>
          <w:i/>
          <w:iCs/>
          <w:color w:val="000000"/>
          <w:sz w:val="20"/>
          <w:szCs w:val="20"/>
        </w:rPr>
        <w:t>es</w:t>
      </w:r>
    </w:p>
    <w:p w14:paraId="49D2FF12" w14:textId="77777777" w:rsidR="009D6BFA" w:rsidRDefault="000016C7">
      <w:pPr>
        <w:spacing w:before="100"/>
      </w:pPr>
      <w:r>
        <w:rPr>
          <w:rFonts w:ascii="Times New Roman" w:eastAsia="宋体" w:hAnsi="Times New Roman"/>
          <w:color w:val="000000"/>
          <w:sz w:val="20"/>
          <w:szCs w:val="20"/>
        </w:rPr>
        <w:t>Operating, selling, general and administrative expenses include all operating costs of the Company, except cost of sales, as described above. As a result, the majority of the cost of warehousing and occupancy for the Walmart U.S. and Walmart Internation</w:t>
      </w:r>
      <w:r>
        <w:rPr>
          <w:rFonts w:ascii="Times New Roman" w:eastAsia="宋体" w:hAnsi="Times New Roman"/>
          <w:color w:val="000000"/>
          <w:sz w:val="20"/>
          <w:szCs w:val="20"/>
        </w:rPr>
        <w:t xml:space="preserve">al segments' distribution facilities is included in operating, selling, general and administrative expenses. Because the Company only includes a portion of the cost of its Walmart U.S. and Walmart International segments' distribution facilities in cost of </w:t>
      </w:r>
      <w:r>
        <w:rPr>
          <w:rFonts w:ascii="Times New Roman" w:eastAsia="宋体" w:hAnsi="Times New Roman"/>
          <w:color w:val="000000"/>
          <w:sz w:val="20"/>
          <w:szCs w:val="20"/>
        </w:rPr>
        <w:t>sales, its gross profit and gross profit as a percentage of net sales may not be comparable to those of other retailers that may include all costs related to their distribution facilities in cost of sales and in the calculation of gross profit.</w:t>
      </w:r>
    </w:p>
    <w:p w14:paraId="49D2FF13" w14:textId="77777777" w:rsidR="009D6BFA" w:rsidRDefault="000016C7">
      <w:pPr>
        <w:spacing w:before="180"/>
      </w:pPr>
      <w:r>
        <w:rPr>
          <w:rFonts w:ascii="Times New Roman" w:eastAsia="宋体" w:hAnsi="Times New Roman"/>
          <w:b/>
          <w:bCs/>
          <w:i/>
          <w:iCs/>
          <w:color w:val="000000"/>
          <w:sz w:val="20"/>
          <w:szCs w:val="20"/>
        </w:rPr>
        <w:t>Advertising</w:t>
      </w:r>
      <w:r>
        <w:rPr>
          <w:rFonts w:ascii="Times New Roman" w:eastAsia="宋体" w:hAnsi="Times New Roman"/>
          <w:b/>
          <w:bCs/>
          <w:i/>
          <w:iCs/>
          <w:color w:val="000000"/>
          <w:sz w:val="20"/>
          <w:szCs w:val="20"/>
        </w:rPr>
        <w:t xml:space="preserve"> Costs</w:t>
      </w:r>
    </w:p>
    <w:p w14:paraId="49D2FF14" w14:textId="77777777" w:rsidR="009D6BFA" w:rsidRDefault="000016C7">
      <w:pPr>
        <w:spacing w:before="100"/>
      </w:pPr>
      <w:r>
        <w:rPr>
          <w:rFonts w:ascii="Times New Roman" w:eastAsia="宋体" w:hAnsi="Times New Roman"/>
          <w:color w:val="000000"/>
          <w:sz w:val="20"/>
          <w:szCs w:val="20"/>
        </w:rPr>
        <w:t xml:space="preserve">Advertising costs are expensed as incurred, consist primarily of print, television and digital advertisements and are recorded in operating, selling, general and administrative expenses in the Company's Consolidated Statements of Income. In certain </w:t>
      </w:r>
      <w:r>
        <w:rPr>
          <w:rFonts w:ascii="Times New Roman" w:eastAsia="宋体" w:hAnsi="Times New Roman"/>
          <w:color w:val="000000"/>
          <w:sz w:val="20"/>
          <w:szCs w:val="20"/>
        </w:rPr>
        <w:t>limited situations, reimbursements from suppliers that are for specific, incremental and identifiable advertising costs are recognized as a reduction of advertising costs in operating, selling, general and administrative expenses. Advertising costs were $3</w:t>
      </w:r>
      <w:r>
        <w:rPr>
          <w:rFonts w:ascii="Times New Roman" w:eastAsia="宋体" w:hAnsi="Times New Roman"/>
          <w:color w:val="000000"/>
          <w:sz w:val="20"/>
          <w:szCs w:val="20"/>
        </w:rPr>
        <w:t>.2 billion, $3.7 billion and $3.5 billion for fiscal 2021, 2020 and 2019, respectively.</w:t>
      </w:r>
    </w:p>
    <w:p w14:paraId="49D2FF15" w14:textId="77777777" w:rsidR="009D6BFA" w:rsidRDefault="000016C7">
      <w:pPr>
        <w:spacing w:before="180"/>
      </w:pPr>
      <w:r>
        <w:rPr>
          <w:rFonts w:ascii="Times New Roman" w:eastAsia="宋体" w:hAnsi="Times New Roman"/>
          <w:b/>
          <w:bCs/>
          <w:i/>
          <w:iCs/>
          <w:color w:val="000000"/>
          <w:sz w:val="20"/>
          <w:szCs w:val="20"/>
        </w:rPr>
        <w:t>Currency Translation</w:t>
      </w:r>
    </w:p>
    <w:p w14:paraId="49D2FF16" w14:textId="77777777" w:rsidR="009D6BFA" w:rsidRDefault="000016C7">
      <w:pPr>
        <w:spacing w:before="100"/>
      </w:pPr>
      <w:r>
        <w:rPr>
          <w:rFonts w:ascii="Times New Roman" w:eastAsia="宋体" w:hAnsi="Times New Roman"/>
          <w:color w:val="000000"/>
          <w:sz w:val="20"/>
          <w:szCs w:val="20"/>
        </w:rPr>
        <w:t>The assets and liabilities of all international subsidiaries are translated from the respective local currency to the U.S. dollar using exchange ra</w:t>
      </w:r>
      <w:r>
        <w:rPr>
          <w:rFonts w:ascii="Times New Roman" w:eastAsia="宋体" w:hAnsi="Times New Roman"/>
          <w:color w:val="000000"/>
          <w:sz w:val="20"/>
          <w:szCs w:val="20"/>
        </w:rPr>
        <w:t>tes at the balance sheet date. Related translation adjustments are recorded as a component of accumulated other comprehensive loss. The Company's Consolidated Statements of Income of all international subsidiaries are translated from the respective local c</w:t>
      </w:r>
      <w:r>
        <w:rPr>
          <w:rFonts w:ascii="Times New Roman" w:eastAsia="宋体" w:hAnsi="Times New Roman"/>
          <w:color w:val="000000"/>
          <w:sz w:val="20"/>
          <w:szCs w:val="20"/>
        </w:rPr>
        <w:t>urrencies to the U.S. dollar using average exchange rates for the period covered by the income statements.</w:t>
      </w:r>
    </w:p>
    <w:p w14:paraId="49D2FF17" w14:textId="77777777" w:rsidR="009D6BFA" w:rsidRDefault="000016C7">
      <w:pPr>
        <w:spacing w:before="180"/>
      </w:pPr>
      <w:r>
        <w:rPr>
          <w:rFonts w:ascii="Times New Roman" w:eastAsia="宋体" w:hAnsi="Times New Roman"/>
          <w:b/>
          <w:bCs/>
          <w:i/>
          <w:iCs/>
          <w:color w:val="000000"/>
          <w:sz w:val="20"/>
          <w:szCs w:val="20"/>
        </w:rPr>
        <w:t>Recent Accounting Pronouncements</w:t>
      </w:r>
    </w:p>
    <w:p w14:paraId="49D2FF18" w14:textId="77777777" w:rsidR="009D6BFA" w:rsidRDefault="000016C7">
      <w:pPr>
        <w:spacing w:before="100"/>
      </w:pPr>
      <w:r>
        <w:rPr>
          <w:rFonts w:ascii="Times New Roman" w:eastAsia="宋体" w:hAnsi="Times New Roman"/>
          <w:i/>
          <w:iCs/>
          <w:color w:val="000000"/>
          <w:sz w:val="20"/>
          <w:szCs w:val="20"/>
        </w:rPr>
        <w:t>Financial Instruments</w:t>
      </w:r>
    </w:p>
    <w:p w14:paraId="49D2FF19" w14:textId="77777777" w:rsidR="009D6BFA" w:rsidRDefault="000016C7">
      <w:pPr>
        <w:spacing w:before="100"/>
      </w:pPr>
      <w:r>
        <w:rPr>
          <w:rFonts w:ascii="Times New Roman" w:eastAsia="宋体" w:hAnsi="Times New Roman"/>
          <w:color w:val="000000"/>
          <w:sz w:val="20"/>
          <w:szCs w:val="20"/>
        </w:rPr>
        <w:t>In June 2016, the FASB issued ASU 2016-13, </w:t>
      </w:r>
      <w:r>
        <w:rPr>
          <w:rFonts w:ascii="Times New Roman" w:eastAsia="宋体" w:hAnsi="Times New Roman"/>
          <w:i/>
          <w:iCs/>
          <w:color w:val="000000"/>
          <w:sz w:val="20"/>
          <w:szCs w:val="20"/>
        </w:rPr>
        <w:t>Financial Instruments–Credit Losses (Topic 326)</w:t>
      </w:r>
      <w:r>
        <w:rPr>
          <w:rFonts w:ascii="Times New Roman" w:eastAsia="宋体" w:hAnsi="Times New Roman"/>
          <w:color w:val="000000"/>
          <w:sz w:val="20"/>
          <w:szCs w:val="20"/>
        </w:rPr>
        <w:t>, wh</w:t>
      </w:r>
      <w:r>
        <w:rPr>
          <w:rFonts w:ascii="Times New Roman" w:eastAsia="宋体" w:hAnsi="Times New Roman"/>
          <w:color w:val="000000"/>
          <w:sz w:val="20"/>
          <w:szCs w:val="20"/>
        </w:rPr>
        <w:t>ich modifies the measurement of expected credit losses of certain financial instruments. The Company adopted this ASU on February 1, 2020 with no material impact to the Company's Consolidated Financial Statements.</w:t>
      </w:r>
    </w:p>
    <w:p w14:paraId="49D2FF1A" w14:textId="77777777" w:rsidR="009D6BFA" w:rsidRDefault="000016C7">
      <w:pPr>
        <w:jc w:val="center"/>
      </w:pPr>
      <w:r>
        <w:rPr>
          <w:rFonts w:ascii="Times New Roman" w:eastAsia="宋体" w:hAnsi="Times New Roman"/>
          <w:color w:val="000000"/>
          <w:sz w:val="20"/>
          <w:szCs w:val="20"/>
        </w:rPr>
        <w:t>64</w:t>
      </w:r>
    </w:p>
    <w:p w14:paraId="49D2FF1B" w14:textId="77777777" w:rsidR="009D6BFA" w:rsidRDefault="000016C7">
      <w:r>
        <w:pict w14:anchorId="49D314A6">
          <v:rect id="_x0000_i1088" style="width:415.3pt;height:1.5pt" o:hralign="center" o:hrstd="t" o:hr="t" fillcolor="#a0a0a0" stroked="f"/>
        </w:pict>
      </w:r>
    </w:p>
    <w:p w14:paraId="49D2FF1C" w14:textId="77777777" w:rsidR="009D6BFA" w:rsidRDefault="009D6BFA"/>
    <w:p w14:paraId="49D2FF1D" w14:textId="77777777" w:rsidR="009D6BFA" w:rsidRDefault="000016C7">
      <w:pPr>
        <w:spacing w:before="180"/>
      </w:pPr>
      <w:r>
        <w:rPr>
          <w:rFonts w:ascii="Times New Roman" w:eastAsia="宋体" w:hAnsi="Times New Roman"/>
          <w:b/>
          <w:bCs/>
          <w:color w:val="000000"/>
          <w:sz w:val="20"/>
          <w:szCs w:val="20"/>
        </w:rPr>
        <w:t>Note 2. Net Income Per Common Share</w:t>
      </w:r>
    </w:p>
    <w:p w14:paraId="49D2FF1E" w14:textId="77777777" w:rsidR="009D6BFA" w:rsidRDefault="000016C7">
      <w:pPr>
        <w:spacing w:before="100"/>
      </w:pPr>
      <w:r>
        <w:rPr>
          <w:rFonts w:ascii="Times New Roman" w:eastAsia="宋体" w:hAnsi="Times New Roman"/>
          <w:color w:val="000000"/>
          <w:sz w:val="20"/>
          <w:szCs w:val="20"/>
        </w:rPr>
        <w:t>Basic net income per common share attributable to Walmart is based on the weighted-average common shares outstanding during the relevant period. Diluted net income per common share attributable to Walmart is based on the weighted-average common shares outs</w:t>
      </w:r>
      <w:r>
        <w:rPr>
          <w:rFonts w:ascii="Times New Roman" w:eastAsia="宋体" w:hAnsi="Times New Roman"/>
          <w:color w:val="000000"/>
          <w:sz w:val="20"/>
          <w:szCs w:val="20"/>
        </w:rPr>
        <w:t>tanding during the relevant period adjusted for the dilutive effect of share-based awards. The Company did not have significant share-based awards outstanding that were antidilutive and not included in the calculation of diluted net income per common share</w:t>
      </w:r>
      <w:r>
        <w:rPr>
          <w:rFonts w:ascii="Times New Roman" w:eastAsia="宋体" w:hAnsi="Times New Roman"/>
          <w:color w:val="000000"/>
          <w:sz w:val="20"/>
          <w:szCs w:val="20"/>
        </w:rPr>
        <w:t xml:space="preserve"> attributable to Walmart for fiscal 2021, 2020 and 2019.</w:t>
      </w:r>
    </w:p>
    <w:p w14:paraId="49D2FF1F" w14:textId="77777777" w:rsidR="009D6BFA" w:rsidRDefault="000016C7">
      <w:pPr>
        <w:spacing w:before="100"/>
      </w:pPr>
      <w:r>
        <w:rPr>
          <w:rFonts w:ascii="Times New Roman" w:eastAsia="宋体" w:hAnsi="Times New Roman"/>
          <w:color w:val="000000"/>
          <w:sz w:val="20"/>
          <w:szCs w:val="20"/>
        </w:rPr>
        <w:t>The following table provides a reconciliation of the numerators and denominators used to determine basic and diluted net income per common share attributable to Walmart:</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40"/>
        <w:gridCol w:w="36"/>
        <w:gridCol w:w="36"/>
        <w:gridCol w:w="36"/>
        <w:gridCol w:w="100"/>
        <w:gridCol w:w="867"/>
        <w:gridCol w:w="36"/>
        <w:gridCol w:w="36"/>
        <w:gridCol w:w="36"/>
        <w:gridCol w:w="36"/>
        <w:gridCol w:w="100"/>
        <w:gridCol w:w="867"/>
        <w:gridCol w:w="36"/>
        <w:gridCol w:w="36"/>
        <w:gridCol w:w="36"/>
        <w:gridCol w:w="36"/>
        <w:gridCol w:w="100"/>
        <w:gridCol w:w="869"/>
        <w:gridCol w:w="36"/>
      </w:tblGrid>
      <w:tr w:rsidR="009D6BFA" w14:paraId="49D2FF35" w14:textId="77777777">
        <w:trPr>
          <w:jc w:val="center"/>
        </w:trPr>
        <w:tc>
          <w:tcPr>
            <w:tcW w:w="50" w:type="pct"/>
            <w:shd w:val="clear" w:color="auto" w:fill="auto"/>
          </w:tcPr>
          <w:p w14:paraId="49D2FF20" w14:textId="77777777" w:rsidR="009D6BFA" w:rsidRDefault="009D6BFA">
            <w:pPr>
              <w:rPr>
                <w:rFonts w:ascii="宋体"/>
              </w:rPr>
            </w:pPr>
          </w:p>
        </w:tc>
        <w:tc>
          <w:tcPr>
            <w:tcW w:w="2974" w:type="pct"/>
            <w:shd w:val="clear" w:color="auto" w:fill="auto"/>
          </w:tcPr>
          <w:p w14:paraId="49D2FF21" w14:textId="77777777" w:rsidR="009D6BFA" w:rsidRDefault="009D6BFA">
            <w:pPr>
              <w:rPr>
                <w:rFonts w:ascii="宋体"/>
              </w:rPr>
            </w:pPr>
          </w:p>
        </w:tc>
        <w:tc>
          <w:tcPr>
            <w:tcW w:w="5" w:type="pct"/>
            <w:shd w:val="clear" w:color="auto" w:fill="auto"/>
          </w:tcPr>
          <w:p w14:paraId="49D2FF22" w14:textId="77777777" w:rsidR="009D6BFA" w:rsidRDefault="009D6BFA">
            <w:pPr>
              <w:rPr>
                <w:rFonts w:ascii="宋体"/>
              </w:rPr>
            </w:pPr>
          </w:p>
        </w:tc>
        <w:tc>
          <w:tcPr>
            <w:tcW w:w="5" w:type="pct"/>
            <w:shd w:val="clear" w:color="auto" w:fill="auto"/>
          </w:tcPr>
          <w:p w14:paraId="49D2FF23" w14:textId="77777777" w:rsidR="009D6BFA" w:rsidRDefault="009D6BFA">
            <w:pPr>
              <w:rPr>
                <w:rFonts w:ascii="宋体"/>
              </w:rPr>
            </w:pPr>
          </w:p>
        </w:tc>
        <w:tc>
          <w:tcPr>
            <w:tcW w:w="41" w:type="pct"/>
            <w:shd w:val="clear" w:color="auto" w:fill="auto"/>
          </w:tcPr>
          <w:p w14:paraId="49D2FF24" w14:textId="77777777" w:rsidR="009D6BFA" w:rsidRDefault="009D6BFA">
            <w:pPr>
              <w:rPr>
                <w:rFonts w:ascii="宋体"/>
              </w:rPr>
            </w:pPr>
          </w:p>
        </w:tc>
        <w:tc>
          <w:tcPr>
            <w:tcW w:w="5" w:type="pct"/>
            <w:shd w:val="clear" w:color="auto" w:fill="auto"/>
          </w:tcPr>
          <w:p w14:paraId="49D2FF25" w14:textId="77777777" w:rsidR="009D6BFA" w:rsidRDefault="009D6BFA">
            <w:pPr>
              <w:rPr>
                <w:rFonts w:ascii="宋体"/>
              </w:rPr>
            </w:pPr>
          </w:p>
        </w:tc>
        <w:tc>
          <w:tcPr>
            <w:tcW w:w="50" w:type="pct"/>
            <w:shd w:val="clear" w:color="auto" w:fill="auto"/>
          </w:tcPr>
          <w:p w14:paraId="49D2FF26" w14:textId="77777777" w:rsidR="009D6BFA" w:rsidRDefault="009D6BFA">
            <w:pPr>
              <w:rPr>
                <w:rFonts w:ascii="宋体"/>
              </w:rPr>
            </w:pPr>
          </w:p>
        </w:tc>
        <w:tc>
          <w:tcPr>
            <w:tcW w:w="550" w:type="pct"/>
            <w:shd w:val="clear" w:color="auto" w:fill="auto"/>
          </w:tcPr>
          <w:p w14:paraId="49D2FF27" w14:textId="77777777" w:rsidR="009D6BFA" w:rsidRDefault="009D6BFA">
            <w:pPr>
              <w:rPr>
                <w:rFonts w:ascii="宋体"/>
              </w:rPr>
            </w:pPr>
          </w:p>
        </w:tc>
        <w:tc>
          <w:tcPr>
            <w:tcW w:w="5" w:type="pct"/>
            <w:shd w:val="clear" w:color="auto" w:fill="auto"/>
          </w:tcPr>
          <w:p w14:paraId="49D2FF28" w14:textId="77777777" w:rsidR="009D6BFA" w:rsidRDefault="009D6BFA">
            <w:pPr>
              <w:rPr>
                <w:rFonts w:ascii="宋体"/>
              </w:rPr>
            </w:pPr>
          </w:p>
        </w:tc>
        <w:tc>
          <w:tcPr>
            <w:tcW w:w="5" w:type="pct"/>
            <w:shd w:val="clear" w:color="auto" w:fill="auto"/>
          </w:tcPr>
          <w:p w14:paraId="49D2FF29" w14:textId="77777777" w:rsidR="009D6BFA" w:rsidRDefault="009D6BFA">
            <w:pPr>
              <w:rPr>
                <w:rFonts w:ascii="宋体"/>
              </w:rPr>
            </w:pPr>
          </w:p>
        </w:tc>
        <w:tc>
          <w:tcPr>
            <w:tcW w:w="41" w:type="pct"/>
            <w:shd w:val="clear" w:color="auto" w:fill="auto"/>
          </w:tcPr>
          <w:p w14:paraId="49D2FF2A" w14:textId="77777777" w:rsidR="009D6BFA" w:rsidRDefault="009D6BFA">
            <w:pPr>
              <w:rPr>
                <w:rFonts w:ascii="宋体"/>
              </w:rPr>
            </w:pPr>
          </w:p>
        </w:tc>
        <w:tc>
          <w:tcPr>
            <w:tcW w:w="5" w:type="pct"/>
            <w:shd w:val="clear" w:color="auto" w:fill="auto"/>
          </w:tcPr>
          <w:p w14:paraId="49D2FF2B" w14:textId="77777777" w:rsidR="009D6BFA" w:rsidRDefault="009D6BFA">
            <w:pPr>
              <w:rPr>
                <w:rFonts w:ascii="宋体"/>
              </w:rPr>
            </w:pPr>
          </w:p>
        </w:tc>
        <w:tc>
          <w:tcPr>
            <w:tcW w:w="50" w:type="pct"/>
            <w:shd w:val="clear" w:color="auto" w:fill="auto"/>
          </w:tcPr>
          <w:p w14:paraId="49D2FF2C" w14:textId="77777777" w:rsidR="009D6BFA" w:rsidRDefault="009D6BFA">
            <w:pPr>
              <w:rPr>
                <w:rFonts w:ascii="宋体"/>
              </w:rPr>
            </w:pPr>
          </w:p>
        </w:tc>
        <w:tc>
          <w:tcPr>
            <w:tcW w:w="550" w:type="pct"/>
            <w:shd w:val="clear" w:color="auto" w:fill="auto"/>
          </w:tcPr>
          <w:p w14:paraId="49D2FF2D" w14:textId="77777777" w:rsidR="009D6BFA" w:rsidRDefault="009D6BFA">
            <w:pPr>
              <w:rPr>
                <w:rFonts w:ascii="宋体"/>
              </w:rPr>
            </w:pPr>
          </w:p>
        </w:tc>
        <w:tc>
          <w:tcPr>
            <w:tcW w:w="5" w:type="pct"/>
            <w:shd w:val="clear" w:color="auto" w:fill="auto"/>
          </w:tcPr>
          <w:p w14:paraId="49D2FF2E" w14:textId="77777777" w:rsidR="009D6BFA" w:rsidRDefault="009D6BFA">
            <w:pPr>
              <w:rPr>
                <w:rFonts w:ascii="宋体"/>
              </w:rPr>
            </w:pPr>
          </w:p>
        </w:tc>
        <w:tc>
          <w:tcPr>
            <w:tcW w:w="5" w:type="pct"/>
            <w:shd w:val="clear" w:color="auto" w:fill="auto"/>
          </w:tcPr>
          <w:p w14:paraId="49D2FF2F" w14:textId="77777777" w:rsidR="009D6BFA" w:rsidRDefault="009D6BFA">
            <w:pPr>
              <w:rPr>
                <w:rFonts w:ascii="宋体"/>
              </w:rPr>
            </w:pPr>
          </w:p>
        </w:tc>
        <w:tc>
          <w:tcPr>
            <w:tcW w:w="41" w:type="pct"/>
            <w:shd w:val="clear" w:color="auto" w:fill="auto"/>
          </w:tcPr>
          <w:p w14:paraId="49D2FF30" w14:textId="77777777" w:rsidR="009D6BFA" w:rsidRDefault="009D6BFA">
            <w:pPr>
              <w:rPr>
                <w:rFonts w:ascii="宋体"/>
              </w:rPr>
            </w:pPr>
          </w:p>
        </w:tc>
        <w:tc>
          <w:tcPr>
            <w:tcW w:w="5" w:type="pct"/>
            <w:shd w:val="clear" w:color="auto" w:fill="auto"/>
          </w:tcPr>
          <w:p w14:paraId="49D2FF31" w14:textId="77777777" w:rsidR="009D6BFA" w:rsidRDefault="009D6BFA">
            <w:pPr>
              <w:rPr>
                <w:rFonts w:ascii="宋体"/>
              </w:rPr>
            </w:pPr>
          </w:p>
        </w:tc>
        <w:tc>
          <w:tcPr>
            <w:tcW w:w="50" w:type="pct"/>
            <w:shd w:val="clear" w:color="auto" w:fill="auto"/>
          </w:tcPr>
          <w:p w14:paraId="49D2FF32" w14:textId="77777777" w:rsidR="009D6BFA" w:rsidRDefault="009D6BFA">
            <w:pPr>
              <w:rPr>
                <w:rFonts w:ascii="宋体"/>
              </w:rPr>
            </w:pPr>
          </w:p>
        </w:tc>
        <w:tc>
          <w:tcPr>
            <w:tcW w:w="551" w:type="pct"/>
            <w:shd w:val="clear" w:color="auto" w:fill="auto"/>
          </w:tcPr>
          <w:p w14:paraId="49D2FF33" w14:textId="77777777" w:rsidR="009D6BFA" w:rsidRDefault="009D6BFA">
            <w:pPr>
              <w:rPr>
                <w:rFonts w:ascii="宋体"/>
              </w:rPr>
            </w:pPr>
          </w:p>
        </w:tc>
        <w:tc>
          <w:tcPr>
            <w:tcW w:w="5" w:type="pct"/>
            <w:shd w:val="clear" w:color="auto" w:fill="auto"/>
          </w:tcPr>
          <w:p w14:paraId="49D2FF34" w14:textId="77777777" w:rsidR="009D6BFA" w:rsidRDefault="009D6BFA">
            <w:pPr>
              <w:rPr>
                <w:rFonts w:ascii="宋体"/>
              </w:rPr>
            </w:pPr>
          </w:p>
        </w:tc>
      </w:tr>
      <w:tr w:rsidR="009D6BFA" w14:paraId="49D2FF39" w14:textId="77777777">
        <w:trPr>
          <w:jc w:val="center"/>
        </w:trPr>
        <w:tc>
          <w:tcPr>
            <w:tcW w:w="0" w:type="auto"/>
            <w:gridSpan w:val="3"/>
            <w:shd w:val="clear" w:color="auto" w:fill="auto"/>
            <w:tcMar>
              <w:top w:w="0" w:type="dxa"/>
              <w:left w:w="20" w:type="dxa"/>
              <w:bottom w:w="0" w:type="dxa"/>
              <w:right w:w="20" w:type="dxa"/>
            </w:tcMar>
          </w:tcPr>
          <w:p w14:paraId="49D2FF3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2FF37"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2FF38" w14:textId="77777777" w:rsidR="009D6BFA" w:rsidRDefault="000016C7">
            <w:pPr>
              <w:jc w:val="center"/>
              <w:textAlignment w:val="bottom"/>
            </w:pPr>
            <w:r>
              <w:rPr>
                <w:rFonts w:ascii="Times New Roman" w:eastAsia="宋体" w:hAnsi="Times New Roman"/>
                <w:b/>
                <w:bCs/>
                <w:color w:val="000000"/>
                <w:sz w:val="16"/>
                <w:szCs w:val="16"/>
              </w:rPr>
              <w:t xml:space="preserve">Fiscal </w:t>
            </w:r>
            <w:r>
              <w:rPr>
                <w:rFonts w:ascii="Times New Roman" w:eastAsia="宋体" w:hAnsi="Times New Roman"/>
                <w:b/>
                <w:bCs/>
                <w:color w:val="000000"/>
                <w:sz w:val="16"/>
                <w:szCs w:val="16"/>
              </w:rPr>
              <w:t>Years Ended January 31,</w:t>
            </w:r>
          </w:p>
        </w:tc>
      </w:tr>
      <w:tr w:rsidR="009D6BFA" w14:paraId="49D2FF41" w14:textId="77777777">
        <w:trPr>
          <w:jc w:val="center"/>
        </w:trPr>
        <w:tc>
          <w:tcPr>
            <w:tcW w:w="0" w:type="auto"/>
            <w:gridSpan w:val="3"/>
            <w:shd w:val="clear" w:color="auto" w:fill="auto"/>
            <w:tcMar>
              <w:top w:w="40" w:type="dxa"/>
              <w:left w:w="20" w:type="dxa"/>
              <w:bottom w:w="40" w:type="dxa"/>
              <w:right w:w="20" w:type="dxa"/>
            </w:tcMar>
            <w:vAlign w:val="bottom"/>
          </w:tcPr>
          <w:p w14:paraId="49D2FF3A" w14:textId="77777777" w:rsidR="009D6BFA" w:rsidRDefault="000016C7">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49D2FF3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3C"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F3D"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3E"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F3F"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40"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F49" w14:textId="77777777">
        <w:trPr>
          <w:jc w:val="center"/>
        </w:trPr>
        <w:tc>
          <w:tcPr>
            <w:tcW w:w="0" w:type="auto"/>
            <w:gridSpan w:val="3"/>
            <w:shd w:val="clear" w:color="auto" w:fill="CCEEFF"/>
            <w:tcMar>
              <w:top w:w="40" w:type="dxa"/>
              <w:left w:w="20" w:type="dxa"/>
              <w:bottom w:w="40" w:type="dxa"/>
              <w:right w:w="20" w:type="dxa"/>
            </w:tcMar>
            <w:vAlign w:val="center"/>
          </w:tcPr>
          <w:p w14:paraId="49D2FF42" w14:textId="77777777" w:rsidR="009D6BFA" w:rsidRDefault="000016C7">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tcPr>
          <w:p w14:paraId="49D2FF4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F4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4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F4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4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2FF48" w14:textId="77777777" w:rsidR="009D6BFA" w:rsidRDefault="009D6BFA">
            <w:pPr>
              <w:rPr>
                <w:rFonts w:ascii="宋体"/>
              </w:rPr>
            </w:pPr>
          </w:p>
        </w:tc>
      </w:tr>
      <w:tr w:rsidR="009D6BFA" w14:paraId="49D2FF57" w14:textId="77777777">
        <w:trPr>
          <w:jc w:val="center"/>
        </w:trPr>
        <w:tc>
          <w:tcPr>
            <w:tcW w:w="0" w:type="auto"/>
            <w:gridSpan w:val="3"/>
            <w:shd w:val="clear" w:color="auto" w:fill="FFFFFF"/>
            <w:tcMar>
              <w:top w:w="40" w:type="dxa"/>
              <w:left w:w="380" w:type="dxa"/>
              <w:bottom w:w="40" w:type="dxa"/>
              <w:right w:w="20" w:type="dxa"/>
            </w:tcMar>
            <w:vAlign w:val="center"/>
          </w:tcPr>
          <w:p w14:paraId="49D2FF4A" w14:textId="77777777" w:rsidR="009D6BFA" w:rsidRDefault="000016C7">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tcPr>
          <w:p w14:paraId="49D2FF4B"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4C"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4D" w14:textId="77777777" w:rsidR="009D6BFA" w:rsidRDefault="000016C7">
            <w:pPr>
              <w:jc w:val="right"/>
              <w:textAlignment w:val="bottom"/>
            </w:pPr>
            <w:r>
              <w:rPr>
                <w:rFonts w:ascii="Times New Roman" w:eastAsia="宋体" w:hAnsi="Times New Roman"/>
                <w:color w:val="000000"/>
                <w:sz w:val="16"/>
                <w:szCs w:val="16"/>
              </w:rPr>
              <w:t>13,706 </w:t>
            </w:r>
          </w:p>
        </w:tc>
        <w:tc>
          <w:tcPr>
            <w:tcW w:w="0" w:type="auto"/>
            <w:shd w:val="clear" w:color="auto" w:fill="FFFFFF"/>
            <w:tcMar>
              <w:top w:w="40" w:type="dxa"/>
              <w:left w:w="0" w:type="dxa"/>
              <w:bottom w:w="40" w:type="dxa"/>
              <w:right w:w="20" w:type="dxa"/>
            </w:tcMar>
            <w:vAlign w:val="bottom"/>
          </w:tcPr>
          <w:p w14:paraId="49D2FF4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4F"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50"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51" w14:textId="77777777" w:rsidR="009D6BFA" w:rsidRDefault="000016C7">
            <w:pPr>
              <w:jc w:val="right"/>
              <w:textAlignment w:val="bottom"/>
            </w:pPr>
            <w:r>
              <w:rPr>
                <w:rFonts w:ascii="Times New Roman" w:eastAsia="宋体" w:hAnsi="Times New Roman"/>
                <w:color w:val="000000"/>
                <w:sz w:val="16"/>
                <w:szCs w:val="16"/>
              </w:rPr>
              <w:t>15,201 </w:t>
            </w:r>
          </w:p>
        </w:tc>
        <w:tc>
          <w:tcPr>
            <w:tcW w:w="0" w:type="auto"/>
            <w:shd w:val="clear" w:color="auto" w:fill="FFFFFF"/>
            <w:tcMar>
              <w:top w:w="40" w:type="dxa"/>
              <w:left w:w="0" w:type="dxa"/>
              <w:bottom w:w="40" w:type="dxa"/>
              <w:right w:w="20" w:type="dxa"/>
            </w:tcMar>
            <w:vAlign w:val="bottom"/>
          </w:tcPr>
          <w:p w14:paraId="49D2FF5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53"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54"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55" w14:textId="77777777" w:rsidR="009D6BFA" w:rsidRDefault="000016C7">
            <w:pPr>
              <w:jc w:val="right"/>
              <w:textAlignment w:val="bottom"/>
            </w:pPr>
            <w:r>
              <w:rPr>
                <w:rFonts w:ascii="Times New Roman" w:eastAsia="宋体" w:hAnsi="Times New Roman"/>
                <w:color w:val="000000"/>
                <w:sz w:val="16"/>
                <w:szCs w:val="16"/>
              </w:rPr>
              <w:t>7,179 </w:t>
            </w:r>
          </w:p>
        </w:tc>
        <w:tc>
          <w:tcPr>
            <w:tcW w:w="0" w:type="auto"/>
            <w:shd w:val="clear" w:color="auto" w:fill="FFFFFF"/>
            <w:tcMar>
              <w:top w:w="40" w:type="dxa"/>
              <w:left w:w="0" w:type="dxa"/>
              <w:bottom w:w="40" w:type="dxa"/>
              <w:right w:w="20" w:type="dxa"/>
            </w:tcMar>
            <w:vAlign w:val="bottom"/>
          </w:tcPr>
          <w:p w14:paraId="49D2FF56" w14:textId="77777777" w:rsidR="009D6BFA" w:rsidRDefault="009D6BFA">
            <w:pPr>
              <w:jc w:val="right"/>
              <w:rPr>
                <w:rFonts w:ascii="宋体"/>
              </w:rPr>
            </w:pPr>
          </w:p>
        </w:tc>
      </w:tr>
      <w:tr w:rsidR="009D6BFA" w14:paraId="49D2FF62" w14:textId="77777777">
        <w:trPr>
          <w:jc w:val="center"/>
        </w:trPr>
        <w:tc>
          <w:tcPr>
            <w:tcW w:w="0" w:type="auto"/>
            <w:gridSpan w:val="3"/>
            <w:shd w:val="clear" w:color="auto" w:fill="CCEEFF"/>
            <w:tcMar>
              <w:top w:w="40" w:type="dxa"/>
              <w:left w:w="380" w:type="dxa"/>
              <w:bottom w:w="40" w:type="dxa"/>
              <w:right w:w="20" w:type="dxa"/>
            </w:tcMar>
            <w:vAlign w:val="center"/>
          </w:tcPr>
          <w:p w14:paraId="49D2FF58" w14:textId="77777777" w:rsidR="009D6BFA" w:rsidRDefault="000016C7">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tcPr>
          <w:p w14:paraId="49D2FF5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5A" w14:textId="77777777" w:rsidR="009D6BFA" w:rsidRDefault="000016C7">
            <w:pPr>
              <w:jc w:val="right"/>
              <w:textAlignment w:val="center"/>
            </w:pPr>
            <w:r>
              <w:rPr>
                <w:rFonts w:ascii="Times New Roman" w:eastAsia="宋体" w:hAnsi="Times New Roman"/>
                <w:color w:val="000000"/>
                <w:sz w:val="16"/>
                <w:szCs w:val="16"/>
              </w:rPr>
              <w:t>(196)</w:t>
            </w:r>
          </w:p>
        </w:tc>
        <w:tc>
          <w:tcPr>
            <w:tcW w:w="0" w:type="auto"/>
            <w:shd w:val="clear" w:color="auto" w:fill="CCEEFF"/>
            <w:tcMar>
              <w:top w:w="40" w:type="dxa"/>
              <w:left w:w="0" w:type="dxa"/>
              <w:bottom w:w="40" w:type="dxa"/>
              <w:right w:w="20" w:type="dxa"/>
            </w:tcMar>
            <w:vAlign w:val="center"/>
          </w:tcPr>
          <w:p w14:paraId="49D2FF5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5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5D" w14:textId="77777777" w:rsidR="009D6BFA" w:rsidRDefault="000016C7">
            <w:pPr>
              <w:jc w:val="right"/>
              <w:textAlignment w:val="center"/>
            </w:pPr>
            <w:r>
              <w:rPr>
                <w:rFonts w:ascii="Times New Roman" w:eastAsia="宋体" w:hAnsi="Times New Roman"/>
                <w:color w:val="000000"/>
                <w:sz w:val="16"/>
                <w:szCs w:val="16"/>
              </w:rPr>
              <w:t>(320)</w:t>
            </w:r>
          </w:p>
        </w:tc>
        <w:tc>
          <w:tcPr>
            <w:tcW w:w="0" w:type="auto"/>
            <w:shd w:val="clear" w:color="auto" w:fill="CCEEFF"/>
            <w:tcMar>
              <w:top w:w="40" w:type="dxa"/>
              <w:left w:w="0" w:type="dxa"/>
              <w:bottom w:w="40" w:type="dxa"/>
              <w:right w:w="20" w:type="dxa"/>
            </w:tcMar>
            <w:vAlign w:val="center"/>
          </w:tcPr>
          <w:p w14:paraId="49D2FF5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5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60" w14:textId="77777777" w:rsidR="009D6BFA" w:rsidRDefault="000016C7">
            <w:pPr>
              <w:jc w:val="right"/>
              <w:textAlignment w:val="center"/>
            </w:pPr>
            <w:r>
              <w:rPr>
                <w:rFonts w:ascii="Times New Roman" w:eastAsia="宋体" w:hAnsi="Times New Roman"/>
                <w:color w:val="000000"/>
                <w:sz w:val="16"/>
                <w:szCs w:val="16"/>
              </w:rPr>
              <w:t>(509)</w:t>
            </w:r>
          </w:p>
        </w:tc>
        <w:tc>
          <w:tcPr>
            <w:tcW w:w="0" w:type="auto"/>
            <w:shd w:val="clear" w:color="auto" w:fill="CCEEFF"/>
            <w:tcMar>
              <w:top w:w="40" w:type="dxa"/>
              <w:left w:w="0" w:type="dxa"/>
              <w:bottom w:w="40" w:type="dxa"/>
              <w:right w:w="20" w:type="dxa"/>
            </w:tcMar>
            <w:vAlign w:val="center"/>
          </w:tcPr>
          <w:p w14:paraId="49D2FF61" w14:textId="77777777" w:rsidR="009D6BFA" w:rsidRDefault="009D6BFA">
            <w:pPr>
              <w:jc w:val="right"/>
              <w:rPr>
                <w:rFonts w:ascii="宋体"/>
              </w:rPr>
            </w:pPr>
          </w:p>
        </w:tc>
      </w:tr>
      <w:tr w:rsidR="009D6BFA" w14:paraId="49D2FF70" w14:textId="77777777">
        <w:trPr>
          <w:jc w:val="center"/>
        </w:trPr>
        <w:tc>
          <w:tcPr>
            <w:tcW w:w="0" w:type="auto"/>
            <w:gridSpan w:val="3"/>
            <w:shd w:val="clear" w:color="auto" w:fill="FFFFFF"/>
            <w:tcMar>
              <w:top w:w="40" w:type="dxa"/>
              <w:left w:w="380" w:type="dxa"/>
              <w:bottom w:w="40" w:type="dxa"/>
              <w:right w:w="20" w:type="dxa"/>
            </w:tcMar>
            <w:vAlign w:val="center"/>
          </w:tcPr>
          <w:p w14:paraId="49D2FF63" w14:textId="77777777" w:rsidR="009D6BFA" w:rsidRDefault="000016C7">
            <w:pPr>
              <w:textAlignment w:val="center"/>
            </w:pPr>
            <w:r>
              <w:rPr>
                <w:rFonts w:ascii="Times New Roman" w:eastAsia="宋体" w:hAnsi="Times New Roman"/>
                <w:color w:val="000000"/>
                <w:sz w:val="16"/>
                <w:szCs w:val="16"/>
              </w:rPr>
              <w:t>Consol</w:t>
            </w:r>
            <w:r>
              <w:rPr>
                <w:rFonts w:ascii="Times New Roman" w:eastAsia="宋体" w:hAnsi="Times New Roman"/>
                <w:color w:val="000000"/>
                <w:sz w:val="16"/>
                <w:szCs w:val="16"/>
              </w:rPr>
              <w:t>idated net income attributable to Walmart</w:t>
            </w:r>
          </w:p>
        </w:tc>
        <w:tc>
          <w:tcPr>
            <w:tcW w:w="0" w:type="auto"/>
            <w:gridSpan w:val="3"/>
            <w:shd w:val="clear" w:color="auto" w:fill="FFFFFF"/>
            <w:tcMar>
              <w:top w:w="0" w:type="dxa"/>
              <w:left w:w="20" w:type="dxa"/>
              <w:bottom w:w="0" w:type="dxa"/>
              <w:right w:w="20" w:type="dxa"/>
            </w:tcMar>
          </w:tcPr>
          <w:p w14:paraId="49D2FF64"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9D2FF65"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9D2FF66" w14:textId="77777777" w:rsidR="009D6BFA" w:rsidRDefault="000016C7">
            <w:pPr>
              <w:jc w:val="right"/>
              <w:textAlignment w:val="bottom"/>
            </w:pPr>
            <w:r>
              <w:rPr>
                <w:rFonts w:ascii="Times New Roman" w:eastAsia="宋体" w:hAnsi="Times New Roman"/>
                <w:color w:val="000000"/>
                <w:sz w:val="16"/>
                <w:szCs w:val="16"/>
              </w:rPr>
              <w:t>13,510 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F6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68"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9D2FF69"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9D2FF6A" w14:textId="77777777" w:rsidR="009D6BFA" w:rsidRDefault="000016C7">
            <w:pPr>
              <w:jc w:val="right"/>
              <w:textAlignment w:val="bottom"/>
            </w:pPr>
            <w:r>
              <w:rPr>
                <w:rFonts w:ascii="Times New Roman" w:eastAsia="宋体" w:hAnsi="Times New Roman"/>
                <w:color w:val="000000"/>
                <w:sz w:val="16"/>
                <w:szCs w:val="16"/>
              </w:rPr>
              <w:t>14,881 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F6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6C"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9D2FF6D"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9D2FF6E" w14:textId="77777777" w:rsidR="009D6BFA" w:rsidRDefault="000016C7">
            <w:pPr>
              <w:jc w:val="right"/>
              <w:textAlignment w:val="bottom"/>
            </w:pPr>
            <w:r>
              <w:rPr>
                <w:rFonts w:ascii="Times New Roman" w:eastAsia="宋体" w:hAnsi="Times New Roman"/>
                <w:color w:val="000000"/>
                <w:sz w:val="16"/>
                <w:szCs w:val="16"/>
              </w:rPr>
              <w:t>6,670 </w:t>
            </w:r>
          </w:p>
        </w:tc>
        <w:tc>
          <w:tcPr>
            <w:tcW w:w="0" w:type="auto"/>
            <w:tcBorders>
              <w:top w:val="single" w:sz="8" w:space="0" w:color="000000"/>
            </w:tcBorders>
            <w:shd w:val="clear" w:color="auto" w:fill="FFFFFF"/>
            <w:tcMar>
              <w:top w:w="40" w:type="dxa"/>
              <w:left w:w="0" w:type="dxa"/>
              <w:bottom w:w="40" w:type="dxa"/>
              <w:right w:w="20" w:type="dxa"/>
            </w:tcMar>
            <w:vAlign w:val="bottom"/>
          </w:tcPr>
          <w:p w14:paraId="49D2FF6F" w14:textId="77777777" w:rsidR="009D6BFA" w:rsidRDefault="009D6BFA">
            <w:pPr>
              <w:jc w:val="right"/>
              <w:rPr>
                <w:rFonts w:ascii="宋体"/>
              </w:rPr>
            </w:pPr>
          </w:p>
        </w:tc>
      </w:tr>
      <w:tr w:rsidR="009D6BFA" w14:paraId="49D2FF78" w14:textId="77777777">
        <w:trPr>
          <w:trHeight w:val="220"/>
          <w:jc w:val="center"/>
        </w:trPr>
        <w:tc>
          <w:tcPr>
            <w:tcW w:w="0" w:type="auto"/>
            <w:gridSpan w:val="3"/>
            <w:shd w:val="clear" w:color="auto" w:fill="CCEEFF"/>
            <w:tcMar>
              <w:top w:w="0" w:type="dxa"/>
              <w:left w:w="20" w:type="dxa"/>
              <w:bottom w:w="0" w:type="dxa"/>
              <w:right w:w="20" w:type="dxa"/>
            </w:tcMar>
          </w:tcPr>
          <w:p w14:paraId="49D2FF7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72"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F7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74"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F7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76"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2FF77" w14:textId="77777777" w:rsidR="009D6BFA" w:rsidRDefault="009D6BFA">
            <w:pPr>
              <w:rPr>
                <w:rFonts w:ascii="宋体"/>
              </w:rPr>
            </w:pPr>
          </w:p>
        </w:tc>
      </w:tr>
      <w:tr w:rsidR="009D6BFA" w14:paraId="49D2FF80" w14:textId="77777777">
        <w:trPr>
          <w:jc w:val="center"/>
        </w:trPr>
        <w:tc>
          <w:tcPr>
            <w:tcW w:w="0" w:type="auto"/>
            <w:gridSpan w:val="3"/>
            <w:shd w:val="clear" w:color="auto" w:fill="FFFFFF"/>
            <w:tcMar>
              <w:top w:w="40" w:type="dxa"/>
              <w:left w:w="20" w:type="dxa"/>
              <w:bottom w:w="40" w:type="dxa"/>
              <w:right w:w="20" w:type="dxa"/>
            </w:tcMar>
            <w:vAlign w:val="center"/>
          </w:tcPr>
          <w:p w14:paraId="49D2FF79" w14:textId="77777777" w:rsidR="009D6BFA" w:rsidRDefault="000016C7">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tcPr>
          <w:p w14:paraId="49D2FF7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7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7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7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7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7F" w14:textId="77777777" w:rsidR="009D6BFA" w:rsidRDefault="009D6BFA">
            <w:pPr>
              <w:rPr>
                <w:rFonts w:ascii="宋体"/>
              </w:rPr>
            </w:pPr>
          </w:p>
        </w:tc>
      </w:tr>
      <w:tr w:rsidR="009D6BFA" w14:paraId="49D2FF8B" w14:textId="77777777">
        <w:trPr>
          <w:jc w:val="center"/>
        </w:trPr>
        <w:tc>
          <w:tcPr>
            <w:tcW w:w="0" w:type="auto"/>
            <w:gridSpan w:val="3"/>
            <w:shd w:val="clear" w:color="auto" w:fill="CCEEFF"/>
            <w:tcMar>
              <w:top w:w="40" w:type="dxa"/>
              <w:left w:w="380" w:type="dxa"/>
              <w:bottom w:w="40" w:type="dxa"/>
              <w:right w:w="20" w:type="dxa"/>
            </w:tcMar>
            <w:vAlign w:val="center"/>
          </w:tcPr>
          <w:p w14:paraId="49D2FF81" w14:textId="77777777" w:rsidR="009D6BFA" w:rsidRDefault="000016C7">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CCEEFF"/>
            <w:tcMar>
              <w:top w:w="0" w:type="dxa"/>
              <w:left w:w="20" w:type="dxa"/>
              <w:bottom w:w="0" w:type="dxa"/>
              <w:right w:w="20" w:type="dxa"/>
            </w:tcMar>
          </w:tcPr>
          <w:p w14:paraId="49D2FF8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83" w14:textId="77777777" w:rsidR="009D6BFA" w:rsidRDefault="000016C7">
            <w:pPr>
              <w:jc w:val="right"/>
              <w:textAlignment w:val="center"/>
            </w:pPr>
            <w:r>
              <w:rPr>
                <w:rFonts w:ascii="Times New Roman" w:eastAsia="宋体" w:hAnsi="Times New Roman"/>
                <w:color w:val="000000"/>
                <w:sz w:val="16"/>
                <w:szCs w:val="16"/>
              </w:rPr>
              <w:t>2,831 </w:t>
            </w:r>
          </w:p>
        </w:tc>
        <w:tc>
          <w:tcPr>
            <w:tcW w:w="0" w:type="auto"/>
            <w:shd w:val="clear" w:color="auto" w:fill="CCEEFF"/>
            <w:tcMar>
              <w:top w:w="40" w:type="dxa"/>
              <w:left w:w="0" w:type="dxa"/>
              <w:bottom w:w="40" w:type="dxa"/>
              <w:right w:w="20" w:type="dxa"/>
            </w:tcMar>
            <w:vAlign w:val="center"/>
          </w:tcPr>
          <w:p w14:paraId="49D2FF8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8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86" w14:textId="77777777" w:rsidR="009D6BFA" w:rsidRDefault="000016C7">
            <w:pPr>
              <w:jc w:val="right"/>
              <w:textAlignment w:val="center"/>
            </w:pPr>
            <w:r>
              <w:rPr>
                <w:rFonts w:ascii="Times New Roman" w:eastAsia="宋体" w:hAnsi="Times New Roman"/>
                <w:color w:val="000000"/>
                <w:sz w:val="16"/>
                <w:szCs w:val="16"/>
              </w:rPr>
              <w:t>2,850 </w:t>
            </w:r>
          </w:p>
        </w:tc>
        <w:tc>
          <w:tcPr>
            <w:tcW w:w="0" w:type="auto"/>
            <w:shd w:val="clear" w:color="auto" w:fill="CCEEFF"/>
            <w:tcMar>
              <w:top w:w="40" w:type="dxa"/>
              <w:left w:w="0" w:type="dxa"/>
              <w:bottom w:w="40" w:type="dxa"/>
              <w:right w:w="20" w:type="dxa"/>
            </w:tcMar>
            <w:vAlign w:val="center"/>
          </w:tcPr>
          <w:p w14:paraId="49D2FF8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8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2FF89" w14:textId="77777777" w:rsidR="009D6BFA" w:rsidRDefault="000016C7">
            <w:pPr>
              <w:jc w:val="right"/>
              <w:textAlignment w:val="center"/>
            </w:pPr>
            <w:r>
              <w:rPr>
                <w:rFonts w:ascii="Times New Roman" w:eastAsia="宋体" w:hAnsi="Times New Roman"/>
                <w:color w:val="000000"/>
                <w:sz w:val="16"/>
                <w:szCs w:val="16"/>
              </w:rPr>
              <w:t>2,929 </w:t>
            </w:r>
          </w:p>
        </w:tc>
        <w:tc>
          <w:tcPr>
            <w:tcW w:w="0" w:type="auto"/>
            <w:shd w:val="clear" w:color="auto" w:fill="CCEEFF"/>
            <w:tcMar>
              <w:top w:w="40" w:type="dxa"/>
              <w:left w:w="0" w:type="dxa"/>
              <w:bottom w:w="40" w:type="dxa"/>
              <w:right w:w="20" w:type="dxa"/>
            </w:tcMar>
            <w:vAlign w:val="center"/>
          </w:tcPr>
          <w:p w14:paraId="49D2FF8A" w14:textId="77777777" w:rsidR="009D6BFA" w:rsidRDefault="009D6BFA">
            <w:pPr>
              <w:jc w:val="right"/>
              <w:rPr>
                <w:rFonts w:ascii="宋体"/>
              </w:rPr>
            </w:pPr>
          </w:p>
        </w:tc>
      </w:tr>
      <w:tr w:rsidR="009D6BFA" w14:paraId="49D2FF96" w14:textId="77777777">
        <w:trPr>
          <w:jc w:val="center"/>
        </w:trPr>
        <w:tc>
          <w:tcPr>
            <w:tcW w:w="0" w:type="auto"/>
            <w:gridSpan w:val="3"/>
            <w:shd w:val="clear" w:color="auto" w:fill="FFFFFF"/>
            <w:tcMar>
              <w:top w:w="40" w:type="dxa"/>
              <w:left w:w="380" w:type="dxa"/>
              <w:bottom w:w="40" w:type="dxa"/>
              <w:right w:w="20" w:type="dxa"/>
            </w:tcMar>
            <w:vAlign w:val="center"/>
          </w:tcPr>
          <w:p w14:paraId="49D2FF8C" w14:textId="77777777" w:rsidR="009D6BFA" w:rsidRDefault="000016C7">
            <w:pPr>
              <w:textAlignment w:val="center"/>
            </w:pPr>
            <w:r>
              <w:rPr>
                <w:rFonts w:ascii="Times New Roman" w:eastAsia="宋体" w:hAnsi="Times New Roman"/>
                <w:color w:val="000000"/>
                <w:sz w:val="16"/>
                <w:szCs w:val="16"/>
              </w:rPr>
              <w:t>Diluti</w:t>
            </w:r>
            <w:r>
              <w:rPr>
                <w:rFonts w:ascii="Times New Roman" w:eastAsia="宋体" w:hAnsi="Times New Roman"/>
                <w:color w:val="000000"/>
                <w:sz w:val="16"/>
                <w:szCs w:val="16"/>
              </w:rPr>
              <w:t>ve impact of stock options and other share-based awards</w:t>
            </w:r>
          </w:p>
        </w:tc>
        <w:tc>
          <w:tcPr>
            <w:tcW w:w="0" w:type="auto"/>
            <w:gridSpan w:val="3"/>
            <w:shd w:val="clear" w:color="auto" w:fill="FFFFFF"/>
            <w:tcMar>
              <w:top w:w="0" w:type="dxa"/>
              <w:left w:w="20" w:type="dxa"/>
              <w:bottom w:w="0" w:type="dxa"/>
              <w:right w:w="20" w:type="dxa"/>
            </w:tcMar>
          </w:tcPr>
          <w:p w14:paraId="49D2FF8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F8E" w14:textId="77777777" w:rsidR="009D6BFA" w:rsidRDefault="000016C7">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49D2FF8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9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F91" w14:textId="77777777" w:rsidR="009D6BFA" w:rsidRDefault="000016C7">
            <w:pPr>
              <w:jc w:val="right"/>
              <w:textAlignment w:val="bottom"/>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bottom"/>
          </w:tcPr>
          <w:p w14:paraId="49D2FF9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9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2FF94" w14:textId="77777777" w:rsidR="009D6BFA" w:rsidRDefault="000016C7">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49D2FF95" w14:textId="77777777" w:rsidR="009D6BFA" w:rsidRDefault="009D6BFA">
            <w:pPr>
              <w:jc w:val="right"/>
              <w:rPr>
                <w:rFonts w:ascii="宋体"/>
              </w:rPr>
            </w:pPr>
          </w:p>
        </w:tc>
      </w:tr>
      <w:tr w:rsidR="009D6BFA" w14:paraId="49D2FFA1" w14:textId="77777777">
        <w:trPr>
          <w:jc w:val="center"/>
        </w:trPr>
        <w:tc>
          <w:tcPr>
            <w:tcW w:w="0" w:type="auto"/>
            <w:gridSpan w:val="3"/>
            <w:shd w:val="clear" w:color="auto" w:fill="CCEEFF"/>
            <w:tcMar>
              <w:top w:w="40" w:type="dxa"/>
              <w:left w:w="380" w:type="dxa"/>
              <w:bottom w:w="40" w:type="dxa"/>
              <w:right w:w="20" w:type="dxa"/>
            </w:tcMar>
            <w:vAlign w:val="center"/>
          </w:tcPr>
          <w:p w14:paraId="49D2FF97" w14:textId="77777777" w:rsidR="009D6BFA" w:rsidRDefault="000016C7">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CCEEFF"/>
            <w:tcMar>
              <w:top w:w="0" w:type="dxa"/>
              <w:left w:w="20" w:type="dxa"/>
              <w:bottom w:w="0" w:type="dxa"/>
              <w:right w:w="20" w:type="dxa"/>
            </w:tcMar>
          </w:tcPr>
          <w:p w14:paraId="49D2FF98"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F99" w14:textId="77777777" w:rsidR="009D6BFA" w:rsidRDefault="000016C7">
            <w:pPr>
              <w:jc w:val="right"/>
              <w:textAlignment w:val="center"/>
            </w:pPr>
            <w:r>
              <w:rPr>
                <w:rFonts w:ascii="Times New Roman" w:eastAsia="宋体" w:hAnsi="Times New Roman"/>
                <w:color w:val="000000"/>
                <w:sz w:val="16"/>
                <w:szCs w:val="16"/>
              </w:rPr>
              <w:t>2,847 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9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9B"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F9C" w14:textId="77777777" w:rsidR="009D6BFA" w:rsidRDefault="000016C7">
            <w:pPr>
              <w:jc w:val="right"/>
              <w:textAlignment w:val="center"/>
            </w:pPr>
            <w:r>
              <w:rPr>
                <w:rFonts w:ascii="Times New Roman" w:eastAsia="宋体" w:hAnsi="Times New Roman"/>
                <w:color w:val="000000"/>
                <w:sz w:val="16"/>
                <w:szCs w:val="16"/>
              </w:rPr>
              <w:t>2,868 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9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9E"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2FF9F" w14:textId="77777777" w:rsidR="009D6BFA" w:rsidRDefault="000016C7">
            <w:pPr>
              <w:jc w:val="right"/>
              <w:textAlignment w:val="center"/>
            </w:pPr>
            <w:r>
              <w:rPr>
                <w:rFonts w:ascii="Times New Roman" w:eastAsia="宋体" w:hAnsi="Times New Roman"/>
                <w:color w:val="000000"/>
                <w:sz w:val="16"/>
                <w:szCs w:val="16"/>
              </w:rPr>
              <w:t>2,945 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A0" w14:textId="77777777" w:rsidR="009D6BFA" w:rsidRDefault="009D6BFA">
            <w:pPr>
              <w:jc w:val="right"/>
              <w:rPr>
                <w:rFonts w:ascii="宋体"/>
              </w:rPr>
            </w:pPr>
          </w:p>
        </w:tc>
      </w:tr>
      <w:tr w:rsidR="009D6BFA" w14:paraId="49D2FFA9" w14:textId="77777777">
        <w:trPr>
          <w:trHeight w:val="220"/>
          <w:jc w:val="center"/>
        </w:trPr>
        <w:tc>
          <w:tcPr>
            <w:tcW w:w="0" w:type="auto"/>
            <w:gridSpan w:val="3"/>
            <w:shd w:val="clear" w:color="auto" w:fill="FFFFFF"/>
            <w:tcMar>
              <w:top w:w="0" w:type="dxa"/>
              <w:left w:w="20" w:type="dxa"/>
              <w:bottom w:w="0" w:type="dxa"/>
              <w:right w:w="20" w:type="dxa"/>
            </w:tcMar>
          </w:tcPr>
          <w:p w14:paraId="49D2FFA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A3"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FA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A5"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FA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2FFA7"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2FFA8" w14:textId="77777777" w:rsidR="009D6BFA" w:rsidRDefault="009D6BFA">
            <w:pPr>
              <w:rPr>
                <w:rFonts w:ascii="宋体"/>
              </w:rPr>
            </w:pPr>
          </w:p>
        </w:tc>
      </w:tr>
      <w:tr w:rsidR="009D6BFA" w14:paraId="49D2FFB1" w14:textId="77777777">
        <w:trPr>
          <w:jc w:val="center"/>
        </w:trPr>
        <w:tc>
          <w:tcPr>
            <w:tcW w:w="0" w:type="auto"/>
            <w:gridSpan w:val="3"/>
            <w:shd w:val="clear" w:color="auto" w:fill="CCEEFF"/>
            <w:tcMar>
              <w:top w:w="40" w:type="dxa"/>
              <w:left w:w="20" w:type="dxa"/>
              <w:bottom w:w="40" w:type="dxa"/>
              <w:right w:w="20" w:type="dxa"/>
            </w:tcMar>
            <w:vAlign w:val="center"/>
          </w:tcPr>
          <w:p w14:paraId="49D2FFAA" w14:textId="77777777" w:rsidR="009D6BFA" w:rsidRDefault="000016C7">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CCEEFF"/>
            <w:tcMar>
              <w:top w:w="0" w:type="dxa"/>
              <w:left w:w="20" w:type="dxa"/>
              <w:bottom w:w="0" w:type="dxa"/>
              <w:right w:w="20" w:type="dxa"/>
            </w:tcMar>
          </w:tcPr>
          <w:p w14:paraId="49D2FFA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A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A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A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A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2FFB0" w14:textId="77777777" w:rsidR="009D6BFA" w:rsidRDefault="009D6BFA">
            <w:pPr>
              <w:rPr>
                <w:rFonts w:ascii="宋体"/>
              </w:rPr>
            </w:pPr>
          </w:p>
        </w:tc>
      </w:tr>
      <w:tr w:rsidR="009D6BFA" w14:paraId="49D2FFBF" w14:textId="77777777">
        <w:trPr>
          <w:jc w:val="center"/>
        </w:trPr>
        <w:tc>
          <w:tcPr>
            <w:tcW w:w="0" w:type="auto"/>
            <w:gridSpan w:val="3"/>
            <w:shd w:val="clear" w:color="auto" w:fill="FFFFFF"/>
            <w:tcMar>
              <w:top w:w="40" w:type="dxa"/>
              <w:left w:w="380" w:type="dxa"/>
              <w:bottom w:w="40" w:type="dxa"/>
              <w:right w:w="20" w:type="dxa"/>
            </w:tcMar>
            <w:vAlign w:val="center"/>
          </w:tcPr>
          <w:p w14:paraId="49D2FFB2" w14:textId="77777777" w:rsidR="009D6BFA" w:rsidRDefault="000016C7">
            <w:pPr>
              <w:textAlignment w:val="center"/>
            </w:pPr>
            <w:r>
              <w:rPr>
                <w:rFonts w:ascii="Times New Roman" w:eastAsia="宋体" w:hAnsi="Times New Roman"/>
                <w:color w:val="000000"/>
                <w:sz w:val="16"/>
                <w:szCs w:val="16"/>
              </w:rPr>
              <w:t>Basic</w:t>
            </w:r>
          </w:p>
        </w:tc>
        <w:tc>
          <w:tcPr>
            <w:tcW w:w="0" w:type="auto"/>
            <w:gridSpan w:val="3"/>
            <w:shd w:val="clear" w:color="auto" w:fill="FFFFFF"/>
            <w:tcMar>
              <w:top w:w="0" w:type="dxa"/>
              <w:left w:w="20" w:type="dxa"/>
              <w:bottom w:w="0" w:type="dxa"/>
              <w:right w:w="20" w:type="dxa"/>
            </w:tcMar>
          </w:tcPr>
          <w:p w14:paraId="49D2FFB3"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B4"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B5" w14:textId="77777777" w:rsidR="009D6BFA" w:rsidRDefault="000016C7">
            <w:pPr>
              <w:jc w:val="right"/>
              <w:textAlignment w:val="bottom"/>
            </w:pPr>
            <w:r>
              <w:rPr>
                <w:rFonts w:ascii="Times New Roman" w:eastAsia="宋体" w:hAnsi="Times New Roman"/>
                <w:color w:val="000000"/>
                <w:sz w:val="16"/>
                <w:szCs w:val="16"/>
              </w:rPr>
              <w:t>4.77 </w:t>
            </w:r>
          </w:p>
        </w:tc>
        <w:tc>
          <w:tcPr>
            <w:tcW w:w="0" w:type="auto"/>
            <w:shd w:val="clear" w:color="auto" w:fill="FFFFFF"/>
            <w:tcMar>
              <w:top w:w="40" w:type="dxa"/>
              <w:left w:w="0" w:type="dxa"/>
              <w:bottom w:w="40" w:type="dxa"/>
              <w:right w:w="20" w:type="dxa"/>
            </w:tcMar>
            <w:vAlign w:val="bottom"/>
          </w:tcPr>
          <w:p w14:paraId="49D2FFB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B7"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B8"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B9" w14:textId="77777777" w:rsidR="009D6BFA" w:rsidRDefault="000016C7">
            <w:pPr>
              <w:jc w:val="right"/>
              <w:textAlignment w:val="bottom"/>
            </w:pPr>
            <w:r>
              <w:rPr>
                <w:rFonts w:ascii="Times New Roman" w:eastAsia="宋体" w:hAnsi="Times New Roman"/>
                <w:color w:val="000000"/>
                <w:sz w:val="16"/>
                <w:szCs w:val="16"/>
              </w:rPr>
              <w:t>5.22 </w:t>
            </w:r>
          </w:p>
        </w:tc>
        <w:tc>
          <w:tcPr>
            <w:tcW w:w="0" w:type="auto"/>
            <w:shd w:val="clear" w:color="auto" w:fill="FFFFFF"/>
            <w:tcMar>
              <w:top w:w="40" w:type="dxa"/>
              <w:left w:w="0" w:type="dxa"/>
              <w:bottom w:w="40" w:type="dxa"/>
              <w:right w:w="20" w:type="dxa"/>
            </w:tcMar>
            <w:vAlign w:val="bottom"/>
          </w:tcPr>
          <w:p w14:paraId="49D2FFB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BB"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2FFBC"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2FFBD" w14:textId="77777777" w:rsidR="009D6BFA" w:rsidRDefault="000016C7">
            <w:pPr>
              <w:jc w:val="right"/>
              <w:textAlignment w:val="bottom"/>
            </w:pPr>
            <w:r>
              <w:rPr>
                <w:rFonts w:ascii="Times New Roman" w:eastAsia="宋体" w:hAnsi="Times New Roman"/>
                <w:color w:val="000000"/>
                <w:sz w:val="16"/>
                <w:szCs w:val="16"/>
              </w:rPr>
              <w:t>2.28 </w:t>
            </w:r>
          </w:p>
        </w:tc>
        <w:tc>
          <w:tcPr>
            <w:tcW w:w="0" w:type="auto"/>
            <w:shd w:val="clear" w:color="auto" w:fill="FFFFFF"/>
            <w:tcMar>
              <w:top w:w="40" w:type="dxa"/>
              <w:left w:w="0" w:type="dxa"/>
              <w:bottom w:w="40" w:type="dxa"/>
              <w:right w:w="20" w:type="dxa"/>
            </w:tcMar>
            <w:vAlign w:val="bottom"/>
          </w:tcPr>
          <w:p w14:paraId="49D2FFBE" w14:textId="77777777" w:rsidR="009D6BFA" w:rsidRDefault="009D6BFA">
            <w:pPr>
              <w:jc w:val="right"/>
              <w:rPr>
                <w:rFonts w:ascii="宋体"/>
              </w:rPr>
            </w:pPr>
          </w:p>
        </w:tc>
      </w:tr>
      <w:tr w:rsidR="009D6BFA" w14:paraId="49D2FFCA" w14:textId="77777777">
        <w:trPr>
          <w:jc w:val="center"/>
        </w:trPr>
        <w:tc>
          <w:tcPr>
            <w:tcW w:w="0" w:type="auto"/>
            <w:gridSpan w:val="3"/>
            <w:shd w:val="clear" w:color="auto" w:fill="CCEEFF"/>
            <w:tcMar>
              <w:top w:w="40" w:type="dxa"/>
              <w:left w:w="380" w:type="dxa"/>
              <w:bottom w:w="40" w:type="dxa"/>
              <w:right w:w="20" w:type="dxa"/>
            </w:tcMar>
            <w:vAlign w:val="center"/>
          </w:tcPr>
          <w:p w14:paraId="49D2FFC0" w14:textId="77777777" w:rsidR="009D6BFA" w:rsidRDefault="000016C7">
            <w:pPr>
              <w:textAlignment w:val="center"/>
            </w:pPr>
            <w:r>
              <w:rPr>
                <w:rFonts w:ascii="Times New Roman" w:eastAsia="宋体" w:hAnsi="Times New Roman"/>
                <w:color w:val="000000"/>
                <w:sz w:val="16"/>
                <w:szCs w:val="16"/>
              </w:rPr>
              <w:t>Diluted</w:t>
            </w:r>
          </w:p>
        </w:tc>
        <w:tc>
          <w:tcPr>
            <w:tcW w:w="0" w:type="auto"/>
            <w:gridSpan w:val="3"/>
            <w:shd w:val="clear" w:color="auto" w:fill="CCEEFF"/>
            <w:tcMar>
              <w:top w:w="0" w:type="dxa"/>
              <w:left w:w="20" w:type="dxa"/>
              <w:bottom w:w="0" w:type="dxa"/>
              <w:right w:w="20" w:type="dxa"/>
            </w:tcMar>
          </w:tcPr>
          <w:p w14:paraId="49D2FFC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FC2" w14:textId="77777777" w:rsidR="009D6BFA" w:rsidRDefault="000016C7">
            <w:pPr>
              <w:jc w:val="right"/>
              <w:textAlignment w:val="bottom"/>
            </w:pPr>
            <w:r>
              <w:rPr>
                <w:rFonts w:ascii="Times New Roman" w:eastAsia="宋体" w:hAnsi="Times New Roman"/>
                <w:color w:val="000000"/>
                <w:sz w:val="16"/>
                <w:szCs w:val="16"/>
              </w:rPr>
              <w:t>4.75 </w:t>
            </w:r>
          </w:p>
        </w:tc>
        <w:tc>
          <w:tcPr>
            <w:tcW w:w="0" w:type="auto"/>
            <w:shd w:val="clear" w:color="auto" w:fill="CCEEFF"/>
            <w:tcMar>
              <w:top w:w="40" w:type="dxa"/>
              <w:left w:w="0" w:type="dxa"/>
              <w:bottom w:w="40" w:type="dxa"/>
              <w:right w:w="20" w:type="dxa"/>
            </w:tcMar>
            <w:vAlign w:val="bottom"/>
          </w:tcPr>
          <w:p w14:paraId="49D2FFC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C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FC5" w14:textId="77777777" w:rsidR="009D6BFA" w:rsidRDefault="000016C7">
            <w:pPr>
              <w:jc w:val="right"/>
              <w:textAlignment w:val="bottom"/>
            </w:pPr>
            <w:r>
              <w:rPr>
                <w:rFonts w:ascii="Times New Roman" w:eastAsia="宋体" w:hAnsi="Times New Roman"/>
                <w:color w:val="000000"/>
                <w:sz w:val="16"/>
                <w:szCs w:val="16"/>
              </w:rPr>
              <w:t>5.19 </w:t>
            </w:r>
          </w:p>
        </w:tc>
        <w:tc>
          <w:tcPr>
            <w:tcW w:w="0" w:type="auto"/>
            <w:shd w:val="clear" w:color="auto" w:fill="CCEEFF"/>
            <w:tcMar>
              <w:top w:w="40" w:type="dxa"/>
              <w:left w:w="0" w:type="dxa"/>
              <w:bottom w:w="40" w:type="dxa"/>
              <w:right w:w="20" w:type="dxa"/>
            </w:tcMar>
            <w:vAlign w:val="bottom"/>
          </w:tcPr>
          <w:p w14:paraId="49D2FFC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C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2FFC8" w14:textId="77777777" w:rsidR="009D6BFA" w:rsidRDefault="000016C7">
            <w:pPr>
              <w:jc w:val="right"/>
              <w:textAlignment w:val="bottom"/>
            </w:pPr>
            <w:r>
              <w:rPr>
                <w:rFonts w:ascii="Times New Roman" w:eastAsia="宋体" w:hAnsi="Times New Roman"/>
                <w:color w:val="000000"/>
                <w:sz w:val="16"/>
                <w:szCs w:val="16"/>
              </w:rPr>
              <w:t>2.26 </w:t>
            </w:r>
          </w:p>
        </w:tc>
        <w:tc>
          <w:tcPr>
            <w:tcW w:w="0" w:type="auto"/>
            <w:shd w:val="clear" w:color="auto" w:fill="CCEEFF"/>
            <w:tcMar>
              <w:top w:w="40" w:type="dxa"/>
              <w:left w:w="0" w:type="dxa"/>
              <w:bottom w:w="40" w:type="dxa"/>
              <w:right w:w="20" w:type="dxa"/>
            </w:tcMar>
            <w:vAlign w:val="bottom"/>
          </w:tcPr>
          <w:p w14:paraId="49D2FFC9" w14:textId="77777777" w:rsidR="009D6BFA" w:rsidRDefault="009D6BFA">
            <w:pPr>
              <w:jc w:val="right"/>
              <w:rPr>
                <w:rFonts w:ascii="宋体"/>
              </w:rPr>
            </w:pPr>
          </w:p>
        </w:tc>
      </w:tr>
    </w:tbl>
    <w:p w14:paraId="49D2FFCB" w14:textId="77777777" w:rsidR="009D6BFA" w:rsidRDefault="000016C7">
      <w:pPr>
        <w:spacing w:before="180"/>
      </w:pPr>
      <w:r>
        <w:rPr>
          <w:rFonts w:ascii="Times New Roman" w:eastAsia="宋体" w:hAnsi="Times New Roman"/>
          <w:b/>
          <w:bCs/>
          <w:color w:val="000000"/>
          <w:sz w:val="20"/>
          <w:szCs w:val="20"/>
        </w:rPr>
        <w:t>Note 3. Shareholders' Equity</w:t>
      </w:r>
    </w:p>
    <w:p w14:paraId="49D2FFCC" w14:textId="77777777" w:rsidR="009D6BFA" w:rsidRDefault="000016C7">
      <w:pPr>
        <w:spacing w:before="100"/>
      </w:pPr>
      <w:r>
        <w:rPr>
          <w:rFonts w:ascii="Times New Roman" w:eastAsia="宋体" w:hAnsi="Times New Roman"/>
          <w:color w:val="000000"/>
          <w:sz w:val="20"/>
          <w:szCs w:val="20"/>
        </w:rPr>
        <w:t xml:space="preserve">The total authorized shares of $0.10 par value common stock is 11.0 billion, of which 2.8 billion were issued and outstanding as of January 31, 2021 and 2020. </w:t>
      </w:r>
    </w:p>
    <w:p w14:paraId="49D2FFCD" w14:textId="77777777" w:rsidR="009D6BFA" w:rsidRDefault="000016C7">
      <w:pPr>
        <w:spacing w:before="100"/>
      </w:pPr>
      <w:r>
        <w:rPr>
          <w:rFonts w:ascii="Times New Roman" w:eastAsia="宋体" w:hAnsi="Times New Roman"/>
          <w:i/>
          <w:iCs/>
          <w:color w:val="000000"/>
          <w:sz w:val="20"/>
          <w:szCs w:val="20"/>
        </w:rPr>
        <w:t>Share-Based Compensation</w:t>
      </w:r>
    </w:p>
    <w:p w14:paraId="49D2FFCE" w14:textId="77777777" w:rsidR="009D6BFA" w:rsidRDefault="000016C7">
      <w:pPr>
        <w:spacing w:before="100"/>
      </w:pPr>
      <w:r>
        <w:rPr>
          <w:rFonts w:ascii="Times New Roman" w:eastAsia="宋体" w:hAnsi="Times New Roman"/>
          <w:color w:val="000000"/>
          <w:sz w:val="20"/>
          <w:szCs w:val="20"/>
        </w:rPr>
        <w:t xml:space="preserve">The Company has awarded share-based compensation to </w:t>
      </w:r>
      <w:r>
        <w:rPr>
          <w:rFonts w:ascii="Times New Roman" w:eastAsia="宋体" w:hAnsi="Times New Roman"/>
          <w:color w:val="000000"/>
          <w:sz w:val="20"/>
          <w:szCs w:val="20"/>
        </w:rPr>
        <w:t>associates and nonemployee directors of the Company. The compensation expense recognized for all stock incentive plans, including expense associated with plans of the Company's consolidated subsidiaries granted in the subsidiaries' respective stock, was $1</w:t>
      </w:r>
      <w:r>
        <w:rPr>
          <w:rFonts w:ascii="Times New Roman" w:eastAsia="宋体" w:hAnsi="Times New Roman"/>
          <w:color w:val="000000"/>
          <w:sz w:val="20"/>
          <w:szCs w:val="20"/>
        </w:rPr>
        <w:t>.2 billion, $0.9 billion and $0.8 billion for fiscal 2021, 2020 and 2019, respectively. Share-based compensation expense is generally included in operating, selling, general and administrative expenses in the Company's Consolidated Statements of Income. Th</w:t>
      </w:r>
      <w:r>
        <w:rPr>
          <w:rFonts w:ascii="Times New Roman" w:eastAsia="宋体" w:hAnsi="Times New Roman"/>
          <w:color w:val="000000"/>
          <w:sz w:val="20"/>
          <w:szCs w:val="20"/>
        </w:rPr>
        <w:t>e total income tax benefit recognized for share-based compensation was $0.3 billion, $0.2 billion and $0.2 billion for fiscal 2021, 2020 and 2019, respectively. The following table summarizes the Company's share-based compensation expense by award type for</w:t>
      </w:r>
      <w:r>
        <w:rPr>
          <w:rFonts w:ascii="Times New Roman" w:eastAsia="宋体" w:hAnsi="Times New Roman"/>
          <w:color w:val="000000"/>
          <w:sz w:val="20"/>
          <w:szCs w:val="20"/>
        </w:rPr>
        <w:t xml:space="preserve"> all plans:</w:t>
      </w:r>
    </w:p>
    <w:tbl>
      <w:tblPr>
        <w:tblW w:w="4971" w:type="pct"/>
        <w:jc w:val="center"/>
        <w:tblCellMar>
          <w:top w:w="15" w:type="dxa"/>
          <w:left w:w="15" w:type="dxa"/>
          <w:bottom w:w="15" w:type="dxa"/>
          <w:right w:w="15" w:type="dxa"/>
        </w:tblCellMar>
        <w:tblLook w:val="04A0" w:firstRow="1" w:lastRow="0" w:firstColumn="1" w:lastColumn="0" w:noHBand="0" w:noVBand="1"/>
      </w:tblPr>
      <w:tblGrid>
        <w:gridCol w:w="44"/>
        <w:gridCol w:w="4833"/>
        <w:gridCol w:w="37"/>
        <w:gridCol w:w="100"/>
        <w:gridCol w:w="929"/>
        <w:gridCol w:w="36"/>
        <w:gridCol w:w="36"/>
        <w:gridCol w:w="36"/>
        <w:gridCol w:w="36"/>
        <w:gridCol w:w="100"/>
        <w:gridCol w:w="910"/>
        <w:gridCol w:w="36"/>
        <w:gridCol w:w="36"/>
        <w:gridCol w:w="36"/>
        <w:gridCol w:w="36"/>
        <w:gridCol w:w="100"/>
        <w:gridCol w:w="911"/>
        <w:gridCol w:w="36"/>
      </w:tblGrid>
      <w:tr w:rsidR="009D6BFA" w14:paraId="49D2FFE1" w14:textId="77777777">
        <w:trPr>
          <w:jc w:val="center"/>
        </w:trPr>
        <w:tc>
          <w:tcPr>
            <w:tcW w:w="50" w:type="pct"/>
            <w:shd w:val="clear" w:color="auto" w:fill="auto"/>
          </w:tcPr>
          <w:p w14:paraId="49D2FFCF" w14:textId="77777777" w:rsidR="009D6BFA" w:rsidRDefault="009D6BFA">
            <w:pPr>
              <w:rPr>
                <w:rFonts w:ascii="宋体"/>
              </w:rPr>
            </w:pPr>
          </w:p>
        </w:tc>
        <w:tc>
          <w:tcPr>
            <w:tcW w:w="2937" w:type="pct"/>
            <w:shd w:val="clear" w:color="auto" w:fill="auto"/>
          </w:tcPr>
          <w:p w14:paraId="49D2FFD0" w14:textId="77777777" w:rsidR="009D6BFA" w:rsidRDefault="009D6BFA">
            <w:pPr>
              <w:rPr>
                <w:rFonts w:ascii="宋体"/>
              </w:rPr>
            </w:pPr>
          </w:p>
        </w:tc>
        <w:tc>
          <w:tcPr>
            <w:tcW w:w="5" w:type="pct"/>
            <w:shd w:val="clear" w:color="auto" w:fill="auto"/>
          </w:tcPr>
          <w:p w14:paraId="49D2FFD1" w14:textId="77777777" w:rsidR="009D6BFA" w:rsidRDefault="009D6BFA">
            <w:pPr>
              <w:rPr>
                <w:rFonts w:ascii="宋体"/>
              </w:rPr>
            </w:pPr>
          </w:p>
        </w:tc>
        <w:tc>
          <w:tcPr>
            <w:tcW w:w="50" w:type="pct"/>
            <w:shd w:val="clear" w:color="auto" w:fill="auto"/>
          </w:tcPr>
          <w:p w14:paraId="49D2FFD2" w14:textId="77777777" w:rsidR="009D6BFA" w:rsidRDefault="009D6BFA">
            <w:pPr>
              <w:rPr>
                <w:rFonts w:ascii="宋体"/>
              </w:rPr>
            </w:pPr>
          </w:p>
        </w:tc>
        <w:tc>
          <w:tcPr>
            <w:tcW w:w="584" w:type="pct"/>
            <w:shd w:val="clear" w:color="auto" w:fill="auto"/>
          </w:tcPr>
          <w:p w14:paraId="49D2FFD3" w14:textId="77777777" w:rsidR="009D6BFA" w:rsidRDefault="009D6BFA">
            <w:pPr>
              <w:rPr>
                <w:rFonts w:ascii="宋体"/>
              </w:rPr>
            </w:pPr>
          </w:p>
        </w:tc>
        <w:tc>
          <w:tcPr>
            <w:tcW w:w="5" w:type="pct"/>
            <w:shd w:val="clear" w:color="auto" w:fill="auto"/>
          </w:tcPr>
          <w:p w14:paraId="49D2FFD4" w14:textId="77777777" w:rsidR="009D6BFA" w:rsidRDefault="009D6BFA">
            <w:pPr>
              <w:rPr>
                <w:rFonts w:ascii="宋体"/>
              </w:rPr>
            </w:pPr>
          </w:p>
        </w:tc>
        <w:tc>
          <w:tcPr>
            <w:tcW w:w="5" w:type="pct"/>
            <w:shd w:val="clear" w:color="auto" w:fill="auto"/>
          </w:tcPr>
          <w:p w14:paraId="49D2FFD5" w14:textId="77777777" w:rsidR="009D6BFA" w:rsidRDefault="009D6BFA">
            <w:pPr>
              <w:rPr>
                <w:rFonts w:ascii="宋体"/>
              </w:rPr>
            </w:pPr>
          </w:p>
        </w:tc>
        <w:tc>
          <w:tcPr>
            <w:tcW w:w="26" w:type="pct"/>
            <w:shd w:val="clear" w:color="auto" w:fill="auto"/>
          </w:tcPr>
          <w:p w14:paraId="49D2FFD6" w14:textId="77777777" w:rsidR="009D6BFA" w:rsidRDefault="009D6BFA">
            <w:pPr>
              <w:rPr>
                <w:rFonts w:ascii="宋体"/>
              </w:rPr>
            </w:pPr>
          </w:p>
        </w:tc>
        <w:tc>
          <w:tcPr>
            <w:tcW w:w="5" w:type="pct"/>
            <w:shd w:val="clear" w:color="auto" w:fill="auto"/>
          </w:tcPr>
          <w:p w14:paraId="49D2FFD7" w14:textId="77777777" w:rsidR="009D6BFA" w:rsidRDefault="009D6BFA">
            <w:pPr>
              <w:rPr>
                <w:rFonts w:ascii="宋体"/>
              </w:rPr>
            </w:pPr>
          </w:p>
        </w:tc>
        <w:tc>
          <w:tcPr>
            <w:tcW w:w="50" w:type="pct"/>
            <w:shd w:val="clear" w:color="auto" w:fill="auto"/>
          </w:tcPr>
          <w:p w14:paraId="49D2FFD8" w14:textId="77777777" w:rsidR="009D6BFA" w:rsidRDefault="009D6BFA">
            <w:pPr>
              <w:rPr>
                <w:rFonts w:ascii="宋体"/>
              </w:rPr>
            </w:pPr>
          </w:p>
        </w:tc>
        <w:tc>
          <w:tcPr>
            <w:tcW w:w="592" w:type="pct"/>
            <w:shd w:val="clear" w:color="auto" w:fill="auto"/>
          </w:tcPr>
          <w:p w14:paraId="49D2FFD9" w14:textId="77777777" w:rsidR="009D6BFA" w:rsidRDefault="009D6BFA">
            <w:pPr>
              <w:rPr>
                <w:rFonts w:ascii="宋体"/>
              </w:rPr>
            </w:pPr>
          </w:p>
        </w:tc>
        <w:tc>
          <w:tcPr>
            <w:tcW w:w="5" w:type="pct"/>
            <w:shd w:val="clear" w:color="auto" w:fill="auto"/>
          </w:tcPr>
          <w:p w14:paraId="49D2FFDA" w14:textId="77777777" w:rsidR="009D6BFA" w:rsidRDefault="009D6BFA">
            <w:pPr>
              <w:rPr>
                <w:rFonts w:ascii="宋体"/>
              </w:rPr>
            </w:pPr>
          </w:p>
        </w:tc>
        <w:tc>
          <w:tcPr>
            <w:tcW w:w="5" w:type="pct"/>
            <w:shd w:val="clear" w:color="auto" w:fill="auto"/>
          </w:tcPr>
          <w:p w14:paraId="49D2FFDB" w14:textId="77777777" w:rsidR="009D6BFA" w:rsidRDefault="009D6BFA">
            <w:pPr>
              <w:rPr>
                <w:rFonts w:ascii="宋体"/>
              </w:rPr>
            </w:pPr>
          </w:p>
        </w:tc>
        <w:tc>
          <w:tcPr>
            <w:tcW w:w="26" w:type="pct"/>
            <w:shd w:val="clear" w:color="auto" w:fill="auto"/>
          </w:tcPr>
          <w:p w14:paraId="49D2FFDC" w14:textId="77777777" w:rsidR="009D6BFA" w:rsidRDefault="009D6BFA">
            <w:pPr>
              <w:rPr>
                <w:rFonts w:ascii="宋体"/>
              </w:rPr>
            </w:pPr>
          </w:p>
        </w:tc>
        <w:tc>
          <w:tcPr>
            <w:tcW w:w="5" w:type="pct"/>
            <w:shd w:val="clear" w:color="auto" w:fill="auto"/>
          </w:tcPr>
          <w:p w14:paraId="49D2FFDD" w14:textId="77777777" w:rsidR="009D6BFA" w:rsidRDefault="009D6BFA">
            <w:pPr>
              <w:rPr>
                <w:rFonts w:ascii="宋体"/>
              </w:rPr>
            </w:pPr>
          </w:p>
        </w:tc>
        <w:tc>
          <w:tcPr>
            <w:tcW w:w="50" w:type="pct"/>
            <w:shd w:val="clear" w:color="auto" w:fill="auto"/>
          </w:tcPr>
          <w:p w14:paraId="49D2FFDE" w14:textId="77777777" w:rsidR="009D6BFA" w:rsidRDefault="009D6BFA">
            <w:pPr>
              <w:rPr>
                <w:rFonts w:ascii="宋体"/>
              </w:rPr>
            </w:pPr>
          </w:p>
        </w:tc>
        <w:tc>
          <w:tcPr>
            <w:tcW w:w="592" w:type="pct"/>
            <w:shd w:val="clear" w:color="auto" w:fill="auto"/>
          </w:tcPr>
          <w:p w14:paraId="49D2FFDF" w14:textId="77777777" w:rsidR="009D6BFA" w:rsidRDefault="009D6BFA">
            <w:pPr>
              <w:rPr>
                <w:rFonts w:ascii="宋体"/>
              </w:rPr>
            </w:pPr>
          </w:p>
        </w:tc>
        <w:tc>
          <w:tcPr>
            <w:tcW w:w="5" w:type="pct"/>
            <w:shd w:val="clear" w:color="auto" w:fill="auto"/>
          </w:tcPr>
          <w:p w14:paraId="49D2FFE0" w14:textId="77777777" w:rsidR="009D6BFA" w:rsidRDefault="009D6BFA">
            <w:pPr>
              <w:rPr>
                <w:rFonts w:ascii="宋体"/>
              </w:rPr>
            </w:pPr>
          </w:p>
        </w:tc>
      </w:tr>
      <w:tr w:rsidR="009D6BFA" w14:paraId="49D2FFE4" w14:textId="77777777">
        <w:trPr>
          <w:jc w:val="center"/>
        </w:trPr>
        <w:tc>
          <w:tcPr>
            <w:tcW w:w="0" w:type="auto"/>
            <w:gridSpan w:val="3"/>
            <w:shd w:val="clear" w:color="auto" w:fill="auto"/>
            <w:tcMar>
              <w:top w:w="40" w:type="dxa"/>
              <w:left w:w="20" w:type="dxa"/>
              <w:bottom w:w="40" w:type="dxa"/>
              <w:right w:w="20" w:type="dxa"/>
            </w:tcMar>
            <w:vAlign w:val="bottom"/>
          </w:tcPr>
          <w:p w14:paraId="49D2FFE2" w14:textId="77777777" w:rsidR="009D6BFA" w:rsidRDefault="000016C7">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49D2FFE3"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2FFEB" w14:textId="77777777">
        <w:trPr>
          <w:jc w:val="center"/>
        </w:trPr>
        <w:tc>
          <w:tcPr>
            <w:tcW w:w="0" w:type="auto"/>
            <w:gridSpan w:val="3"/>
            <w:shd w:val="clear" w:color="auto" w:fill="auto"/>
            <w:tcMar>
              <w:top w:w="40" w:type="dxa"/>
              <w:left w:w="20" w:type="dxa"/>
              <w:bottom w:w="40" w:type="dxa"/>
              <w:right w:w="20" w:type="dxa"/>
            </w:tcMar>
            <w:vAlign w:val="bottom"/>
          </w:tcPr>
          <w:p w14:paraId="49D2FFE5"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E6"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2FFE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E8"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2FFE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2FFEA"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2FFF8" w14:textId="77777777">
        <w:trPr>
          <w:jc w:val="center"/>
        </w:trPr>
        <w:tc>
          <w:tcPr>
            <w:tcW w:w="0" w:type="auto"/>
            <w:gridSpan w:val="3"/>
            <w:shd w:val="clear" w:color="auto" w:fill="CCEEFF"/>
            <w:tcMar>
              <w:top w:w="40" w:type="dxa"/>
              <w:left w:w="20" w:type="dxa"/>
              <w:bottom w:w="40" w:type="dxa"/>
              <w:right w:w="20" w:type="dxa"/>
            </w:tcMar>
            <w:vAlign w:val="center"/>
          </w:tcPr>
          <w:p w14:paraId="49D2FFEC" w14:textId="77777777" w:rsidR="009D6BFA" w:rsidRDefault="000016C7">
            <w:pPr>
              <w:textAlignment w:val="center"/>
            </w:pPr>
            <w:r>
              <w:rPr>
                <w:rFonts w:ascii="Times New Roman" w:eastAsia="宋体" w:hAnsi="Times New Roman"/>
                <w:color w:val="000000"/>
                <w:sz w:val="16"/>
                <w:szCs w:val="16"/>
              </w:rPr>
              <w:t>Restricted stock units</w:t>
            </w:r>
          </w:p>
        </w:tc>
        <w:tc>
          <w:tcPr>
            <w:tcW w:w="0" w:type="auto"/>
            <w:tcBorders>
              <w:top w:val="single" w:sz="8" w:space="0" w:color="000000"/>
            </w:tcBorders>
            <w:shd w:val="clear" w:color="auto" w:fill="CCEEFF"/>
            <w:tcMar>
              <w:top w:w="40" w:type="dxa"/>
              <w:left w:w="20" w:type="dxa"/>
              <w:bottom w:w="40" w:type="dxa"/>
              <w:right w:w="0" w:type="dxa"/>
            </w:tcMar>
            <w:vAlign w:val="center"/>
          </w:tcPr>
          <w:p w14:paraId="49D2FFE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FEE" w14:textId="77777777" w:rsidR="009D6BFA" w:rsidRDefault="000016C7">
            <w:pPr>
              <w:jc w:val="right"/>
              <w:textAlignment w:val="center"/>
            </w:pPr>
            <w:r>
              <w:rPr>
                <w:rFonts w:ascii="Times New Roman" w:eastAsia="宋体" w:hAnsi="Times New Roman"/>
                <w:color w:val="000000"/>
                <w:sz w:val="16"/>
                <w:szCs w:val="16"/>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E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F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FF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FF2" w14:textId="77777777" w:rsidR="009D6BFA" w:rsidRDefault="000016C7">
            <w:pPr>
              <w:jc w:val="right"/>
              <w:textAlignment w:val="center"/>
            </w:pPr>
            <w:r>
              <w:rPr>
                <w:rFonts w:ascii="Times New Roman" w:eastAsia="宋体" w:hAnsi="Times New Roman"/>
                <w:color w:val="000000"/>
                <w:sz w:val="16"/>
                <w:szCs w:val="16"/>
              </w:rPr>
              <w:t>553 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F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2FFF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2FFF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2FFF6" w14:textId="77777777" w:rsidR="009D6BFA" w:rsidRDefault="000016C7">
            <w:pPr>
              <w:jc w:val="right"/>
              <w:textAlignment w:val="center"/>
            </w:pPr>
            <w:r>
              <w:rPr>
                <w:rFonts w:ascii="Times New Roman" w:eastAsia="宋体" w:hAnsi="Times New Roman"/>
                <w:color w:val="000000"/>
                <w:sz w:val="16"/>
                <w:szCs w:val="16"/>
              </w:rPr>
              <w:t>456 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2FFF7" w14:textId="77777777" w:rsidR="009D6BFA" w:rsidRDefault="009D6BFA">
            <w:pPr>
              <w:jc w:val="right"/>
              <w:rPr>
                <w:rFonts w:ascii="宋体"/>
              </w:rPr>
            </w:pPr>
          </w:p>
        </w:tc>
      </w:tr>
      <w:tr w:rsidR="009D6BFA" w14:paraId="49D30002" w14:textId="77777777">
        <w:trPr>
          <w:jc w:val="center"/>
        </w:trPr>
        <w:tc>
          <w:tcPr>
            <w:tcW w:w="0" w:type="auto"/>
            <w:gridSpan w:val="3"/>
            <w:shd w:val="clear" w:color="auto" w:fill="FFFFFF"/>
            <w:tcMar>
              <w:top w:w="40" w:type="dxa"/>
              <w:left w:w="20" w:type="dxa"/>
              <w:bottom w:w="40" w:type="dxa"/>
              <w:right w:w="20" w:type="dxa"/>
            </w:tcMar>
            <w:vAlign w:val="center"/>
          </w:tcPr>
          <w:p w14:paraId="49D2FFF9" w14:textId="77777777" w:rsidR="009D6BFA" w:rsidRDefault="000016C7">
            <w:pPr>
              <w:textAlignment w:val="center"/>
            </w:pPr>
            <w:r>
              <w:rPr>
                <w:rFonts w:ascii="Times New Roman" w:eastAsia="宋体" w:hAnsi="Times New Roman"/>
                <w:color w:val="000000"/>
                <w:sz w:val="16"/>
                <w:szCs w:val="16"/>
              </w:rPr>
              <w:t>Restricted stock and performance-based restricted stock units</w:t>
            </w:r>
          </w:p>
        </w:tc>
        <w:tc>
          <w:tcPr>
            <w:tcW w:w="0" w:type="auto"/>
            <w:gridSpan w:val="2"/>
            <w:shd w:val="clear" w:color="auto" w:fill="FFFFFF"/>
            <w:tcMar>
              <w:top w:w="40" w:type="dxa"/>
              <w:left w:w="20" w:type="dxa"/>
              <w:bottom w:w="40" w:type="dxa"/>
              <w:right w:w="0" w:type="dxa"/>
            </w:tcMar>
            <w:vAlign w:val="center"/>
          </w:tcPr>
          <w:p w14:paraId="49D2FFFA" w14:textId="77777777" w:rsidR="009D6BFA" w:rsidRDefault="000016C7">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49D2FFF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F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2FFFD" w14:textId="77777777" w:rsidR="009D6BFA" w:rsidRDefault="000016C7">
            <w:pPr>
              <w:jc w:val="right"/>
              <w:textAlignment w:val="center"/>
            </w:pPr>
            <w:r>
              <w:rPr>
                <w:rFonts w:ascii="Times New Roman" w:eastAsia="宋体" w:hAnsi="Times New Roman"/>
                <w:color w:val="000000"/>
                <w:sz w:val="16"/>
                <w:szCs w:val="16"/>
              </w:rPr>
              <w:t>270 </w:t>
            </w:r>
          </w:p>
        </w:tc>
        <w:tc>
          <w:tcPr>
            <w:tcW w:w="0" w:type="auto"/>
            <w:shd w:val="clear" w:color="auto" w:fill="FFFFFF"/>
            <w:tcMar>
              <w:top w:w="40" w:type="dxa"/>
              <w:left w:w="0" w:type="dxa"/>
              <w:bottom w:w="40" w:type="dxa"/>
              <w:right w:w="20" w:type="dxa"/>
            </w:tcMar>
            <w:vAlign w:val="center"/>
          </w:tcPr>
          <w:p w14:paraId="49D2FFF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2FFF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00" w14:textId="77777777" w:rsidR="009D6BFA" w:rsidRDefault="000016C7">
            <w:pPr>
              <w:jc w:val="right"/>
              <w:textAlignment w:val="center"/>
            </w:pPr>
            <w:r>
              <w:rPr>
                <w:rFonts w:ascii="Times New Roman" w:eastAsia="宋体" w:hAnsi="Times New Roman"/>
                <w:color w:val="000000"/>
                <w:sz w:val="16"/>
                <w:szCs w:val="16"/>
              </w:rPr>
              <w:t>293 </w:t>
            </w:r>
          </w:p>
        </w:tc>
        <w:tc>
          <w:tcPr>
            <w:tcW w:w="0" w:type="auto"/>
            <w:shd w:val="clear" w:color="auto" w:fill="FFFFFF"/>
            <w:tcMar>
              <w:top w:w="40" w:type="dxa"/>
              <w:left w:w="0" w:type="dxa"/>
              <w:bottom w:w="40" w:type="dxa"/>
              <w:right w:w="20" w:type="dxa"/>
            </w:tcMar>
            <w:vAlign w:val="center"/>
          </w:tcPr>
          <w:p w14:paraId="49D30001" w14:textId="77777777" w:rsidR="009D6BFA" w:rsidRDefault="009D6BFA">
            <w:pPr>
              <w:jc w:val="right"/>
              <w:rPr>
                <w:rFonts w:ascii="宋体"/>
              </w:rPr>
            </w:pPr>
          </w:p>
        </w:tc>
      </w:tr>
      <w:tr w:rsidR="009D6BFA" w14:paraId="49D3000C" w14:textId="77777777">
        <w:trPr>
          <w:jc w:val="center"/>
        </w:trPr>
        <w:tc>
          <w:tcPr>
            <w:tcW w:w="0" w:type="auto"/>
            <w:gridSpan w:val="3"/>
            <w:shd w:val="clear" w:color="auto" w:fill="CCEEFF"/>
            <w:tcMar>
              <w:top w:w="40" w:type="dxa"/>
              <w:left w:w="20" w:type="dxa"/>
              <w:bottom w:w="40" w:type="dxa"/>
              <w:right w:w="20" w:type="dxa"/>
            </w:tcMar>
            <w:vAlign w:val="center"/>
          </w:tcPr>
          <w:p w14:paraId="49D30003" w14:textId="77777777" w:rsidR="009D6BFA" w:rsidRDefault="000016C7">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49D30004" w14:textId="77777777" w:rsidR="009D6BFA" w:rsidRDefault="000016C7">
            <w:pPr>
              <w:jc w:val="right"/>
              <w:textAlignment w:val="center"/>
            </w:pPr>
            <w:r>
              <w:rPr>
                <w:rFonts w:ascii="Times New Roman" w:eastAsia="宋体" w:hAnsi="Times New Roman"/>
                <w:color w:val="000000"/>
                <w:sz w:val="16"/>
                <w:szCs w:val="16"/>
              </w:rPr>
              <w:t>150 </w:t>
            </w:r>
          </w:p>
        </w:tc>
        <w:tc>
          <w:tcPr>
            <w:tcW w:w="0" w:type="auto"/>
            <w:shd w:val="clear" w:color="auto" w:fill="CCEEFF"/>
            <w:tcMar>
              <w:top w:w="40" w:type="dxa"/>
              <w:left w:w="0" w:type="dxa"/>
              <w:bottom w:w="40" w:type="dxa"/>
              <w:right w:w="20" w:type="dxa"/>
            </w:tcMar>
            <w:vAlign w:val="center"/>
          </w:tcPr>
          <w:p w14:paraId="49D3000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0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07" w14:textId="77777777" w:rsidR="009D6BFA" w:rsidRDefault="000016C7">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49D3000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0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0A" w14:textId="77777777" w:rsidR="009D6BFA" w:rsidRDefault="000016C7">
            <w:pPr>
              <w:jc w:val="right"/>
              <w:textAlignment w:val="center"/>
            </w:pPr>
            <w:r>
              <w:rPr>
                <w:rFonts w:ascii="Times New Roman" w:eastAsia="宋体" w:hAnsi="Times New Roman"/>
                <w:color w:val="000000"/>
                <w:sz w:val="16"/>
                <w:szCs w:val="16"/>
              </w:rPr>
              <w:t>24 </w:t>
            </w:r>
          </w:p>
        </w:tc>
        <w:tc>
          <w:tcPr>
            <w:tcW w:w="0" w:type="auto"/>
            <w:shd w:val="clear" w:color="auto" w:fill="CCEEFF"/>
            <w:tcMar>
              <w:top w:w="40" w:type="dxa"/>
              <w:left w:w="0" w:type="dxa"/>
              <w:bottom w:w="40" w:type="dxa"/>
              <w:right w:w="20" w:type="dxa"/>
            </w:tcMar>
            <w:vAlign w:val="center"/>
          </w:tcPr>
          <w:p w14:paraId="49D3000B" w14:textId="77777777" w:rsidR="009D6BFA" w:rsidRDefault="009D6BFA">
            <w:pPr>
              <w:jc w:val="right"/>
              <w:rPr>
                <w:rFonts w:ascii="宋体"/>
              </w:rPr>
            </w:pPr>
          </w:p>
        </w:tc>
      </w:tr>
      <w:tr w:rsidR="009D6BFA" w14:paraId="49D30019" w14:textId="77777777">
        <w:trPr>
          <w:jc w:val="center"/>
        </w:trPr>
        <w:tc>
          <w:tcPr>
            <w:tcW w:w="0" w:type="auto"/>
            <w:gridSpan w:val="3"/>
            <w:shd w:val="clear" w:color="auto" w:fill="FFFFFF"/>
            <w:tcMar>
              <w:top w:w="40" w:type="dxa"/>
              <w:left w:w="20" w:type="dxa"/>
              <w:bottom w:w="40" w:type="dxa"/>
              <w:right w:w="20" w:type="dxa"/>
            </w:tcMar>
            <w:vAlign w:val="center"/>
          </w:tcPr>
          <w:p w14:paraId="49D3000D" w14:textId="77777777" w:rsidR="009D6BFA" w:rsidRDefault="000016C7">
            <w:pPr>
              <w:textAlignment w:val="center"/>
            </w:pPr>
            <w:r>
              <w:rPr>
                <w:rFonts w:ascii="Times New Roman" w:eastAsia="宋体" w:hAnsi="Times New Roman"/>
                <w:b/>
                <w:bCs/>
                <w:color w:val="000000"/>
                <w:sz w:val="16"/>
                <w:szCs w:val="16"/>
              </w:rPr>
              <w:t>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0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00F" w14:textId="77777777" w:rsidR="009D6BFA" w:rsidRDefault="000016C7">
            <w:pPr>
              <w:jc w:val="right"/>
              <w:textAlignment w:val="center"/>
            </w:pPr>
            <w:r>
              <w:rPr>
                <w:rFonts w:ascii="Times New Roman" w:eastAsia="宋体" w:hAnsi="Times New Roman"/>
                <w:color w:val="000000"/>
                <w:sz w:val="16"/>
                <w:szCs w:val="16"/>
              </w:rPr>
              <w:t>1,169 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1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11"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1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013" w14:textId="77777777" w:rsidR="009D6BFA" w:rsidRDefault="000016C7">
            <w:pPr>
              <w:jc w:val="right"/>
              <w:textAlignment w:val="center"/>
            </w:pPr>
            <w:r>
              <w:rPr>
                <w:rFonts w:ascii="Times New Roman" w:eastAsia="宋体" w:hAnsi="Times New Roman"/>
                <w:color w:val="000000"/>
                <w:sz w:val="16"/>
                <w:szCs w:val="16"/>
              </w:rPr>
              <w:t>854 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1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15"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1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017" w14:textId="77777777" w:rsidR="009D6BFA" w:rsidRDefault="000016C7">
            <w:pPr>
              <w:jc w:val="right"/>
              <w:textAlignment w:val="center"/>
            </w:pPr>
            <w:r>
              <w:rPr>
                <w:rFonts w:ascii="Times New Roman" w:eastAsia="宋体" w:hAnsi="Times New Roman"/>
                <w:color w:val="000000"/>
                <w:sz w:val="16"/>
                <w:szCs w:val="16"/>
              </w:rPr>
              <w:t>773 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18" w14:textId="77777777" w:rsidR="009D6BFA" w:rsidRDefault="009D6BFA">
            <w:pPr>
              <w:jc w:val="right"/>
              <w:rPr>
                <w:rFonts w:ascii="宋体"/>
              </w:rPr>
            </w:pPr>
          </w:p>
        </w:tc>
      </w:tr>
    </w:tbl>
    <w:p w14:paraId="49D3001A" w14:textId="77777777" w:rsidR="009D6BFA" w:rsidRDefault="000016C7">
      <w:pPr>
        <w:spacing w:before="180"/>
      </w:pPr>
      <w:r>
        <w:rPr>
          <w:rFonts w:ascii="Times New Roman" w:eastAsia="宋体" w:hAnsi="Times New Roman"/>
          <w:color w:val="000000"/>
          <w:sz w:val="20"/>
          <w:szCs w:val="20"/>
        </w:rPr>
        <w:t>The Walmart Inc. Stock Incentive Plan of 2015 (the "Plan"), as subsequently amended and restated, was established to grant stock options, restricted (non-vested) stock, performance share units a</w:t>
      </w:r>
      <w:r>
        <w:rPr>
          <w:rFonts w:ascii="Times New Roman" w:eastAsia="宋体" w:hAnsi="Times New Roman"/>
          <w:color w:val="000000"/>
          <w:sz w:val="20"/>
          <w:szCs w:val="20"/>
        </w:rPr>
        <w:t xml:space="preserve">nd other equity compensation awards for which 260 million shares of Walmart common stock issued or to be issued under the Plan have been registered under the Securities Act of 1933. The Company believes that such awards serve to align the interests of its </w:t>
      </w:r>
      <w:r>
        <w:rPr>
          <w:rFonts w:ascii="Times New Roman" w:eastAsia="宋体" w:hAnsi="Times New Roman"/>
          <w:color w:val="000000"/>
          <w:sz w:val="20"/>
          <w:szCs w:val="20"/>
        </w:rPr>
        <w:t>associates with those of its shareholders.</w:t>
      </w:r>
    </w:p>
    <w:p w14:paraId="49D3001B" w14:textId="77777777" w:rsidR="009D6BFA" w:rsidRDefault="000016C7">
      <w:pPr>
        <w:spacing w:before="100"/>
      </w:pPr>
      <w:r>
        <w:rPr>
          <w:rFonts w:ascii="Times New Roman" w:eastAsia="宋体" w:hAnsi="Times New Roman"/>
          <w:color w:val="000000"/>
          <w:sz w:val="20"/>
          <w:szCs w:val="20"/>
        </w:rPr>
        <w:t>The Plan's award types are summarized as follows:</w:t>
      </w:r>
    </w:p>
    <w:p w14:paraId="49D3001C" w14:textId="77777777" w:rsidR="009D6BFA" w:rsidRDefault="000016C7">
      <w:pPr>
        <w:spacing w:before="60"/>
        <w:ind w:hanging="270"/>
      </w:pP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Restricted Stock Units. </w:t>
      </w:r>
      <w:r>
        <w:rPr>
          <w:rFonts w:ascii="Times New Roman" w:eastAsia="宋体" w:hAnsi="Times New Roman"/>
          <w:color w:val="000000"/>
          <w:sz w:val="20"/>
          <w:szCs w:val="20"/>
        </w:rPr>
        <w:t xml:space="preserve">Restricted stock units provide rights to Company stock after a specified service period. Beginning in fiscal 2020, restricted stock units </w:t>
      </w:r>
      <w:r>
        <w:rPr>
          <w:rFonts w:ascii="Times New Roman" w:eastAsia="宋体" w:hAnsi="Times New Roman"/>
          <w:color w:val="000000"/>
          <w:sz w:val="20"/>
          <w:szCs w:val="20"/>
        </w:rPr>
        <w:t>generally vest at a rate of 25% each year over a four year period from the date of the grant. Prior to fiscal 2020, 50% of restricted stock units generally vested three years from the grant date and the remaining 50% were vested five years from the grant d</w:t>
      </w:r>
      <w:r>
        <w:rPr>
          <w:rFonts w:ascii="Times New Roman" w:eastAsia="宋体" w:hAnsi="Times New Roman"/>
          <w:color w:val="000000"/>
          <w:sz w:val="20"/>
          <w:szCs w:val="20"/>
        </w:rPr>
        <w:t xml:space="preserve">ate. The fair value of each restricted stock unit is determined on the date of grant using the stock price discounted for the expected dividend yield through the vesting period and is recognized ratably over the vesting period. The expected dividend yield </w:t>
      </w:r>
      <w:r>
        <w:rPr>
          <w:rFonts w:ascii="Times New Roman" w:eastAsia="宋体" w:hAnsi="Times New Roman"/>
          <w:color w:val="000000"/>
          <w:sz w:val="20"/>
          <w:szCs w:val="20"/>
        </w:rPr>
        <w:t>is based on the anticipated dividends over the vesting period. The weighted-average discount for the dividend yield used to determine the fair value of restricted stock units granted in fiscal 2021, 2020 and 2019 was 4.4%, 4.9% and 7.2%, respectively.</w:t>
      </w:r>
    </w:p>
    <w:p w14:paraId="49D3001D" w14:textId="77777777" w:rsidR="009D6BFA" w:rsidRDefault="000016C7">
      <w:pPr>
        <w:jc w:val="center"/>
      </w:pPr>
      <w:r>
        <w:rPr>
          <w:rFonts w:ascii="Times New Roman" w:eastAsia="宋体" w:hAnsi="Times New Roman"/>
          <w:color w:val="000000"/>
          <w:sz w:val="20"/>
          <w:szCs w:val="20"/>
        </w:rPr>
        <w:t>65</w:t>
      </w:r>
    </w:p>
    <w:p w14:paraId="49D3001E" w14:textId="77777777" w:rsidR="009D6BFA" w:rsidRDefault="000016C7">
      <w:r>
        <w:pict w14:anchorId="49D314A7">
          <v:rect id="_x0000_i1089" style="width:415.3pt;height:1.5pt" o:hralign="center" o:hrstd="t" o:hr="t" fillcolor="#a0a0a0" stroked="f"/>
        </w:pict>
      </w:r>
    </w:p>
    <w:p w14:paraId="49D3001F" w14:textId="77777777" w:rsidR="009D6BFA" w:rsidRDefault="009D6BFA"/>
    <w:p w14:paraId="49D30020" w14:textId="77777777" w:rsidR="009D6BFA" w:rsidRDefault="000016C7">
      <w:pPr>
        <w:spacing w:before="60"/>
        <w:ind w:hanging="270"/>
      </w:pPr>
      <w:r>
        <w:rPr>
          <w:rFonts w:ascii="Times New Roman" w:eastAsia="宋体" w:hAnsi="Times New Roman"/>
          <w:i/>
          <w:iCs/>
          <w:color w:val="000000"/>
          <w:sz w:val="20"/>
          <w:szCs w:val="20"/>
        </w:rPr>
        <w:t xml:space="preserve">•Restricted Stock and Performance-based Restricted Stock Units. </w:t>
      </w:r>
      <w:r>
        <w:rPr>
          <w:rFonts w:ascii="Times New Roman" w:eastAsia="宋体" w:hAnsi="Times New Roman"/>
          <w:color w:val="000000"/>
          <w:sz w:val="20"/>
          <w:szCs w:val="20"/>
        </w:rPr>
        <w:t>Restricted stock awards are for shares that vest based on the passage of time and include restrictions related to employment. Performance-based restricted stock units vest based on the passa</w:t>
      </w:r>
      <w:r>
        <w:rPr>
          <w:rFonts w:ascii="Times New Roman" w:eastAsia="宋体" w:hAnsi="Times New Roman"/>
          <w:color w:val="000000"/>
          <w:sz w:val="20"/>
          <w:szCs w:val="20"/>
        </w:rPr>
        <w:t xml:space="preserve">ge of time and achievement of performance criteria and may range from 0% to 150% of the original award amount. Vesting periods for these awards are generally between one and three years. Restricted stock and performance-based restricted stock units may be </w:t>
      </w:r>
      <w:r>
        <w:rPr>
          <w:rFonts w:ascii="Times New Roman" w:eastAsia="宋体" w:hAnsi="Times New Roman"/>
          <w:color w:val="000000"/>
          <w:sz w:val="20"/>
          <w:szCs w:val="20"/>
        </w:rPr>
        <w:t>settled or deferred in stock and are accounted for as equity in the Company's Consolidated Balance Sheets. The fair value of restricted stock awards is determined on the date of grant and is expensed ratably over the vesting period. The fair value of perfo</w:t>
      </w:r>
      <w:r>
        <w:rPr>
          <w:rFonts w:ascii="Times New Roman" w:eastAsia="宋体" w:hAnsi="Times New Roman"/>
          <w:color w:val="000000"/>
          <w:sz w:val="20"/>
          <w:szCs w:val="20"/>
        </w:rPr>
        <w:t>rmance-based restricted stock units is determined on the date of grant using the Company's stock price discounted for the expected dividend yield through the vesting period and is recognized over the vesting period. The weighted-average discount for the di</w:t>
      </w:r>
      <w:r>
        <w:rPr>
          <w:rFonts w:ascii="Times New Roman" w:eastAsia="宋体" w:hAnsi="Times New Roman"/>
          <w:color w:val="000000"/>
          <w:sz w:val="20"/>
          <w:szCs w:val="20"/>
        </w:rPr>
        <w:t>vidend yield used to determine the fair value of performance-based restricted stock units in fiscal 2021, 2020 and 2019 was 4.5%, 5.1% and 6.2%, respectively.</w:t>
      </w:r>
    </w:p>
    <w:p w14:paraId="49D30021" w14:textId="77777777" w:rsidR="009D6BFA" w:rsidRDefault="000016C7">
      <w:pPr>
        <w:spacing w:before="100"/>
      </w:pPr>
      <w:r>
        <w:rPr>
          <w:rFonts w:ascii="Times New Roman" w:eastAsia="宋体" w:hAnsi="Times New Roman"/>
          <w:color w:val="000000"/>
          <w:sz w:val="20"/>
          <w:szCs w:val="20"/>
        </w:rPr>
        <w:t>In addition to the Plan, Flipkart has certain share-based compensation plans for associates under which options to acquire Flipkart common shares may be issued. Share-based compensation expense associated with these plans is included in the Other line in t</w:t>
      </w:r>
      <w:r>
        <w:rPr>
          <w:rFonts w:ascii="Times New Roman" w:eastAsia="宋体" w:hAnsi="Times New Roman"/>
          <w:color w:val="000000"/>
          <w:sz w:val="20"/>
          <w:szCs w:val="20"/>
        </w:rPr>
        <w:t xml:space="preserve">he table above. </w:t>
      </w:r>
    </w:p>
    <w:p w14:paraId="49D30022" w14:textId="77777777" w:rsidR="009D6BFA" w:rsidRDefault="000016C7">
      <w:pPr>
        <w:spacing w:before="100"/>
      </w:pPr>
      <w:r>
        <w:rPr>
          <w:rFonts w:ascii="Times New Roman" w:eastAsia="宋体" w:hAnsi="Times New Roman"/>
          <w:color w:val="000000"/>
          <w:sz w:val="20"/>
          <w:szCs w:val="20"/>
        </w:rPr>
        <w:t>The following table shows the activity for restricted stock units and restricted stock and performance-based restricted stock units during fiscal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3341"/>
        <w:gridCol w:w="39"/>
        <w:gridCol w:w="36"/>
        <w:gridCol w:w="36"/>
        <w:gridCol w:w="36"/>
        <w:gridCol w:w="38"/>
        <w:gridCol w:w="849"/>
        <w:gridCol w:w="36"/>
        <w:gridCol w:w="36"/>
        <w:gridCol w:w="36"/>
        <w:gridCol w:w="36"/>
        <w:gridCol w:w="101"/>
        <w:gridCol w:w="1213"/>
        <w:gridCol w:w="36"/>
        <w:gridCol w:w="36"/>
        <w:gridCol w:w="36"/>
        <w:gridCol w:w="36"/>
        <w:gridCol w:w="50"/>
        <w:gridCol w:w="771"/>
        <w:gridCol w:w="37"/>
        <w:gridCol w:w="37"/>
        <w:gridCol w:w="37"/>
        <w:gridCol w:w="36"/>
        <w:gridCol w:w="101"/>
        <w:gridCol w:w="1213"/>
        <w:gridCol w:w="37"/>
      </w:tblGrid>
      <w:tr w:rsidR="009D6BFA" w14:paraId="49D3003E" w14:textId="77777777">
        <w:tc>
          <w:tcPr>
            <w:tcW w:w="50" w:type="pct"/>
            <w:shd w:val="clear" w:color="auto" w:fill="auto"/>
          </w:tcPr>
          <w:p w14:paraId="49D30023" w14:textId="77777777" w:rsidR="009D6BFA" w:rsidRDefault="009D6BFA">
            <w:pPr>
              <w:rPr>
                <w:rFonts w:ascii="宋体"/>
              </w:rPr>
            </w:pPr>
          </w:p>
        </w:tc>
        <w:tc>
          <w:tcPr>
            <w:tcW w:w="2079" w:type="pct"/>
            <w:shd w:val="clear" w:color="auto" w:fill="auto"/>
          </w:tcPr>
          <w:p w14:paraId="49D30024" w14:textId="77777777" w:rsidR="009D6BFA" w:rsidRDefault="009D6BFA">
            <w:pPr>
              <w:rPr>
                <w:rFonts w:ascii="宋体"/>
              </w:rPr>
            </w:pPr>
          </w:p>
        </w:tc>
        <w:tc>
          <w:tcPr>
            <w:tcW w:w="5" w:type="pct"/>
            <w:shd w:val="clear" w:color="auto" w:fill="auto"/>
          </w:tcPr>
          <w:p w14:paraId="49D30025" w14:textId="77777777" w:rsidR="009D6BFA" w:rsidRDefault="009D6BFA">
            <w:pPr>
              <w:rPr>
                <w:rFonts w:ascii="宋体"/>
              </w:rPr>
            </w:pPr>
          </w:p>
        </w:tc>
        <w:tc>
          <w:tcPr>
            <w:tcW w:w="5" w:type="pct"/>
            <w:shd w:val="clear" w:color="auto" w:fill="auto"/>
          </w:tcPr>
          <w:p w14:paraId="49D30026" w14:textId="77777777" w:rsidR="009D6BFA" w:rsidRDefault="009D6BFA">
            <w:pPr>
              <w:rPr>
                <w:rFonts w:ascii="宋体"/>
              </w:rPr>
            </w:pPr>
          </w:p>
        </w:tc>
        <w:tc>
          <w:tcPr>
            <w:tcW w:w="26" w:type="pct"/>
            <w:shd w:val="clear" w:color="auto" w:fill="auto"/>
          </w:tcPr>
          <w:p w14:paraId="49D30027" w14:textId="77777777" w:rsidR="009D6BFA" w:rsidRDefault="009D6BFA">
            <w:pPr>
              <w:rPr>
                <w:rFonts w:ascii="宋体"/>
              </w:rPr>
            </w:pPr>
          </w:p>
        </w:tc>
        <w:tc>
          <w:tcPr>
            <w:tcW w:w="5" w:type="pct"/>
            <w:shd w:val="clear" w:color="auto" w:fill="auto"/>
          </w:tcPr>
          <w:p w14:paraId="49D30028" w14:textId="77777777" w:rsidR="009D6BFA" w:rsidRDefault="009D6BFA">
            <w:pPr>
              <w:rPr>
                <w:rFonts w:ascii="宋体"/>
              </w:rPr>
            </w:pPr>
          </w:p>
        </w:tc>
        <w:tc>
          <w:tcPr>
            <w:tcW w:w="50" w:type="pct"/>
            <w:shd w:val="clear" w:color="auto" w:fill="auto"/>
          </w:tcPr>
          <w:p w14:paraId="49D30029" w14:textId="77777777" w:rsidR="009D6BFA" w:rsidRDefault="009D6BFA">
            <w:pPr>
              <w:rPr>
                <w:rFonts w:ascii="宋体"/>
              </w:rPr>
            </w:pPr>
          </w:p>
        </w:tc>
        <w:tc>
          <w:tcPr>
            <w:tcW w:w="624" w:type="pct"/>
            <w:shd w:val="clear" w:color="auto" w:fill="auto"/>
          </w:tcPr>
          <w:p w14:paraId="49D3002A" w14:textId="77777777" w:rsidR="009D6BFA" w:rsidRDefault="009D6BFA">
            <w:pPr>
              <w:rPr>
                <w:rFonts w:ascii="宋体"/>
              </w:rPr>
            </w:pPr>
          </w:p>
        </w:tc>
        <w:tc>
          <w:tcPr>
            <w:tcW w:w="5" w:type="pct"/>
            <w:shd w:val="clear" w:color="auto" w:fill="auto"/>
          </w:tcPr>
          <w:p w14:paraId="49D3002B" w14:textId="77777777" w:rsidR="009D6BFA" w:rsidRDefault="009D6BFA">
            <w:pPr>
              <w:rPr>
                <w:rFonts w:ascii="宋体"/>
              </w:rPr>
            </w:pPr>
          </w:p>
        </w:tc>
        <w:tc>
          <w:tcPr>
            <w:tcW w:w="5" w:type="pct"/>
            <w:shd w:val="clear" w:color="auto" w:fill="auto"/>
          </w:tcPr>
          <w:p w14:paraId="49D3002C" w14:textId="77777777" w:rsidR="009D6BFA" w:rsidRDefault="009D6BFA">
            <w:pPr>
              <w:rPr>
                <w:rFonts w:ascii="宋体"/>
              </w:rPr>
            </w:pPr>
          </w:p>
        </w:tc>
        <w:tc>
          <w:tcPr>
            <w:tcW w:w="26" w:type="pct"/>
            <w:shd w:val="clear" w:color="auto" w:fill="auto"/>
          </w:tcPr>
          <w:p w14:paraId="49D3002D" w14:textId="77777777" w:rsidR="009D6BFA" w:rsidRDefault="009D6BFA">
            <w:pPr>
              <w:rPr>
                <w:rFonts w:ascii="宋体"/>
              </w:rPr>
            </w:pPr>
          </w:p>
        </w:tc>
        <w:tc>
          <w:tcPr>
            <w:tcW w:w="5" w:type="pct"/>
            <w:shd w:val="clear" w:color="auto" w:fill="auto"/>
          </w:tcPr>
          <w:p w14:paraId="49D3002E" w14:textId="77777777" w:rsidR="009D6BFA" w:rsidRDefault="009D6BFA">
            <w:pPr>
              <w:rPr>
                <w:rFonts w:ascii="宋体"/>
              </w:rPr>
            </w:pPr>
          </w:p>
        </w:tc>
        <w:tc>
          <w:tcPr>
            <w:tcW w:w="50" w:type="pct"/>
            <w:shd w:val="clear" w:color="auto" w:fill="auto"/>
          </w:tcPr>
          <w:p w14:paraId="49D3002F" w14:textId="77777777" w:rsidR="009D6BFA" w:rsidRDefault="009D6BFA">
            <w:pPr>
              <w:rPr>
                <w:rFonts w:ascii="宋体"/>
              </w:rPr>
            </w:pPr>
          </w:p>
        </w:tc>
        <w:tc>
          <w:tcPr>
            <w:tcW w:w="624" w:type="pct"/>
            <w:shd w:val="clear" w:color="auto" w:fill="auto"/>
          </w:tcPr>
          <w:p w14:paraId="49D30030" w14:textId="77777777" w:rsidR="009D6BFA" w:rsidRDefault="009D6BFA">
            <w:pPr>
              <w:rPr>
                <w:rFonts w:ascii="宋体"/>
              </w:rPr>
            </w:pPr>
          </w:p>
        </w:tc>
        <w:tc>
          <w:tcPr>
            <w:tcW w:w="5" w:type="pct"/>
            <w:shd w:val="clear" w:color="auto" w:fill="auto"/>
          </w:tcPr>
          <w:p w14:paraId="49D30031" w14:textId="77777777" w:rsidR="009D6BFA" w:rsidRDefault="009D6BFA">
            <w:pPr>
              <w:rPr>
                <w:rFonts w:ascii="宋体"/>
              </w:rPr>
            </w:pPr>
          </w:p>
        </w:tc>
        <w:tc>
          <w:tcPr>
            <w:tcW w:w="5" w:type="pct"/>
            <w:shd w:val="clear" w:color="auto" w:fill="auto"/>
          </w:tcPr>
          <w:p w14:paraId="49D30032" w14:textId="77777777" w:rsidR="009D6BFA" w:rsidRDefault="009D6BFA">
            <w:pPr>
              <w:rPr>
                <w:rFonts w:ascii="宋体"/>
              </w:rPr>
            </w:pPr>
          </w:p>
        </w:tc>
        <w:tc>
          <w:tcPr>
            <w:tcW w:w="26" w:type="pct"/>
            <w:shd w:val="clear" w:color="auto" w:fill="auto"/>
          </w:tcPr>
          <w:p w14:paraId="49D30033" w14:textId="77777777" w:rsidR="009D6BFA" w:rsidRDefault="009D6BFA">
            <w:pPr>
              <w:rPr>
                <w:rFonts w:ascii="宋体"/>
              </w:rPr>
            </w:pPr>
          </w:p>
        </w:tc>
        <w:tc>
          <w:tcPr>
            <w:tcW w:w="5" w:type="pct"/>
            <w:shd w:val="clear" w:color="auto" w:fill="auto"/>
          </w:tcPr>
          <w:p w14:paraId="49D30034" w14:textId="77777777" w:rsidR="009D6BFA" w:rsidRDefault="009D6BFA">
            <w:pPr>
              <w:rPr>
                <w:rFonts w:ascii="宋体"/>
              </w:rPr>
            </w:pPr>
          </w:p>
        </w:tc>
        <w:tc>
          <w:tcPr>
            <w:tcW w:w="50" w:type="pct"/>
            <w:shd w:val="clear" w:color="auto" w:fill="auto"/>
          </w:tcPr>
          <w:p w14:paraId="49D30035" w14:textId="77777777" w:rsidR="009D6BFA" w:rsidRDefault="009D6BFA">
            <w:pPr>
              <w:rPr>
                <w:rFonts w:ascii="宋体"/>
              </w:rPr>
            </w:pPr>
          </w:p>
        </w:tc>
        <w:tc>
          <w:tcPr>
            <w:tcW w:w="624" w:type="pct"/>
            <w:shd w:val="clear" w:color="auto" w:fill="auto"/>
          </w:tcPr>
          <w:p w14:paraId="49D30036" w14:textId="77777777" w:rsidR="009D6BFA" w:rsidRDefault="009D6BFA">
            <w:pPr>
              <w:rPr>
                <w:rFonts w:ascii="宋体"/>
              </w:rPr>
            </w:pPr>
          </w:p>
        </w:tc>
        <w:tc>
          <w:tcPr>
            <w:tcW w:w="5" w:type="pct"/>
            <w:shd w:val="clear" w:color="auto" w:fill="auto"/>
          </w:tcPr>
          <w:p w14:paraId="49D30037" w14:textId="77777777" w:rsidR="009D6BFA" w:rsidRDefault="009D6BFA">
            <w:pPr>
              <w:rPr>
                <w:rFonts w:ascii="宋体"/>
              </w:rPr>
            </w:pPr>
          </w:p>
        </w:tc>
        <w:tc>
          <w:tcPr>
            <w:tcW w:w="5" w:type="pct"/>
            <w:shd w:val="clear" w:color="auto" w:fill="auto"/>
          </w:tcPr>
          <w:p w14:paraId="49D30038" w14:textId="77777777" w:rsidR="009D6BFA" w:rsidRDefault="009D6BFA">
            <w:pPr>
              <w:rPr>
                <w:rFonts w:ascii="宋体"/>
              </w:rPr>
            </w:pPr>
          </w:p>
        </w:tc>
        <w:tc>
          <w:tcPr>
            <w:tcW w:w="26" w:type="pct"/>
            <w:shd w:val="clear" w:color="auto" w:fill="auto"/>
          </w:tcPr>
          <w:p w14:paraId="49D30039" w14:textId="77777777" w:rsidR="009D6BFA" w:rsidRDefault="009D6BFA">
            <w:pPr>
              <w:rPr>
                <w:rFonts w:ascii="宋体"/>
              </w:rPr>
            </w:pPr>
          </w:p>
        </w:tc>
        <w:tc>
          <w:tcPr>
            <w:tcW w:w="5" w:type="pct"/>
            <w:shd w:val="clear" w:color="auto" w:fill="auto"/>
          </w:tcPr>
          <w:p w14:paraId="49D3003A" w14:textId="77777777" w:rsidR="009D6BFA" w:rsidRDefault="009D6BFA">
            <w:pPr>
              <w:rPr>
                <w:rFonts w:ascii="宋体"/>
              </w:rPr>
            </w:pPr>
          </w:p>
        </w:tc>
        <w:tc>
          <w:tcPr>
            <w:tcW w:w="50" w:type="pct"/>
            <w:shd w:val="clear" w:color="auto" w:fill="auto"/>
          </w:tcPr>
          <w:p w14:paraId="49D3003B" w14:textId="77777777" w:rsidR="009D6BFA" w:rsidRDefault="009D6BFA">
            <w:pPr>
              <w:rPr>
                <w:rFonts w:ascii="宋体"/>
              </w:rPr>
            </w:pPr>
          </w:p>
        </w:tc>
        <w:tc>
          <w:tcPr>
            <w:tcW w:w="625" w:type="pct"/>
            <w:shd w:val="clear" w:color="auto" w:fill="auto"/>
          </w:tcPr>
          <w:p w14:paraId="49D3003C" w14:textId="77777777" w:rsidR="009D6BFA" w:rsidRDefault="009D6BFA">
            <w:pPr>
              <w:rPr>
                <w:rFonts w:ascii="宋体"/>
              </w:rPr>
            </w:pPr>
          </w:p>
        </w:tc>
        <w:tc>
          <w:tcPr>
            <w:tcW w:w="5" w:type="pct"/>
            <w:shd w:val="clear" w:color="auto" w:fill="auto"/>
          </w:tcPr>
          <w:p w14:paraId="49D3003D" w14:textId="77777777" w:rsidR="009D6BFA" w:rsidRDefault="009D6BFA">
            <w:pPr>
              <w:rPr>
                <w:rFonts w:ascii="宋体"/>
              </w:rPr>
            </w:pPr>
          </w:p>
        </w:tc>
      </w:tr>
      <w:tr w:rsidR="009D6BFA" w14:paraId="49D30044" w14:textId="77777777">
        <w:tc>
          <w:tcPr>
            <w:tcW w:w="0" w:type="auto"/>
            <w:gridSpan w:val="3"/>
            <w:shd w:val="clear" w:color="auto" w:fill="auto"/>
            <w:tcMar>
              <w:top w:w="0" w:type="dxa"/>
              <w:left w:w="20" w:type="dxa"/>
              <w:bottom w:w="0" w:type="dxa"/>
              <w:right w:w="20" w:type="dxa"/>
            </w:tcMar>
          </w:tcPr>
          <w:p w14:paraId="49D3003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040"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041" w14:textId="77777777" w:rsidR="009D6BFA" w:rsidRDefault="000016C7">
            <w:pPr>
              <w:jc w:val="center"/>
              <w:textAlignment w:val="bottom"/>
            </w:pPr>
            <w:r>
              <w:rPr>
                <w:rFonts w:ascii="Times New Roman" w:eastAsia="宋体" w:hAnsi="Times New Roman"/>
                <w:b/>
                <w:bCs/>
                <w:color w:val="000000"/>
                <w:sz w:val="16"/>
                <w:szCs w:val="16"/>
              </w:rPr>
              <w:t>Restricted Stock Units</w:t>
            </w:r>
          </w:p>
        </w:tc>
        <w:tc>
          <w:tcPr>
            <w:tcW w:w="0" w:type="auto"/>
            <w:gridSpan w:val="3"/>
            <w:shd w:val="clear" w:color="auto" w:fill="auto"/>
            <w:tcMar>
              <w:top w:w="0" w:type="dxa"/>
              <w:left w:w="20" w:type="dxa"/>
              <w:bottom w:w="0" w:type="dxa"/>
              <w:right w:w="20" w:type="dxa"/>
            </w:tcMar>
          </w:tcPr>
          <w:p w14:paraId="49D30042"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043" w14:textId="77777777" w:rsidR="009D6BFA" w:rsidRDefault="000016C7">
            <w:pPr>
              <w:jc w:val="center"/>
              <w:textAlignment w:val="bottom"/>
            </w:pPr>
            <w:r>
              <w:rPr>
                <w:rFonts w:ascii="Times New Roman" w:eastAsia="宋体" w:hAnsi="Times New Roman"/>
                <w:b/>
                <w:bCs/>
                <w:color w:val="000000"/>
                <w:sz w:val="16"/>
                <w:szCs w:val="16"/>
              </w:rPr>
              <w:t xml:space="preserve">Restricted Stock and </w:t>
            </w:r>
            <w:r>
              <w:rPr>
                <w:rFonts w:ascii="Times New Roman" w:eastAsia="宋体" w:hAnsi="Times New Roman"/>
                <w:b/>
                <w:bCs/>
                <w:color w:val="000000"/>
                <w:sz w:val="16"/>
                <w:szCs w:val="16"/>
              </w:rPr>
              <w:br/>
              <w:t>Performance-based Restricted Stock Units</w:t>
            </w:r>
          </w:p>
        </w:tc>
      </w:tr>
      <w:tr w:rsidR="009D6BFA" w14:paraId="49D3004E" w14:textId="77777777">
        <w:tc>
          <w:tcPr>
            <w:tcW w:w="0" w:type="auto"/>
            <w:gridSpan w:val="3"/>
            <w:shd w:val="clear" w:color="auto" w:fill="auto"/>
            <w:tcMar>
              <w:top w:w="40" w:type="dxa"/>
              <w:left w:w="20" w:type="dxa"/>
              <w:bottom w:w="40" w:type="dxa"/>
              <w:right w:w="20" w:type="dxa"/>
            </w:tcMar>
            <w:vAlign w:val="bottom"/>
          </w:tcPr>
          <w:p w14:paraId="49D30045" w14:textId="77777777" w:rsidR="009D6BFA" w:rsidRDefault="000016C7">
            <w:pPr>
              <w:textAlignment w:val="bottom"/>
            </w:pPr>
            <w:r>
              <w:rPr>
                <w:rFonts w:ascii="Times New Roman" w:eastAsia="宋体" w:hAnsi="Times New Roman"/>
                <w:i/>
                <w:iCs/>
                <w:color w:val="000000"/>
                <w:sz w:val="16"/>
                <w:szCs w:val="16"/>
              </w:rPr>
              <w:t>(Shares in thousands)</w:t>
            </w:r>
          </w:p>
        </w:tc>
        <w:tc>
          <w:tcPr>
            <w:tcW w:w="0" w:type="auto"/>
            <w:gridSpan w:val="3"/>
            <w:shd w:val="clear" w:color="auto" w:fill="auto"/>
            <w:tcMar>
              <w:top w:w="0" w:type="dxa"/>
              <w:left w:w="20" w:type="dxa"/>
              <w:bottom w:w="0" w:type="dxa"/>
              <w:right w:w="20" w:type="dxa"/>
            </w:tcMar>
          </w:tcPr>
          <w:p w14:paraId="49D3004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47" w14:textId="77777777" w:rsidR="009D6BFA" w:rsidRDefault="000016C7">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49D3004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49" w14:textId="77777777" w:rsidR="009D6BFA" w:rsidRDefault="000016C7">
            <w:pPr>
              <w:jc w:val="center"/>
              <w:textAlignment w:val="bottom"/>
            </w:pPr>
            <w:r>
              <w:rPr>
                <w:rFonts w:ascii="Times New Roman" w:eastAsia="宋体" w:hAnsi="Times New Roman"/>
                <w:b/>
                <w:bCs/>
                <w:color w:val="000000"/>
                <w:sz w:val="16"/>
                <w:szCs w:val="16"/>
              </w:rPr>
              <w:t>Weighted-Average Grant-Date Fair Value Per Share</w:t>
            </w:r>
          </w:p>
        </w:tc>
        <w:tc>
          <w:tcPr>
            <w:tcW w:w="0" w:type="auto"/>
            <w:gridSpan w:val="3"/>
            <w:shd w:val="clear" w:color="auto" w:fill="auto"/>
            <w:tcMar>
              <w:top w:w="0" w:type="dxa"/>
              <w:left w:w="20" w:type="dxa"/>
              <w:bottom w:w="0" w:type="dxa"/>
              <w:right w:w="20" w:type="dxa"/>
            </w:tcMar>
          </w:tcPr>
          <w:p w14:paraId="49D3004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4B" w14:textId="77777777" w:rsidR="009D6BFA" w:rsidRDefault="000016C7">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49D3004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4D" w14:textId="77777777" w:rsidR="009D6BFA" w:rsidRDefault="000016C7">
            <w:pPr>
              <w:jc w:val="center"/>
              <w:textAlignment w:val="bottom"/>
            </w:pPr>
            <w:r>
              <w:rPr>
                <w:rFonts w:ascii="Times New Roman" w:eastAsia="宋体" w:hAnsi="Times New Roman"/>
                <w:b/>
                <w:bCs/>
                <w:color w:val="000000"/>
                <w:sz w:val="16"/>
                <w:szCs w:val="16"/>
              </w:rPr>
              <w:t>Weighted-Average Grant-Date Fair Value Per Share</w:t>
            </w:r>
          </w:p>
        </w:tc>
      </w:tr>
      <w:tr w:rsidR="009D6BFA" w14:paraId="49D3005E" w14:textId="77777777">
        <w:tc>
          <w:tcPr>
            <w:tcW w:w="0" w:type="auto"/>
            <w:gridSpan w:val="3"/>
            <w:shd w:val="clear" w:color="auto" w:fill="CCEEFF"/>
            <w:tcMar>
              <w:top w:w="40" w:type="dxa"/>
              <w:left w:w="20" w:type="dxa"/>
              <w:bottom w:w="40" w:type="dxa"/>
              <w:right w:w="20" w:type="dxa"/>
            </w:tcMar>
            <w:vAlign w:val="center"/>
          </w:tcPr>
          <w:p w14:paraId="49D3004F" w14:textId="77777777" w:rsidR="009D6BFA" w:rsidRDefault="000016C7">
            <w:pPr>
              <w:textAlignment w:val="center"/>
            </w:pPr>
            <w:r>
              <w:rPr>
                <w:rFonts w:ascii="Times New Roman" w:eastAsia="宋体" w:hAnsi="Times New Roman"/>
                <w:color w:val="000000"/>
                <w:sz w:val="16"/>
                <w:szCs w:val="16"/>
              </w:rPr>
              <w:t>Outstanding as of February 1, 2020</w:t>
            </w:r>
          </w:p>
        </w:tc>
        <w:tc>
          <w:tcPr>
            <w:tcW w:w="0" w:type="auto"/>
            <w:gridSpan w:val="3"/>
            <w:shd w:val="clear" w:color="auto" w:fill="CCEEFF"/>
            <w:tcMar>
              <w:top w:w="0" w:type="dxa"/>
              <w:left w:w="20" w:type="dxa"/>
              <w:bottom w:w="0" w:type="dxa"/>
              <w:right w:w="20" w:type="dxa"/>
            </w:tcMar>
          </w:tcPr>
          <w:p w14:paraId="49D30050"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051" w14:textId="77777777" w:rsidR="009D6BFA" w:rsidRDefault="000016C7">
            <w:pPr>
              <w:jc w:val="right"/>
              <w:textAlignment w:val="center"/>
            </w:pPr>
            <w:r>
              <w:rPr>
                <w:rFonts w:ascii="Times New Roman" w:eastAsia="宋体" w:hAnsi="Times New Roman"/>
                <w:color w:val="000000"/>
                <w:sz w:val="16"/>
                <w:szCs w:val="16"/>
              </w:rPr>
              <w:t>23,261 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5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5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05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055" w14:textId="77777777" w:rsidR="009D6BFA" w:rsidRDefault="000016C7">
            <w:pPr>
              <w:jc w:val="right"/>
              <w:textAlignment w:val="center"/>
            </w:pPr>
            <w:r>
              <w:rPr>
                <w:rFonts w:ascii="Times New Roman" w:eastAsia="宋体" w:hAnsi="Times New Roman"/>
                <w:color w:val="000000"/>
                <w:sz w:val="16"/>
                <w:szCs w:val="16"/>
              </w:rPr>
              <w:t>79.51 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5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57"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058" w14:textId="77777777" w:rsidR="009D6BFA" w:rsidRDefault="000016C7">
            <w:pPr>
              <w:jc w:val="right"/>
              <w:textAlignment w:val="center"/>
            </w:pPr>
            <w:r>
              <w:rPr>
                <w:rFonts w:ascii="Times New Roman" w:eastAsia="宋体" w:hAnsi="Times New Roman"/>
                <w:color w:val="000000"/>
                <w:sz w:val="16"/>
                <w:szCs w:val="16"/>
              </w:rPr>
              <w:t>6,045 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5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05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05C" w14:textId="77777777" w:rsidR="009D6BFA" w:rsidRDefault="000016C7">
            <w:pPr>
              <w:jc w:val="right"/>
              <w:textAlignment w:val="center"/>
            </w:pPr>
            <w:r>
              <w:rPr>
                <w:rFonts w:ascii="Times New Roman" w:eastAsia="宋体" w:hAnsi="Times New Roman"/>
                <w:color w:val="000000"/>
                <w:sz w:val="16"/>
                <w:szCs w:val="16"/>
              </w:rPr>
              <w:t>93.04 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5D" w14:textId="77777777" w:rsidR="009D6BFA" w:rsidRDefault="009D6BFA">
            <w:pPr>
              <w:jc w:val="right"/>
              <w:rPr>
                <w:rFonts w:ascii="宋体"/>
              </w:rPr>
            </w:pPr>
          </w:p>
        </w:tc>
      </w:tr>
      <w:tr w:rsidR="009D6BFA" w14:paraId="49D3006C" w14:textId="77777777">
        <w:tc>
          <w:tcPr>
            <w:tcW w:w="0" w:type="auto"/>
            <w:gridSpan w:val="3"/>
            <w:shd w:val="clear" w:color="auto" w:fill="FFFFFF"/>
            <w:tcMar>
              <w:top w:w="40" w:type="dxa"/>
              <w:left w:w="380" w:type="dxa"/>
              <w:bottom w:w="40" w:type="dxa"/>
              <w:right w:w="20" w:type="dxa"/>
            </w:tcMar>
            <w:vAlign w:val="center"/>
          </w:tcPr>
          <w:p w14:paraId="49D3005F" w14:textId="77777777" w:rsidR="009D6BFA" w:rsidRDefault="000016C7">
            <w:pPr>
              <w:textAlignment w:val="center"/>
            </w:pPr>
            <w:r>
              <w:rPr>
                <w:rFonts w:ascii="Times New Roman" w:eastAsia="宋体" w:hAnsi="Times New Roman"/>
                <w:color w:val="000000"/>
                <w:sz w:val="16"/>
                <w:szCs w:val="16"/>
              </w:rPr>
              <w:t>Granted</w:t>
            </w:r>
          </w:p>
        </w:tc>
        <w:tc>
          <w:tcPr>
            <w:tcW w:w="0" w:type="auto"/>
            <w:gridSpan w:val="3"/>
            <w:shd w:val="clear" w:color="auto" w:fill="FFFFFF"/>
            <w:tcMar>
              <w:top w:w="0" w:type="dxa"/>
              <w:left w:w="20" w:type="dxa"/>
              <w:bottom w:w="0" w:type="dxa"/>
              <w:right w:w="20" w:type="dxa"/>
            </w:tcMar>
          </w:tcPr>
          <w:p w14:paraId="49D3006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61" w14:textId="77777777" w:rsidR="009D6BFA" w:rsidRDefault="000016C7">
            <w:pPr>
              <w:jc w:val="right"/>
              <w:textAlignment w:val="center"/>
            </w:pPr>
            <w:r>
              <w:rPr>
                <w:rFonts w:ascii="Times New Roman" w:eastAsia="宋体" w:hAnsi="Times New Roman"/>
                <w:color w:val="000000"/>
                <w:sz w:val="16"/>
                <w:szCs w:val="16"/>
              </w:rPr>
              <w:t>7,472 </w:t>
            </w:r>
          </w:p>
        </w:tc>
        <w:tc>
          <w:tcPr>
            <w:tcW w:w="0" w:type="auto"/>
            <w:shd w:val="clear" w:color="auto" w:fill="FFFFFF"/>
            <w:tcMar>
              <w:top w:w="40" w:type="dxa"/>
              <w:left w:w="0" w:type="dxa"/>
              <w:bottom w:w="40" w:type="dxa"/>
              <w:right w:w="20" w:type="dxa"/>
            </w:tcMar>
            <w:vAlign w:val="center"/>
          </w:tcPr>
          <w:p w14:paraId="49D3006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6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64" w14:textId="77777777" w:rsidR="009D6BFA" w:rsidRDefault="000016C7">
            <w:pPr>
              <w:jc w:val="right"/>
              <w:textAlignment w:val="center"/>
            </w:pPr>
            <w:r>
              <w:rPr>
                <w:rFonts w:ascii="Times New Roman" w:eastAsia="宋体" w:hAnsi="Times New Roman"/>
                <w:color w:val="000000"/>
                <w:sz w:val="16"/>
                <w:szCs w:val="16"/>
              </w:rPr>
              <w:t>114.51 </w:t>
            </w:r>
          </w:p>
        </w:tc>
        <w:tc>
          <w:tcPr>
            <w:tcW w:w="0" w:type="auto"/>
            <w:shd w:val="clear" w:color="auto" w:fill="FFFFFF"/>
            <w:tcMar>
              <w:top w:w="40" w:type="dxa"/>
              <w:left w:w="0" w:type="dxa"/>
              <w:bottom w:w="40" w:type="dxa"/>
              <w:right w:w="20" w:type="dxa"/>
            </w:tcMar>
            <w:vAlign w:val="center"/>
          </w:tcPr>
          <w:p w14:paraId="49D3006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6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67" w14:textId="77777777" w:rsidR="009D6BFA" w:rsidRDefault="000016C7">
            <w:pPr>
              <w:jc w:val="right"/>
              <w:textAlignment w:val="center"/>
            </w:pPr>
            <w:r>
              <w:rPr>
                <w:rFonts w:ascii="Times New Roman" w:eastAsia="宋体" w:hAnsi="Times New Roman"/>
                <w:color w:val="000000"/>
                <w:sz w:val="16"/>
                <w:szCs w:val="16"/>
              </w:rPr>
              <w:t>2,867 </w:t>
            </w:r>
          </w:p>
        </w:tc>
        <w:tc>
          <w:tcPr>
            <w:tcW w:w="0" w:type="auto"/>
            <w:shd w:val="clear" w:color="auto" w:fill="FFFFFF"/>
            <w:tcMar>
              <w:top w:w="40" w:type="dxa"/>
              <w:left w:w="0" w:type="dxa"/>
              <w:bottom w:w="40" w:type="dxa"/>
              <w:right w:w="20" w:type="dxa"/>
            </w:tcMar>
            <w:vAlign w:val="center"/>
          </w:tcPr>
          <w:p w14:paraId="49D3006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6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6A" w14:textId="77777777" w:rsidR="009D6BFA" w:rsidRDefault="000016C7">
            <w:pPr>
              <w:jc w:val="right"/>
              <w:textAlignment w:val="center"/>
            </w:pPr>
            <w:r>
              <w:rPr>
                <w:rFonts w:ascii="Times New Roman" w:eastAsia="宋体" w:hAnsi="Times New Roman"/>
                <w:color w:val="000000"/>
                <w:sz w:val="16"/>
                <w:szCs w:val="16"/>
              </w:rPr>
              <w:t>120.47 </w:t>
            </w:r>
          </w:p>
        </w:tc>
        <w:tc>
          <w:tcPr>
            <w:tcW w:w="0" w:type="auto"/>
            <w:shd w:val="clear" w:color="auto" w:fill="FFFFFF"/>
            <w:tcMar>
              <w:top w:w="40" w:type="dxa"/>
              <w:left w:w="0" w:type="dxa"/>
              <w:bottom w:w="40" w:type="dxa"/>
              <w:right w:w="20" w:type="dxa"/>
            </w:tcMar>
            <w:vAlign w:val="center"/>
          </w:tcPr>
          <w:p w14:paraId="49D3006B" w14:textId="77777777" w:rsidR="009D6BFA" w:rsidRDefault="009D6BFA">
            <w:pPr>
              <w:jc w:val="right"/>
              <w:rPr>
                <w:rFonts w:ascii="宋体"/>
              </w:rPr>
            </w:pPr>
          </w:p>
        </w:tc>
      </w:tr>
      <w:tr w:rsidR="009D6BFA" w14:paraId="49D3007A" w14:textId="77777777">
        <w:tc>
          <w:tcPr>
            <w:tcW w:w="0" w:type="auto"/>
            <w:gridSpan w:val="3"/>
            <w:shd w:val="clear" w:color="auto" w:fill="CCEEFF"/>
            <w:tcMar>
              <w:top w:w="40" w:type="dxa"/>
              <w:left w:w="20" w:type="dxa"/>
              <w:bottom w:w="40" w:type="dxa"/>
              <w:right w:w="20" w:type="dxa"/>
            </w:tcMar>
            <w:vAlign w:val="center"/>
          </w:tcPr>
          <w:p w14:paraId="49D3006D" w14:textId="77777777" w:rsidR="009D6BFA" w:rsidRDefault="000016C7">
            <w:pPr>
              <w:textAlignment w:val="center"/>
            </w:pPr>
            <w:r>
              <w:rPr>
                <w:rFonts w:ascii="Times New Roman" w:eastAsia="宋体" w:hAnsi="Times New Roman"/>
                <w:color w:val="000000"/>
                <w:sz w:val="16"/>
                <w:szCs w:val="16"/>
              </w:rPr>
              <w:t>Adjustment for performance achievement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3006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6F"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07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7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7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07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7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75" w14:textId="77777777" w:rsidR="009D6BFA" w:rsidRDefault="000016C7">
            <w:pPr>
              <w:jc w:val="right"/>
              <w:textAlignment w:val="center"/>
            </w:pPr>
            <w:r>
              <w:rPr>
                <w:rFonts w:ascii="Times New Roman" w:eastAsia="宋体" w:hAnsi="Times New Roman"/>
                <w:color w:val="000000"/>
                <w:sz w:val="16"/>
                <w:szCs w:val="16"/>
              </w:rPr>
              <w:t>576 </w:t>
            </w:r>
          </w:p>
        </w:tc>
        <w:tc>
          <w:tcPr>
            <w:tcW w:w="0" w:type="auto"/>
            <w:shd w:val="clear" w:color="auto" w:fill="CCEEFF"/>
            <w:tcMar>
              <w:top w:w="40" w:type="dxa"/>
              <w:left w:w="0" w:type="dxa"/>
              <w:bottom w:w="40" w:type="dxa"/>
              <w:right w:w="20" w:type="dxa"/>
            </w:tcMar>
            <w:vAlign w:val="center"/>
          </w:tcPr>
          <w:p w14:paraId="49D3007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7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78" w14:textId="77777777" w:rsidR="009D6BFA" w:rsidRDefault="000016C7">
            <w:pPr>
              <w:jc w:val="right"/>
              <w:textAlignment w:val="center"/>
            </w:pPr>
            <w:r>
              <w:rPr>
                <w:rFonts w:ascii="Times New Roman" w:eastAsia="宋体" w:hAnsi="Times New Roman"/>
                <w:color w:val="000000"/>
                <w:sz w:val="16"/>
                <w:szCs w:val="16"/>
              </w:rPr>
              <w:t>86.46 </w:t>
            </w:r>
          </w:p>
        </w:tc>
        <w:tc>
          <w:tcPr>
            <w:tcW w:w="0" w:type="auto"/>
            <w:shd w:val="clear" w:color="auto" w:fill="CCEEFF"/>
            <w:tcMar>
              <w:top w:w="40" w:type="dxa"/>
              <w:left w:w="0" w:type="dxa"/>
              <w:bottom w:w="40" w:type="dxa"/>
              <w:right w:w="20" w:type="dxa"/>
            </w:tcMar>
            <w:vAlign w:val="center"/>
          </w:tcPr>
          <w:p w14:paraId="49D30079" w14:textId="77777777" w:rsidR="009D6BFA" w:rsidRDefault="009D6BFA">
            <w:pPr>
              <w:jc w:val="right"/>
              <w:rPr>
                <w:rFonts w:ascii="宋体"/>
              </w:rPr>
            </w:pPr>
          </w:p>
        </w:tc>
      </w:tr>
      <w:tr w:rsidR="009D6BFA" w14:paraId="49D30088" w14:textId="77777777">
        <w:tc>
          <w:tcPr>
            <w:tcW w:w="0" w:type="auto"/>
            <w:gridSpan w:val="3"/>
            <w:shd w:val="clear" w:color="auto" w:fill="FFFFFF"/>
            <w:tcMar>
              <w:top w:w="40" w:type="dxa"/>
              <w:left w:w="380" w:type="dxa"/>
              <w:bottom w:w="40" w:type="dxa"/>
              <w:right w:w="20" w:type="dxa"/>
            </w:tcMar>
            <w:vAlign w:val="center"/>
          </w:tcPr>
          <w:p w14:paraId="49D3007B" w14:textId="77777777" w:rsidR="009D6BFA" w:rsidRDefault="000016C7">
            <w:pPr>
              <w:textAlignment w:val="center"/>
            </w:pPr>
            <w:r>
              <w:rPr>
                <w:rFonts w:ascii="Times New Roman" w:eastAsia="宋体" w:hAnsi="Times New Roman"/>
                <w:color w:val="000000"/>
                <w:sz w:val="16"/>
                <w:szCs w:val="16"/>
              </w:rPr>
              <w:t>Vested/exercised</w:t>
            </w:r>
          </w:p>
        </w:tc>
        <w:tc>
          <w:tcPr>
            <w:tcW w:w="0" w:type="auto"/>
            <w:gridSpan w:val="3"/>
            <w:shd w:val="clear" w:color="auto" w:fill="FFFFFF"/>
            <w:tcMar>
              <w:top w:w="0" w:type="dxa"/>
              <w:left w:w="20" w:type="dxa"/>
              <w:bottom w:w="0" w:type="dxa"/>
              <w:right w:w="20" w:type="dxa"/>
            </w:tcMar>
          </w:tcPr>
          <w:p w14:paraId="49D3007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7D" w14:textId="77777777" w:rsidR="009D6BFA" w:rsidRDefault="000016C7">
            <w:pPr>
              <w:jc w:val="right"/>
              <w:textAlignment w:val="center"/>
            </w:pPr>
            <w:r>
              <w:rPr>
                <w:rFonts w:ascii="Times New Roman" w:eastAsia="宋体" w:hAnsi="Times New Roman"/>
                <w:color w:val="000000"/>
                <w:sz w:val="16"/>
                <w:szCs w:val="16"/>
              </w:rPr>
              <w:t>(7,798)</w:t>
            </w:r>
          </w:p>
        </w:tc>
        <w:tc>
          <w:tcPr>
            <w:tcW w:w="0" w:type="auto"/>
            <w:shd w:val="clear" w:color="auto" w:fill="FFFFFF"/>
            <w:tcMar>
              <w:top w:w="40" w:type="dxa"/>
              <w:left w:w="0" w:type="dxa"/>
              <w:bottom w:w="40" w:type="dxa"/>
              <w:right w:w="20" w:type="dxa"/>
            </w:tcMar>
            <w:vAlign w:val="center"/>
          </w:tcPr>
          <w:p w14:paraId="49D3007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7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80" w14:textId="77777777" w:rsidR="009D6BFA" w:rsidRDefault="000016C7">
            <w:pPr>
              <w:jc w:val="right"/>
              <w:textAlignment w:val="center"/>
            </w:pPr>
            <w:r>
              <w:rPr>
                <w:rFonts w:ascii="Times New Roman" w:eastAsia="宋体" w:hAnsi="Times New Roman"/>
                <w:color w:val="000000"/>
                <w:sz w:val="16"/>
                <w:szCs w:val="16"/>
              </w:rPr>
              <w:t>76.11 </w:t>
            </w:r>
          </w:p>
        </w:tc>
        <w:tc>
          <w:tcPr>
            <w:tcW w:w="0" w:type="auto"/>
            <w:shd w:val="clear" w:color="auto" w:fill="FFFFFF"/>
            <w:tcMar>
              <w:top w:w="40" w:type="dxa"/>
              <w:left w:w="0" w:type="dxa"/>
              <w:bottom w:w="40" w:type="dxa"/>
              <w:right w:w="20" w:type="dxa"/>
            </w:tcMar>
            <w:vAlign w:val="center"/>
          </w:tcPr>
          <w:p w14:paraId="49D3008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8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83" w14:textId="77777777" w:rsidR="009D6BFA" w:rsidRDefault="000016C7">
            <w:pPr>
              <w:jc w:val="right"/>
              <w:textAlignment w:val="center"/>
            </w:pPr>
            <w:r>
              <w:rPr>
                <w:rFonts w:ascii="Times New Roman" w:eastAsia="宋体" w:hAnsi="Times New Roman"/>
                <w:color w:val="000000"/>
                <w:sz w:val="16"/>
                <w:szCs w:val="16"/>
              </w:rPr>
              <w:t>(3,075)</w:t>
            </w:r>
          </w:p>
        </w:tc>
        <w:tc>
          <w:tcPr>
            <w:tcW w:w="0" w:type="auto"/>
            <w:shd w:val="clear" w:color="auto" w:fill="FFFFFF"/>
            <w:tcMar>
              <w:top w:w="40" w:type="dxa"/>
              <w:left w:w="0" w:type="dxa"/>
              <w:bottom w:w="40" w:type="dxa"/>
              <w:right w:w="20" w:type="dxa"/>
            </w:tcMar>
            <w:vAlign w:val="center"/>
          </w:tcPr>
          <w:p w14:paraId="49D3008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8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86" w14:textId="77777777" w:rsidR="009D6BFA" w:rsidRDefault="000016C7">
            <w:pPr>
              <w:jc w:val="right"/>
              <w:textAlignment w:val="center"/>
            </w:pPr>
            <w:r>
              <w:rPr>
                <w:rFonts w:ascii="Times New Roman" w:eastAsia="宋体" w:hAnsi="Times New Roman"/>
                <w:color w:val="000000"/>
                <w:sz w:val="16"/>
                <w:szCs w:val="16"/>
              </w:rPr>
              <w:t>88.88 </w:t>
            </w:r>
          </w:p>
        </w:tc>
        <w:tc>
          <w:tcPr>
            <w:tcW w:w="0" w:type="auto"/>
            <w:shd w:val="clear" w:color="auto" w:fill="FFFFFF"/>
            <w:tcMar>
              <w:top w:w="40" w:type="dxa"/>
              <w:left w:w="0" w:type="dxa"/>
              <w:bottom w:w="40" w:type="dxa"/>
              <w:right w:w="20" w:type="dxa"/>
            </w:tcMar>
            <w:vAlign w:val="center"/>
          </w:tcPr>
          <w:p w14:paraId="49D30087" w14:textId="77777777" w:rsidR="009D6BFA" w:rsidRDefault="009D6BFA">
            <w:pPr>
              <w:jc w:val="right"/>
              <w:rPr>
                <w:rFonts w:ascii="宋体"/>
              </w:rPr>
            </w:pPr>
          </w:p>
        </w:tc>
      </w:tr>
      <w:tr w:rsidR="009D6BFA" w14:paraId="49D30096" w14:textId="77777777">
        <w:tc>
          <w:tcPr>
            <w:tcW w:w="0" w:type="auto"/>
            <w:gridSpan w:val="3"/>
            <w:shd w:val="clear" w:color="auto" w:fill="CCEEFF"/>
            <w:tcMar>
              <w:top w:w="40" w:type="dxa"/>
              <w:left w:w="380" w:type="dxa"/>
              <w:bottom w:w="40" w:type="dxa"/>
              <w:right w:w="20" w:type="dxa"/>
            </w:tcMar>
            <w:vAlign w:val="center"/>
          </w:tcPr>
          <w:p w14:paraId="49D30089" w14:textId="77777777" w:rsidR="009D6BFA" w:rsidRDefault="000016C7">
            <w:pPr>
              <w:textAlignment w:val="center"/>
            </w:pPr>
            <w:r>
              <w:rPr>
                <w:rFonts w:ascii="Times New Roman" w:eastAsia="宋体" w:hAnsi="Times New Roman"/>
                <w:color w:val="000000"/>
                <w:sz w:val="16"/>
                <w:szCs w:val="16"/>
              </w:rPr>
              <w:t xml:space="preserve">Forfeited </w:t>
            </w:r>
          </w:p>
        </w:tc>
        <w:tc>
          <w:tcPr>
            <w:tcW w:w="0" w:type="auto"/>
            <w:gridSpan w:val="3"/>
            <w:shd w:val="clear" w:color="auto" w:fill="CCEEFF"/>
            <w:tcMar>
              <w:top w:w="0" w:type="dxa"/>
              <w:left w:w="20" w:type="dxa"/>
              <w:bottom w:w="0" w:type="dxa"/>
              <w:right w:w="20" w:type="dxa"/>
            </w:tcMar>
          </w:tcPr>
          <w:p w14:paraId="49D3008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8B" w14:textId="77777777" w:rsidR="009D6BFA" w:rsidRDefault="000016C7">
            <w:pPr>
              <w:jc w:val="right"/>
              <w:textAlignment w:val="center"/>
            </w:pPr>
            <w:r>
              <w:rPr>
                <w:rFonts w:ascii="Times New Roman" w:eastAsia="宋体" w:hAnsi="Times New Roman"/>
                <w:color w:val="000000"/>
                <w:sz w:val="16"/>
                <w:szCs w:val="16"/>
              </w:rPr>
              <w:t>(3,035)</w:t>
            </w:r>
          </w:p>
        </w:tc>
        <w:tc>
          <w:tcPr>
            <w:tcW w:w="0" w:type="auto"/>
            <w:shd w:val="clear" w:color="auto" w:fill="CCEEFF"/>
            <w:tcMar>
              <w:top w:w="40" w:type="dxa"/>
              <w:left w:w="0" w:type="dxa"/>
              <w:bottom w:w="40" w:type="dxa"/>
              <w:right w:w="20" w:type="dxa"/>
            </w:tcMar>
            <w:vAlign w:val="center"/>
          </w:tcPr>
          <w:p w14:paraId="49D3008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8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8E" w14:textId="77777777" w:rsidR="009D6BFA" w:rsidRDefault="000016C7">
            <w:pPr>
              <w:jc w:val="right"/>
              <w:textAlignment w:val="center"/>
            </w:pPr>
            <w:r>
              <w:rPr>
                <w:rFonts w:ascii="Times New Roman" w:eastAsia="宋体" w:hAnsi="Times New Roman"/>
                <w:color w:val="000000"/>
                <w:sz w:val="16"/>
                <w:szCs w:val="16"/>
              </w:rPr>
              <w:t>92.20 </w:t>
            </w:r>
          </w:p>
        </w:tc>
        <w:tc>
          <w:tcPr>
            <w:tcW w:w="0" w:type="auto"/>
            <w:shd w:val="clear" w:color="auto" w:fill="CCEEFF"/>
            <w:tcMar>
              <w:top w:w="40" w:type="dxa"/>
              <w:left w:w="0" w:type="dxa"/>
              <w:bottom w:w="40" w:type="dxa"/>
              <w:right w:w="20" w:type="dxa"/>
            </w:tcMar>
            <w:vAlign w:val="center"/>
          </w:tcPr>
          <w:p w14:paraId="49D3008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9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91" w14:textId="77777777" w:rsidR="009D6BFA" w:rsidRDefault="000016C7">
            <w:pPr>
              <w:jc w:val="right"/>
              <w:textAlignment w:val="center"/>
            </w:pPr>
            <w:r>
              <w:rPr>
                <w:rFonts w:ascii="Times New Roman" w:eastAsia="宋体" w:hAnsi="Times New Roman"/>
                <w:color w:val="000000"/>
                <w:sz w:val="16"/>
                <w:szCs w:val="16"/>
              </w:rPr>
              <w:t>(1,000)</w:t>
            </w:r>
          </w:p>
        </w:tc>
        <w:tc>
          <w:tcPr>
            <w:tcW w:w="0" w:type="auto"/>
            <w:shd w:val="clear" w:color="auto" w:fill="CCEEFF"/>
            <w:tcMar>
              <w:top w:w="40" w:type="dxa"/>
              <w:left w:w="0" w:type="dxa"/>
              <w:bottom w:w="40" w:type="dxa"/>
              <w:right w:w="20" w:type="dxa"/>
            </w:tcMar>
            <w:vAlign w:val="center"/>
          </w:tcPr>
          <w:p w14:paraId="49D3009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9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94" w14:textId="77777777" w:rsidR="009D6BFA" w:rsidRDefault="000016C7">
            <w:pPr>
              <w:jc w:val="right"/>
              <w:textAlignment w:val="center"/>
            </w:pPr>
            <w:r>
              <w:rPr>
                <w:rFonts w:ascii="Times New Roman" w:eastAsia="宋体" w:hAnsi="Times New Roman"/>
                <w:color w:val="000000"/>
                <w:sz w:val="16"/>
                <w:szCs w:val="16"/>
              </w:rPr>
              <w:t>96.36 </w:t>
            </w:r>
          </w:p>
        </w:tc>
        <w:tc>
          <w:tcPr>
            <w:tcW w:w="0" w:type="auto"/>
            <w:shd w:val="clear" w:color="auto" w:fill="CCEEFF"/>
            <w:tcMar>
              <w:top w:w="40" w:type="dxa"/>
              <w:left w:w="0" w:type="dxa"/>
              <w:bottom w:w="40" w:type="dxa"/>
              <w:right w:w="20" w:type="dxa"/>
            </w:tcMar>
            <w:vAlign w:val="center"/>
          </w:tcPr>
          <w:p w14:paraId="49D30095" w14:textId="77777777" w:rsidR="009D6BFA" w:rsidRDefault="009D6BFA">
            <w:pPr>
              <w:jc w:val="right"/>
              <w:rPr>
                <w:rFonts w:ascii="宋体"/>
              </w:rPr>
            </w:pPr>
          </w:p>
        </w:tc>
      </w:tr>
      <w:tr w:rsidR="009D6BFA" w14:paraId="49D300A6" w14:textId="77777777">
        <w:tc>
          <w:tcPr>
            <w:tcW w:w="0" w:type="auto"/>
            <w:gridSpan w:val="3"/>
            <w:shd w:val="clear" w:color="auto" w:fill="FFFFFF"/>
            <w:tcMar>
              <w:top w:w="40" w:type="dxa"/>
              <w:left w:w="20" w:type="dxa"/>
              <w:bottom w:w="40" w:type="dxa"/>
              <w:right w:w="20" w:type="dxa"/>
            </w:tcMar>
            <w:vAlign w:val="center"/>
          </w:tcPr>
          <w:p w14:paraId="49D30097" w14:textId="77777777" w:rsidR="009D6BFA" w:rsidRDefault="000016C7">
            <w:pPr>
              <w:textAlignment w:val="center"/>
            </w:pPr>
            <w:r>
              <w:rPr>
                <w:rFonts w:ascii="Times New Roman" w:eastAsia="宋体" w:hAnsi="Times New Roman"/>
                <w:b/>
                <w:bCs/>
                <w:color w:val="000000"/>
                <w:sz w:val="16"/>
                <w:szCs w:val="16"/>
              </w:rPr>
              <w:t>Outstanding as of January 31, 2021</w:t>
            </w:r>
          </w:p>
        </w:tc>
        <w:tc>
          <w:tcPr>
            <w:tcW w:w="0" w:type="auto"/>
            <w:gridSpan w:val="3"/>
            <w:shd w:val="clear" w:color="auto" w:fill="FFFFFF"/>
            <w:tcMar>
              <w:top w:w="0" w:type="dxa"/>
              <w:left w:w="20" w:type="dxa"/>
              <w:bottom w:w="0" w:type="dxa"/>
              <w:right w:w="20" w:type="dxa"/>
            </w:tcMar>
          </w:tcPr>
          <w:p w14:paraId="49D30098"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99" w14:textId="77777777" w:rsidR="009D6BFA" w:rsidRDefault="000016C7">
            <w:pPr>
              <w:jc w:val="right"/>
              <w:textAlignment w:val="center"/>
            </w:pPr>
            <w:r>
              <w:rPr>
                <w:rFonts w:ascii="Times New Roman" w:eastAsia="宋体" w:hAnsi="Times New Roman"/>
                <w:color w:val="000000"/>
                <w:sz w:val="16"/>
                <w:szCs w:val="16"/>
              </w:rPr>
              <w:t>19,900 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9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9B"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9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09D" w14:textId="77777777" w:rsidR="009D6BFA" w:rsidRDefault="000016C7">
            <w:pPr>
              <w:jc w:val="right"/>
              <w:textAlignment w:val="center"/>
            </w:pPr>
            <w:r>
              <w:rPr>
                <w:rFonts w:ascii="Times New Roman" w:eastAsia="宋体" w:hAnsi="Times New Roman"/>
                <w:color w:val="000000"/>
                <w:sz w:val="16"/>
                <w:szCs w:val="16"/>
              </w:rPr>
              <w:t>92.13 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9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9F"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A0" w14:textId="77777777" w:rsidR="009D6BFA" w:rsidRDefault="000016C7">
            <w:pPr>
              <w:jc w:val="right"/>
              <w:textAlignment w:val="center"/>
            </w:pPr>
            <w:r>
              <w:rPr>
                <w:rFonts w:ascii="Times New Roman" w:eastAsia="宋体" w:hAnsi="Times New Roman"/>
                <w:color w:val="000000"/>
                <w:sz w:val="16"/>
                <w:szCs w:val="16"/>
              </w:rPr>
              <w:t>5,413 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A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A2"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0A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0A4" w14:textId="77777777" w:rsidR="009D6BFA" w:rsidRDefault="000016C7">
            <w:pPr>
              <w:jc w:val="right"/>
              <w:textAlignment w:val="center"/>
            </w:pPr>
            <w:r>
              <w:rPr>
                <w:rFonts w:ascii="Times New Roman" w:eastAsia="宋体" w:hAnsi="Times New Roman"/>
                <w:color w:val="000000"/>
                <w:sz w:val="16"/>
                <w:szCs w:val="16"/>
              </w:rPr>
              <w:t>108.72 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0A5" w14:textId="77777777" w:rsidR="009D6BFA" w:rsidRDefault="009D6BFA">
            <w:pPr>
              <w:jc w:val="right"/>
              <w:rPr>
                <w:rFonts w:ascii="宋体"/>
              </w:rPr>
            </w:pPr>
          </w:p>
        </w:tc>
      </w:tr>
    </w:tbl>
    <w:p w14:paraId="49D300A7" w14:textId="77777777" w:rsidR="009D6BFA" w:rsidRDefault="000016C7">
      <w:pPr>
        <w:spacing w:before="100"/>
      </w:pPr>
      <w:r>
        <w:rPr>
          <w:rFonts w:ascii="Times New Roman" w:eastAsia="宋体" w:hAnsi="Times New Roman"/>
          <w:color w:val="000000"/>
          <w:sz w:val="16"/>
          <w:szCs w:val="16"/>
        </w:rPr>
        <w:t>(1)</w:t>
      </w:r>
      <w:r>
        <w:rPr>
          <w:rFonts w:ascii="Times New Roman" w:eastAsia="宋体" w:hAnsi="Times New Roman"/>
          <w:color w:val="000000"/>
          <w:sz w:val="10"/>
          <w:szCs w:val="10"/>
        </w:rPr>
        <w:t>    </w:t>
      </w:r>
      <w:r>
        <w:rPr>
          <w:rFonts w:ascii="Times New Roman" w:eastAsia="宋体" w:hAnsi="Times New Roman"/>
          <w:color w:val="000000"/>
          <w:sz w:val="16"/>
          <w:szCs w:val="16"/>
        </w:rPr>
        <w:t xml:space="preserve">Represents the adjustment to previously granted performance share units for performance achievement. </w:t>
      </w:r>
    </w:p>
    <w:p w14:paraId="49D300A8" w14:textId="77777777" w:rsidR="009D6BFA" w:rsidRDefault="000016C7">
      <w:pPr>
        <w:spacing w:before="180"/>
      </w:pPr>
      <w:r>
        <w:rPr>
          <w:rFonts w:ascii="Times New Roman" w:eastAsia="宋体" w:hAnsi="Times New Roman"/>
          <w:color w:val="000000"/>
          <w:sz w:val="20"/>
          <w:szCs w:val="20"/>
        </w:rPr>
        <w:t xml:space="preserve">The following table includes additional information related to restricted stock units and restricted stock and </w:t>
      </w:r>
      <w:r>
        <w:rPr>
          <w:rFonts w:ascii="Times New Roman" w:eastAsia="宋体" w:hAnsi="Times New Roman"/>
          <w:color w:val="000000"/>
          <w:sz w:val="20"/>
          <w:szCs w:val="20"/>
        </w:rPr>
        <w:t>performance-based restricted stock units: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576"/>
        <w:gridCol w:w="37"/>
        <w:gridCol w:w="36"/>
        <w:gridCol w:w="36"/>
        <w:gridCol w:w="36"/>
        <w:gridCol w:w="101"/>
        <w:gridCol w:w="649"/>
        <w:gridCol w:w="36"/>
        <w:gridCol w:w="36"/>
        <w:gridCol w:w="36"/>
        <w:gridCol w:w="36"/>
        <w:gridCol w:w="101"/>
        <w:gridCol w:w="649"/>
        <w:gridCol w:w="36"/>
        <w:gridCol w:w="36"/>
        <w:gridCol w:w="36"/>
        <w:gridCol w:w="36"/>
        <w:gridCol w:w="101"/>
        <w:gridCol w:w="649"/>
        <w:gridCol w:w="36"/>
      </w:tblGrid>
      <w:tr w:rsidR="009D6BFA" w14:paraId="49D300BE" w14:textId="77777777">
        <w:trPr>
          <w:jc w:val="center"/>
        </w:trPr>
        <w:tc>
          <w:tcPr>
            <w:tcW w:w="50" w:type="pct"/>
            <w:shd w:val="clear" w:color="auto" w:fill="auto"/>
          </w:tcPr>
          <w:p w14:paraId="49D300A9" w14:textId="77777777" w:rsidR="009D6BFA" w:rsidRDefault="009D6BFA">
            <w:pPr>
              <w:rPr>
                <w:rFonts w:ascii="宋体"/>
              </w:rPr>
            </w:pPr>
          </w:p>
        </w:tc>
        <w:tc>
          <w:tcPr>
            <w:tcW w:w="3366" w:type="pct"/>
            <w:shd w:val="clear" w:color="auto" w:fill="auto"/>
          </w:tcPr>
          <w:p w14:paraId="49D300AA" w14:textId="77777777" w:rsidR="009D6BFA" w:rsidRDefault="009D6BFA">
            <w:pPr>
              <w:rPr>
                <w:rFonts w:ascii="宋体"/>
              </w:rPr>
            </w:pPr>
          </w:p>
        </w:tc>
        <w:tc>
          <w:tcPr>
            <w:tcW w:w="5" w:type="pct"/>
            <w:shd w:val="clear" w:color="auto" w:fill="auto"/>
          </w:tcPr>
          <w:p w14:paraId="49D300AB" w14:textId="77777777" w:rsidR="009D6BFA" w:rsidRDefault="009D6BFA">
            <w:pPr>
              <w:rPr>
                <w:rFonts w:ascii="宋体"/>
              </w:rPr>
            </w:pPr>
          </w:p>
        </w:tc>
        <w:tc>
          <w:tcPr>
            <w:tcW w:w="5" w:type="pct"/>
            <w:shd w:val="clear" w:color="auto" w:fill="auto"/>
          </w:tcPr>
          <w:p w14:paraId="49D300AC" w14:textId="77777777" w:rsidR="009D6BFA" w:rsidRDefault="009D6BFA">
            <w:pPr>
              <w:rPr>
                <w:rFonts w:ascii="宋体"/>
              </w:rPr>
            </w:pPr>
          </w:p>
        </w:tc>
        <w:tc>
          <w:tcPr>
            <w:tcW w:w="26" w:type="pct"/>
            <w:shd w:val="clear" w:color="auto" w:fill="auto"/>
          </w:tcPr>
          <w:p w14:paraId="49D300AD" w14:textId="77777777" w:rsidR="009D6BFA" w:rsidRDefault="009D6BFA">
            <w:pPr>
              <w:rPr>
                <w:rFonts w:ascii="宋体"/>
              </w:rPr>
            </w:pPr>
          </w:p>
        </w:tc>
        <w:tc>
          <w:tcPr>
            <w:tcW w:w="5" w:type="pct"/>
            <w:shd w:val="clear" w:color="auto" w:fill="auto"/>
          </w:tcPr>
          <w:p w14:paraId="49D300AE" w14:textId="77777777" w:rsidR="009D6BFA" w:rsidRDefault="009D6BFA">
            <w:pPr>
              <w:rPr>
                <w:rFonts w:ascii="宋体"/>
              </w:rPr>
            </w:pPr>
          </w:p>
        </w:tc>
        <w:tc>
          <w:tcPr>
            <w:tcW w:w="50" w:type="pct"/>
            <w:shd w:val="clear" w:color="auto" w:fill="auto"/>
          </w:tcPr>
          <w:p w14:paraId="49D300AF" w14:textId="77777777" w:rsidR="009D6BFA" w:rsidRDefault="009D6BFA">
            <w:pPr>
              <w:rPr>
                <w:rFonts w:ascii="宋体"/>
              </w:rPr>
            </w:pPr>
          </w:p>
        </w:tc>
        <w:tc>
          <w:tcPr>
            <w:tcW w:w="434" w:type="pct"/>
            <w:shd w:val="clear" w:color="auto" w:fill="auto"/>
          </w:tcPr>
          <w:p w14:paraId="49D300B0" w14:textId="77777777" w:rsidR="009D6BFA" w:rsidRDefault="009D6BFA">
            <w:pPr>
              <w:rPr>
                <w:rFonts w:ascii="宋体"/>
              </w:rPr>
            </w:pPr>
          </w:p>
        </w:tc>
        <w:tc>
          <w:tcPr>
            <w:tcW w:w="5" w:type="pct"/>
            <w:shd w:val="clear" w:color="auto" w:fill="auto"/>
          </w:tcPr>
          <w:p w14:paraId="49D300B1" w14:textId="77777777" w:rsidR="009D6BFA" w:rsidRDefault="009D6BFA">
            <w:pPr>
              <w:rPr>
                <w:rFonts w:ascii="宋体"/>
              </w:rPr>
            </w:pPr>
          </w:p>
        </w:tc>
        <w:tc>
          <w:tcPr>
            <w:tcW w:w="5" w:type="pct"/>
            <w:shd w:val="clear" w:color="auto" w:fill="auto"/>
          </w:tcPr>
          <w:p w14:paraId="49D300B2" w14:textId="77777777" w:rsidR="009D6BFA" w:rsidRDefault="009D6BFA">
            <w:pPr>
              <w:rPr>
                <w:rFonts w:ascii="宋体"/>
              </w:rPr>
            </w:pPr>
          </w:p>
        </w:tc>
        <w:tc>
          <w:tcPr>
            <w:tcW w:w="26" w:type="pct"/>
            <w:shd w:val="clear" w:color="auto" w:fill="auto"/>
          </w:tcPr>
          <w:p w14:paraId="49D300B3" w14:textId="77777777" w:rsidR="009D6BFA" w:rsidRDefault="009D6BFA">
            <w:pPr>
              <w:rPr>
                <w:rFonts w:ascii="宋体"/>
              </w:rPr>
            </w:pPr>
          </w:p>
        </w:tc>
        <w:tc>
          <w:tcPr>
            <w:tcW w:w="5" w:type="pct"/>
            <w:shd w:val="clear" w:color="auto" w:fill="auto"/>
          </w:tcPr>
          <w:p w14:paraId="49D300B4" w14:textId="77777777" w:rsidR="009D6BFA" w:rsidRDefault="009D6BFA">
            <w:pPr>
              <w:rPr>
                <w:rFonts w:ascii="宋体"/>
              </w:rPr>
            </w:pPr>
          </w:p>
        </w:tc>
        <w:tc>
          <w:tcPr>
            <w:tcW w:w="50" w:type="pct"/>
            <w:shd w:val="clear" w:color="auto" w:fill="auto"/>
          </w:tcPr>
          <w:p w14:paraId="49D300B5" w14:textId="77777777" w:rsidR="009D6BFA" w:rsidRDefault="009D6BFA">
            <w:pPr>
              <w:rPr>
                <w:rFonts w:ascii="宋体"/>
              </w:rPr>
            </w:pPr>
          </w:p>
        </w:tc>
        <w:tc>
          <w:tcPr>
            <w:tcW w:w="434" w:type="pct"/>
            <w:shd w:val="clear" w:color="auto" w:fill="auto"/>
          </w:tcPr>
          <w:p w14:paraId="49D300B6" w14:textId="77777777" w:rsidR="009D6BFA" w:rsidRDefault="009D6BFA">
            <w:pPr>
              <w:rPr>
                <w:rFonts w:ascii="宋体"/>
              </w:rPr>
            </w:pPr>
          </w:p>
        </w:tc>
        <w:tc>
          <w:tcPr>
            <w:tcW w:w="5" w:type="pct"/>
            <w:shd w:val="clear" w:color="auto" w:fill="auto"/>
          </w:tcPr>
          <w:p w14:paraId="49D300B7" w14:textId="77777777" w:rsidR="009D6BFA" w:rsidRDefault="009D6BFA">
            <w:pPr>
              <w:rPr>
                <w:rFonts w:ascii="宋体"/>
              </w:rPr>
            </w:pPr>
          </w:p>
        </w:tc>
        <w:tc>
          <w:tcPr>
            <w:tcW w:w="5" w:type="pct"/>
            <w:shd w:val="clear" w:color="auto" w:fill="auto"/>
          </w:tcPr>
          <w:p w14:paraId="49D300B8" w14:textId="77777777" w:rsidR="009D6BFA" w:rsidRDefault="009D6BFA">
            <w:pPr>
              <w:rPr>
                <w:rFonts w:ascii="宋体"/>
              </w:rPr>
            </w:pPr>
          </w:p>
        </w:tc>
        <w:tc>
          <w:tcPr>
            <w:tcW w:w="26" w:type="pct"/>
            <w:shd w:val="clear" w:color="auto" w:fill="auto"/>
          </w:tcPr>
          <w:p w14:paraId="49D300B9" w14:textId="77777777" w:rsidR="009D6BFA" w:rsidRDefault="009D6BFA">
            <w:pPr>
              <w:rPr>
                <w:rFonts w:ascii="宋体"/>
              </w:rPr>
            </w:pPr>
          </w:p>
        </w:tc>
        <w:tc>
          <w:tcPr>
            <w:tcW w:w="5" w:type="pct"/>
            <w:shd w:val="clear" w:color="auto" w:fill="auto"/>
          </w:tcPr>
          <w:p w14:paraId="49D300BA" w14:textId="77777777" w:rsidR="009D6BFA" w:rsidRDefault="009D6BFA">
            <w:pPr>
              <w:rPr>
                <w:rFonts w:ascii="宋体"/>
              </w:rPr>
            </w:pPr>
          </w:p>
        </w:tc>
        <w:tc>
          <w:tcPr>
            <w:tcW w:w="50" w:type="pct"/>
            <w:shd w:val="clear" w:color="auto" w:fill="auto"/>
          </w:tcPr>
          <w:p w14:paraId="49D300BB" w14:textId="77777777" w:rsidR="009D6BFA" w:rsidRDefault="009D6BFA">
            <w:pPr>
              <w:rPr>
                <w:rFonts w:ascii="宋体"/>
              </w:rPr>
            </w:pPr>
          </w:p>
        </w:tc>
        <w:tc>
          <w:tcPr>
            <w:tcW w:w="434" w:type="pct"/>
            <w:shd w:val="clear" w:color="auto" w:fill="auto"/>
          </w:tcPr>
          <w:p w14:paraId="49D300BC" w14:textId="77777777" w:rsidR="009D6BFA" w:rsidRDefault="009D6BFA">
            <w:pPr>
              <w:rPr>
                <w:rFonts w:ascii="宋体"/>
              </w:rPr>
            </w:pPr>
          </w:p>
        </w:tc>
        <w:tc>
          <w:tcPr>
            <w:tcW w:w="5" w:type="pct"/>
            <w:shd w:val="clear" w:color="auto" w:fill="auto"/>
          </w:tcPr>
          <w:p w14:paraId="49D300BD" w14:textId="77777777" w:rsidR="009D6BFA" w:rsidRDefault="009D6BFA">
            <w:pPr>
              <w:rPr>
                <w:rFonts w:ascii="宋体"/>
              </w:rPr>
            </w:pPr>
          </w:p>
        </w:tc>
      </w:tr>
      <w:tr w:rsidR="009D6BFA" w14:paraId="49D300C2" w14:textId="77777777">
        <w:trPr>
          <w:jc w:val="center"/>
        </w:trPr>
        <w:tc>
          <w:tcPr>
            <w:tcW w:w="0" w:type="auto"/>
            <w:gridSpan w:val="3"/>
            <w:shd w:val="clear" w:color="auto" w:fill="auto"/>
            <w:tcMar>
              <w:top w:w="40" w:type="dxa"/>
              <w:left w:w="20" w:type="dxa"/>
              <w:bottom w:w="40" w:type="dxa"/>
              <w:right w:w="20" w:type="dxa"/>
            </w:tcMar>
            <w:vAlign w:val="bottom"/>
          </w:tcPr>
          <w:p w14:paraId="49D300BF"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0C0"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0C1"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0CA" w14:textId="77777777">
        <w:trPr>
          <w:jc w:val="center"/>
        </w:trPr>
        <w:tc>
          <w:tcPr>
            <w:tcW w:w="0" w:type="auto"/>
            <w:gridSpan w:val="3"/>
            <w:shd w:val="clear" w:color="auto" w:fill="auto"/>
            <w:tcMar>
              <w:top w:w="40" w:type="dxa"/>
              <w:left w:w="20" w:type="dxa"/>
              <w:bottom w:w="40" w:type="dxa"/>
              <w:right w:w="20" w:type="dxa"/>
            </w:tcMar>
            <w:vAlign w:val="bottom"/>
          </w:tcPr>
          <w:p w14:paraId="49D300C3" w14:textId="77777777" w:rsidR="009D6BFA" w:rsidRDefault="000016C7">
            <w:pPr>
              <w:textAlignment w:val="bottom"/>
            </w:pPr>
            <w:r>
              <w:rPr>
                <w:rFonts w:ascii="Times New Roman" w:eastAsia="宋体" w:hAnsi="Times New Roman"/>
                <w:i/>
                <w:iCs/>
                <w:color w:val="000000"/>
                <w:sz w:val="16"/>
                <w:szCs w:val="16"/>
              </w:rPr>
              <w:t>(Amounts in millions, except years)</w:t>
            </w:r>
          </w:p>
        </w:tc>
        <w:tc>
          <w:tcPr>
            <w:tcW w:w="0" w:type="auto"/>
            <w:gridSpan w:val="3"/>
            <w:shd w:val="clear" w:color="auto" w:fill="auto"/>
            <w:tcMar>
              <w:top w:w="0" w:type="dxa"/>
              <w:left w:w="20" w:type="dxa"/>
              <w:bottom w:w="0" w:type="dxa"/>
              <w:right w:w="20" w:type="dxa"/>
            </w:tcMar>
          </w:tcPr>
          <w:p w14:paraId="49D300C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C5"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0C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C7"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0C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0C9"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0D8" w14:textId="77777777">
        <w:trPr>
          <w:jc w:val="center"/>
        </w:trPr>
        <w:tc>
          <w:tcPr>
            <w:tcW w:w="0" w:type="auto"/>
            <w:gridSpan w:val="3"/>
            <w:shd w:val="clear" w:color="auto" w:fill="CCEEFF"/>
            <w:tcMar>
              <w:top w:w="40" w:type="dxa"/>
              <w:left w:w="20" w:type="dxa"/>
              <w:bottom w:w="40" w:type="dxa"/>
              <w:right w:w="20" w:type="dxa"/>
            </w:tcMar>
            <w:vAlign w:val="center"/>
          </w:tcPr>
          <w:p w14:paraId="49D300CB" w14:textId="77777777" w:rsidR="009D6BFA" w:rsidRDefault="000016C7">
            <w:pPr>
              <w:textAlignment w:val="center"/>
            </w:pPr>
            <w:r>
              <w:rPr>
                <w:rFonts w:ascii="Times New Roman" w:eastAsia="宋体" w:hAnsi="Times New Roman"/>
                <w:color w:val="000000"/>
                <w:sz w:val="16"/>
                <w:szCs w:val="16"/>
              </w:rPr>
              <w:t>Fair value of restricted stock units vested</w:t>
            </w:r>
          </w:p>
        </w:tc>
        <w:tc>
          <w:tcPr>
            <w:tcW w:w="0" w:type="auto"/>
            <w:gridSpan w:val="3"/>
            <w:shd w:val="clear" w:color="auto" w:fill="CCEEFF"/>
            <w:tcMar>
              <w:top w:w="0" w:type="dxa"/>
              <w:left w:w="20" w:type="dxa"/>
              <w:bottom w:w="0" w:type="dxa"/>
              <w:right w:w="20" w:type="dxa"/>
            </w:tcMar>
          </w:tcPr>
          <w:p w14:paraId="49D300C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0C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0CE" w14:textId="77777777" w:rsidR="009D6BFA" w:rsidRDefault="000016C7">
            <w:pPr>
              <w:jc w:val="right"/>
              <w:textAlignment w:val="center"/>
            </w:pPr>
            <w:r>
              <w:rPr>
                <w:rFonts w:ascii="Times New Roman" w:eastAsia="宋体" w:hAnsi="Times New Roman"/>
                <w:color w:val="000000"/>
                <w:sz w:val="16"/>
                <w:szCs w:val="16"/>
              </w:rPr>
              <w:t>597 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C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D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0D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0D2" w14:textId="77777777" w:rsidR="009D6BFA" w:rsidRDefault="000016C7">
            <w:pPr>
              <w:jc w:val="right"/>
              <w:textAlignment w:val="center"/>
            </w:pPr>
            <w:r>
              <w:rPr>
                <w:rFonts w:ascii="Times New Roman" w:eastAsia="宋体" w:hAnsi="Times New Roman"/>
                <w:color w:val="000000"/>
                <w:sz w:val="16"/>
                <w:szCs w:val="16"/>
              </w:rPr>
              <w:t>442 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D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D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0D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0D6" w14:textId="77777777" w:rsidR="009D6BFA" w:rsidRDefault="000016C7">
            <w:pPr>
              <w:jc w:val="right"/>
              <w:textAlignment w:val="center"/>
            </w:pPr>
            <w:r>
              <w:rPr>
                <w:rFonts w:ascii="Times New Roman" w:eastAsia="宋体" w:hAnsi="Times New Roman"/>
                <w:color w:val="000000"/>
                <w:sz w:val="16"/>
                <w:szCs w:val="16"/>
              </w:rPr>
              <w:t>386 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0D7" w14:textId="77777777" w:rsidR="009D6BFA" w:rsidRDefault="009D6BFA">
            <w:pPr>
              <w:jc w:val="right"/>
              <w:rPr>
                <w:rFonts w:ascii="宋体"/>
              </w:rPr>
            </w:pPr>
          </w:p>
        </w:tc>
      </w:tr>
      <w:tr w:rsidR="009D6BFA" w14:paraId="49D300E3" w14:textId="77777777">
        <w:trPr>
          <w:jc w:val="center"/>
        </w:trPr>
        <w:tc>
          <w:tcPr>
            <w:tcW w:w="0" w:type="auto"/>
            <w:gridSpan w:val="3"/>
            <w:shd w:val="clear" w:color="auto" w:fill="FFFFFF"/>
            <w:tcMar>
              <w:top w:w="40" w:type="dxa"/>
              <w:left w:w="20" w:type="dxa"/>
              <w:bottom w:w="40" w:type="dxa"/>
              <w:right w:w="20" w:type="dxa"/>
            </w:tcMar>
            <w:vAlign w:val="center"/>
          </w:tcPr>
          <w:p w14:paraId="49D300D9" w14:textId="77777777" w:rsidR="009D6BFA" w:rsidRDefault="000016C7">
            <w:pPr>
              <w:textAlignment w:val="center"/>
            </w:pPr>
            <w:r>
              <w:rPr>
                <w:rFonts w:ascii="Times New Roman" w:eastAsia="宋体" w:hAnsi="Times New Roman"/>
                <w:color w:val="000000"/>
                <w:sz w:val="16"/>
                <w:szCs w:val="16"/>
              </w:rPr>
              <w:t>Fair value of restricted stock and performance-based restricted stock units vested</w:t>
            </w:r>
          </w:p>
        </w:tc>
        <w:tc>
          <w:tcPr>
            <w:tcW w:w="0" w:type="auto"/>
            <w:gridSpan w:val="3"/>
            <w:shd w:val="clear" w:color="auto" w:fill="FFFFFF"/>
            <w:tcMar>
              <w:top w:w="0" w:type="dxa"/>
              <w:left w:w="20" w:type="dxa"/>
              <w:bottom w:w="0" w:type="dxa"/>
              <w:right w:w="20" w:type="dxa"/>
            </w:tcMar>
          </w:tcPr>
          <w:p w14:paraId="49D300D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DB" w14:textId="77777777" w:rsidR="009D6BFA" w:rsidRDefault="000016C7">
            <w:pPr>
              <w:jc w:val="right"/>
              <w:textAlignment w:val="center"/>
            </w:pPr>
            <w:r>
              <w:rPr>
                <w:rFonts w:ascii="Times New Roman" w:eastAsia="宋体" w:hAnsi="Times New Roman"/>
                <w:color w:val="000000"/>
                <w:sz w:val="16"/>
                <w:szCs w:val="16"/>
              </w:rPr>
              <w:t>275 </w:t>
            </w:r>
          </w:p>
        </w:tc>
        <w:tc>
          <w:tcPr>
            <w:tcW w:w="0" w:type="auto"/>
            <w:shd w:val="clear" w:color="auto" w:fill="FFFFFF"/>
            <w:tcMar>
              <w:top w:w="40" w:type="dxa"/>
              <w:left w:w="0" w:type="dxa"/>
              <w:bottom w:w="40" w:type="dxa"/>
              <w:right w:w="20" w:type="dxa"/>
            </w:tcMar>
            <w:vAlign w:val="center"/>
          </w:tcPr>
          <w:p w14:paraId="49D300D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D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DE" w14:textId="77777777" w:rsidR="009D6BFA" w:rsidRDefault="000016C7">
            <w:pPr>
              <w:jc w:val="right"/>
              <w:textAlignment w:val="center"/>
            </w:pPr>
            <w:r>
              <w:rPr>
                <w:rFonts w:ascii="Times New Roman" w:eastAsia="宋体" w:hAnsi="Times New Roman"/>
                <w:color w:val="000000"/>
                <w:sz w:val="16"/>
                <w:szCs w:val="16"/>
              </w:rPr>
              <w:t>365 </w:t>
            </w:r>
          </w:p>
        </w:tc>
        <w:tc>
          <w:tcPr>
            <w:tcW w:w="0" w:type="auto"/>
            <w:shd w:val="clear" w:color="auto" w:fill="FFFFFF"/>
            <w:tcMar>
              <w:top w:w="40" w:type="dxa"/>
              <w:left w:w="0" w:type="dxa"/>
              <w:bottom w:w="40" w:type="dxa"/>
              <w:right w:w="20" w:type="dxa"/>
            </w:tcMar>
            <w:vAlign w:val="center"/>
          </w:tcPr>
          <w:p w14:paraId="49D300D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E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E1" w14:textId="77777777" w:rsidR="009D6BFA" w:rsidRDefault="000016C7">
            <w:pPr>
              <w:jc w:val="right"/>
              <w:textAlignment w:val="center"/>
            </w:pPr>
            <w:r>
              <w:rPr>
                <w:rFonts w:ascii="Times New Roman" w:eastAsia="宋体" w:hAnsi="Times New Roman"/>
                <w:color w:val="000000"/>
                <w:sz w:val="16"/>
                <w:szCs w:val="16"/>
              </w:rPr>
              <w:t>183 </w:t>
            </w:r>
          </w:p>
        </w:tc>
        <w:tc>
          <w:tcPr>
            <w:tcW w:w="0" w:type="auto"/>
            <w:shd w:val="clear" w:color="auto" w:fill="FFFFFF"/>
            <w:tcMar>
              <w:top w:w="40" w:type="dxa"/>
              <w:left w:w="0" w:type="dxa"/>
              <w:bottom w:w="40" w:type="dxa"/>
              <w:right w:w="20" w:type="dxa"/>
            </w:tcMar>
            <w:vAlign w:val="center"/>
          </w:tcPr>
          <w:p w14:paraId="49D300E2" w14:textId="77777777" w:rsidR="009D6BFA" w:rsidRDefault="009D6BFA">
            <w:pPr>
              <w:jc w:val="right"/>
              <w:rPr>
                <w:rFonts w:ascii="宋体"/>
              </w:rPr>
            </w:pPr>
          </w:p>
        </w:tc>
      </w:tr>
      <w:tr w:rsidR="009D6BFA" w14:paraId="49D300EE" w14:textId="77777777">
        <w:trPr>
          <w:jc w:val="center"/>
        </w:trPr>
        <w:tc>
          <w:tcPr>
            <w:tcW w:w="0" w:type="auto"/>
            <w:gridSpan w:val="3"/>
            <w:shd w:val="clear" w:color="auto" w:fill="CCEEFF"/>
            <w:tcMar>
              <w:top w:w="40" w:type="dxa"/>
              <w:left w:w="20" w:type="dxa"/>
              <w:bottom w:w="40" w:type="dxa"/>
              <w:right w:w="20" w:type="dxa"/>
            </w:tcMar>
            <w:vAlign w:val="center"/>
          </w:tcPr>
          <w:p w14:paraId="49D300E4" w14:textId="77777777" w:rsidR="009D6BFA" w:rsidRDefault="000016C7">
            <w:pPr>
              <w:textAlignment w:val="center"/>
            </w:pPr>
            <w:r>
              <w:rPr>
                <w:rFonts w:ascii="Times New Roman" w:eastAsia="宋体" w:hAnsi="Times New Roman"/>
                <w:color w:val="000000"/>
                <w:sz w:val="16"/>
                <w:szCs w:val="16"/>
              </w:rPr>
              <w:t>Unrecognized compensation cost for restricted stock units</w:t>
            </w:r>
          </w:p>
        </w:tc>
        <w:tc>
          <w:tcPr>
            <w:tcW w:w="0" w:type="auto"/>
            <w:gridSpan w:val="3"/>
            <w:shd w:val="clear" w:color="auto" w:fill="CCEEFF"/>
            <w:tcMar>
              <w:top w:w="0" w:type="dxa"/>
              <w:left w:w="20" w:type="dxa"/>
              <w:bottom w:w="0" w:type="dxa"/>
              <w:right w:w="20" w:type="dxa"/>
            </w:tcMar>
          </w:tcPr>
          <w:p w14:paraId="49D300E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E6" w14:textId="77777777" w:rsidR="009D6BFA" w:rsidRDefault="000016C7">
            <w:pPr>
              <w:jc w:val="right"/>
              <w:textAlignment w:val="center"/>
            </w:pPr>
            <w:r>
              <w:rPr>
                <w:rFonts w:ascii="Times New Roman" w:eastAsia="宋体" w:hAnsi="Times New Roman"/>
                <w:color w:val="000000"/>
                <w:sz w:val="16"/>
                <w:szCs w:val="16"/>
              </w:rPr>
              <w:t>1,062 </w:t>
            </w:r>
          </w:p>
        </w:tc>
        <w:tc>
          <w:tcPr>
            <w:tcW w:w="0" w:type="auto"/>
            <w:shd w:val="clear" w:color="auto" w:fill="CCEEFF"/>
            <w:tcMar>
              <w:top w:w="40" w:type="dxa"/>
              <w:left w:w="0" w:type="dxa"/>
              <w:bottom w:w="40" w:type="dxa"/>
              <w:right w:w="20" w:type="dxa"/>
            </w:tcMar>
            <w:vAlign w:val="center"/>
          </w:tcPr>
          <w:p w14:paraId="49D300E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E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E9" w14:textId="77777777" w:rsidR="009D6BFA" w:rsidRDefault="000016C7">
            <w:pPr>
              <w:jc w:val="right"/>
              <w:textAlignment w:val="center"/>
            </w:pPr>
            <w:r>
              <w:rPr>
                <w:rFonts w:ascii="Times New Roman" w:eastAsia="宋体" w:hAnsi="Times New Roman"/>
                <w:color w:val="000000"/>
                <w:sz w:val="16"/>
                <w:szCs w:val="16"/>
              </w:rPr>
              <w:t>1,096 </w:t>
            </w:r>
          </w:p>
        </w:tc>
        <w:tc>
          <w:tcPr>
            <w:tcW w:w="0" w:type="auto"/>
            <w:shd w:val="clear" w:color="auto" w:fill="CCEEFF"/>
            <w:tcMar>
              <w:top w:w="40" w:type="dxa"/>
              <w:left w:w="0" w:type="dxa"/>
              <w:bottom w:w="40" w:type="dxa"/>
              <w:right w:w="20" w:type="dxa"/>
            </w:tcMar>
            <w:vAlign w:val="center"/>
          </w:tcPr>
          <w:p w14:paraId="49D300E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0E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0EC" w14:textId="77777777" w:rsidR="009D6BFA" w:rsidRDefault="000016C7">
            <w:pPr>
              <w:jc w:val="right"/>
              <w:textAlignment w:val="center"/>
            </w:pPr>
            <w:r>
              <w:rPr>
                <w:rFonts w:ascii="Times New Roman" w:eastAsia="宋体" w:hAnsi="Times New Roman"/>
                <w:color w:val="000000"/>
                <w:sz w:val="16"/>
                <w:szCs w:val="16"/>
              </w:rPr>
              <w:t>1,002 </w:t>
            </w:r>
          </w:p>
        </w:tc>
        <w:tc>
          <w:tcPr>
            <w:tcW w:w="0" w:type="auto"/>
            <w:shd w:val="clear" w:color="auto" w:fill="CCEEFF"/>
            <w:tcMar>
              <w:top w:w="40" w:type="dxa"/>
              <w:left w:w="0" w:type="dxa"/>
              <w:bottom w:w="40" w:type="dxa"/>
              <w:right w:w="20" w:type="dxa"/>
            </w:tcMar>
            <w:vAlign w:val="center"/>
          </w:tcPr>
          <w:p w14:paraId="49D300ED" w14:textId="77777777" w:rsidR="009D6BFA" w:rsidRDefault="009D6BFA">
            <w:pPr>
              <w:jc w:val="right"/>
              <w:rPr>
                <w:rFonts w:ascii="宋体"/>
              </w:rPr>
            </w:pPr>
          </w:p>
        </w:tc>
      </w:tr>
      <w:tr w:rsidR="009D6BFA" w14:paraId="49D300F9" w14:textId="77777777">
        <w:trPr>
          <w:jc w:val="center"/>
        </w:trPr>
        <w:tc>
          <w:tcPr>
            <w:tcW w:w="0" w:type="auto"/>
            <w:gridSpan w:val="3"/>
            <w:shd w:val="clear" w:color="auto" w:fill="FFFFFF"/>
            <w:tcMar>
              <w:top w:w="40" w:type="dxa"/>
              <w:left w:w="20" w:type="dxa"/>
              <w:bottom w:w="40" w:type="dxa"/>
              <w:right w:w="20" w:type="dxa"/>
            </w:tcMar>
            <w:vAlign w:val="center"/>
          </w:tcPr>
          <w:p w14:paraId="49D300EF" w14:textId="77777777" w:rsidR="009D6BFA" w:rsidRDefault="000016C7">
            <w:pPr>
              <w:textAlignment w:val="center"/>
            </w:pPr>
            <w:r>
              <w:rPr>
                <w:rFonts w:ascii="Times New Roman" w:eastAsia="宋体" w:hAnsi="Times New Roman"/>
                <w:color w:val="000000"/>
                <w:sz w:val="16"/>
                <w:szCs w:val="16"/>
              </w:rPr>
              <w:t>Unrecognize</w:t>
            </w:r>
            <w:r>
              <w:rPr>
                <w:rFonts w:ascii="Times New Roman" w:eastAsia="宋体" w:hAnsi="Times New Roman"/>
                <w:color w:val="000000"/>
                <w:sz w:val="16"/>
                <w:szCs w:val="16"/>
              </w:rPr>
              <w:t>d compensation cost for restricted stock and performance-based restricted stock units</w:t>
            </w:r>
          </w:p>
        </w:tc>
        <w:tc>
          <w:tcPr>
            <w:tcW w:w="0" w:type="auto"/>
            <w:gridSpan w:val="3"/>
            <w:shd w:val="clear" w:color="auto" w:fill="FFFFFF"/>
            <w:tcMar>
              <w:top w:w="0" w:type="dxa"/>
              <w:left w:w="20" w:type="dxa"/>
              <w:bottom w:w="0" w:type="dxa"/>
              <w:right w:w="20" w:type="dxa"/>
            </w:tcMar>
          </w:tcPr>
          <w:p w14:paraId="49D300F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F1" w14:textId="77777777" w:rsidR="009D6BFA" w:rsidRDefault="000016C7">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49D300F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F4" w14:textId="77777777" w:rsidR="009D6BFA" w:rsidRDefault="000016C7">
            <w:pPr>
              <w:jc w:val="right"/>
              <w:textAlignment w:val="center"/>
            </w:pPr>
            <w:r>
              <w:rPr>
                <w:rFonts w:ascii="Times New Roman" w:eastAsia="宋体" w:hAnsi="Times New Roman"/>
                <w:color w:val="000000"/>
                <w:sz w:val="16"/>
                <w:szCs w:val="16"/>
              </w:rPr>
              <w:t>326 </w:t>
            </w:r>
          </w:p>
        </w:tc>
        <w:tc>
          <w:tcPr>
            <w:tcW w:w="0" w:type="auto"/>
            <w:shd w:val="clear" w:color="auto" w:fill="FFFFFF"/>
            <w:tcMar>
              <w:top w:w="40" w:type="dxa"/>
              <w:left w:w="0" w:type="dxa"/>
              <w:bottom w:w="40" w:type="dxa"/>
              <w:right w:w="20" w:type="dxa"/>
            </w:tcMar>
            <w:vAlign w:val="center"/>
          </w:tcPr>
          <w:p w14:paraId="49D300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0F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0F7" w14:textId="77777777" w:rsidR="009D6BFA" w:rsidRDefault="000016C7">
            <w:pPr>
              <w:jc w:val="right"/>
              <w:textAlignment w:val="center"/>
            </w:pPr>
            <w:r>
              <w:rPr>
                <w:rFonts w:ascii="Times New Roman" w:eastAsia="宋体" w:hAnsi="Times New Roman"/>
                <w:color w:val="000000"/>
                <w:sz w:val="16"/>
                <w:szCs w:val="16"/>
              </w:rPr>
              <w:t>362 </w:t>
            </w:r>
          </w:p>
        </w:tc>
        <w:tc>
          <w:tcPr>
            <w:tcW w:w="0" w:type="auto"/>
            <w:shd w:val="clear" w:color="auto" w:fill="FFFFFF"/>
            <w:tcMar>
              <w:top w:w="40" w:type="dxa"/>
              <w:left w:w="0" w:type="dxa"/>
              <w:bottom w:w="40" w:type="dxa"/>
              <w:right w:w="20" w:type="dxa"/>
            </w:tcMar>
            <w:vAlign w:val="center"/>
          </w:tcPr>
          <w:p w14:paraId="49D300F8" w14:textId="77777777" w:rsidR="009D6BFA" w:rsidRDefault="009D6BFA">
            <w:pPr>
              <w:jc w:val="right"/>
              <w:rPr>
                <w:rFonts w:ascii="宋体"/>
              </w:rPr>
            </w:pPr>
          </w:p>
        </w:tc>
      </w:tr>
      <w:tr w:rsidR="009D6BFA" w14:paraId="49D30101" w14:textId="77777777">
        <w:trPr>
          <w:jc w:val="center"/>
        </w:trPr>
        <w:tc>
          <w:tcPr>
            <w:tcW w:w="0" w:type="auto"/>
            <w:gridSpan w:val="3"/>
            <w:shd w:val="clear" w:color="auto" w:fill="CCEEFF"/>
            <w:tcMar>
              <w:top w:w="40" w:type="dxa"/>
              <w:left w:w="20" w:type="dxa"/>
              <w:bottom w:w="40" w:type="dxa"/>
              <w:right w:w="20" w:type="dxa"/>
            </w:tcMar>
            <w:vAlign w:val="center"/>
          </w:tcPr>
          <w:p w14:paraId="49D300FA" w14:textId="77777777" w:rsidR="009D6BFA" w:rsidRDefault="000016C7">
            <w:pPr>
              <w:textAlignment w:val="center"/>
            </w:pPr>
            <w:r>
              <w:rPr>
                <w:rFonts w:ascii="Times New Roman" w:eastAsia="宋体" w:hAnsi="Times New Roman"/>
                <w:color w:val="000000"/>
                <w:sz w:val="16"/>
                <w:szCs w:val="16"/>
              </w:rPr>
              <w:t>Weighted average remaining period to expense for restricted stock units (years)</w:t>
            </w:r>
          </w:p>
        </w:tc>
        <w:tc>
          <w:tcPr>
            <w:tcW w:w="0" w:type="auto"/>
            <w:gridSpan w:val="3"/>
            <w:shd w:val="clear" w:color="auto" w:fill="CCEEFF"/>
            <w:tcMar>
              <w:top w:w="0" w:type="dxa"/>
              <w:left w:w="20" w:type="dxa"/>
              <w:bottom w:w="0" w:type="dxa"/>
              <w:right w:w="20" w:type="dxa"/>
            </w:tcMar>
          </w:tcPr>
          <w:p w14:paraId="49D300F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0FC" w14:textId="77777777" w:rsidR="009D6BFA" w:rsidRDefault="000016C7">
            <w:pPr>
              <w:jc w:val="right"/>
              <w:textAlignment w:val="center"/>
            </w:pPr>
            <w:r>
              <w:rPr>
                <w:rFonts w:ascii="Times New Roman" w:eastAsia="宋体" w:hAnsi="Times New Roman"/>
                <w:color w:val="000000"/>
                <w:sz w:val="16"/>
                <w:szCs w:val="16"/>
              </w:rPr>
              <w:t>1.1</w:t>
            </w:r>
          </w:p>
        </w:tc>
        <w:tc>
          <w:tcPr>
            <w:tcW w:w="0" w:type="auto"/>
            <w:gridSpan w:val="3"/>
            <w:shd w:val="clear" w:color="auto" w:fill="CCEEFF"/>
            <w:tcMar>
              <w:top w:w="0" w:type="dxa"/>
              <w:left w:w="20" w:type="dxa"/>
              <w:bottom w:w="0" w:type="dxa"/>
              <w:right w:w="20" w:type="dxa"/>
            </w:tcMar>
          </w:tcPr>
          <w:p w14:paraId="49D300FD"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0FE" w14:textId="77777777" w:rsidR="009D6BFA" w:rsidRDefault="000016C7">
            <w:pPr>
              <w:jc w:val="right"/>
              <w:textAlignment w:val="center"/>
            </w:pPr>
            <w:r>
              <w:rPr>
                <w:rFonts w:ascii="Times New Roman" w:eastAsia="宋体" w:hAnsi="Times New Roman"/>
                <w:color w:val="000000"/>
                <w:sz w:val="16"/>
                <w:szCs w:val="16"/>
              </w:rPr>
              <w:t>1.3</w:t>
            </w:r>
          </w:p>
        </w:tc>
        <w:tc>
          <w:tcPr>
            <w:tcW w:w="0" w:type="auto"/>
            <w:gridSpan w:val="3"/>
            <w:shd w:val="clear" w:color="auto" w:fill="CCEEFF"/>
            <w:tcMar>
              <w:top w:w="0" w:type="dxa"/>
              <w:left w:w="20" w:type="dxa"/>
              <w:bottom w:w="0" w:type="dxa"/>
              <w:right w:w="20" w:type="dxa"/>
            </w:tcMar>
          </w:tcPr>
          <w:p w14:paraId="49D300FF"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100" w14:textId="77777777" w:rsidR="009D6BFA" w:rsidRDefault="000016C7">
            <w:pPr>
              <w:jc w:val="right"/>
              <w:textAlignment w:val="center"/>
            </w:pPr>
            <w:r>
              <w:rPr>
                <w:rFonts w:ascii="Times New Roman" w:eastAsia="宋体" w:hAnsi="Times New Roman"/>
                <w:color w:val="000000"/>
                <w:sz w:val="16"/>
                <w:szCs w:val="16"/>
              </w:rPr>
              <w:t>1.6</w:t>
            </w:r>
          </w:p>
        </w:tc>
      </w:tr>
      <w:tr w:rsidR="009D6BFA" w14:paraId="49D30109" w14:textId="77777777">
        <w:trPr>
          <w:jc w:val="center"/>
        </w:trPr>
        <w:tc>
          <w:tcPr>
            <w:tcW w:w="0" w:type="auto"/>
            <w:gridSpan w:val="3"/>
            <w:shd w:val="clear" w:color="auto" w:fill="FFFFFF"/>
            <w:tcMar>
              <w:top w:w="40" w:type="dxa"/>
              <w:left w:w="20" w:type="dxa"/>
              <w:bottom w:w="40" w:type="dxa"/>
              <w:right w:w="20" w:type="dxa"/>
            </w:tcMar>
            <w:vAlign w:val="center"/>
          </w:tcPr>
          <w:p w14:paraId="49D30102" w14:textId="77777777" w:rsidR="009D6BFA" w:rsidRDefault="000016C7">
            <w:pPr>
              <w:textAlignment w:val="center"/>
            </w:pPr>
            <w:r>
              <w:rPr>
                <w:rFonts w:ascii="Times New Roman" w:eastAsia="宋体" w:hAnsi="Times New Roman"/>
                <w:color w:val="000000"/>
                <w:sz w:val="16"/>
                <w:szCs w:val="16"/>
              </w:rPr>
              <w:t xml:space="preserve">Weighted average remaining period to expense for </w:t>
            </w:r>
            <w:r>
              <w:rPr>
                <w:rFonts w:ascii="Times New Roman" w:eastAsia="宋体" w:hAnsi="Times New Roman"/>
                <w:color w:val="000000"/>
                <w:sz w:val="16"/>
                <w:szCs w:val="16"/>
              </w:rPr>
              <w:t>restricted stock and performance-based restricted stock units (years)</w:t>
            </w:r>
          </w:p>
        </w:tc>
        <w:tc>
          <w:tcPr>
            <w:tcW w:w="0" w:type="auto"/>
            <w:gridSpan w:val="3"/>
            <w:shd w:val="clear" w:color="auto" w:fill="FFFFFF"/>
            <w:tcMar>
              <w:top w:w="0" w:type="dxa"/>
              <w:left w:w="20" w:type="dxa"/>
              <w:bottom w:w="0" w:type="dxa"/>
              <w:right w:w="20" w:type="dxa"/>
            </w:tcMar>
          </w:tcPr>
          <w:p w14:paraId="49D30103"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104" w14:textId="77777777" w:rsidR="009D6BFA" w:rsidRDefault="000016C7">
            <w:pPr>
              <w:jc w:val="right"/>
              <w:textAlignment w:val="center"/>
            </w:pPr>
            <w:r>
              <w:rPr>
                <w:rFonts w:ascii="Times New Roman" w:eastAsia="宋体" w:hAnsi="Times New Roman"/>
                <w:color w:val="000000"/>
                <w:sz w:val="16"/>
                <w:szCs w:val="16"/>
              </w:rPr>
              <w:t>1.4</w:t>
            </w:r>
          </w:p>
        </w:tc>
        <w:tc>
          <w:tcPr>
            <w:tcW w:w="0" w:type="auto"/>
            <w:gridSpan w:val="3"/>
            <w:shd w:val="clear" w:color="auto" w:fill="FFFFFF"/>
            <w:tcMar>
              <w:top w:w="0" w:type="dxa"/>
              <w:left w:w="20" w:type="dxa"/>
              <w:bottom w:w="0" w:type="dxa"/>
              <w:right w:w="20" w:type="dxa"/>
            </w:tcMar>
          </w:tcPr>
          <w:p w14:paraId="49D30105"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106" w14:textId="77777777" w:rsidR="009D6BFA" w:rsidRDefault="000016C7">
            <w:pPr>
              <w:jc w:val="right"/>
              <w:textAlignment w:val="center"/>
            </w:pPr>
            <w:r>
              <w:rPr>
                <w:rFonts w:ascii="Times New Roman" w:eastAsia="宋体" w:hAnsi="Times New Roman"/>
                <w:color w:val="000000"/>
                <w:sz w:val="16"/>
                <w:szCs w:val="16"/>
              </w:rPr>
              <w:t>1.4</w:t>
            </w:r>
          </w:p>
        </w:tc>
        <w:tc>
          <w:tcPr>
            <w:tcW w:w="0" w:type="auto"/>
            <w:gridSpan w:val="3"/>
            <w:shd w:val="clear" w:color="auto" w:fill="FFFFFF"/>
            <w:tcMar>
              <w:top w:w="0" w:type="dxa"/>
              <w:left w:w="20" w:type="dxa"/>
              <w:bottom w:w="0" w:type="dxa"/>
              <w:right w:w="20" w:type="dxa"/>
            </w:tcMar>
          </w:tcPr>
          <w:p w14:paraId="49D30107"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108" w14:textId="77777777" w:rsidR="009D6BFA" w:rsidRDefault="000016C7">
            <w:pPr>
              <w:jc w:val="right"/>
              <w:textAlignment w:val="center"/>
            </w:pPr>
            <w:r>
              <w:rPr>
                <w:rFonts w:ascii="Times New Roman" w:eastAsia="宋体" w:hAnsi="Times New Roman"/>
                <w:color w:val="000000"/>
                <w:sz w:val="16"/>
                <w:szCs w:val="16"/>
              </w:rPr>
              <w:t>1.1</w:t>
            </w:r>
          </w:p>
        </w:tc>
      </w:tr>
    </w:tbl>
    <w:p w14:paraId="49D3010A" w14:textId="77777777" w:rsidR="009D6BFA" w:rsidRDefault="000016C7">
      <w:pPr>
        <w:spacing w:before="180"/>
      </w:pPr>
      <w:r>
        <w:rPr>
          <w:rFonts w:ascii="Times New Roman" w:eastAsia="宋体" w:hAnsi="Times New Roman"/>
          <w:i/>
          <w:iCs/>
          <w:color w:val="000000"/>
          <w:sz w:val="20"/>
          <w:szCs w:val="20"/>
        </w:rPr>
        <w:t>Share Repurchase Program</w:t>
      </w:r>
    </w:p>
    <w:p w14:paraId="49D3010B" w14:textId="77777777" w:rsidR="009D6BFA" w:rsidRDefault="000016C7">
      <w:pPr>
        <w:spacing w:before="100"/>
      </w:pPr>
      <w:r>
        <w:rPr>
          <w:rFonts w:ascii="Times New Roman" w:eastAsia="宋体" w:hAnsi="Times New Roman"/>
          <w:color w:val="000000"/>
          <w:sz w:val="20"/>
          <w:szCs w:val="20"/>
        </w:rPr>
        <w:t xml:space="preserve">From time to time, the Company repurchases shares of its common stock under share repurchase programs authorized by the Company's Board of </w:t>
      </w:r>
      <w:r>
        <w:rPr>
          <w:rFonts w:ascii="Times New Roman" w:eastAsia="宋体" w:hAnsi="Times New Roman"/>
          <w:color w:val="000000"/>
          <w:sz w:val="20"/>
          <w:szCs w:val="20"/>
        </w:rPr>
        <w:t xml:space="preserve">Directors. All repurchases made during fiscal 2021 were made under the $20.0 billion share repurchase program approved in October 2017, of which authorization for $3.0 billion of share repurchases remained as of January 31, 2021. On February 18, 2021, the </w:t>
      </w:r>
      <w:r>
        <w:rPr>
          <w:rFonts w:ascii="Times New Roman" w:eastAsia="宋体" w:hAnsi="Times New Roman"/>
          <w:color w:val="000000"/>
          <w:sz w:val="20"/>
          <w:szCs w:val="20"/>
        </w:rPr>
        <w:t>Board of Directors approved a new $20.0 billion share repurchase program which, beginning February 22, 2021, replaced the previous share repurchase program. Any repurchased shares are constructively retired and returned to an unissued status.</w:t>
      </w:r>
    </w:p>
    <w:p w14:paraId="49D3010C" w14:textId="77777777" w:rsidR="009D6BFA" w:rsidRDefault="000016C7">
      <w:pPr>
        <w:spacing w:before="10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 xml:space="preserve">Company regularly reviews share repurchase activity and considers several factors in determining when to execute share repurchases, including, among other things, current cash needs, capacity for leverage, cost of borrowings, results of operations and the </w:t>
      </w:r>
      <w:r>
        <w:rPr>
          <w:rFonts w:ascii="Times New Roman" w:eastAsia="宋体" w:hAnsi="Times New Roman"/>
          <w:color w:val="000000"/>
          <w:sz w:val="20"/>
          <w:szCs w:val="20"/>
        </w:rPr>
        <w:t>market price of the Company's common stock. The following table provides, on a settlement date basis, the number of shares repurchased, average price paid per share and total amount paid for share repurchases for fiscal 2021, 2020 and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576"/>
        <w:gridCol w:w="37"/>
        <w:gridCol w:w="36"/>
        <w:gridCol w:w="36"/>
        <w:gridCol w:w="36"/>
        <w:gridCol w:w="100"/>
        <w:gridCol w:w="649"/>
        <w:gridCol w:w="36"/>
        <w:gridCol w:w="36"/>
        <w:gridCol w:w="36"/>
        <w:gridCol w:w="36"/>
        <w:gridCol w:w="100"/>
        <w:gridCol w:w="649"/>
        <w:gridCol w:w="36"/>
        <w:gridCol w:w="36"/>
        <w:gridCol w:w="36"/>
        <w:gridCol w:w="36"/>
        <w:gridCol w:w="100"/>
        <w:gridCol w:w="651"/>
        <w:gridCol w:w="36"/>
      </w:tblGrid>
      <w:tr w:rsidR="009D6BFA" w14:paraId="49D30122" w14:textId="77777777">
        <w:trPr>
          <w:jc w:val="center"/>
        </w:trPr>
        <w:tc>
          <w:tcPr>
            <w:tcW w:w="50" w:type="pct"/>
            <w:shd w:val="clear" w:color="auto" w:fill="auto"/>
          </w:tcPr>
          <w:p w14:paraId="49D3010D" w14:textId="77777777" w:rsidR="009D6BFA" w:rsidRDefault="009D6BFA">
            <w:pPr>
              <w:rPr>
                <w:rFonts w:ascii="宋体"/>
              </w:rPr>
            </w:pPr>
          </w:p>
        </w:tc>
        <w:tc>
          <w:tcPr>
            <w:tcW w:w="3366" w:type="pct"/>
            <w:shd w:val="clear" w:color="auto" w:fill="auto"/>
          </w:tcPr>
          <w:p w14:paraId="49D3010E" w14:textId="77777777" w:rsidR="009D6BFA" w:rsidRDefault="009D6BFA">
            <w:pPr>
              <w:rPr>
                <w:rFonts w:ascii="宋体"/>
              </w:rPr>
            </w:pPr>
          </w:p>
        </w:tc>
        <w:tc>
          <w:tcPr>
            <w:tcW w:w="5" w:type="pct"/>
            <w:shd w:val="clear" w:color="auto" w:fill="auto"/>
          </w:tcPr>
          <w:p w14:paraId="49D3010F" w14:textId="77777777" w:rsidR="009D6BFA" w:rsidRDefault="009D6BFA">
            <w:pPr>
              <w:rPr>
                <w:rFonts w:ascii="宋体"/>
              </w:rPr>
            </w:pPr>
          </w:p>
        </w:tc>
        <w:tc>
          <w:tcPr>
            <w:tcW w:w="5" w:type="pct"/>
            <w:shd w:val="clear" w:color="auto" w:fill="auto"/>
          </w:tcPr>
          <w:p w14:paraId="49D30110" w14:textId="77777777" w:rsidR="009D6BFA" w:rsidRDefault="009D6BFA">
            <w:pPr>
              <w:rPr>
                <w:rFonts w:ascii="宋体"/>
              </w:rPr>
            </w:pPr>
          </w:p>
        </w:tc>
        <w:tc>
          <w:tcPr>
            <w:tcW w:w="26" w:type="pct"/>
            <w:shd w:val="clear" w:color="auto" w:fill="auto"/>
          </w:tcPr>
          <w:p w14:paraId="49D30111" w14:textId="77777777" w:rsidR="009D6BFA" w:rsidRDefault="009D6BFA">
            <w:pPr>
              <w:rPr>
                <w:rFonts w:ascii="宋体"/>
              </w:rPr>
            </w:pPr>
          </w:p>
        </w:tc>
        <w:tc>
          <w:tcPr>
            <w:tcW w:w="5" w:type="pct"/>
            <w:shd w:val="clear" w:color="auto" w:fill="auto"/>
          </w:tcPr>
          <w:p w14:paraId="49D30112" w14:textId="77777777" w:rsidR="009D6BFA" w:rsidRDefault="009D6BFA">
            <w:pPr>
              <w:rPr>
                <w:rFonts w:ascii="宋体"/>
              </w:rPr>
            </w:pPr>
          </w:p>
        </w:tc>
        <w:tc>
          <w:tcPr>
            <w:tcW w:w="50" w:type="pct"/>
            <w:shd w:val="clear" w:color="auto" w:fill="auto"/>
          </w:tcPr>
          <w:p w14:paraId="49D30113" w14:textId="77777777" w:rsidR="009D6BFA" w:rsidRDefault="009D6BFA">
            <w:pPr>
              <w:rPr>
                <w:rFonts w:ascii="宋体"/>
              </w:rPr>
            </w:pPr>
          </w:p>
        </w:tc>
        <w:tc>
          <w:tcPr>
            <w:tcW w:w="434" w:type="pct"/>
            <w:shd w:val="clear" w:color="auto" w:fill="auto"/>
          </w:tcPr>
          <w:p w14:paraId="49D30114" w14:textId="77777777" w:rsidR="009D6BFA" w:rsidRDefault="009D6BFA">
            <w:pPr>
              <w:rPr>
                <w:rFonts w:ascii="宋体"/>
              </w:rPr>
            </w:pPr>
          </w:p>
        </w:tc>
        <w:tc>
          <w:tcPr>
            <w:tcW w:w="5" w:type="pct"/>
            <w:shd w:val="clear" w:color="auto" w:fill="auto"/>
          </w:tcPr>
          <w:p w14:paraId="49D30115" w14:textId="77777777" w:rsidR="009D6BFA" w:rsidRDefault="009D6BFA">
            <w:pPr>
              <w:rPr>
                <w:rFonts w:ascii="宋体"/>
              </w:rPr>
            </w:pPr>
          </w:p>
        </w:tc>
        <w:tc>
          <w:tcPr>
            <w:tcW w:w="5" w:type="pct"/>
            <w:shd w:val="clear" w:color="auto" w:fill="auto"/>
          </w:tcPr>
          <w:p w14:paraId="49D30116" w14:textId="77777777" w:rsidR="009D6BFA" w:rsidRDefault="009D6BFA">
            <w:pPr>
              <w:rPr>
                <w:rFonts w:ascii="宋体"/>
              </w:rPr>
            </w:pPr>
          </w:p>
        </w:tc>
        <w:tc>
          <w:tcPr>
            <w:tcW w:w="26" w:type="pct"/>
            <w:shd w:val="clear" w:color="auto" w:fill="auto"/>
          </w:tcPr>
          <w:p w14:paraId="49D30117" w14:textId="77777777" w:rsidR="009D6BFA" w:rsidRDefault="009D6BFA">
            <w:pPr>
              <w:rPr>
                <w:rFonts w:ascii="宋体"/>
              </w:rPr>
            </w:pPr>
          </w:p>
        </w:tc>
        <w:tc>
          <w:tcPr>
            <w:tcW w:w="5" w:type="pct"/>
            <w:shd w:val="clear" w:color="auto" w:fill="auto"/>
          </w:tcPr>
          <w:p w14:paraId="49D30118" w14:textId="77777777" w:rsidR="009D6BFA" w:rsidRDefault="009D6BFA">
            <w:pPr>
              <w:rPr>
                <w:rFonts w:ascii="宋体"/>
              </w:rPr>
            </w:pPr>
          </w:p>
        </w:tc>
        <w:tc>
          <w:tcPr>
            <w:tcW w:w="50" w:type="pct"/>
            <w:shd w:val="clear" w:color="auto" w:fill="auto"/>
          </w:tcPr>
          <w:p w14:paraId="49D30119" w14:textId="77777777" w:rsidR="009D6BFA" w:rsidRDefault="009D6BFA">
            <w:pPr>
              <w:rPr>
                <w:rFonts w:ascii="宋体"/>
              </w:rPr>
            </w:pPr>
          </w:p>
        </w:tc>
        <w:tc>
          <w:tcPr>
            <w:tcW w:w="434" w:type="pct"/>
            <w:shd w:val="clear" w:color="auto" w:fill="auto"/>
          </w:tcPr>
          <w:p w14:paraId="49D3011A" w14:textId="77777777" w:rsidR="009D6BFA" w:rsidRDefault="009D6BFA">
            <w:pPr>
              <w:rPr>
                <w:rFonts w:ascii="宋体"/>
              </w:rPr>
            </w:pPr>
          </w:p>
        </w:tc>
        <w:tc>
          <w:tcPr>
            <w:tcW w:w="5" w:type="pct"/>
            <w:shd w:val="clear" w:color="auto" w:fill="auto"/>
          </w:tcPr>
          <w:p w14:paraId="49D3011B" w14:textId="77777777" w:rsidR="009D6BFA" w:rsidRDefault="009D6BFA">
            <w:pPr>
              <w:rPr>
                <w:rFonts w:ascii="宋体"/>
              </w:rPr>
            </w:pPr>
          </w:p>
        </w:tc>
        <w:tc>
          <w:tcPr>
            <w:tcW w:w="5" w:type="pct"/>
            <w:shd w:val="clear" w:color="auto" w:fill="auto"/>
          </w:tcPr>
          <w:p w14:paraId="49D3011C" w14:textId="77777777" w:rsidR="009D6BFA" w:rsidRDefault="009D6BFA">
            <w:pPr>
              <w:rPr>
                <w:rFonts w:ascii="宋体"/>
              </w:rPr>
            </w:pPr>
          </w:p>
        </w:tc>
        <w:tc>
          <w:tcPr>
            <w:tcW w:w="26" w:type="pct"/>
            <w:shd w:val="clear" w:color="auto" w:fill="auto"/>
          </w:tcPr>
          <w:p w14:paraId="49D3011D" w14:textId="77777777" w:rsidR="009D6BFA" w:rsidRDefault="009D6BFA">
            <w:pPr>
              <w:rPr>
                <w:rFonts w:ascii="宋体"/>
              </w:rPr>
            </w:pPr>
          </w:p>
        </w:tc>
        <w:tc>
          <w:tcPr>
            <w:tcW w:w="5" w:type="pct"/>
            <w:shd w:val="clear" w:color="auto" w:fill="auto"/>
          </w:tcPr>
          <w:p w14:paraId="49D3011E" w14:textId="77777777" w:rsidR="009D6BFA" w:rsidRDefault="009D6BFA">
            <w:pPr>
              <w:rPr>
                <w:rFonts w:ascii="宋体"/>
              </w:rPr>
            </w:pPr>
          </w:p>
        </w:tc>
        <w:tc>
          <w:tcPr>
            <w:tcW w:w="50" w:type="pct"/>
            <w:shd w:val="clear" w:color="auto" w:fill="auto"/>
          </w:tcPr>
          <w:p w14:paraId="49D3011F" w14:textId="77777777" w:rsidR="009D6BFA" w:rsidRDefault="009D6BFA">
            <w:pPr>
              <w:rPr>
                <w:rFonts w:ascii="宋体"/>
              </w:rPr>
            </w:pPr>
          </w:p>
        </w:tc>
        <w:tc>
          <w:tcPr>
            <w:tcW w:w="434" w:type="pct"/>
            <w:shd w:val="clear" w:color="auto" w:fill="auto"/>
          </w:tcPr>
          <w:p w14:paraId="49D30120" w14:textId="77777777" w:rsidR="009D6BFA" w:rsidRDefault="009D6BFA">
            <w:pPr>
              <w:rPr>
                <w:rFonts w:ascii="宋体"/>
              </w:rPr>
            </w:pPr>
          </w:p>
        </w:tc>
        <w:tc>
          <w:tcPr>
            <w:tcW w:w="5" w:type="pct"/>
            <w:shd w:val="clear" w:color="auto" w:fill="auto"/>
          </w:tcPr>
          <w:p w14:paraId="49D30121" w14:textId="77777777" w:rsidR="009D6BFA" w:rsidRDefault="009D6BFA">
            <w:pPr>
              <w:rPr>
                <w:rFonts w:ascii="宋体"/>
              </w:rPr>
            </w:pPr>
          </w:p>
        </w:tc>
      </w:tr>
      <w:tr w:rsidR="009D6BFA" w14:paraId="49D30126" w14:textId="77777777">
        <w:trPr>
          <w:jc w:val="center"/>
        </w:trPr>
        <w:tc>
          <w:tcPr>
            <w:tcW w:w="0" w:type="auto"/>
            <w:gridSpan w:val="3"/>
            <w:shd w:val="clear" w:color="auto" w:fill="auto"/>
            <w:tcMar>
              <w:top w:w="0" w:type="dxa"/>
              <w:left w:w="20" w:type="dxa"/>
              <w:bottom w:w="0" w:type="dxa"/>
              <w:right w:w="20" w:type="dxa"/>
            </w:tcMar>
          </w:tcPr>
          <w:p w14:paraId="49D3012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124"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125"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12E" w14:textId="77777777">
        <w:trPr>
          <w:jc w:val="center"/>
        </w:trPr>
        <w:tc>
          <w:tcPr>
            <w:tcW w:w="0" w:type="auto"/>
            <w:gridSpan w:val="3"/>
            <w:shd w:val="clear" w:color="auto" w:fill="auto"/>
            <w:tcMar>
              <w:top w:w="40" w:type="dxa"/>
              <w:left w:w="20" w:type="dxa"/>
              <w:bottom w:w="40" w:type="dxa"/>
              <w:right w:w="20" w:type="dxa"/>
            </w:tcMar>
            <w:vAlign w:val="bottom"/>
          </w:tcPr>
          <w:p w14:paraId="49D30127" w14:textId="77777777" w:rsidR="009D6BFA" w:rsidRDefault="000016C7">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tcPr>
          <w:p w14:paraId="49D3012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129"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12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12B"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12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12D"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139" w14:textId="77777777">
        <w:trPr>
          <w:jc w:val="center"/>
        </w:trPr>
        <w:tc>
          <w:tcPr>
            <w:tcW w:w="0" w:type="auto"/>
            <w:gridSpan w:val="3"/>
            <w:shd w:val="clear" w:color="auto" w:fill="CCEEFF"/>
            <w:tcMar>
              <w:top w:w="40" w:type="dxa"/>
              <w:left w:w="20" w:type="dxa"/>
              <w:bottom w:w="40" w:type="dxa"/>
              <w:right w:w="20" w:type="dxa"/>
            </w:tcMar>
            <w:vAlign w:val="bottom"/>
          </w:tcPr>
          <w:p w14:paraId="49D3012F" w14:textId="77777777" w:rsidR="009D6BFA" w:rsidRDefault="000016C7">
            <w:pPr>
              <w:textAlignment w:val="bottom"/>
            </w:pPr>
            <w:r>
              <w:rPr>
                <w:rFonts w:ascii="Times New Roman" w:eastAsia="宋体" w:hAnsi="Times New Roman"/>
                <w:color w:val="000000"/>
                <w:sz w:val="16"/>
                <w:szCs w:val="16"/>
              </w:rPr>
              <w:t xml:space="preserve">Total number of shares repurchased </w:t>
            </w:r>
          </w:p>
        </w:tc>
        <w:tc>
          <w:tcPr>
            <w:tcW w:w="0" w:type="auto"/>
            <w:gridSpan w:val="3"/>
            <w:shd w:val="clear" w:color="auto" w:fill="CCEEFF"/>
            <w:tcMar>
              <w:top w:w="0" w:type="dxa"/>
              <w:left w:w="20" w:type="dxa"/>
              <w:bottom w:w="0" w:type="dxa"/>
              <w:right w:w="20" w:type="dxa"/>
            </w:tcMar>
          </w:tcPr>
          <w:p w14:paraId="49D30130"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30131" w14:textId="77777777" w:rsidR="009D6BFA" w:rsidRDefault="000016C7">
            <w:pPr>
              <w:jc w:val="right"/>
              <w:textAlignment w:val="bottom"/>
            </w:pPr>
            <w:r>
              <w:rPr>
                <w:rFonts w:ascii="Times New Roman" w:eastAsia="宋体" w:hAnsi="Times New Roman"/>
                <w:color w:val="000000"/>
                <w:sz w:val="16"/>
                <w:szCs w:val="16"/>
              </w:rPr>
              <w:t>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13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33"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30134" w14:textId="77777777" w:rsidR="009D6BFA" w:rsidRDefault="000016C7">
            <w:pPr>
              <w:jc w:val="right"/>
              <w:textAlignment w:val="bottom"/>
            </w:pPr>
            <w:r>
              <w:rPr>
                <w:rFonts w:ascii="Times New Roman" w:eastAsia="宋体" w:hAnsi="Times New Roman"/>
                <w:color w:val="000000"/>
                <w:sz w:val="16"/>
                <w:szCs w:val="16"/>
              </w:rPr>
              <w:t>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13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3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30137" w14:textId="77777777" w:rsidR="009D6BFA" w:rsidRDefault="000016C7">
            <w:pPr>
              <w:jc w:val="right"/>
              <w:textAlignment w:val="bottom"/>
            </w:pPr>
            <w:r>
              <w:rPr>
                <w:rFonts w:ascii="Times New Roman" w:eastAsia="宋体" w:hAnsi="Times New Roman"/>
                <w:color w:val="000000"/>
                <w:sz w:val="16"/>
                <w:szCs w:val="16"/>
              </w:rPr>
              <w:t>79.5 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138" w14:textId="77777777" w:rsidR="009D6BFA" w:rsidRDefault="009D6BFA">
            <w:pPr>
              <w:jc w:val="right"/>
              <w:rPr>
                <w:rFonts w:ascii="宋体"/>
              </w:rPr>
            </w:pPr>
          </w:p>
        </w:tc>
      </w:tr>
      <w:tr w:rsidR="009D6BFA" w14:paraId="49D30147" w14:textId="77777777">
        <w:trPr>
          <w:jc w:val="center"/>
        </w:trPr>
        <w:tc>
          <w:tcPr>
            <w:tcW w:w="0" w:type="auto"/>
            <w:gridSpan w:val="3"/>
            <w:shd w:val="clear" w:color="auto" w:fill="FFFFFF"/>
            <w:tcMar>
              <w:top w:w="40" w:type="dxa"/>
              <w:left w:w="20" w:type="dxa"/>
              <w:bottom w:w="40" w:type="dxa"/>
              <w:right w:w="20" w:type="dxa"/>
            </w:tcMar>
            <w:vAlign w:val="center"/>
          </w:tcPr>
          <w:p w14:paraId="49D3013A" w14:textId="77777777" w:rsidR="009D6BFA" w:rsidRDefault="000016C7">
            <w:pPr>
              <w:textAlignment w:val="center"/>
            </w:pPr>
            <w:r>
              <w:rPr>
                <w:rFonts w:ascii="Times New Roman" w:eastAsia="宋体" w:hAnsi="Times New Roman"/>
                <w:color w:val="000000"/>
                <w:sz w:val="16"/>
                <w:szCs w:val="16"/>
              </w:rPr>
              <w:t xml:space="preserve">Average price paid per share </w:t>
            </w:r>
          </w:p>
        </w:tc>
        <w:tc>
          <w:tcPr>
            <w:tcW w:w="0" w:type="auto"/>
            <w:gridSpan w:val="3"/>
            <w:shd w:val="clear" w:color="auto" w:fill="FFFFFF"/>
            <w:tcMar>
              <w:top w:w="0" w:type="dxa"/>
              <w:left w:w="20" w:type="dxa"/>
              <w:bottom w:w="0" w:type="dxa"/>
              <w:right w:w="20" w:type="dxa"/>
            </w:tcMar>
          </w:tcPr>
          <w:p w14:paraId="49D3013B"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3013C"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3013D" w14:textId="77777777" w:rsidR="009D6BFA" w:rsidRDefault="000016C7">
            <w:pPr>
              <w:jc w:val="right"/>
              <w:textAlignment w:val="bottom"/>
            </w:pPr>
            <w:r>
              <w:rPr>
                <w:rFonts w:ascii="Times New Roman" w:eastAsia="宋体" w:hAnsi="Times New Roman"/>
                <w:color w:val="000000"/>
                <w:sz w:val="16"/>
                <w:szCs w:val="16"/>
              </w:rPr>
              <w:t>135.20 </w:t>
            </w:r>
          </w:p>
        </w:tc>
        <w:tc>
          <w:tcPr>
            <w:tcW w:w="0" w:type="auto"/>
            <w:shd w:val="clear" w:color="auto" w:fill="FFFFFF"/>
            <w:tcMar>
              <w:top w:w="40" w:type="dxa"/>
              <w:left w:w="0" w:type="dxa"/>
              <w:bottom w:w="40" w:type="dxa"/>
              <w:right w:w="20" w:type="dxa"/>
            </w:tcMar>
            <w:vAlign w:val="bottom"/>
          </w:tcPr>
          <w:p w14:paraId="49D3013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3F"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30140"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30141" w14:textId="77777777" w:rsidR="009D6BFA" w:rsidRDefault="000016C7">
            <w:pPr>
              <w:jc w:val="right"/>
              <w:textAlignment w:val="bottom"/>
            </w:pPr>
            <w:r>
              <w:rPr>
                <w:rFonts w:ascii="Times New Roman" w:eastAsia="宋体" w:hAnsi="Times New Roman"/>
                <w:color w:val="000000"/>
                <w:sz w:val="16"/>
                <w:szCs w:val="16"/>
              </w:rPr>
              <w:t>105.98 </w:t>
            </w:r>
          </w:p>
        </w:tc>
        <w:tc>
          <w:tcPr>
            <w:tcW w:w="0" w:type="auto"/>
            <w:shd w:val="clear" w:color="auto" w:fill="FFFFFF"/>
            <w:tcMar>
              <w:top w:w="40" w:type="dxa"/>
              <w:left w:w="0" w:type="dxa"/>
              <w:bottom w:w="40" w:type="dxa"/>
              <w:right w:w="20" w:type="dxa"/>
            </w:tcMar>
            <w:vAlign w:val="bottom"/>
          </w:tcPr>
          <w:p w14:paraId="49D3014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43"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30144"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30145" w14:textId="77777777" w:rsidR="009D6BFA" w:rsidRDefault="000016C7">
            <w:pPr>
              <w:jc w:val="right"/>
              <w:textAlignment w:val="bottom"/>
            </w:pPr>
            <w:r>
              <w:rPr>
                <w:rFonts w:ascii="Times New Roman" w:eastAsia="宋体" w:hAnsi="Times New Roman"/>
                <w:color w:val="000000"/>
                <w:sz w:val="16"/>
                <w:szCs w:val="16"/>
              </w:rPr>
              <w:t>93.18 </w:t>
            </w:r>
          </w:p>
        </w:tc>
        <w:tc>
          <w:tcPr>
            <w:tcW w:w="0" w:type="auto"/>
            <w:shd w:val="clear" w:color="auto" w:fill="FFFFFF"/>
            <w:tcMar>
              <w:top w:w="40" w:type="dxa"/>
              <w:left w:w="0" w:type="dxa"/>
              <w:bottom w:w="40" w:type="dxa"/>
              <w:right w:w="20" w:type="dxa"/>
            </w:tcMar>
            <w:vAlign w:val="bottom"/>
          </w:tcPr>
          <w:p w14:paraId="49D30146" w14:textId="77777777" w:rsidR="009D6BFA" w:rsidRDefault="009D6BFA">
            <w:pPr>
              <w:jc w:val="right"/>
              <w:rPr>
                <w:rFonts w:ascii="宋体"/>
              </w:rPr>
            </w:pPr>
          </w:p>
        </w:tc>
      </w:tr>
      <w:tr w:rsidR="009D6BFA" w14:paraId="49D30155" w14:textId="77777777">
        <w:trPr>
          <w:jc w:val="center"/>
        </w:trPr>
        <w:tc>
          <w:tcPr>
            <w:tcW w:w="0" w:type="auto"/>
            <w:gridSpan w:val="3"/>
            <w:shd w:val="clear" w:color="auto" w:fill="CCEEFF"/>
            <w:tcMar>
              <w:top w:w="40" w:type="dxa"/>
              <w:left w:w="20" w:type="dxa"/>
              <w:bottom w:w="40" w:type="dxa"/>
              <w:right w:w="20" w:type="dxa"/>
            </w:tcMar>
            <w:vAlign w:val="center"/>
          </w:tcPr>
          <w:p w14:paraId="49D30148" w14:textId="77777777" w:rsidR="009D6BFA" w:rsidRDefault="000016C7">
            <w:pPr>
              <w:textAlignment w:val="center"/>
            </w:pPr>
            <w:r>
              <w:rPr>
                <w:rFonts w:ascii="Times New Roman" w:eastAsia="宋体" w:hAnsi="Times New Roman"/>
                <w:color w:val="000000"/>
                <w:sz w:val="16"/>
                <w:szCs w:val="16"/>
              </w:rPr>
              <w:t>Total cash paid for share repurchases</w:t>
            </w:r>
          </w:p>
        </w:tc>
        <w:tc>
          <w:tcPr>
            <w:tcW w:w="0" w:type="auto"/>
            <w:gridSpan w:val="3"/>
            <w:shd w:val="clear" w:color="auto" w:fill="CCEEFF"/>
            <w:tcMar>
              <w:top w:w="0" w:type="dxa"/>
              <w:left w:w="20" w:type="dxa"/>
              <w:bottom w:w="0" w:type="dxa"/>
              <w:right w:w="20" w:type="dxa"/>
            </w:tcMar>
          </w:tcPr>
          <w:p w14:paraId="49D30149"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3014A"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3014B" w14:textId="77777777" w:rsidR="009D6BFA" w:rsidRDefault="000016C7">
            <w:pPr>
              <w:jc w:val="right"/>
              <w:textAlignment w:val="bottom"/>
            </w:pPr>
            <w:r>
              <w:rPr>
                <w:rFonts w:ascii="Times New Roman" w:eastAsia="宋体" w:hAnsi="Times New Roman"/>
                <w:color w:val="000000"/>
                <w:sz w:val="16"/>
                <w:szCs w:val="16"/>
              </w:rPr>
              <w:t>2,625 </w:t>
            </w:r>
          </w:p>
        </w:tc>
        <w:tc>
          <w:tcPr>
            <w:tcW w:w="0" w:type="auto"/>
            <w:shd w:val="clear" w:color="auto" w:fill="CCEEFF"/>
            <w:tcMar>
              <w:top w:w="40" w:type="dxa"/>
              <w:left w:w="0" w:type="dxa"/>
              <w:bottom w:w="40" w:type="dxa"/>
              <w:right w:w="20" w:type="dxa"/>
            </w:tcMar>
            <w:vAlign w:val="bottom"/>
          </w:tcPr>
          <w:p w14:paraId="49D3014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4D"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3014E"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3014F" w14:textId="77777777" w:rsidR="009D6BFA" w:rsidRDefault="000016C7">
            <w:pPr>
              <w:jc w:val="right"/>
              <w:textAlignment w:val="bottom"/>
            </w:pPr>
            <w:r>
              <w:rPr>
                <w:rFonts w:ascii="Times New Roman" w:eastAsia="宋体" w:hAnsi="Times New Roman"/>
                <w:color w:val="000000"/>
                <w:sz w:val="16"/>
                <w:szCs w:val="16"/>
              </w:rPr>
              <w:t>5,717 </w:t>
            </w:r>
          </w:p>
        </w:tc>
        <w:tc>
          <w:tcPr>
            <w:tcW w:w="0" w:type="auto"/>
            <w:shd w:val="clear" w:color="auto" w:fill="CCEEFF"/>
            <w:tcMar>
              <w:top w:w="40" w:type="dxa"/>
              <w:left w:w="0" w:type="dxa"/>
              <w:bottom w:w="40" w:type="dxa"/>
              <w:right w:w="20" w:type="dxa"/>
            </w:tcMar>
            <w:vAlign w:val="bottom"/>
          </w:tcPr>
          <w:p w14:paraId="49D3015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51" w14:textId="77777777" w:rsidR="009D6BFA" w:rsidRDefault="009D6BFA">
            <w:pPr>
              <w:rPr>
                <w:rFonts w:ascii="宋体"/>
              </w:rPr>
            </w:pPr>
          </w:p>
        </w:tc>
        <w:tc>
          <w:tcPr>
            <w:tcW w:w="0" w:type="auto"/>
            <w:shd w:val="clear" w:color="auto" w:fill="CCEEFF"/>
            <w:tcMar>
              <w:top w:w="40" w:type="dxa"/>
              <w:left w:w="20" w:type="dxa"/>
              <w:bottom w:w="40" w:type="dxa"/>
              <w:right w:w="0" w:type="dxa"/>
            </w:tcMar>
            <w:vAlign w:val="bottom"/>
          </w:tcPr>
          <w:p w14:paraId="49D30152"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49D30153" w14:textId="77777777" w:rsidR="009D6BFA" w:rsidRDefault="000016C7">
            <w:pPr>
              <w:jc w:val="right"/>
              <w:textAlignment w:val="bottom"/>
            </w:pPr>
            <w:r>
              <w:rPr>
                <w:rFonts w:ascii="Times New Roman" w:eastAsia="宋体" w:hAnsi="Times New Roman"/>
                <w:color w:val="000000"/>
                <w:sz w:val="16"/>
                <w:szCs w:val="16"/>
              </w:rPr>
              <w:t>7,410 </w:t>
            </w:r>
          </w:p>
        </w:tc>
        <w:tc>
          <w:tcPr>
            <w:tcW w:w="0" w:type="auto"/>
            <w:shd w:val="clear" w:color="auto" w:fill="CCEEFF"/>
            <w:tcMar>
              <w:top w:w="40" w:type="dxa"/>
              <w:left w:w="0" w:type="dxa"/>
              <w:bottom w:w="40" w:type="dxa"/>
              <w:right w:w="20" w:type="dxa"/>
            </w:tcMar>
            <w:vAlign w:val="bottom"/>
          </w:tcPr>
          <w:p w14:paraId="49D30154" w14:textId="77777777" w:rsidR="009D6BFA" w:rsidRDefault="009D6BFA">
            <w:pPr>
              <w:jc w:val="right"/>
              <w:rPr>
                <w:rFonts w:ascii="宋体"/>
              </w:rPr>
            </w:pPr>
          </w:p>
        </w:tc>
      </w:tr>
    </w:tbl>
    <w:p w14:paraId="49D30156" w14:textId="77777777" w:rsidR="009D6BFA" w:rsidRDefault="000016C7">
      <w:pPr>
        <w:jc w:val="center"/>
      </w:pPr>
      <w:r>
        <w:rPr>
          <w:rFonts w:ascii="Times New Roman" w:eastAsia="宋体" w:hAnsi="Times New Roman"/>
          <w:color w:val="000000"/>
          <w:sz w:val="20"/>
          <w:szCs w:val="20"/>
        </w:rPr>
        <w:t>66</w:t>
      </w:r>
    </w:p>
    <w:p w14:paraId="49D30157" w14:textId="77777777" w:rsidR="009D6BFA" w:rsidRDefault="000016C7">
      <w:r>
        <w:pict w14:anchorId="49D314A8">
          <v:rect id="_x0000_i1090" style="width:415.3pt;height:1.5pt" o:hralign="center" o:hrstd="t" o:hr="t" fillcolor="#a0a0a0" stroked="f"/>
        </w:pict>
      </w:r>
    </w:p>
    <w:p w14:paraId="49D30158" w14:textId="77777777" w:rsidR="009D6BFA" w:rsidRDefault="009D6BFA"/>
    <w:p w14:paraId="49D30159" w14:textId="77777777" w:rsidR="009D6BFA" w:rsidRDefault="009D6BFA">
      <w:pPr>
        <w:spacing w:before="180"/>
      </w:pPr>
    </w:p>
    <w:p w14:paraId="49D3015A" w14:textId="77777777" w:rsidR="009D6BFA" w:rsidRDefault="000016C7">
      <w:r>
        <w:rPr>
          <w:rFonts w:ascii="Times New Roman" w:eastAsia="宋体" w:hAnsi="Times New Roman"/>
          <w:b/>
          <w:bCs/>
          <w:color w:val="000000"/>
          <w:sz w:val="20"/>
          <w:szCs w:val="20"/>
        </w:rPr>
        <w:t>Note 4. Accumulated Other Comprehensive Loss</w:t>
      </w:r>
    </w:p>
    <w:p w14:paraId="49D3015B" w14:textId="77777777" w:rsidR="009D6BFA" w:rsidRDefault="000016C7">
      <w:pPr>
        <w:spacing w:before="100"/>
      </w:pPr>
      <w:r>
        <w:rPr>
          <w:rFonts w:ascii="Times New Roman" w:eastAsia="宋体" w:hAnsi="Times New Roman"/>
          <w:color w:val="000000"/>
          <w:sz w:val="20"/>
          <w:szCs w:val="20"/>
        </w:rPr>
        <w:t xml:space="preserve">The following table provides the changes in the composition of total accumulated other comprehensive loss for fiscal 2021, 2020, and 2019: </w:t>
      </w:r>
    </w:p>
    <w:tbl>
      <w:tblPr>
        <w:tblW w:w="4985" w:type="pct"/>
        <w:tblCellMar>
          <w:top w:w="15" w:type="dxa"/>
          <w:left w:w="15" w:type="dxa"/>
          <w:bottom w:w="15" w:type="dxa"/>
          <w:right w:w="15" w:type="dxa"/>
        </w:tblCellMar>
        <w:tblLook w:val="04A0" w:firstRow="1" w:lastRow="0" w:firstColumn="1" w:lastColumn="0" w:noHBand="0" w:noVBand="1"/>
      </w:tblPr>
      <w:tblGrid>
        <w:gridCol w:w="38"/>
        <w:gridCol w:w="2567"/>
        <w:gridCol w:w="37"/>
        <w:gridCol w:w="101"/>
        <w:gridCol w:w="748"/>
        <w:gridCol w:w="36"/>
        <w:gridCol w:w="36"/>
        <w:gridCol w:w="36"/>
        <w:gridCol w:w="36"/>
        <w:gridCol w:w="101"/>
        <w:gridCol w:w="716"/>
        <w:gridCol w:w="36"/>
        <w:gridCol w:w="36"/>
        <w:gridCol w:w="36"/>
        <w:gridCol w:w="36"/>
        <w:gridCol w:w="109"/>
        <w:gridCol w:w="1166"/>
        <w:gridCol w:w="36"/>
        <w:gridCol w:w="36"/>
        <w:gridCol w:w="36"/>
        <w:gridCol w:w="36"/>
        <w:gridCol w:w="101"/>
        <w:gridCol w:w="478"/>
        <w:gridCol w:w="36"/>
        <w:gridCol w:w="36"/>
        <w:gridCol w:w="36"/>
        <w:gridCol w:w="36"/>
        <w:gridCol w:w="101"/>
        <w:gridCol w:w="645"/>
        <w:gridCol w:w="36"/>
        <w:gridCol w:w="36"/>
        <w:gridCol w:w="36"/>
        <w:gridCol w:w="36"/>
        <w:gridCol w:w="100"/>
        <w:gridCol w:w="547"/>
        <w:gridCol w:w="36"/>
      </w:tblGrid>
      <w:tr w:rsidR="009D6BFA" w14:paraId="49D30180" w14:textId="77777777">
        <w:tc>
          <w:tcPr>
            <w:tcW w:w="50" w:type="pct"/>
            <w:shd w:val="clear" w:color="auto" w:fill="auto"/>
          </w:tcPr>
          <w:p w14:paraId="49D3015C" w14:textId="77777777" w:rsidR="009D6BFA" w:rsidRDefault="009D6BFA">
            <w:pPr>
              <w:rPr>
                <w:rFonts w:ascii="宋体"/>
              </w:rPr>
            </w:pPr>
          </w:p>
        </w:tc>
        <w:tc>
          <w:tcPr>
            <w:tcW w:w="1675" w:type="pct"/>
            <w:shd w:val="clear" w:color="auto" w:fill="auto"/>
          </w:tcPr>
          <w:p w14:paraId="49D3015D" w14:textId="77777777" w:rsidR="009D6BFA" w:rsidRDefault="009D6BFA">
            <w:pPr>
              <w:rPr>
                <w:rFonts w:ascii="宋体"/>
              </w:rPr>
            </w:pPr>
          </w:p>
        </w:tc>
        <w:tc>
          <w:tcPr>
            <w:tcW w:w="5" w:type="pct"/>
            <w:shd w:val="clear" w:color="auto" w:fill="auto"/>
          </w:tcPr>
          <w:p w14:paraId="49D3015E" w14:textId="77777777" w:rsidR="009D6BFA" w:rsidRDefault="009D6BFA">
            <w:pPr>
              <w:rPr>
                <w:rFonts w:ascii="宋体"/>
              </w:rPr>
            </w:pPr>
          </w:p>
        </w:tc>
        <w:tc>
          <w:tcPr>
            <w:tcW w:w="50" w:type="pct"/>
            <w:shd w:val="clear" w:color="auto" w:fill="auto"/>
          </w:tcPr>
          <w:p w14:paraId="49D3015F" w14:textId="77777777" w:rsidR="009D6BFA" w:rsidRDefault="009D6BFA">
            <w:pPr>
              <w:rPr>
                <w:rFonts w:ascii="宋体"/>
              </w:rPr>
            </w:pPr>
          </w:p>
        </w:tc>
        <w:tc>
          <w:tcPr>
            <w:tcW w:w="443" w:type="pct"/>
            <w:shd w:val="clear" w:color="auto" w:fill="auto"/>
          </w:tcPr>
          <w:p w14:paraId="49D30160" w14:textId="77777777" w:rsidR="009D6BFA" w:rsidRDefault="009D6BFA">
            <w:pPr>
              <w:rPr>
                <w:rFonts w:ascii="宋体"/>
              </w:rPr>
            </w:pPr>
          </w:p>
        </w:tc>
        <w:tc>
          <w:tcPr>
            <w:tcW w:w="5" w:type="pct"/>
            <w:shd w:val="clear" w:color="auto" w:fill="auto"/>
          </w:tcPr>
          <w:p w14:paraId="49D30161" w14:textId="77777777" w:rsidR="009D6BFA" w:rsidRDefault="009D6BFA">
            <w:pPr>
              <w:rPr>
                <w:rFonts w:ascii="宋体"/>
              </w:rPr>
            </w:pPr>
          </w:p>
        </w:tc>
        <w:tc>
          <w:tcPr>
            <w:tcW w:w="5" w:type="pct"/>
            <w:shd w:val="clear" w:color="auto" w:fill="auto"/>
          </w:tcPr>
          <w:p w14:paraId="49D30162" w14:textId="77777777" w:rsidR="009D6BFA" w:rsidRDefault="009D6BFA">
            <w:pPr>
              <w:rPr>
                <w:rFonts w:ascii="宋体"/>
              </w:rPr>
            </w:pPr>
          </w:p>
        </w:tc>
        <w:tc>
          <w:tcPr>
            <w:tcW w:w="26" w:type="pct"/>
            <w:shd w:val="clear" w:color="auto" w:fill="auto"/>
          </w:tcPr>
          <w:p w14:paraId="49D30163" w14:textId="77777777" w:rsidR="009D6BFA" w:rsidRDefault="009D6BFA">
            <w:pPr>
              <w:rPr>
                <w:rFonts w:ascii="宋体"/>
              </w:rPr>
            </w:pPr>
          </w:p>
        </w:tc>
        <w:tc>
          <w:tcPr>
            <w:tcW w:w="5" w:type="pct"/>
            <w:shd w:val="clear" w:color="auto" w:fill="auto"/>
          </w:tcPr>
          <w:p w14:paraId="49D30164" w14:textId="77777777" w:rsidR="009D6BFA" w:rsidRDefault="009D6BFA">
            <w:pPr>
              <w:rPr>
                <w:rFonts w:ascii="宋体"/>
              </w:rPr>
            </w:pPr>
          </w:p>
        </w:tc>
        <w:tc>
          <w:tcPr>
            <w:tcW w:w="50" w:type="pct"/>
            <w:shd w:val="clear" w:color="auto" w:fill="auto"/>
          </w:tcPr>
          <w:p w14:paraId="49D30165" w14:textId="77777777" w:rsidR="009D6BFA" w:rsidRDefault="009D6BFA">
            <w:pPr>
              <w:rPr>
                <w:rFonts w:ascii="宋体"/>
              </w:rPr>
            </w:pPr>
          </w:p>
        </w:tc>
        <w:tc>
          <w:tcPr>
            <w:tcW w:w="443" w:type="pct"/>
            <w:shd w:val="clear" w:color="auto" w:fill="auto"/>
          </w:tcPr>
          <w:p w14:paraId="49D30166" w14:textId="77777777" w:rsidR="009D6BFA" w:rsidRDefault="009D6BFA">
            <w:pPr>
              <w:rPr>
                <w:rFonts w:ascii="宋体"/>
              </w:rPr>
            </w:pPr>
          </w:p>
        </w:tc>
        <w:tc>
          <w:tcPr>
            <w:tcW w:w="5" w:type="pct"/>
            <w:shd w:val="clear" w:color="auto" w:fill="auto"/>
          </w:tcPr>
          <w:p w14:paraId="49D30167" w14:textId="77777777" w:rsidR="009D6BFA" w:rsidRDefault="009D6BFA">
            <w:pPr>
              <w:rPr>
                <w:rFonts w:ascii="宋体"/>
              </w:rPr>
            </w:pPr>
          </w:p>
        </w:tc>
        <w:tc>
          <w:tcPr>
            <w:tcW w:w="5" w:type="pct"/>
            <w:shd w:val="clear" w:color="auto" w:fill="auto"/>
          </w:tcPr>
          <w:p w14:paraId="49D30168" w14:textId="77777777" w:rsidR="009D6BFA" w:rsidRDefault="009D6BFA">
            <w:pPr>
              <w:rPr>
                <w:rFonts w:ascii="宋体"/>
              </w:rPr>
            </w:pPr>
          </w:p>
        </w:tc>
        <w:tc>
          <w:tcPr>
            <w:tcW w:w="26" w:type="pct"/>
            <w:shd w:val="clear" w:color="auto" w:fill="auto"/>
          </w:tcPr>
          <w:p w14:paraId="49D30169" w14:textId="77777777" w:rsidR="009D6BFA" w:rsidRDefault="009D6BFA">
            <w:pPr>
              <w:rPr>
                <w:rFonts w:ascii="宋体"/>
              </w:rPr>
            </w:pPr>
          </w:p>
        </w:tc>
        <w:tc>
          <w:tcPr>
            <w:tcW w:w="5" w:type="pct"/>
            <w:shd w:val="clear" w:color="auto" w:fill="auto"/>
          </w:tcPr>
          <w:p w14:paraId="49D3016A" w14:textId="77777777" w:rsidR="009D6BFA" w:rsidRDefault="009D6BFA">
            <w:pPr>
              <w:rPr>
                <w:rFonts w:ascii="宋体"/>
              </w:rPr>
            </w:pPr>
          </w:p>
        </w:tc>
        <w:tc>
          <w:tcPr>
            <w:tcW w:w="50" w:type="pct"/>
            <w:shd w:val="clear" w:color="auto" w:fill="auto"/>
          </w:tcPr>
          <w:p w14:paraId="49D3016B" w14:textId="77777777" w:rsidR="009D6BFA" w:rsidRDefault="009D6BFA">
            <w:pPr>
              <w:rPr>
                <w:rFonts w:ascii="宋体"/>
              </w:rPr>
            </w:pPr>
          </w:p>
        </w:tc>
        <w:tc>
          <w:tcPr>
            <w:tcW w:w="538" w:type="pct"/>
            <w:shd w:val="clear" w:color="auto" w:fill="auto"/>
          </w:tcPr>
          <w:p w14:paraId="49D3016C" w14:textId="77777777" w:rsidR="009D6BFA" w:rsidRDefault="009D6BFA">
            <w:pPr>
              <w:rPr>
                <w:rFonts w:ascii="宋体"/>
              </w:rPr>
            </w:pPr>
          </w:p>
        </w:tc>
        <w:tc>
          <w:tcPr>
            <w:tcW w:w="5" w:type="pct"/>
            <w:shd w:val="clear" w:color="auto" w:fill="auto"/>
          </w:tcPr>
          <w:p w14:paraId="49D3016D" w14:textId="77777777" w:rsidR="009D6BFA" w:rsidRDefault="009D6BFA">
            <w:pPr>
              <w:rPr>
                <w:rFonts w:ascii="宋体"/>
              </w:rPr>
            </w:pPr>
          </w:p>
        </w:tc>
        <w:tc>
          <w:tcPr>
            <w:tcW w:w="5" w:type="pct"/>
            <w:shd w:val="clear" w:color="auto" w:fill="auto"/>
          </w:tcPr>
          <w:p w14:paraId="49D3016E" w14:textId="77777777" w:rsidR="009D6BFA" w:rsidRDefault="009D6BFA">
            <w:pPr>
              <w:rPr>
                <w:rFonts w:ascii="宋体"/>
              </w:rPr>
            </w:pPr>
          </w:p>
        </w:tc>
        <w:tc>
          <w:tcPr>
            <w:tcW w:w="26" w:type="pct"/>
            <w:shd w:val="clear" w:color="auto" w:fill="auto"/>
          </w:tcPr>
          <w:p w14:paraId="49D3016F" w14:textId="77777777" w:rsidR="009D6BFA" w:rsidRDefault="009D6BFA">
            <w:pPr>
              <w:rPr>
                <w:rFonts w:ascii="宋体"/>
              </w:rPr>
            </w:pPr>
          </w:p>
        </w:tc>
        <w:tc>
          <w:tcPr>
            <w:tcW w:w="5" w:type="pct"/>
            <w:shd w:val="clear" w:color="auto" w:fill="auto"/>
          </w:tcPr>
          <w:p w14:paraId="49D30170" w14:textId="77777777" w:rsidR="009D6BFA" w:rsidRDefault="009D6BFA">
            <w:pPr>
              <w:rPr>
                <w:rFonts w:ascii="宋体"/>
              </w:rPr>
            </w:pPr>
          </w:p>
        </w:tc>
        <w:tc>
          <w:tcPr>
            <w:tcW w:w="50" w:type="pct"/>
            <w:shd w:val="clear" w:color="auto" w:fill="auto"/>
          </w:tcPr>
          <w:p w14:paraId="49D30171" w14:textId="77777777" w:rsidR="009D6BFA" w:rsidRDefault="009D6BFA">
            <w:pPr>
              <w:rPr>
                <w:rFonts w:ascii="宋体"/>
              </w:rPr>
            </w:pPr>
          </w:p>
        </w:tc>
        <w:tc>
          <w:tcPr>
            <w:tcW w:w="443" w:type="pct"/>
            <w:shd w:val="clear" w:color="auto" w:fill="auto"/>
          </w:tcPr>
          <w:p w14:paraId="49D30172" w14:textId="77777777" w:rsidR="009D6BFA" w:rsidRDefault="009D6BFA">
            <w:pPr>
              <w:rPr>
                <w:rFonts w:ascii="宋体"/>
              </w:rPr>
            </w:pPr>
          </w:p>
        </w:tc>
        <w:tc>
          <w:tcPr>
            <w:tcW w:w="5" w:type="pct"/>
            <w:shd w:val="clear" w:color="auto" w:fill="auto"/>
          </w:tcPr>
          <w:p w14:paraId="49D30173" w14:textId="77777777" w:rsidR="009D6BFA" w:rsidRDefault="009D6BFA">
            <w:pPr>
              <w:rPr>
                <w:rFonts w:ascii="宋体"/>
              </w:rPr>
            </w:pPr>
          </w:p>
        </w:tc>
        <w:tc>
          <w:tcPr>
            <w:tcW w:w="5" w:type="pct"/>
            <w:shd w:val="clear" w:color="auto" w:fill="auto"/>
          </w:tcPr>
          <w:p w14:paraId="49D30174" w14:textId="77777777" w:rsidR="009D6BFA" w:rsidRDefault="009D6BFA">
            <w:pPr>
              <w:rPr>
                <w:rFonts w:ascii="宋体"/>
              </w:rPr>
            </w:pPr>
          </w:p>
        </w:tc>
        <w:tc>
          <w:tcPr>
            <w:tcW w:w="26" w:type="pct"/>
            <w:shd w:val="clear" w:color="auto" w:fill="auto"/>
          </w:tcPr>
          <w:p w14:paraId="49D30175" w14:textId="77777777" w:rsidR="009D6BFA" w:rsidRDefault="009D6BFA">
            <w:pPr>
              <w:rPr>
                <w:rFonts w:ascii="宋体"/>
              </w:rPr>
            </w:pPr>
          </w:p>
        </w:tc>
        <w:tc>
          <w:tcPr>
            <w:tcW w:w="5" w:type="pct"/>
            <w:shd w:val="clear" w:color="auto" w:fill="auto"/>
          </w:tcPr>
          <w:p w14:paraId="49D30176" w14:textId="77777777" w:rsidR="009D6BFA" w:rsidRDefault="009D6BFA">
            <w:pPr>
              <w:rPr>
                <w:rFonts w:ascii="宋体"/>
              </w:rPr>
            </w:pPr>
          </w:p>
        </w:tc>
        <w:tc>
          <w:tcPr>
            <w:tcW w:w="50" w:type="pct"/>
            <w:shd w:val="clear" w:color="auto" w:fill="auto"/>
          </w:tcPr>
          <w:p w14:paraId="49D30177" w14:textId="77777777" w:rsidR="009D6BFA" w:rsidRDefault="009D6BFA">
            <w:pPr>
              <w:rPr>
                <w:rFonts w:ascii="宋体"/>
              </w:rPr>
            </w:pPr>
          </w:p>
        </w:tc>
        <w:tc>
          <w:tcPr>
            <w:tcW w:w="443" w:type="pct"/>
            <w:shd w:val="clear" w:color="auto" w:fill="auto"/>
          </w:tcPr>
          <w:p w14:paraId="49D30178" w14:textId="77777777" w:rsidR="009D6BFA" w:rsidRDefault="009D6BFA">
            <w:pPr>
              <w:rPr>
                <w:rFonts w:ascii="宋体"/>
              </w:rPr>
            </w:pPr>
          </w:p>
        </w:tc>
        <w:tc>
          <w:tcPr>
            <w:tcW w:w="5" w:type="pct"/>
            <w:shd w:val="clear" w:color="auto" w:fill="auto"/>
          </w:tcPr>
          <w:p w14:paraId="49D30179" w14:textId="77777777" w:rsidR="009D6BFA" w:rsidRDefault="009D6BFA">
            <w:pPr>
              <w:rPr>
                <w:rFonts w:ascii="宋体"/>
              </w:rPr>
            </w:pPr>
          </w:p>
        </w:tc>
        <w:tc>
          <w:tcPr>
            <w:tcW w:w="5" w:type="pct"/>
            <w:shd w:val="clear" w:color="auto" w:fill="auto"/>
          </w:tcPr>
          <w:p w14:paraId="49D3017A" w14:textId="77777777" w:rsidR="009D6BFA" w:rsidRDefault="009D6BFA">
            <w:pPr>
              <w:rPr>
                <w:rFonts w:ascii="宋体"/>
              </w:rPr>
            </w:pPr>
          </w:p>
        </w:tc>
        <w:tc>
          <w:tcPr>
            <w:tcW w:w="26" w:type="pct"/>
            <w:shd w:val="clear" w:color="auto" w:fill="auto"/>
          </w:tcPr>
          <w:p w14:paraId="49D3017B" w14:textId="77777777" w:rsidR="009D6BFA" w:rsidRDefault="009D6BFA">
            <w:pPr>
              <w:rPr>
                <w:rFonts w:ascii="宋体"/>
              </w:rPr>
            </w:pPr>
          </w:p>
        </w:tc>
        <w:tc>
          <w:tcPr>
            <w:tcW w:w="5" w:type="pct"/>
            <w:shd w:val="clear" w:color="auto" w:fill="auto"/>
          </w:tcPr>
          <w:p w14:paraId="49D3017C" w14:textId="77777777" w:rsidR="009D6BFA" w:rsidRDefault="009D6BFA">
            <w:pPr>
              <w:rPr>
                <w:rFonts w:ascii="宋体"/>
              </w:rPr>
            </w:pPr>
          </w:p>
        </w:tc>
        <w:tc>
          <w:tcPr>
            <w:tcW w:w="50" w:type="pct"/>
            <w:shd w:val="clear" w:color="auto" w:fill="auto"/>
          </w:tcPr>
          <w:p w14:paraId="49D3017D" w14:textId="77777777" w:rsidR="009D6BFA" w:rsidRDefault="009D6BFA">
            <w:pPr>
              <w:rPr>
                <w:rFonts w:ascii="宋体"/>
              </w:rPr>
            </w:pPr>
          </w:p>
        </w:tc>
        <w:tc>
          <w:tcPr>
            <w:tcW w:w="443" w:type="pct"/>
            <w:shd w:val="clear" w:color="auto" w:fill="auto"/>
          </w:tcPr>
          <w:p w14:paraId="49D3017E" w14:textId="77777777" w:rsidR="009D6BFA" w:rsidRDefault="009D6BFA">
            <w:pPr>
              <w:rPr>
                <w:rFonts w:ascii="宋体"/>
              </w:rPr>
            </w:pPr>
          </w:p>
        </w:tc>
        <w:tc>
          <w:tcPr>
            <w:tcW w:w="5" w:type="pct"/>
            <w:shd w:val="clear" w:color="auto" w:fill="auto"/>
          </w:tcPr>
          <w:p w14:paraId="49D3017F" w14:textId="77777777" w:rsidR="009D6BFA" w:rsidRDefault="009D6BFA">
            <w:pPr>
              <w:rPr>
                <w:rFonts w:ascii="宋体"/>
              </w:rPr>
            </w:pPr>
          </w:p>
        </w:tc>
      </w:tr>
      <w:tr w:rsidR="009D6BFA" w14:paraId="49D3018D" w14:textId="77777777">
        <w:tc>
          <w:tcPr>
            <w:tcW w:w="0" w:type="auto"/>
            <w:gridSpan w:val="3"/>
            <w:shd w:val="clear" w:color="auto" w:fill="auto"/>
            <w:tcMar>
              <w:top w:w="40" w:type="dxa"/>
              <w:left w:w="20" w:type="dxa"/>
              <w:bottom w:w="40" w:type="dxa"/>
              <w:right w:w="20" w:type="dxa"/>
            </w:tcMar>
            <w:vAlign w:val="bottom"/>
          </w:tcPr>
          <w:p w14:paraId="49D30181" w14:textId="77777777" w:rsidR="009D6BFA" w:rsidRDefault="000016C7">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40" w:type="dxa"/>
              <w:left w:w="20" w:type="dxa"/>
              <w:bottom w:w="40" w:type="dxa"/>
              <w:right w:w="20" w:type="dxa"/>
            </w:tcMar>
            <w:vAlign w:val="bottom"/>
          </w:tcPr>
          <w:p w14:paraId="49D30182" w14:textId="77777777" w:rsidR="009D6BFA" w:rsidRDefault="000016C7">
            <w:pPr>
              <w:jc w:val="center"/>
              <w:textAlignment w:val="bottom"/>
            </w:pPr>
            <w:r>
              <w:rPr>
                <w:rFonts w:ascii="Times New Roman" w:eastAsia="宋体" w:hAnsi="Times New Roman"/>
                <w:b/>
                <w:bCs/>
                <w:color w:val="000000"/>
                <w:sz w:val="16"/>
                <w:szCs w:val="16"/>
              </w:rPr>
              <w:t>Currency</w:t>
            </w:r>
            <w:r>
              <w:rPr>
                <w:rFonts w:ascii="Times New Roman" w:eastAsia="宋体" w:hAnsi="Times New Roman"/>
                <w:b/>
                <w:bCs/>
                <w:color w:val="000000"/>
                <w:sz w:val="16"/>
                <w:szCs w:val="16"/>
              </w:rPr>
              <w:br/>
              <w:t>Translation</w:t>
            </w:r>
            <w:r>
              <w:rPr>
                <w:rFonts w:ascii="Times New Roman" w:eastAsia="宋体" w:hAnsi="Times New Roman"/>
                <w:b/>
                <w:bCs/>
                <w:color w:val="000000"/>
                <w:sz w:val="16"/>
                <w:szCs w:val="16"/>
              </w:rPr>
              <w:br/>
              <w:t>and Other</w:t>
            </w:r>
          </w:p>
        </w:tc>
        <w:tc>
          <w:tcPr>
            <w:tcW w:w="0" w:type="auto"/>
            <w:gridSpan w:val="3"/>
            <w:shd w:val="clear" w:color="auto" w:fill="auto"/>
            <w:tcMar>
              <w:top w:w="0" w:type="dxa"/>
              <w:left w:w="20" w:type="dxa"/>
              <w:bottom w:w="0" w:type="dxa"/>
              <w:right w:w="20" w:type="dxa"/>
            </w:tcMar>
          </w:tcPr>
          <w:p w14:paraId="49D3018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184" w14:textId="77777777" w:rsidR="009D6BFA" w:rsidRDefault="000016C7">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tcPr>
          <w:p w14:paraId="49D3018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186" w14:textId="77777777" w:rsidR="009D6BFA" w:rsidRDefault="000016C7">
            <w:pPr>
              <w:jc w:val="center"/>
              <w:textAlignment w:val="bottom"/>
            </w:pPr>
            <w:r>
              <w:rPr>
                <w:rFonts w:ascii="Times New Roman" w:eastAsia="宋体" w:hAnsi="Times New Roman"/>
                <w:b/>
                <w:bCs/>
                <w:color w:val="000000"/>
                <w:sz w:val="16"/>
                <w:szCs w:val="16"/>
              </w:rPr>
              <w:t>Unrealized Gain on Available-for-Sale Securities</w:t>
            </w:r>
          </w:p>
        </w:tc>
        <w:tc>
          <w:tcPr>
            <w:tcW w:w="0" w:type="auto"/>
            <w:gridSpan w:val="3"/>
            <w:shd w:val="clear" w:color="auto" w:fill="auto"/>
            <w:tcMar>
              <w:top w:w="0" w:type="dxa"/>
              <w:left w:w="20" w:type="dxa"/>
              <w:bottom w:w="0" w:type="dxa"/>
              <w:right w:w="20" w:type="dxa"/>
            </w:tcMar>
          </w:tcPr>
          <w:p w14:paraId="49D3018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188" w14:textId="77777777" w:rsidR="009D6BFA" w:rsidRDefault="000016C7">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tcPr>
          <w:p w14:paraId="49D3018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18A" w14:textId="77777777" w:rsidR="009D6BFA" w:rsidRDefault="000016C7">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Liability</w:t>
            </w:r>
          </w:p>
        </w:tc>
        <w:tc>
          <w:tcPr>
            <w:tcW w:w="0" w:type="auto"/>
            <w:gridSpan w:val="3"/>
            <w:shd w:val="clear" w:color="auto" w:fill="auto"/>
            <w:tcMar>
              <w:top w:w="0" w:type="dxa"/>
              <w:left w:w="20" w:type="dxa"/>
              <w:bottom w:w="0" w:type="dxa"/>
              <w:right w:w="20" w:type="dxa"/>
            </w:tcMar>
          </w:tcPr>
          <w:p w14:paraId="49D3018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18C" w14:textId="77777777" w:rsidR="009D6BFA" w:rsidRDefault="000016C7">
            <w:pPr>
              <w:jc w:val="center"/>
              <w:textAlignment w:val="bottom"/>
            </w:pPr>
            <w:r>
              <w:rPr>
                <w:rFonts w:ascii="Times New Roman" w:eastAsia="宋体" w:hAnsi="Times New Roman"/>
                <w:b/>
                <w:bCs/>
                <w:color w:val="000000"/>
                <w:sz w:val="16"/>
                <w:szCs w:val="16"/>
              </w:rPr>
              <w:t>Total</w:t>
            </w:r>
          </w:p>
        </w:tc>
      </w:tr>
      <w:tr w:rsidR="009D6BFA" w14:paraId="49D301A6" w14:textId="77777777">
        <w:tc>
          <w:tcPr>
            <w:tcW w:w="0" w:type="auto"/>
            <w:gridSpan w:val="3"/>
            <w:shd w:val="clear" w:color="auto" w:fill="CCEEFF"/>
            <w:tcMar>
              <w:top w:w="40" w:type="dxa"/>
              <w:left w:w="20" w:type="dxa"/>
              <w:bottom w:w="40" w:type="dxa"/>
              <w:right w:w="20" w:type="dxa"/>
            </w:tcMar>
            <w:vAlign w:val="center"/>
          </w:tcPr>
          <w:p w14:paraId="49D3018E" w14:textId="77777777" w:rsidR="009D6BFA" w:rsidRDefault="000016C7">
            <w:pPr>
              <w:textAlignment w:val="center"/>
            </w:pPr>
            <w:r>
              <w:rPr>
                <w:rFonts w:ascii="Times New Roman" w:eastAsia="宋体" w:hAnsi="Times New Roman"/>
                <w:b/>
                <w:bCs/>
                <w:color w:val="000000"/>
                <w:sz w:val="16"/>
                <w:szCs w:val="16"/>
              </w:rPr>
              <w:t>Balances as of February 1, 2018</w:t>
            </w:r>
          </w:p>
        </w:tc>
        <w:tc>
          <w:tcPr>
            <w:tcW w:w="0" w:type="auto"/>
            <w:tcBorders>
              <w:top w:val="single" w:sz="8" w:space="0" w:color="000000"/>
            </w:tcBorders>
            <w:shd w:val="clear" w:color="auto" w:fill="CCEEFF"/>
            <w:tcMar>
              <w:top w:w="40" w:type="dxa"/>
              <w:left w:w="20" w:type="dxa"/>
              <w:bottom w:w="40" w:type="dxa"/>
              <w:right w:w="0" w:type="dxa"/>
            </w:tcMar>
            <w:vAlign w:val="center"/>
          </w:tcPr>
          <w:p w14:paraId="49D3018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90" w14:textId="77777777" w:rsidR="009D6BFA" w:rsidRDefault="000016C7">
            <w:pPr>
              <w:jc w:val="right"/>
              <w:textAlignment w:val="center"/>
            </w:pPr>
            <w:r>
              <w:rPr>
                <w:rFonts w:ascii="Times New Roman" w:eastAsia="宋体" w:hAnsi="Times New Roman"/>
                <w:color w:val="000000"/>
                <w:sz w:val="16"/>
                <w:szCs w:val="16"/>
              </w:rPr>
              <w:t>(12,136)</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9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9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19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94" w14:textId="77777777" w:rsidR="009D6BFA" w:rsidRDefault="000016C7">
            <w:pPr>
              <w:jc w:val="right"/>
              <w:textAlignment w:val="center"/>
            </w:pPr>
            <w:r>
              <w:rPr>
                <w:rFonts w:ascii="Times New Roman" w:eastAsia="宋体" w:hAnsi="Times New Roman"/>
                <w:color w:val="000000"/>
                <w:sz w:val="16"/>
                <w:szCs w:val="16"/>
              </w:rPr>
              <w:t>1,030 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9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9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19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98" w14:textId="77777777" w:rsidR="009D6BFA" w:rsidRDefault="000016C7">
            <w:pPr>
              <w:jc w:val="right"/>
              <w:textAlignment w:val="center"/>
            </w:pPr>
            <w:r>
              <w:rPr>
                <w:rFonts w:ascii="Times New Roman" w:eastAsia="宋体" w:hAnsi="Times New Roman"/>
                <w:color w:val="000000"/>
                <w:sz w:val="16"/>
                <w:szCs w:val="16"/>
              </w:rPr>
              <w:t>1,646 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9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9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19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9C" w14:textId="77777777" w:rsidR="009D6BFA" w:rsidRDefault="000016C7">
            <w:pPr>
              <w:jc w:val="right"/>
              <w:textAlignment w:val="center"/>
            </w:pPr>
            <w:r>
              <w:rPr>
                <w:rFonts w:ascii="Times New Roman" w:eastAsia="宋体" w:hAnsi="Times New Roman"/>
                <w:color w:val="000000"/>
                <w:sz w:val="16"/>
                <w:szCs w:val="16"/>
              </w:rPr>
              <w:t>122 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9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9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19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A0" w14:textId="77777777" w:rsidR="009D6BFA" w:rsidRDefault="000016C7">
            <w:pPr>
              <w:jc w:val="right"/>
              <w:textAlignment w:val="center"/>
            </w:pPr>
            <w:r>
              <w:rPr>
                <w:rFonts w:ascii="Times New Roman" w:eastAsia="宋体" w:hAnsi="Times New Roman"/>
                <w:color w:val="000000"/>
                <w:sz w:val="16"/>
                <w:szCs w:val="16"/>
              </w:rPr>
              <w:t>(843)</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A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A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1A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1A4" w14:textId="77777777" w:rsidR="009D6BFA" w:rsidRDefault="000016C7">
            <w:pPr>
              <w:jc w:val="right"/>
              <w:textAlignment w:val="center"/>
            </w:pPr>
            <w:r>
              <w:rPr>
                <w:rFonts w:ascii="Times New Roman" w:eastAsia="宋体" w:hAnsi="Times New Roman"/>
                <w:color w:val="000000"/>
                <w:sz w:val="16"/>
                <w:szCs w:val="16"/>
              </w:rPr>
              <w:t>(10,181)</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A5" w14:textId="77777777" w:rsidR="009D6BFA" w:rsidRDefault="009D6BFA">
            <w:pPr>
              <w:jc w:val="right"/>
              <w:rPr>
                <w:rFonts w:ascii="宋体"/>
              </w:rPr>
            </w:pPr>
          </w:p>
        </w:tc>
      </w:tr>
      <w:tr w:rsidR="009D6BFA" w14:paraId="49D301B9" w14:textId="77777777">
        <w:tc>
          <w:tcPr>
            <w:tcW w:w="0" w:type="auto"/>
            <w:gridSpan w:val="3"/>
            <w:shd w:val="clear" w:color="auto" w:fill="FFFFFF"/>
            <w:tcMar>
              <w:top w:w="40" w:type="dxa"/>
              <w:left w:w="20" w:type="dxa"/>
              <w:bottom w:w="40" w:type="dxa"/>
              <w:right w:w="20" w:type="dxa"/>
            </w:tcMar>
            <w:vAlign w:val="center"/>
          </w:tcPr>
          <w:p w14:paraId="49D301A7" w14:textId="77777777" w:rsidR="009D6BFA" w:rsidRDefault="000016C7">
            <w:pPr>
              <w:textAlignment w:val="center"/>
            </w:pPr>
            <w:r>
              <w:rPr>
                <w:rFonts w:ascii="Times New Roman" w:eastAsia="宋体" w:hAnsi="Times New Roman"/>
                <w:color w:val="000000"/>
                <w:sz w:val="16"/>
                <w:szCs w:val="16"/>
              </w:rPr>
              <w:t>Adoption of new accounting standards</w:t>
            </w: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49D301A8" w14:textId="77777777" w:rsidR="009D6BFA" w:rsidRDefault="000016C7">
            <w:pPr>
              <w:jc w:val="right"/>
              <w:textAlignment w:val="center"/>
            </w:pPr>
            <w:r>
              <w:rPr>
                <w:rFonts w:ascii="Times New Roman" w:eastAsia="宋体" w:hAnsi="Times New Roman"/>
                <w:color w:val="000000"/>
                <w:sz w:val="16"/>
                <w:szCs w:val="16"/>
              </w:rPr>
              <w:t>89 </w:t>
            </w:r>
          </w:p>
        </w:tc>
        <w:tc>
          <w:tcPr>
            <w:tcW w:w="0" w:type="auto"/>
            <w:shd w:val="clear" w:color="auto" w:fill="FFFFFF"/>
            <w:tcMar>
              <w:top w:w="40" w:type="dxa"/>
              <w:left w:w="0" w:type="dxa"/>
              <w:bottom w:w="40" w:type="dxa"/>
              <w:right w:w="20" w:type="dxa"/>
            </w:tcMar>
            <w:vAlign w:val="center"/>
          </w:tcPr>
          <w:p w14:paraId="49D301A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A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AB" w14:textId="77777777" w:rsidR="009D6BFA" w:rsidRDefault="000016C7">
            <w:pPr>
              <w:jc w:val="right"/>
              <w:textAlignment w:val="center"/>
            </w:pPr>
            <w:r>
              <w:rPr>
                <w:rFonts w:ascii="Times New Roman" w:eastAsia="宋体" w:hAnsi="Times New Roman"/>
                <w:color w:val="000000"/>
                <w:sz w:val="16"/>
                <w:szCs w:val="16"/>
              </w:rPr>
              <w:t>93 </w:t>
            </w:r>
          </w:p>
        </w:tc>
        <w:tc>
          <w:tcPr>
            <w:tcW w:w="0" w:type="auto"/>
            <w:shd w:val="clear" w:color="auto" w:fill="FFFFFF"/>
            <w:tcMar>
              <w:top w:w="40" w:type="dxa"/>
              <w:left w:w="0" w:type="dxa"/>
              <w:bottom w:w="40" w:type="dxa"/>
              <w:right w:w="20" w:type="dxa"/>
            </w:tcMar>
            <w:vAlign w:val="center"/>
          </w:tcPr>
          <w:p w14:paraId="49D301A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A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AE" w14:textId="77777777" w:rsidR="009D6BFA" w:rsidRDefault="000016C7">
            <w:pPr>
              <w:jc w:val="right"/>
              <w:textAlignment w:val="center"/>
            </w:pPr>
            <w:r>
              <w:rPr>
                <w:rFonts w:ascii="Times New Roman" w:eastAsia="宋体" w:hAnsi="Times New Roman"/>
                <w:color w:val="000000"/>
                <w:sz w:val="16"/>
                <w:szCs w:val="16"/>
              </w:rPr>
              <w:t>(1,646)</w:t>
            </w:r>
          </w:p>
        </w:tc>
        <w:tc>
          <w:tcPr>
            <w:tcW w:w="0" w:type="auto"/>
            <w:shd w:val="clear" w:color="auto" w:fill="FFFFFF"/>
            <w:tcMar>
              <w:top w:w="40" w:type="dxa"/>
              <w:left w:w="0" w:type="dxa"/>
              <w:bottom w:w="40" w:type="dxa"/>
              <w:right w:w="20" w:type="dxa"/>
            </w:tcMar>
            <w:vAlign w:val="center"/>
          </w:tcPr>
          <w:p w14:paraId="49D301A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B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B1" w14:textId="77777777" w:rsidR="009D6BFA" w:rsidRDefault="000016C7">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49D301B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B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B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1B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B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B7" w14:textId="77777777" w:rsidR="009D6BFA" w:rsidRDefault="000016C7">
            <w:pPr>
              <w:jc w:val="right"/>
              <w:textAlignment w:val="center"/>
            </w:pPr>
            <w:r>
              <w:rPr>
                <w:rFonts w:ascii="Times New Roman" w:eastAsia="宋体" w:hAnsi="Times New Roman"/>
                <w:color w:val="000000"/>
                <w:sz w:val="16"/>
                <w:szCs w:val="16"/>
              </w:rPr>
              <w:t>(1,436)</w:t>
            </w:r>
          </w:p>
        </w:tc>
        <w:tc>
          <w:tcPr>
            <w:tcW w:w="0" w:type="auto"/>
            <w:shd w:val="clear" w:color="auto" w:fill="FFFFFF"/>
            <w:tcMar>
              <w:top w:w="40" w:type="dxa"/>
              <w:left w:w="0" w:type="dxa"/>
              <w:bottom w:w="40" w:type="dxa"/>
              <w:right w:w="20" w:type="dxa"/>
            </w:tcMar>
            <w:vAlign w:val="center"/>
          </w:tcPr>
          <w:p w14:paraId="49D301B8" w14:textId="77777777" w:rsidR="009D6BFA" w:rsidRDefault="009D6BFA">
            <w:pPr>
              <w:jc w:val="right"/>
              <w:rPr>
                <w:rFonts w:ascii="宋体"/>
              </w:rPr>
            </w:pPr>
          </w:p>
        </w:tc>
      </w:tr>
      <w:tr w:rsidR="009D6BFA" w14:paraId="49D301CC" w14:textId="77777777">
        <w:tc>
          <w:tcPr>
            <w:tcW w:w="0" w:type="auto"/>
            <w:gridSpan w:val="3"/>
            <w:shd w:val="clear" w:color="auto" w:fill="CCEEFF"/>
            <w:tcMar>
              <w:top w:w="40" w:type="dxa"/>
              <w:left w:w="20" w:type="dxa"/>
              <w:bottom w:w="40" w:type="dxa"/>
              <w:right w:w="20" w:type="dxa"/>
            </w:tcMar>
            <w:vAlign w:val="center"/>
          </w:tcPr>
          <w:p w14:paraId="49D301BA" w14:textId="77777777" w:rsidR="009D6BFA" w:rsidRDefault="000016C7">
            <w:pPr>
              <w:textAlignment w:val="center"/>
            </w:pPr>
            <w:r>
              <w:rPr>
                <w:rFonts w:ascii="Times New Roman" w:eastAsia="宋体" w:hAnsi="Times New Roman"/>
                <w:color w:val="000000"/>
                <w:sz w:val="16"/>
                <w:szCs w:val="16"/>
              </w:rPr>
              <w:t>Other comprehensive income (loss) before reclassifications, net</w:t>
            </w:r>
          </w:p>
        </w:tc>
        <w:tc>
          <w:tcPr>
            <w:tcW w:w="0" w:type="auto"/>
            <w:gridSpan w:val="2"/>
            <w:shd w:val="clear" w:color="auto" w:fill="CCEEFF"/>
            <w:tcMar>
              <w:top w:w="40" w:type="dxa"/>
              <w:left w:w="20" w:type="dxa"/>
              <w:bottom w:w="40" w:type="dxa"/>
              <w:right w:w="0" w:type="dxa"/>
            </w:tcMar>
            <w:vAlign w:val="center"/>
          </w:tcPr>
          <w:p w14:paraId="49D301BB" w14:textId="77777777" w:rsidR="009D6BFA" w:rsidRDefault="000016C7">
            <w:pPr>
              <w:jc w:val="right"/>
              <w:textAlignment w:val="center"/>
            </w:pPr>
            <w:r>
              <w:rPr>
                <w:rFonts w:ascii="Times New Roman" w:eastAsia="宋体" w:hAnsi="Times New Roman"/>
                <w:color w:val="000000"/>
                <w:sz w:val="16"/>
                <w:szCs w:val="16"/>
              </w:rPr>
              <w:t>(2,093)</w:t>
            </w:r>
          </w:p>
        </w:tc>
        <w:tc>
          <w:tcPr>
            <w:tcW w:w="0" w:type="auto"/>
            <w:shd w:val="clear" w:color="auto" w:fill="CCEEFF"/>
            <w:tcMar>
              <w:top w:w="40" w:type="dxa"/>
              <w:left w:w="0" w:type="dxa"/>
              <w:bottom w:w="40" w:type="dxa"/>
              <w:right w:w="20" w:type="dxa"/>
            </w:tcMar>
            <w:vAlign w:val="center"/>
          </w:tcPr>
          <w:p w14:paraId="49D301B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B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1BE" w14:textId="77777777" w:rsidR="009D6BFA" w:rsidRDefault="000016C7">
            <w:pPr>
              <w:jc w:val="right"/>
              <w:textAlignment w:val="center"/>
            </w:pPr>
            <w:r>
              <w:rPr>
                <w:rFonts w:ascii="Times New Roman" w:eastAsia="宋体" w:hAnsi="Times New Roman"/>
                <w:color w:val="000000"/>
                <w:sz w:val="16"/>
                <w:szCs w:val="16"/>
              </w:rPr>
              <w:t>272 </w:t>
            </w:r>
          </w:p>
        </w:tc>
        <w:tc>
          <w:tcPr>
            <w:tcW w:w="0" w:type="auto"/>
            <w:shd w:val="clear" w:color="auto" w:fill="CCEEFF"/>
            <w:tcMar>
              <w:top w:w="40" w:type="dxa"/>
              <w:left w:w="0" w:type="dxa"/>
              <w:bottom w:w="40" w:type="dxa"/>
              <w:right w:w="20" w:type="dxa"/>
            </w:tcMar>
            <w:vAlign w:val="center"/>
          </w:tcPr>
          <w:p w14:paraId="49D301B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C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1C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1C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C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1C4" w14:textId="77777777" w:rsidR="009D6BFA" w:rsidRDefault="000016C7">
            <w:pPr>
              <w:jc w:val="right"/>
              <w:textAlignment w:val="center"/>
            </w:pPr>
            <w:r>
              <w:rPr>
                <w:rFonts w:ascii="Times New Roman" w:eastAsia="宋体" w:hAnsi="Times New Roman"/>
                <w:color w:val="000000"/>
                <w:sz w:val="16"/>
                <w:szCs w:val="16"/>
              </w:rPr>
              <w:t>(339)</w:t>
            </w:r>
          </w:p>
        </w:tc>
        <w:tc>
          <w:tcPr>
            <w:tcW w:w="0" w:type="auto"/>
            <w:shd w:val="clear" w:color="auto" w:fill="CCEEFF"/>
            <w:tcMar>
              <w:top w:w="40" w:type="dxa"/>
              <w:left w:w="0" w:type="dxa"/>
              <w:bottom w:w="40" w:type="dxa"/>
              <w:right w:w="20" w:type="dxa"/>
            </w:tcMar>
            <w:vAlign w:val="center"/>
          </w:tcPr>
          <w:p w14:paraId="49D301C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C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1C7" w14:textId="77777777" w:rsidR="009D6BFA" w:rsidRDefault="000016C7">
            <w:pPr>
              <w:jc w:val="right"/>
              <w:textAlignment w:val="center"/>
            </w:pPr>
            <w:r>
              <w:rPr>
                <w:rFonts w:ascii="Times New Roman" w:eastAsia="宋体" w:hAnsi="Times New Roman"/>
                <w:color w:val="000000"/>
                <w:sz w:val="16"/>
                <w:szCs w:val="16"/>
              </w:rPr>
              <w:t>93 </w:t>
            </w:r>
          </w:p>
        </w:tc>
        <w:tc>
          <w:tcPr>
            <w:tcW w:w="0" w:type="auto"/>
            <w:shd w:val="clear" w:color="auto" w:fill="CCEEFF"/>
            <w:tcMar>
              <w:top w:w="40" w:type="dxa"/>
              <w:left w:w="0" w:type="dxa"/>
              <w:bottom w:w="40" w:type="dxa"/>
              <w:right w:w="20" w:type="dxa"/>
            </w:tcMar>
            <w:vAlign w:val="center"/>
          </w:tcPr>
          <w:p w14:paraId="49D301C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C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1CA" w14:textId="77777777" w:rsidR="009D6BFA" w:rsidRDefault="000016C7">
            <w:pPr>
              <w:jc w:val="right"/>
              <w:textAlignment w:val="center"/>
            </w:pPr>
            <w:r>
              <w:rPr>
                <w:rFonts w:ascii="Times New Roman" w:eastAsia="宋体" w:hAnsi="Times New Roman"/>
                <w:color w:val="000000"/>
                <w:sz w:val="16"/>
                <w:szCs w:val="16"/>
              </w:rPr>
              <w:t>(2,067)</w:t>
            </w:r>
          </w:p>
        </w:tc>
        <w:tc>
          <w:tcPr>
            <w:tcW w:w="0" w:type="auto"/>
            <w:shd w:val="clear" w:color="auto" w:fill="CCEEFF"/>
            <w:tcMar>
              <w:top w:w="40" w:type="dxa"/>
              <w:left w:w="0" w:type="dxa"/>
              <w:bottom w:w="40" w:type="dxa"/>
              <w:right w:w="20" w:type="dxa"/>
            </w:tcMar>
            <w:vAlign w:val="center"/>
          </w:tcPr>
          <w:p w14:paraId="49D301CB" w14:textId="77777777" w:rsidR="009D6BFA" w:rsidRDefault="009D6BFA">
            <w:pPr>
              <w:jc w:val="right"/>
              <w:rPr>
                <w:rFonts w:ascii="宋体"/>
              </w:rPr>
            </w:pPr>
          </w:p>
        </w:tc>
      </w:tr>
      <w:tr w:rsidR="009D6BFA" w14:paraId="49D301DF" w14:textId="77777777">
        <w:tc>
          <w:tcPr>
            <w:tcW w:w="0" w:type="auto"/>
            <w:gridSpan w:val="3"/>
            <w:shd w:val="clear" w:color="auto" w:fill="FFFFFF"/>
            <w:tcMar>
              <w:top w:w="40" w:type="dxa"/>
              <w:left w:w="20" w:type="dxa"/>
              <w:bottom w:w="40" w:type="dxa"/>
              <w:right w:w="20" w:type="dxa"/>
            </w:tcMar>
          </w:tcPr>
          <w:p w14:paraId="49D301CD" w14:textId="77777777" w:rsidR="009D6BFA" w:rsidRDefault="000016C7">
            <w:pPr>
              <w:textAlignment w:val="top"/>
            </w:pPr>
            <w:r>
              <w:rPr>
                <w:rFonts w:ascii="Times New Roman" w:eastAsia="宋体" w:hAnsi="Times New Roman"/>
                <w:color w:val="000000"/>
                <w:sz w:val="16"/>
                <w:szCs w:val="16"/>
              </w:rPr>
              <w:t>Reclassifications to income, net</w:t>
            </w:r>
            <w:r>
              <w:rPr>
                <w:rFonts w:ascii="Times New Roman" w:eastAsia="宋体" w:hAnsi="Times New Roman"/>
                <w:color w:val="000000"/>
                <w:sz w:val="10"/>
                <w:szCs w:val="10"/>
              </w:rPr>
              <w:t>(2)</w:t>
            </w:r>
          </w:p>
        </w:tc>
        <w:tc>
          <w:tcPr>
            <w:tcW w:w="0" w:type="auto"/>
            <w:gridSpan w:val="2"/>
            <w:shd w:val="clear" w:color="auto" w:fill="FFFFFF"/>
            <w:tcMar>
              <w:top w:w="40" w:type="dxa"/>
              <w:left w:w="20" w:type="dxa"/>
              <w:bottom w:w="40" w:type="dxa"/>
              <w:right w:w="0" w:type="dxa"/>
            </w:tcMar>
            <w:vAlign w:val="center"/>
          </w:tcPr>
          <w:p w14:paraId="49D301CE" w14:textId="77777777" w:rsidR="009D6BFA" w:rsidRDefault="000016C7">
            <w:pPr>
              <w:jc w:val="right"/>
              <w:textAlignment w:val="center"/>
            </w:pPr>
            <w:r>
              <w:rPr>
                <w:rFonts w:ascii="Times New Roman" w:eastAsia="宋体" w:hAnsi="Times New Roman"/>
                <w:color w:val="000000"/>
                <w:sz w:val="16"/>
                <w:szCs w:val="16"/>
              </w:rPr>
              <w:t>2,055 </w:t>
            </w:r>
          </w:p>
        </w:tc>
        <w:tc>
          <w:tcPr>
            <w:tcW w:w="0" w:type="auto"/>
            <w:shd w:val="clear" w:color="auto" w:fill="FFFFFF"/>
            <w:tcMar>
              <w:top w:w="40" w:type="dxa"/>
              <w:left w:w="0" w:type="dxa"/>
              <w:bottom w:w="40" w:type="dxa"/>
              <w:right w:w="20" w:type="dxa"/>
            </w:tcMar>
            <w:vAlign w:val="center"/>
          </w:tcPr>
          <w:p w14:paraId="49D301C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D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D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1D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D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D4"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1D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D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D7" w14:textId="77777777" w:rsidR="009D6BFA" w:rsidRDefault="000016C7">
            <w:pPr>
              <w:jc w:val="right"/>
              <w:textAlignment w:val="center"/>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center"/>
          </w:tcPr>
          <w:p w14:paraId="49D301D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D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DA" w14:textId="77777777" w:rsidR="009D6BFA" w:rsidRDefault="000016C7">
            <w:pPr>
              <w:jc w:val="right"/>
              <w:textAlignment w:val="center"/>
            </w:pPr>
            <w:r>
              <w:rPr>
                <w:rFonts w:ascii="Times New Roman" w:eastAsia="宋体" w:hAnsi="Times New Roman"/>
                <w:color w:val="000000"/>
                <w:sz w:val="16"/>
                <w:szCs w:val="16"/>
              </w:rPr>
              <w:t>38 </w:t>
            </w:r>
          </w:p>
        </w:tc>
        <w:tc>
          <w:tcPr>
            <w:tcW w:w="0" w:type="auto"/>
            <w:shd w:val="clear" w:color="auto" w:fill="FFFFFF"/>
            <w:tcMar>
              <w:top w:w="40" w:type="dxa"/>
              <w:left w:w="0" w:type="dxa"/>
              <w:bottom w:w="40" w:type="dxa"/>
              <w:right w:w="20" w:type="dxa"/>
            </w:tcMar>
            <w:vAlign w:val="center"/>
          </w:tcPr>
          <w:p w14:paraId="49D301D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DD" w14:textId="77777777" w:rsidR="009D6BFA" w:rsidRDefault="000016C7">
            <w:pPr>
              <w:jc w:val="right"/>
              <w:textAlignment w:val="center"/>
            </w:pPr>
            <w:r>
              <w:rPr>
                <w:rFonts w:ascii="Times New Roman" w:eastAsia="宋体" w:hAnsi="Times New Roman"/>
                <w:color w:val="000000"/>
                <w:sz w:val="16"/>
                <w:szCs w:val="16"/>
              </w:rPr>
              <w:t>2,142 </w:t>
            </w:r>
          </w:p>
        </w:tc>
        <w:tc>
          <w:tcPr>
            <w:tcW w:w="0" w:type="auto"/>
            <w:shd w:val="clear" w:color="auto" w:fill="FFFFFF"/>
            <w:tcMar>
              <w:top w:w="40" w:type="dxa"/>
              <w:left w:w="0" w:type="dxa"/>
              <w:bottom w:w="40" w:type="dxa"/>
              <w:right w:w="20" w:type="dxa"/>
            </w:tcMar>
            <w:vAlign w:val="center"/>
          </w:tcPr>
          <w:p w14:paraId="49D301DE" w14:textId="77777777" w:rsidR="009D6BFA" w:rsidRDefault="009D6BFA">
            <w:pPr>
              <w:jc w:val="right"/>
              <w:rPr>
                <w:rFonts w:ascii="宋体"/>
              </w:rPr>
            </w:pPr>
          </w:p>
        </w:tc>
      </w:tr>
      <w:tr w:rsidR="009D6BFA" w14:paraId="49D301F2" w14:textId="77777777">
        <w:tc>
          <w:tcPr>
            <w:tcW w:w="0" w:type="auto"/>
            <w:gridSpan w:val="3"/>
            <w:shd w:val="clear" w:color="auto" w:fill="CCEEFF"/>
            <w:tcMar>
              <w:top w:w="40" w:type="dxa"/>
              <w:left w:w="20" w:type="dxa"/>
              <w:bottom w:w="40" w:type="dxa"/>
              <w:right w:w="20" w:type="dxa"/>
            </w:tcMar>
            <w:vAlign w:val="center"/>
          </w:tcPr>
          <w:p w14:paraId="49D301E0" w14:textId="77777777" w:rsidR="009D6BFA" w:rsidRDefault="000016C7">
            <w:pPr>
              <w:textAlignment w:val="center"/>
            </w:pPr>
            <w:r>
              <w:rPr>
                <w:rFonts w:ascii="Times New Roman" w:eastAsia="宋体" w:hAnsi="Times New Roman"/>
                <w:b/>
                <w:bCs/>
                <w:color w:val="000000"/>
                <w:sz w:val="16"/>
                <w:szCs w:val="16"/>
              </w:rPr>
              <w:t>Balances as of January 31, 2019</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E1" w14:textId="77777777" w:rsidR="009D6BFA" w:rsidRDefault="000016C7">
            <w:pPr>
              <w:jc w:val="right"/>
              <w:textAlignment w:val="center"/>
            </w:pPr>
            <w:r>
              <w:rPr>
                <w:rFonts w:ascii="Times New Roman" w:eastAsia="宋体" w:hAnsi="Times New Roman"/>
                <w:color w:val="000000"/>
                <w:sz w:val="16"/>
                <w:szCs w:val="16"/>
              </w:rPr>
              <w:t>(12,085)</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E3"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E4" w14:textId="77777777" w:rsidR="009D6BFA" w:rsidRDefault="000016C7">
            <w:pPr>
              <w:jc w:val="right"/>
              <w:textAlignment w:val="center"/>
            </w:pPr>
            <w:r>
              <w:rPr>
                <w:rFonts w:ascii="Times New Roman" w:eastAsia="宋体" w:hAnsi="Times New Roman"/>
                <w:color w:val="000000"/>
                <w:sz w:val="16"/>
                <w:szCs w:val="16"/>
              </w:rPr>
              <w:t>1,395 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E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E7"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E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EA" w14:textId="77777777" w:rsidR="009D6BFA" w:rsidRDefault="000016C7">
            <w:pPr>
              <w:jc w:val="right"/>
              <w:textAlignment w:val="center"/>
            </w:pPr>
            <w:r>
              <w:rPr>
                <w:rFonts w:ascii="Times New Roman" w:eastAsia="宋体" w:hAnsi="Times New Roman"/>
                <w:color w:val="000000"/>
                <w:sz w:val="16"/>
                <w:szCs w:val="16"/>
              </w:rPr>
              <w:t>(140)</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E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ED" w14:textId="77777777" w:rsidR="009D6BFA" w:rsidRDefault="000016C7">
            <w:pPr>
              <w:jc w:val="right"/>
              <w:textAlignment w:val="center"/>
            </w:pPr>
            <w:r>
              <w:rPr>
                <w:rFonts w:ascii="Times New Roman" w:eastAsia="宋体" w:hAnsi="Times New Roman"/>
                <w:color w:val="000000"/>
                <w:sz w:val="16"/>
                <w:szCs w:val="16"/>
              </w:rPr>
              <w:t>(712)</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E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1EF"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1F0" w14:textId="77777777" w:rsidR="009D6BFA" w:rsidRDefault="000016C7">
            <w:pPr>
              <w:jc w:val="right"/>
              <w:textAlignment w:val="center"/>
            </w:pPr>
            <w:r>
              <w:rPr>
                <w:rFonts w:ascii="Times New Roman" w:eastAsia="宋体" w:hAnsi="Times New Roman"/>
                <w:color w:val="000000"/>
                <w:sz w:val="16"/>
                <w:szCs w:val="16"/>
              </w:rPr>
              <w:t>(11,542)</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1F1" w14:textId="77777777" w:rsidR="009D6BFA" w:rsidRDefault="009D6BFA">
            <w:pPr>
              <w:jc w:val="right"/>
              <w:rPr>
                <w:rFonts w:ascii="宋体"/>
              </w:rPr>
            </w:pPr>
          </w:p>
        </w:tc>
      </w:tr>
      <w:tr w:rsidR="009D6BFA" w14:paraId="49D30205" w14:textId="77777777">
        <w:tc>
          <w:tcPr>
            <w:tcW w:w="0" w:type="auto"/>
            <w:gridSpan w:val="3"/>
            <w:shd w:val="clear" w:color="auto" w:fill="FFFFFF"/>
            <w:tcMar>
              <w:top w:w="40" w:type="dxa"/>
              <w:left w:w="20" w:type="dxa"/>
              <w:bottom w:w="40" w:type="dxa"/>
              <w:right w:w="20" w:type="dxa"/>
            </w:tcMar>
          </w:tcPr>
          <w:p w14:paraId="49D301F3" w14:textId="77777777" w:rsidR="009D6BFA" w:rsidRDefault="000016C7">
            <w:pPr>
              <w:textAlignment w:val="top"/>
            </w:pPr>
            <w:r>
              <w:rPr>
                <w:rFonts w:ascii="Times New Roman" w:eastAsia="宋体" w:hAnsi="Times New Roman"/>
                <w:color w:val="000000"/>
                <w:sz w:val="16"/>
                <w:szCs w:val="16"/>
              </w:rPr>
              <w:t>Other comprehensive income (loss) before reclassifications</w:t>
            </w:r>
            <w:r>
              <w:rPr>
                <w:rFonts w:ascii="Times New Roman" w:eastAsia="宋体" w:hAnsi="Times New Roman"/>
                <w:color w:val="000000"/>
                <w:sz w:val="16"/>
                <w:szCs w:val="16"/>
              </w:rPr>
              <w:t>, net</w:t>
            </w:r>
            <w:r>
              <w:rPr>
                <w:rFonts w:ascii="Times New Roman" w:eastAsia="宋体" w:hAnsi="Times New Roman"/>
                <w:color w:val="000000"/>
                <w:sz w:val="10"/>
                <w:szCs w:val="10"/>
              </w:rPr>
              <w:t>(3)</w:t>
            </w:r>
          </w:p>
        </w:tc>
        <w:tc>
          <w:tcPr>
            <w:tcW w:w="0" w:type="auto"/>
            <w:gridSpan w:val="2"/>
            <w:shd w:val="clear" w:color="auto" w:fill="FFFFFF"/>
            <w:tcMar>
              <w:top w:w="40" w:type="dxa"/>
              <w:left w:w="20" w:type="dxa"/>
              <w:bottom w:w="40" w:type="dxa"/>
              <w:right w:w="0" w:type="dxa"/>
            </w:tcMar>
            <w:vAlign w:val="center"/>
          </w:tcPr>
          <w:p w14:paraId="49D301F4" w14:textId="77777777" w:rsidR="009D6BFA" w:rsidRDefault="000016C7">
            <w:pPr>
              <w:jc w:val="right"/>
              <w:textAlignment w:val="center"/>
            </w:pPr>
            <w:r>
              <w:rPr>
                <w:rFonts w:ascii="Times New Roman" w:eastAsia="宋体" w:hAnsi="Times New Roman"/>
                <w:color w:val="000000"/>
                <w:sz w:val="16"/>
                <w:szCs w:val="16"/>
              </w:rPr>
              <w:t>281 </w:t>
            </w:r>
          </w:p>
        </w:tc>
        <w:tc>
          <w:tcPr>
            <w:tcW w:w="0" w:type="auto"/>
            <w:shd w:val="clear" w:color="auto" w:fill="FFFFFF"/>
            <w:tcMar>
              <w:top w:w="40" w:type="dxa"/>
              <w:left w:w="0" w:type="dxa"/>
              <w:bottom w:w="40" w:type="dxa"/>
              <w:right w:w="20" w:type="dxa"/>
            </w:tcMar>
            <w:vAlign w:val="center"/>
          </w:tcPr>
          <w:p w14:paraId="49D301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F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F7" w14:textId="77777777" w:rsidR="009D6BFA" w:rsidRDefault="000016C7">
            <w:pPr>
              <w:jc w:val="right"/>
              <w:textAlignment w:val="center"/>
            </w:pPr>
            <w:r>
              <w:rPr>
                <w:rFonts w:ascii="Times New Roman" w:eastAsia="宋体" w:hAnsi="Times New Roman"/>
                <w:color w:val="000000"/>
                <w:sz w:val="16"/>
                <w:szCs w:val="16"/>
              </w:rPr>
              <w:t>122 </w:t>
            </w:r>
          </w:p>
        </w:tc>
        <w:tc>
          <w:tcPr>
            <w:tcW w:w="0" w:type="auto"/>
            <w:shd w:val="clear" w:color="auto" w:fill="FFFFFF"/>
            <w:tcMar>
              <w:top w:w="40" w:type="dxa"/>
              <w:left w:w="0" w:type="dxa"/>
              <w:bottom w:w="40" w:type="dxa"/>
              <w:right w:w="20" w:type="dxa"/>
            </w:tcMar>
            <w:vAlign w:val="center"/>
          </w:tcPr>
          <w:p w14:paraId="49D301F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F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F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1F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F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1FD" w14:textId="77777777" w:rsidR="009D6BFA" w:rsidRDefault="000016C7">
            <w:pPr>
              <w:jc w:val="right"/>
              <w:textAlignment w:val="center"/>
            </w:pPr>
            <w:r>
              <w:rPr>
                <w:rFonts w:ascii="Times New Roman" w:eastAsia="宋体" w:hAnsi="Times New Roman"/>
                <w:color w:val="000000"/>
                <w:sz w:val="16"/>
                <w:szCs w:val="16"/>
              </w:rPr>
              <w:t>(399)</w:t>
            </w:r>
          </w:p>
        </w:tc>
        <w:tc>
          <w:tcPr>
            <w:tcW w:w="0" w:type="auto"/>
            <w:shd w:val="clear" w:color="auto" w:fill="FFFFFF"/>
            <w:tcMar>
              <w:top w:w="40" w:type="dxa"/>
              <w:left w:w="0" w:type="dxa"/>
              <w:bottom w:w="40" w:type="dxa"/>
              <w:right w:w="20" w:type="dxa"/>
            </w:tcMar>
            <w:vAlign w:val="center"/>
          </w:tcPr>
          <w:p w14:paraId="49D301F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1F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00" w14:textId="77777777" w:rsidR="009D6BFA" w:rsidRDefault="000016C7">
            <w:pPr>
              <w:jc w:val="right"/>
              <w:textAlignment w:val="center"/>
            </w:pPr>
            <w:r>
              <w:rPr>
                <w:rFonts w:ascii="Times New Roman" w:eastAsia="宋体" w:hAnsi="Times New Roman"/>
                <w:color w:val="000000"/>
                <w:sz w:val="16"/>
                <w:szCs w:val="16"/>
              </w:rPr>
              <w:t>(1,283)</w:t>
            </w:r>
          </w:p>
        </w:tc>
        <w:tc>
          <w:tcPr>
            <w:tcW w:w="0" w:type="auto"/>
            <w:shd w:val="clear" w:color="auto" w:fill="FFFFFF"/>
            <w:tcMar>
              <w:top w:w="40" w:type="dxa"/>
              <w:left w:w="0" w:type="dxa"/>
              <w:bottom w:w="40" w:type="dxa"/>
              <w:right w:w="20" w:type="dxa"/>
            </w:tcMar>
            <w:vAlign w:val="center"/>
          </w:tcPr>
          <w:p w14:paraId="49D3020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0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03" w14:textId="77777777" w:rsidR="009D6BFA" w:rsidRDefault="000016C7">
            <w:pPr>
              <w:jc w:val="right"/>
              <w:textAlignment w:val="center"/>
            </w:pPr>
            <w:r>
              <w:rPr>
                <w:rFonts w:ascii="Times New Roman" w:eastAsia="宋体" w:hAnsi="Times New Roman"/>
                <w:color w:val="000000"/>
                <w:sz w:val="16"/>
                <w:szCs w:val="16"/>
              </w:rPr>
              <w:t>(1,279)</w:t>
            </w:r>
          </w:p>
        </w:tc>
        <w:tc>
          <w:tcPr>
            <w:tcW w:w="0" w:type="auto"/>
            <w:shd w:val="clear" w:color="auto" w:fill="FFFFFF"/>
            <w:tcMar>
              <w:top w:w="40" w:type="dxa"/>
              <w:left w:w="0" w:type="dxa"/>
              <w:bottom w:w="40" w:type="dxa"/>
              <w:right w:w="20" w:type="dxa"/>
            </w:tcMar>
            <w:vAlign w:val="center"/>
          </w:tcPr>
          <w:p w14:paraId="49D30204" w14:textId="77777777" w:rsidR="009D6BFA" w:rsidRDefault="009D6BFA">
            <w:pPr>
              <w:jc w:val="right"/>
              <w:rPr>
                <w:rFonts w:ascii="宋体"/>
              </w:rPr>
            </w:pPr>
          </w:p>
        </w:tc>
      </w:tr>
      <w:tr w:rsidR="009D6BFA" w14:paraId="49D30218" w14:textId="77777777">
        <w:tc>
          <w:tcPr>
            <w:tcW w:w="0" w:type="auto"/>
            <w:gridSpan w:val="3"/>
            <w:shd w:val="clear" w:color="auto" w:fill="CCEEFF"/>
            <w:tcMar>
              <w:top w:w="40" w:type="dxa"/>
              <w:left w:w="20" w:type="dxa"/>
              <w:bottom w:w="40" w:type="dxa"/>
              <w:right w:w="20" w:type="dxa"/>
            </w:tcMar>
          </w:tcPr>
          <w:p w14:paraId="49D30206" w14:textId="77777777" w:rsidR="009D6BFA" w:rsidRDefault="000016C7">
            <w:pPr>
              <w:textAlignment w:val="top"/>
            </w:pPr>
            <w:r>
              <w:rPr>
                <w:rFonts w:ascii="Times New Roman" w:eastAsia="宋体" w:hAnsi="Times New Roman"/>
                <w:color w:val="000000"/>
                <w:sz w:val="16"/>
                <w:szCs w:val="16"/>
              </w:rPr>
              <w:t>Reclassifications to income, net</w:t>
            </w:r>
          </w:p>
        </w:tc>
        <w:tc>
          <w:tcPr>
            <w:tcW w:w="0" w:type="auto"/>
            <w:gridSpan w:val="2"/>
            <w:shd w:val="clear" w:color="auto" w:fill="CCEEFF"/>
            <w:tcMar>
              <w:top w:w="40" w:type="dxa"/>
              <w:left w:w="20" w:type="dxa"/>
              <w:bottom w:w="40" w:type="dxa"/>
              <w:right w:w="0" w:type="dxa"/>
            </w:tcMar>
            <w:vAlign w:val="center"/>
          </w:tcPr>
          <w:p w14:paraId="49D30207" w14:textId="77777777" w:rsidR="009D6BFA" w:rsidRDefault="000016C7">
            <w:pPr>
              <w:jc w:val="right"/>
              <w:textAlignment w:val="center"/>
            </w:pPr>
            <w:r>
              <w:rPr>
                <w:rFonts w:ascii="Times New Roman" w:eastAsia="宋体" w:hAnsi="Times New Roman"/>
                <w:color w:val="000000"/>
                <w:sz w:val="16"/>
                <w:szCs w:val="16"/>
              </w:rPr>
              <w:t>(23)</w:t>
            </w:r>
          </w:p>
        </w:tc>
        <w:tc>
          <w:tcPr>
            <w:tcW w:w="0" w:type="auto"/>
            <w:shd w:val="clear" w:color="auto" w:fill="CCEEFF"/>
            <w:tcMar>
              <w:top w:w="40" w:type="dxa"/>
              <w:left w:w="0" w:type="dxa"/>
              <w:bottom w:w="40" w:type="dxa"/>
              <w:right w:w="20" w:type="dxa"/>
            </w:tcMar>
            <w:vAlign w:val="center"/>
          </w:tcPr>
          <w:p w14:paraId="49D3020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0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0A"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20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0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0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20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0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1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21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1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13" w14:textId="77777777" w:rsidR="009D6BFA" w:rsidRDefault="000016C7">
            <w:pPr>
              <w:jc w:val="right"/>
              <w:textAlignment w:val="center"/>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center"/>
          </w:tcPr>
          <w:p w14:paraId="49D3021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1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16" w14:textId="77777777" w:rsidR="009D6BFA" w:rsidRDefault="000016C7">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49D30217" w14:textId="77777777" w:rsidR="009D6BFA" w:rsidRDefault="009D6BFA">
            <w:pPr>
              <w:jc w:val="right"/>
              <w:rPr>
                <w:rFonts w:ascii="宋体"/>
              </w:rPr>
            </w:pPr>
          </w:p>
        </w:tc>
      </w:tr>
      <w:tr w:rsidR="009D6BFA" w14:paraId="49D3022B" w14:textId="77777777">
        <w:tc>
          <w:tcPr>
            <w:tcW w:w="0" w:type="auto"/>
            <w:gridSpan w:val="3"/>
            <w:shd w:val="clear" w:color="auto" w:fill="FFFFFF"/>
            <w:tcMar>
              <w:top w:w="40" w:type="dxa"/>
              <w:left w:w="20" w:type="dxa"/>
              <w:bottom w:w="40" w:type="dxa"/>
              <w:right w:w="20" w:type="dxa"/>
            </w:tcMar>
            <w:vAlign w:val="center"/>
          </w:tcPr>
          <w:p w14:paraId="49D30219" w14:textId="77777777" w:rsidR="009D6BFA" w:rsidRDefault="000016C7">
            <w:pPr>
              <w:textAlignment w:val="center"/>
            </w:pPr>
            <w:r>
              <w:rPr>
                <w:rFonts w:ascii="Times New Roman" w:eastAsia="宋体" w:hAnsi="Times New Roman"/>
                <w:b/>
                <w:bCs/>
                <w:color w:val="000000"/>
                <w:sz w:val="16"/>
                <w:szCs w:val="16"/>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1A" w14:textId="77777777" w:rsidR="009D6BFA" w:rsidRDefault="000016C7">
            <w:pPr>
              <w:jc w:val="right"/>
              <w:textAlignment w:val="center"/>
            </w:pPr>
            <w:r>
              <w:rPr>
                <w:rFonts w:ascii="Times New Roman" w:eastAsia="宋体" w:hAnsi="Times New Roman"/>
                <w:color w:val="000000"/>
                <w:sz w:val="16"/>
                <w:szCs w:val="16"/>
              </w:rPr>
              <w:t>(11,827)</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1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1C"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1D" w14:textId="77777777" w:rsidR="009D6BFA" w:rsidRDefault="000016C7">
            <w:pPr>
              <w:jc w:val="right"/>
              <w:textAlignment w:val="center"/>
            </w:pPr>
            <w:r>
              <w:rPr>
                <w:rFonts w:ascii="Times New Roman" w:eastAsia="宋体" w:hAnsi="Times New Roman"/>
                <w:color w:val="000000"/>
                <w:sz w:val="16"/>
                <w:szCs w:val="16"/>
              </w:rPr>
              <w:t>1,517 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1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1F"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20"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2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22"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23" w14:textId="77777777" w:rsidR="009D6BFA" w:rsidRDefault="000016C7">
            <w:pPr>
              <w:jc w:val="right"/>
              <w:textAlignment w:val="center"/>
            </w:pPr>
            <w:r>
              <w:rPr>
                <w:rFonts w:ascii="Times New Roman" w:eastAsia="宋体" w:hAnsi="Times New Roman"/>
                <w:color w:val="000000"/>
                <w:sz w:val="16"/>
                <w:szCs w:val="16"/>
              </w:rPr>
              <w:t>(539)</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2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25"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26" w14:textId="77777777" w:rsidR="009D6BFA" w:rsidRDefault="000016C7">
            <w:pPr>
              <w:jc w:val="right"/>
              <w:textAlignment w:val="center"/>
            </w:pPr>
            <w:r>
              <w:rPr>
                <w:rFonts w:ascii="Times New Roman" w:eastAsia="宋体" w:hAnsi="Times New Roman"/>
                <w:color w:val="000000"/>
                <w:sz w:val="16"/>
                <w:szCs w:val="16"/>
              </w:rPr>
              <w:t>(1,956)</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2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2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229" w14:textId="77777777" w:rsidR="009D6BFA" w:rsidRDefault="000016C7">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22A" w14:textId="77777777" w:rsidR="009D6BFA" w:rsidRDefault="009D6BFA">
            <w:pPr>
              <w:jc w:val="right"/>
              <w:rPr>
                <w:rFonts w:ascii="宋体"/>
              </w:rPr>
            </w:pPr>
          </w:p>
        </w:tc>
      </w:tr>
      <w:tr w:rsidR="009D6BFA" w14:paraId="49D3023E" w14:textId="77777777">
        <w:tc>
          <w:tcPr>
            <w:tcW w:w="0" w:type="auto"/>
            <w:gridSpan w:val="3"/>
            <w:shd w:val="clear" w:color="auto" w:fill="CCEEFF"/>
            <w:tcMar>
              <w:top w:w="40" w:type="dxa"/>
              <w:left w:w="20" w:type="dxa"/>
              <w:bottom w:w="40" w:type="dxa"/>
              <w:right w:w="20" w:type="dxa"/>
            </w:tcMar>
          </w:tcPr>
          <w:p w14:paraId="49D3022C" w14:textId="77777777" w:rsidR="009D6BFA" w:rsidRDefault="000016C7">
            <w:pPr>
              <w:textAlignment w:val="top"/>
            </w:pPr>
            <w:r>
              <w:rPr>
                <w:rFonts w:ascii="Times New Roman" w:eastAsia="宋体" w:hAnsi="Times New Roman"/>
                <w:color w:val="000000"/>
                <w:sz w:val="16"/>
                <w:szCs w:val="16"/>
              </w:rPr>
              <w:t>Other comprehensive income (loss) before reclassifications</w:t>
            </w:r>
            <w:r>
              <w:rPr>
                <w:rFonts w:ascii="Times New Roman" w:eastAsia="宋体" w:hAnsi="Times New Roman"/>
                <w:color w:val="000000"/>
                <w:sz w:val="16"/>
                <w:szCs w:val="16"/>
              </w:rPr>
              <w:t>, net</w:t>
            </w:r>
          </w:p>
        </w:tc>
        <w:tc>
          <w:tcPr>
            <w:tcW w:w="0" w:type="auto"/>
            <w:gridSpan w:val="2"/>
            <w:shd w:val="clear" w:color="auto" w:fill="CCEEFF"/>
            <w:tcMar>
              <w:top w:w="40" w:type="dxa"/>
              <w:left w:w="20" w:type="dxa"/>
              <w:bottom w:w="40" w:type="dxa"/>
              <w:right w:w="0" w:type="dxa"/>
            </w:tcMar>
            <w:vAlign w:val="center"/>
          </w:tcPr>
          <w:p w14:paraId="49D3022D" w14:textId="77777777" w:rsidR="009D6BFA" w:rsidRDefault="000016C7">
            <w:pPr>
              <w:jc w:val="right"/>
              <w:textAlignment w:val="center"/>
            </w:pPr>
            <w:r>
              <w:rPr>
                <w:rFonts w:ascii="Times New Roman" w:eastAsia="宋体" w:hAnsi="Times New Roman"/>
                <w:color w:val="000000"/>
                <w:sz w:val="16"/>
                <w:szCs w:val="16"/>
              </w:rPr>
              <w:t>214 </w:t>
            </w:r>
          </w:p>
        </w:tc>
        <w:tc>
          <w:tcPr>
            <w:tcW w:w="0" w:type="auto"/>
            <w:shd w:val="clear" w:color="auto" w:fill="CCEEFF"/>
            <w:tcMar>
              <w:top w:w="40" w:type="dxa"/>
              <w:left w:w="0" w:type="dxa"/>
              <w:bottom w:w="40" w:type="dxa"/>
              <w:right w:w="20" w:type="dxa"/>
            </w:tcMar>
            <w:vAlign w:val="center"/>
          </w:tcPr>
          <w:p w14:paraId="49D3022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2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30" w14:textId="77777777" w:rsidR="009D6BFA" w:rsidRDefault="000016C7">
            <w:pPr>
              <w:jc w:val="right"/>
              <w:textAlignment w:val="center"/>
            </w:pPr>
            <w:r>
              <w:rPr>
                <w:rFonts w:ascii="Times New Roman" w:eastAsia="宋体" w:hAnsi="Times New Roman"/>
                <w:color w:val="000000"/>
                <w:sz w:val="16"/>
                <w:szCs w:val="16"/>
              </w:rPr>
              <w:t>(221)</w:t>
            </w:r>
          </w:p>
        </w:tc>
        <w:tc>
          <w:tcPr>
            <w:tcW w:w="0" w:type="auto"/>
            <w:shd w:val="clear" w:color="auto" w:fill="CCEEFF"/>
            <w:tcMar>
              <w:top w:w="40" w:type="dxa"/>
              <w:left w:w="0" w:type="dxa"/>
              <w:bottom w:w="40" w:type="dxa"/>
              <w:right w:w="20" w:type="dxa"/>
            </w:tcMar>
            <w:vAlign w:val="center"/>
          </w:tcPr>
          <w:p w14:paraId="49D3023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3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3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23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3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36" w14:textId="77777777" w:rsidR="009D6BFA" w:rsidRDefault="000016C7">
            <w:pPr>
              <w:jc w:val="right"/>
              <w:textAlignment w:val="center"/>
            </w:pPr>
            <w:r>
              <w:rPr>
                <w:rFonts w:ascii="Times New Roman" w:eastAsia="宋体" w:hAnsi="Times New Roman"/>
                <w:color w:val="000000"/>
                <w:sz w:val="16"/>
                <w:szCs w:val="16"/>
              </w:rPr>
              <w:t>186 </w:t>
            </w:r>
          </w:p>
        </w:tc>
        <w:tc>
          <w:tcPr>
            <w:tcW w:w="0" w:type="auto"/>
            <w:shd w:val="clear" w:color="auto" w:fill="CCEEFF"/>
            <w:tcMar>
              <w:top w:w="40" w:type="dxa"/>
              <w:left w:w="0" w:type="dxa"/>
              <w:bottom w:w="40" w:type="dxa"/>
              <w:right w:w="20" w:type="dxa"/>
            </w:tcMar>
            <w:vAlign w:val="center"/>
          </w:tcPr>
          <w:p w14:paraId="49D3023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3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39" w14:textId="77777777" w:rsidR="009D6BFA" w:rsidRDefault="000016C7">
            <w:pPr>
              <w:jc w:val="right"/>
              <w:textAlignment w:val="center"/>
            </w:pPr>
            <w:r>
              <w:rPr>
                <w:rFonts w:ascii="Times New Roman" w:eastAsia="宋体" w:hAnsi="Times New Roman"/>
                <w:color w:val="000000"/>
                <w:sz w:val="16"/>
                <w:szCs w:val="16"/>
              </w:rPr>
              <w:t>(172)</w:t>
            </w:r>
          </w:p>
        </w:tc>
        <w:tc>
          <w:tcPr>
            <w:tcW w:w="0" w:type="auto"/>
            <w:shd w:val="clear" w:color="auto" w:fill="CCEEFF"/>
            <w:tcMar>
              <w:top w:w="40" w:type="dxa"/>
              <w:left w:w="0" w:type="dxa"/>
              <w:bottom w:w="40" w:type="dxa"/>
              <w:right w:w="20" w:type="dxa"/>
            </w:tcMar>
            <w:vAlign w:val="center"/>
          </w:tcPr>
          <w:p w14:paraId="49D3023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3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3C" w14:textId="77777777" w:rsidR="009D6BFA" w:rsidRDefault="000016C7">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49D3023D" w14:textId="77777777" w:rsidR="009D6BFA" w:rsidRDefault="009D6BFA">
            <w:pPr>
              <w:jc w:val="right"/>
              <w:rPr>
                <w:rFonts w:ascii="宋体"/>
              </w:rPr>
            </w:pPr>
          </w:p>
        </w:tc>
      </w:tr>
      <w:tr w:rsidR="009D6BFA" w14:paraId="49D30251" w14:textId="77777777">
        <w:tc>
          <w:tcPr>
            <w:tcW w:w="0" w:type="auto"/>
            <w:gridSpan w:val="3"/>
            <w:shd w:val="clear" w:color="auto" w:fill="FFFFFF"/>
            <w:tcMar>
              <w:top w:w="40" w:type="dxa"/>
              <w:left w:w="20" w:type="dxa"/>
              <w:bottom w:w="40" w:type="dxa"/>
              <w:right w:w="20" w:type="dxa"/>
            </w:tcMar>
          </w:tcPr>
          <w:p w14:paraId="49D3023F" w14:textId="77777777" w:rsidR="009D6BFA" w:rsidRDefault="000016C7">
            <w:pPr>
              <w:textAlignment w:val="top"/>
            </w:pPr>
            <w:r>
              <w:rPr>
                <w:rFonts w:ascii="Times New Roman" w:eastAsia="宋体" w:hAnsi="Times New Roman"/>
                <w:color w:val="000000"/>
                <w:sz w:val="16"/>
                <w:szCs w:val="16"/>
              </w:rPr>
              <w:t>Reclassifications to income, net</w:t>
            </w:r>
            <w:r>
              <w:rPr>
                <w:rFonts w:ascii="Times New Roman" w:eastAsia="宋体" w:hAnsi="Times New Roman"/>
                <w:color w:val="000000"/>
                <w:sz w:val="10"/>
                <w:szCs w:val="10"/>
              </w:rPr>
              <w:t>(4)</w:t>
            </w:r>
          </w:p>
        </w:tc>
        <w:tc>
          <w:tcPr>
            <w:tcW w:w="0" w:type="auto"/>
            <w:gridSpan w:val="2"/>
            <w:shd w:val="clear" w:color="auto" w:fill="auto"/>
            <w:tcMar>
              <w:top w:w="40" w:type="dxa"/>
              <w:left w:w="20" w:type="dxa"/>
              <w:bottom w:w="40" w:type="dxa"/>
              <w:right w:w="0" w:type="dxa"/>
            </w:tcMar>
            <w:vAlign w:val="center"/>
          </w:tcPr>
          <w:p w14:paraId="49D30240" w14:textId="77777777" w:rsidR="009D6BFA" w:rsidRDefault="000016C7">
            <w:pPr>
              <w:jc w:val="right"/>
              <w:textAlignment w:val="center"/>
            </w:pPr>
            <w:r>
              <w:rPr>
                <w:rFonts w:ascii="Times New Roman" w:eastAsia="宋体" w:hAnsi="Times New Roman"/>
                <w:color w:val="000000"/>
                <w:sz w:val="16"/>
                <w:szCs w:val="16"/>
              </w:rPr>
              <w:t>841 </w:t>
            </w:r>
          </w:p>
        </w:tc>
        <w:tc>
          <w:tcPr>
            <w:tcW w:w="0" w:type="auto"/>
            <w:shd w:val="clear" w:color="auto" w:fill="auto"/>
            <w:tcMar>
              <w:top w:w="40" w:type="dxa"/>
              <w:left w:w="0" w:type="dxa"/>
              <w:bottom w:w="40" w:type="dxa"/>
              <w:right w:w="20" w:type="dxa"/>
            </w:tcMar>
            <w:vAlign w:val="center"/>
          </w:tcPr>
          <w:p w14:paraId="49D30241"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242"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vAlign w:val="center"/>
          </w:tcPr>
          <w:p w14:paraId="49D3024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auto"/>
            <w:tcMar>
              <w:top w:w="40" w:type="dxa"/>
              <w:left w:w="0" w:type="dxa"/>
              <w:bottom w:w="40" w:type="dxa"/>
              <w:right w:w="20" w:type="dxa"/>
            </w:tcMar>
            <w:vAlign w:val="center"/>
          </w:tcPr>
          <w:p w14:paraId="49D30244"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245"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vAlign w:val="center"/>
          </w:tcPr>
          <w:p w14:paraId="49D30246"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auto"/>
            <w:tcMar>
              <w:top w:w="40" w:type="dxa"/>
              <w:left w:w="0" w:type="dxa"/>
              <w:bottom w:w="40" w:type="dxa"/>
              <w:right w:w="20" w:type="dxa"/>
            </w:tcMar>
            <w:vAlign w:val="center"/>
          </w:tcPr>
          <w:p w14:paraId="49D30247"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248"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vAlign w:val="center"/>
          </w:tcPr>
          <w:p w14:paraId="49D30249" w14:textId="77777777" w:rsidR="009D6BFA" w:rsidRDefault="000016C7">
            <w:pPr>
              <w:jc w:val="right"/>
              <w:textAlignment w:val="center"/>
            </w:pPr>
            <w:r>
              <w:rPr>
                <w:rFonts w:ascii="Times New Roman" w:eastAsia="宋体" w:hAnsi="Times New Roman"/>
                <w:color w:val="000000"/>
                <w:sz w:val="16"/>
                <w:szCs w:val="16"/>
              </w:rPr>
              <w:t>49 </w:t>
            </w:r>
          </w:p>
        </w:tc>
        <w:tc>
          <w:tcPr>
            <w:tcW w:w="0" w:type="auto"/>
            <w:shd w:val="clear" w:color="auto" w:fill="auto"/>
            <w:tcMar>
              <w:top w:w="40" w:type="dxa"/>
              <w:left w:w="0" w:type="dxa"/>
              <w:bottom w:w="40" w:type="dxa"/>
              <w:right w:w="20" w:type="dxa"/>
            </w:tcMar>
            <w:vAlign w:val="center"/>
          </w:tcPr>
          <w:p w14:paraId="49D3024A"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24B"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vAlign w:val="center"/>
          </w:tcPr>
          <w:p w14:paraId="49D3024C" w14:textId="77777777" w:rsidR="009D6BFA" w:rsidRDefault="000016C7">
            <w:pPr>
              <w:jc w:val="right"/>
              <w:textAlignment w:val="center"/>
            </w:pPr>
            <w:r>
              <w:rPr>
                <w:rFonts w:ascii="Times New Roman" w:eastAsia="宋体" w:hAnsi="Times New Roman"/>
                <w:color w:val="000000"/>
                <w:sz w:val="16"/>
                <w:szCs w:val="16"/>
              </w:rPr>
              <w:t>142 </w:t>
            </w:r>
          </w:p>
        </w:tc>
        <w:tc>
          <w:tcPr>
            <w:tcW w:w="0" w:type="auto"/>
            <w:shd w:val="clear" w:color="auto" w:fill="auto"/>
            <w:tcMar>
              <w:top w:w="40" w:type="dxa"/>
              <w:left w:w="0" w:type="dxa"/>
              <w:bottom w:w="40" w:type="dxa"/>
              <w:right w:w="20" w:type="dxa"/>
            </w:tcMar>
            <w:vAlign w:val="center"/>
          </w:tcPr>
          <w:p w14:paraId="49D3024D"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24E" w14:textId="77777777" w:rsidR="009D6BFA" w:rsidRDefault="009D6BFA">
            <w:pPr>
              <w:rPr>
                <w:rFonts w:ascii="宋体"/>
              </w:rPr>
            </w:pPr>
          </w:p>
        </w:tc>
        <w:tc>
          <w:tcPr>
            <w:tcW w:w="0" w:type="auto"/>
            <w:gridSpan w:val="2"/>
            <w:shd w:val="clear" w:color="auto" w:fill="auto"/>
            <w:tcMar>
              <w:top w:w="40" w:type="dxa"/>
              <w:left w:w="20" w:type="dxa"/>
              <w:bottom w:w="40" w:type="dxa"/>
              <w:right w:w="0" w:type="dxa"/>
            </w:tcMar>
            <w:vAlign w:val="center"/>
          </w:tcPr>
          <w:p w14:paraId="49D3024F" w14:textId="77777777" w:rsidR="009D6BFA" w:rsidRDefault="000016C7">
            <w:pPr>
              <w:jc w:val="right"/>
              <w:textAlignment w:val="center"/>
            </w:pPr>
            <w:r>
              <w:rPr>
                <w:rFonts w:ascii="Times New Roman" w:eastAsia="宋体" w:hAnsi="Times New Roman"/>
                <w:color w:val="000000"/>
                <w:sz w:val="16"/>
                <w:szCs w:val="16"/>
              </w:rPr>
              <w:t>1,032 </w:t>
            </w:r>
          </w:p>
        </w:tc>
        <w:tc>
          <w:tcPr>
            <w:tcW w:w="0" w:type="auto"/>
            <w:shd w:val="clear" w:color="auto" w:fill="auto"/>
            <w:tcMar>
              <w:top w:w="40" w:type="dxa"/>
              <w:left w:w="0" w:type="dxa"/>
              <w:bottom w:w="40" w:type="dxa"/>
              <w:right w:w="20" w:type="dxa"/>
            </w:tcMar>
            <w:vAlign w:val="center"/>
          </w:tcPr>
          <w:p w14:paraId="49D30250" w14:textId="77777777" w:rsidR="009D6BFA" w:rsidRDefault="009D6BFA">
            <w:pPr>
              <w:jc w:val="right"/>
              <w:rPr>
                <w:rFonts w:ascii="宋体"/>
              </w:rPr>
            </w:pPr>
          </w:p>
        </w:tc>
      </w:tr>
      <w:tr w:rsidR="009D6BFA" w14:paraId="49D3026A" w14:textId="77777777">
        <w:tc>
          <w:tcPr>
            <w:tcW w:w="0" w:type="auto"/>
            <w:gridSpan w:val="3"/>
            <w:shd w:val="clear" w:color="auto" w:fill="CCEEFF"/>
            <w:tcMar>
              <w:top w:w="40" w:type="dxa"/>
              <w:left w:w="20" w:type="dxa"/>
              <w:bottom w:w="40" w:type="dxa"/>
              <w:right w:w="20" w:type="dxa"/>
            </w:tcMar>
            <w:vAlign w:val="center"/>
          </w:tcPr>
          <w:p w14:paraId="49D30252" w14:textId="77777777" w:rsidR="009D6BFA" w:rsidRDefault="000016C7">
            <w:pPr>
              <w:textAlignment w:val="center"/>
            </w:pPr>
            <w:r>
              <w:rPr>
                <w:rFonts w:ascii="Times New Roman" w:eastAsia="宋体" w:hAnsi="Times New Roman"/>
                <w:b/>
                <w:bCs/>
                <w:color w:val="000000"/>
                <w:sz w:val="16"/>
                <w:szCs w:val="16"/>
              </w:rPr>
              <w:t>Balances as of January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5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54" w14:textId="77777777" w:rsidR="009D6BFA" w:rsidRDefault="000016C7">
            <w:pPr>
              <w:jc w:val="right"/>
              <w:textAlignment w:val="center"/>
            </w:pPr>
            <w:r>
              <w:rPr>
                <w:rFonts w:ascii="Times New Roman" w:eastAsia="宋体" w:hAnsi="Times New Roman"/>
                <w:color w:val="000000"/>
                <w:sz w:val="16"/>
                <w:szCs w:val="16"/>
              </w:rPr>
              <w:t>(10,772)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5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56"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5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58" w14:textId="77777777" w:rsidR="009D6BFA" w:rsidRDefault="000016C7">
            <w:pPr>
              <w:jc w:val="right"/>
              <w:textAlignment w:val="center"/>
            </w:pPr>
            <w:r>
              <w:rPr>
                <w:rFonts w:ascii="Times New Roman" w:eastAsia="宋体" w:hAnsi="Times New Roman"/>
                <w:color w:val="000000"/>
                <w:sz w:val="16"/>
                <w:szCs w:val="16"/>
              </w:rPr>
              <w:t>1,296 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5A"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5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5C"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5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5E"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5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60" w14:textId="77777777" w:rsidR="009D6BFA" w:rsidRDefault="000016C7">
            <w:pPr>
              <w:jc w:val="right"/>
              <w:textAlignment w:val="center"/>
            </w:pPr>
            <w:r>
              <w:rPr>
                <w:rFonts w:ascii="Times New Roman" w:eastAsia="宋体" w:hAnsi="Times New Roman"/>
                <w:color w:val="000000"/>
                <w:sz w:val="16"/>
                <w:szCs w:val="16"/>
              </w:rPr>
              <w:t>(304)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6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62"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6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64" w14:textId="77777777" w:rsidR="009D6BFA" w:rsidRDefault="000016C7">
            <w:pPr>
              <w:jc w:val="right"/>
              <w:textAlignment w:val="center"/>
            </w:pPr>
            <w:r>
              <w:rPr>
                <w:rFonts w:ascii="Times New Roman" w:eastAsia="宋体" w:hAnsi="Times New Roman"/>
                <w:color w:val="000000"/>
                <w:sz w:val="16"/>
                <w:szCs w:val="16"/>
              </w:rPr>
              <w:t>(1,986)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6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66"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6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68" w14:textId="77777777" w:rsidR="009D6BFA" w:rsidRDefault="000016C7">
            <w:pPr>
              <w:jc w:val="right"/>
              <w:textAlignment w:val="center"/>
            </w:pPr>
            <w:r>
              <w:rPr>
                <w:rFonts w:ascii="Times New Roman" w:eastAsia="宋体" w:hAnsi="Times New Roman"/>
                <w:color w:val="000000"/>
                <w:sz w:val="16"/>
                <w:szCs w:val="16"/>
              </w:rPr>
              <w:t>(11,766)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69" w14:textId="77777777" w:rsidR="009D6BFA" w:rsidRDefault="009D6BFA">
            <w:pPr>
              <w:jc w:val="right"/>
              <w:rPr>
                <w:rFonts w:ascii="宋体"/>
              </w:rPr>
            </w:pPr>
          </w:p>
        </w:tc>
      </w:tr>
    </w:tbl>
    <w:p w14:paraId="49D3026B" w14:textId="77777777" w:rsidR="009D6BFA" w:rsidRDefault="000016C7">
      <w:pPr>
        <w:spacing w:before="60" w:after="60"/>
        <w:ind w:hanging="270"/>
      </w:pPr>
      <w:r>
        <w:rPr>
          <w:rFonts w:ascii="Times New Roman" w:eastAsia="宋体" w:hAnsi="Times New Roman"/>
          <w:color w:val="000000"/>
          <w:sz w:val="16"/>
          <w:szCs w:val="16"/>
        </w:rPr>
        <w:t xml:space="preserve">(1) Primarily relates to the adoption of ASU 2016-01 and ASU 2018-02, </w:t>
      </w:r>
      <w:r>
        <w:rPr>
          <w:rFonts w:ascii="Times New Roman" w:eastAsia="宋体" w:hAnsi="Times New Roman"/>
          <w:i/>
          <w:iCs/>
          <w:color w:val="000000"/>
          <w:sz w:val="16"/>
          <w:szCs w:val="16"/>
        </w:rPr>
        <w:t>Income Statement</w:t>
      </w:r>
      <w:r>
        <w:rPr>
          <w:rFonts w:ascii="Times New Roman" w:eastAsia="宋体" w:hAnsi="Times New Roman"/>
          <w:i/>
          <w:iCs/>
          <w:color w:val="000000"/>
          <w:sz w:val="20"/>
          <w:szCs w:val="20"/>
        </w:rPr>
        <w:t>–</w:t>
      </w:r>
      <w:r>
        <w:rPr>
          <w:rFonts w:ascii="Times New Roman" w:eastAsia="宋体" w:hAnsi="Times New Roman"/>
          <w:i/>
          <w:iCs/>
          <w:color w:val="000000"/>
          <w:sz w:val="16"/>
          <w:szCs w:val="16"/>
        </w:rPr>
        <w:t>Reporting Comprehensive Income (Topic 220): Reclassification of Certain Ta</w:t>
      </w:r>
      <w:r>
        <w:rPr>
          <w:rFonts w:ascii="Times New Roman" w:eastAsia="宋体" w:hAnsi="Times New Roman"/>
          <w:i/>
          <w:iCs/>
          <w:color w:val="000000"/>
          <w:sz w:val="16"/>
          <w:szCs w:val="16"/>
        </w:rPr>
        <w:t xml:space="preserve">x Effects from Accumulated Other Comprehensive Income. </w:t>
      </w:r>
    </w:p>
    <w:p w14:paraId="49D3026C" w14:textId="77777777" w:rsidR="009D6BFA" w:rsidRDefault="000016C7">
      <w:pPr>
        <w:spacing w:before="60" w:after="100"/>
        <w:ind w:hanging="270"/>
      </w:pPr>
      <w:r>
        <w:rPr>
          <w:rFonts w:ascii="Times New Roman" w:eastAsia="宋体" w:hAnsi="Times New Roman"/>
          <w:color w:val="000000"/>
          <w:sz w:val="16"/>
          <w:szCs w:val="16"/>
        </w:rPr>
        <w:t xml:space="preserve">(2) Includes a cumulative foreign currency translation loss of $2.0 billion, for which there was no related income taxes, upon sale of the majority stake in Walmart Brazil. Refer to </w:t>
      </w:r>
      <w:hyperlink r:id="rId150" w:anchor="iaaf0cabf1f7048c9b7e317b3e9c1cfc5_196"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49D3026D" w14:textId="77777777" w:rsidR="009D6BFA" w:rsidRDefault="000016C7">
      <w:pPr>
        <w:spacing w:before="60"/>
        <w:ind w:hanging="270"/>
      </w:pPr>
      <w:r>
        <w:rPr>
          <w:rFonts w:ascii="Times New Roman" w:eastAsia="宋体" w:hAnsi="Times New Roman"/>
          <w:color w:val="000000"/>
          <w:sz w:val="16"/>
          <w:szCs w:val="16"/>
        </w:rPr>
        <w:t xml:space="preserve">(3) Primarily includes the remeasurement of Asda Group Limited's ("Asda") pension benefit obligation subsequent to the cash contribution made by Asda in fiscal 2020. Refer to </w:t>
      </w:r>
      <w:hyperlink r:id="rId151" w:anchor="iaaf0cabf1f7048c9b7e317b3e9c1cfc5_193" w:history="1">
        <w:r>
          <w:rPr>
            <w:rStyle w:val="a5"/>
            <w:rFonts w:ascii="Times New Roman" w:eastAsia="宋体" w:hAnsi="Times New Roman"/>
            <w:sz w:val="16"/>
            <w:szCs w:val="16"/>
          </w:rPr>
          <w:t>Note 11</w:t>
        </w:r>
      </w:hyperlink>
      <w:r>
        <w:rPr>
          <w:rFonts w:ascii="Times New Roman" w:eastAsia="宋体" w:hAnsi="Times New Roman"/>
          <w:color w:val="000000"/>
          <w:sz w:val="16"/>
          <w:szCs w:val="16"/>
        </w:rPr>
        <w:t>.</w:t>
      </w:r>
    </w:p>
    <w:p w14:paraId="49D3026E" w14:textId="77777777" w:rsidR="009D6BFA" w:rsidRDefault="000016C7">
      <w:pPr>
        <w:spacing w:before="60"/>
        <w:ind w:hanging="270"/>
      </w:pPr>
      <w:r>
        <w:rPr>
          <w:rFonts w:ascii="Times New Roman" w:eastAsia="宋体" w:hAnsi="Times New Roman"/>
          <w:color w:val="000000"/>
          <w:sz w:val="16"/>
          <w:szCs w:val="16"/>
        </w:rPr>
        <w:t>(4) Includes a cumulative foreign currency translation loss of $0.8 billion, for which there was no related income taxes, upon sale of the majority stake in Walmart Argentina</w:t>
      </w:r>
      <w:r>
        <w:rPr>
          <w:rFonts w:ascii="Times New Roman" w:eastAsia="宋体" w:hAnsi="Times New Roman"/>
          <w:color w:val="000000"/>
          <w:sz w:val="16"/>
          <w:szCs w:val="16"/>
        </w:rPr>
        <w:t xml:space="preserve">. Refer to </w:t>
      </w:r>
      <w:hyperlink r:id="rId152" w:anchor="iaaf0cabf1f7048c9b7e317b3e9c1cfc5_196"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49D3026F" w14:textId="77777777" w:rsidR="009D6BFA" w:rsidRDefault="000016C7">
      <w:pPr>
        <w:spacing w:before="180"/>
      </w:pPr>
      <w:r>
        <w:rPr>
          <w:rFonts w:ascii="Times New Roman" w:eastAsia="宋体" w:hAnsi="Times New Roman"/>
          <w:color w:val="000000"/>
          <w:sz w:val="20"/>
          <w:szCs w:val="20"/>
        </w:rPr>
        <w:t>Amounts reclassified from accumulated other comprehensive loss for derivatives are</w:t>
      </w:r>
      <w:r>
        <w:rPr>
          <w:rFonts w:ascii="Times New Roman" w:eastAsia="宋体" w:hAnsi="Times New Roman"/>
          <w:color w:val="000000"/>
          <w:sz w:val="20"/>
          <w:szCs w:val="20"/>
        </w:rPr>
        <w:t xml:space="preserve"> recorded in interest, net, in the Company's Consolidated Statements of Income, and the amounts for the minimum pension liability, as well as the cumulative translation resulting from the disposition of a business, are recorded in other gains and losses in</w:t>
      </w:r>
      <w:r>
        <w:rPr>
          <w:rFonts w:ascii="Times New Roman" w:eastAsia="宋体" w:hAnsi="Times New Roman"/>
          <w:color w:val="000000"/>
          <w:sz w:val="20"/>
          <w:szCs w:val="20"/>
        </w:rPr>
        <w:t xml:space="preserve"> the Company's Consolidated Statements of Income. </w:t>
      </w:r>
    </w:p>
    <w:p w14:paraId="49D30270" w14:textId="77777777" w:rsidR="009D6BFA" w:rsidRDefault="000016C7">
      <w:pPr>
        <w:spacing w:before="180"/>
      </w:pPr>
      <w:r>
        <w:rPr>
          <w:rFonts w:ascii="Times New Roman" w:eastAsia="宋体" w:hAnsi="Times New Roman"/>
          <w:b/>
          <w:bCs/>
          <w:color w:val="000000"/>
          <w:sz w:val="20"/>
          <w:szCs w:val="20"/>
        </w:rPr>
        <w:t>Note 5. Accrued Liabilities</w:t>
      </w:r>
    </w:p>
    <w:p w14:paraId="49D30271" w14:textId="77777777" w:rsidR="009D6BFA" w:rsidRDefault="000016C7">
      <w:pPr>
        <w:spacing w:before="100"/>
      </w:pPr>
      <w:r>
        <w:rPr>
          <w:rFonts w:ascii="Times New Roman" w:eastAsia="宋体" w:hAnsi="Times New Roman"/>
          <w:color w:val="000000"/>
          <w:sz w:val="20"/>
          <w:szCs w:val="20"/>
        </w:rPr>
        <w:t>The Company's accrued liabilities consist of the following as of January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5"/>
        <w:gridCol w:w="6064"/>
        <w:gridCol w:w="37"/>
        <w:gridCol w:w="36"/>
        <w:gridCol w:w="36"/>
        <w:gridCol w:w="36"/>
        <w:gridCol w:w="100"/>
        <w:gridCol w:w="850"/>
        <w:gridCol w:w="36"/>
        <w:gridCol w:w="36"/>
        <w:gridCol w:w="36"/>
        <w:gridCol w:w="36"/>
        <w:gridCol w:w="100"/>
        <w:gridCol w:w="852"/>
        <w:gridCol w:w="36"/>
      </w:tblGrid>
      <w:tr w:rsidR="009D6BFA" w14:paraId="49D30281" w14:textId="77777777">
        <w:tc>
          <w:tcPr>
            <w:tcW w:w="50" w:type="pct"/>
            <w:shd w:val="clear" w:color="auto" w:fill="auto"/>
          </w:tcPr>
          <w:p w14:paraId="49D30272" w14:textId="77777777" w:rsidR="009D6BFA" w:rsidRDefault="009D6BFA">
            <w:pPr>
              <w:rPr>
                <w:rFonts w:ascii="宋体"/>
              </w:rPr>
            </w:pPr>
          </w:p>
        </w:tc>
        <w:tc>
          <w:tcPr>
            <w:tcW w:w="3658" w:type="pct"/>
            <w:shd w:val="clear" w:color="auto" w:fill="auto"/>
          </w:tcPr>
          <w:p w14:paraId="49D30273" w14:textId="77777777" w:rsidR="009D6BFA" w:rsidRDefault="009D6BFA">
            <w:pPr>
              <w:rPr>
                <w:rFonts w:ascii="宋体"/>
              </w:rPr>
            </w:pPr>
          </w:p>
        </w:tc>
        <w:tc>
          <w:tcPr>
            <w:tcW w:w="5" w:type="pct"/>
            <w:shd w:val="clear" w:color="auto" w:fill="auto"/>
          </w:tcPr>
          <w:p w14:paraId="49D30274" w14:textId="77777777" w:rsidR="009D6BFA" w:rsidRDefault="009D6BFA">
            <w:pPr>
              <w:rPr>
                <w:rFonts w:ascii="宋体"/>
              </w:rPr>
            </w:pPr>
          </w:p>
        </w:tc>
        <w:tc>
          <w:tcPr>
            <w:tcW w:w="5" w:type="pct"/>
            <w:shd w:val="clear" w:color="auto" w:fill="auto"/>
          </w:tcPr>
          <w:p w14:paraId="49D30275" w14:textId="77777777" w:rsidR="009D6BFA" w:rsidRDefault="009D6BFA">
            <w:pPr>
              <w:rPr>
                <w:rFonts w:ascii="宋体"/>
              </w:rPr>
            </w:pPr>
          </w:p>
        </w:tc>
        <w:tc>
          <w:tcPr>
            <w:tcW w:w="26" w:type="pct"/>
            <w:shd w:val="clear" w:color="auto" w:fill="auto"/>
          </w:tcPr>
          <w:p w14:paraId="49D30276" w14:textId="77777777" w:rsidR="009D6BFA" w:rsidRDefault="009D6BFA">
            <w:pPr>
              <w:rPr>
                <w:rFonts w:ascii="宋体"/>
              </w:rPr>
            </w:pPr>
          </w:p>
        </w:tc>
        <w:tc>
          <w:tcPr>
            <w:tcW w:w="5" w:type="pct"/>
            <w:shd w:val="clear" w:color="auto" w:fill="auto"/>
          </w:tcPr>
          <w:p w14:paraId="49D30277" w14:textId="77777777" w:rsidR="009D6BFA" w:rsidRDefault="009D6BFA">
            <w:pPr>
              <w:rPr>
                <w:rFonts w:ascii="宋体"/>
              </w:rPr>
            </w:pPr>
          </w:p>
        </w:tc>
        <w:tc>
          <w:tcPr>
            <w:tcW w:w="50" w:type="pct"/>
            <w:shd w:val="clear" w:color="auto" w:fill="auto"/>
          </w:tcPr>
          <w:p w14:paraId="49D30278" w14:textId="77777777" w:rsidR="009D6BFA" w:rsidRDefault="009D6BFA">
            <w:pPr>
              <w:rPr>
                <w:rFonts w:ascii="宋体"/>
              </w:rPr>
            </w:pPr>
          </w:p>
        </w:tc>
        <w:tc>
          <w:tcPr>
            <w:tcW w:w="551" w:type="pct"/>
            <w:shd w:val="clear" w:color="auto" w:fill="auto"/>
          </w:tcPr>
          <w:p w14:paraId="49D30279" w14:textId="77777777" w:rsidR="009D6BFA" w:rsidRDefault="009D6BFA">
            <w:pPr>
              <w:rPr>
                <w:rFonts w:ascii="宋体"/>
              </w:rPr>
            </w:pPr>
          </w:p>
        </w:tc>
        <w:tc>
          <w:tcPr>
            <w:tcW w:w="5" w:type="pct"/>
            <w:shd w:val="clear" w:color="auto" w:fill="auto"/>
          </w:tcPr>
          <w:p w14:paraId="49D3027A" w14:textId="77777777" w:rsidR="009D6BFA" w:rsidRDefault="009D6BFA">
            <w:pPr>
              <w:rPr>
                <w:rFonts w:ascii="宋体"/>
              </w:rPr>
            </w:pPr>
          </w:p>
        </w:tc>
        <w:tc>
          <w:tcPr>
            <w:tcW w:w="5" w:type="pct"/>
            <w:shd w:val="clear" w:color="auto" w:fill="auto"/>
          </w:tcPr>
          <w:p w14:paraId="49D3027B" w14:textId="77777777" w:rsidR="009D6BFA" w:rsidRDefault="009D6BFA">
            <w:pPr>
              <w:rPr>
                <w:rFonts w:ascii="宋体"/>
              </w:rPr>
            </w:pPr>
          </w:p>
        </w:tc>
        <w:tc>
          <w:tcPr>
            <w:tcW w:w="26" w:type="pct"/>
            <w:shd w:val="clear" w:color="auto" w:fill="auto"/>
          </w:tcPr>
          <w:p w14:paraId="49D3027C" w14:textId="77777777" w:rsidR="009D6BFA" w:rsidRDefault="009D6BFA">
            <w:pPr>
              <w:rPr>
                <w:rFonts w:ascii="宋体"/>
              </w:rPr>
            </w:pPr>
          </w:p>
        </w:tc>
        <w:tc>
          <w:tcPr>
            <w:tcW w:w="5" w:type="pct"/>
            <w:shd w:val="clear" w:color="auto" w:fill="auto"/>
          </w:tcPr>
          <w:p w14:paraId="49D3027D" w14:textId="77777777" w:rsidR="009D6BFA" w:rsidRDefault="009D6BFA">
            <w:pPr>
              <w:rPr>
                <w:rFonts w:ascii="宋体"/>
              </w:rPr>
            </w:pPr>
          </w:p>
        </w:tc>
        <w:tc>
          <w:tcPr>
            <w:tcW w:w="50" w:type="pct"/>
            <w:shd w:val="clear" w:color="auto" w:fill="auto"/>
          </w:tcPr>
          <w:p w14:paraId="49D3027E" w14:textId="77777777" w:rsidR="009D6BFA" w:rsidRDefault="009D6BFA">
            <w:pPr>
              <w:rPr>
                <w:rFonts w:ascii="宋体"/>
              </w:rPr>
            </w:pPr>
          </w:p>
        </w:tc>
        <w:tc>
          <w:tcPr>
            <w:tcW w:w="551" w:type="pct"/>
            <w:shd w:val="clear" w:color="auto" w:fill="auto"/>
          </w:tcPr>
          <w:p w14:paraId="49D3027F" w14:textId="77777777" w:rsidR="009D6BFA" w:rsidRDefault="009D6BFA">
            <w:pPr>
              <w:rPr>
                <w:rFonts w:ascii="宋体"/>
              </w:rPr>
            </w:pPr>
          </w:p>
        </w:tc>
        <w:tc>
          <w:tcPr>
            <w:tcW w:w="5" w:type="pct"/>
            <w:shd w:val="clear" w:color="auto" w:fill="auto"/>
          </w:tcPr>
          <w:p w14:paraId="49D30280" w14:textId="77777777" w:rsidR="009D6BFA" w:rsidRDefault="009D6BFA">
            <w:pPr>
              <w:rPr>
                <w:rFonts w:ascii="宋体"/>
              </w:rPr>
            </w:pPr>
          </w:p>
        </w:tc>
      </w:tr>
      <w:tr w:rsidR="009D6BFA" w14:paraId="49D30285" w14:textId="77777777">
        <w:tc>
          <w:tcPr>
            <w:tcW w:w="0" w:type="auto"/>
            <w:gridSpan w:val="3"/>
            <w:shd w:val="clear" w:color="auto" w:fill="auto"/>
            <w:tcMar>
              <w:top w:w="40" w:type="dxa"/>
              <w:left w:w="20" w:type="dxa"/>
              <w:bottom w:w="40" w:type="dxa"/>
              <w:right w:w="20" w:type="dxa"/>
            </w:tcMar>
            <w:vAlign w:val="bottom"/>
          </w:tcPr>
          <w:p w14:paraId="49D3028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283"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284" w14:textId="77777777" w:rsidR="009D6BFA" w:rsidRDefault="000016C7">
            <w:pPr>
              <w:jc w:val="center"/>
              <w:textAlignment w:val="bottom"/>
            </w:pPr>
            <w:r>
              <w:rPr>
                <w:rFonts w:ascii="Times New Roman" w:eastAsia="宋体" w:hAnsi="Times New Roman"/>
                <w:b/>
                <w:bCs/>
                <w:color w:val="000000"/>
                <w:sz w:val="16"/>
                <w:szCs w:val="16"/>
              </w:rPr>
              <w:t>January 31,</w:t>
            </w:r>
          </w:p>
        </w:tc>
      </w:tr>
      <w:tr w:rsidR="009D6BFA" w14:paraId="49D3028B" w14:textId="77777777">
        <w:tc>
          <w:tcPr>
            <w:tcW w:w="0" w:type="auto"/>
            <w:gridSpan w:val="3"/>
            <w:shd w:val="clear" w:color="auto" w:fill="auto"/>
            <w:tcMar>
              <w:top w:w="40" w:type="dxa"/>
              <w:left w:w="20" w:type="dxa"/>
              <w:bottom w:w="40" w:type="dxa"/>
              <w:right w:w="20" w:type="dxa"/>
            </w:tcMar>
            <w:vAlign w:val="bottom"/>
          </w:tcPr>
          <w:p w14:paraId="49D30286"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28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288"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28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28A"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295" w14:textId="77777777">
        <w:tc>
          <w:tcPr>
            <w:tcW w:w="0" w:type="auto"/>
            <w:gridSpan w:val="3"/>
            <w:shd w:val="clear" w:color="auto" w:fill="CCEEFF"/>
            <w:tcMar>
              <w:top w:w="40" w:type="dxa"/>
              <w:left w:w="20" w:type="dxa"/>
              <w:bottom w:w="40" w:type="dxa"/>
              <w:right w:w="20" w:type="dxa"/>
            </w:tcMar>
            <w:vAlign w:val="bottom"/>
          </w:tcPr>
          <w:p w14:paraId="49D3028C" w14:textId="77777777" w:rsidR="009D6BFA" w:rsidRDefault="000016C7">
            <w:pPr>
              <w:textAlignment w:val="bottom"/>
            </w:pPr>
            <w:r>
              <w:rPr>
                <w:rFonts w:ascii="Times New Roman" w:eastAsia="宋体" w:hAnsi="Times New Roman"/>
                <w:color w:val="000000"/>
                <w:sz w:val="16"/>
                <w:szCs w:val="16"/>
              </w:rPr>
              <w:t>Liabilities held for sale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3028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28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28F" w14:textId="77777777" w:rsidR="009D6BFA" w:rsidRDefault="000016C7">
            <w:pPr>
              <w:jc w:val="right"/>
              <w:textAlignment w:val="center"/>
            </w:pPr>
            <w:r>
              <w:rPr>
                <w:rFonts w:ascii="Times New Roman" w:eastAsia="宋体" w:hAnsi="Times New Roman"/>
                <w:color w:val="000000"/>
                <w:sz w:val="16"/>
                <w:szCs w:val="16"/>
              </w:rPr>
              <w:t>12,734 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29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91"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29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293"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294" w14:textId="77777777" w:rsidR="009D6BFA" w:rsidRDefault="009D6BFA">
            <w:pPr>
              <w:jc w:val="right"/>
              <w:rPr>
                <w:rFonts w:ascii="宋体"/>
              </w:rPr>
            </w:pPr>
          </w:p>
        </w:tc>
      </w:tr>
      <w:tr w:rsidR="009D6BFA" w14:paraId="49D3029D" w14:textId="77777777">
        <w:tc>
          <w:tcPr>
            <w:tcW w:w="0" w:type="auto"/>
            <w:gridSpan w:val="3"/>
            <w:shd w:val="clear" w:color="auto" w:fill="FFFFFF"/>
            <w:tcMar>
              <w:top w:w="40" w:type="dxa"/>
              <w:left w:w="20" w:type="dxa"/>
              <w:bottom w:w="40" w:type="dxa"/>
              <w:right w:w="20" w:type="dxa"/>
            </w:tcMar>
            <w:vAlign w:val="bottom"/>
          </w:tcPr>
          <w:p w14:paraId="49D30296" w14:textId="77777777" w:rsidR="009D6BFA" w:rsidRDefault="000016C7">
            <w:pPr>
              <w:textAlignment w:val="bottom"/>
            </w:pPr>
            <w:r>
              <w:rPr>
                <w:rFonts w:ascii="Times New Roman" w:eastAsia="宋体" w:hAnsi="Times New Roman"/>
                <w:color w:val="000000"/>
                <w:sz w:val="16"/>
                <w:szCs w:val="16"/>
              </w:rPr>
              <w:t>Accrued wages and benefits</w:t>
            </w:r>
            <w:r>
              <w:rPr>
                <w:rFonts w:ascii="Times New Roman" w:eastAsia="宋体" w:hAnsi="Times New Roman"/>
                <w:color w:val="000000"/>
                <w:sz w:val="10"/>
                <w:szCs w:val="10"/>
              </w:rPr>
              <w:t>(2)</w:t>
            </w:r>
          </w:p>
        </w:tc>
        <w:tc>
          <w:tcPr>
            <w:tcW w:w="0" w:type="auto"/>
            <w:gridSpan w:val="3"/>
            <w:shd w:val="clear" w:color="auto" w:fill="FFFFFF"/>
            <w:tcMar>
              <w:top w:w="0" w:type="dxa"/>
              <w:left w:w="20" w:type="dxa"/>
              <w:bottom w:w="0" w:type="dxa"/>
              <w:right w:w="20" w:type="dxa"/>
            </w:tcMar>
          </w:tcPr>
          <w:p w14:paraId="49D3029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98" w14:textId="77777777" w:rsidR="009D6BFA" w:rsidRDefault="000016C7">
            <w:pPr>
              <w:jc w:val="right"/>
              <w:textAlignment w:val="center"/>
            </w:pPr>
            <w:r>
              <w:rPr>
                <w:rFonts w:ascii="Times New Roman" w:eastAsia="宋体" w:hAnsi="Times New Roman"/>
                <w:color w:val="000000"/>
                <w:sz w:val="16"/>
                <w:szCs w:val="16"/>
              </w:rPr>
              <w:t>7,654 </w:t>
            </w:r>
          </w:p>
        </w:tc>
        <w:tc>
          <w:tcPr>
            <w:tcW w:w="0" w:type="auto"/>
            <w:shd w:val="clear" w:color="auto" w:fill="FFFFFF"/>
            <w:tcMar>
              <w:top w:w="40" w:type="dxa"/>
              <w:left w:w="0" w:type="dxa"/>
              <w:bottom w:w="40" w:type="dxa"/>
              <w:right w:w="20" w:type="dxa"/>
            </w:tcMar>
            <w:vAlign w:val="center"/>
          </w:tcPr>
          <w:p w14:paraId="49D3029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9B" w14:textId="77777777" w:rsidR="009D6BFA" w:rsidRDefault="000016C7">
            <w:pPr>
              <w:jc w:val="right"/>
              <w:textAlignment w:val="center"/>
            </w:pPr>
            <w:r>
              <w:rPr>
                <w:rFonts w:ascii="Times New Roman" w:eastAsia="宋体" w:hAnsi="Times New Roman"/>
                <w:color w:val="000000"/>
                <w:sz w:val="16"/>
                <w:szCs w:val="16"/>
              </w:rPr>
              <w:t>6,093 </w:t>
            </w:r>
          </w:p>
        </w:tc>
        <w:tc>
          <w:tcPr>
            <w:tcW w:w="0" w:type="auto"/>
            <w:shd w:val="clear" w:color="auto" w:fill="FFFFFF"/>
            <w:tcMar>
              <w:top w:w="40" w:type="dxa"/>
              <w:left w:w="0" w:type="dxa"/>
              <w:bottom w:w="40" w:type="dxa"/>
              <w:right w:w="20" w:type="dxa"/>
            </w:tcMar>
            <w:vAlign w:val="center"/>
          </w:tcPr>
          <w:p w14:paraId="49D3029C" w14:textId="77777777" w:rsidR="009D6BFA" w:rsidRDefault="009D6BFA">
            <w:pPr>
              <w:jc w:val="right"/>
              <w:rPr>
                <w:rFonts w:ascii="宋体"/>
              </w:rPr>
            </w:pPr>
          </w:p>
        </w:tc>
      </w:tr>
      <w:tr w:rsidR="009D6BFA" w14:paraId="49D302A5" w14:textId="77777777">
        <w:tc>
          <w:tcPr>
            <w:tcW w:w="0" w:type="auto"/>
            <w:gridSpan w:val="3"/>
            <w:shd w:val="clear" w:color="auto" w:fill="CCEEFF"/>
            <w:tcMar>
              <w:top w:w="40" w:type="dxa"/>
              <w:left w:w="20" w:type="dxa"/>
              <w:bottom w:w="40" w:type="dxa"/>
              <w:right w:w="20" w:type="dxa"/>
            </w:tcMar>
            <w:vAlign w:val="bottom"/>
          </w:tcPr>
          <w:p w14:paraId="49D3029E" w14:textId="77777777" w:rsidR="009D6BFA" w:rsidRDefault="000016C7">
            <w:pPr>
              <w:textAlignment w:val="bottom"/>
            </w:pPr>
            <w:r>
              <w:rPr>
                <w:rFonts w:ascii="Times New Roman" w:eastAsia="宋体" w:hAnsi="Times New Roman"/>
                <w:color w:val="000000"/>
                <w:sz w:val="16"/>
                <w:szCs w:val="16"/>
              </w:rPr>
              <w:t>Self-insurance</w:t>
            </w:r>
            <w:r>
              <w:rPr>
                <w:rFonts w:ascii="Times New Roman" w:eastAsia="宋体" w:hAnsi="Times New Roman"/>
                <w:color w:val="000000"/>
                <w:sz w:val="10"/>
                <w:szCs w:val="10"/>
              </w:rPr>
              <w:t>(3)</w:t>
            </w:r>
          </w:p>
        </w:tc>
        <w:tc>
          <w:tcPr>
            <w:tcW w:w="0" w:type="auto"/>
            <w:gridSpan w:val="3"/>
            <w:shd w:val="clear" w:color="auto" w:fill="CCEEFF"/>
            <w:tcMar>
              <w:top w:w="0" w:type="dxa"/>
              <w:left w:w="20" w:type="dxa"/>
              <w:bottom w:w="0" w:type="dxa"/>
              <w:right w:w="20" w:type="dxa"/>
            </w:tcMar>
          </w:tcPr>
          <w:p w14:paraId="49D3029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A0" w14:textId="77777777" w:rsidR="009D6BFA" w:rsidRDefault="000016C7">
            <w:pPr>
              <w:jc w:val="right"/>
              <w:textAlignment w:val="center"/>
            </w:pPr>
            <w:r>
              <w:rPr>
                <w:rFonts w:ascii="Times New Roman" w:eastAsia="宋体" w:hAnsi="Times New Roman"/>
                <w:color w:val="000000"/>
                <w:sz w:val="16"/>
                <w:szCs w:val="16"/>
              </w:rPr>
              <w:t>4,698 </w:t>
            </w:r>
          </w:p>
        </w:tc>
        <w:tc>
          <w:tcPr>
            <w:tcW w:w="0" w:type="auto"/>
            <w:shd w:val="clear" w:color="auto" w:fill="CCEEFF"/>
            <w:tcMar>
              <w:top w:w="40" w:type="dxa"/>
              <w:left w:w="0" w:type="dxa"/>
              <w:bottom w:w="40" w:type="dxa"/>
              <w:right w:w="20" w:type="dxa"/>
            </w:tcMar>
            <w:vAlign w:val="center"/>
          </w:tcPr>
          <w:p w14:paraId="49D302A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A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A3" w14:textId="77777777" w:rsidR="009D6BFA" w:rsidRDefault="000016C7">
            <w:pPr>
              <w:jc w:val="right"/>
              <w:textAlignment w:val="center"/>
            </w:pPr>
            <w:r>
              <w:rPr>
                <w:rFonts w:ascii="Times New Roman" w:eastAsia="宋体" w:hAnsi="Times New Roman"/>
                <w:color w:val="000000"/>
                <w:sz w:val="16"/>
                <w:szCs w:val="16"/>
              </w:rPr>
              <w:t>4,469 </w:t>
            </w:r>
          </w:p>
        </w:tc>
        <w:tc>
          <w:tcPr>
            <w:tcW w:w="0" w:type="auto"/>
            <w:shd w:val="clear" w:color="auto" w:fill="CCEEFF"/>
            <w:tcMar>
              <w:top w:w="40" w:type="dxa"/>
              <w:left w:w="0" w:type="dxa"/>
              <w:bottom w:w="40" w:type="dxa"/>
              <w:right w:w="20" w:type="dxa"/>
            </w:tcMar>
            <w:vAlign w:val="center"/>
          </w:tcPr>
          <w:p w14:paraId="49D302A4" w14:textId="77777777" w:rsidR="009D6BFA" w:rsidRDefault="009D6BFA">
            <w:pPr>
              <w:jc w:val="right"/>
              <w:rPr>
                <w:rFonts w:ascii="宋体"/>
              </w:rPr>
            </w:pPr>
          </w:p>
        </w:tc>
      </w:tr>
      <w:tr w:rsidR="009D6BFA" w14:paraId="49D302AD" w14:textId="77777777">
        <w:tc>
          <w:tcPr>
            <w:tcW w:w="0" w:type="auto"/>
            <w:gridSpan w:val="3"/>
            <w:shd w:val="clear" w:color="auto" w:fill="FFFFFF"/>
            <w:tcMar>
              <w:top w:w="40" w:type="dxa"/>
              <w:left w:w="20" w:type="dxa"/>
              <w:bottom w:w="40" w:type="dxa"/>
              <w:right w:w="20" w:type="dxa"/>
            </w:tcMar>
            <w:vAlign w:val="bottom"/>
          </w:tcPr>
          <w:p w14:paraId="49D302A6" w14:textId="77777777" w:rsidR="009D6BFA" w:rsidRDefault="000016C7">
            <w:pPr>
              <w:textAlignment w:val="bottom"/>
            </w:pPr>
            <w:r>
              <w:rPr>
                <w:rFonts w:ascii="Times New Roman" w:eastAsia="宋体" w:hAnsi="Times New Roman"/>
                <w:color w:val="000000"/>
                <w:sz w:val="16"/>
                <w:szCs w:val="16"/>
              </w:rPr>
              <w:t>Accrued non-income taxes</w:t>
            </w:r>
            <w:r>
              <w:rPr>
                <w:rFonts w:ascii="Times New Roman" w:eastAsia="宋体" w:hAnsi="Times New Roman"/>
                <w:color w:val="000000"/>
                <w:sz w:val="10"/>
                <w:szCs w:val="10"/>
              </w:rPr>
              <w:t>(4)</w:t>
            </w:r>
          </w:p>
        </w:tc>
        <w:tc>
          <w:tcPr>
            <w:tcW w:w="0" w:type="auto"/>
            <w:gridSpan w:val="3"/>
            <w:shd w:val="clear" w:color="auto" w:fill="FFFFFF"/>
            <w:tcMar>
              <w:top w:w="0" w:type="dxa"/>
              <w:left w:w="20" w:type="dxa"/>
              <w:bottom w:w="0" w:type="dxa"/>
              <w:right w:w="20" w:type="dxa"/>
            </w:tcMar>
          </w:tcPr>
          <w:p w14:paraId="49D302A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A8" w14:textId="77777777" w:rsidR="009D6BFA" w:rsidRDefault="000016C7">
            <w:pPr>
              <w:jc w:val="right"/>
              <w:textAlignment w:val="center"/>
            </w:pPr>
            <w:r>
              <w:rPr>
                <w:rFonts w:ascii="Times New Roman" w:eastAsia="宋体" w:hAnsi="Times New Roman"/>
                <w:color w:val="000000"/>
                <w:sz w:val="16"/>
                <w:szCs w:val="16"/>
              </w:rPr>
              <w:t>3,328 </w:t>
            </w:r>
          </w:p>
        </w:tc>
        <w:tc>
          <w:tcPr>
            <w:tcW w:w="0" w:type="auto"/>
            <w:shd w:val="clear" w:color="auto" w:fill="FFFFFF"/>
            <w:tcMar>
              <w:top w:w="40" w:type="dxa"/>
              <w:left w:w="0" w:type="dxa"/>
              <w:bottom w:w="40" w:type="dxa"/>
              <w:right w:w="20" w:type="dxa"/>
            </w:tcMar>
            <w:vAlign w:val="center"/>
          </w:tcPr>
          <w:p w14:paraId="49D302A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A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AB" w14:textId="77777777" w:rsidR="009D6BFA" w:rsidRDefault="000016C7">
            <w:pPr>
              <w:jc w:val="right"/>
              <w:textAlignment w:val="center"/>
            </w:pPr>
            <w:r>
              <w:rPr>
                <w:rFonts w:ascii="Times New Roman" w:eastAsia="宋体" w:hAnsi="Times New Roman"/>
                <w:color w:val="000000"/>
                <w:sz w:val="16"/>
                <w:szCs w:val="16"/>
              </w:rPr>
              <w:t>3,039 </w:t>
            </w:r>
          </w:p>
        </w:tc>
        <w:tc>
          <w:tcPr>
            <w:tcW w:w="0" w:type="auto"/>
            <w:shd w:val="clear" w:color="auto" w:fill="FFFFFF"/>
            <w:tcMar>
              <w:top w:w="40" w:type="dxa"/>
              <w:left w:w="0" w:type="dxa"/>
              <w:bottom w:w="40" w:type="dxa"/>
              <w:right w:w="20" w:type="dxa"/>
            </w:tcMar>
            <w:vAlign w:val="center"/>
          </w:tcPr>
          <w:p w14:paraId="49D302AC" w14:textId="77777777" w:rsidR="009D6BFA" w:rsidRDefault="009D6BFA">
            <w:pPr>
              <w:jc w:val="right"/>
              <w:rPr>
                <w:rFonts w:ascii="宋体"/>
              </w:rPr>
            </w:pPr>
          </w:p>
        </w:tc>
      </w:tr>
      <w:tr w:rsidR="009D6BFA" w14:paraId="49D302B5" w14:textId="77777777">
        <w:tc>
          <w:tcPr>
            <w:tcW w:w="0" w:type="auto"/>
            <w:gridSpan w:val="3"/>
            <w:shd w:val="clear" w:color="auto" w:fill="CCEEFF"/>
            <w:tcMar>
              <w:top w:w="40" w:type="dxa"/>
              <w:left w:w="20" w:type="dxa"/>
              <w:bottom w:w="40" w:type="dxa"/>
              <w:right w:w="20" w:type="dxa"/>
            </w:tcMar>
            <w:vAlign w:val="bottom"/>
          </w:tcPr>
          <w:p w14:paraId="49D302AE" w14:textId="77777777" w:rsidR="009D6BFA" w:rsidRDefault="000016C7">
            <w:pPr>
              <w:textAlignment w:val="bottom"/>
            </w:pPr>
            <w:r>
              <w:rPr>
                <w:rFonts w:ascii="Times New Roman" w:eastAsia="宋体" w:hAnsi="Times New Roman"/>
                <w:color w:val="000000"/>
                <w:sz w:val="16"/>
                <w:szCs w:val="16"/>
              </w:rPr>
              <w:t>Deferred gift card revenue</w:t>
            </w:r>
          </w:p>
        </w:tc>
        <w:tc>
          <w:tcPr>
            <w:tcW w:w="0" w:type="auto"/>
            <w:gridSpan w:val="3"/>
            <w:shd w:val="clear" w:color="auto" w:fill="CCEEFF"/>
            <w:tcMar>
              <w:top w:w="0" w:type="dxa"/>
              <w:left w:w="20" w:type="dxa"/>
              <w:bottom w:w="0" w:type="dxa"/>
              <w:right w:w="20" w:type="dxa"/>
            </w:tcMar>
          </w:tcPr>
          <w:p w14:paraId="49D302A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B0" w14:textId="77777777" w:rsidR="009D6BFA" w:rsidRDefault="000016C7">
            <w:pPr>
              <w:jc w:val="right"/>
              <w:textAlignment w:val="center"/>
            </w:pPr>
            <w:r>
              <w:rPr>
                <w:rFonts w:ascii="Times New Roman" w:eastAsia="宋体" w:hAnsi="Times New Roman"/>
                <w:color w:val="000000"/>
                <w:sz w:val="16"/>
                <w:szCs w:val="16"/>
              </w:rPr>
              <w:t>2,310 </w:t>
            </w:r>
          </w:p>
        </w:tc>
        <w:tc>
          <w:tcPr>
            <w:tcW w:w="0" w:type="auto"/>
            <w:shd w:val="clear" w:color="auto" w:fill="CCEEFF"/>
            <w:tcMar>
              <w:top w:w="40" w:type="dxa"/>
              <w:left w:w="0" w:type="dxa"/>
              <w:bottom w:w="40" w:type="dxa"/>
              <w:right w:w="20" w:type="dxa"/>
            </w:tcMar>
            <w:vAlign w:val="center"/>
          </w:tcPr>
          <w:p w14:paraId="49D302B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B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2B3" w14:textId="77777777" w:rsidR="009D6BFA" w:rsidRDefault="000016C7">
            <w:pPr>
              <w:jc w:val="right"/>
              <w:textAlignment w:val="center"/>
            </w:pPr>
            <w:r>
              <w:rPr>
                <w:rFonts w:ascii="Times New Roman" w:eastAsia="宋体" w:hAnsi="Times New Roman"/>
                <w:color w:val="000000"/>
                <w:sz w:val="16"/>
                <w:szCs w:val="16"/>
              </w:rPr>
              <w:t>1,990 </w:t>
            </w:r>
          </w:p>
        </w:tc>
        <w:tc>
          <w:tcPr>
            <w:tcW w:w="0" w:type="auto"/>
            <w:shd w:val="clear" w:color="auto" w:fill="CCEEFF"/>
            <w:tcMar>
              <w:top w:w="40" w:type="dxa"/>
              <w:left w:w="0" w:type="dxa"/>
              <w:bottom w:w="40" w:type="dxa"/>
              <w:right w:w="20" w:type="dxa"/>
            </w:tcMar>
            <w:vAlign w:val="center"/>
          </w:tcPr>
          <w:p w14:paraId="49D302B4" w14:textId="77777777" w:rsidR="009D6BFA" w:rsidRDefault="009D6BFA">
            <w:pPr>
              <w:jc w:val="right"/>
              <w:rPr>
                <w:rFonts w:ascii="宋体"/>
              </w:rPr>
            </w:pPr>
          </w:p>
        </w:tc>
      </w:tr>
      <w:tr w:rsidR="009D6BFA" w14:paraId="49D302BD" w14:textId="77777777">
        <w:tc>
          <w:tcPr>
            <w:tcW w:w="0" w:type="auto"/>
            <w:gridSpan w:val="3"/>
            <w:shd w:val="clear" w:color="auto" w:fill="FFFFFF"/>
            <w:tcMar>
              <w:top w:w="40" w:type="dxa"/>
              <w:left w:w="20" w:type="dxa"/>
              <w:bottom w:w="40" w:type="dxa"/>
              <w:right w:w="20" w:type="dxa"/>
            </w:tcMar>
            <w:vAlign w:val="bottom"/>
          </w:tcPr>
          <w:p w14:paraId="49D302B6" w14:textId="77777777" w:rsidR="009D6BFA" w:rsidRDefault="000016C7">
            <w:pPr>
              <w:textAlignment w:val="bottom"/>
            </w:pPr>
            <w:r>
              <w:rPr>
                <w:rFonts w:ascii="Times New Roman" w:eastAsia="宋体" w:hAnsi="Times New Roman"/>
                <w:color w:val="000000"/>
                <w:sz w:val="16"/>
                <w:szCs w:val="16"/>
              </w:rPr>
              <w:t>Other</w:t>
            </w:r>
            <w:r>
              <w:rPr>
                <w:rFonts w:ascii="Times New Roman" w:eastAsia="宋体" w:hAnsi="Times New Roman"/>
                <w:color w:val="000000"/>
                <w:sz w:val="10"/>
                <w:szCs w:val="10"/>
              </w:rPr>
              <w:t>(5)</w:t>
            </w:r>
          </w:p>
        </w:tc>
        <w:tc>
          <w:tcPr>
            <w:tcW w:w="0" w:type="auto"/>
            <w:gridSpan w:val="3"/>
            <w:shd w:val="clear" w:color="auto" w:fill="FFFFFF"/>
            <w:tcMar>
              <w:top w:w="0" w:type="dxa"/>
              <w:left w:w="20" w:type="dxa"/>
              <w:bottom w:w="0" w:type="dxa"/>
              <w:right w:w="20" w:type="dxa"/>
            </w:tcMar>
          </w:tcPr>
          <w:p w14:paraId="49D302B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B8" w14:textId="77777777" w:rsidR="009D6BFA" w:rsidRDefault="000016C7">
            <w:pPr>
              <w:jc w:val="right"/>
              <w:textAlignment w:val="center"/>
            </w:pPr>
            <w:r>
              <w:rPr>
                <w:rFonts w:ascii="Times New Roman" w:eastAsia="宋体" w:hAnsi="Times New Roman"/>
                <w:color w:val="000000"/>
                <w:sz w:val="16"/>
                <w:szCs w:val="16"/>
              </w:rPr>
              <w:t>7,242 </w:t>
            </w:r>
          </w:p>
        </w:tc>
        <w:tc>
          <w:tcPr>
            <w:tcW w:w="0" w:type="auto"/>
            <w:shd w:val="clear" w:color="auto" w:fill="FFFFFF"/>
            <w:tcMar>
              <w:top w:w="40" w:type="dxa"/>
              <w:left w:w="0" w:type="dxa"/>
              <w:bottom w:w="40" w:type="dxa"/>
              <w:right w:w="20" w:type="dxa"/>
            </w:tcMar>
            <w:vAlign w:val="center"/>
          </w:tcPr>
          <w:p w14:paraId="49D302B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2B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2BB" w14:textId="77777777" w:rsidR="009D6BFA" w:rsidRDefault="000016C7">
            <w:pPr>
              <w:jc w:val="right"/>
              <w:textAlignment w:val="center"/>
            </w:pPr>
            <w:r>
              <w:rPr>
                <w:rFonts w:ascii="Times New Roman" w:eastAsia="宋体" w:hAnsi="Times New Roman"/>
                <w:color w:val="000000"/>
                <w:sz w:val="16"/>
                <w:szCs w:val="16"/>
              </w:rPr>
              <w:t>6,705 </w:t>
            </w:r>
          </w:p>
        </w:tc>
        <w:tc>
          <w:tcPr>
            <w:tcW w:w="0" w:type="auto"/>
            <w:shd w:val="clear" w:color="auto" w:fill="FFFFFF"/>
            <w:tcMar>
              <w:top w:w="40" w:type="dxa"/>
              <w:left w:w="0" w:type="dxa"/>
              <w:bottom w:w="40" w:type="dxa"/>
              <w:right w:w="20" w:type="dxa"/>
            </w:tcMar>
            <w:vAlign w:val="center"/>
          </w:tcPr>
          <w:p w14:paraId="49D302BC" w14:textId="77777777" w:rsidR="009D6BFA" w:rsidRDefault="009D6BFA">
            <w:pPr>
              <w:jc w:val="right"/>
              <w:rPr>
                <w:rFonts w:ascii="宋体"/>
              </w:rPr>
            </w:pPr>
          </w:p>
        </w:tc>
      </w:tr>
      <w:tr w:rsidR="009D6BFA" w14:paraId="49D302C7" w14:textId="77777777">
        <w:tc>
          <w:tcPr>
            <w:tcW w:w="0" w:type="auto"/>
            <w:gridSpan w:val="3"/>
            <w:shd w:val="clear" w:color="auto" w:fill="CCEEFF"/>
            <w:tcMar>
              <w:top w:w="40" w:type="dxa"/>
              <w:left w:w="20" w:type="dxa"/>
              <w:bottom w:w="40" w:type="dxa"/>
              <w:right w:w="20" w:type="dxa"/>
            </w:tcMar>
            <w:vAlign w:val="center"/>
          </w:tcPr>
          <w:p w14:paraId="49D302BE" w14:textId="77777777" w:rsidR="009D6BFA" w:rsidRDefault="000016C7">
            <w:pPr>
              <w:textAlignment w:val="center"/>
            </w:pPr>
            <w:r>
              <w:rPr>
                <w:rFonts w:ascii="Times New Roman" w:eastAsia="宋体" w:hAnsi="Times New Roman"/>
                <w:b/>
                <w:bCs/>
                <w:color w:val="000000"/>
                <w:sz w:val="16"/>
                <w:szCs w:val="16"/>
              </w:rPr>
              <w:t>Total accrued liabilities</w:t>
            </w:r>
          </w:p>
        </w:tc>
        <w:tc>
          <w:tcPr>
            <w:tcW w:w="0" w:type="auto"/>
            <w:gridSpan w:val="3"/>
            <w:shd w:val="clear" w:color="auto" w:fill="CCEEFF"/>
            <w:tcMar>
              <w:top w:w="0" w:type="dxa"/>
              <w:left w:w="20" w:type="dxa"/>
              <w:bottom w:w="0" w:type="dxa"/>
              <w:right w:w="20" w:type="dxa"/>
            </w:tcMar>
          </w:tcPr>
          <w:p w14:paraId="49D302BF"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C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C1" w14:textId="77777777" w:rsidR="009D6BFA" w:rsidRDefault="000016C7">
            <w:pPr>
              <w:jc w:val="right"/>
              <w:textAlignment w:val="center"/>
            </w:pPr>
            <w:r>
              <w:rPr>
                <w:rFonts w:ascii="Times New Roman" w:eastAsia="宋体" w:hAnsi="Times New Roman"/>
                <w:color w:val="000000"/>
                <w:sz w:val="16"/>
                <w:szCs w:val="16"/>
              </w:rPr>
              <w:t>37,966 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C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2C3"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2C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2C5" w14:textId="77777777" w:rsidR="009D6BFA" w:rsidRDefault="000016C7">
            <w:pPr>
              <w:jc w:val="right"/>
              <w:textAlignment w:val="center"/>
            </w:pPr>
            <w:r>
              <w:rPr>
                <w:rFonts w:ascii="Times New Roman" w:eastAsia="宋体" w:hAnsi="Times New Roman"/>
                <w:color w:val="000000"/>
                <w:sz w:val="16"/>
                <w:szCs w:val="16"/>
              </w:rPr>
              <w:t>22,296 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2C6" w14:textId="77777777" w:rsidR="009D6BFA" w:rsidRDefault="009D6BFA">
            <w:pPr>
              <w:jc w:val="right"/>
              <w:rPr>
                <w:rFonts w:ascii="宋体"/>
              </w:rPr>
            </w:pPr>
          </w:p>
        </w:tc>
      </w:tr>
    </w:tbl>
    <w:p w14:paraId="49D302C8" w14:textId="77777777" w:rsidR="009D6BFA" w:rsidRDefault="000016C7">
      <w:pPr>
        <w:spacing w:before="60"/>
        <w:ind w:hanging="360"/>
      </w:pPr>
      <w:r>
        <w:rPr>
          <w:rFonts w:ascii="Times New Roman" w:eastAsia="宋体" w:hAnsi="Times New Roman"/>
          <w:color w:val="000000"/>
          <w:sz w:val="16"/>
          <w:szCs w:val="16"/>
        </w:rPr>
        <w:t xml:space="preserve">(1)Liabilities held for sale relate to the Company's operations in Japan and the U.K. classified as held for sale as of January 31, 2021. See </w:t>
      </w:r>
      <w:hyperlink r:id="rId153" w:anchor="iaaf0cabf1f7048c9b7e317b3e9c1cfc5_196"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49D302C9" w14:textId="77777777" w:rsidR="009D6BFA" w:rsidRDefault="000016C7">
      <w:pPr>
        <w:ind w:hanging="360"/>
      </w:pPr>
      <w:r>
        <w:rPr>
          <w:rFonts w:ascii="Times New Roman" w:eastAsia="宋体" w:hAnsi="Times New Roman"/>
          <w:color w:val="000000"/>
          <w:sz w:val="16"/>
          <w:szCs w:val="16"/>
        </w:rPr>
        <w:t>(2)Accrued wages and benefits include accrued wages, salaries, vacation, bonuses and other incentive plans.</w:t>
      </w:r>
    </w:p>
    <w:p w14:paraId="49D302CA" w14:textId="77777777" w:rsidR="009D6BFA" w:rsidRDefault="000016C7">
      <w:pPr>
        <w:ind w:hanging="360"/>
      </w:pPr>
      <w:r>
        <w:rPr>
          <w:rFonts w:ascii="Times New Roman" w:eastAsia="宋体" w:hAnsi="Times New Roman"/>
          <w:color w:val="000000"/>
          <w:sz w:val="16"/>
          <w:szCs w:val="16"/>
        </w:rPr>
        <w:t>(3)Self-insurance consists of insurance-related liabilities, such as workers' compensation, general</w:t>
      </w:r>
      <w:r>
        <w:rPr>
          <w:rFonts w:ascii="Times New Roman" w:eastAsia="宋体" w:hAnsi="Times New Roman"/>
          <w:color w:val="000000"/>
          <w:sz w:val="16"/>
          <w:szCs w:val="16"/>
        </w:rPr>
        <w:t xml:space="preserve"> liability, auto liability, product liability and certain employee-related healthcare benefits.</w:t>
      </w:r>
    </w:p>
    <w:p w14:paraId="49D302CB" w14:textId="77777777" w:rsidR="009D6BFA" w:rsidRDefault="000016C7">
      <w:pPr>
        <w:ind w:hanging="360"/>
      </w:pPr>
      <w:r>
        <w:rPr>
          <w:rFonts w:ascii="Times New Roman" w:eastAsia="宋体" w:hAnsi="Times New Roman"/>
          <w:color w:val="000000"/>
          <w:sz w:val="16"/>
          <w:szCs w:val="16"/>
        </w:rPr>
        <w:t>(4)Accrued non-income taxes include accrued payroll, property, value-added, sales and miscellaneous other taxes.</w:t>
      </w:r>
    </w:p>
    <w:p w14:paraId="49D302CC" w14:textId="77777777" w:rsidR="009D6BFA" w:rsidRDefault="000016C7">
      <w:pPr>
        <w:ind w:hanging="360"/>
      </w:pPr>
      <w:r>
        <w:rPr>
          <w:rFonts w:ascii="Times New Roman" w:eastAsia="宋体" w:hAnsi="Times New Roman"/>
          <w:color w:val="000000"/>
          <w:sz w:val="16"/>
          <w:szCs w:val="16"/>
        </w:rPr>
        <w:t>(5)Other accrued liabilities consist of various</w:t>
      </w:r>
      <w:r>
        <w:rPr>
          <w:rFonts w:ascii="Times New Roman" w:eastAsia="宋体" w:hAnsi="Times New Roman"/>
          <w:color w:val="000000"/>
          <w:sz w:val="16"/>
          <w:szCs w:val="16"/>
        </w:rPr>
        <w:t xml:space="preserve"> items such as interest, maintenance, utilities, legal contingencies, and advertising.</w:t>
      </w:r>
    </w:p>
    <w:p w14:paraId="49D302CD" w14:textId="77777777" w:rsidR="009D6BFA" w:rsidRDefault="000016C7">
      <w:pPr>
        <w:jc w:val="center"/>
      </w:pPr>
      <w:r>
        <w:rPr>
          <w:rFonts w:ascii="Times New Roman" w:eastAsia="宋体" w:hAnsi="Times New Roman"/>
          <w:color w:val="000000"/>
          <w:sz w:val="20"/>
          <w:szCs w:val="20"/>
        </w:rPr>
        <w:t>67</w:t>
      </w:r>
    </w:p>
    <w:p w14:paraId="49D302CE" w14:textId="77777777" w:rsidR="009D6BFA" w:rsidRDefault="000016C7">
      <w:r>
        <w:pict w14:anchorId="49D314A9">
          <v:rect id="_x0000_i1091" style="width:415.3pt;height:1.5pt" o:hralign="center" o:hrstd="t" o:hr="t" fillcolor="#a0a0a0" stroked="f"/>
        </w:pict>
      </w:r>
    </w:p>
    <w:p w14:paraId="49D302CF" w14:textId="77777777" w:rsidR="009D6BFA" w:rsidRDefault="009D6BFA"/>
    <w:p w14:paraId="49D302D0" w14:textId="77777777" w:rsidR="009D6BFA" w:rsidRDefault="000016C7">
      <w:pPr>
        <w:spacing w:before="60"/>
      </w:pPr>
      <w:r>
        <w:rPr>
          <w:rFonts w:ascii="Times New Roman" w:eastAsia="宋体" w:hAnsi="Times New Roman"/>
          <w:b/>
          <w:bCs/>
          <w:color w:val="000000"/>
          <w:sz w:val="20"/>
          <w:szCs w:val="20"/>
        </w:rPr>
        <w:t>Note 6. Short-term Borrowings and Long-term Debt</w:t>
      </w:r>
    </w:p>
    <w:p w14:paraId="49D302D1" w14:textId="77777777" w:rsidR="009D6BFA" w:rsidRDefault="000016C7">
      <w:pPr>
        <w:spacing w:before="100"/>
      </w:pPr>
      <w:r>
        <w:rPr>
          <w:rFonts w:ascii="Times New Roman" w:eastAsia="宋体" w:hAnsi="Times New Roman"/>
          <w:color w:val="000000"/>
          <w:sz w:val="20"/>
          <w:szCs w:val="20"/>
        </w:rPr>
        <w:t>Short-term borrowings consist of commercial paper and lines of credit. Short-term borrowings as of January 31, 202</w:t>
      </w:r>
      <w:r>
        <w:rPr>
          <w:rFonts w:ascii="Times New Roman" w:eastAsia="宋体" w:hAnsi="Times New Roman"/>
          <w:color w:val="000000"/>
          <w:sz w:val="20"/>
          <w:szCs w:val="20"/>
        </w:rPr>
        <w:t>1 and 2020 were $0.2 billion and $0.6 billion, respectively, with weighted-average interest rates of 1.9% and 5.0%, respectively. Short-term borrowings as of January 31, 2020 were primarily outside of the U.S.</w:t>
      </w:r>
    </w:p>
    <w:p w14:paraId="49D302D2" w14:textId="77777777" w:rsidR="009D6BFA" w:rsidRDefault="000016C7">
      <w:pPr>
        <w:spacing w:before="100"/>
      </w:pPr>
      <w:r>
        <w:rPr>
          <w:rFonts w:ascii="Times New Roman" w:eastAsia="宋体" w:hAnsi="Times New Roman"/>
          <w:color w:val="000000"/>
          <w:sz w:val="20"/>
          <w:szCs w:val="20"/>
        </w:rPr>
        <w:t>The Company has various committed lines of cre</w:t>
      </w:r>
      <w:r>
        <w:rPr>
          <w:rFonts w:ascii="Times New Roman" w:eastAsia="宋体" w:hAnsi="Times New Roman"/>
          <w:color w:val="000000"/>
          <w:sz w:val="20"/>
          <w:szCs w:val="20"/>
        </w:rPr>
        <w:t>dit in the U.S. to support its commercial paper program and are summarized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477"/>
        <w:gridCol w:w="36"/>
        <w:gridCol w:w="36"/>
        <w:gridCol w:w="36"/>
        <w:gridCol w:w="36"/>
        <w:gridCol w:w="101"/>
        <w:gridCol w:w="602"/>
        <w:gridCol w:w="36"/>
        <w:gridCol w:w="36"/>
        <w:gridCol w:w="36"/>
        <w:gridCol w:w="36"/>
        <w:gridCol w:w="101"/>
        <w:gridCol w:w="463"/>
        <w:gridCol w:w="36"/>
        <w:gridCol w:w="36"/>
        <w:gridCol w:w="36"/>
        <w:gridCol w:w="36"/>
        <w:gridCol w:w="101"/>
        <w:gridCol w:w="601"/>
        <w:gridCol w:w="36"/>
        <w:gridCol w:w="36"/>
        <w:gridCol w:w="36"/>
        <w:gridCol w:w="36"/>
        <w:gridCol w:w="101"/>
        <w:gridCol w:w="602"/>
        <w:gridCol w:w="36"/>
        <w:gridCol w:w="36"/>
        <w:gridCol w:w="36"/>
        <w:gridCol w:w="36"/>
        <w:gridCol w:w="101"/>
        <w:gridCol w:w="447"/>
        <w:gridCol w:w="36"/>
        <w:gridCol w:w="36"/>
        <w:gridCol w:w="36"/>
        <w:gridCol w:w="36"/>
        <w:gridCol w:w="101"/>
        <w:gridCol w:w="601"/>
        <w:gridCol w:w="36"/>
      </w:tblGrid>
      <w:tr w:rsidR="009D6BFA" w14:paraId="49D302FA" w14:textId="77777777">
        <w:trPr>
          <w:jc w:val="center"/>
        </w:trPr>
        <w:tc>
          <w:tcPr>
            <w:tcW w:w="50" w:type="pct"/>
            <w:shd w:val="clear" w:color="auto" w:fill="auto"/>
          </w:tcPr>
          <w:p w14:paraId="49D302D3" w14:textId="77777777" w:rsidR="009D6BFA" w:rsidRDefault="009D6BFA">
            <w:pPr>
              <w:rPr>
                <w:rFonts w:ascii="宋体"/>
              </w:rPr>
            </w:pPr>
          </w:p>
        </w:tc>
        <w:tc>
          <w:tcPr>
            <w:tcW w:w="2137" w:type="pct"/>
            <w:shd w:val="clear" w:color="auto" w:fill="auto"/>
          </w:tcPr>
          <w:p w14:paraId="49D302D4" w14:textId="77777777" w:rsidR="009D6BFA" w:rsidRDefault="009D6BFA">
            <w:pPr>
              <w:rPr>
                <w:rFonts w:ascii="宋体"/>
              </w:rPr>
            </w:pPr>
          </w:p>
        </w:tc>
        <w:tc>
          <w:tcPr>
            <w:tcW w:w="5" w:type="pct"/>
            <w:shd w:val="clear" w:color="auto" w:fill="auto"/>
          </w:tcPr>
          <w:p w14:paraId="49D302D5" w14:textId="77777777" w:rsidR="009D6BFA" w:rsidRDefault="009D6BFA">
            <w:pPr>
              <w:rPr>
                <w:rFonts w:ascii="宋体"/>
              </w:rPr>
            </w:pPr>
          </w:p>
        </w:tc>
        <w:tc>
          <w:tcPr>
            <w:tcW w:w="5" w:type="pct"/>
            <w:shd w:val="clear" w:color="auto" w:fill="auto"/>
          </w:tcPr>
          <w:p w14:paraId="49D302D6" w14:textId="77777777" w:rsidR="009D6BFA" w:rsidRDefault="009D6BFA">
            <w:pPr>
              <w:rPr>
                <w:rFonts w:ascii="宋体"/>
              </w:rPr>
            </w:pPr>
          </w:p>
        </w:tc>
        <w:tc>
          <w:tcPr>
            <w:tcW w:w="26" w:type="pct"/>
            <w:shd w:val="clear" w:color="auto" w:fill="auto"/>
          </w:tcPr>
          <w:p w14:paraId="49D302D7" w14:textId="77777777" w:rsidR="009D6BFA" w:rsidRDefault="009D6BFA">
            <w:pPr>
              <w:rPr>
                <w:rFonts w:ascii="宋体"/>
              </w:rPr>
            </w:pPr>
          </w:p>
        </w:tc>
        <w:tc>
          <w:tcPr>
            <w:tcW w:w="5" w:type="pct"/>
            <w:shd w:val="clear" w:color="auto" w:fill="auto"/>
          </w:tcPr>
          <w:p w14:paraId="49D302D8" w14:textId="77777777" w:rsidR="009D6BFA" w:rsidRDefault="009D6BFA">
            <w:pPr>
              <w:rPr>
                <w:rFonts w:ascii="宋体"/>
              </w:rPr>
            </w:pPr>
          </w:p>
        </w:tc>
        <w:tc>
          <w:tcPr>
            <w:tcW w:w="50" w:type="pct"/>
            <w:shd w:val="clear" w:color="auto" w:fill="auto"/>
          </w:tcPr>
          <w:p w14:paraId="49D302D9" w14:textId="77777777" w:rsidR="009D6BFA" w:rsidRDefault="009D6BFA">
            <w:pPr>
              <w:rPr>
                <w:rFonts w:ascii="宋体"/>
              </w:rPr>
            </w:pPr>
          </w:p>
        </w:tc>
        <w:tc>
          <w:tcPr>
            <w:tcW w:w="376" w:type="pct"/>
            <w:shd w:val="clear" w:color="auto" w:fill="auto"/>
          </w:tcPr>
          <w:p w14:paraId="49D302DA" w14:textId="77777777" w:rsidR="009D6BFA" w:rsidRDefault="009D6BFA">
            <w:pPr>
              <w:rPr>
                <w:rFonts w:ascii="宋体"/>
              </w:rPr>
            </w:pPr>
          </w:p>
        </w:tc>
        <w:tc>
          <w:tcPr>
            <w:tcW w:w="5" w:type="pct"/>
            <w:shd w:val="clear" w:color="auto" w:fill="auto"/>
          </w:tcPr>
          <w:p w14:paraId="49D302DB" w14:textId="77777777" w:rsidR="009D6BFA" w:rsidRDefault="009D6BFA">
            <w:pPr>
              <w:rPr>
                <w:rFonts w:ascii="宋体"/>
              </w:rPr>
            </w:pPr>
          </w:p>
        </w:tc>
        <w:tc>
          <w:tcPr>
            <w:tcW w:w="5" w:type="pct"/>
            <w:shd w:val="clear" w:color="auto" w:fill="auto"/>
          </w:tcPr>
          <w:p w14:paraId="49D302DC" w14:textId="77777777" w:rsidR="009D6BFA" w:rsidRDefault="009D6BFA">
            <w:pPr>
              <w:rPr>
                <w:rFonts w:ascii="宋体"/>
              </w:rPr>
            </w:pPr>
          </w:p>
        </w:tc>
        <w:tc>
          <w:tcPr>
            <w:tcW w:w="26" w:type="pct"/>
            <w:shd w:val="clear" w:color="auto" w:fill="auto"/>
          </w:tcPr>
          <w:p w14:paraId="49D302DD" w14:textId="77777777" w:rsidR="009D6BFA" w:rsidRDefault="009D6BFA">
            <w:pPr>
              <w:rPr>
                <w:rFonts w:ascii="宋体"/>
              </w:rPr>
            </w:pPr>
          </w:p>
        </w:tc>
        <w:tc>
          <w:tcPr>
            <w:tcW w:w="5" w:type="pct"/>
            <w:shd w:val="clear" w:color="auto" w:fill="auto"/>
          </w:tcPr>
          <w:p w14:paraId="49D302DE" w14:textId="77777777" w:rsidR="009D6BFA" w:rsidRDefault="009D6BFA">
            <w:pPr>
              <w:rPr>
                <w:rFonts w:ascii="宋体"/>
              </w:rPr>
            </w:pPr>
          </w:p>
        </w:tc>
        <w:tc>
          <w:tcPr>
            <w:tcW w:w="50" w:type="pct"/>
            <w:shd w:val="clear" w:color="auto" w:fill="auto"/>
          </w:tcPr>
          <w:p w14:paraId="49D302DF" w14:textId="77777777" w:rsidR="009D6BFA" w:rsidRDefault="009D6BFA">
            <w:pPr>
              <w:rPr>
                <w:rFonts w:ascii="宋体"/>
              </w:rPr>
            </w:pPr>
          </w:p>
        </w:tc>
        <w:tc>
          <w:tcPr>
            <w:tcW w:w="376" w:type="pct"/>
            <w:shd w:val="clear" w:color="auto" w:fill="auto"/>
          </w:tcPr>
          <w:p w14:paraId="49D302E0" w14:textId="77777777" w:rsidR="009D6BFA" w:rsidRDefault="009D6BFA">
            <w:pPr>
              <w:rPr>
                <w:rFonts w:ascii="宋体"/>
              </w:rPr>
            </w:pPr>
          </w:p>
        </w:tc>
        <w:tc>
          <w:tcPr>
            <w:tcW w:w="5" w:type="pct"/>
            <w:shd w:val="clear" w:color="auto" w:fill="auto"/>
          </w:tcPr>
          <w:p w14:paraId="49D302E1" w14:textId="77777777" w:rsidR="009D6BFA" w:rsidRDefault="009D6BFA">
            <w:pPr>
              <w:rPr>
                <w:rFonts w:ascii="宋体"/>
              </w:rPr>
            </w:pPr>
          </w:p>
        </w:tc>
        <w:tc>
          <w:tcPr>
            <w:tcW w:w="5" w:type="pct"/>
            <w:shd w:val="clear" w:color="auto" w:fill="auto"/>
          </w:tcPr>
          <w:p w14:paraId="49D302E2" w14:textId="77777777" w:rsidR="009D6BFA" w:rsidRDefault="009D6BFA">
            <w:pPr>
              <w:rPr>
                <w:rFonts w:ascii="宋体"/>
              </w:rPr>
            </w:pPr>
          </w:p>
        </w:tc>
        <w:tc>
          <w:tcPr>
            <w:tcW w:w="26" w:type="pct"/>
            <w:shd w:val="clear" w:color="auto" w:fill="auto"/>
          </w:tcPr>
          <w:p w14:paraId="49D302E3" w14:textId="77777777" w:rsidR="009D6BFA" w:rsidRDefault="009D6BFA">
            <w:pPr>
              <w:rPr>
                <w:rFonts w:ascii="宋体"/>
              </w:rPr>
            </w:pPr>
          </w:p>
        </w:tc>
        <w:tc>
          <w:tcPr>
            <w:tcW w:w="5" w:type="pct"/>
            <w:shd w:val="clear" w:color="auto" w:fill="auto"/>
          </w:tcPr>
          <w:p w14:paraId="49D302E4" w14:textId="77777777" w:rsidR="009D6BFA" w:rsidRDefault="009D6BFA">
            <w:pPr>
              <w:rPr>
                <w:rFonts w:ascii="宋体"/>
              </w:rPr>
            </w:pPr>
          </w:p>
        </w:tc>
        <w:tc>
          <w:tcPr>
            <w:tcW w:w="50" w:type="pct"/>
            <w:shd w:val="clear" w:color="auto" w:fill="auto"/>
          </w:tcPr>
          <w:p w14:paraId="49D302E5" w14:textId="77777777" w:rsidR="009D6BFA" w:rsidRDefault="009D6BFA">
            <w:pPr>
              <w:rPr>
                <w:rFonts w:ascii="宋体"/>
              </w:rPr>
            </w:pPr>
          </w:p>
        </w:tc>
        <w:tc>
          <w:tcPr>
            <w:tcW w:w="376" w:type="pct"/>
            <w:shd w:val="clear" w:color="auto" w:fill="auto"/>
          </w:tcPr>
          <w:p w14:paraId="49D302E6" w14:textId="77777777" w:rsidR="009D6BFA" w:rsidRDefault="009D6BFA">
            <w:pPr>
              <w:rPr>
                <w:rFonts w:ascii="宋体"/>
              </w:rPr>
            </w:pPr>
          </w:p>
        </w:tc>
        <w:tc>
          <w:tcPr>
            <w:tcW w:w="5" w:type="pct"/>
            <w:shd w:val="clear" w:color="auto" w:fill="auto"/>
          </w:tcPr>
          <w:p w14:paraId="49D302E7" w14:textId="77777777" w:rsidR="009D6BFA" w:rsidRDefault="009D6BFA">
            <w:pPr>
              <w:rPr>
                <w:rFonts w:ascii="宋体"/>
              </w:rPr>
            </w:pPr>
          </w:p>
        </w:tc>
        <w:tc>
          <w:tcPr>
            <w:tcW w:w="5" w:type="pct"/>
            <w:shd w:val="clear" w:color="auto" w:fill="auto"/>
          </w:tcPr>
          <w:p w14:paraId="49D302E8" w14:textId="77777777" w:rsidR="009D6BFA" w:rsidRDefault="009D6BFA">
            <w:pPr>
              <w:rPr>
                <w:rFonts w:ascii="宋体"/>
              </w:rPr>
            </w:pPr>
          </w:p>
        </w:tc>
        <w:tc>
          <w:tcPr>
            <w:tcW w:w="26" w:type="pct"/>
            <w:shd w:val="clear" w:color="auto" w:fill="auto"/>
          </w:tcPr>
          <w:p w14:paraId="49D302E9" w14:textId="77777777" w:rsidR="009D6BFA" w:rsidRDefault="009D6BFA">
            <w:pPr>
              <w:rPr>
                <w:rFonts w:ascii="宋体"/>
              </w:rPr>
            </w:pPr>
          </w:p>
        </w:tc>
        <w:tc>
          <w:tcPr>
            <w:tcW w:w="5" w:type="pct"/>
            <w:shd w:val="clear" w:color="auto" w:fill="auto"/>
          </w:tcPr>
          <w:p w14:paraId="49D302EA" w14:textId="77777777" w:rsidR="009D6BFA" w:rsidRDefault="009D6BFA">
            <w:pPr>
              <w:rPr>
                <w:rFonts w:ascii="宋体"/>
              </w:rPr>
            </w:pPr>
          </w:p>
        </w:tc>
        <w:tc>
          <w:tcPr>
            <w:tcW w:w="50" w:type="pct"/>
            <w:shd w:val="clear" w:color="auto" w:fill="auto"/>
          </w:tcPr>
          <w:p w14:paraId="49D302EB" w14:textId="77777777" w:rsidR="009D6BFA" w:rsidRDefault="009D6BFA">
            <w:pPr>
              <w:rPr>
                <w:rFonts w:ascii="宋体"/>
              </w:rPr>
            </w:pPr>
          </w:p>
        </w:tc>
        <w:tc>
          <w:tcPr>
            <w:tcW w:w="376" w:type="pct"/>
            <w:shd w:val="clear" w:color="auto" w:fill="auto"/>
          </w:tcPr>
          <w:p w14:paraId="49D302EC" w14:textId="77777777" w:rsidR="009D6BFA" w:rsidRDefault="009D6BFA">
            <w:pPr>
              <w:rPr>
                <w:rFonts w:ascii="宋体"/>
              </w:rPr>
            </w:pPr>
          </w:p>
        </w:tc>
        <w:tc>
          <w:tcPr>
            <w:tcW w:w="5" w:type="pct"/>
            <w:shd w:val="clear" w:color="auto" w:fill="auto"/>
          </w:tcPr>
          <w:p w14:paraId="49D302ED" w14:textId="77777777" w:rsidR="009D6BFA" w:rsidRDefault="009D6BFA">
            <w:pPr>
              <w:rPr>
                <w:rFonts w:ascii="宋体"/>
              </w:rPr>
            </w:pPr>
          </w:p>
        </w:tc>
        <w:tc>
          <w:tcPr>
            <w:tcW w:w="5" w:type="pct"/>
            <w:shd w:val="clear" w:color="auto" w:fill="auto"/>
          </w:tcPr>
          <w:p w14:paraId="49D302EE" w14:textId="77777777" w:rsidR="009D6BFA" w:rsidRDefault="009D6BFA">
            <w:pPr>
              <w:rPr>
                <w:rFonts w:ascii="宋体"/>
              </w:rPr>
            </w:pPr>
          </w:p>
        </w:tc>
        <w:tc>
          <w:tcPr>
            <w:tcW w:w="26" w:type="pct"/>
            <w:shd w:val="clear" w:color="auto" w:fill="auto"/>
          </w:tcPr>
          <w:p w14:paraId="49D302EF" w14:textId="77777777" w:rsidR="009D6BFA" w:rsidRDefault="009D6BFA">
            <w:pPr>
              <w:rPr>
                <w:rFonts w:ascii="宋体"/>
              </w:rPr>
            </w:pPr>
          </w:p>
        </w:tc>
        <w:tc>
          <w:tcPr>
            <w:tcW w:w="5" w:type="pct"/>
            <w:shd w:val="clear" w:color="auto" w:fill="auto"/>
          </w:tcPr>
          <w:p w14:paraId="49D302F0" w14:textId="77777777" w:rsidR="009D6BFA" w:rsidRDefault="009D6BFA">
            <w:pPr>
              <w:rPr>
                <w:rFonts w:ascii="宋体"/>
              </w:rPr>
            </w:pPr>
          </w:p>
        </w:tc>
        <w:tc>
          <w:tcPr>
            <w:tcW w:w="50" w:type="pct"/>
            <w:shd w:val="clear" w:color="auto" w:fill="auto"/>
          </w:tcPr>
          <w:p w14:paraId="49D302F1" w14:textId="77777777" w:rsidR="009D6BFA" w:rsidRDefault="009D6BFA">
            <w:pPr>
              <w:rPr>
                <w:rFonts w:ascii="宋体"/>
              </w:rPr>
            </w:pPr>
          </w:p>
        </w:tc>
        <w:tc>
          <w:tcPr>
            <w:tcW w:w="376" w:type="pct"/>
            <w:shd w:val="clear" w:color="auto" w:fill="auto"/>
          </w:tcPr>
          <w:p w14:paraId="49D302F2" w14:textId="77777777" w:rsidR="009D6BFA" w:rsidRDefault="009D6BFA">
            <w:pPr>
              <w:rPr>
                <w:rFonts w:ascii="宋体"/>
              </w:rPr>
            </w:pPr>
          </w:p>
        </w:tc>
        <w:tc>
          <w:tcPr>
            <w:tcW w:w="5" w:type="pct"/>
            <w:shd w:val="clear" w:color="auto" w:fill="auto"/>
          </w:tcPr>
          <w:p w14:paraId="49D302F3" w14:textId="77777777" w:rsidR="009D6BFA" w:rsidRDefault="009D6BFA">
            <w:pPr>
              <w:rPr>
                <w:rFonts w:ascii="宋体"/>
              </w:rPr>
            </w:pPr>
          </w:p>
        </w:tc>
        <w:tc>
          <w:tcPr>
            <w:tcW w:w="5" w:type="pct"/>
            <w:shd w:val="clear" w:color="auto" w:fill="auto"/>
          </w:tcPr>
          <w:p w14:paraId="49D302F4" w14:textId="77777777" w:rsidR="009D6BFA" w:rsidRDefault="009D6BFA">
            <w:pPr>
              <w:rPr>
                <w:rFonts w:ascii="宋体"/>
              </w:rPr>
            </w:pPr>
          </w:p>
        </w:tc>
        <w:tc>
          <w:tcPr>
            <w:tcW w:w="26" w:type="pct"/>
            <w:shd w:val="clear" w:color="auto" w:fill="auto"/>
          </w:tcPr>
          <w:p w14:paraId="49D302F5" w14:textId="77777777" w:rsidR="009D6BFA" w:rsidRDefault="009D6BFA">
            <w:pPr>
              <w:rPr>
                <w:rFonts w:ascii="宋体"/>
              </w:rPr>
            </w:pPr>
          </w:p>
        </w:tc>
        <w:tc>
          <w:tcPr>
            <w:tcW w:w="5" w:type="pct"/>
            <w:shd w:val="clear" w:color="auto" w:fill="auto"/>
          </w:tcPr>
          <w:p w14:paraId="49D302F6" w14:textId="77777777" w:rsidR="009D6BFA" w:rsidRDefault="009D6BFA">
            <w:pPr>
              <w:rPr>
                <w:rFonts w:ascii="宋体"/>
              </w:rPr>
            </w:pPr>
          </w:p>
        </w:tc>
        <w:tc>
          <w:tcPr>
            <w:tcW w:w="50" w:type="pct"/>
            <w:shd w:val="clear" w:color="auto" w:fill="auto"/>
          </w:tcPr>
          <w:p w14:paraId="49D302F7" w14:textId="77777777" w:rsidR="009D6BFA" w:rsidRDefault="009D6BFA">
            <w:pPr>
              <w:rPr>
                <w:rFonts w:ascii="宋体"/>
              </w:rPr>
            </w:pPr>
          </w:p>
        </w:tc>
        <w:tc>
          <w:tcPr>
            <w:tcW w:w="376" w:type="pct"/>
            <w:shd w:val="clear" w:color="auto" w:fill="auto"/>
          </w:tcPr>
          <w:p w14:paraId="49D302F8" w14:textId="77777777" w:rsidR="009D6BFA" w:rsidRDefault="009D6BFA">
            <w:pPr>
              <w:rPr>
                <w:rFonts w:ascii="宋体"/>
              </w:rPr>
            </w:pPr>
          </w:p>
        </w:tc>
        <w:tc>
          <w:tcPr>
            <w:tcW w:w="5" w:type="pct"/>
            <w:shd w:val="clear" w:color="auto" w:fill="auto"/>
          </w:tcPr>
          <w:p w14:paraId="49D302F9" w14:textId="77777777" w:rsidR="009D6BFA" w:rsidRDefault="009D6BFA">
            <w:pPr>
              <w:rPr>
                <w:rFonts w:ascii="宋体"/>
              </w:rPr>
            </w:pPr>
          </w:p>
        </w:tc>
      </w:tr>
      <w:tr w:rsidR="009D6BFA" w14:paraId="49D30300" w14:textId="77777777">
        <w:trPr>
          <w:jc w:val="center"/>
        </w:trPr>
        <w:tc>
          <w:tcPr>
            <w:tcW w:w="0" w:type="auto"/>
            <w:gridSpan w:val="3"/>
            <w:shd w:val="clear" w:color="auto" w:fill="auto"/>
            <w:tcMar>
              <w:top w:w="0" w:type="dxa"/>
              <w:left w:w="20" w:type="dxa"/>
              <w:bottom w:w="0" w:type="dxa"/>
              <w:right w:w="20" w:type="dxa"/>
            </w:tcMar>
          </w:tcPr>
          <w:p w14:paraId="49D302F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2FC"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2FD" w14:textId="77777777" w:rsidR="009D6BFA" w:rsidRDefault="000016C7">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tcPr>
          <w:p w14:paraId="49D302FE"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2FF" w14:textId="77777777" w:rsidR="009D6BFA" w:rsidRDefault="000016C7">
            <w:pPr>
              <w:jc w:val="center"/>
              <w:textAlignment w:val="bottom"/>
            </w:pPr>
            <w:r>
              <w:rPr>
                <w:rFonts w:ascii="Times New Roman" w:eastAsia="宋体" w:hAnsi="Times New Roman"/>
                <w:b/>
                <w:bCs/>
                <w:color w:val="000000"/>
                <w:sz w:val="16"/>
                <w:szCs w:val="16"/>
              </w:rPr>
              <w:t>January 31, 2020</w:t>
            </w:r>
          </w:p>
        </w:tc>
      </w:tr>
      <w:tr w:rsidR="009D6BFA" w14:paraId="49D3030E" w14:textId="77777777">
        <w:trPr>
          <w:jc w:val="center"/>
        </w:trPr>
        <w:tc>
          <w:tcPr>
            <w:tcW w:w="0" w:type="auto"/>
            <w:gridSpan w:val="3"/>
            <w:shd w:val="clear" w:color="auto" w:fill="auto"/>
            <w:tcMar>
              <w:top w:w="40" w:type="dxa"/>
              <w:left w:w="20" w:type="dxa"/>
              <w:bottom w:w="40" w:type="dxa"/>
              <w:right w:w="20" w:type="dxa"/>
            </w:tcMar>
            <w:vAlign w:val="bottom"/>
          </w:tcPr>
          <w:p w14:paraId="49D30301"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30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3" w14:textId="77777777" w:rsidR="009D6BFA" w:rsidRDefault="000016C7">
            <w:pPr>
              <w:jc w:val="center"/>
              <w:textAlignment w:val="bottom"/>
            </w:pPr>
            <w:r>
              <w:rPr>
                <w:rFonts w:ascii="Times New Roman" w:eastAsia="宋体" w:hAnsi="Times New Roman"/>
                <w:b/>
                <w:bCs/>
                <w:color w:val="000000"/>
                <w:sz w:val="16"/>
                <w:szCs w:val="16"/>
              </w:rPr>
              <w:t>Available</w:t>
            </w:r>
          </w:p>
        </w:tc>
        <w:tc>
          <w:tcPr>
            <w:tcW w:w="0" w:type="auto"/>
            <w:gridSpan w:val="3"/>
            <w:tcBorders>
              <w:top w:val="single" w:sz="8" w:space="0" w:color="000000"/>
            </w:tcBorders>
            <w:shd w:val="clear" w:color="auto" w:fill="auto"/>
            <w:tcMar>
              <w:top w:w="0" w:type="dxa"/>
              <w:left w:w="20" w:type="dxa"/>
              <w:bottom w:w="0" w:type="dxa"/>
              <w:right w:w="20" w:type="dxa"/>
            </w:tcMar>
          </w:tcPr>
          <w:p w14:paraId="49D3030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5" w14:textId="77777777" w:rsidR="009D6BFA" w:rsidRDefault="000016C7">
            <w:pPr>
              <w:jc w:val="center"/>
              <w:textAlignment w:val="bottom"/>
            </w:pPr>
            <w:r>
              <w:rPr>
                <w:rFonts w:ascii="Times New Roman" w:eastAsia="宋体" w:hAnsi="Times New Roman"/>
                <w:b/>
                <w:bCs/>
                <w:color w:val="000000"/>
                <w:sz w:val="16"/>
                <w:szCs w:val="16"/>
              </w:rPr>
              <w:t>Drawn</w:t>
            </w:r>
          </w:p>
        </w:tc>
        <w:tc>
          <w:tcPr>
            <w:tcW w:w="0" w:type="auto"/>
            <w:gridSpan w:val="3"/>
            <w:tcBorders>
              <w:top w:val="single" w:sz="8" w:space="0" w:color="000000"/>
            </w:tcBorders>
            <w:shd w:val="clear" w:color="auto" w:fill="auto"/>
            <w:tcMar>
              <w:top w:w="0" w:type="dxa"/>
              <w:left w:w="20" w:type="dxa"/>
              <w:bottom w:w="0" w:type="dxa"/>
              <w:right w:w="20" w:type="dxa"/>
            </w:tcMar>
          </w:tcPr>
          <w:p w14:paraId="49D3030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7" w14:textId="77777777" w:rsidR="009D6BFA" w:rsidRDefault="000016C7">
            <w:pPr>
              <w:jc w:val="center"/>
              <w:textAlignment w:val="bottom"/>
            </w:pPr>
            <w:r>
              <w:rPr>
                <w:rFonts w:ascii="Times New Roman" w:eastAsia="宋体" w:hAnsi="Times New Roman"/>
                <w:b/>
                <w:bCs/>
                <w:color w:val="000000"/>
                <w:sz w:val="16"/>
                <w:szCs w:val="16"/>
              </w:rPr>
              <w:t>Undrawn</w:t>
            </w:r>
          </w:p>
        </w:tc>
        <w:tc>
          <w:tcPr>
            <w:tcW w:w="0" w:type="auto"/>
            <w:gridSpan w:val="3"/>
            <w:shd w:val="clear" w:color="auto" w:fill="auto"/>
            <w:tcMar>
              <w:top w:w="0" w:type="dxa"/>
              <w:left w:w="20" w:type="dxa"/>
              <w:bottom w:w="0" w:type="dxa"/>
              <w:right w:w="20" w:type="dxa"/>
            </w:tcMar>
          </w:tcPr>
          <w:p w14:paraId="49D3030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9" w14:textId="77777777" w:rsidR="009D6BFA" w:rsidRDefault="000016C7">
            <w:pPr>
              <w:jc w:val="center"/>
              <w:textAlignment w:val="bottom"/>
            </w:pPr>
            <w:r>
              <w:rPr>
                <w:rFonts w:ascii="Times New Roman" w:eastAsia="宋体" w:hAnsi="Times New Roman"/>
                <w:b/>
                <w:bCs/>
                <w:color w:val="000000"/>
                <w:sz w:val="16"/>
                <w:szCs w:val="16"/>
              </w:rPr>
              <w:t>Available</w:t>
            </w:r>
          </w:p>
        </w:tc>
        <w:tc>
          <w:tcPr>
            <w:tcW w:w="0" w:type="auto"/>
            <w:gridSpan w:val="3"/>
            <w:tcBorders>
              <w:top w:val="single" w:sz="8" w:space="0" w:color="000000"/>
            </w:tcBorders>
            <w:shd w:val="clear" w:color="auto" w:fill="auto"/>
            <w:tcMar>
              <w:top w:w="0" w:type="dxa"/>
              <w:left w:w="20" w:type="dxa"/>
              <w:bottom w:w="0" w:type="dxa"/>
              <w:right w:w="20" w:type="dxa"/>
            </w:tcMar>
          </w:tcPr>
          <w:p w14:paraId="49D3030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B" w14:textId="77777777" w:rsidR="009D6BFA" w:rsidRDefault="000016C7">
            <w:pPr>
              <w:jc w:val="center"/>
              <w:textAlignment w:val="bottom"/>
            </w:pPr>
            <w:r>
              <w:rPr>
                <w:rFonts w:ascii="Times New Roman" w:eastAsia="宋体" w:hAnsi="Times New Roman"/>
                <w:b/>
                <w:bCs/>
                <w:color w:val="000000"/>
                <w:sz w:val="16"/>
                <w:szCs w:val="16"/>
              </w:rPr>
              <w:t>Drawn</w:t>
            </w:r>
          </w:p>
        </w:tc>
        <w:tc>
          <w:tcPr>
            <w:tcW w:w="0" w:type="auto"/>
            <w:gridSpan w:val="3"/>
            <w:tcBorders>
              <w:top w:val="single" w:sz="8" w:space="0" w:color="000000"/>
            </w:tcBorders>
            <w:shd w:val="clear" w:color="auto" w:fill="auto"/>
            <w:tcMar>
              <w:top w:w="0" w:type="dxa"/>
              <w:left w:w="20" w:type="dxa"/>
              <w:bottom w:w="0" w:type="dxa"/>
              <w:right w:w="20" w:type="dxa"/>
            </w:tcMar>
          </w:tcPr>
          <w:p w14:paraId="49D3030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0D" w14:textId="77777777" w:rsidR="009D6BFA" w:rsidRDefault="000016C7">
            <w:pPr>
              <w:jc w:val="center"/>
              <w:textAlignment w:val="bottom"/>
            </w:pPr>
            <w:r>
              <w:rPr>
                <w:rFonts w:ascii="Times New Roman" w:eastAsia="宋体" w:hAnsi="Times New Roman"/>
                <w:b/>
                <w:bCs/>
                <w:color w:val="000000"/>
                <w:sz w:val="16"/>
                <w:szCs w:val="16"/>
              </w:rPr>
              <w:t>Undrawn</w:t>
            </w:r>
          </w:p>
        </w:tc>
      </w:tr>
      <w:tr w:rsidR="009D6BFA" w14:paraId="49D30328" w14:textId="77777777">
        <w:trPr>
          <w:jc w:val="center"/>
        </w:trPr>
        <w:tc>
          <w:tcPr>
            <w:tcW w:w="0" w:type="auto"/>
            <w:gridSpan w:val="3"/>
            <w:shd w:val="clear" w:color="auto" w:fill="CCEEFF"/>
            <w:tcMar>
              <w:top w:w="40" w:type="dxa"/>
              <w:left w:w="20" w:type="dxa"/>
              <w:bottom w:w="40" w:type="dxa"/>
              <w:right w:w="20" w:type="dxa"/>
            </w:tcMar>
            <w:vAlign w:val="center"/>
          </w:tcPr>
          <w:p w14:paraId="49D3030F" w14:textId="77777777" w:rsidR="009D6BFA" w:rsidRDefault="000016C7">
            <w:pPr>
              <w:textAlignment w:val="center"/>
            </w:pPr>
            <w:r>
              <w:rPr>
                <w:rFonts w:ascii="Times New Roman" w:eastAsia="宋体" w:hAnsi="Times New Roman"/>
                <w:color w:val="000000"/>
                <w:sz w:val="16"/>
                <w:szCs w:val="16"/>
              </w:rPr>
              <w:t>Five-year credit facility</w:t>
            </w:r>
          </w:p>
        </w:tc>
        <w:tc>
          <w:tcPr>
            <w:tcW w:w="0" w:type="auto"/>
            <w:gridSpan w:val="3"/>
            <w:shd w:val="clear" w:color="auto" w:fill="CCEEFF"/>
            <w:tcMar>
              <w:top w:w="0" w:type="dxa"/>
              <w:left w:w="20" w:type="dxa"/>
              <w:bottom w:w="0" w:type="dxa"/>
              <w:right w:w="20" w:type="dxa"/>
            </w:tcMar>
          </w:tcPr>
          <w:p w14:paraId="49D3031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1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12" w14:textId="77777777" w:rsidR="009D6BFA" w:rsidRDefault="000016C7">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1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1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1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16"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1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1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1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1A" w14:textId="77777777" w:rsidR="009D6BFA" w:rsidRDefault="000016C7">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1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1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1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1E" w14:textId="77777777" w:rsidR="009D6BFA" w:rsidRDefault="000016C7">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1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2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2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22"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2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2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32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326" w14:textId="77777777" w:rsidR="009D6BFA" w:rsidRDefault="000016C7">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27" w14:textId="77777777" w:rsidR="009D6BFA" w:rsidRDefault="009D6BFA">
            <w:pPr>
              <w:jc w:val="right"/>
              <w:rPr>
                <w:rFonts w:ascii="宋体"/>
              </w:rPr>
            </w:pPr>
          </w:p>
        </w:tc>
      </w:tr>
      <w:tr w:rsidR="009D6BFA" w14:paraId="49D3033C" w14:textId="77777777">
        <w:trPr>
          <w:jc w:val="center"/>
        </w:trPr>
        <w:tc>
          <w:tcPr>
            <w:tcW w:w="0" w:type="auto"/>
            <w:gridSpan w:val="3"/>
            <w:shd w:val="clear" w:color="auto" w:fill="FFFFFF"/>
            <w:tcMar>
              <w:top w:w="40" w:type="dxa"/>
              <w:left w:w="20" w:type="dxa"/>
              <w:bottom w:w="40" w:type="dxa"/>
              <w:right w:w="20" w:type="dxa"/>
            </w:tcMar>
            <w:vAlign w:val="center"/>
          </w:tcPr>
          <w:p w14:paraId="49D30329" w14:textId="77777777" w:rsidR="009D6BFA" w:rsidRDefault="000016C7">
            <w:pPr>
              <w:spacing w:before="60"/>
              <w:ind w:hanging="360"/>
              <w:textAlignment w:val="center"/>
            </w:pPr>
            <w:r>
              <w:rPr>
                <w:rFonts w:ascii="Times New Roman" w:eastAsia="宋体" w:hAnsi="Times New Roman"/>
                <w:color w:val="000000"/>
                <w:sz w:val="16"/>
                <w:szCs w:val="16"/>
              </w:rPr>
              <w:t>364-day revolving credit facility</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3032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2B" w14:textId="77777777" w:rsidR="009D6BFA" w:rsidRDefault="000016C7">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49D3032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2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2E"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32F"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3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31" w14:textId="77777777" w:rsidR="009D6BFA" w:rsidRDefault="000016C7">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49D3033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3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34" w14:textId="77777777" w:rsidR="009D6BFA" w:rsidRDefault="000016C7">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49D3033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3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33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3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3A" w14:textId="77777777" w:rsidR="009D6BFA" w:rsidRDefault="000016C7">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49D3033B" w14:textId="77777777" w:rsidR="009D6BFA" w:rsidRDefault="009D6BFA">
            <w:pPr>
              <w:jc w:val="right"/>
              <w:rPr>
                <w:rFonts w:ascii="宋体"/>
              </w:rPr>
            </w:pPr>
          </w:p>
        </w:tc>
      </w:tr>
      <w:tr w:rsidR="009D6BFA" w14:paraId="49D30356" w14:textId="77777777">
        <w:trPr>
          <w:jc w:val="center"/>
        </w:trPr>
        <w:tc>
          <w:tcPr>
            <w:tcW w:w="0" w:type="auto"/>
            <w:gridSpan w:val="3"/>
            <w:shd w:val="clear" w:color="auto" w:fill="CCEEFF"/>
            <w:tcMar>
              <w:top w:w="40" w:type="dxa"/>
              <w:left w:w="20" w:type="dxa"/>
              <w:bottom w:w="40" w:type="dxa"/>
              <w:right w:w="20" w:type="dxa"/>
            </w:tcMar>
            <w:vAlign w:val="center"/>
          </w:tcPr>
          <w:p w14:paraId="49D3033D" w14:textId="77777777" w:rsidR="009D6BFA" w:rsidRDefault="000016C7">
            <w:pPr>
              <w:textAlignment w:val="center"/>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49D3033E"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3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40" w14:textId="77777777" w:rsidR="009D6BFA" w:rsidRDefault="000016C7">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4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42"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4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44"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4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46"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4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48" w14:textId="77777777" w:rsidR="009D6BFA" w:rsidRDefault="000016C7">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4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4A"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4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4C" w14:textId="77777777" w:rsidR="009D6BFA" w:rsidRDefault="000016C7">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4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4E"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4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50" w14:textId="77777777" w:rsidR="009D6BFA" w:rsidRDefault="000016C7">
            <w:pPr>
              <w:jc w:val="right"/>
              <w:textAlignment w:val="center"/>
            </w:pP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5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52"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35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354" w14:textId="77777777" w:rsidR="009D6BFA" w:rsidRDefault="000016C7">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355" w14:textId="77777777" w:rsidR="009D6BFA" w:rsidRDefault="009D6BFA">
            <w:pPr>
              <w:jc w:val="right"/>
              <w:rPr>
                <w:rFonts w:ascii="宋体"/>
              </w:rPr>
            </w:pPr>
          </w:p>
        </w:tc>
      </w:tr>
    </w:tbl>
    <w:p w14:paraId="49D30357" w14:textId="77777777" w:rsidR="009D6BFA" w:rsidRDefault="000016C7">
      <w:pPr>
        <w:spacing w:before="60"/>
        <w:ind w:hanging="360"/>
      </w:pPr>
      <w:r>
        <w:rPr>
          <w:rFonts w:ascii="Times New Roman" w:eastAsia="宋体" w:hAnsi="Times New Roman"/>
          <w:color w:val="000000"/>
          <w:sz w:val="16"/>
          <w:szCs w:val="16"/>
        </w:rPr>
        <w:t xml:space="preserve">(1)     In April 2020, the Company renewed and extended its existing 364-day revolving credit facility. </w:t>
      </w:r>
    </w:p>
    <w:p w14:paraId="49D30358" w14:textId="77777777" w:rsidR="009D6BFA" w:rsidRDefault="000016C7">
      <w:pPr>
        <w:spacing w:before="180"/>
      </w:pPr>
      <w:r>
        <w:rPr>
          <w:rFonts w:ascii="Times New Roman" w:eastAsia="宋体" w:hAnsi="Times New Roman"/>
          <w:color w:val="000000"/>
          <w:sz w:val="20"/>
          <w:szCs w:val="20"/>
        </w:rPr>
        <w:t>The committed lines of credit in the tabl</w:t>
      </w:r>
      <w:r>
        <w:rPr>
          <w:rFonts w:ascii="Times New Roman" w:eastAsia="宋体" w:hAnsi="Times New Roman"/>
          <w:color w:val="000000"/>
          <w:sz w:val="20"/>
          <w:szCs w:val="20"/>
        </w:rPr>
        <w:t>e above mature at various times between April 2021 and May 2024, carry interest rates generally ranging between LIBOR plus 10 basis points and LIBOR plus 75 basis points, and incur commitment fees ranging between 1.5 and 4.0 basis points. In conjunction wi</w:t>
      </w:r>
      <w:r>
        <w:rPr>
          <w:rFonts w:ascii="Times New Roman" w:eastAsia="宋体" w:hAnsi="Times New Roman"/>
          <w:color w:val="000000"/>
          <w:sz w:val="20"/>
          <w:szCs w:val="20"/>
        </w:rPr>
        <w:t>th the committed lines of credit listed in the table above, the Company has agreed to observe certain covenants, the most restrictive of which relates to the maximum amount of secured debt. Additionally, the Company has syndicated and fronted letters of cr</w:t>
      </w:r>
      <w:r>
        <w:rPr>
          <w:rFonts w:ascii="Times New Roman" w:eastAsia="宋体" w:hAnsi="Times New Roman"/>
          <w:color w:val="000000"/>
          <w:sz w:val="20"/>
          <w:szCs w:val="20"/>
        </w:rPr>
        <w:t xml:space="preserve">edit available which totaled $1.8 billion as of January 31, 2021 and 2020, of which $1.8 billion and $1.6 billion was drawn as of January 31, 2021 and 2020, respectively. </w:t>
      </w:r>
    </w:p>
    <w:p w14:paraId="49D30359" w14:textId="77777777" w:rsidR="009D6BFA" w:rsidRDefault="000016C7">
      <w:pPr>
        <w:spacing w:before="100"/>
      </w:pPr>
      <w:r>
        <w:rPr>
          <w:rFonts w:ascii="Times New Roman" w:eastAsia="宋体" w:hAnsi="Times New Roman"/>
          <w:color w:val="000000"/>
          <w:sz w:val="20"/>
          <w:szCs w:val="20"/>
        </w:rPr>
        <w:t xml:space="preserve">The Company's long-term debt, which includes the fair value instruments further discussed in </w:t>
      </w:r>
      <w:hyperlink r:id="rId154"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w:t>
      </w:r>
      <w:r>
        <w:rPr>
          <w:rFonts w:ascii="Times New Roman" w:eastAsia="宋体" w:hAnsi="Times New Roman"/>
          <w:color w:val="000000"/>
          <w:sz w:val="20"/>
          <w:szCs w:val="20"/>
        </w:rPr>
        <w:t>consists of the following as of January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3950"/>
        <w:gridCol w:w="38"/>
        <w:gridCol w:w="36"/>
        <w:gridCol w:w="36"/>
        <w:gridCol w:w="36"/>
        <w:gridCol w:w="97"/>
        <w:gridCol w:w="979"/>
        <w:gridCol w:w="36"/>
        <w:gridCol w:w="36"/>
        <w:gridCol w:w="36"/>
        <w:gridCol w:w="36"/>
        <w:gridCol w:w="100"/>
        <w:gridCol w:w="540"/>
        <w:gridCol w:w="36"/>
        <w:gridCol w:w="36"/>
        <w:gridCol w:w="36"/>
        <w:gridCol w:w="36"/>
        <w:gridCol w:w="70"/>
        <w:gridCol w:w="533"/>
        <w:gridCol w:w="36"/>
        <w:gridCol w:w="36"/>
        <w:gridCol w:w="36"/>
        <w:gridCol w:w="36"/>
        <w:gridCol w:w="100"/>
        <w:gridCol w:w="566"/>
        <w:gridCol w:w="36"/>
        <w:gridCol w:w="36"/>
        <w:gridCol w:w="36"/>
        <w:gridCol w:w="36"/>
        <w:gridCol w:w="70"/>
        <w:gridCol w:w="533"/>
        <w:gridCol w:w="36"/>
      </w:tblGrid>
      <w:tr w:rsidR="009D6BFA" w14:paraId="49D3037B" w14:textId="77777777">
        <w:tc>
          <w:tcPr>
            <w:tcW w:w="50" w:type="pct"/>
            <w:shd w:val="clear" w:color="auto" w:fill="auto"/>
          </w:tcPr>
          <w:p w14:paraId="49D3035A" w14:textId="77777777" w:rsidR="009D6BFA" w:rsidRDefault="009D6BFA">
            <w:pPr>
              <w:rPr>
                <w:rFonts w:ascii="宋体"/>
              </w:rPr>
            </w:pPr>
          </w:p>
        </w:tc>
        <w:tc>
          <w:tcPr>
            <w:tcW w:w="2401" w:type="pct"/>
            <w:shd w:val="clear" w:color="auto" w:fill="auto"/>
          </w:tcPr>
          <w:p w14:paraId="49D3035B" w14:textId="77777777" w:rsidR="009D6BFA" w:rsidRDefault="009D6BFA">
            <w:pPr>
              <w:rPr>
                <w:rFonts w:ascii="宋体"/>
              </w:rPr>
            </w:pPr>
          </w:p>
        </w:tc>
        <w:tc>
          <w:tcPr>
            <w:tcW w:w="5" w:type="pct"/>
            <w:shd w:val="clear" w:color="auto" w:fill="auto"/>
          </w:tcPr>
          <w:p w14:paraId="49D3035C" w14:textId="77777777" w:rsidR="009D6BFA" w:rsidRDefault="009D6BFA">
            <w:pPr>
              <w:rPr>
                <w:rFonts w:ascii="宋体"/>
              </w:rPr>
            </w:pPr>
          </w:p>
        </w:tc>
        <w:tc>
          <w:tcPr>
            <w:tcW w:w="5" w:type="pct"/>
            <w:shd w:val="clear" w:color="auto" w:fill="auto"/>
          </w:tcPr>
          <w:p w14:paraId="49D3035D" w14:textId="77777777" w:rsidR="009D6BFA" w:rsidRDefault="009D6BFA">
            <w:pPr>
              <w:rPr>
                <w:rFonts w:ascii="宋体"/>
              </w:rPr>
            </w:pPr>
          </w:p>
        </w:tc>
        <w:tc>
          <w:tcPr>
            <w:tcW w:w="26" w:type="pct"/>
            <w:shd w:val="clear" w:color="auto" w:fill="auto"/>
          </w:tcPr>
          <w:p w14:paraId="49D3035E" w14:textId="77777777" w:rsidR="009D6BFA" w:rsidRDefault="009D6BFA">
            <w:pPr>
              <w:rPr>
                <w:rFonts w:ascii="宋体"/>
              </w:rPr>
            </w:pPr>
          </w:p>
        </w:tc>
        <w:tc>
          <w:tcPr>
            <w:tcW w:w="5" w:type="pct"/>
            <w:shd w:val="clear" w:color="auto" w:fill="auto"/>
          </w:tcPr>
          <w:p w14:paraId="49D3035F" w14:textId="77777777" w:rsidR="009D6BFA" w:rsidRDefault="009D6BFA">
            <w:pPr>
              <w:rPr>
                <w:rFonts w:ascii="宋体"/>
              </w:rPr>
            </w:pPr>
          </w:p>
        </w:tc>
        <w:tc>
          <w:tcPr>
            <w:tcW w:w="50" w:type="pct"/>
            <w:shd w:val="clear" w:color="auto" w:fill="auto"/>
          </w:tcPr>
          <w:p w14:paraId="49D30360" w14:textId="77777777" w:rsidR="009D6BFA" w:rsidRDefault="009D6BFA">
            <w:pPr>
              <w:rPr>
                <w:rFonts w:ascii="宋体"/>
              </w:rPr>
            </w:pPr>
          </w:p>
        </w:tc>
        <w:tc>
          <w:tcPr>
            <w:tcW w:w="507" w:type="pct"/>
            <w:shd w:val="clear" w:color="auto" w:fill="auto"/>
          </w:tcPr>
          <w:p w14:paraId="49D30361" w14:textId="77777777" w:rsidR="009D6BFA" w:rsidRDefault="009D6BFA">
            <w:pPr>
              <w:rPr>
                <w:rFonts w:ascii="宋体"/>
              </w:rPr>
            </w:pPr>
          </w:p>
        </w:tc>
        <w:tc>
          <w:tcPr>
            <w:tcW w:w="5" w:type="pct"/>
            <w:shd w:val="clear" w:color="auto" w:fill="auto"/>
          </w:tcPr>
          <w:p w14:paraId="49D30362" w14:textId="77777777" w:rsidR="009D6BFA" w:rsidRDefault="009D6BFA">
            <w:pPr>
              <w:rPr>
                <w:rFonts w:ascii="宋体"/>
              </w:rPr>
            </w:pPr>
          </w:p>
        </w:tc>
        <w:tc>
          <w:tcPr>
            <w:tcW w:w="5" w:type="pct"/>
            <w:shd w:val="clear" w:color="auto" w:fill="auto"/>
          </w:tcPr>
          <w:p w14:paraId="49D30363" w14:textId="77777777" w:rsidR="009D6BFA" w:rsidRDefault="009D6BFA">
            <w:pPr>
              <w:rPr>
                <w:rFonts w:ascii="宋体"/>
              </w:rPr>
            </w:pPr>
          </w:p>
        </w:tc>
        <w:tc>
          <w:tcPr>
            <w:tcW w:w="26" w:type="pct"/>
            <w:shd w:val="clear" w:color="auto" w:fill="auto"/>
          </w:tcPr>
          <w:p w14:paraId="49D30364" w14:textId="77777777" w:rsidR="009D6BFA" w:rsidRDefault="009D6BFA">
            <w:pPr>
              <w:rPr>
                <w:rFonts w:ascii="宋体"/>
              </w:rPr>
            </w:pPr>
          </w:p>
        </w:tc>
        <w:tc>
          <w:tcPr>
            <w:tcW w:w="5" w:type="pct"/>
            <w:shd w:val="clear" w:color="auto" w:fill="auto"/>
          </w:tcPr>
          <w:p w14:paraId="49D30365" w14:textId="77777777" w:rsidR="009D6BFA" w:rsidRDefault="009D6BFA">
            <w:pPr>
              <w:rPr>
                <w:rFonts w:ascii="宋体"/>
              </w:rPr>
            </w:pPr>
          </w:p>
        </w:tc>
        <w:tc>
          <w:tcPr>
            <w:tcW w:w="50" w:type="pct"/>
            <w:shd w:val="clear" w:color="auto" w:fill="auto"/>
          </w:tcPr>
          <w:p w14:paraId="49D30366" w14:textId="77777777" w:rsidR="009D6BFA" w:rsidRDefault="009D6BFA">
            <w:pPr>
              <w:rPr>
                <w:rFonts w:ascii="宋体"/>
              </w:rPr>
            </w:pPr>
          </w:p>
        </w:tc>
        <w:tc>
          <w:tcPr>
            <w:tcW w:w="405" w:type="pct"/>
            <w:shd w:val="clear" w:color="auto" w:fill="auto"/>
          </w:tcPr>
          <w:p w14:paraId="49D30367" w14:textId="77777777" w:rsidR="009D6BFA" w:rsidRDefault="009D6BFA">
            <w:pPr>
              <w:rPr>
                <w:rFonts w:ascii="宋体"/>
              </w:rPr>
            </w:pPr>
          </w:p>
        </w:tc>
        <w:tc>
          <w:tcPr>
            <w:tcW w:w="5" w:type="pct"/>
            <w:shd w:val="clear" w:color="auto" w:fill="auto"/>
          </w:tcPr>
          <w:p w14:paraId="49D30368" w14:textId="77777777" w:rsidR="009D6BFA" w:rsidRDefault="009D6BFA">
            <w:pPr>
              <w:rPr>
                <w:rFonts w:ascii="宋体"/>
              </w:rPr>
            </w:pPr>
          </w:p>
        </w:tc>
        <w:tc>
          <w:tcPr>
            <w:tcW w:w="5" w:type="pct"/>
            <w:shd w:val="clear" w:color="auto" w:fill="auto"/>
          </w:tcPr>
          <w:p w14:paraId="49D30369" w14:textId="77777777" w:rsidR="009D6BFA" w:rsidRDefault="009D6BFA">
            <w:pPr>
              <w:rPr>
                <w:rFonts w:ascii="宋体"/>
              </w:rPr>
            </w:pPr>
          </w:p>
        </w:tc>
        <w:tc>
          <w:tcPr>
            <w:tcW w:w="26" w:type="pct"/>
            <w:shd w:val="clear" w:color="auto" w:fill="auto"/>
          </w:tcPr>
          <w:p w14:paraId="49D3036A" w14:textId="77777777" w:rsidR="009D6BFA" w:rsidRDefault="009D6BFA">
            <w:pPr>
              <w:rPr>
                <w:rFonts w:ascii="宋体"/>
              </w:rPr>
            </w:pPr>
          </w:p>
        </w:tc>
        <w:tc>
          <w:tcPr>
            <w:tcW w:w="5" w:type="pct"/>
            <w:shd w:val="clear" w:color="auto" w:fill="auto"/>
          </w:tcPr>
          <w:p w14:paraId="49D3036B" w14:textId="77777777" w:rsidR="009D6BFA" w:rsidRDefault="009D6BFA">
            <w:pPr>
              <w:rPr>
                <w:rFonts w:ascii="宋体"/>
              </w:rPr>
            </w:pPr>
          </w:p>
        </w:tc>
        <w:tc>
          <w:tcPr>
            <w:tcW w:w="50" w:type="pct"/>
            <w:shd w:val="clear" w:color="auto" w:fill="auto"/>
          </w:tcPr>
          <w:p w14:paraId="49D3036C" w14:textId="77777777" w:rsidR="009D6BFA" w:rsidRDefault="009D6BFA">
            <w:pPr>
              <w:rPr>
                <w:rFonts w:ascii="宋体"/>
              </w:rPr>
            </w:pPr>
          </w:p>
        </w:tc>
        <w:tc>
          <w:tcPr>
            <w:tcW w:w="383" w:type="pct"/>
            <w:shd w:val="clear" w:color="auto" w:fill="auto"/>
          </w:tcPr>
          <w:p w14:paraId="49D3036D" w14:textId="77777777" w:rsidR="009D6BFA" w:rsidRDefault="009D6BFA">
            <w:pPr>
              <w:rPr>
                <w:rFonts w:ascii="宋体"/>
              </w:rPr>
            </w:pPr>
          </w:p>
        </w:tc>
        <w:tc>
          <w:tcPr>
            <w:tcW w:w="5" w:type="pct"/>
            <w:shd w:val="clear" w:color="auto" w:fill="auto"/>
          </w:tcPr>
          <w:p w14:paraId="49D3036E" w14:textId="77777777" w:rsidR="009D6BFA" w:rsidRDefault="009D6BFA">
            <w:pPr>
              <w:rPr>
                <w:rFonts w:ascii="宋体"/>
              </w:rPr>
            </w:pPr>
          </w:p>
        </w:tc>
        <w:tc>
          <w:tcPr>
            <w:tcW w:w="5" w:type="pct"/>
            <w:shd w:val="clear" w:color="auto" w:fill="auto"/>
          </w:tcPr>
          <w:p w14:paraId="49D3036F" w14:textId="77777777" w:rsidR="009D6BFA" w:rsidRDefault="009D6BFA">
            <w:pPr>
              <w:rPr>
                <w:rFonts w:ascii="宋体"/>
              </w:rPr>
            </w:pPr>
          </w:p>
        </w:tc>
        <w:tc>
          <w:tcPr>
            <w:tcW w:w="26" w:type="pct"/>
            <w:shd w:val="clear" w:color="auto" w:fill="auto"/>
          </w:tcPr>
          <w:p w14:paraId="49D30370" w14:textId="77777777" w:rsidR="009D6BFA" w:rsidRDefault="009D6BFA">
            <w:pPr>
              <w:rPr>
                <w:rFonts w:ascii="宋体"/>
              </w:rPr>
            </w:pPr>
          </w:p>
        </w:tc>
        <w:tc>
          <w:tcPr>
            <w:tcW w:w="5" w:type="pct"/>
            <w:shd w:val="clear" w:color="auto" w:fill="auto"/>
          </w:tcPr>
          <w:p w14:paraId="49D30371" w14:textId="77777777" w:rsidR="009D6BFA" w:rsidRDefault="009D6BFA">
            <w:pPr>
              <w:rPr>
                <w:rFonts w:ascii="宋体"/>
              </w:rPr>
            </w:pPr>
          </w:p>
        </w:tc>
        <w:tc>
          <w:tcPr>
            <w:tcW w:w="50" w:type="pct"/>
            <w:shd w:val="clear" w:color="auto" w:fill="auto"/>
          </w:tcPr>
          <w:p w14:paraId="49D30372" w14:textId="77777777" w:rsidR="009D6BFA" w:rsidRDefault="009D6BFA">
            <w:pPr>
              <w:rPr>
                <w:rFonts w:ascii="宋体"/>
              </w:rPr>
            </w:pPr>
          </w:p>
        </w:tc>
        <w:tc>
          <w:tcPr>
            <w:tcW w:w="405" w:type="pct"/>
            <w:shd w:val="clear" w:color="auto" w:fill="auto"/>
          </w:tcPr>
          <w:p w14:paraId="49D30373" w14:textId="77777777" w:rsidR="009D6BFA" w:rsidRDefault="009D6BFA">
            <w:pPr>
              <w:rPr>
                <w:rFonts w:ascii="宋体"/>
              </w:rPr>
            </w:pPr>
          </w:p>
        </w:tc>
        <w:tc>
          <w:tcPr>
            <w:tcW w:w="5" w:type="pct"/>
            <w:shd w:val="clear" w:color="auto" w:fill="auto"/>
          </w:tcPr>
          <w:p w14:paraId="49D30374" w14:textId="77777777" w:rsidR="009D6BFA" w:rsidRDefault="009D6BFA">
            <w:pPr>
              <w:rPr>
                <w:rFonts w:ascii="宋体"/>
              </w:rPr>
            </w:pPr>
          </w:p>
        </w:tc>
        <w:tc>
          <w:tcPr>
            <w:tcW w:w="5" w:type="pct"/>
            <w:shd w:val="clear" w:color="auto" w:fill="auto"/>
          </w:tcPr>
          <w:p w14:paraId="49D30375" w14:textId="77777777" w:rsidR="009D6BFA" w:rsidRDefault="009D6BFA">
            <w:pPr>
              <w:rPr>
                <w:rFonts w:ascii="宋体"/>
              </w:rPr>
            </w:pPr>
          </w:p>
        </w:tc>
        <w:tc>
          <w:tcPr>
            <w:tcW w:w="26" w:type="pct"/>
            <w:shd w:val="clear" w:color="auto" w:fill="auto"/>
          </w:tcPr>
          <w:p w14:paraId="49D30376" w14:textId="77777777" w:rsidR="009D6BFA" w:rsidRDefault="009D6BFA">
            <w:pPr>
              <w:rPr>
                <w:rFonts w:ascii="宋体"/>
              </w:rPr>
            </w:pPr>
          </w:p>
        </w:tc>
        <w:tc>
          <w:tcPr>
            <w:tcW w:w="5" w:type="pct"/>
            <w:shd w:val="clear" w:color="auto" w:fill="auto"/>
          </w:tcPr>
          <w:p w14:paraId="49D30377" w14:textId="77777777" w:rsidR="009D6BFA" w:rsidRDefault="009D6BFA">
            <w:pPr>
              <w:rPr>
                <w:rFonts w:ascii="宋体"/>
              </w:rPr>
            </w:pPr>
          </w:p>
        </w:tc>
        <w:tc>
          <w:tcPr>
            <w:tcW w:w="50" w:type="pct"/>
            <w:shd w:val="clear" w:color="auto" w:fill="auto"/>
          </w:tcPr>
          <w:p w14:paraId="49D30378" w14:textId="77777777" w:rsidR="009D6BFA" w:rsidRDefault="009D6BFA">
            <w:pPr>
              <w:rPr>
                <w:rFonts w:ascii="宋体"/>
              </w:rPr>
            </w:pPr>
          </w:p>
        </w:tc>
        <w:tc>
          <w:tcPr>
            <w:tcW w:w="383" w:type="pct"/>
            <w:shd w:val="clear" w:color="auto" w:fill="auto"/>
          </w:tcPr>
          <w:p w14:paraId="49D30379" w14:textId="77777777" w:rsidR="009D6BFA" w:rsidRDefault="009D6BFA">
            <w:pPr>
              <w:rPr>
                <w:rFonts w:ascii="宋体"/>
              </w:rPr>
            </w:pPr>
          </w:p>
        </w:tc>
        <w:tc>
          <w:tcPr>
            <w:tcW w:w="5" w:type="pct"/>
            <w:shd w:val="clear" w:color="auto" w:fill="auto"/>
          </w:tcPr>
          <w:p w14:paraId="49D3037A" w14:textId="77777777" w:rsidR="009D6BFA" w:rsidRDefault="009D6BFA">
            <w:pPr>
              <w:rPr>
                <w:rFonts w:ascii="宋体"/>
              </w:rPr>
            </w:pPr>
          </w:p>
        </w:tc>
      </w:tr>
      <w:tr w:rsidR="009D6BFA" w14:paraId="49D30381" w14:textId="77777777">
        <w:tc>
          <w:tcPr>
            <w:tcW w:w="0" w:type="auto"/>
            <w:gridSpan w:val="3"/>
            <w:shd w:val="clear" w:color="auto" w:fill="auto"/>
            <w:tcMar>
              <w:top w:w="40" w:type="dxa"/>
              <w:left w:w="20" w:type="dxa"/>
              <w:bottom w:w="40" w:type="dxa"/>
              <w:right w:w="20" w:type="dxa"/>
            </w:tcMar>
            <w:vAlign w:val="bottom"/>
          </w:tcPr>
          <w:p w14:paraId="49D3037C"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37D"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37E" w14:textId="77777777" w:rsidR="009D6BFA" w:rsidRDefault="000016C7">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tcPr>
          <w:p w14:paraId="49D3037F"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380" w14:textId="77777777" w:rsidR="009D6BFA" w:rsidRDefault="000016C7">
            <w:pPr>
              <w:jc w:val="center"/>
              <w:textAlignment w:val="bottom"/>
            </w:pPr>
            <w:r>
              <w:rPr>
                <w:rFonts w:ascii="Times New Roman" w:eastAsia="宋体" w:hAnsi="Times New Roman"/>
                <w:b/>
                <w:bCs/>
                <w:color w:val="000000"/>
                <w:sz w:val="16"/>
                <w:szCs w:val="16"/>
              </w:rPr>
              <w:t>January 31, 2020</w:t>
            </w:r>
          </w:p>
        </w:tc>
      </w:tr>
      <w:tr w:rsidR="009D6BFA" w14:paraId="49D3038D" w14:textId="77777777">
        <w:tc>
          <w:tcPr>
            <w:tcW w:w="0" w:type="auto"/>
            <w:gridSpan w:val="3"/>
            <w:shd w:val="clear" w:color="auto" w:fill="auto"/>
            <w:tcMar>
              <w:top w:w="40" w:type="dxa"/>
              <w:left w:w="20" w:type="dxa"/>
              <w:bottom w:w="40" w:type="dxa"/>
              <w:right w:w="20" w:type="dxa"/>
            </w:tcMar>
            <w:vAlign w:val="bottom"/>
          </w:tcPr>
          <w:p w14:paraId="49D30382"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38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84" w14:textId="77777777" w:rsidR="009D6BFA" w:rsidRDefault="000016C7">
            <w:pPr>
              <w:jc w:val="center"/>
              <w:textAlignment w:val="bottom"/>
            </w:pPr>
            <w:r>
              <w:rPr>
                <w:rFonts w:ascii="Times New Roman" w:eastAsia="宋体" w:hAnsi="Times New Roman"/>
                <w:b/>
                <w:bCs/>
                <w:color w:val="000000"/>
                <w:sz w:val="16"/>
                <w:szCs w:val="16"/>
              </w:rPr>
              <w:t>Maturity Dates</w:t>
            </w:r>
            <w:r>
              <w:rPr>
                <w:rFonts w:ascii="Times New Roman" w:eastAsia="宋体" w:hAnsi="Times New Roman"/>
                <w:b/>
                <w:bCs/>
                <w:color w:val="000000"/>
                <w:sz w:val="16"/>
                <w:szCs w:val="16"/>
              </w:rPr>
              <w:br/>
              <w:t>By Fiscal Year</w:t>
            </w:r>
          </w:p>
        </w:tc>
        <w:tc>
          <w:tcPr>
            <w:tcW w:w="0" w:type="auto"/>
            <w:gridSpan w:val="3"/>
            <w:tcBorders>
              <w:top w:val="single" w:sz="8" w:space="0" w:color="000000"/>
            </w:tcBorders>
            <w:shd w:val="clear" w:color="auto" w:fill="auto"/>
            <w:tcMar>
              <w:top w:w="0" w:type="dxa"/>
              <w:left w:w="20" w:type="dxa"/>
              <w:bottom w:w="0" w:type="dxa"/>
              <w:right w:w="20" w:type="dxa"/>
            </w:tcMar>
          </w:tcPr>
          <w:p w14:paraId="49D3038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86" w14:textId="77777777" w:rsidR="009D6BFA" w:rsidRDefault="000016C7">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49D3038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88" w14:textId="77777777" w:rsidR="009D6BFA" w:rsidRDefault="000016C7">
            <w:pPr>
              <w:jc w:val="center"/>
              <w:textAlignment w:val="bottom"/>
            </w:pPr>
            <w:r>
              <w:rPr>
                <w:rFonts w:ascii="Times New Roman" w:eastAsia="宋体" w:hAnsi="Times New Roman"/>
                <w:b/>
                <w:bCs/>
                <w:color w:val="000000"/>
                <w:sz w:val="16"/>
                <w:szCs w:val="16"/>
              </w:rPr>
              <w:t>Average Rate</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tcPr>
          <w:p w14:paraId="49D3038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8A" w14:textId="77777777" w:rsidR="009D6BFA" w:rsidRDefault="000016C7">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tcPr>
          <w:p w14:paraId="49D3038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38C" w14:textId="77777777" w:rsidR="009D6BFA" w:rsidRDefault="000016C7">
            <w:pPr>
              <w:jc w:val="center"/>
              <w:textAlignment w:val="bottom"/>
            </w:pPr>
            <w:r>
              <w:rPr>
                <w:rFonts w:ascii="Times New Roman" w:eastAsia="宋体" w:hAnsi="Times New Roman"/>
                <w:b/>
                <w:bCs/>
                <w:color w:val="000000"/>
                <w:sz w:val="16"/>
                <w:szCs w:val="16"/>
              </w:rPr>
              <w:t>Average Rate</w:t>
            </w:r>
            <w:r>
              <w:rPr>
                <w:rFonts w:ascii="Times New Roman" w:eastAsia="宋体" w:hAnsi="Times New Roman"/>
                <w:b/>
                <w:bCs/>
                <w:color w:val="000000"/>
                <w:sz w:val="10"/>
                <w:szCs w:val="10"/>
              </w:rPr>
              <w:t>(1)</w:t>
            </w:r>
          </w:p>
        </w:tc>
      </w:tr>
      <w:tr w:rsidR="009D6BFA" w14:paraId="49D30399" w14:textId="77777777">
        <w:tc>
          <w:tcPr>
            <w:tcW w:w="0" w:type="auto"/>
            <w:gridSpan w:val="3"/>
            <w:shd w:val="clear" w:color="auto" w:fill="CCEEFF"/>
            <w:tcMar>
              <w:top w:w="40" w:type="dxa"/>
              <w:left w:w="20" w:type="dxa"/>
              <w:bottom w:w="40" w:type="dxa"/>
              <w:right w:w="20" w:type="dxa"/>
            </w:tcMar>
            <w:vAlign w:val="center"/>
          </w:tcPr>
          <w:p w14:paraId="49D3038E" w14:textId="77777777" w:rsidR="009D6BFA" w:rsidRDefault="000016C7">
            <w:pPr>
              <w:textAlignment w:val="center"/>
            </w:pPr>
            <w:r>
              <w:rPr>
                <w:rFonts w:ascii="Times New Roman" w:eastAsia="宋体" w:hAnsi="Times New Roman"/>
                <w:b/>
                <w:bCs/>
                <w:color w:val="000000"/>
                <w:sz w:val="16"/>
                <w:szCs w:val="16"/>
              </w:rPr>
              <w:t>Uns</w:t>
            </w:r>
            <w:r>
              <w:rPr>
                <w:rFonts w:ascii="Times New Roman" w:eastAsia="宋体" w:hAnsi="Times New Roman"/>
                <w:b/>
                <w:bCs/>
                <w:color w:val="000000"/>
                <w:sz w:val="16"/>
                <w:szCs w:val="16"/>
              </w:rPr>
              <w:t>ecured debt</w:t>
            </w:r>
          </w:p>
        </w:tc>
        <w:tc>
          <w:tcPr>
            <w:tcW w:w="0" w:type="auto"/>
            <w:gridSpan w:val="3"/>
            <w:shd w:val="clear" w:color="auto" w:fill="CCEEFF"/>
            <w:tcMar>
              <w:top w:w="0" w:type="dxa"/>
              <w:left w:w="20" w:type="dxa"/>
              <w:bottom w:w="0" w:type="dxa"/>
              <w:right w:w="20" w:type="dxa"/>
            </w:tcMar>
          </w:tcPr>
          <w:p w14:paraId="49D3038F"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39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91"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39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9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39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9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39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9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398" w14:textId="77777777" w:rsidR="009D6BFA" w:rsidRDefault="009D6BFA">
            <w:pPr>
              <w:rPr>
                <w:rFonts w:ascii="宋体"/>
              </w:rPr>
            </w:pPr>
          </w:p>
        </w:tc>
      </w:tr>
      <w:tr w:rsidR="009D6BFA" w14:paraId="49D303A9" w14:textId="77777777">
        <w:tc>
          <w:tcPr>
            <w:tcW w:w="0" w:type="auto"/>
            <w:gridSpan w:val="3"/>
            <w:shd w:val="clear" w:color="auto" w:fill="FFFFFF"/>
            <w:tcMar>
              <w:top w:w="40" w:type="dxa"/>
              <w:left w:w="380" w:type="dxa"/>
              <w:bottom w:w="40" w:type="dxa"/>
              <w:right w:w="20" w:type="dxa"/>
            </w:tcMar>
            <w:vAlign w:val="center"/>
          </w:tcPr>
          <w:p w14:paraId="49D3039A" w14:textId="77777777" w:rsidR="009D6BFA" w:rsidRDefault="000016C7">
            <w:pPr>
              <w:textAlignment w:val="center"/>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39B"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9C" w14:textId="77777777" w:rsidR="009D6BFA" w:rsidRDefault="000016C7">
            <w:pPr>
              <w:jc w:val="center"/>
              <w:textAlignment w:val="center"/>
            </w:pPr>
            <w:r>
              <w:rPr>
                <w:rFonts w:ascii="Times New Roman" w:eastAsia="宋体" w:hAnsi="Times New Roman"/>
                <w:color w:val="000000"/>
                <w:sz w:val="16"/>
                <w:szCs w:val="16"/>
              </w:rPr>
              <w:t>2022 - 2050</w:t>
            </w:r>
          </w:p>
        </w:tc>
        <w:tc>
          <w:tcPr>
            <w:tcW w:w="0" w:type="auto"/>
            <w:gridSpan w:val="3"/>
            <w:shd w:val="clear" w:color="auto" w:fill="FFFFFF"/>
            <w:tcMar>
              <w:top w:w="0" w:type="dxa"/>
              <w:left w:w="20" w:type="dxa"/>
              <w:bottom w:w="0" w:type="dxa"/>
              <w:right w:w="20" w:type="dxa"/>
            </w:tcMar>
          </w:tcPr>
          <w:p w14:paraId="49D3039D"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39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39F" w14:textId="77777777" w:rsidR="009D6BFA" w:rsidRDefault="000016C7">
            <w:pPr>
              <w:jc w:val="right"/>
              <w:textAlignment w:val="center"/>
            </w:pPr>
            <w:r>
              <w:rPr>
                <w:rFonts w:ascii="Times New Roman" w:eastAsia="宋体" w:hAnsi="Times New Roman"/>
                <w:color w:val="000000"/>
                <w:sz w:val="16"/>
                <w:szCs w:val="16"/>
              </w:rPr>
              <w:t>35,216 </w:t>
            </w:r>
          </w:p>
        </w:tc>
        <w:tc>
          <w:tcPr>
            <w:tcW w:w="0" w:type="auto"/>
            <w:shd w:val="clear" w:color="auto" w:fill="FFFFFF"/>
            <w:tcMar>
              <w:top w:w="40" w:type="dxa"/>
              <w:left w:w="0" w:type="dxa"/>
              <w:bottom w:w="40" w:type="dxa"/>
              <w:right w:w="20" w:type="dxa"/>
            </w:tcMar>
            <w:vAlign w:val="center"/>
          </w:tcPr>
          <w:p w14:paraId="49D303A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A1"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A2" w14:textId="77777777" w:rsidR="009D6BFA" w:rsidRDefault="000016C7">
            <w:pPr>
              <w:jc w:val="center"/>
              <w:textAlignment w:val="center"/>
            </w:pPr>
            <w:r>
              <w:rPr>
                <w:rFonts w:ascii="Times New Roman" w:eastAsia="宋体" w:hAnsi="Times New Roman"/>
                <w:color w:val="000000"/>
                <w:sz w:val="16"/>
                <w:szCs w:val="16"/>
              </w:rPr>
              <w:t>3.9%</w:t>
            </w:r>
          </w:p>
        </w:tc>
        <w:tc>
          <w:tcPr>
            <w:tcW w:w="0" w:type="auto"/>
            <w:gridSpan w:val="3"/>
            <w:shd w:val="clear" w:color="auto" w:fill="FFFFFF"/>
            <w:tcMar>
              <w:top w:w="0" w:type="dxa"/>
              <w:left w:w="20" w:type="dxa"/>
              <w:bottom w:w="0" w:type="dxa"/>
              <w:right w:w="20" w:type="dxa"/>
            </w:tcMar>
          </w:tcPr>
          <w:p w14:paraId="49D303A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3A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3A5" w14:textId="77777777" w:rsidR="009D6BFA" w:rsidRDefault="000016C7">
            <w:pPr>
              <w:jc w:val="right"/>
              <w:textAlignment w:val="center"/>
            </w:pPr>
            <w:r>
              <w:rPr>
                <w:rFonts w:ascii="Times New Roman" w:eastAsia="宋体" w:hAnsi="Times New Roman"/>
                <w:color w:val="000000"/>
                <w:sz w:val="16"/>
                <w:szCs w:val="16"/>
              </w:rPr>
              <w:t>39,752 </w:t>
            </w:r>
          </w:p>
        </w:tc>
        <w:tc>
          <w:tcPr>
            <w:tcW w:w="0" w:type="auto"/>
            <w:shd w:val="clear" w:color="auto" w:fill="FFFFFF"/>
            <w:tcMar>
              <w:top w:w="40" w:type="dxa"/>
              <w:left w:w="0" w:type="dxa"/>
              <w:bottom w:w="40" w:type="dxa"/>
              <w:right w:w="20" w:type="dxa"/>
            </w:tcMar>
            <w:vAlign w:val="center"/>
          </w:tcPr>
          <w:p w14:paraId="49D303A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A7"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A8" w14:textId="77777777" w:rsidR="009D6BFA" w:rsidRDefault="000016C7">
            <w:pPr>
              <w:jc w:val="center"/>
              <w:textAlignment w:val="center"/>
            </w:pPr>
            <w:r>
              <w:rPr>
                <w:rFonts w:ascii="Times New Roman" w:eastAsia="宋体" w:hAnsi="Times New Roman"/>
                <w:color w:val="000000"/>
                <w:sz w:val="16"/>
                <w:szCs w:val="16"/>
              </w:rPr>
              <w:t>3.8%</w:t>
            </w:r>
          </w:p>
        </w:tc>
      </w:tr>
      <w:tr w:rsidR="009D6BFA" w14:paraId="49D303B7" w14:textId="77777777">
        <w:tc>
          <w:tcPr>
            <w:tcW w:w="0" w:type="auto"/>
            <w:gridSpan w:val="3"/>
            <w:shd w:val="clear" w:color="auto" w:fill="CCEEFF"/>
            <w:tcMar>
              <w:top w:w="40" w:type="dxa"/>
              <w:left w:w="380" w:type="dxa"/>
              <w:bottom w:w="40" w:type="dxa"/>
              <w:right w:w="20" w:type="dxa"/>
            </w:tcMar>
            <w:vAlign w:val="center"/>
          </w:tcPr>
          <w:p w14:paraId="49D303AA" w14:textId="77777777" w:rsidR="009D6BFA" w:rsidRDefault="000016C7">
            <w:pPr>
              <w:textAlignment w:val="center"/>
            </w:pPr>
            <w:r>
              <w:rPr>
                <w:rFonts w:ascii="Times New Roman" w:eastAsia="宋体" w:hAnsi="Times New Roman"/>
                <w:color w:val="000000"/>
                <w:sz w:val="16"/>
                <w:szCs w:val="16"/>
              </w:rPr>
              <w:t>Variable</w:t>
            </w:r>
          </w:p>
        </w:tc>
        <w:tc>
          <w:tcPr>
            <w:tcW w:w="0" w:type="auto"/>
            <w:gridSpan w:val="3"/>
            <w:shd w:val="clear" w:color="auto" w:fill="CCEEFF"/>
            <w:tcMar>
              <w:top w:w="0" w:type="dxa"/>
              <w:left w:w="20" w:type="dxa"/>
              <w:bottom w:w="0" w:type="dxa"/>
              <w:right w:w="20" w:type="dxa"/>
            </w:tcMar>
          </w:tcPr>
          <w:p w14:paraId="49D303A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AC" w14:textId="77777777" w:rsidR="009D6BFA" w:rsidRDefault="000016C7">
            <w:pPr>
              <w:jc w:val="center"/>
              <w:textAlignment w:val="center"/>
            </w:pPr>
            <w:r>
              <w:rPr>
                <w:rFonts w:ascii="Times New Roman" w:eastAsia="宋体" w:hAnsi="Times New Roman"/>
                <w:color w:val="000000"/>
                <w:sz w:val="16"/>
                <w:szCs w:val="16"/>
              </w:rPr>
              <w:t>2022</w:t>
            </w:r>
          </w:p>
        </w:tc>
        <w:tc>
          <w:tcPr>
            <w:tcW w:w="0" w:type="auto"/>
            <w:gridSpan w:val="3"/>
            <w:shd w:val="clear" w:color="auto" w:fill="CCEEFF"/>
            <w:tcMar>
              <w:top w:w="0" w:type="dxa"/>
              <w:left w:w="20" w:type="dxa"/>
              <w:bottom w:w="0" w:type="dxa"/>
              <w:right w:w="20" w:type="dxa"/>
            </w:tcMar>
          </w:tcPr>
          <w:p w14:paraId="49D303A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3AE" w14:textId="77777777" w:rsidR="009D6BFA" w:rsidRDefault="000016C7">
            <w:pPr>
              <w:jc w:val="right"/>
              <w:textAlignment w:val="center"/>
            </w:pPr>
            <w:r>
              <w:rPr>
                <w:rFonts w:ascii="Times New Roman" w:eastAsia="宋体" w:hAnsi="Times New Roman"/>
                <w:color w:val="000000"/>
                <w:sz w:val="16"/>
                <w:szCs w:val="16"/>
              </w:rPr>
              <w:t>750 </w:t>
            </w:r>
          </w:p>
        </w:tc>
        <w:tc>
          <w:tcPr>
            <w:tcW w:w="0" w:type="auto"/>
            <w:shd w:val="clear" w:color="auto" w:fill="CCEEFF"/>
            <w:tcMar>
              <w:top w:w="40" w:type="dxa"/>
              <w:left w:w="0" w:type="dxa"/>
              <w:bottom w:w="40" w:type="dxa"/>
              <w:right w:w="20" w:type="dxa"/>
            </w:tcMar>
            <w:vAlign w:val="center"/>
          </w:tcPr>
          <w:p w14:paraId="49D303A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B0"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B1" w14:textId="77777777" w:rsidR="009D6BFA" w:rsidRDefault="000016C7">
            <w:pPr>
              <w:jc w:val="center"/>
              <w:textAlignment w:val="center"/>
            </w:pPr>
            <w:r>
              <w:rPr>
                <w:rFonts w:ascii="Times New Roman" w:eastAsia="宋体" w:hAnsi="Times New Roman"/>
                <w:color w:val="000000"/>
                <w:sz w:val="16"/>
                <w:szCs w:val="16"/>
              </w:rPr>
              <w:t>0.5%</w:t>
            </w:r>
          </w:p>
        </w:tc>
        <w:tc>
          <w:tcPr>
            <w:tcW w:w="0" w:type="auto"/>
            <w:gridSpan w:val="3"/>
            <w:shd w:val="clear" w:color="auto" w:fill="CCEEFF"/>
            <w:tcMar>
              <w:top w:w="0" w:type="dxa"/>
              <w:left w:w="20" w:type="dxa"/>
              <w:bottom w:w="0" w:type="dxa"/>
              <w:right w:w="20" w:type="dxa"/>
            </w:tcMar>
          </w:tcPr>
          <w:p w14:paraId="49D303B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3B3" w14:textId="77777777" w:rsidR="009D6BFA" w:rsidRDefault="000016C7">
            <w:pPr>
              <w:jc w:val="right"/>
              <w:textAlignment w:val="center"/>
            </w:pPr>
            <w:r>
              <w:rPr>
                <w:rFonts w:ascii="Times New Roman" w:eastAsia="宋体" w:hAnsi="Times New Roman"/>
                <w:color w:val="000000"/>
                <w:sz w:val="16"/>
                <w:szCs w:val="16"/>
              </w:rPr>
              <w:t>1,500 </w:t>
            </w:r>
          </w:p>
        </w:tc>
        <w:tc>
          <w:tcPr>
            <w:tcW w:w="0" w:type="auto"/>
            <w:shd w:val="clear" w:color="auto" w:fill="CCEEFF"/>
            <w:tcMar>
              <w:top w:w="40" w:type="dxa"/>
              <w:left w:w="0" w:type="dxa"/>
              <w:bottom w:w="40" w:type="dxa"/>
              <w:right w:w="20" w:type="dxa"/>
            </w:tcMar>
            <w:vAlign w:val="center"/>
          </w:tcPr>
          <w:p w14:paraId="49D303B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B5"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B6" w14:textId="77777777" w:rsidR="009D6BFA" w:rsidRDefault="000016C7">
            <w:pPr>
              <w:jc w:val="center"/>
              <w:textAlignment w:val="center"/>
            </w:pPr>
            <w:r>
              <w:rPr>
                <w:rFonts w:ascii="Times New Roman" w:eastAsia="宋体" w:hAnsi="Times New Roman"/>
                <w:color w:val="000000"/>
                <w:sz w:val="16"/>
                <w:szCs w:val="16"/>
              </w:rPr>
              <w:t>2.1%</w:t>
            </w:r>
          </w:p>
        </w:tc>
      </w:tr>
      <w:tr w:rsidR="009D6BFA" w14:paraId="49D303C5" w14:textId="77777777">
        <w:tc>
          <w:tcPr>
            <w:tcW w:w="0" w:type="auto"/>
            <w:gridSpan w:val="3"/>
            <w:shd w:val="clear" w:color="auto" w:fill="FFFFFF"/>
            <w:tcMar>
              <w:top w:w="40" w:type="dxa"/>
              <w:left w:w="605" w:type="dxa"/>
              <w:bottom w:w="40" w:type="dxa"/>
              <w:right w:w="20" w:type="dxa"/>
            </w:tcMar>
            <w:vAlign w:val="center"/>
          </w:tcPr>
          <w:p w14:paraId="49D303B8" w14:textId="77777777" w:rsidR="009D6BFA" w:rsidRDefault="000016C7">
            <w:pPr>
              <w:textAlignment w:val="center"/>
            </w:pPr>
            <w:r>
              <w:rPr>
                <w:rFonts w:ascii="Times New Roman" w:eastAsia="宋体" w:hAnsi="Times New Roman"/>
                <w:b/>
                <w:bCs/>
                <w:color w:val="000000"/>
                <w:sz w:val="16"/>
                <w:szCs w:val="16"/>
              </w:rPr>
              <w:t>Total U.S. dollar denominated</w:t>
            </w:r>
          </w:p>
        </w:tc>
        <w:tc>
          <w:tcPr>
            <w:tcW w:w="0" w:type="auto"/>
            <w:gridSpan w:val="3"/>
            <w:shd w:val="clear" w:color="auto" w:fill="FFFFFF"/>
            <w:tcMar>
              <w:top w:w="0" w:type="dxa"/>
              <w:left w:w="20" w:type="dxa"/>
              <w:bottom w:w="0" w:type="dxa"/>
              <w:right w:w="20" w:type="dxa"/>
            </w:tcMar>
          </w:tcPr>
          <w:p w14:paraId="49D303B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B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BB"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3BC" w14:textId="77777777" w:rsidR="009D6BFA" w:rsidRDefault="000016C7">
            <w:pPr>
              <w:jc w:val="right"/>
              <w:textAlignment w:val="center"/>
            </w:pPr>
            <w:r>
              <w:rPr>
                <w:rFonts w:ascii="Times New Roman" w:eastAsia="宋体" w:hAnsi="Times New Roman"/>
                <w:color w:val="000000"/>
                <w:sz w:val="16"/>
                <w:szCs w:val="16"/>
              </w:rPr>
              <w:t>35,966 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3B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B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B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C0"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3C1" w14:textId="77777777" w:rsidR="009D6BFA" w:rsidRDefault="000016C7">
            <w:pPr>
              <w:jc w:val="right"/>
              <w:textAlignment w:val="center"/>
            </w:pPr>
            <w:r>
              <w:rPr>
                <w:rFonts w:ascii="Times New Roman" w:eastAsia="宋体" w:hAnsi="Times New Roman"/>
                <w:color w:val="000000"/>
                <w:sz w:val="16"/>
                <w:szCs w:val="16"/>
              </w:rPr>
              <w:t>41,252 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3C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C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C4" w14:textId="77777777" w:rsidR="009D6BFA" w:rsidRDefault="009D6BFA">
            <w:pPr>
              <w:rPr>
                <w:rFonts w:ascii="宋体"/>
              </w:rPr>
            </w:pPr>
          </w:p>
        </w:tc>
      </w:tr>
      <w:tr w:rsidR="009D6BFA" w14:paraId="49D303D3" w14:textId="77777777">
        <w:tc>
          <w:tcPr>
            <w:tcW w:w="0" w:type="auto"/>
            <w:gridSpan w:val="3"/>
            <w:shd w:val="clear" w:color="auto" w:fill="CCEEFF"/>
            <w:tcMar>
              <w:top w:w="40" w:type="dxa"/>
              <w:left w:w="380" w:type="dxa"/>
              <w:bottom w:w="40" w:type="dxa"/>
              <w:right w:w="20" w:type="dxa"/>
            </w:tcMar>
            <w:vAlign w:val="center"/>
          </w:tcPr>
          <w:p w14:paraId="49D303C6" w14:textId="77777777" w:rsidR="009D6BFA" w:rsidRDefault="000016C7">
            <w:pPr>
              <w:textAlignment w:val="center"/>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3C7"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C8" w14:textId="77777777" w:rsidR="009D6BFA" w:rsidRDefault="000016C7">
            <w:pPr>
              <w:jc w:val="center"/>
              <w:textAlignment w:val="center"/>
            </w:pPr>
            <w:r>
              <w:rPr>
                <w:rFonts w:ascii="Times New Roman" w:eastAsia="宋体" w:hAnsi="Times New Roman"/>
                <w:color w:val="000000"/>
                <w:sz w:val="16"/>
                <w:szCs w:val="16"/>
              </w:rPr>
              <w:t>2023 - 2030</w:t>
            </w:r>
          </w:p>
        </w:tc>
        <w:tc>
          <w:tcPr>
            <w:tcW w:w="0" w:type="auto"/>
            <w:gridSpan w:val="3"/>
            <w:shd w:val="clear" w:color="auto" w:fill="CCEEFF"/>
            <w:tcMar>
              <w:top w:w="0" w:type="dxa"/>
              <w:left w:w="20" w:type="dxa"/>
              <w:bottom w:w="0" w:type="dxa"/>
              <w:right w:w="20" w:type="dxa"/>
            </w:tcMar>
          </w:tcPr>
          <w:p w14:paraId="49D303C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3CA" w14:textId="77777777" w:rsidR="009D6BFA" w:rsidRDefault="000016C7">
            <w:pPr>
              <w:jc w:val="right"/>
              <w:textAlignment w:val="center"/>
            </w:pPr>
            <w:r>
              <w:rPr>
                <w:rFonts w:ascii="Times New Roman" w:eastAsia="宋体" w:hAnsi="Times New Roman"/>
                <w:color w:val="000000"/>
                <w:sz w:val="16"/>
                <w:szCs w:val="16"/>
              </w:rPr>
              <w:t>3,034 </w:t>
            </w:r>
          </w:p>
        </w:tc>
        <w:tc>
          <w:tcPr>
            <w:tcW w:w="0" w:type="auto"/>
            <w:shd w:val="clear" w:color="auto" w:fill="CCEEFF"/>
            <w:tcMar>
              <w:top w:w="40" w:type="dxa"/>
              <w:left w:w="0" w:type="dxa"/>
              <w:bottom w:w="40" w:type="dxa"/>
              <w:right w:w="20" w:type="dxa"/>
            </w:tcMar>
            <w:vAlign w:val="center"/>
          </w:tcPr>
          <w:p w14:paraId="49D303C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CC"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CD" w14:textId="77777777" w:rsidR="009D6BFA" w:rsidRDefault="000016C7">
            <w:pPr>
              <w:jc w:val="center"/>
              <w:textAlignment w:val="center"/>
            </w:pPr>
            <w:r>
              <w:rPr>
                <w:rFonts w:ascii="Times New Roman" w:eastAsia="宋体" w:hAnsi="Times New Roman"/>
                <w:color w:val="000000"/>
                <w:sz w:val="16"/>
                <w:szCs w:val="16"/>
              </w:rPr>
              <w:t>3.3%</w:t>
            </w:r>
          </w:p>
        </w:tc>
        <w:tc>
          <w:tcPr>
            <w:tcW w:w="0" w:type="auto"/>
            <w:gridSpan w:val="3"/>
            <w:shd w:val="clear" w:color="auto" w:fill="CCEEFF"/>
            <w:tcMar>
              <w:top w:w="0" w:type="dxa"/>
              <w:left w:w="20" w:type="dxa"/>
              <w:bottom w:w="0" w:type="dxa"/>
              <w:right w:w="20" w:type="dxa"/>
            </w:tcMar>
          </w:tcPr>
          <w:p w14:paraId="49D303C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3CF" w14:textId="77777777" w:rsidR="009D6BFA" w:rsidRDefault="000016C7">
            <w:pPr>
              <w:jc w:val="right"/>
              <w:textAlignment w:val="center"/>
            </w:pPr>
            <w:r>
              <w:rPr>
                <w:rFonts w:ascii="Times New Roman" w:eastAsia="宋体" w:hAnsi="Times New Roman"/>
                <w:color w:val="000000"/>
                <w:sz w:val="16"/>
                <w:szCs w:val="16"/>
              </w:rPr>
              <w:t>2,758 </w:t>
            </w:r>
          </w:p>
        </w:tc>
        <w:tc>
          <w:tcPr>
            <w:tcW w:w="0" w:type="auto"/>
            <w:shd w:val="clear" w:color="auto" w:fill="CCEEFF"/>
            <w:tcMar>
              <w:top w:w="40" w:type="dxa"/>
              <w:left w:w="0" w:type="dxa"/>
              <w:bottom w:w="40" w:type="dxa"/>
              <w:right w:w="20" w:type="dxa"/>
            </w:tcMar>
            <w:vAlign w:val="center"/>
          </w:tcPr>
          <w:p w14:paraId="49D303D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D1"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3D2" w14:textId="77777777" w:rsidR="009D6BFA" w:rsidRDefault="000016C7">
            <w:pPr>
              <w:jc w:val="center"/>
              <w:textAlignment w:val="center"/>
            </w:pPr>
            <w:r>
              <w:rPr>
                <w:rFonts w:ascii="Times New Roman" w:eastAsia="宋体" w:hAnsi="Times New Roman"/>
                <w:color w:val="000000"/>
                <w:sz w:val="16"/>
                <w:szCs w:val="16"/>
              </w:rPr>
              <w:t>3.3%</w:t>
            </w:r>
          </w:p>
        </w:tc>
      </w:tr>
      <w:tr w:rsidR="009D6BFA" w14:paraId="49D303E1" w14:textId="77777777">
        <w:tc>
          <w:tcPr>
            <w:tcW w:w="0" w:type="auto"/>
            <w:gridSpan w:val="3"/>
            <w:shd w:val="clear" w:color="auto" w:fill="FFFFFF"/>
            <w:tcMar>
              <w:top w:w="40" w:type="dxa"/>
              <w:left w:w="380" w:type="dxa"/>
              <w:bottom w:w="40" w:type="dxa"/>
              <w:right w:w="20" w:type="dxa"/>
            </w:tcMar>
            <w:vAlign w:val="center"/>
          </w:tcPr>
          <w:p w14:paraId="49D303D4" w14:textId="77777777" w:rsidR="009D6BFA" w:rsidRDefault="000016C7">
            <w:pPr>
              <w:textAlignment w:val="center"/>
            </w:pPr>
            <w:r>
              <w:rPr>
                <w:rFonts w:ascii="Times New Roman" w:eastAsia="宋体" w:hAnsi="Times New Roman"/>
                <w:color w:val="000000"/>
                <w:sz w:val="16"/>
                <w:szCs w:val="16"/>
              </w:rPr>
              <w:t>Variable</w:t>
            </w:r>
          </w:p>
        </w:tc>
        <w:tc>
          <w:tcPr>
            <w:tcW w:w="0" w:type="auto"/>
            <w:gridSpan w:val="3"/>
            <w:shd w:val="clear" w:color="auto" w:fill="FFFFFF"/>
            <w:tcMar>
              <w:top w:w="0" w:type="dxa"/>
              <w:left w:w="20" w:type="dxa"/>
              <w:bottom w:w="0" w:type="dxa"/>
              <w:right w:w="20" w:type="dxa"/>
            </w:tcMar>
          </w:tcPr>
          <w:p w14:paraId="49D303D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D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D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D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3D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D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D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D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3D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D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3E0" w14:textId="77777777" w:rsidR="009D6BFA" w:rsidRDefault="009D6BFA">
            <w:pPr>
              <w:rPr>
                <w:rFonts w:ascii="宋体"/>
              </w:rPr>
            </w:pPr>
          </w:p>
        </w:tc>
      </w:tr>
      <w:tr w:rsidR="009D6BFA" w14:paraId="49D303EF" w14:textId="77777777">
        <w:tc>
          <w:tcPr>
            <w:tcW w:w="0" w:type="auto"/>
            <w:gridSpan w:val="3"/>
            <w:shd w:val="clear" w:color="auto" w:fill="CCEEFF"/>
            <w:tcMar>
              <w:top w:w="40" w:type="dxa"/>
              <w:left w:w="605" w:type="dxa"/>
              <w:bottom w:w="40" w:type="dxa"/>
              <w:right w:w="20" w:type="dxa"/>
            </w:tcMar>
            <w:vAlign w:val="center"/>
          </w:tcPr>
          <w:p w14:paraId="49D303E2" w14:textId="77777777" w:rsidR="009D6BFA" w:rsidRDefault="000016C7">
            <w:pPr>
              <w:textAlignment w:val="center"/>
            </w:pPr>
            <w:r>
              <w:rPr>
                <w:rFonts w:ascii="Times New Roman" w:eastAsia="宋体" w:hAnsi="Times New Roman"/>
                <w:b/>
                <w:bCs/>
                <w:color w:val="000000"/>
                <w:sz w:val="16"/>
                <w:szCs w:val="16"/>
              </w:rPr>
              <w:t>Total Euro denominated</w:t>
            </w:r>
          </w:p>
        </w:tc>
        <w:tc>
          <w:tcPr>
            <w:tcW w:w="0" w:type="auto"/>
            <w:gridSpan w:val="3"/>
            <w:shd w:val="clear" w:color="auto" w:fill="CCEEFF"/>
            <w:tcMar>
              <w:top w:w="0" w:type="dxa"/>
              <w:left w:w="20" w:type="dxa"/>
              <w:bottom w:w="0" w:type="dxa"/>
              <w:right w:w="20" w:type="dxa"/>
            </w:tcMar>
          </w:tcPr>
          <w:p w14:paraId="49D303E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E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E5"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3E6" w14:textId="77777777" w:rsidR="009D6BFA" w:rsidRDefault="000016C7">
            <w:pPr>
              <w:jc w:val="right"/>
              <w:textAlignment w:val="center"/>
            </w:pPr>
            <w:r>
              <w:rPr>
                <w:rFonts w:ascii="Times New Roman" w:eastAsia="宋体" w:hAnsi="Times New Roman"/>
                <w:color w:val="000000"/>
                <w:sz w:val="16"/>
                <w:szCs w:val="16"/>
              </w:rPr>
              <w:t>3,034 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E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E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E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E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3EB" w14:textId="77777777" w:rsidR="009D6BFA" w:rsidRDefault="000016C7">
            <w:pPr>
              <w:jc w:val="right"/>
              <w:textAlignment w:val="center"/>
            </w:pPr>
            <w:r>
              <w:rPr>
                <w:rFonts w:ascii="Times New Roman" w:eastAsia="宋体" w:hAnsi="Times New Roman"/>
                <w:color w:val="000000"/>
                <w:sz w:val="16"/>
                <w:szCs w:val="16"/>
              </w:rPr>
              <w:t>2,758 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3E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3E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3EE" w14:textId="77777777" w:rsidR="009D6BFA" w:rsidRDefault="009D6BFA">
            <w:pPr>
              <w:rPr>
                <w:rFonts w:ascii="宋体"/>
              </w:rPr>
            </w:pPr>
          </w:p>
        </w:tc>
      </w:tr>
      <w:tr w:rsidR="009D6BFA" w14:paraId="49D303FD" w14:textId="77777777">
        <w:tc>
          <w:tcPr>
            <w:tcW w:w="0" w:type="auto"/>
            <w:gridSpan w:val="3"/>
            <w:shd w:val="clear" w:color="auto" w:fill="FFFFFF"/>
            <w:tcMar>
              <w:top w:w="40" w:type="dxa"/>
              <w:left w:w="380" w:type="dxa"/>
              <w:bottom w:w="40" w:type="dxa"/>
              <w:right w:w="20" w:type="dxa"/>
            </w:tcMar>
            <w:vAlign w:val="center"/>
          </w:tcPr>
          <w:p w14:paraId="49D303F0" w14:textId="77777777" w:rsidR="009D6BFA" w:rsidRDefault="000016C7">
            <w:pPr>
              <w:textAlignment w:val="center"/>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3F1"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F2" w14:textId="77777777" w:rsidR="009D6BFA" w:rsidRDefault="000016C7">
            <w:pPr>
              <w:jc w:val="center"/>
              <w:textAlignment w:val="center"/>
            </w:pPr>
            <w:r>
              <w:rPr>
                <w:rFonts w:ascii="Times New Roman" w:eastAsia="宋体" w:hAnsi="Times New Roman"/>
                <w:color w:val="000000"/>
                <w:sz w:val="16"/>
                <w:szCs w:val="16"/>
              </w:rPr>
              <w:t>2031 - 2039</w:t>
            </w:r>
          </w:p>
        </w:tc>
        <w:tc>
          <w:tcPr>
            <w:tcW w:w="0" w:type="auto"/>
            <w:gridSpan w:val="3"/>
            <w:shd w:val="clear" w:color="auto" w:fill="FFFFFF"/>
            <w:tcMar>
              <w:top w:w="0" w:type="dxa"/>
              <w:left w:w="20" w:type="dxa"/>
              <w:bottom w:w="0" w:type="dxa"/>
              <w:right w:w="20" w:type="dxa"/>
            </w:tcMar>
          </w:tcPr>
          <w:p w14:paraId="49D303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F4" w14:textId="77777777" w:rsidR="009D6BFA" w:rsidRDefault="000016C7">
            <w:pPr>
              <w:jc w:val="right"/>
              <w:textAlignment w:val="center"/>
            </w:pPr>
            <w:r>
              <w:rPr>
                <w:rFonts w:ascii="Times New Roman" w:eastAsia="宋体" w:hAnsi="Times New Roman"/>
                <w:color w:val="000000"/>
                <w:sz w:val="16"/>
                <w:szCs w:val="16"/>
              </w:rPr>
              <w:t>3,682 </w:t>
            </w:r>
          </w:p>
        </w:tc>
        <w:tc>
          <w:tcPr>
            <w:tcW w:w="0" w:type="auto"/>
            <w:shd w:val="clear" w:color="auto" w:fill="FFFFFF"/>
            <w:tcMar>
              <w:top w:w="40" w:type="dxa"/>
              <w:left w:w="0" w:type="dxa"/>
              <w:bottom w:w="40" w:type="dxa"/>
              <w:right w:w="20" w:type="dxa"/>
            </w:tcMar>
            <w:vAlign w:val="center"/>
          </w:tcPr>
          <w:p w14:paraId="49D303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F6"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F7" w14:textId="77777777" w:rsidR="009D6BFA" w:rsidRDefault="000016C7">
            <w:pPr>
              <w:jc w:val="center"/>
              <w:textAlignment w:val="center"/>
            </w:pPr>
            <w:r>
              <w:rPr>
                <w:rFonts w:ascii="Times New Roman" w:eastAsia="宋体" w:hAnsi="Times New Roman"/>
                <w:color w:val="000000"/>
                <w:sz w:val="16"/>
                <w:szCs w:val="16"/>
              </w:rPr>
              <w:t>5.4%</w:t>
            </w:r>
          </w:p>
        </w:tc>
        <w:tc>
          <w:tcPr>
            <w:tcW w:w="0" w:type="auto"/>
            <w:gridSpan w:val="3"/>
            <w:shd w:val="clear" w:color="auto" w:fill="FFFFFF"/>
            <w:tcMar>
              <w:top w:w="0" w:type="dxa"/>
              <w:left w:w="20" w:type="dxa"/>
              <w:bottom w:w="0" w:type="dxa"/>
              <w:right w:w="20" w:type="dxa"/>
            </w:tcMar>
          </w:tcPr>
          <w:p w14:paraId="49D303F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3F9" w14:textId="77777777" w:rsidR="009D6BFA" w:rsidRDefault="000016C7">
            <w:pPr>
              <w:jc w:val="right"/>
              <w:textAlignment w:val="center"/>
            </w:pPr>
            <w:r>
              <w:rPr>
                <w:rFonts w:ascii="Times New Roman" w:eastAsia="宋体" w:hAnsi="Times New Roman"/>
                <w:color w:val="000000"/>
                <w:sz w:val="16"/>
                <w:szCs w:val="16"/>
              </w:rPr>
              <w:t>3,518 </w:t>
            </w:r>
          </w:p>
        </w:tc>
        <w:tc>
          <w:tcPr>
            <w:tcW w:w="0" w:type="auto"/>
            <w:shd w:val="clear" w:color="auto" w:fill="FFFFFF"/>
            <w:tcMar>
              <w:top w:w="40" w:type="dxa"/>
              <w:left w:w="0" w:type="dxa"/>
              <w:bottom w:w="40" w:type="dxa"/>
              <w:right w:w="20" w:type="dxa"/>
            </w:tcMar>
            <w:vAlign w:val="center"/>
          </w:tcPr>
          <w:p w14:paraId="49D303F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3FB"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center"/>
          </w:tcPr>
          <w:p w14:paraId="49D303FC" w14:textId="77777777" w:rsidR="009D6BFA" w:rsidRDefault="000016C7">
            <w:pPr>
              <w:jc w:val="center"/>
              <w:textAlignment w:val="center"/>
            </w:pPr>
            <w:r>
              <w:rPr>
                <w:rFonts w:ascii="Times New Roman" w:eastAsia="宋体" w:hAnsi="Times New Roman"/>
                <w:color w:val="000000"/>
                <w:sz w:val="16"/>
                <w:szCs w:val="16"/>
              </w:rPr>
              <w:t>5.4%</w:t>
            </w:r>
          </w:p>
        </w:tc>
      </w:tr>
      <w:tr w:rsidR="009D6BFA" w14:paraId="49D3040B" w14:textId="77777777">
        <w:tc>
          <w:tcPr>
            <w:tcW w:w="0" w:type="auto"/>
            <w:gridSpan w:val="3"/>
            <w:shd w:val="clear" w:color="auto" w:fill="CCEEFF"/>
            <w:tcMar>
              <w:top w:w="40" w:type="dxa"/>
              <w:left w:w="380" w:type="dxa"/>
              <w:bottom w:w="40" w:type="dxa"/>
              <w:right w:w="20" w:type="dxa"/>
            </w:tcMar>
            <w:vAlign w:val="center"/>
          </w:tcPr>
          <w:p w14:paraId="49D303FE" w14:textId="77777777" w:rsidR="009D6BFA" w:rsidRDefault="000016C7">
            <w:pPr>
              <w:textAlignment w:val="center"/>
            </w:pPr>
            <w:r>
              <w:rPr>
                <w:rFonts w:ascii="Times New Roman" w:eastAsia="宋体" w:hAnsi="Times New Roman"/>
                <w:color w:val="000000"/>
                <w:sz w:val="16"/>
                <w:szCs w:val="16"/>
              </w:rPr>
              <w:t>Variable</w:t>
            </w:r>
          </w:p>
        </w:tc>
        <w:tc>
          <w:tcPr>
            <w:tcW w:w="0" w:type="auto"/>
            <w:gridSpan w:val="3"/>
            <w:shd w:val="clear" w:color="auto" w:fill="CCEEFF"/>
            <w:tcMar>
              <w:top w:w="0" w:type="dxa"/>
              <w:left w:w="20" w:type="dxa"/>
              <w:bottom w:w="0" w:type="dxa"/>
              <w:right w:w="20" w:type="dxa"/>
            </w:tcMar>
          </w:tcPr>
          <w:p w14:paraId="49D303F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0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0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0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40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0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0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0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0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40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0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0A" w14:textId="77777777" w:rsidR="009D6BFA" w:rsidRDefault="009D6BFA">
            <w:pPr>
              <w:rPr>
                <w:rFonts w:ascii="宋体"/>
              </w:rPr>
            </w:pPr>
          </w:p>
        </w:tc>
      </w:tr>
      <w:tr w:rsidR="009D6BFA" w14:paraId="49D30419" w14:textId="77777777">
        <w:tc>
          <w:tcPr>
            <w:tcW w:w="0" w:type="auto"/>
            <w:gridSpan w:val="3"/>
            <w:shd w:val="clear" w:color="auto" w:fill="FFFFFF"/>
            <w:tcMar>
              <w:top w:w="40" w:type="dxa"/>
              <w:left w:w="605" w:type="dxa"/>
              <w:bottom w:w="40" w:type="dxa"/>
              <w:right w:w="20" w:type="dxa"/>
            </w:tcMar>
            <w:vAlign w:val="center"/>
          </w:tcPr>
          <w:p w14:paraId="49D3040C" w14:textId="77777777" w:rsidR="009D6BFA" w:rsidRDefault="000016C7">
            <w:pPr>
              <w:textAlignment w:val="center"/>
            </w:pPr>
            <w:r>
              <w:rPr>
                <w:rFonts w:ascii="Times New Roman" w:eastAsia="宋体" w:hAnsi="Times New Roman"/>
                <w:b/>
                <w:bCs/>
                <w:color w:val="000000"/>
                <w:sz w:val="16"/>
                <w:szCs w:val="16"/>
              </w:rPr>
              <w:t>Total Sterling denominated</w:t>
            </w:r>
          </w:p>
        </w:tc>
        <w:tc>
          <w:tcPr>
            <w:tcW w:w="0" w:type="auto"/>
            <w:gridSpan w:val="3"/>
            <w:shd w:val="clear" w:color="auto" w:fill="FFFFFF"/>
            <w:tcMar>
              <w:top w:w="0" w:type="dxa"/>
              <w:left w:w="20" w:type="dxa"/>
              <w:bottom w:w="0" w:type="dxa"/>
              <w:right w:w="20" w:type="dxa"/>
            </w:tcMar>
          </w:tcPr>
          <w:p w14:paraId="49D3040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0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0F"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10" w14:textId="77777777" w:rsidR="009D6BFA" w:rsidRDefault="000016C7">
            <w:pPr>
              <w:jc w:val="right"/>
              <w:textAlignment w:val="center"/>
            </w:pPr>
            <w:r>
              <w:rPr>
                <w:rFonts w:ascii="Times New Roman" w:eastAsia="宋体" w:hAnsi="Times New Roman"/>
                <w:color w:val="000000"/>
                <w:sz w:val="16"/>
                <w:szCs w:val="16"/>
              </w:rPr>
              <w:t>3,682 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1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1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1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14"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15" w14:textId="77777777" w:rsidR="009D6BFA" w:rsidRDefault="000016C7">
            <w:pPr>
              <w:jc w:val="right"/>
              <w:textAlignment w:val="center"/>
            </w:pPr>
            <w:r>
              <w:rPr>
                <w:rFonts w:ascii="Times New Roman" w:eastAsia="宋体" w:hAnsi="Times New Roman"/>
                <w:color w:val="000000"/>
                <w:sz w:val="16"/>
                <w:szCs w:val="16"/>
              </w:rPr>
              <w:t>3,518 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1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1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18" w14:textId="77777777" w:rsidR="009D6BFA" w:rsidRDefault="009D6BFA">
            <w:pPr>
              <w:rPr>
                <w:rFonts w:ascii="宋体"/>
              </w:rPr>
            </w:pPr>
          </w:p>
        </w:tc>
      </w:tr>
      <w:tr w:rsidR="009D6BFA" w14:paraId="49D30427" w14:textId="77777777">
        <w:tc>
          <w:tcPr>
            <w:tcW w:w="0" w:type="auto"/>
            <w:gridSpan w:val="3"/>
            <w:shd w:val="clear" w:color="auto" w:fill="CCEEFF"/>
            <w:tcMar>
              <w:top w:w="40" w:type="dxa"/>
              <w:left w:w="380" w:type="dxa"/>
              <w:bottom w:w="40" w:type="dxa"/>
              <w:right w:w="20" w:type="dxa"/>
            </w:tcMar>
            <w:vAlign w:val="center"/>
          </w:tcPr>
          <w:p w14:paraId="49D3041A" w14:textId="77777777" w:rsidR="009D6BFA" w:rsidRDefault="000016C7">
            <w:pPr>
              <w:textAlignment w:val="center"/>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41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41C" w14:textId="77777777" w:rsidR="009D6BFA" w:rsidRDefault="000016C7">
            <w:pPr>
              <w:jc w:val="center"/>
              <w:textAlignment w:val="center"/>
            </w:pPr>
            <w:r>
              <w:rPr>
                <w:rFonts w:ascii="Times New Roman" w:eastAsia="宋体" w:hAnsi="Times New Roman"/>
                <w:color w:val="000000"/>
                <w:sz w:val="16"/>
                <w:szCs w:val="16"/>
              </w:rPr>
              <w:t>2023-2028</w:t>
            </w:r>
          </w:p>
        </w:tc>
        <w:tc>
          <w:tcPr>
            <w:tcW w:w="0" w:type="auto"/>
            <w:gridSpan w:val="3"/>
            <w:shd w:val="clear" w:color="auto" w:fill="CCEEFF"/>
            <w:tcMar>
              <w:top w:w="0" w:type="dxa"/>
              <w:left w:w="20" w:type="dxa"/>
              <w:bottom w:w="0" w:type="dxa"/>
              <w:right w:w="20" w:type="dxa"/>
            </w:tcMar>
          </w:tcPr>
          <w:p w14:paraId="49D3041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1E" w14:textId="77777777" w:rsidR="009D6BFA" w:rsidRDefault="000016C7">
            <w:pPr>
              <w:jc w:val="right"/>
              <w:textAlignment w:val="center"/>
            </w:pPr>
            <w:r>
              <w:rPr>
                <w:rFonts w:ascii="Times New Roman" w:eastAsia="宋体" w:hAnsi="Times New Roman"/>
                <w:color w:val="000000"/>
                <w:sz w:val="16"/>
                <w:szCs w:val="16"/>
              </w:rPr>
              <w:t>1,624 </w:t>
            </w:r>
          </w:p>
        </w:tc>
        <w:tc>
          <w:tcPr>
            <w:tcW w:w="0" w:type="auto"/>
            <w:shd w:val="clear" w:color="auto" w:fill="CCEEFF"/>
            <w:tcMar>
              <w:top w:w="40" w:type="dxa"/>
              <w:left w:w="0" w:type="dxa"/>
              <w:bottom w:w="40" w:type="dxa"/>
              <w:right w:w="20" w:type="dxa"/>
            </w:tcMar>
            <w:vAlign w:val="center"/>
          </w:tcPr>
          <w:p w14:paraId="49D3041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20"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421" w14:textId="77777777" w:rsidR="009D6BFA" w:rsidRDefault="000016C7">
            <w:pPr>
              <w:jc w:val="center"/>
              <w:textAlignment w:val="center"/>
            </w:pPr>
            <w:r>
              <w:rPr>
                <w:rFonts w:ascii="Times New Roman" w:eastAsia="宋体" w:hAnsi="Times New Roman"/>
                <w:color w:val="000000"/>
                <w:sz w:val="16"/>
                <w:szCs w:val="16"/>
              </w:rPr>
              <w:t>0.3%</w:t>
            </w:r>
          </w:p>
        </w:tc>
        <w:tc>
          <w:tcPr>
            <w:tcW w:w="0" w:type="auto"/>
            <w:gridSpan w:val="3"/>
            <w:shd w:val="clear" w:color="auto" w:fill="CCEEFF"/>
            <w:tcMar>
              <w:top w:w="0" w:type="dxa"/>
              <w:left w:w="20" w:type="dxa"/>
              <w:bottom w:w="0" w:type="dxa"/>
              <w:right w:w="20" w:type="dxa"/>
            </w:tcMar>
          </w:tcPr>
          <w:p w14:paraId="49D3042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23" w14:textId="77777777" w:rsidR="009D6BFA" w:rsidRDefault="000016C7">
            <w:pPr>
              <w:jc w:val="right"/>
              <w:textAlignment w:val="center"/>
            </w:pPr>
            <w:r>
              <w:rPr>
                <w:rFonts w:ascii="Times New Roman" w:eastAsia="宋体" w:hAnsi="Times New Roman"/>
                <w:color w:val="000000"/>
                <w:sz w:val="16"/>
                <w:szCs w:val="16"/>
              </w:rPr>
              <w:t>1,652 </w:t>
            </w:r>
          </w:p>
        </w:tc>
        <w:tc>
          <w:tcPr>
            <w:tcW w:w="0" w:type="auto"/>
            <w:shd w:val="clear" w:color="auto" w:fill="CCEEFF"/>
            <w:tcMar>
              <w:top w:w="40" w:type="dxa"/>
              <w:left w:w="0" w:type="dxa"/>
              <w:bottom w:w="40" w:type="dxa"/>
              <w:right w:w="20" w:type="dxa"/>
            </w:tcMar>
            <w:vAlign w:val="center"/>
          </w:tcPr>
          <w:p w14:paraId="49D3042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25"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center"/>
          </w:tcPr>
          <w:p w14:paraId="49D30426" w14:textId="77777777" w:rsidR="009D6BFA" w:rsidRDefault="000016C7">
            <w:pPr>
              <w:jc w:val="center"/>
              <w:textAlignment w:val="center"/>
            </w:pPr>
            <w:r>
              <w:rPr>
                <w:rFonts w:ascii="Times New Roman" w:eastAsia="宋体" w:hAnsi="Times New Roman"/>
                <w:color w:val="000000"/>
                <w:sz w:val="16"/>
                <w:szCs w:val="16"/>
              </w:rPr>
              <w:t>0.4%</w:t>
            </w:r>
          </w:p>
        </w:tc>
      </w:tr>
      <w:tr w:rsidR="009D6BFA" w14:paraId="49D30435" w14:textId="77777777">
        <w:tc>
          <w:tcPr>
            <w:tcW w:w="0" w:type="auto"/>
            <w:gridSpan w:val="3"/>
            <w:shd w:val="clear" w:color="auto" w:fill="FFFFFF"/>
            <w:tcMar>
              <w:top w:w="40" w:type="dxa"/>
              <w:left w:w="380" w:type="dxa"/>
              <w:bottom w:w="40" w:type="dxa"/>
              <w:right w:w="20" w:type="dxa"/>
            </w:tcMar>
            <w:vAlign w:val="center"/>
          </w:tcPr>
          <w:p w14:paraId="49D30428" w14:textId="77777777" w:rsidR="009D6BFA" w:rsidRDefault="000016C7">
            <w:pPr>
              <w:textAlignment w:val="center"/>
            </w:pPr>
            <w:r>
              <w:rPr>
                <w:rFonts w:ascii="Times New Roman" w:eastAsia="宋体" w:hAnsi="Times New Roman"/>
                <w:color w:val="000000"/>
                <w:sz w:val="16"/>
                <w:szCs w:val="16"/>
              </w:rPr>
              <w:t>Variable</w:t>
            </w:r>
          </w:p>
        </w:tc>
        <w:tc>
          <w:tcPr>
            <w:tcW w:w="0" w:type="auto"/>
            <w:gridSpan w:val="3"/>
            <w:shd w:val="clear" w:color="auto" w:fill="FFFFFF"/>
            <w:tcMar>
              <w:top w:w="0" w:type="dxa"/>
              <w:left w:w="20" w:type="dxa"/>
              <w:bottom w:w="0" w:type="dxa"/>
              <w:right w:w="20" w:type="dxa"/>
            </w:tcMar>
          </w:tcPr>
          <w:p w14:paraId="49D3042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2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2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42C"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42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2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2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3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431"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43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3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34" w14:textId="77777777" w:rsidR="009D6BFA" w:rsidRDefault="009D6BFA">
            <w:pPr>
              <w:rPr>
                <w:rFonts w:ascii="宋体"/>
              </w:rPr>
            </w:pPr>
          </w:p>
        </w:tc>
      </w:tr>
      <w:tr w:rsidR="009D6BFA" w14:paraId="49D30443" w14:textId="77777777">
        <w:tc>
          <w:tcPr>
            <w:tcW w:w="0" w:type="auto"/>
            <w:gridSpan w:val="3"/>
            <w:shd w:val="clear" w:color="auto" w:fill="CCEEFF"/>
            <w:tcMar>
              <w:top w:w="40" w:type="dxa"/>
              <w:left w:w="605" w:type="dxa"/>
              <w:bottom w:w="40" w:type="dxa"/>
              <w:right w:w="20" w:type="dxa"/>
            </w:tcMar>
            <w:vAlign w:val="center"/>
          </w:tcPr>
          <w:p w14:paraId="49D30436" w14:textId="77777777" w:rsidR="009D6BFA" w:rsidRDefault="000016C7">
            <w:pPr>
              <w:textAlignment w:val="center"/>
            </w:pPr>
            <w:r>
              <w:rPr>
                <w:rFonts w:ascii="Times New Roman" w:eastAsia="宋体" w:hAnsi="Times New Roman"/>
                <w:b/>
                <w:bCs/>
                <w:color w:val="000000"/>
                <w:sz w:val="16"/>
                <w:szCs w:val="16"/>
              </w:rPr>
              <w:t>Total Yen denominated</w:t>
            </w:r>
          </w:p>
        </w:tc>
        <w:tc>
          <w:tcPr>
            <w:tcW w:w="0" w:type="auto"/>
            <w:gridSpan w:val="3"/>
            <w:shd w:val="clear" w:color="auto" w:fill="CCEEFF"/>
            <w:tcMar>
              <w:top w:w="0" w:type="dxa"/>
              <w:left w:w="20" w:type="dxa"/>
              <w:bottom w:w="0" w:type="dxa"/>
              <w:right w:w="20" w:type="dxa"/>
            </w:tcMar>
          </w:tcPr>
          <w:p w14:paraId="49D3043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3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3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43A" w14:textId="77777777" w:rsidR="009D6BFA" w:rsidRDefault="000016C7">
            <w:pPr>
              <w:jc w:val="right"/>
              <w:textAlignment w:val="center"/>
            </w:pPr>
            <w:r>
              <w:rPr>
                <w:rFonts w:ascii="Times New Roman" w:eastAsia="宋体" w:hAnsi="Times New Roman"/>
                <w:color w:val="000000"/>
                <w:sz w:val="16"/>
                <w:szCs w:val="16"/>
              </w:rPr>
              <w:t>1,624 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43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3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3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3E"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43F" w14:textId="77777777" w:rsidR="009D6BFA" w:rsidRDefault="000016C7">
            <w:pPr>
              <w:jc w:val="right"/>
              <w:textAlignment w:val="center"/>
            </w:pPr>
            <w:r>
              <w:rPr>
                <w:rFonts w:ascii="Times New Roman" w:eastAsia="宋体" w:hAnsi="Times New Roman"/>
                <w:color w:val="000000"/>
                <w:sz w:val="16"/>
                <w:szCs w:val="16"/>
              </w:rPr>
              <w:t>1,652 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44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4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42" w14:textId="77777777" w:rsidR="009D6BFA" w:rsidRDefault="009D6BFA">
            <w:pPr>
              <w:rPr>
                <w:rFonts w:ascii="宋体"/>
              </w:rPr>
            </w:pPr>
          </w:p>
        </w:tc>
      </w:tr>
      <w:tr w:rsidR="009D6BFA" w14:paraId="49D30451" w14:textId="77777777">
        <w:tc>
          <w:tcPr>
            <w:tcW w:w="0" w:type="auto"/>
            <w:gridSpan w:val="3"/>
            <w:shd w:val="clear" w:color="auto" w:fill="FFFFFF"/>
            <w:tcMar>
              <w:top w:w="40" w:type="dxa"/>
              <w:left w:w="20" w:type="dxa"/>
              <w:bottom w:w="40" w:type="dxa"/>
              <w:right w:w="20" w:type="dxa"/>
            </w:tcMar>
            <w:vAlign w:val="center"/>
          </w:tcPr>
          <w:p w14:paraId="49D30444" w14:textId="77777777" w:rsidR="009D6BFA" w:rsidRDefault="000016C7">
            <w:pPr>
              <w:textAlignment w:val="center"/>
            </w:pPr>
            <w:r>
              <w:rPr>
                <w:rFonts w:ascii="Times New Roman" w:eastAsia="宋体" w:hAnsi="Times New Roman"/>
                <w:b/>
                <w:bCs/>
                <w:color w:val="000000"/>
                <w:sz w:val="16"/>
                <w:szCs w:val="16"/>
              </w:rPr>
              <w:t>Total unsecured debt</w:t>
            </w:r>
          </w:p>
        </w:tc>
        <w:tc>
          <w:tcPr>
            <w:tcW w:w="0" w:type="auto"/>
            <w:gridSpan w:val="3"/>
            <w:shd w:val="clear" w:color="auto" w:fill="FFFFFF"/>
            <w:tcMar>
              <w:top w:w="0" w:type="dxa"/>
              <w:left w:w="20" w:type="dxa"/>
              <w:bottom w:w="0" w:type="dxa"/>
              <w:right w:w="20" w:type="dxa"/>
            </w:tcMar>
          </w:tcPr>
          <w:p w14:paraId="49D3044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4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47"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48" w14:textId="77777777" w:rsidR="009D6BFA" w:rsidRDefault="000016C7">
            <w:pPr>
              <w:jc w:val="right"/>
              <w:textAlignment w:val="center"/>
            </w:pPr>
            <w:r>
              <w:rPr>
                <w:rFonts w:ascii="Times New Roman" w:eastAsia="宋体" w:hAnsi="Times New Roman"/>
                <w:color w:val="000000"/>
                <w:sz w:val="16"/>
                <w:szCs w:val="16"/>
              </w:rPr>
              <w:t>44,306 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4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4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4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4C"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4D" w14:textId="77777777" w:rsidR="009D6BFA" w:rsidRDefault="000016C7">
            <w:pPr>
              <w:jc w:val="right"/>
              <w:textAlignment w:val="center"/>
            </w:pPr>
            <w:r>
              <w:rPr>
                <w:rFonts w:ascii="Times New Roman" w:eastAsia="宋体" w:hAnsi="Times New Roman"/>
                <w:color w:val="000000"/>
                <w:sz w:val="16"/>
                <w:szCs w:val="16"/>
              </w:rPr>
              <w:t>49,180 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4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4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50" w14:textId="77777777" w:rsidR="009D6BFA" w:rsidRDefault="009D6BFA">
            <w:pPr>
              <w:rPr>
                <w:rFonts w:ascii="宋体"/>
              </w:rPr>
            </w:pPr>
          </w:p>
        </w:tc>
      </w:tr>
      <w:tr w:rsidR="009D6BFA" w14:paraId="49D3045F" w14:textId="77777777">
        <w:tc>
          <w:tcPr>
            <w:tcW w:w="0" w:type="auto"/>
            <w:gridSpan w:val="3"/>
            <w:shd w:val="clear" w:color="auto" w:fill="CCEEFF"/>
            <w:tcMar>
              <w:top w:w="40" w:type="dxa"/>
              <w:left w:w="20" w:type="dxa"/>
              <w:bottom w:w="40" w:type="dxa"/>
              <w:right w:w="20" w:type="dxa"/>
            </w:tcMar>
            <w:vAlign w:val="bottom"/>
          </w:tcPr>
          <w:p w14:paraId="49D30452" w14:textId="77777777" w:rsidR="009D6BFA" w:rsidRDefault="000016C7">
            <w:pP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t xml:space="preserve"> other</w:t>
            </w:r>
            <w:r>
              <w:rPr>
                <w:rFonts w:ascii="Times New Roman" w:eastAsia="宋体" w:hAnsi="Times New Roman"/>
                <w:b/>
                <w:bCs/>
                <w:color w:val="000000"/>
                <w:sz w:val="10"/>
                <w:szCs w:val="10"/>
              </w:rPr>
              <w:t>(2)</w:t>
            </w:r>
          </w:p>
        </w:tc>
        <w:tc>
          <w:tcPr>
            <w:tcW w:w="0" w:type="auto"/>
            <w:gridSpan w:val="3"/>
            <w:shd w:val="clear" w:color="auto" w:fill="CCEEFF"/>
            <w:tcMar>
              <w:top w:w="0" w:type="dxa"/>
              <w:left w:w="20" w:type="dxa"/>
              <w:bottom w:w="0" w:type="dxa"/>
              <w:right w:w="20" w:type="dxa"/>
            </w:tcMar>
          </w:tcPr>
          <w:p w14:paraId="49D3045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5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5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56" w14:textId="77777777" w:rsidR="009D6BFA" w:rsidRDefault="000016C7">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49D3045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5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5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5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5B" w14:textId="77777777" w:rsidR="009D6BFA" w:rsidRDefault="000016C7">
            <w:pPr>
              <w:jc w:val="right"/>
              <w:textAlignment w:val="center"/>
            </w:pPr>
            <w:r>
              <w:rPr>
                <w:rFonts w:ascii="Times New Roman" w:eastAsia="宋体" w:hAnsi="Times New Roman"/>
                <w:color w:val="000000"/>
                <w:sz w:val="16"/>
                <w:szCs w:val="16"/>
              </w:rPr>
              <w:t>(104)</w:t>
            </w:r>
          </w:p>
        </w:tc>
        <w:tc>
          <w:tcPr>
            <w:tcW w:w="0" w:type="auto"/>
            <w:shd w:val="clear" w:color="auto" w:fill="CCEEFF"/>
            <w:tcMar>
              <w:top w:w="40" w:type="dxa"/>
              <w:left w:w="0" w:type="dxa"/>
              <w:bottom w:w="40" w:type="dxa"/>
              <w:right w:w="20" w:type="dxa"/>
            </w:tcMar>
            <w:vAlign w:val="center"/>
          </w:tcPr>
          <w:p w14:paraId="49D3045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5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5E" w14:textId="77777777" w:rsidR="009D6BFA" w:rsidRDefault="009D6BFA">
            <w:pPr>
              <w:rPr>
                <w:rFonts w:ascii="宋体"/>
              </w:rPr>
            </w:pPr>
          </w:p>
        </w:tc>
      </w:tr>
      <w:tr w:rsidR="009D6BFA" w14:paraId="49D3046D" w14:textId="77777777">
        <w:tc>
          <w:tcPr>
            <w:tcW w:w="0" w:type="auto"/>
            <w:gridSpan w:val="3"/>
            <w:shd w:val="clear" w:color="auto" w:fill="FFFFFF"/>
            <w:tcMar>
              <w:top w:w="40" w:type="dxa"/>
              <w:left w:w="20" w:type="dxa"/>
              <w:bottom w:w="40" w:type="dxa"/>
              <w:right w:w="20" w:type="dxa"/>
            </w:tcMar>
            <w:vAlign w:val="center"/>
          </w:tcPr>
          <w:p w14:paraId="49D30460" w14:textId="77777777" w:rsidR="009D6BFA" w:rsidRDefault="000016C7">
            <w:pPr>
              <w:textAlignment w:val="center"/>
            </w:pPr>
            <w:r>
              <w:rPr>
                <w:rFonts w:ascii="Times New Roman" w:eastAsia="宋体" w:hAnsi="Times New Roman"/>
                <w:b/>
                <w:bCs/>
                <w:color w:val="000000"/>
                <w:sz w:val="16"/>
                <w:szCs w:val="16"/>
              </w:rPr>
              <w:t>Total debt</w:t>
            </w:r>
          </w:p>
        </w:tc>
        <w:tc>
          <w:tcPr>
            <w:tcW w:w="0" w:type="auto"/>
            <w:gridSpan w:val="3"/>
            <w:shd w:val="clear" w:color="auto" w:fill="FFFFFF"/>
            <w:tcMar>
              <w:top w:w="0" w:type="dxa"/>
              <w:left w:w="20" w:type="dxa"/>
              <w:bottom w:w="0" w:type="dxa"/>
              <w:right w:w="20" w:type="dxa"/>
            </w:tcMar>
          </w:tcPr>
          <w:p w14:paraId="49D3046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6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63"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64" w14:textId="77777777" w:rsidR="009D6BFA" w:rsidRDefault="000016C7">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6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6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6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6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469" w14:textId="77777777" w:rsidR="009D6BFA" w:rsidRDefault="000016C7">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46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6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6C" w14:textId="77777777" w:rsidR="009D6BFA" w:rsidRDefault="009D6BFA">
            <w:pPr>
              <w:rPr>
                <w:rFonts w:ascii="宋体"/>
              </w:rPr>
            </w:pPr>
          </w:p>
        </w:tc>
      </w:tr>
      <w:tr w:rsidR="009D6BFA" w14:paraId="49D3047B" w14:textId="77777777">
        <w:tc>
          <w:tcPr>
            <w:tcW w:w="0" w:type="auto"/>
            <w:gridSpan w:val="3"/>
            <w:shd w:val="clear" w:color="auto" w:fill="CCEEFF"/>
            <w:tcMar>
              <w:top w:w="40" w:type="dxa"/>
              <w:left w:w="20" w:type="dxa"/>
              <w:bottom w:w="40" w:type="dxa"/>
              <w:right w:w="20" w:type="dxa"/>
            </w:tcMar>
            <w:vAlign w:val="center"/>
          </w:tcPr>
          <w:p w14:paraId="49D3046E" w14:textId="77777777" w:rsidR="009D6BFA" w:rsidRDefault="000016C7">
            <w:pPr>
              <w:textAlignment w:val="center"/>
            </w:pPr>
            <w:r>
              <w:rPr>
                <w:rFonts w:ascii="Times New Roman" w:eastAsia="宋体" w:hAnsi="Times New Roman"/>
                <w:color w:val="000000"/>
                <w:sz w:val="16"/>
                <w:szCs w:val="16"/>
              </w:rPr>
              <w:t xml:space="preserve">Less </w:t>
            </w:r>
            <w:r>
              <w:rPr>
                <w:rFonts w:ascii="Times New Roman" w:eastAsia="宋体" w:hAnsi="Times New Roman"/>
                <w:color w:val="000000"/>
                <w:sz w:val="16"/>
                <w:szCs w:val="16"/>
              </w:rPr>
              <w:t>amounts due within one year</w:t>
            </w:r>
          </w:p>
        </w:tc>
        <w:tc>
          <w:tcPr>
            <w:tcW w:w="0" w:type="auto"/>
            <w:gridSpan w:val="3"/>
            <w:shd w:val="clear" w:color="auto" w:fill="CCEEFF"/>
            <w:tcMar>
              <w:top w:w="0" w:type="dxa"/>
              <w:left w:w="20" w:type="dxa"/>
              <w:bottom w:w="0" w:type="dxa"/>
              <w:right w:w="20" w:type="dxa"/>
            </w:tcMar>
          </w:tcPr>
          <w:p w14:paraId="49D3046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7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7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72" w14:textId="77777777" w:rsidR="009D6BFA" w:rsidRDefault="000016C7">
            <w:pPr>
              <w:jc w:val="right"/>
              <w:textAlignment w:val="center"/>
            </w:pPr>
            <w:r>
              <w:rPr>
                <w:rFonts w:ascii="Times New Roman" w:eastAsia="宋体" w:hAnsi="Times New Roman"/>
                <w:color w:val="000000"/>
                <w:sz w:val="16"/>
                <w:szCs w:val="16"/>
              </w:rPr>
              <w:t>(3,115)</w:t>
            </w:r>
          </w:p>
        </w:tc>
        <w:tc>
          <w:tcPr>
            <w:tcW w:w="0" w:type="auto"/>
            <w:shd w:val="clear" w:color="auto" w:fill="CCEEFF"/>
            <w:tcMar>
              <w:top w:w="40" w:type="dxa"/>
              <w:left w:w="0" w:type="dxa"/>
              <w:bottom w:w="40" w:type="dxa"/>
              <w:right w:w="20" w:type="dxa"/>
            </w:tcMar>
            <w:vAlign w:val="center"/>
          </w:tcPr>
          <w:p w14:paraId="49D3047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7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7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7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77" w14:textId="77777777" w:rsidR="009D6BFA" w:rsidRDefault="000016C7">
            <w:pPr>
              <w:jc w:val="right"/>
              <w:textAlignment w:val="center"/>
            </w:pPr>
            <w:r>
              <w:rPr>
                <w:rFonts w:ascii="Times New Roman" w:eastAsia="宋体" w:hAnsi="Times New Roman"/>
                <w:color w:val="000000"/>
                <w:sz w:val="16"/>
                <w:szCs w:val="16"/>
              </w:rPr>
              <w:t>(5,362)</w:t>
            </w:r>
          </w:p>
        </w:tc>
        <w:tc>
          <w:tcPr>
            <w:tcW w:w="0" w:type="auto"/>
            <w:shd w:val="clear" w:color="auto" w:fill="CCEEFF"/>
            <w:tcMar>
              <w:top w:w="40" w:type="dxa"/>
              <w:left w:w="0" w:type="dxa"/>
              <w:bottom w:w="40" w:type="dxa"/>
              <w:right w:w="20" w:type="dxa"/>
            </w:tcMar>
            <w:vAlign w:val="center"/>
          </w:tcPr>
          <w:p w14:paraId="49D3047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47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47A" w14:textId="77777777" w:rsidR="009D6BFA" w:rsidRDefault="009D6BFA">
            <w:pPr>
              <w:rPr>
                <w:rFonts w:ascii="宋体"/>
              </w:rPr>
            </w:pPr>
          </w:p>
        </w:tc>
      </w:tr>
      <w:tr w:rsidR="009D6BFA" w14:paraId="49D3048B" w14:textId="77777777">
        <w:tc>
          <w:tcPr>
            <w:tcW w:w="0" w:type="auto"/>
            <w:gridSpan w:val="3"/>
            <w:shd w:val="clear" w:color="auto" w:fill="FFFFFF"/>
            <w:tcMar>
              <w:top w:w="40" w:type="dxa"/>
              <w:left w:w="20" w:type="dxa"/>
              <w:bottom w:w="40" w:type="dxa"/>
              <w:right w:w="20" w:type="dxa"/>
            </w:tcMar>
            <w:vAlign w:val="center"/>
          </w:tcPr>
          <w:p w14:paraId="49D3047C" w14:textId="77777777" w:rsidR="009D6BFA" w:rsidRDefault="000016C7">
            <w:pPr>
              <w:textAlignment w:val="center"/>
            </w:pPr>
            <w:r>
              <w:rPr>
                <w:rFonts w:ascii="Times New Roman" w:eastAsia="宋体" w:hAnsi="Times New Roman"/>
                <w:b/>
                <w:bCs/>
                <w:color w:val="000000"/>
                <w:sz w:val="16"/>
                <w:szCs w:val="16"/>
              </w:rPr>
              <w:t>Long-term debt</w:t>
            </w:r>
          </w:p>
        </w:tc>
        <w:tc>
          <w:tcPr>
            <w:tcW w:w="0" w:type="auto"/>
            <w:gridSpan w:val="3"/>
            <w:shd w:val="clear" w:color="auto" w:fill="FFFFFF"/>
            <w:tcMar>
              <w:top w:w="0" w:type="dxa"/>
              <w:left w:w="20" w:type="dxa"/>
              <w:bottom w:w="0" w:type="dxa"/>
              <w:right w:w="20" w:type="dxa"/>
            </w:tcMar>
          </w:tcPr>
          <w:p w14:paraId="49D3047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7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7F"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48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481" w14:textId="77777777" w:rsidR="009D6BFA" w:rsidRDefault="000016C7">
            <w:pPr>
              <w:jc w:val="right"/>
              <w:textAlignment w:val="center"/>
            </w:pPr>
            <w:r>
              <w:rPr>
                <w:rFonts w:ascii="Times New Roman" w:eastAsia="宋体" w:hAnsi="Times New Roman"/>
                <w:color w:val="000000"/>
                <w:sz w:val="16"/>
                <w:szCs w:val="16"/>
              </w:rPr>
              <w:t>41,194 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48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8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8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85"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48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487" w14:textId="77777777" w:rsidR="009D6BFA" w:rsidRDefault="000016C7">
            <w:pPr>
              <w:jc w:val="right"/>
              <w:textAlignment w:val="center"/>
            </w:pPr>
            <w:r>
              <w:rPr>
                <w:rFonts w:ascii="Times New Roman" w:eastAsia="宋体" w:hAnsi="Times New Roman"/>
                <w:color w:val="000000"/>
                <w:sz w:val="16"/>
                <w:szCs w:val="16"/>
              </w:rPr>
              <w:t>43,714 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48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48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48A" w14:textId="77777777" w:rsidR="009D6BFA" w:rsidRDefault="009D6BFA">
            <w:pPr>
              <w:rPr>
                <w:rFonts w:ascii="宋体"/>
              </w:rPr>
            </w:pPr>
          </w:p>
        </w:tc>
      </w:tr>
    </w:tbl>
    <w:p w14:paraId="49D3048C" w14:textId="77777777" w:rsidR="009D6BFA" w:rsidRDefault="000016C7">
      <w:pPr>
        <w:spacing w:before="60"/>
        <w:ind w:hanging="360"/>
      </w:pPr>
      <w:r>
        <w:rPr>
          <w:rFonts w:ascii="Times New Roman" w:eastAsia="宋体" w:hAnsi="Times New Roman"/>
          <w:color w:val="000000"/>
          <w:sz w:val="16"/>
          <w:szCs w:val="16"/>
        </w:rPr>
        <w:t xml:space="preserve">(1)The average rate represents the weighted-average stated rate for each corresponding debt category, based on year-end balances and year-end interest rates. </w:t>
      </w:r>
    </w:p>
    <w:p w14:paraId="49D3048D" w14:textId="77777777" w:rsidR="009D6BFA" w:rsidRDefault="000016C7">
      <w:pPr>
        <w:ind w:hanging="360"/>
      </w:pPr>
      <w:r>
        <w:rPr>
          <w:rFonts w:ascii="Times New Roman" w:eastAsia="宋体" w:hAnsi="Times New Roman"/>
          <w:color w:val="000000"/>
          <w:sz w:val="16"/>
          <w:szCs w:val="16"/>
        </w:rPr>
        <w:t>(2)Includes deferred loan costs, discounts, fair value</w:t>
      </w:r>
      <w:r>
        <w:rPr>
          <w:rFonts w:ascii="Times New Roman" w:eastAsia="宋体" w:hAnsi="Times New Roman"/>
          <w:color w:val="000000"/>
          <w:sz w:val="16"/>
          <w:szCs w:val="16"/>
        </w:rPr>
        <w:t xml:space="preserve"> hedges, foreign-held debt and secured debt. </w:t>
      </w:r>
    </w:p>
    <w:p w14:paraId="49D3048E" w14:textId="77777777" w:rsidR="009D6BFA" w:rsidRDefault="000016C7">
      <w:pPr>
        <w:spacing w:before="180"/>
      </w:pPr>
      <w:r>
        <w:rPr>
          <w:rFonts w:ascii="Times New Roman" w:eastAsia="宋体" w:hAnsi="Times New Roman"/>
          <w:color w:val="000000"/>
          <w:sz w:val="20"/>
          <w:szCs w:val="20"/>
        </w:rPr>
        <w:t>Annual maturities of long-term debt during the next five years and thereafter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825"/>
        <w:gridCol w:w="36"/>
        <w:gridCol w:w="36"/>
        <w:gridCol w:w="36"/>
        <w:gridCol w:w="36"/>
        <w:gridCol w:w="101"/>
        <w:gridCol w:w="1179"/>
        <w:gridCol w:w="36"/>
      </w:tblGrid>
      <w:tr w:rsidR="009D6BFA" w14:paraId="49D30498" w14:textId="77777777">
        <w:trPr>
          <w:jc w:val="center"/>
        </w:trPr>
        <w:tc>
          <w:tcPr>
            <w:tcW w:w="50" w:type="pct"/>
            <w:shd w:val="clear" w:color="auto" w:fill="auto"/>
          </w:tcPr>
          <w:p w14:paraId="49D3048F" w14:textId="77777777" w:rsidR="009D6BFA" w:rsidRDefault="009D6BFA">
            <w:pPr>
              <w:rPr>
                <w:rFonts w:ascii="宋体"/>
              </w:rPr>
            </w:pPr>
          </w:p>
        </w:tc>
        <w:tc>
          <w:tcPr>
            <w:tcW w:w="4111" w:type="pct"/>
            <w:shd w:val="clear" w:color="auto" w:fill="auto"/>
          </w:tcPr>
          <w:p w14:paraId="49D30490" w14:textId="77777777" w:rsidR="009D6BFA" w:rsidRDefault="009D6BFA">
            <w:pPr>
              <w:rPr>
                <w:rFonts w:ascii="宋体"/>
              </w:rPr>
            </w:pPr>
          </w:p>
        </w:tc>
        <w:tc>
          <w:tcPr>
            <w:tcW w:w="5" w:type="pct"/>
            <w:shd w:val="clear" w:color="auto" w:fill="auto"/>
          </w:tcPr>
          <w:p w14:paraId="49D30491" w14:textId="77777777" w:rsidR="009D6BFA" w:rsidRDefault="009D6BFA">
            <w:pPr>
              <w:rPr>
                <w:rFonts w:ascii="宋体"/>
              </w:rPr>
            </w:pPr>
          </w:p>
        </w:tc>
        <w:tc>
          <w:tcPr>
            <w:tcW w:w="5" w:type="pct"/>
            <w:shd w:val="clear" w:color="auto" w:fill="auto"/>
          </w:tcPr>
          <w:p w14:paraId="49D30492" w14:textId="77777777" w:rsidR="009D6BFA" w:rsidRDefault="009D6BFA">
            <w:pPr>
              <w:rPr>
                <w:rFonts w:ascii="宋体"/>
              </w:rPr>
            </w:pPr>
          </w:p>
        </w:tc>
        <w:tc>
          <w:tcPr>
            <w:tcW w:w="26" w:type="pct"/>
            <w:shd w:val="clear" w:color="auto" w:fill="auto"/>
          </w:tcPr>
          <w:p w14:paraId="49D30493" w14:textId="77777777" w:rsidR="009D6BFA" w:rsidRDefault="009D6BFA">
            <w:pPr>
              <w:rPr>
                <w:rFonts w:ascii="宋体"/>
              </w:rPr>
            </w:pPr>
          </w:p>
        </w:tc>
        <w:tc>
          <w:tcPr>
            <w:tcW w:w="5" w:type="pct"/>
            <w:shd w:val="clear" w:color="auto" w:fill="auto"/>
          </w:tcPr>
          <w:p w14:paraId="49D30494" w14:textId="77777777" w:rsidR="009D6BFA" w:rsidRDefault="009D6BFA">
            <w:pPr>
              <w:rPr>
                <w:rFonts w:ascii="宋体"/>
              </w:rPr>
            </w:pPr>
          </w:p>
        </w:tc>
        <w:tc>
          <w:tcPr>
            <w:tcW w:w="50" w:type="pct"/>
            <w:shd w:val="clear" w:color="auto" w:fill="auto"/>
          </w:tcPr>
          <w:p w14:paraId="49D30495" w14:textId="77777777" w:rsidR="009D6BFA" w:rsidRDefault="009D6BFA">
            <w:pPr>
              <w:rPr>
                <w:rFonts w:ascii="宋体"/>
              </w:rPr>
            </w:pPr>
          </w:p>
        </w:tc>
        <w:tc>
          <w:tcPr>
            <w:tcW w:w="741" w:type="pct"/>
            <w:shd w:val="clear" w:color="auto" w:fill="auto"/>
          </w:tcPr>
          <w:p w14:paraId="49D30496" w14:textId="77777777" w:rsidR="009D6BFA" w:rsidRDefault="009D6BFA">
            <w:pPr>
              <w:rPr>
                <w:rFonts w:ascii="宋体"/>
              </w:rPr>
            </w:pPr>
          </w:p>
        </w:tc>
        <w:tc>
          <w:tcPr>
            <w:tcW w:w="5" w:type="pct"/>
            <w:shd w:val="clear" w:color="auto" w:fill="auto"/>
          </w:tcPr>
          <w:p w14:paraId="49D30497" w14:textId="77777777" w:rsidR="009D6BFA" w:rsidRDefault="009D6BFA">
            <w:pPr>
              <w:rPr>
                <w:rFonts w:ascii="宋体"/>
              </w:rPr>
            </w:pPr>
          </w:p>
        </w:tc>
      </w:tr>
      <w:tr w:rsidR="009D6BFA" w14:paraId="49D3049C" w14:textId="77777777">
        <w:trPr>
          <w:jc w:val="center"/>
        </w:trPr>
        <w:tc>
          <w:tcPr>
            <w:tcW w:w="0" w:type="auto"/>
            <w:gridSpan w:val="3"/>
            <w:shd w:val="clear" w:color="auto" w:fill="auto"/>
            <w:tcMar>
              <w:top w:w="40" w:type="dxa"/>
              <w:left w:w="20" w:type="dxa"/>
              <w:bottom w:w="40" w:type="dxa"/>
              <w:right w:w="20" w:type="dxa"/>
            </w:tcMar>
            <w:vAlign w:val="bottom"/>
          </w:tcPr>
          <w:p w14:paraId="49D30499"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49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49B" w14:textId="77777777" w:rsidR="009D6BFA" w:rsidRDefault="000016C7">
            <w:pPr>
              <w:jc w:val="center"/>
              <w:textAlignment w:val="bottom"/>
            </w:pPr>
            <w:r>
              <w:rPr>
                <w:rFonts w:ascii="Times New Roman" w:eastAsia="宋体" w:hAnsi="Times New Roman"/>
                <w:b/>
                <w:bCs/>
                <w:color w:val="000000"/>
                <w:sz w:val="16"/>
                <w:szCs w:val="16"/>
              </w:rPr>
              <w:t>Annual</w:t>
            </w:r>
          </w:p>
        </w:tc>
      </w:tr>
      <w:tr w:rsidR="009D6BFA" w14:paraId="49D304A0" w14:textId="77777777">
        <w:trPr>
          <w:jc w:val="center"/>
        </w:trPr>
        <w:tc>
          <w:tcPr>
            <w:tcW w:w="0" w:type="auto"/>
            <w:gridSpan w:val="3"/>
            <w:shd w:val="clear" w:color="auto" w:fill="auto"/>
            <w:tcMar>
              <w:top w:w="40" w:type="dxa"/>
              <w:left w:w="20" w:type="dxa"/>
              <w:bottom w:w="40" w:type="dxa"/>
              <w:right w:w="20" w:type="dxa"/>
            </w:tcMar>
            <w:vAlign w:val="bottom"/>
          </w:tcPr>
          <w:p w14:paraId="49D3049D" w14:textId="77777777" w:rsidR="009D6BFA" w:rsidRDefault="000016C7">
            <w:pPr>
              <w:textAlignment w:val="bottom"/>
            </w:pPr>
            <w:r>
              <w:rPr>
                <w:rFonts w:ascii="Times New Roman" w:eastAsia="宋体" w:hAnsi="Times New Roman"/>
                <w:b/>
                <w:bCs/>
                <w:color w:val="000000"/>
                <w:sz w:val="16"/>
                <w:szCs w:val="16"/>
              </w:rPr>
              <w:t>Fiscal Year</w:t>
            </w:r>
          </w:p>
        </w:tc>
        <w:tc>
          <w:tcPr>
            <w:tcW w:w="0" w:type="auto"/>
            <w:gridSpan w:val="3"/>
            <w:shd w:val="clear" w:color="auto" w:fill="auto"/>
            <w:tcMar>
              <w:top w:w="0" w:type="dxa"/>
              <w:left w:w="20" w:type="dxa"/>
              <w:bottom w:w="0" w:type="dxa"/>
              <w:right w:w="20" w:type="dxa"/>
            </w:tcMar>
          </w:tcPr>
          <w:p w14:paraId="49D3049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49F" w14:textId="77777777" w:rsidR="009D6BFA" w:rsidRDefault="000016C7">
            <w:pPr>
              <w:jc w:val="center"/>
              <w:textAlignment w:val="bottom"/>
            </w:pPr>
            <w:r>
              <w:rPr>
                <w:rFonts w:ascii="Times New Roman" w:eastAsia="宋体" w:hAnsi="Times New Roman"/>
                <w:b/>
                <w:bCs/>
                <w:color w:val="000000"/>
                <w:sz w:val="16"/>
                <w:szCs w:val="16"/>
              </w:rPr>
              <w:t>Maturities</w:t>
            </w:r>
          </w:p>
        </w:tc>
      </w:tr>
      <w:tr w:rsidR="009D6BFA" w14:paraId="49D304A6" w14:textId="77777777">
        <w:trPr>
          <w:jc w:val="center"/>
        </w:trPr>
        <w:tc>
          <w:tcPr>
            <w:tcW w:w="0" w:type="auto"/>
            <w:gridSpan w:val="3"/>
            <w:shd w:val="clear" w:color="auto" w:fill="CCEEFF"/>
            <w:tcMar>
              <w:top w:w="40" w:type="dxa"/>
              <w:left w:w="20" w:type="dxa"/>
              <w:bottom w:w="40" w:type="dxa"/>
              <w:right w:w="20" w:type="dxa"/>
            </w:tcMar>
            <w:vAlign w:val="center"/>
          </w:tcPr>
          <w:p w14:paraId="49D304A1" w14:textId="77777777" w:rsidR="009D6BFA" w:rsidRDefault="000016C7">
            <w:pPr>
              <w:textAlignment w:val="center"/>
            </w:pPr>
            <w:r>
              <w:rPr>
                <w:rFonts w:ascii="Times New Roman" w:eastAsia="宋体" w:hAnsi="Times New Roman"/>
                <w:color w:val="000000"/>
                <w:sz w:val="16"/>
                <w:szCs w:val="16"/>
              </w:rPr>
              <w:t>2022</w:t>
            </w:r>
          </w:p>
        </w:tc>
        <w:tc>
          <w:tcPr>
            <w:tcW w:w="0" w:type="auto"/>
            <w:gridSpan w:val="3"/>
            <w:shd w:val="clear" w:color="auto" w:fill="CCEEFF"/>
            <w:tcMar>
              <w:top w:w="0" w:type="dxa"/>
              <w:left w:w="20" w:type="dxa"/>
              <w:bottom w:w="0" w:type="dxa"/>
              <w:right w:w="20" w:type="dxa"/>
            </w:tcMar>
          </w:tcPr>
          <w:p w14:paraId="49D304A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4A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4A4" w14:textId="77777777" w:rsidR="009D6BFA" w:rsidRDefault="000016C7">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4A5" w14:textId="77777777" w:rsidR="009D6BFA" w:rsidRDefault="009D6BFA">
            <w:pPr>
              <w:jc w:val="right"/>
              <w:rPr>
                <w:rFonts w:ascii="宋体"/>
              </w:rPr>
            </w:pPr>
          </w:p>
        </w:tc>
      </w:tr>
      <w:tr w:rsidR="009D6BFA" w14:paraId="49D304AB" w14:textId="77777777">
        <w:trPr>
          <w:jc w:val="center"/>
        </w:trPr>
        <w:tc>
          <w:tcPr>
            <w:tcW w:w="0" w:type="auto"/>
            <w:gridSpan w:val="3"/>
            <w:shd w:val="clear" w:color="auto" w:fill="FFFFFF"/>
            <w:tcMar>
              <w:top w:w="40" w:type="dxa"/>
              <w:left w:w="20" w:type="dxa"/>
              <w:bottom w:w="40" w:type="dxa"/>
              <w:right w:w="20" w:type="dxa"/>
            </w:tcMar>
            <w:vAlign w:val="center"/>
          </w:tcPr>
          <w:p w14:paraId="49D304A7" w14:textId="77777777" w:rsidR="009D6BFA" w:rsidRDefault="000016C7">
            <w:pPr>
              <w:textAlignment w:val="center"/>
            </w:pPr>
            <w:r>
              <w:rPr>
                <w:rFonts w:ascii="Times New Roman" w:eastAsia="宋体" w:hAnsi="Times New Roman"/>
                <w:color w:val="000000"/>
                <w:sz w:val="16"/>
                <w:szCs w:val="16"/>
              </w:rPr>
              <w:t>2023</w:t>
            </w:r>
          </w:p>
        </w:tc>
        <w:tc>
          <w:tcPr>
            <w:tcW w:w="0" w:type="auto"/>
            <w:gridSpan w:val="3"/>
            <w:shd w:val="clear" w:color="auto" w:fill="FFFFFF"/>
            <w:tcMar>
              <w:top w:w="0" w:type="dxa"/>
              <w:left w:w="20" w:type="dxa"/>
              <w:bottom w:w="0" w:type="dxa"/>
              <w:right w:w="20" w:type="dxa"/>
            </w:tcMar>
          </w:tcPr>
          <w:p w14:paraId="49D304A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4A9" w14:textId="77777777" w:rsidR="009D6BFA" w:rsidRDefault="000016C7">
            <w:pPr>
              <w:jc w:val="right"/>
              <w:textAlignment w:val="center"/>
            </w:pPr>
            <w:r>
              <w:rPr>
                <w:rFonts w:ascii="Times New Roman" w:eastAsia="宋体" w:hAnsi="Times New Roman"/>
                <w:color w:val="000000"/>
                <w:sz w:val="16"/>
                <w:szCs w:val="16"/>
              </w:rPr>
              <w:t>3,014 </w:t>
            </w:r>
          </w:p>
        </w:tc>
        <w:tc>
          <w:tcPr>
            <w:tcW w:w="0" w:type="auto"/>
            <w:shd w:val="clear" w:color="auto" w:fill="FFFFFF"/>
            <w:tcMar>
              <w:top w:w="40" w:type="dxa"/>
              <w:left w:w="0" w:type="dxa"/>
              <w:bottom w:w="40" w:type="dxa"/>
              <w:right w:w="20" w:type="dxa"/>
            </w:tcMar>
            <w:vAlign w:val="center"/>
          </w:tcPr>
          <w:p w14:paraId="49D304AA" w14:textId="77777777" w:rsidR="009D6BFA" w:rsidRDefault="009D6BFA">
            <w:pPr>
              <w:jc w:val="right"/>
              <w:rPr>
                <w:rFonts w:ascii="宋体"/>
              </w:rPr>
            </w:pPr>
          </w:p>
        </w:tc>
      </w:tr>
      <w:tr w:rsidR="009D6BFA" w14:paraId="49D304B0" w14:textId="77777777">
        <w:trPr>
          <w:jc w:val="center"/>
        </w:trPr>
        <w:tc>
          <w:tcPr>
            <w:tcW w:w="0" w:type="auto"/>
            <w:gridSpan w:val="3"/>
            <w:shd w:val="clear" w:color="auto" w:fill="CCEEFF"/>
            <w:tcMar>
              <w:top w:w="40" w:type="dxa"/>
              <w:left w:w="20" w:type="dxa"/>
              <w:bottom w:w="40" w:type="dxa"/>
              <w:right w:w="20" w:type="dxa"/>
            </w:tcMar>
            <w:vAlign w:val="center"/>
          </w:tcPr>
          <w:p w14:paraId="49D304AC" w14:textId="77777777" w:rsidR="009D6BFA" w:rsidRDefault="000016C7">
            <w:pPr>
              <w:textAlignment w:val="center"/>
            </w:pPr>
            <w:r>
              <w:rPr>
                <w:rFonts w:ascii="Times New Roman" w:eastAsia="宋体" w:hAnsi="Times New Roman"/>
                <w:color w:val="000000"/>
                <w:sz w:val="16"/>
                <w:szCs w:val="16"/>
              </w:rPr>
              <w:t>2024</w:t>
            </w:r>
          </w:p>
        </w:tc>
        <w:tc>
          <w:tcPr>
            <w:tcW w:w="0" w:type="auto"/>
            <w:gridSpan w:val="3"/>
            <w:shd w:val="clear" w:color="auto" w:fill="CCEEFF"/>
            <w:tcMar>
              <w:top w:w="0" w:type="dxa"/>
              <w:left w:w="20" w:type="dxa"/>
              <w:bottom w:w="0" w:type="dxa"/>
              <w:right w:w="20" w:type="dxa"/>
            </w:tcMar>
          </w:tcPr>
          <w:p w14:paraId="49D304A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AE" w14:textId="77777777" w:rsidR="009D6BFA" w:rsidRDefault="000016C7">
            <w:pPr>
              <w:jc w:val="right"/>
              <w:textAlignment w:val="center"/>
            </w:pPr>
            <w:r>
              <w:rPr>
                <w:rFonts w:ascii="Times New Roman" w:eastAsia="宋体" w:hAnsi="Times New Roman"/>
                <w:color w:val="000000"/>
                <w:sz w:val="16"/>
                <w:szCs w:val="16"/>
              </w:rPr>
              <w:t>4,721 </w:t>
            </w:r>
          </w:p>
        </w:tc>
        <w:tc>
          <w:tcPr>
            <w:tcW w:w="0" w:type="auto"/>
            <w:shd w:val="clear" w:color="auto" w:fill="CCEEFF"/>
            <w:tcMar>
              <w:top w:w="40" w:type="dxa"/>
              <w:left w:w="0" w:type="dxa"/>
              <w:bottom w:w="40" w:type="dxa"/>
              <w:right w:w="20" w:type="dxa"/>
            </w:tcMar>
            <w:vAlign w:val="center"/>
          </w:tcPr>
          <w:p w14:paraId="49D304AF" w14:textId="77777777" w:rsidR="009D6BFA" w:rsidRDefault="009D6BFA">
            <w:pPr>
              <w:jc w:val="right"/>
              <w:rPr>
                <w:rFonts w:ascii="宋体"/>
              </w:rPr>
            </w:pPr>
          </w:p>
        </w:tc>
      </w:tr>
      <w:tr w:rsidR="009D6BFA" w14:paraId="49D304B5" w14:textId="77777777">
        <w:trPr>
          <w:jc w:val="center"/>
        </w:trPr>
        <w:tc>
          <w:tcPr>
            <w:tcW w:w="0" w:type="auto"/>
            <w:gridSpan w:val="3"/>
            <w:shd w:val="clear" w:color="auto" w:fill="FFFFFF"/>
            <w:tcMar>
              <w:top w:w="40" w:type="dxa"/>
              <w:left w:w="20" w:type="dxa"/>
              <w:bottom w:w="40" w:type="dxa"/>
              <w:right w:w="20" w:type="dxa"/>
            </w:tcMar>
            <w:vAlign w:val="center"/>
          </w:tcPr>
          <w:p w14:paraId="49D304B1" w14:textId="77777777" w:rsidR="009D6BFA" w:rsidRDefault="000016C7">
            <w:pPr>
              <w:textAlignment w:val="center"/>
            </w:pPr>
            <w:r>
              <w:rPr>
                <w:rFonts w:ascii="Times New Roman" w:eastAsia="宋体" w:hAnsi="Times New Roman"/>
                <w:color w:val="000000"/>
                <w:sz w:val="16"/>
                <w:szCs w:val="16"/>
              </w:rPr>
              <w:t>2025</w:t>
            </w:r>
          </w:p>
        </w:tc>
        <w:tc>
          <w:tcPr>
            <w:tcW w:w="0" w:type="auto"/>
            <w:gridSpan w:val="3"/>
            <w:shd w:val="clear" w:color="auto" w:fill="FFFFFF"/>
            <w:tcMar>
              <w:top w:w="0" w:type="dxa"/>
              <w:left w:w="20" w:type="dxa"/>
              <w:bottom w:w="0" w:type="dxa"/>
              <w:right w:w="20" w:type="dxa"/>
            </w:tcMar>
          </w:tcPr>
          <w:p w14:paraId="49D304B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4B3" w14:textId="77777777" w:rsidR="009D6BFA" w:rsidRDefault="000016C7">
            <w:pPr>
              <w:jc w:val="right"/>
              <w:textAlignment w:val="center"/>
            </w:pPr>
            <w:r>
              <w:rPr>
                <w:rFonts w:ascii="Times New Roman" w:eastAsia="宋体" w:hAnsi="Times New Roman"/>
                <w:color w:val="000000"/>
                <w:sz w:val="16"/>
                <w:szCs w:val="16"/>
              </w:rPr>
              <w:t>4,360 </w:t>
            </w:r>
          </w:p>
        </w:tc>
        <w:tc>
          <w:tcPr>
            <w:tcW w:w="0" w:type="auto"/>
            <w:shd w:val="clear" w:color="auto" w:fill="FFFFFF"/>
            <w:tcMar>
              <w:top w:w="40" w:type="dxa"/>
              <w:left w:w="0" w:type="dxa"/>
              <w:bottom w:w="40" w:type="dxa"/>
              <w:right w:w="20" w:type="dxa"/>
            </w:tcMar>
            <w:vAlign w:val="center"/>
          </w:tcPr>
          <w:p w14:paraId="49D304B4" w14:textId="77777777" w:rsidR="009D6BFA" w:rsidRDefault="009D6BFA">
            <w:pPr>
              <w:jc w:val="right"/>
              <w:rPr>
                <w:rFonts w:ascii="宋体"/>
              </w:rPr>
            </w:pPr>
          </w:p>
        </w:tc>
      </w:tr>
      <w:tr w:rsidR="009D6BFA" w14:paraId="49D304BA" w14:textId="77777777">
        <w:trPr>
          <w:jc w:val="center"/>
        </w:trPr>
        <w:tc>
          <w:tcPr>
            <w:tcW w:w="0" w:type="auto"/>
            <w:gridSpan w:val="3"/>
            <w:shd w:val="clear" w:color="auto" w:fill="CCEEFF"/>
            <w:tcMar>
              <w:top w:w="40" w:type="dxa"/>
              <w:left w:w="20" w:type="dxa"/>
              <w:bottom w:w="40" w:type="dxa"/>
              <w:right w:w="20" w:type="dxa"/>
            </w:tcMar>
            <w:vAlign w:val="center"/>
          </w:tcPr>
          <w:p w14:paraId="49D304B6" w14:textId="77777777" w:rsidR="009D6BFA" w:rsidRDefault="000016C7">
            <w:pPr>
              <w:textAlignment w:val="center"/>
            </w:pPr>
            <w:r>
              <w:rPr>
                <w:rFonts w:ascii="Times New Roman" w:eastAsia="宋体" w:hAnsi="Times New Roman"/>
                <w:color w:val="000000"/>
                <w:sz w:val="16"/>
                <w:szCs w:val="16"/>
              </w:rPr>
              <w:t>2026</w:t>
            </w:r>
          </w:p>
        </w:tc>
        <w:tc>
          <w:tcPr>
            <w:tcW w:w="0" w:type="auto"/>
            <w:gridSpan w:val="3"/>
            <w:shd w:val="clear" w:color="auto" w:fill="CCEEFF"/>
            <w:tcMar>
              <w:top w:w="0" w:type="dxa"/>
              <w:left w:w="20" w:type="dxa"/>
              <w:bottom w:w="0" w:type="dxa"/>
              <w:right w:w="20" w:type="dxa"/>
            </w:tcMar>
          </w:tcPr>
          <w:p w14:paraId="49D304B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4B8" w14:textId="77777777" w:rsidR="009D6BFA" w:rsidRDefault="000016C7">
            <w:pPr>
              <w:jc w:val="right"/>
              <w:textAlignment w:val="center"/>
            </w:pPr>
            <w:r>
              <w:rPr>
                <w:rFonts w:ascii="Times New Roman" w:eastAsia="宋体" w:hAnsi="Times New Roman"/>
                <w:color w:val="000000"/>
                <w:sz w:val="16"/>
                <w:szCs w:val="16"/>
              </w:rPr>
              <w:t>1,480 </w:t>
            </w:r>
          </w:p>
        </w:tc>
        <w:tc>
          <w:tcPr>
            <w:tcW w:w="0" w:type="auto"/>
            <w:shd w:val="clear" w:color="auto" w:fill="CCEEFF"/>
            <w:tcMar>
              <w:top w:w="40" w:type="dxa"/>
              <w:left w:w="0" w:type="dxa"/>
              <w:bottom w:w="40" w:type="dxa"/>
              <w:right w:w="20" w:type="dxa"/>
            </w:tcMar>
            <w:vAlign w:val="center"/>
          </w:tcPr>
          <w:p w14:paraId="49D304B9" w14:textId="77777777" w:rsidR="009D6BFA" w:rsidRDefault="009D6BFA">
            <w:pPr>
              <w:jc w:val="right"/>
              <w:rPr>
                <w:rFonts w:ascii="宋体"/>
              </w:rPr>
            </w:pPr>
          </w:p>
        </w:tc>
      </w:tr>
      <w:tr w:rsidR="009D6BFA" w14:paraId="49D304BF" w14:textId="77777777">
        <w:trPr>
          <w:jc w:val="center"/>
        </w:trPr>
        <w:tc>
          <w:tcPr>
            <w:tcW w:w="0" w:type="auto"/>
            <w:gridSpan w:val="3"/>
            <w:shd w:val="clear" w:color="auto" w:fill="FFFFFF"/>
            <w:tcMar>
              <w:top w:w="40" w:type="dxa"/>
              <w:left w:w="20" w:type="dxa"/>
              <w:bottom w:w="40" w:type="dxa"/>
              <w:right w:w="20" w:type="dxa"/>
            </w:tcMar>
            <w:vAlign w:val="center"/>
          </w:tcPr>
          <w:p w14:paraId="49D304BB" w14:textId="77777777" w:rsidR="009D6BFA" w:rsidRDefault="000016C7">
            <w:pPr>
              <w:textAlignment w:val="center"/>
            </w:pPr>
            <w:r>
              <w:rPr>
                <w:rFonts w:ascii="Times New Roman" w:eastAsia="宋体" w:hAnsi="Times New Roman"/>
                <w:color w:val="000000"/>
                <w:sz w:val="16"/>
                <w:szCs w:val="16"/>
              </w:rPr>
              <w:t>Thereafter</w:t>
            </w:r>
          </w:p>
        </w:tc>
        <w:tc>
          <w:tcPr>
            <w:tcW w:w="0" w:type="auto"/>
            <w:gridSpan w:val="3"/>
            <w:shd w:val="clear" w:color="auto" w:fill="FFFFFF"/>
            <w:tcMar>
              <w:top w:w="0" w:type="dxa"/>
              <w:left w:w="20" w:type="dxa"/>
              <w:bottom w:w="0" w:type="dxa"/>
              <w:right w:w="20" w:type="dxa"/>
            </w:tcMar>
          </w:tcPr>
          <w:p w14:paraId="49D304B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4BD" w14:textId="77777777" w:rsidR="009D6BFA" w:rsidRDefault="000016C7">
            <w:pPr>
              <w:jc w:val="right"/>
              <w:textAlignment w:val="center"/>
            </w:pPr>
            <w:r>
              <w:rPr>
                <w:rFonts w:ascii="Times New Roman" w:eastAsia="宋体" w:hAnsi="Times New Roman"/>
                <w:color w:val="000000"/>
                <w:sz w:val="16"/>
                <w:szCs w:val="16"/>
              </w:rPr>
              <w:t>27,619 </w:t>
            </w:r>
          </w:p>
        </w:tc>
        <w:tc>
          <w:tcPr>
            <w:tcW w:w="0" w:type="auto"/>
            <w:shd w:val="clear" w:color="auto" w:fill="FFFFFF"/>
            <w:tcMar>
              <w:top w:w="40" w:type="dxa"/>
              <w:left w:w="0" w:type="dxa"/>
              <w:bottom w:w="40" w:type="dxa"/>
              <w:right w:w="20" w:type="dxa"/>
            </w:tcMar>
            <w:vAlign w:val="center"/>
          </w:tcPr>
          <w:p w14:paraId="49D304BE" w14:textId="77777777" w:rsidR="009D6BFA" w:rsidRDefault="009D6BFA">
            <w:pPr>
              <w:jc w:val="right"/>
              <w:rPr>
                <w:rFonts w:ascii="宋体"/>
              </w:rPr>
            </w:pPr>
          </w:p>
        </w:tc>
      </w:tr>
      <w:tr w:rsidR="009D6BFA" w14:paraId="49D304C5" w14:textId="77777777">
        <w:trPr>
          <w:jc w:val="center"/>
        </w:trPr>
        <w:tc>
          <w:tcPr>
            <w:tcW w:w="0" w:type="auto"/>
            <w:gridSpan w:val="3"/>
            <w:shd w:val="clear" w:color="auto" w:fill="CCEEFF"/>
            <w:tcMar>
              <w:top w:w="40" w:type="dxa"/>
              <w:left w:w="20" w:type="dxa"/>
              <w:bottom w:w="40" w:type="dxa"/>
              <w:right w:w="20" w:type="dxa"/>
            </w:tcMar>
            <w:vAlign w:val="center"/>
          </w:tcPr>
          <w:p w14:paraId="49D304C0" w14:textId="77777777" w:rsidR="009D6BFA" w:rsidRDefault="000016C7">
            <w:pPr>
              <w:textAlignment w:val="center"/>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49D304C1"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4C2"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4C3" w14:textId="77777777" w:rsidR="009D6BFA" w:rsidRDefault="000016C7">
            <w:pPr>
              <w:jc w:val="right"/>
              <w:textAlignment w:val="bottom"/>
            </w:pPr>
            <w:r>
              <w:rPr>
                <w:rFonts w:ascii="Times New Roman" w:eastAsia="宋体" w:hAnsi="Times New Roman"/>
                <w:color w:val="000000"/>
                <w:sz w:val="16"/>
                <w:szCs w:val="16"/>
              </w:rPr>
              <w:t>44,309 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4C4" w14:textId="77777777" w:rsidR="009D6BFA" w:rsidRDefault="009D6BFA">
            <w:pPr>
              <w:jc w:val="right"/>
              <w:rPr>
                <w:rFonts w:ascii="宋体"/>
              </w:rPr>
            </w:pPr>
          </w:p>
        </w:tc>
      </w:tr>
    </w:tbl>
    <w:p w14:paraId="49D304C6" w14:textId="77777777" w:rsidR="009D6BFA" w:rsidRDefault="000016C7">
      <w:pPr>
        <w:jc w:val="center"/>
      </w:pPr>
      <w:r>
        <w:rPr>
          <w:rFonts w:ascii="Times New Roman" w:eastAsia="宋体" w:hAnsi="Times New Roman"/>
          <w:color w:val="000000"/>
          <w:sz w:val="20"/>
          <w:szCs w:val="20"/>
        </w:rPr>
        <w:t>68</w:t>
      </w:r>
    </w:p>
    <w:p w14:paraId="49D304C7" w14:textId="77777777" w:rsidR="009D6BFA" w:rsidRDefault="000016C7">
      <w:r>
        <w:pict w14:anchorId="49D314AA">
          <v:rect id="_x0000_i1092" style="width:415.3pt;height:1.5pt" o:hralign="center" o:hrstd="t" o:hr="t" fillcolor="#a0a0a0" stroked="f"/>
        </w:pict>
      </w:r>
    </w:p>
    <w:p w14:paraId="49D304C8" w14:textId="77777777" w:rsidR="009D6BFA" w:rsidRDefault="009D6BFA"/>
    <w:p w14:paraId="49D304C9" w14:textId="77777777" w:rsidR="009D6BFA" w:rsidRDefault="000016C7">
      <w:pPr>
        <w:spacing w:before="240"/>
      </w:pPr>
      <w:r>
        <w:rPr>
          <w:rFonts w:ascii="Times New Roman" w:eastAsia="宋体" w:hAnsi="Times New Roman"/>
          <w:i/>
          <w:iCs/>
          <w:color w:val="000000"/>
          <w:sz w:val="20"/>
          <w:szCs w:val="20"/>
        </w:rPr>
        <w:t>Debt Issuances</w:t>
      </w:r>
    </w:p>
    <w:p w14:paraId="49D304CA" w14:textId="77777777" w:rsidR="009D6BFA" w:rsidRDefault="000016C7">
      <w:pPr>
        <w:spacing w:before="100"/>
      </w:pPr>
      <w:r>
        <w:rPr>
          <w:rFonts w:ascii="Times New Roman" w:eastAsia="宋体" w:hAnsi="Times New Roman"/>
          <w:color w:val="000000"/>
          <w:sz w:val="20"/>
          <w:szCs w:val="20"/>
        </w:rPr>
        <w:t xml:space="preserve">There were no long-term debt issuances in fiscal 2021. Information on long-term debt issued during fiscal 2020, for general corporate purposes, is as </w:t>
      </w:r>
      <w:r>
        <w:rPr>
          <w:rFonts w:ascii="Times New Roman" w:eastAsia="宋体" w:hAnsi="Times New Roman"/>
          <w:color w:val="000000"/>
          <w:sz w:val="20"/>
          <w:szCs w:val="20"/>
        </w:rPr>
        <w:t>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54"/>
        <w:gridCol w:w="1209"/>
        <w:gridCol w:w="37"/>
        <w:gridCol w:w="36"/>
        <w:gridCol w:w="36"/>
        <w:gridCol w:w="36"/>
        <w:gridCol w:w="42"/>
        <w:gridCol w:w="1199"/>
        <w:gridCol w:w="36"/>
        <w:gridCol w:w="36"/>
        <w:gridCol w:w="36"/>
        <w:gridCol w:w="36"/>
        <w:gridCol w:w="46"/>
        <w:gridCol w:w="1195"/>
        <w:gridCol w:w="37"/>
        <w:gridCol w:w="36"/>
        <w:gridCol w:w="36"/>
        <w:gridCol w:w="36"/>
        <w:gridCol w:w="38"/>
        <w:gridCol w:w="1203"/>
        <w:gridCol w:w="36"/>
        <w:gridCol w:w="36"/>
        <w:gridCol w:w="36"/>
        <w:gridCol w:w="36"/>
        <w:gridCol w:w="37"/>
        <w:gridCol w:w="1204"/>
        <w:gridCol w:w="36"/>
        <w:gridCol w:w="36"/>
        <w:gridCol w:w="36"/>
        <w:gridCol w:w="36"/>
        <w:gridCol w:w="101"/>
        <w:gridCol w:w="1188"/>
        <w:gridCol w:w="36"/>
      </w:tblGrid>
      <w:tr w:rsidR="009D6BFA" w14:paraId="49D304EC" w14:textId="77777777">
        <w:trPr>
          <w:jc w:val="center"/>
        </w:trPr>
        <w:tc>
          <w:tcPr>
            <w:tcW w:w="50" w:type="pct"/>
            <w:shd w:val="clear" w:color="auto" w:fill="auto"/>
          </w:tcPr>
          <w:p w14:paraId="49D304CB" w14:textId="77777777" w:rsidR="009D6BFA" w:rsidRDefault="009D6BFA">
            <w:pPr>
              <w:rPr>
                <w:rFonts w:ascii="宋体"/>
              </w:rPr>
            </w:pPr>
          </w:p>
        </w:tc>
        <w:tc>
          <w:tcPr>
            <w:tcW w:w="747" w:type="pct"/>
            <w:shd w:val="clear" w:color="auto" w:fill="auto"/>
          </w:tcPr>
          <w:p w14:paraId="49D304CC" w14:textId="77777777" w:rsidR="009D6BFA" w:rsidRDefault="009D6BFA">
            <w:pPr>
              <w:rPr>
                <w:rFonts w:ascii="宋体"/>
              </w:rPr>
            </w:pPr>
          </w:p>
        </w:tc>
        <w:tc>
          <w:tcPr>
            <w:tcW w:w="5" w:type="pct"/>
            <w:shd w:val="clear" w:color="auto" w:fill="auto"/>
          </w:tcPr>
          <w:p w14:paraId="49D304CD" w14:textId="77777777" w:rsidR="009D6BFA" w:rsidRDefault="009D6BFA">
            <w:pPr>
              <w:rPr>
                <w:rFonts w:ascii="宋体"/>
              </w:rPr>
            </w:pPr>
          </w:p>
        </w:tc>
        <w:tc>
          <w:tcPr>
            <w:tcW w:w="5" w:type="pct"/>
            <w:shd w:val="clear" w:color="auto" w:fill="auto"/>
          </w:tcPr>
          <w:p w14:paraId="49D304CE" w14:textId="77777777" w:rsidR="009D6BFA" w:rsidRDefault="009D6BFA">
            <w:pPr>
              <w:rPr>
                <w:rFonts w:ascii="宋体"/>
              </w:rPr>
            </w:pPr>
          </w:p>
        </w:tc>
        <w:tc>
          <w:tcPr>
            <w:tcW w:w="26" w:type="pct"/>
            <w:shd w:val="clear" w:color="auto" w:fill="auto"/>
          </w:tcPr>
          <w:p w14:paraId="49D304CF" w14:textId="77777777" w:rsidR="009D6BFA" w:rsidRDefault="009D6BFA">
            <w:pPr>
              <w:rPr>
                <w:rFonts w:ascii="宋体"/>
              </w:rPr>
            </w:pPr>
          </w:p>
        </w:tc>
        <w:tc>
          <w:tcPr>
            <w:tcW w:w="5" w:type="pct"/>
            <w:shd w:val="clear" w:color="auto" w:fill="auto"/>
          </w:tcPr>
          <w:p w14:paraId="49D304D0" w14:textId="77777777" w:rsidR="009D6BFA" w:rsidRDefault="009D6BFA">
            <w:pPr>
              <w:rPr>
                <w:rFonts w:ascii="宋体"/>
              </w:rPr>
            </w:pPr>
          </w:p>
        </w:tc>
        <w:tc>
          <w:tcPr>
            <w:tcW w:w="50" w:type="pct"/>
            <w:shd w:val="clear" w:color="auto" w:fill="auto"/>
          </w:tcPr>
          <w:p w14:paraId="49D304D1" w14:textId="77777777" w:rsidR="009D6BFA" w:rsidRDefault="009D6BFA">
            <w:pPr>
              <w:rPr>
                <w:rFonts w:ascii="宋体"/>
              </w:rPr>
            </w:pPr>
          </w:p>
        </w:tc>
        <w:tc>
          <w:tcPr>
            <w:tcW w:w="747" w:type="pct"/>
            <w:shd w:val="clear" w:color="auto" w:fill="auto"/>
          </w:tcPr>
          <w:p w14:paraId="49D304D2" w14:textId="77777777" w:rsidR="009D6BFA" w:rsidRDefault="009D6BFA">
            <w:pPr>
              <w:rPr>
                <w:rFonts w:ascii="宋体"/>
              </w:rPr>
            </w:pPr>
          </w:p>
        </w:tc>
        <w:tc>
          <w:tcPr>
            <w:tcW w:w="5" w:type="pct"/>
            <w:shd w:val="clear" w:color="auto" w:fill="auto"/>
          </w:tcPr>
          <w:p w14:paraId="49D304D3" w14:textId="77777777" w:rsidR="009D6BFA" w:rsidRDefault="009D6BFA">
            <w:pPr>
              <w:rPr>
                <w:rFonts w:ascii="宋体"/>
              </w:rPr>
            </w:pPr>
          </w:p>
        </w:tc>
        <w:tc>
          <w:tcPr>
            <w:tcW w:w="5" w:type="pct"/>
            <w:shd w:val="clear" w:color="auto" w:fill="auto"/>
          </w:tcPr>
          <w:p w14:paraId="49D304D4" w14:textId="77777777" w:rsidR="009D6BFA" w:rsidRDefault="009D6BFA">
            <w:pPr>
              <w:rPr>
                <w:rFonts w:ascii="宋体"/>
              </w:rPr>
            </w:pPr>
          </w:p>
        </w:tc>
        <w:tc>
          <w:tcPr>
            <w:tcW w:w="26" w:type="pct"/>
            <w:shd w:val="clear" w:color="auto" w:fill="auto"/>
          </w:tcPr>
          <w:p w14:paraId="49D304D5" w14:textId="77777777" w:rsidR="009D6BFA" w:rsidRDefault="009D6BFA">
            <w:pPr>
              <w:rPr>
                <w:rFonts w:ascii="宋体"/>
              </w:rPr>
            </w:pPr>
          </w:p>
        </w:tc>
        <w:tc>
          <w:tcPr>
            <w:tcW w:w="5" w:type="pct"/>
            <w:shd w:val="clear" w:color="auto" w:fill="auto"/>
          </w:tcPr>
          <w:p w14:paraId="49D304D6" w14:textId="77777777" w:rsidR="009D6BFA" w:rsidRDefault="009D6BFA">
            <w:pPr>
              <w:rPr>
                <w:rFonts w:ascii="宋体"/>
              </w:rPr>
            </w:pPr>
          </w:p>
        </w:tc>
        <w:tc>
          <w:tcPr>
            <w:tcW w:w="50" w:type="pct"/>
            <w:shd w:val="clear" w:color="auto" w:fill="auto"/>
          </w:tcPr>
          <w:p w14:paraId="49D304D7" w14:textId="77777777" w:rsidR="009D6BFA" w:rsidRDefault="009D6BFA">
            <w:pPr>
              <w:rPr>
                <w:rFonts w:ascii="宋体"/>
              </w:rPr>
            </w:pPr>
          </w:p>
        </w:tc>
        <w:tc>
          <w:tcPr>
            <w:tcW w:w="747" w:type="pct"/>
            <w:shd w:val="clear" w:color="auto" w:fill="auto"/>
          </w:tcPr>
          <w:p w14:paraId="49D304D8" w14:textId="77777777" w:rsidR="009D6BFA" w:rsidRDefault="009D6BFA">
            <w:pPr>
              <w:rPr>
                <w:rFonts w:ascii="宋体"/>
              </w:rPr>
            </w:pPr>
          </w:p>
        </w:tc>
        <w:tc>
          <w:tcPr>
            <w:tcW w:w="5" w:type="pct"/>
            <w:shd w:val="clear" w:color="auto" w:fill="auto"/>
          </w:tcPr>
          <w:p w14:paraId="49D304D9" w14:textId="77777777" w:rsidR="009D6BFA" w:rsidRDefault="009D6BFA">
            <w:pPr>
              <w:rPr>
                <w:rFonts w:ascii="宋体"/>
              </w:rPr>
            </w:pPr>
          </w:p>
        </w:tc>
        <w:tc>
          <w:tcPr>
            <w:tcW w:w="5" w:type="pct"/>
            <w:shd w:val="clear" w:color="auto" w:fill="auto"/>
          </w:tcPr>
          <w:p w14:paraId="49D304DA" w14:textId="77777777" w:rsidR="009D6BFA" w:rsidRDefault="009D6BFA">
            <w:pPr>
              <w:rPr>
                <w:rFonts w:ascii="宋体"/>
              </w:rPr>
            </w:pPr>
          </w:p>
        </w:tc>
        <w:tc>
          <w:tcPr>
            <w:tcW w:w="26" w:type="pct"/>
            <w:shd w:val="clear" w:color="auto" w:fill="auto"/>
          </w:tcPr>
          <w:p w14:paraId="49D304DB" w14:textId="77777777" w:rsidR="009D6BFA" w:rsidRDefault="009D6BFA">
            <w:pPr>
              <w:rPr>
                <w:rFonts w:ascii="宋体"/>
              </w:rPr>
            </w:pPr>
          </w:p>
        </w:tc>
        <w:tc>
          <w:tcPr>
            <w:tcW w:w="5" w:type="pct"/>
            <w:shd w:val="clear" w:color="auto" w:fill="auto"/>
          </w:tcPr>
          <w:p w14:paraId="49D304DC" w14:textId="77777777" w:rsidR="009D6BFA" w:rsidRDefault="009D6BFA">
            <w:pPr>
              <w:rPr>
                <w:rFonts w:ascii="宋体"/>
              </w:rPr>
            </w:pPr>
          </w:p>
        </w:tc>
        <w:tc>
          <w:tcPr>
            <w:tcW w:w="50" w:type="pct"/>
            <w:shd w:val="clear" w:color="auto" w:fill="auto"/>
          </w:tcPr>
          <w:p w14:paraId="49D304DD" w14:textId="77777777" w:rsidR="009D6BFA" w:rsidRDefault="009D6BFA">
            <w:pPr>
              <w:rPr>
                <w:rFonts w:ascii="宋体"/>
              </w:rPr>
            </w:pPr>
          </w:p>
        </w:tc>
        <w:tc>
          <w:tcPr>
            <w:tcW w:w="747" w:type="pct"/>
            <w:shd w:val="clear" w:color="auto" w:fill="auto"/>
          </w:tcPr>
          <w:p w14:paraId="49D304DE" w14:textId="77777777" w:rsidR="009D6BFA" w:rsidRDefault="009D6BFA">
            <w:pPr>
              <w:rPr>
                <w:rFonts w:ascii="宋体"/>
              </w:rPr>
            </w:pPr>
          </w:p>
        </w:tc>
        <w:tc>
          <w:tcPr>
            <w:tcW w:w="5" w:type="pct"/>
            <w:shd w:val="clear" w:color="auto" w:fill="auto"/>
          </w:tcPr>
          <w:p w14:paraId="49D304DF" w14:textId="77777777" w:rsidR="009D6BFA" w:rsidRDefault="009D6BFA">
            <w:pPr>
              <w:rPr>
                <w:rFonts w:ascii="宋体"/>
              </w:rPr>
            </w:pPr>
          </w:p>
        </w:tc>
        <w:tc>
          <w:tcPr>
            <w:tcW w:w="5" w:type="pct"/>
            <w:shd w:val="clear" w:color="auto" w:fill="auto"/>
          </w:tcPr>
          <w:p w14:paraId="49D304E0" w14:textId="77777777" w:rsidR="009D6BFA" w:rsidRDefault="009D6BFA">
            <w:pPr>
              <w:rPr>
                <w:rFonts w:ascii="宋体"/>
              </w:rPr>
            </w:pPr>
          </w:p>
        </w:tc>
        <w:tc>
          <w:tcPr>
            <w:tcW w:w="26" w:type="pct"/>
            <w:shd w:val="clear" w:color="auto" w:fill="auto"/>
          </w:tcPr>
          <w:p w14:paraId="49D304E1" w14:textId="77777777" w:rsidR="009D6BFA" w:rsidRDefault="009D6BFA">
            <w:pPr>
              <w:rPr>
                <w:rFonts w:ascii="宋体"/>
              </w:rPr>
            </w:pPr>
          </w:p>
        </w:tc>
        <w:tc>
          <w:tcPr>
            <w:tcW w:w="5" w:type="pct"/>
            <w:shd w:val="clear" w:color="auto" w:fill="auto"/>
          </w:tcPr>
          <w:p w14:paraId="49D304E2" w14:textId="77777777" w:rsidR="009D6BFA" w:rsidRDefault="009D6BFA">
            <w:pPr>
              <w:rPr>
                <w:rFonts w:ascii="宋体"/>
              </w:rPr>
            </w:pPr>
          </w:p>
        </w:tc>
        <w:tc>
          <w:tcPr>
            <w:tcW w:w="50" w:type="pct"/>
            <w:shd w:val="clear" w:color="auto" w:fill="auto"/>
          </w:tcPr>
          <w:p w14:paraId="49D304E3" w14:textId="77777777" w:rsidR="009D6BFA" w:rsidRDefault="009D6BFA">
            <w:pPr>
              <w:rPr>
                <w:rFonts w:ascii="宋体"/>
              </w:rPr>
            </w:pPr>
          </w:p>
        </w:tc>
        <w:tc>
          <w:tcPr>
            <w:tcW w:w="747" w:type="pct"/>
            <w:shd w:val="clear" w:color="auto" w:fill="auto"/>
          </w:tcPr>
          <w:p w14:paraId="49D304E4" w14:textId="77777777" w:rsidR="009D6BFA" w:rsidRDefault="009D6BFA">
            <w:pPr>
              <w:rPr>
                <w:rFonts w:ascii="宋体"/>
              </w:rPr>
            </w:pPr>
          </w:p>
        </w:tc>
        <w:tc>
          <w:tcPr>
            <w:tcW w:w="5" w:type="pct"/>
            <w:shd w:val="clear" w:color="auto" w:fill="auto"/>
          </w:tcPr>
          <w:p w14:paraId="49D304E5" w14:textId="77777777" w:rsidR="009D6BFA" w:rsidRDefault="009D6BFA">
            <w:pPr>
              <w:rPr>
                <w:rFonts w:ascii="宋体"/>
              </w:rPr>
            </w:pPr>
          </w:p>
        </w:tc>
        <w:tc>
          <w:tcPr>
            <w:tcW w:w="5" w:type="pct"/>
            <w:shd w:val="clear" w:color="auto" w:fill="auto"/>
          </w:tcPr>
          <w:p w14:paraId="49D304E6" w14:textId="77777777" w:rsidR="009D6BFA" w:rsidRDefault="009D6BFA">
            <w:pPr>
              <w:rPr>
                <w:rFonts w:ascii="宋体"/>
              </w:rPr>
            </w:pPr>
          </w:p>
        </w:tc>
        <w:tc>
          <w:tcPr>
            <w:tcW w:w="26" w:type="pct"/>
            <w:shd w:val="clear" w:color="auto" w:fill="auto"/>
          </w:tcPr>
          <w:p w14:paraId="49D304E7" w14:textId="77777777" w:rsidR="009D6BFA" w:rsidRDefault="009D6BFA">
            <w:pPr>
              <w:rPr>
                <w:rFonts w:ascii="宋体"/>
              </w:rPr>
            </w:pPr>
          </w:p>
        </w:tc>
        <w:tc>
          <w:tcPr>
            <w:tcW w:w="5" w:type="pct"/>
            <w:shd w:val="clear" w:color="auto" w:fill="auto"/>
          </w:tcPr>
          <w:p w14:paraId="49D304E8" w14:textId="77777777" w:rsidR="009D6BFA" w:rsidRDefault="009D6BFA">
            <w:pPr>
              <w:rPr>
                <w:rFonts w:ascii="宋体"/>
              </w:rPr>
            </w:pPr>
          </w:p>
        </w:tc>
        <w:tc>
          <w:tcPr>
            <w:tcW w:w="50" w:type="pct"/>
            <w:shd w:val="clear" w:color="auto" w:fill="auto"/>
          </w:tcPr>
          <w:p w14:paraId="49D304E9" w14:textId="77777777" w:rsidR="009D6BFA" w:rsidRDefault="009D6BFA">
            <w:pPr>
              <w:rPr>
                <w:rFonts w:ascii="宋体"/>
              </w:rPr>
            </w:pPr>
          </w:p>
        </w:tc>
        <w:tc>
          <w:tcPr>
            <w:tcW w:w="747" w:type="pct"/>
            <w:shd w:val="clear" w:color="auto" w:fill="auto"/>
          </w:tcPr>
          <w:p w14:paraId="49D304EA" w14:textId="77777777" w:rsidR="009D6BFA" w:rsidRDefault="009D6BFA">
            <w:pPr>
              <w:rPr>
                <w:rFonts w:ascii="宋体"/>
              </w:rPr>
            </w:pPr>
          </w:p>
        </w:tc>
        <w:tc>
          <w:tcPr>
            <w:tcW w:w="5" w:type="pct"/>
            <w:shd w:val="clear" w:color="auto" w:fill="auto"/>
          </w:tcPr>
          <w:p w14:paraId="49D304EB" w14:textId="77777777" w:rsidR="009D6BFA" w:rsidRDefault="009D6BFA">
            <w:pPr>
              <w:rPr>
                <w:rFonts w:ascii="宋体"/>
              </w:rPr>
            </w:pPr>
          </w:p>
        </w:tc>
      </w:tr>
      <w:tr w:rsidR="009D6BFA" w14:paraId="49D304F8" w14:textId="77777777">
        <w:trPr>
          <w:jc w:val="center"/>
        </w:trPr>
        <w:tc>
          <w:tcPr>
            <w:tcW w:w="0" w:type="auto"/>
            <w:gridSpan w:val="3"/>
            <w:shd w:val="clear" w:color="auto" w:fill="auto"/>
            <w:tcMar>
              <w:top w:w="40" w:type="dxa"/>
              <w:left w:w="20" w:type="dxa"/>
              <w:bottom w:w="40" w:type="dxa"/>
              <w:right w:w="20" w:type="dxa"/>
            </w:tcMar>
            <w:vAlign w:val="bottom"/>
          </w:tcPr>
          <w:p w14:paraId="49D304ED"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4E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E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4F7" w14:textId="77777777" w:rsidR="009D6BFA" w:rsidRDefault="009D6BFA">
            <w:pPr>
              <w:rPr>
                <w:rFonts w:ascii="宋体"/>
              </w:rPr>
            </w:pPr>
          </w:p>
        </w:tc>
      </w:tr>
      <w:tr w:rsidR="009D6BFA" w14:paraId="49D30504" w14:textId="77777777">
        <w:trPr>
          <w:jc w:val="center"/>
        </w:trPr>
        <w:tc>
          <w:tcPr>
            <w:tcW w:w="0" w:type="auto"/>
            <w:gridSpan w:val="3"/>
            <w:shd w:val="clear" w:color="auto" w:fill="auto"/>
            <w:tcMar>
              <w:top w:w="40" w:type="dxa"/>
              <w:left w:w="20" w:type="dxa"/>
              <w:bottom w:w="40" w:type="dxa"/>
              <w:right w:w="20" w:type="dxa"/>
            </w:tcMar>
            <w:vAlign w:val="bottom"/>
          </w:tcPr>
          <w:p w14:paraId="49D304F9" w14:textId="77777777" w:rsidR="009D6BFA" w:rsidRDefault="000016C7">
            <w:pPr>
              <w:textAlignment w:val="bottom"/>
            </w:pPr>
            <w:r>
              <w:rPr>
                <w:rFonts w:ascii="Times New Roman" w:eastAsia="宋体" w:hAnsi="Times New Roman"/>
                <w:b/>
                <w:bCs/>
                <w:color w:val="000000"/>
                <w:sz w:val="16"/>
                <w:szCs w:val="16"/>
              </w:rPr>
              <w:t>Issue Date</w:t>
            </w:r>
          </w:p>
        </w:tc>
        <w:tc>
          <w:tcPr>
            <w:tcW w:w="0" w:type="auto"/>
            <w:gridSpan w:val="3"/>
            <w:shd w:val="clear" w:color="auto" w:fill="auto"/>
            <w:tcMar>
              <w:top w:w="0" w:type="dxa"/>
              <w:left w:w="20" w:type="dxa"/>
              <w:bottom w:w="0" w:type="dxa"/>
              <w:right w:w="20" w:type="dxa"/>
            </w:tcMar>
          </w:tcPr>
          <w:p w14:paraId="49D304F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4FB" w14:textId="77777777" w:rsidR="009D6BFA" w:rsidRDefault="000016C7">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tcPr>
          <w:p w14:paraId="49D304F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4FD" w14:textId="77777777" w:rsidR="009D6BFA" w:rsidRDefault="000016C7">
            <w:pPr>
              <w:jc w:val="cente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tcPr>
          <w:p w14:paraId="49D304F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4FF" w14:textId="77777777" w:rsidR="009D6BFA" w:rsidRDefault="000016C7">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tcPr>
          <w:p w14:paraId="49D3050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01" w14:textId="77777777" w:rsidR="009D6BFA" w:rsidRDefault="000016C7">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tcPr>
          <w:p w14:paraId="49D3050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03" w14:textId="77777777" w:rsidR="009D6BFA" w:rsidRDefault="000016C7">
            <w:pPr>
              <w:jc w:val="center"/>
              <w:textAlignment w:val="bottom"/>
            </w:pPr>
            <w:r>
              <w:rPr>
                <w:rFonts w:ascii="Times New Roman" w:eastAsia="宋体" w:hAnsi="Times New Roman"/>
                <w:b/>
                <w:bCs/>
                <w:color w:val="000000"/>
                <w:sz w:val="16"/>
                <w:szCs w:val="16"/>
              </w:rPr>
              <w:t>Net Proceeds</w:t>
            </w:r>
          </w:p>
        </w:tc>
      </w:tr>
      <w:tr w:rsidR="009D6BFA" w14:paraId="49D3051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05" w14:textId="77777777" w:rsidR="009D6BFA" w:rsidRDefault="000016C7">
            <w:pPr>
              <w:textAlignment w:val="bottom"/>
            </w:pPr>
            <w:r>
              <w:rPr>
                <w:rFonts w:ascii="Times New Roman" w:eastAsia="宋体" w:hAnsi="Times New Roman"/>
                <w:color w:val="000000"/>
                <w:sz w:val="16"/>
                <w:szCs w:val="16"/>
              </w:rPr>
              <w:t>April 23, 2019</w:t>
            </w:r>
          </w:p>
        </w:tc>
        <w:tc>
          <w:tcPr>
            <w:tcW w:w="0" w:type="auto"/>
            <w:gridSpan w:val="3"/>
            <w:shd w:val="clear" w:color="auto" w:fill="CCEEFF"/>
            <w:tcMar>
              <w:top w:w="0" w:type="dxa"/>
              <w:left w:w="20" w:type="dxa"/>
              <w:bottom w:w="0" w:type="dxa"/>
              <w:right w:w="20" w:type="dxa"/>
            </w:tcMar>
          </w:tcPr>
          <w:p w14:paraId="49D30506"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07" w14:textId="77777777" w:rsidR="009D6BFA" w:rsidRDefault="000016C7">
            <w:pPr>
              <w:jc w:val="center"/>
              <w:textAlignment w:val="bottom"/>
            </w:pPr>
            <w:r>
              <w:rPr>
                <w:rFonts w:ascii="Times New Roman" w:eastAsia="宋体" w:hAnsi="Times New Roman"/>
                <w:color w:val="000000"/>
                <w:sz w:val="16"/>
                <w:szCs w:val="16"/>
              </w:rPr>
              <w:t>$1,500</w:t>
            </w:r>
          </w:p>
        </w:tc>
        <w:tc>
          <w:tcPr>
            <w:tcW w:w="0" w:type="auto"/>
            <w:gridSpan w:val="3"/>
            <w:shd w:val="clear" w:color="auto" w:fill="CCEEFF"/>
            <w:tcMar>
              <w:top w:w="0" w:type="dxa"/>
              <w:left w:w="20" w:type="dxa"/>
              <w:bottom w:w="0" w:type="dxa"/>
              <w:right w:w="20" w:type="dxa"/>
            </w:tcMar>
          </w:tcPr>
          <w:p w14:paraId="49D30508"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09" w14:textId="77777777" w:rsidR="009D6BFA" w:rsidRDefault="000016C7">
            <w:pPr>
              <w:jc w:val="center"/>
              <w:textAlignment w:val="bottom"/>
            </w:pPr>
            <w:r>
              <w:rPr>
                <w:rFonts w:ascii="Times New Roman" w:eastAsia="宋体" w:hAnsi="Times New Roman"/>
                <w:color w:val="000000"/>
                <w:sz w:val="16"/>
                <w:szCs w:val="16"/>
              </w:rPr>
              <w:t>July 8, 2024</w:t>
            </w:r>
          </w:p>
        </w:tc>
        <w:tc>
          <w:tcPr>
            <w:tcW w:w="0" w:type="auto"/>
            <w:gridSpan w:val="3"/>
            <w:shd w:val="clear" w:color="auto" w:fill="CCEEFF"/>
            <w:tcMar>
              <w:top w:w="0" w:type="dxa"/>
              <w:left w:w="20" w:type="dxa"/>
              <w:bottom w:w="0" w:type="dxa"/>
              <w:right w:w="20" w:type="dxa"/>
            </w:tcMar>
          </w:tcPr>
          <w:p w14:paraId="49D3050A"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0B"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50C"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0D" w14:textId="77777777" w:rsidR="009D6BFA" w:rsidRDefault="000016C7">
            <w:pPr>
              <w:jc w:val="center"/>
              <w:textAlignment w:val="bottom"/>
            </w:pPr>
            <w:r>
              <w:rPr>
                <w:rFonts w:ascii="Times New Roman" w:eastAsia="宋体" w:hAnsi="Times New Roman"/>
                <w:color w:val="000000"/>
                <w:sz w:val="16"/>
                <w:szCs w:val="16"/>
              </w:rPr>
              <w:t>2.850%</w:t>
            </w:r>
          </w:p>
        </w:tc>
        <w:tc>
          <w:tcPr>
            <w:tcW w:w="0" w:type="auto"/>
            <w:gridSpan w:val="3"/>
            <w:shd w:val="clear" w:color="auto" w:fill="CCEEFF"/>
            <w:tcMar>
              <w:top w:w="0" w:type="dxa"/>
              <w:left w:w="20" w:type="dxa"/>
              <w:bottom w:w="0" w:type="dxa"/>
              <w:right w:w="20" w:type="dxa"/>
            </w:tcMar>
          </w:tcPr>
          <w:p w14:paraId="49D3050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50F"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510" w14:textId="77777777" w:rsidR="009D6BFA" w:rsidRDefault="000016C7">
            <w:pPr>
              <w:jc w:val="right"/>
              <w:textAlignment w:val="bottom"/>
            </w:pPr>
            <w:r>
              <w:rPr>
                <w:rFonts w:ascii="Times New Roman" w:eastAsia="宋体" w:hAnsi="Times New Roman"/>
                <w:color w:val="000000"/>
                <w:sz w:val="16"/>
                <w:szCs w:val="16"/>
              </w:rPr>
              <w:t>1,493 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511" w14:textId="77777777" w:rsidR="009D6BFA" w:rsidRDefault="009D6BFA">
            <w:pPr>
              <w:jc w:val="right"/>
              <w:rPr>
                <w:rFonts w:ascii="宋体"/>
              </w:rPr>
            </w:pPr>
          </w:p>
        </w:tc>
      </w:tr>
      <w:tr w:rsidR="009D6BFA" w14:paraId="49D3051F" w14:textId="77777777">
        <w:trPr>
          <w:jc w:val="center"/>
        </w:trPr>
        <w:tc>
          <w:tcPr>
            <w:tcW w:w="0" w:type="auto"/>
            <w:gridSpan w:val="3"/>
            <w:shd w:val="clear" w:color="auto" w:fill="FFFFFF"/>
            <w:tcMar>
              <w:top w:w="40" w:type="dxa"/>
              <w:left w:w="20" w:type="dxa"/>
              <w:bottom w:w="40" w:type="dxa"/>
              <w:right w:w="20" w:type="dxa"/>
            </w:tcMar>
            <w:vAlign w:val="bottom"/>
          </w:tcPr>
          <w:p w14:paraId="49D30513" w14:textId="77777777" w:rsidR="009D6BFA" w:rsidRDefault="000016C7">
            <w:pPr>
              <w:textAlignment w:val="bottom"/>
            </w:pPr>
            <w:r>
              <w:rPr>
                <w:rFonts w:ascii="Times New Roman" w:eastAsia="宋体" w:hAnsi="Times New Roman"/>
                <w:color w:val="000000"/>
                <w:sz w:val="16"/>
                <w:szCs w:val="16"/>
              </w:rPr>
              <w:t>April 23, 2019</w:t>
            </w:r>
          </w:p>
        </w:tc>
        <w:tc>
          <w:tcPr>
            <w:tcW w:w="0" w:type="auto"/>
            <w:gridSpan w:val="3"/>
            <w:shd w:val="clear" w:color="auto" w:fill="FFFFFF"/>
            <w:tcMar>
              <w:top w:w="0" w:type="dxa"/>
              <w:left w:w="20" w:type="dxa"/>
              <w:bottom w:w="0" w:type="dxa"/>
              <w:right w:w="20" w:type="dxa"/>
            </w:tcMar>
          </w:tcPr>
          <w:p w14:paraId="49D30514"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15" w14:textId="77777777" w:rsidR="009D6BFA" w:rsidRDefault="000016C7">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tcPr>
          <w:p w14:paraId="49D30516"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17" w14:textId="77777777" w:rsidR="009D6BFA" w:rsidRDefault="000016C7">
            <w:pPr>
              <w:jc w:val="center"/>
              <w:textAlignment w:val="bottom"/>
            </w:pPr>
            <w:r>
              <w:rPr>
                <w:rFonts w:ascii="Times New Roman" w:eastAsia="宋体" w:hAnsi="Times New Roman"/>
                <w:color w:val="000000"/>
                <w:sz w:val="16"/>
                <w:szCs w:val="16"/>
              </w:rPr>
              <w:t>July 8, 2026</w:t>
            </w:r>
          </w:p>
        </w:tc>
        <w:tc>
          <w:tcPr>
            <w:tcW w:w="0" w:type="auto"/>
            <w:gridSpan w:val="3"/>
            <w:shd w:val="clear" w:color="auto" w:fill="FFFFFF"/>
            <w:tcMar>
              <w:top w:w="0" w:type="dxa"/>
              <w:left w:w="20" w:type="dxa"/>
              <w:bottom w:w="0" w:type="dxa"/>
              <w:right w:w="20" w:type="dxa"/>
            </w:tcMar>
          </w:tcPr>
          <w:p w14:paraId="49D30518"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19"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51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1B" w14:textId="77777777" w:rsidR="009D6BFA" w:rsidRDefault="000016C7">
            <w:pPr>
              <w:jc w:val="center"/>
              <w:textAlignment w:val="bottom"/>
            </w:pPr>
            <w:r>
              <w:rPr>
                <w:rFonts w:ascii="Times New Roman" w:eastAsia="宋体" w:hAnsi="Times New Roman"/>
                <w:color w:val="000000"/>
                <w:sz w:val="16"/>
                <w:szCs w:val="16"/>
              </w:rPr>
              <w:t>3.050%</w:t>
            </w:r>
          </w:p>
        </w:tc>
        <w:tc>
          <w:tcPr>
            <w:tcW w:w="0" w:type="auto"/>
            <w:gridSpan w:val="3"/>
            <w:shd w:val="clear" w:color="auto" w:fill="FFFFFF"/>
            <w:tcMar>
              <w:top w:w="0" w:type="dxa"/>
              <w:left w:w="20" w:type="dxa"/>
              <w:bottom w:w="0" w:type="dxa"/>
              <w:right w:w="20" w:type="dxa"/>
            </w:tcMar>
          </w:tcPr>
          <w:p w14:paraId="49D3051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51D" w14:textId="77777777" w:rsidR="009D6BFA" w:rsidRDefault="000016C7">
            <w:pPr>
              <w:jc w:val="right"/>
              <w:textAlignment w:val="bottom"/>
            </w:pPr>
            <w:r>
              <w:rPr>
                <w:rFonts w:ascii="Times New Roman" w:eastAsia="宋体" w:hAnsi="Times New Roman"/>
                <w:color w:val="000000"/>
                <w:sz w:val="16"/>
                <w:szCs w:val="16"/>
              </w:rPr>
              <w:t>1,242 </w:t>
            </w:r>
          </w:p>
        </w:tc>
        <w:tc>
          <w:tcPr>
            <w:tcW w:w="0" w:type="auto"/>
            <w:shd w:val="clear" w:color="auto" w:fill="FFFFFF"/>
            <w:tcMar>
              <w:top w:w="40" w:type="dxa"/>
              <w:left w:w="0" w:type="dxa"/>
              <w:bottom w:w="40" w:type="dxa"/>
              <w:right w:w="20" w:type="dxa"/>
            </w:tcMar>
            <w:vAlign w:val="bottom"/>
          </w:tcPr>
          <w:p w14:paraId="49D3051E" w14:textId="77777777" w:rsidR="009D6BFA" w:rsidRDefault="009D6BFA">
            <w:pPr>
              <w:jc w:val="right"/>
              <w:rPr>
                <w:rFonts w:ascii="宋体"/>
              </w:rPr>
            </w:pPr>
          </w:p>
        </w:tc>
      </w:tr>
      <w:tr w:rsidR="009D6BFA" w14:paraId="49D3052C" w14:textId="77777777">
        <w:trPr>
          <w:jc w:val="center"/>
        </w:trPr>
        <w:tc>
          <w:tcPr>
            <w:tcW w:w="0" w:type="auto"/>
            <w:gridSpan w:val="3"/>
            <w:shd w:val="clear" w:color="auto" w:fill="CCEEFF"/>
            <w:tcMar>
              <w:top w:w="40" w:type="dxa"/>
              <w:left w:w="20" w:type="dxa"/>
              <w:bottom w:w="40" w:type="dxa"/>
              <w:right w:w="20" w:type="dxa"/>
            </w:tcMar>
            <w:vAlign w:val="bottom"/>
          </w:tcPr>
          <w:p w14:paraId="49D30520" w14:textId="77777777" w:rsidR="009D6BFA" w:rsidRDefault="000016C7">
            <w:pPr>
              <w:textAlignment w:val="bottom"/>
            </w:pPr>
            <w:r>
              <w:rPr>
                <w:rFonts w:ascii="Times New Roman" w:eastAsia="宋体" w:hAnsi="Times New Roman"/>
                <w:color w:val="000000"/>
                <w:sz w:val="16"/>
                <w:szCs w:val="16"/>
              </w:rPr>
              <w:t>April 23, 2019</w:t>
            </w:r>
          </w:p>
        </w:tc>
        <w:tc>
          <w:tcPr>
            <w:tcW w:w="0" w:type="auto"/>
            <w:gridSpan w:val="3"/>
            <w:shd w:val="clear" w:color="auto" w:fill="CCEEFF"/>
            <w:tcMar>
              <w:top w:w="0" w:type="dxa"/>
              <w:left w:w="20" w:type="dxa"/>
              <w:bottom w:w="0" w:type="dxa"/>
              <w:right w:w="20" w:type="dxa"/>
            </w:tcMar>
          </w:tcPr>
          <w:p w14:paraId="49D30521"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22" w14:textId="77777777" w:rsidR="009D6BFA" w:rsidRDefault="000016C7">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tcPr>
          <w:p w14:paraId="49D30523"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24" w14:textId="77777777" w:rsidR="009D6BFA" w:rsidRDefault="000016C7">
            <w:pPr>
              <w:jc w:val="center"/>
              <w:textAlignment w:val="bottom"/>
            </w:pPr>
            <w:r>
              <w:rPr>
                <w:rFonts w:ascii="Times New Roman" w:eastAsia="宋体" w:hAnsi="Times New Roman"/>
                <w:color w:val="000000"/>
                <w:sz w:val="16"/>
                <w:szCs w:val="16"/>
              </w:rPr>
              <w:t>July 8, 2029</w:t>
            </w:r>
          </w:p>
        </w:tc>
        <w:tc>
          <w:tcPr>
            <w:tcW w:w="0" w:type="auto"/>
            <w:gridSpan w:val="3"/>
            <w:shd w:val="clear" w:color="auto" w:fill="CCEEFF"/>
            <w:tcMar>
              <w:top w:w="0" w:type="dxa"/>
              <w:left w:w="20" w:type="dxa"/>
              <w:bottom w:w="0" w:type="dxa"/>
              <w:right w:w="20" w:type="dxa"/>
            </w:tcMar>
          </w:tcPr>
          <w:p w14:paraId="49D30525"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26"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527"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28" w14:textId="77777777" w:rsidR="009D6BFA" w:rsidRDefault="000016C7">
            <w:pPr>
              <w:jc w:val="center"/>
              <w:textAlignment w:val="bottom"/>
            </w:pPr>
            <w:r>
              <w:rPr>
                <w:rFonts w:ascii="Times New Roman" w:eastAsia="宋体" w:hAnsi="Times New Roman"/>
                <w:color w:val="000000"/>
                <w:sz w:val="16"/>
                <w:szCs w:val="16"/>
              </w:rPr>
              <w:t>3.250%</w:t>
            </w:r>
          </w:p>
        </w:tc>
        <w:tc>
          <w:tcPr>
            <w:tcW w:w="0" w:type="auto"/>
            <w:gridSpan w:val="3"/>
            <w:shd w:val="clear" w:color="auto" w:fill="CCEEFF"/>
            <w:tcMar>
              <w:top w:w="0" w:type="dxa"/>
              <w:left w:w="20" w:type="dxa"/>
              <w:bottom w:w="0" w:type="dxa"/>
              <w:right w:w="20" w:type="dxa"/>
            </w:tcMar>
          </w:tcPr>
          <w:p w14:paraId="49D3052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52A" w14:textId="77777777" w:rsidR="009D6BFA" w:rsidRDefault="000016C7">
            <w:pPr>
              <w:jc w:val="right"/>
              <w:textAlignment w:val="bottom"/>
            </w:pPr>
            <w:r>
              <w:rPr>
                <w:rFonts w:ascii="Times New Roman" w:eastAsia="宋体" w:hAnsi="Times New Roman"/>
                <w:color w:val="000000"/>
                <w:sz w:val="16"/>
                <w:szCs w:val="16"/>
              </w:rPr>
              <w:t>1,243 </w:t>
            </w:r>
          </w:p>
        </w:tc>
        <w:tc>
          <w:tcPr>
            <w:tcW w:w="0" w:type="auto"/>
            <w:shd w:val="clear" w:color="auto" w:fill="CCEEFF"/>
            <w:tcMar>
              <w:top w:w="40" w:type="dxa"/>
              <w:left w:w="0" w:type="dxa"/>
              <w:bottom w:w="40" w:type="dxa"/>
              <w:right w:w="20" w:type="dxa"/>
            </w:tcMar>
            <w:vAlign w:val="bottom"/>
          </w:tcPr>
          <w:p w14:paraId="49D3052B" w14:textId="77777777" w:rsidR="009D6BFA" w:rsidRDefault="009D6BFA">
            <w:pPr>
              <w:jc w:val="right"/>
              <w:rPr>
                <w:rFonts w:ascii="宋体"/>
              </w:rPr>
            </w:pPr>
          </w:p>
        </w:tc>
      </w:tr>
      <w:tr w:rsidR="009D6BFA" w14:paraId="49D30539" w14:textId="77777777">
        <w:trPr>
          <w:jc w:val="center"/>
        </w:trPr>
        <w:tc>
          <w:tcPr>
            <w:tcW w:w="0" w:type="auto"/>
            <w:gridSpan w:val="3"/>
            <w:shd w:val="clear" w:color="auto" w:fill="FFFFFF"/>
            <w:tcMar>
              <w:top w:w="40" w:type="dxa"/>
              <w:left w:w="20" w:type="dxa"/>
              <w:bottom w:w="40" w:type="dxa"/>
              <w:right w:w="20" w:type="dxa"/>
            </w:tcMar>
            <w:vAlign w:val="bottom"/>
          </w:tcPr>
          <w:p w14:paraId="49D3052D" w14:textId="77777777" w:rsidR="009D6BFA" w:rsidRDefault="000016C7">
            <w:pPr>
              <w:textAlignment w:val="bottom"/>
            </w:pPr>
            <w:r>
              <w:rPr>
                <w:rFonts w:ascii="Times New Roman" w:eastAsia="宋体" w:hAnsi="Times New Roman"/>
                <w:color w:val="000000"/>
                <w:sz w:val="16"/>
                <w:szCs w:val="16"/>
              </w:rPr>
              <w:t>September 24, 2019</w:t>
            </w:r>
          </w:p>
        </w:tc>
        <w:tc>
          <w:tcPr>
            <w:tcW w:w="0" w:type="auto"/>
            <w:gridSpan w:val="3"/>
            <w:shd w:val="clear" w:color="auto" w:fill="FFFFFF"/>
            <w:tcMar>
              <w:top w:w="0" w:type="dxa"/>
              <w:left w:w="20" w:type="dxa"/>
              <w:bottom w:w="0" w:type="dxa"/>
              <w:right w:w="20" w:type="dxa"/>
            </w:tcMar>
          </w:tcPr>
          <w:p w14:paraId="49D3052E"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2F" w14:textId="77777777" w:rsidR="009D6BFA" w:rsidRDefault="000016C7">
            <w:pPr>
              <w:jc w:val="center"/>
              <w:textAlignment w:val="bottom"/>
            </w:pPr>
            <w:r>
              <w:rPr>
                <w:rFonts w:ascii="Times New Roman" w:eastAsia="宋体" w:hAnsi="Times New Roman"/>
                <w:color w:val="000000"/>
                <w:sz w:val="16"/>
                <w:szCs w:val="16"/>
              </w:rPr>
              <w:t>$500</w:t>
            </w:r>
          </w:p>
        </w:tc>
        <w:tc>
          <w:tcPr>
            <w:tcW w:w="0" w:type="auto"/>
            <w:gridSpan w:val="3"/>
            <w:shd w:val="clear" w:color="auto" w:fill="FFFFFF"/>
            <w:tcMar>
              <w:top w:w="0" w:type="dxa"/>
              <w:left w:w="20" w:type="dxa"/>
              <w:bottom w:w="0" w:type="dxa"/>
              <w:right w:w="20" w:type="dxa"/>
            </w:tcMar>
          </w:tcPr>
          <w:p w14:paraId="49D30530"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31" w14:textId="77777777" w:rsidR="009D6BFA" w:rsidRDefault="000016C7">
            <w:pPr>
              <w:jc w:val="center"/>
              <w:textAlignment w:val="bottom"/>
            </w:pPr>
            <w:r>
              <w:rPr>
                <w:rFonts w:ascii="Times New Roman" w:eastAsia="宋体" w:hAnsi="Times New Roman"/>
                <w:color w:val="000000"/>
                <w:sz w:val="16"/>
                <w:szCs w:val="16"/>
              </w:rPr>
              <w:t>September 24, 2029</w:t>
            </w:r>
          </w:p>
        </w:tc>
        <w:tc>
          <w:tcPr>
            <w:tcW w:w="0" w:type="auto"/>
            <w:gridSpan w:val="3"/>
            <w:shd w:val="clear" w:color="auto" w:fill="FFFFFF"/>
            <w:tcMar>
              <w:top w:w="0" w:type="dxa"/>
              <w:left w:w="20" w:type="dxa"/>
              <w:bottom w:w="0" w:type="dxa"/>
              <w:right w:w="20" w:type="dxa"/>
            </w:tcMar>
          </w:tcPr>
          <w:p w14:paraId="49D30532"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33"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534"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35" w14:textId="77777777" w:rsidR="009D6BFA" w:rsidRDefault="000016C7">
            <w:pPr>
              <w:jc w:val="center"/>
              <w:textAlignment w:val="bottom"/>
            </w:pPr>
            <w:r>
              <w:rPr>
                <w:rFonts w:ascii="Times New Roman" w:eastAsia="宋体" w:hAnsi="Times New Roman"/>
                <w:color w:val="000000"/>
                <w:sz w:val="16"/>
                <w:szCs w:val="16"/>
              </w:rPr>
              <w:t>2.375%</w:t>
            </w:r>
          </w:p>
        </w:tc>
        <w:tc>
          <w:tcPr>
            <w:tcW w:w="0" w:type="auto"/>
            <w:gridSpan w:val="3"/>
            <w:shd w:val="clear" w:color="auto" w:fill="FFFFFF"/>
            <w:tcMar>
              <w:top w:w="0" w:type="dxa"/>
              <w:left w:w="20" w:type="dxa"/>
              <w:bottom w:w="0" w:type="dxa"/>
              <w:right w:w="20" w:type="dxa"/>
            </w:tcMar>
          </w:tcPr>
          <w:p w14:paraId="49D305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537" w14:textId="77777777" w:rsidR="009D6BFA" w:rsidRDefault="000016C7">
            <w:pPr>
              <w:jc w:val="right"/>
              <w:textAlignment w:val="bottom"/>
            </w:pPr>
            <w:r>
              <w:rPr>
                <w:rFonts w:ascii="Times New Roman" w:eastAsia="宋体" w:hAnsi="Times New Roman"/>
                <w:color w:val="000000"/>
                <w:sz w:val="16"/>
                <w:szCs w:val="16"/>
              </w:rPr>
              <w:t>497 </w:t>
            </w:r>
          </w:p>
        </w:tc>
        <w:tc>
          <w:tcPr>
            <w:tcW w:w="0" w:type="auto"/>
            <w:shd w:val="clear" w:color="auto" w:fill="FFFFFF"/>
            <w:tcMar>
              <w:top w:w="40" w:type="dxa"/>
              <w:left w:w="0" w:type="dxa"/>
              <w:bottom w:w="40" w:type="dxa"/>
              <w:right w:w="20" w:type="dxa"/>
            </w:tcMar>
            <w:vAlign w:val="bottom"/>
          </w:tcPr>
          <w:p w14:paraId="49D30538" w14:textId="77777777" w:rsidR="009D6BFA" w:rsidRDefault="009D6BFA">
            <w:pPr>
              <w:jc w:val="right"/>
              <w:rPr>
                <w:rFonts w:ascii="宋体"/>
              </w:rPr>
            </w:pPr>
          </w:p>
        </w:tc>
      </w:tr>
      <w:tr w:rsidR="009D6BFA" w14:paraId="49D30546" w14:textId="77777777">
        <w:trPr>
          <w:jc w:val="center"/>
        </w:trPr>
        <w:tc>
          <w:tcPr>
            <w:tcW w:w="0" w:type="auto"/>
            <w:gridSpan w:val="3"/>
            <w:shd w:val="clear" w:color="auto" w:fill="CCEEFF"/>
            <w:tcMar>
              <w:top w:w="40" w:type="dxa"/>
              <w:left w:w="20" w:type="dxa"/>
              <w:bottom w:w="40" w:type="dxa"/>
              <w:right w:w="20" w:type="dxa"/>
            </w:tcMar>
            <w:vAlign w:val="bottom"/>
          </w:tcPr>
          <w:p w14:paraId="49D3053A" w14:textId="77777777" w:rsidR="009D6BFA" w:rsidRDefault="000016C7">
            <w:pPr>
              <w:textAlignment w:val="bottom"/>
            </w:pPr>
            <w:r>
              <w:rPr>
                <w:rFonts w:ascii="Times New Roman" w:eastAsia="宋体" w:hAnsi="Times New Roman"/>
                <w:color w:val="000000"/>
                <w:sz w:val="16"/>
                <w:szCs w:val="16"/>
              </w:rPr>
              <w:t>September 24, 2019</w:t>
            </w:r>
          </w:p>
        </w:tc>
        <w:tc>
          <w:tcPr>
            <w:tcW w:w="0" w:type="auto"/>
            <w:gridSpan w:val="3"/>
            <w:shd w:val="clear" w:color="auto" w:fill="CCEEFF"/>
            <w:tcMar>
              <w:top w:w="0" w:type="dxa"/>
              <w:left w:w="20" w:type="dxa"/>
              <w:bottom w:w="0" w:type="dxa"/>
              <w:right w:w="20" w:type="dxa"/>
            </w:tcMar>
          </w:tcPr>
          <w:p w14:paraId="49D3053B"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3C" w14:textId="77777777" w:rsidR="009D6BFA" w:rsidRDefault="000016C7">
            <w:pPr>
              <w:jc w:val="center"/>
              <w:textAlignment w:val="bottom"/>
            </w:pPr>
            <w:r>
              <w:rPr>
                <w:rFonts w:ascii="Times New Roman" w:eastAsia="宋体" w:hAnsi="Times New Roman"/>
                <w:color w:val="000000"/>
                <w:sz w:val="16"/>
                <w:szCs w:val="16"/>
              </w:rPr>
              <w:t>$1,000</w:t>
            </w:r>
          </w:p>
        </w:tc>
        <w:tc>
          <w:tcPr>
            <w:tcW w:w="0" w:type="auto"/>
            <w:gridSpan w:val="3"/>
            <w:shd w:val="clear" w:color="auto" w:fill="CCEEFF"/>
            <w:tcMar>
              <w:top w:w="0" w:type="dxa"/>
              <w:left w:w="20" w:type="dxa"/>
              <w:bottom w:w="0" w:type="dxa"/>
              <w:right w:w="20" w:type="dxa"/>
            </w:tcMar>
          </w:tcPr>
          <w:p w14:paraId="49D3053D"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3E" w14:textId="77777777" w:rsidR="009D6BFA" w:rsidRDefault="000016C7">
            <w:pPr>
              <w:jc w:val="center"/>
              <w:textAlignment w:val="bottom"/>
            </w:pPr>
            <w:r>
              <w:rPr>
                <w:rFonts w:ascii="Times New Roman" w:eastAsia="宋体" w:hAnsi="Times New Roman"/>
                <w:color w:val="000000"/>
                <w:sz w:val="16"/>
                <w:szCs w:val="16"/>
              </w:rPr>
              <w:t>September 24, 2049</w:t>
            </w:r>
          </w:p>
        </w:tc>
        <w:tc>
          <w:tcPr>
            <w:tcW w:w="0" w:type="auto"/>
            <w:gridSpan w:val="3"/>
            <w:shd w:val="clear" w:color="auto" w:fill="CCEEFF"/>
            <w:tcMar>
              <w:top w:w="0" w:type="dxa"/>
              <w:left w:w="20" w:type="dxa"/>
              <w:bottom w:w="0" w:type="dxa"/>
              <w:right w:w="20" w:type="dxa"/>
            </w:tcMar>
          </w:tcPr>
          <w:p w14:paraId="49D3053F"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40"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541"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42" w14:textId="77777777" w:rsidR="009D6BFA" w:rsidRDefault="000016C7">
            <w:pPr>
              <w:jc w:val="center"/>
              <w:textAlignment w:val="bottom"/>
            </w:pPr>
            <w:r>
              <w:rPr>
                <w:rFonts w:ascii="Times New Roman" w:eastAsia="宋体" w:hAnsi="Times New Roman"/>
                <w:color w:val="000000"/>
                <w:sz w:val="16"/>
                <w:szCs w:val="16"/>
              </w:rPr>
              <w:t>2.950%</w:t>
            </w:r>
          </w:p>
        </w:tc>
        <w:tc>
          <w:tcPr>
            <w:tcW w:w="0" w:type="auto"/>
            <w:gridSpan w:val="3"/>
            <w:shd w:val="clear" w:color="auto" w:fill="CCEEFF"/>
            <w:tcMar>
              <w:top w:w="0" w:type="dxa"/>
              <w:left w:w="20" w:type="dxa"/>
              <w:bottom w:w="0" w:type="dxa"/>
              <w:right w:w="20" w:type="dxa"/>
            </w:tcMar>
          </w:tcPr>
          <w:p w14:paraId="49D3054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544" w14:textId="77777777" w:rsidR="009D6BFA" w:rsidRDefault="000016C7">
            <w:pPr>
              <w:jc w:val="right"/>
              <w:textAlignment w:val="bottom"/>
            </w:pPr>
            <w:r>
              <w:rPr>
                <w:rFonts w:ascii="Times New Roman" w:eastAsia="宋体" w:hAnsi="Times New Roman"/>
                <w:color w:val="000000"/>
                <w:sz w:val="16"/>
                <w:szCs w:val="16"/>
              </w:rPr>
              <w:t>975 </w:t>
            </w:r>
          </w:p>
        </w:tc>
        <w:tc>
          <w:tcPr>
            <w:tcW w:w="0" w:type="auto"/>
            <w:shd w:val="clear" w:color="auto" w:fill="CCEEFF"/>
            <w:tcMar>
              <w:top w:w="40" w:type="dxa"/>
              <w:left w:w="0" w:type="dxa"/>
              <w:bottom w:w="40" w:type="dxa"/>
              <w:right w:w="20" w:type="dxa"/>
            </w:tcMar>
            <w:vAlign w:val="bottom"/>
          </w:tcPr>
          <w:p w14:paraId="49D30545" w14:textId="77777777" w:rsidR="009D6BFA" w:rsidRDefault="009D6BFA">
            <w:pPr>
              <w:jc w:val="right"/>
              <w:rPr>
                <w:rFonts w:ascii="宋体"/>
              </w:rPr>
            </w:pPr>
          </w:p>
        </w:tc>
      </w:tr>
      <w:tr w:rsidR="009D6BFA" w14:paraId="49D30553" w14:textId="77777777">
        <w:trPr>
          <w:jc w:val="center"/>
        </w:trPr>
        <w:tc>
          <w:tcPr>
            <w:tcW w:w="0" w:type="auto"/>
            <w:gridSpan w:val="3"/>
            <w:shd w:val="clear" w:color="auto" w:fill="FFFFFF"/>
            <w:tcMar>
              <w:top w:w="40" w:type="dxa"/>
              <w:left w:w="20" w:type="dxa"/>
              <w:bottom w:w="40" w:type="dxa"/>
              <w:right w:w="20" w:type="dxa"/>
            </w:tcMar>
            <w:vAlign w:val="bottom"/>
          </w:tcPr>
          <w:p w14:paraId="49D30547" w14:textId="77777777" w:rsidR="009D6BFA" w:rsidRDefault="000016C7">
            <w:pP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548"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49" w14:textId="77777777" w:rsidR="009D6BFA" w:rsidRDefault="000016C7">
            <w:pPr>
              <w:jc w:val="center"/>
              <w:textAlignment w:val="bottom"/>
            </w:pPr>
            <w:r>
              <w:rPr>
                <w:rFonts w:ascii="Times New Roman" w:eastAsia="宋体" w:hAnsi="Times New Roman"/>
                <w:color w:val="000000"/>
                <w:sz w:val="16"/>
                <w:szCs w:val="16"/>
              </w:rPr>
              <w:t>$42</w:t>
            </w:r>
          </w:p>
        </w:tc>
        <w:tc>
          <w:tcPr>
            <w:tcW w:w="0" w:type="auto"/>
            <w:gridSpan w:val="3"/>
            <w:shd w:val="clear" w:color="auto" w:fill="FFFFFF"/>
            <w:tcMar>
              <w:top w:w="0" w:type="dxa"/>
              <w:left w:w="20" w:type="dxa"/>
              <w:bottom w:w="0" w:type="dxa"/>
              <w:right w:w="20" w:type="dxa"/>
            </w:tcMar>
          </w:tcPr>
          <w:p w14:paraId="49D3054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4B" w14:textId="77777777" w:rsidR="009D6BFA" w:rsidRDefault="000016C7">
            <w:pPr>
              <w:jc w:val="cente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54C"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4D" w14:textId="77777777" w:rsidR="009D6BFA" w:rsidRDefault="000016C7">
            <w:pPr>
              <w:jc w:val="cente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54E"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4F" w14:textId="77777777" w:rsidR="009D6BFA" w:rsidRDefault="000016C7">
            <w:pPr>
              <w:jc w:val="cente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55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551" w14:textId="77777777" w:rsidR="009D6BFA" w:rsidRDefault="000016C7">
            <w:pPr>
              <w:jc w:val="right"/>
              <w:textAlignment w:val="bottom"/>
            </w:pPr>
            <w:r>
              <w:rPr>
                <w:rFonts w:ascii="Times New Roman" w:eastAsia="宋体" w:hAnsi="Times New Roman"/>
                <w:color w:val="000000"/>
                <w:sz w:val="16"/>
                <w:szCs w:val="16"/>
              </w:rPr>
              <w:t>42 </w:t>
            </w:r>
          </w:p>
        </w:tc>
        <w:tc>
          <w:tcPr>
            <w:tcW w:w="0" w:type="auto"/>
            <w:shd w:val="clear" w:color="auto" w:fill="FFFFFF"/>
            <w:tcMar>
              <w:top w:w="40" w:type="dxa"/>
              <w:left w:w="0" w:type="dxa"/>
              <w:bottom w:w="40" w:type="dxa"/>
              <w:right w:w="20" w:type="dxa"/>
            </w:tcMar>
            <w:vAlign w:val="bottom"/>
          </w:tcPr>
          <w:p w14:paraId="49D30552" w14:textId="77777777" w:rsidR="009D6BFA" w:rsidRDefault="009D6BFA">
            <w:pPr>
              <w:jc w:val="right"/>
              <w:rPr>
                <w:rFonts w:ascii="宋体"/>
              </w:rPr>
            </w:pPr>
          </w:p>
        </w:tc>
      </w:tr>
      <w:tr w:rsidR="009D6BFA" w14:paraId="49D30561" w14:textId="77777777">
        <w:trPr>
          <w:jc w:val="center"/>
        </w:trPr>
        <w:tc>
          <w:tcPr>
            <w:tcW w:w="0" w:type="auto"/>
            <w:gridSpan w:val="3"/>
            <w:shd w:val="clear" w:color="auto" w:fill="CCEEFF"/>
            <w:tcMar>
              <w:top w:w="40" w:type="dxa"/>
              <w:left w:w="20" w:type="dxa"/>
              <w:bottom w:w="40" w:type="dxa"/>
              <w:right w:w="20" w:type="dxa"/>
            </w:tcMar>
            <w:vAlign w:val="bottom"/>
          </w:tcPr>
          <w:p w14:paraId="49D30554" w14:textId="77777777" w:rsidR="009D6BFA" w:rsidRDefault="000016C7">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49D3055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5D"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55E"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55F" w14:textId="77777777" w:rsidR="009D6BFA" w:rsidRDefault="000016C7">
            <w:pPr>
              <w:jc w:val="right"/>
              <w:textAlignment w:val="bottom"/>
            </w:pPr>
            <w:r>
              <w:rPr>
                <w:rFonts w:ascii="Times New Roman" w:eastAsia="宋体" w:hAnsi="Times New Roman"/>
                <w:color w:val="000000"/>
                <w:sz w:val="16"/>
                <w:szCs w:val="16"/>
              </w:rPr>
              <w:t>5,492 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560" w14:textId="77777777" w:rsidR="009D6BFA" w:rsidRDefault="009D6BFA">
            <w:pPr>
              <w:jc w:val="right"/>
              <w:rPr>
                <w:rFonts w:ascii="宋体"/>
              </w:rPr>
            </w:pPr>
          </w:p>
        </w:tc>
      </w:tr>
    </w:tbl>
    <w:p w14:paraId="49D30562" w14:textId="77777777" w:rsidR="009D6BFA" w:rsidRDefault="000016C7">
      <w:pPr>
        <w:spacing w:before="160"/>
      </w:pPr>
      <w:r>
        <w:rPr>
          <w:rFonts w:ascii="Times New Roman" w:eastAsia="宋体" w:hAnsi="Times New Roman"/>
          <w:color w:val="000000"/>
          <w:sz w:val="20"/>
          <w:szCs w:val="20"/>
        </w:rPr>
        <w:t xml:space="preserve">The fiscal 2020 issuances are senior, unsecured notes which rank equally with all other senior, unsecured debt obligations of the Company, and are not </w:t>
      </w:r>
      <w:r>
        <w:rPr>
          <w:rFonts w:ascii="Times New Roman" w:eastAsia="宋体" w:hAnsi="Times New Roman"/>
          <w:color w:val="000000"/>
          <w:sz w:val="20"/>
          <w:szCs w:val="20"/>
        </w:rPr>
        <w:t>convertible or exchangeable. These issuances do not contain any financial covenants which restrict the Company's ability to pay dividends or repurchase company stock.</w:t>
      </w:r>
    </w:p>
    <w:p w14:paraId="49D30563" w14:textId="77777777" w:rsidR="009D6BFA" w:rsidRDefault="000016C7">
      <w:pPr>
        <w:spacing w:before="180"/>
      </w:pPr>
      <w:r>
        <w:rPr>
          <w:rFonts w:ascii="Times New Roman" w:eastAsia="宋体" w:hAnsi="Times New Roman"/>
          <w:i/>
          <w:iCs/>
          <w:color w:val="000000"/>
          <w:sz w:val="20"/>
          <w:szCs w:val="20"/>
        </w:rPr>
        <w:t>Repayments</w:t>
      </w:r>
    </w:p>
    <w:p w14:paraId="49D30564" w14:textId="77777777" w:rsidR="009D6BFA" w:rsidRDefault="000016C7">
      <w:pPr>
        <w:spacing w:before="100"/>
      </w:pPr>
      <w:r>
        <w:rPr>
          <w:rFonts w:ascii="Times New Roman" w:eastAsia="宋体" w:hAnsi="Times New Roman"/>
          <w:color w:val="000000"/>
          <w:sz w:val="20"/>
          <w:szCs w:val="20"/>
        </w:rPr>
        <w:t xml:space="preserve">The following table provides details of debt repayments during fiscal </w:t>
      </w:r>
      <w:r>
        <w:rPr>
          <w:rFonts w:ascii="Times New Roman" w:eastAsia="宋体" w:hAnsi="Times New Roman"/>
          <w:color w:val="000000"/>
          <w:sz w:val="20"/>
          <w:szCs w:val="20"/>
        </w:rPr>
        <w:t>2021: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2622"/>
        <w:gridCol w:w="37"/>
        <w:gridCol w:w="36"/>
        <w:gridCol w:w="36"/>
        <w:gridCol w:w="36"/>
        <w:gridCol w:w="43"/>
        <w:gridCol w:w="1198"/>
        <w:gridCol w:w="36"/>
        <w:gridCol w:w="36"/>
        <w:gridCol w:w="36"/>
        <w:gridCol w:w="36"/>
        <w:gridCol w:w="39"/>
        <w:gridCol w:w="1202"/>
        <w:gridCol w:w="36"/>
        <w:gridCol w:w="36"/>
        <w:gridCol w:w="36"/>
        <w:gridCol w:w="36"/>
        <w:gridCol w:w="37"/>
        <w:gridCol w:w="1204"/>
        <w:gridCol w:w="36"/>
        <w:gridCol w:w="36"/>
        <w:gridCol w:w="36"/>
        <w:gridCol w:w="36"/>
        <w:gridCol w:w="101"/>
        <w:gridCol w:w="1187"/>
        <w:gridCol w:w="36"/>
      </w:tblGrid>
      <w:tr w:rsidR="009D6BFA" w14:paraId="49D30580" w14:textId="77777777">
        <w:trPr>
          <w:jc w:val="center"/>
        </w:trPr>
        <w:tc>
          <w:tcPr>
            <w:tcW w:w="50" w:type="pct"/>
            <w:shd w:val="clear" w:color="auto" w:fill="auto"/>
          </w:tcPr>
          <w:p w14:paraId="49D30565" w14:textId="77777777" w:rsidR="009D6BFA" w:rsidRDefault="009D6BFA">
            <w:pPr>
              <w:rPr>
                <w:rFonts w:ascii="宋体"/>
              </w:rPr>
            </w:pPr>
          </w:p>
        </w:tc>
        <w:tc>
          <w:tcPr>
            <w:tcW w:w="1596" w:type="pct"/>
            <w:shd w:val="clear" w:color="auto" w:fill="auto"/>
          </w:tcPr>
          <w:p w14:paraId="49D30566" w14:textId="77777777" w:rsidR="009D6BFA" w:rsidRDefault="009D6BFA">
            <w:pPr>
              <w:rPr>
                <w:rFonts w:ascii="宋体"/>
              </w:rPr>
            </w:pPr>
          </w:p>
        </w:tc>
        <w:tc>
          <w:tcPr>
            <w:tcW w:w="5" w:type="pct"/>
            <w:shd w:val="clear" w:color="auto" w:fill="auto"/>
          </w:tcPr>
          <w:p w14:paraId="49D30567" w14:textId="77777777" w:rsidR="009D6BFA" w:rsidRDefault="009D6BFA">
            <w:pPr>
              <w:rPr>
                <w:rFonts w:ascii="宋体"/>
              </w:rPr>
            </w:pPr>
          </w:p>
        </w:tc>
        <w:tc>
          <w:tcPr>
            <w:tcW w:w="5" w:type="pct"/>
            <w:shd w:val="clear" w:color="auto" w:fill="auto"/>
          </w:tcPr>
          <w:p w14:paraId="49D30568" w14:textId="77777777" w:rsidR="009D6BFA" w:rsidRDefault="009D6BFA">
            <w:pPr>
              <w:rPr>
                <w:rFonts w:ascii="宋体"/>
              </w:rPr>
            </w:pPr>
          </w:p>
        </w:tc>
        <w:tc>
          <w:tcPr>
            <w:tcW w:w="26" w:type="pct"/>
            <w:shd w:val="clear" w:color="auto" w:fill="auto"/>
          </w:tcPr>
          <w:p w14:paraId="49D30569" w14:textId="77777777" w:rsidR="009D6BFA" w:rsidRDefault="009D6BFA">
            <w:pPr>
              <w:rPr>
                <w:rFonts w:ascii="宋体"/>
              </w:rPr>
            </w:pPr>
          </w:p>
        </w:tc>
        <w:tc>
          <w:tcPr>
            <w:tcW w:w="5" w:type="pct"/>
            <w:shd w:val="clear" w:color="auto" w:fill="auto"/>
          </w:tcPr>
          <w:p w14:paraId="49D3056A" w14:textId="77777777" w:rsidR="009D6BFA" w:rsidRDefault="009D6BFA">
            <w:pPr>
              <w:rPr>
                <w:rFonts w:ascii="宋体"/>
              </w:rPr>
            </w:pPr>
          </w:p>
        </w:tc>
        <w:tc>
          <w:tcPr>
            <w:tcW w:w="50" w:type="pct"/>
            <w:shd w:val="clear" w:color="auto" w:fill="auto"/>
          </w:tcPr>
          <w:p w14:paraId="49D3056B" w14:textId="77777777" w:rsidR="009D6BFA" w:rsidRDefault="009D6BFA">
            <w:pPr>
              <w:rPr>
                <w:rFonts w:ascii="宋体"/>
              </w:rPr>
            </w:pPr>
          </w:p>
        </w:tc>
        <w:tc>
          <w:tcPr>
            <w:tcW w:w="745" w:type="pct"/>
            <w:shd w:val="clear" w:color="auto" w:fill="auto"/>
          </w:tcPr>
          <w:p w14:paraId="49D3056C" w14:textId="77777777" w:rsidR="009D6BFA" w:rsidRDefault="009D6BFA">
            <w:pPr>
              <w:rPr>
                <w:rFonts w:ascii="宋体"/>
              </w:rPr>
            </w:pPr>
          </w:p>
        </w:tc>
        <w:tc>
          <w:tcPr>
            <w:tcW w:w="5" w:type="pct"/>
            <w:shd w:val="clear" w:color="auto" w:fill="auto"/>
          </w:tcPr>
          <w:p w14:paraId="49D3056D" w14:textId="77777777" w:rsidR="009D6BFA" w:rsidRDefault="009D6BFA">
            <w:pPr>
              <w:rPr>
                <w:rFonts w:ascii="宋体"/>
              </w:rPr>
            </w:pPr>
          </w:p>
        </w:tc>
        <w:tc>
          <w:tcPr>
            <w:tcW w:w="5" w:type="pct"/>
            <w:shd w:val="clear" w:color="auto" w:fill="auto"/>
          </w:tcPr>
          <w:p w14:paraId="49D3056E" w14:textId="77777777" w:rsidR="009D6BFA" w:rsidRDefault="009D6BFA">
            <w:pPr>
              <w:rPr>
                <w:rFonts w:ascii="宋体"/>
              </w:rPr>
            </w:pPr>
          </w:p>
        </w:tc>
        <w:tc>
          <w:tcPr>
            <w:tcW w:w="26" w:type="pct"/>
            <w:shd w:val="clear" w:color="auto" w:fill="auto"/>
          </w:tcPr>
          <w:p w14:paraId="49D3056F" w14:textId="77777777" w:rsidR="009D6BFA" w:rsidRDefault="009D6BFA">
            <w:pPr>
              <w:rPr>
                <w:rFonts w:ascii="宋体"/>
              </w:rPr>
            </w:pPr>
          </w:p>
        </w:tc>
        <w:tc>
          <w:tcPr>
            <w:tcW w:w="5" w:type="pct"/>
            <w:shd w:val="clear" w:color="auto" w:fill="auto"/>
          </w:tcPr>
          <w:p w14:paraId="49D30570" w14:textId="77777777" w:rsidR="009D6BFA" w:rsidRDefault="009D6BFA">
            <w:pPr>
              <w:rPr>
                <w:rFonts w:ascii="宋体"/>
              </w:rPr>
            </w:pPr>
          </w:p>
        </w:tc>
        <w:tc>
          <w:tcPr>
            <w:tcW w:w="50" w:type="pct"/>
            <w:shd w:val="clear" w:color="auto" w:fill="auto"/>
          </w:tcPr>
          <w:p w14:paraId="49D30571" w14:textId="77777777" w:rsidR="009D6BFA" w:rsidRDefault="009D6BFA">
            <w:pPr>
              <w:rPr>
                <w:rFonts w:ascii="宋体"/>
              </w:rPr>
            </w:pPr>
          </w:p>
        </w:tc>
        <w:tc>
          <w:tcPr>
            <w:tcW w:w="745" w:type="pct"/>
            <w:shd w:val="clear" w:color="auto" w:fill="auto"/>
          </w:tcPr>
          <w:p w14:paraId="49D30572" w14:textId="77777777" w:rsidR="009D6BFA" w:rsidRDefault="009D6BFA">
            <w:pPr>
              <w:rPr>
                <w:rFonts w:ascii="宋体"/>
              </w:rPr>
            </w:pPr>
          </w:p>
        </w:tc>
        <w:tc>
          <w:tcPr>
            <w:tcW w:w="5" w:type="pct"/>
            <w:shd w:val="clear" w:color="auto" w:fill="auto"/>
          </w:tcPr>
          <w:p w14:paraId="49D30573" w14:textId="77777777" w:rsidR="009D6BFA" w:rsidRDefault="009D6BFA">
            <w:pPr>
              <w:rPr>
                <w:rFonts w:ascii="宋体"/>
              </w:rPr>
            </w:pPr>
          </w:p>
        </w:tc>
        <w:tc>
          <w:tcPr>
            <w:tcW w:w="5" w:type="pct"/>
            <w:shd w:val="clear" w:color="auto" w:fill="auto"/>
          </w:tcPr>
          <w:p w14:paraId="49D30574" w14:textId="77777777" w:rsidR="009D6BFA" w:rsidRDefault="009D6BFA">
            <w:pPr>
              <w:rPr>
                <w:rFonts w:ascii="宋体"/>
              </w:rPr>
            </w:pPr>
          </w:p>
        </w:tc>
        <w:tc>
          <w:tcPr>
            <w:tcW w:w="26" w:type="pct"/>
            <w:shd w:val="clear" w:color="auto" w:fill="auto"/>
          </w:tcPr>
          <w:p w14:paraId="49D30575" w14:textId="77777777" w:rsidR="009D6BFA" w:rsidRDefault="009D6BFA">
            <w:pPr>
              <w:rPr>
                <w:rFonts w:ascii="宋体"/>
              </w:rPr>
            </w:pPr>
          </w:p>
        </w:tc>
        <w:tc>
          <w:tcPr>
            <w:tcW w:w="5" w:type="pct"/>
            <w:shd w:val="clear" w:color="auto" w:fill="auto"/>
          </w:tcPr>
          <w:p w14:paraId="49D30576" w14:textId="77777777" w:rsidR="009D6BFA" w:rsidRDefault="009D6BFA">
            <w:pPr>
              <w:rPr>
                <w:rFonts w:ascii="宋体"/>
              </w:rPr>
            </w:pPr>
          </w:p>
        </w:tc>
        <w:tc>
          <w:tcPr>
            <w:tcW w:w="50" w:type="pct"/>
            <w:shd w:val="clear" w:color="auto" w:fill="auto"/>
          </w:tcPr>
          <w:p w14:paraId="49D30577" w14:textId="77777777" w:rsidR="009D6BFA" w:rsidRDefault="009D6BFA">
            <w:pPr>
              <w:rPr>
                <w:rFonts w:ascii="宋体"/>
              </w:rPr>
            </w:pPr>
          </w:p>
        </w:tc>
        <w:tc>
          <w:tcPr>
            <w:tcW w:w="745" w:type="pct"/>
            <w:shd w:val="clear" w:color="auto" w:fill="auto"/>
          </w:tcPr>
          <w:p w14:paraId="49D30578" w14:textId="77777777" w:rsidR="009D6BFA" w:rsidRDefault="009D6BFA">
            <w:pPr>
              <w:rPr>
                <w:rFonts w:ascii="宋体"/>
              </w:rPr>
            </w:pPr>
          </w:p>
        </w:tc>
        <w:tc>
          <w:tcPr>
            <w:tcW w:w="5" w:type="pct"/>
            <w:shd w:val="clear" w:color="auto" w:fill="auto"/>
          </w:tcPr>
          <w:p w14:paraId="49D30579" w14:textId="77777777" w:rsidR="009D6BFA" w:rsidRDefault="009D6BFA">
            <w:pPr>
              <w:rPr>
                <w:rFonts w:ascii="宋体"/>
              </w:rPr>
            </w:pPr>
          </w:p>
        </w:tc>
        <w:tc>
          <w:tcPr>
            <w:tcW w:w="5" w:type="pct"/>
            <w:shd w:val="clear" w:color="auto" w:fill="auto"/>
          </w:tcPr>
          <w:p w14:paraId="49D3057A" w14:textId="77777777" w:rsidR="009D6BFA" w:rsidRDefault="009D6BFA">
            <w:pPr>
              <w:rPr>
                <w:rFonts w:ascii="宋体"/>
              </w:rPr>
            </w:pPr>
          </w:p>
        </w:tc>
        <w:tc>
          <w:tcPr>
            <w:tcW w:w="26" w:type="pct"/>
            <w:shd w:val="clear" w:color="auto" w:fill="auto"/>
          </w:tcPr>
          <w:p w14:paraId="49D3057B" w14:textId="77777777" w:rsidR="009D6BFA" w:rsidRDefault="009D6BFA">
            <w:pPr>
              <w:rPr>
                <w:rFonts w:ascii="宋体"/>
              </w:rPr>
            </w:pPr>
          </w:p>
        </w:tc>
        <w:tc>
          <w:tcPr>
            <w:tcW w:w="5" w:type="pct"/>
            <w:shd w:val="clear" w:color="auto" w:fill="auto"/>
          </w:tcPr>
          <w:p w14:paraId="49D3057C" w14:textId="77777777" w:rsidR="009D6BFA" w:rsidRDefault="009D6BFA">
            <w:pPr>
              <w:rPr>
                <w:rFonts w:ascii="宋体"/>
              </w:rPr>
            </w:pPr>
          </w:p>
        </w:tc>
        <w:tc>
          <w:tcPr>
            <w:tcW w:w="50" w:type="pct"/>
            <w:shd w:val="clear" w:color="auto" w:fill="auto"/>
          </w:tcPr>
          <w:p w14:paraId="49D3057D" w14:textId="77777777" w:rsidR="009D6BFA" w:rsidRDefault="009D6BFA">
            <w:pPr>
              <w:rPr>
                <w:rFonts w:ascii="宋体"/>
              </w:rPr>
            </w:pPr>
          </w:p>
        </w:tc>
        <w:tc>
          <w:tcPr>
            <w:tcW w:w="745" w:type="pct"/>
            <w:shd w:val="clear" w:color="auto" w:fill="auto"/>
          </w:tcPr>
          <w:p w14:paraId="49D3057E" w14:textId="77777777" w:rsidR="009D6BFA" w:rsidRDefault="009D6BFA">
            <w:pPr>
              <w:rPr>
                <w:rFonts w:ascii="宋体"/>
              </w:rPr>
            </w:pPr>
          </w:p>
        </w:tc>
        <w:tc>
          <w:tcPr>
            <w:tcW w:w="5" w:type="pct"/>
            <w:shd w:val="clear" w:color="auto" w:fill="auto"/>
          </w:tcPr>
          <w:p w14:paraId="49D3057F" w14:textId="77777777" w:rsidR="009D6BFA" w:rsidRDefault="009D6BFA">
            <w:pPr>
              <w:rPr>
                <w:rFonts w:ascii="宋体"/>
              </w:rPr>
            </w:pPr>
          </w:p>
        </w:tc>
      </w:tr>
      <w:tr w:rsidR="009D6BFA" w14:paraId="49D3058A" w14:textId="77777777">
        <w:trPr>
          <w:jc w:val="center"/>
        </w:trPr>
        <w:tc>
          <w:tcPr>
            <w:tcW w:w="0" w:type="auto"/>
            <w:gridSpan w:val="3"/>
            <w:shd w:val="clear" w:color="auto" w:fill="auto"/>
            <w:tcMar>
              <w:top w:w="40" w:type="dxa"/>
              <w:left w:w="20" w:type="dxa"/>
              <w:bottom w:w="40" w:type="dxa"/>
              <w:right w:w="20" w:type="dxa"/>
            </w:tcMar>
            <w:vAlign w:val="bottom"/>
          </w:tcPr>
          <w:p w14:paraId="49D30581"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58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89" w14:textId="77777777" w:rsidR="009D6BFA" w:rsidRDefault="009D6BFA">
            <w:pPr>
              <w:rPr>
                <w:rFonts w:ascii="宋体"/>
              </w:rPr>
            </w:pPr>
          </w:p>
        </w:tc>
      </w:tr>
      <w:tr w:rsidR="009D6BFA" w14:paraId="49D30594" w14:textId="77777777">
        <w:trPr>
          <w:jc w:val="center"/>
        </w:trPr>
        <w:tc>
          <w:tcPr>
            <w:tcW w:w="0" w:type="auto"/>
            <w:gridSpan w:val="3"/>
            <w:shd w:val="clear" w:color="auto" w:fill="auto"/>
            <w:tcMar>
              <w:top w:w="40" w:type="dxa"/>
              <w:left w:w="20" w:type="dxa"/>
              <w:bottom w:w="40" w:type="dxa"/>
              <w:right w:w="20" w:type="dxa"/>
            </w:tcMar>
            <w:vAlign w:val="bottom"/>
          </w:tcPr>
          <w:p w14:paraId="49D3058B" w14:textId="77777777" w:rsidR="009D6BFA" w:rsidRDefault="000016C7">
            <w:pP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tcPr>
          <w:p w14:paraId="49D3058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8D" w14:textId="77777777" w:rsidR="009D6BFA" w:rsidRDefault="000016C7">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tcPr>
          <w:p w14:paraId="49D3058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8F" w14:textId="77777777" w:rsidR="009D6BFA" w:rsidRDefault="000016C7">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tcPr>
          <w:p w14:paraId="49D3059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91" w14:textId="77777777" w:rsidR="009D6BFA" w:rsidRDefault="000016C7">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tcPr>
          <w:p w14:paraId="49D3059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593" w14:textId="77777777" w:rsidR="009D6BFA" w:rsidRDefault="000016C7">
            <w:pPr>
              <w:jc w:val="center"/>
              <w:textAlignment w:val="bottom"/>
            </w:pPr>
            <w:r>
              <w:rPr>
                <w:rFonts w:ascii="Times New Roman" w:eastAsia="宋体" w:hAnsi="Times New Roman"/>
                <w:b/>
                <w:bCs/>
                <w:color w:val="000000"/>
                <w:sz w:val="16"/>
                <w:szCs w:val="16"/>
              </w:rPr>
              <w:t>Repayment</w:t>
            </w:r>
          </w:p>
        </w:tc>
      </w:tr>
      <w:tr w:rsidR="009D6BFA" w14:paraId="49D305A0"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95" w14:textId="77777777" w:rsidR="009D6BFA" w:rsidRDefault="000016C7">
            <w:pPr>
              <w:textAlignment w:val="bottom"/>
            </w:pPr>
            <w:r>
              <w:rPr>
                <w:rFonts w:ascii="Times New Roman" w:eastAsia="宋体" w:hAnsi="Times New Roman"/>
                <w:color w:val="000000"/>
                <w:sz w:val="16"/>
                <w:szCs w:val="16"/>
              </w:rPr>
              <w:t>June 23, 2020</w:t>
            </w:r>
          </w:p>
        </w:tc>
        <w:tc>
          <w:tcPr>
            <w:tcW w:w="0" w:type="auto"/>
            <w:gridSpan w:val="3"/>
            <w:shd w:val="clear" w:color="auto" w:fill="CCEEFF"/>
            <w:tcMar>
              <w:top w:w="0" w:type="dxa"/>
              <w:left w:w="20" w:type="dxa"/>
              <w:bottom w:w="0" w:type="dxa"/>
              <w:right w:w="20" w:type="dxa"/>
            </w:tcMar>
          </w:tcPr>
          <w:p w14:paraId="49D30596"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97" w14:textId="77777777" w:rsidR="009D6BFA" w:rsidRDefault="000016C7">
            <w:pPr>
              <w:jc w:val="center"/>
              <w:textAlignment w:val="bottom"/>
            </w:pPr>
            <w:r>
              <w:rPr>
                <w:rFonts w:ascii="Times New Roman" w:eastAsia="宋体" w:hAnsi="Times New Roman"/>
                <w:color w:val="000000"/>
                <w:sz w:val="16"/>
                <w:szCs w:val="16"/>
              </w:rPr>
              <w:t>$750</w:t>
            </w:r>
          </w:p>
        </w:tc>
        <w:tc>
          <w:tcPr>
            <w:tcW w:w="0" w:type="auto"/>
            <w:gridSpan w:val="3"/>
            <w:shd w:val="clear" w:color="auto" w:fill="CCEEFF"/>
            <w:tcMar>
              <w:top w:w="0" w:type="dxa"/>
              <w:left w:w="20" w:type="dxa"/>
              <w:bottom w:w="0" w:type="dxa"/>
              <w:right w:w="20" w:type="dxa"/>
            </w:tcMar>
          </w:tcPr>
          <w:p w14:paraId="49D30598"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99" w14:textId="77777777" w:rsidR="009D6BFA" w:rsidRDefault="000016C7">
            <w:pPr>
              <w:jc w:val="center"/>
              <w:textAlignment w:val="bottom"/>
            </w:pPr>
            <w:r>
              <w:rPr>
                <w:rFonts w:ascii="Times New Roman" w:eastAsia="宋体" w:hAnsi="Times New Roman"/>
                <w:color w:val="000000"/>
                <w:sz w:val="16"/>
                <w:szCs w:val="16"/>
              </w:rPr>
              <w:t>Floating</w:t>
            </w:r>
          </w:p>
        </w:tc>
        <w:tc>
          <w:tcPr>
            <w:tcW w:w="0" w:type="auto"/>
            <w:gridSpan w:val="3"/>
            <w:shd w:val="clear" w:color="auto" w:fill="CCEEFF"/>
            <w:tcMar>
              <w:top w:w="0" w:type="dxa"/>
              <w:left w:w="20" w:type="dxa"/>
              <w:bottom w:w="0" w:type="dxa"/>
              <w:right w:w="20" w:type="dxa"/>
            </w:tcMar>
          </w:tcPr>
          <w:p w14:paraId="49D3059A"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59B" w14:textId="77777777" w:rsidR="009D6BFA" w:rsidRDefault="000016C7">
            <w:pPr>
              <w:jc w:val="center"/>
              <w:textAlignment w:val="bottom"/>
            </w:pPr>
            <w:r>
              <w:rPr>
                <w:rFonts w:ascii="Times New Roman" w:eastAsia="宋体" w:hAnsi="Times New Roman"/>
                <w:color w:val="000000"/>
                <w:sz w:val="16"/>
                <w:szCs w:val="16"/>
              </w:rPr>
              <w:t>Floating</w:t>
            </w:r>
          </w:p>
        </w:tc>
        <w:tc>
          <w:tcPr>
            <w:tcW w:w="0" w:type="auto"/>
            <w:gridSpan w:val="3"/>
            <w:shd w:val="clear" w:color="auto" w:fill="CCEEFF"/>
            <w:tcMar>
              <w:top w:w="0" w:type="dxa"/>
              <w:left w:w="20" w:type="dxa"/>
              <w:bottom w:w="0" w:type="dxa"/>
              <w:right w:w="20" w:type="dxa"/>
            </w:tcMar>
          </w:tcPr>
          <w:p w14:paraId="49D3059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59D"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59E" w14:textId="77777777" w:rsidR="009D6BFA" w:rsidRDefault="000016C7">
            <w:pPr>
              <w:jc w:val="right"/>
              <w:textAlignment w:val="bottom"/>
            </w:pPr>
            <w:r>
              <w:rPr>
                <w:rFonts w:ascii="Times New Roman" w:eastAsia="宋体" w:hAnsi="Times New Roman"/>
                <w:color w:val="000000"/>
                <w:sz w:val="16"/>
                <w:szCs w:val="16"/>
              </w:rPr>
              <w:t>750 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59F" w14:textId="77777777" w:rsidR="009D6BFA" w:rsidRDefault="009D6BFA">
            <w:pPr>
              <w:jc w:val="right"/>
              <w:rPr>
                <w:rFonts w:ascii="宋体"/>
              </w:rPr>
            </w:pPr>
          </w:p>
        </w:tc>
      </w:tr>
      <w:tr w:rsidR="009D6BFA" w14:paraId="49D305AA" w14:textId="77777777">
        <w:trPr>
          <w:jc w:val="center"/>
        </w:trPr>
        <w:tc>
          <w:tcPr>
            <w:tcW w:w="0" w:type="auto"/>
            <w:gridSpan w:val="3"/>
            <w:shd w:val="clear" w:color="auto" w:fill="FFFFFF"/>
            <w:tcMar>
              <w:top w:w="40" w:type="dxa"/>
              <w:left w:w="20" w:type="dxa"/>
              <w:bottom w:w="40" w:type="dxa"/>
              <w:right w:w="20" w:type="dxa"/>
            </w:tcMar>
            <w:vAlign w:val="bottom"/>
          </w:tcPr>
          <w:p w14:paraId="49D305A1" w14:textId="77777777" w:rsidR="009D6BFA" w:rsidRDefault="000016C7">
            <w:pPr>
              <w:textAlignment w:val="bottom"/>
            </w:pPr>
            <w:r>
              <w:rPr>
                <w:rFonts w:ascii="Times New Roman" w:eastAsia="宋体" w:hAnsi="Times New Roman"/>
                <w:color w:val="000000"/>
                <w:sz w:val="16"/>
                <w:szCs w:val="16"/>
              </w:rPr>
              <w:t>June 23, 2020</w:t>
            </w:r>
          </w:p>
        </w:tc>
        <w:tc>
          <w:tcPr>
            <w:tcW w:w="0" w:type="auto"/>
            <w:gridSpan w:val="3"/>
            <w:shd w:val="clear" w:color="auto" w:fill="FFFFFF"/>
            <w:tcMar>
              <w:top w:w="0" w:type="dxa"/>
              <w:left w:w="20" w:type="dxa"/>
              <w:bottom w:w="0" w:type="dxa"/>
              <w:right w:w="20" w:type="dxa"/>
            </w:tcMar>
          </w:tcPr>
          <w:p w14:paraId="49D305A2"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A3" w14:textId="77777777" w:rsidR="009D6BFA" w:rsidRDefault="000016C7">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tcPr>
          <w:p w14:paraId="49D305A4"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A5"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5A6"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A7" w14:textId="77777777" w:rsidR="009D6BFA" w:rsidRDefault="000016C7">
            <w:pPr>
              <w:jc w:val="center"/>
              <w:textAlignment w:val="bottom"/>
            </w:pPr>
            <w:r>
              <w:rPr>
                <w:rFonts w:ascii="Times New Roman" w:eastAsia="宋体" w:hAnsi="Times New Roman"/>
                <w:color w:val="000000"/>
                <w:sz w:val="16"/>
                <w:szCs w:val="16"/>
              </w:rPr>
              <w:t>2.850%</w:t>
            </w:r>
          </w:p>
        </w:tc>
        <w:tc>
          <w:tcPr>
            <w:tcW w:w="0" w:type="auto"/>
            <w:gridSpan w:val="3"/>
            <w:shd w:val="clear" w:color="auto" w:fill="FFFFFF"/>
            <w:tcMar>
              <w:top w:w="0" w:type="dxa"/>
              <w:left w:w="20" w:type="dxa"/>
              <w:bottom w:w="0" w:type="dxa"/>
              <w:right w:w="20" w:type="dxa"/>
            </w:tcMar>
          </w:tcPr>
          <w:p w14:paraId="49D305A8"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A9" w14:textId="77777777" w:rsidR="009D6BFA" w:rsidRDefault="000016C7">
            <w:pPr>
              <w:jc w:val="right"/>
              <w:textAlignment w:val="bottom"/>
            </w:pPr>
            <w:r>
              <w:rPr>
                <w:rFonts w:ascii="Times New Roman" w:eastAsia="宋体" w:hAnsi="Times New Roman"/>
                <w:color w:val="000000"/>
                <w:sz w:val="16"/>
                <w:szCs w:val="16"/>
              </w:rPr>
              <w:t>1,250</w:t>
            </w:r>
          </w:p>
        </w:tc>
      </w:tr>
      <w:tr w:rsidR="009D6BFA" w14:paraId="49D305B4" w14:textId="77777777">
        <w:trPr>
          <w:jc w:val="center"/>
        </w:trPr>
        <w:tc>
          <w:tcPr>
            <w:tcW w:w="0" w:type="auto"/>
            <w:gridSpan w:val="3"/>
            <w:shd w:val="clear" w:color="auto" w:fill="CCEEFF"/>
            <w:tcMar>
              <w:top w:w="40" w:type="dxa"/>
              <w:left w:w="20" w:type="dxa"/>
              <w:bottom w:w="40" w:type="dxa"/>
              <w:right w:w="20" w:type="dxa"/>
            </w:tcMar>
            <w:vAlign w:val="bottom"/>
          </w:tcPr>
          <w:p w14:paraId="49D305AB" w14:textId="77777777" w:rsidR="009D6BFA" w:rsidRDefault="000016C7">
            <w:pPr>
              <w:textAlignment w:val="bottom"/>
            </w:pPr>
            <w:r>
              <w:rPr>
                <w:rFonts w:ascii="Times New Roman" w:eastAsia="宋体" w:hAnsi="Times New Roman"/>
                <w:color w:val="000000"/>
                <w:sz w:val="16"/>
                <w:szCs w:val="16"/>
              </w:rPr>
              <w:t>July 8, 2020</w:t>
            </w:r>
          </w:p>
        </w:tc>
        <w:tc>
          <w:tcPr>
            <w:tcW w:w="0" w:type="auto"/>
            <w:gridSpan w:val="3"/>
            <w:shd w:val="clear" w:color="auto" w:fill="CCEEFF"/>
            <w:tcMar>
              <w:top w:w="0" w:type="dxa"/>
              <w:left w:w="20" w:type="dxa"/>
              <w:bottom w:w="0" w:type="dxa"/>
              <w:right w:w="20" w:type="dxa"/>
            </w:tcMar>
          </w:tcPr>
          <w:p w14:paraId="49D305AC"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AD" w14:textId="77777777" w:rsidR="009D6BFA" w:rsidRDefault="000016C7">
            <w:pPr>
              <w:jc w:val="center"/>
              <w:textAlignment w:val="bottom"/>
            </w:pPr>
            <w:r>
              <w:rPr>
                <w:rFonts w:ascii="Times New Roman" w:eastAsia="宋体" w:hAnsi="Times New Roman"/>
                <w:color w:val="000000"/>
                <w:sz w:val="16"/>
                <w:szCs w:val="16"/>
              </w:rPr>
              <w:t>$840</w:t>
            </w:r>
          </w:p>
        </w:tc>
        <w:tc>
          <w:tcPr>
            <w:tcW w:w="0" w:type="auto"/>
            <w:gridSpan w:val="3"/>
            <w:shd w:val="clear" w:color="auto" w:fill="CCEEFF"/>
            <w:tcMar>
              <w:top w:w="0" w:type="dxa"/>
              <w:left w:w="20" w:type="dxa"/>
              <w:bottom w:w="0" w:type="dxa"/>
              <w:right w:w="20" w:type="dxa"/>
            </w:tcMar>
          </w:tcPr>
          <w:p w14:paraId="49D305AE"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AF"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5B0"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B1" w14:textId="77777777" w:rsidR="009D6BFA" w:rsidRDefault="000016C7">
            <w:pPr>
              <w:jc w:val="center"/>
              <w:textAlignment w:val="bottom"/>
            </w:pPr>
            <w:r>
              <w:rPr>
                <w:rFonts w:ascii="Times New Roman" w:eastAsia="宋体" w:hAnsi="Times New Roman"/>
                <w:color w:val="000000"/>
                <w:sz w:val="16"/>
                <w:szCs w:val="16"/>
              </w:rPr>
              <w:t>3.630%</w:t>
            </w:r>
          </w:p>
        </w:tc>
        <w:tc>
          <w:tcPr>
            <w:tcW w:w="0" w:type="auto"/>
            <w:gridSpan w:val="3"/>
            <w:shd w:val="clear" w:color="auto" w:fill="CCEEFF"/>
            <w:tcMar>
              <w:top w:w="0" w:type="dxa"/>
              <w:left w:w="20" w:type="dxa"/>
              <w:bottom w:w="0" w:type="dxa"/>
              <w:right w:w="20" w:type="dxa"/>
            </w:tcMar>
          </w:tcPr>
          <w:p w14:paraId="49D305B2"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B3" w14:textId="77777777" w:rsidR="009D6BFA" w:rsidRDefault="000016C7">
            <w:pPr>
              <w:jc w:val="right"/>
              <w:textAlignment w:val="bottom"/>
            </w:pPr>
            <w:r>
              <w:rPr>
                <w:rFonts w:ascii="Times New Roman" w:eastAsia="宋体" w:hAnsi="Times New Roman"/>
                <w:color w:val="000000"/>
                <w:sz w:val="16"/>
                <w:szCs w:val="16"/>
              </w:rPr>
              <w:t>840</w:t>
            </w:r>
          </w:p>
        </w:tc>
      </w:tr>
      <w:tr w:rsidR="009D6BFA" w14:paraId="49D305BE" w14:textId="77777777">
        <w:trPr>
          <w:jc w:val="center"/>
        </w:trPr>
        <w:tc>
          <w:tcPr>
            <w:tcW w:w="0" w:type="auto"/>
            <w:gridSpan w:val="3"/>
            <w:shd w:val="clear" w:color="auto" w:fill="FFFFFF"/>
            <w:tcMar>
              <w:top w:w="40" w:type="dxa"/>
              <w:left w:w="20" w:type="dxa"/>
              <w:bottom w:w="40" w:type="dxa"/>
              <w:right w:w="20" w:type="dxa"/>
            </w:tcMar>
            <w:vAlign w:val="bottom"/>
          </w:tcPr>
          <w:p w14:paraId="49D305B5" w14:textId="77777777" w:rsidR="009D6BFA" w:rsidRDefault="000016C7">
            <w:pPr>
              <w:textAlignment w:val="bottom"/>
            </w:pPr>
            <w:r>
              <w:rPr>
                <w:rFonts w:ascii="Times New Roman" w:eastAsia="宋体" w:hAnsi="Times New Roman"/>
                <w:color w:val="000000"/>
                <w:sz w:val="16"/>
                <w:szCs w:val="16"/>
              </w:rPr>
              <w:t>July 28, 2020</w:t>
            </w:r>
          </w:p>
        </w:tc>
        <w:tc>
          <w:tcPr>
            <w:tcW w:w="0" w:type="auto"/>
            <w:gridSpan w:val="3"/>
            <w:shd w:val="clear" w:color="auto" w:fill="FFFFFF"/>
            <w:tcMar>
              <w:top w:w="0" w:type="dxa"/>
              <w:left w:w="20" w:type="dxa"/>
              <w:bottom w:w="0" w:type="dxa"/>
              <w:right w:w="20" w:type="dxa"/>
            </w:tcMar>
          </w:tcPr>
          <w:p w14:paraId="49D305B6"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B7" w14:textId="77777777" w:rsidR="009D6BFA" w:rsidRDefault="000016C7">
            <w:pPr>
              <w:jc w:val="center"/>
              <w:textAlignment w:val="bottom"/>
            </w:pPr>
            <w:r>
              <w:rPr>
                <w:rFonts w:ascii="Times New Roman" w:eastAsia="宋体" w:hAnsi="Times New Roman"/>
                <w:color w:val="000000"/>
                <w:sz w:val="16"/>
                <w:szCs w:val="16"/>
              </w:rPr>
              <w:t>¥10,000</w:t>
            </w:r>
          </w:p>
        </w:tc>
        <w:tc>
          <w:tcPr>
            <w:tcW w:w="0" w:type="auto"/>
            <w:gridSpan w:val="3"/>
            <w:shd w:val="clear" w:color="auto" w:fill="FFFFFF"/>
            <w:tcMar>
              <w:top w:w="0" w:type="dxa"/>
              <w:left w:w="20" w:type="dxa"/>
              <w:bottom w:w="0" w:type="dxa"/>
              <w:right w:w="20" w:type="dxa"/>
            </w:tcMar>
          </w:tcPr>
          <w:p w14:paraId="49D305B8"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B9"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5B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BB" w14:textId="77777777" w:rsidR="009D6BFA" w:rsidRDefault="000016C7">
            <w:pPr>
              <w:jc w:val="center"/>
              <w:textAlignment w:val="bottom"/>
            </w:pPr>
            <w:r>
              <w:rPr>
                <w:rFonts w:ascii="Times New Roman" w:eastAsia="宋体" w:hAnsi="Times New Roman"/>
                <w:color w:val="000000"/>
                <w:sz w:val="16"/>
                <w:szCs w:val="16"/>
              </w:rPr>
              <w:t>1.600%</w:t>
            </w:r>
          </w:p>
        </w:tc>
        <w:tc>
          <w:tcPr>
            <w:tcW w:w="0" w:type="auto"/>
            <w:gridSpan w:val="3"/>
            <w:shd w:val="clear" w:color="auto" w:fill="FFFFFF"/>
            <w:tcMar>
              <w:top w:w="0" w:type="dxa"/>
              <w:left w:w="20" w:type="dxa"/>
              <w:bottom w:w="0" w:type="dxa"/>
              <w:right w:w="20" w:type="dxa"/>
            </w:tcMar>
          </w:tcPr>
          <w:p w14:paraId="49D305BC"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BD" w14:textId="77777777" w:rsidR="009D6BFA" w:rsidRDefault="000016C7">
            <w:pPr>
              <w:jc w:val="right"/>
              <w:textAlignment w:val="bottom"/>
            </w:pPr>
            <w:r>
              <w:rPr>
                <w:rFonts w:ascii="Times New Roman" w:eastAsia="宋体" w:hAnsi="Times New Roman"/>
                <w:color w:val="000000"/>
                <w:sz w:val="16"/>
                <w:szCs w:val="16"/>
              </w:rPr>
              <w:t>95</w:t>
            </w:r>
          </w:p>
        </w:tc>
      </w:tr>
      <w:tr w:rsidR="009D6BFA" w14:paraId="49D305C8" w14:textId="77777777">
        <w:trPr>
          <w:jc w:val="center"/>
        </w:trPr>
        <w:tc>
          <w:tcPr>
            <w:tcW w:w="0" w:type="auto"/>
            <w:gridSpan w:val="3"/>
            <w:shd w:val="clear" w:color="auto" w:fill="CCEEFF"/>
            <w:tcMar>
              <w:top w:w="40" w:type="dxa"/>
              <w:left w:w="20" w:type="dxa"/>
              <w:bottom w:w="40" w:type="dxa"/>
              <w:right w:w="20" w:type="dxa"/>
            </w:tcMar>
            <w:vAlign w:val="bottom"/>
          </w:tcPr>
          <w:p w14:paraId="49D305BF" w14:textId="77777777" w:rsidR="009D6BFA" w:rsidRDefault="000016C7">
            <w:pPr>
              <w:textAlignment w:val="bottom"/>
            </w:pPr>
            <w:r>
              <w:rPr>
                <w:rFonts w:ascii="Times New Roman" w:eastAsia="宋体" w:hAnsi="Times New Roman"/>
                <w:color w:val="000000"/>
                <w:sz w:val="16"/>
                <w:szCs w:val="16"/>
              </w:rPr>
              <w:t>October 25, 2020</w:t>
            </w:r>
          </w:p>
        </w:tc>
        <w:tc>
          <w:tcPr>
            <w:tcW w:w="0" w:type="auto"/>
            <w:gridSpan w:val="3"/>
            <w:shd w:val="clear" w:color="auto" w:fill="CCEEFF"/>
            <w:tcMar>
              <w:top w:w="0" w:type="dxa"/>
              <w:left w:w="20" w:type="dxa"/>
              <w:bottom w:w="0" w:type="dxa"/>
              <w:right w:w="20" w:type="dxa"/>
            </w:tcMar>
          </w:tcPr>
          <w:p w14:paraId="49D305C0"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C1" w14:textId="77777777" w:rsidR="009D6BFA" w:rsidRDefault="000016C7">
            <w:pPr>
              <w:jc w:val="center"/>
              <w:textAlignment w:val="bottom"/>
            </w:pPr>
            <w:r>
              <w:rPr>
                <w:rFonts w:ascii="Times New Roman" w:eastAsia="宋体" w:hAnsi="Times New Roman"/>
                <w:color w:val="000000"/>
                <w:sz w:val="16"/>
                <w:szCs w:val="16"/>
              </w:rPr>
              <w:t>$1,197</w:t>
            </w:r>
          </w:p>
        </w:tc>
        <w:tc>
          <w:tcPr>
            <w:tcW w:w="0" w:type="auto"/>
            <w:gridSpan w:val="3"/>
            <w:shd w:val="clear" w:color="auto" w:fill="CCEEFF"/>
            <w:tcMar>
              <w:top w:w="0" w:type="dxa"/>
              <w:left w:w="20" w:type="dxa"/>
              <w:bottom w:w="0" w:type="dxa"/>
              <w:right w:w="20" w:type="dxa"/>
            </w:tcMar>
          </w:tcPr>
          <w:p w14:paraId="49D305C2"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C3"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5C4"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C5" w14:textId="77777777" w:rsidR="009D6BFA" w:rsidRDefault="000016C7">
            <w:pPr>
              <w:jc w:val="center"/>
              <w:textAlignment w:val="bottom"/>
            </w:pPr>
            <w:r>
              <w:rPr>
                <w:rFonts w:ascii="Times New Roman" w:eastAsia="宋体" w:hAnsi="Times New Roman"/>
                <w:color w:val="000000"/>
                <w:sz w:val="16"/>
                <w:szCs w:val="16"/>
              </w:rPr>
              <w:t>3.250%</w:t>
            </w:r>
          </w:p>
        </w:tc>
        <w:tc>
          <w:tcPr>
            <w:tcW w:w="0" w:type="auto"/>
            <w:gridSpan w:val="3"/>
            <w:shd w:val="clear" w:color="auto" w:fill="CCEEFF"/>
            <w:tcMar>
              <w:top w:w="0" w:type="dxa"/>
              <w:left w:w="20" w:type="dxa"/>
              <w:bottom w:w="0" w:type="dxa"/>
              <w:right w:w="20" w:type="dxa"/>
            </w:tcMar>
          </w:tcPr>
          <w:p w14:paraId="49D305C6"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5C7" w14:textId="77777777" w:rsidR="009D6BFA" w:rsidRDefault="000016C7">
            <w:pPr>
              <w:jc w:val="right"/>
              <w:textAlignment w:val="bottom"/>
            </w:pPr>
            <w:r>
              <w:rPr>
                <w:rFonts w:ascii="Times New Roman" w:eastAsia="宋体" w:hAnsi="Times New Roman"/>
                <w:color w:val="000000"/>
                <w:sz w:val="16"/>
                <w:szCs w:val="16"/>
              </w:rPr>
              <w:t>1,197</w:t>
            </w:r>
          </w:p>
        </w:tc>
      </w:tr>
      <w:tr w:rsidR="009D6BFA" w14:paraId="49D305D2" w14:textId="77777777">
        <w:trPr>
          <w:jc w:val="center"/>
        </w:trPr>
        <w:tc>
          <w:tcPr>
            <w:tcW w:w="0" w:type="auto"/>
            <w:gridSpan w:val="3"/>
            <w:shd w:val="clear" w:color="auto" w:fill="FFFFFF"/>
            <w:tcMar>
              <w:top w:w="40" w:type="dxa"/>
              <w:left w:w="20" w:type="dxa"/>
              <w:bottom w:w="40" w:type="dxa"/>
              <w:right w:w="20" w:type="dxa"/>
            </w:tcMar>
            <w:vAlign w:val="bottom"/>
          </w:tcPr>
          <w:p w14:paraId="49D305C9" w14:textId="77777777" w:rsidR="009D6BFA" w:rsidRDefault="000016C7">
            <w:pPr>
              <w:textAlignment w:val="bottom"/>
            </w:pPr>
            <w:r>
              <w:rPr>
                <w:rFonts w:ascii="Times New Roman" w:eastAsia="宋体" w:hAnsi="Times New Roman"/>
                <w:color w:val="000000"/>
                <w:sz w:val="16"/>
                <w:szCs w:val="16"/>
              </w:rPr>
              <w:t>December 15, 2020</w:t>
            </w:r>
          </w:p>
        </w:tc>
        <w:tc>
          <w:tcPr>
            <w:tcW w:w="0" w:type="auto"/>
            <w:gridSpan w:val="3"/>
            <w:shd w:val="clear" w:color="auto" w:fill="FFFFFF"/>
            <w:tcMar>
              <w:top w:w="0" w:type="dxa"/>
              <w:left w:w="20" w:type="dxa"/>
              <w:bottom w:w="0" w:type="dxa"/>
              <w:right w:w="20" w:type="dxa"/>
            </w:tcMar>
          </w:tcPr>
          <w:p w14:paraId="49D305CA"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CB" w14:textId="77777777" w:rsidR="009D6BFA" w:rsidRDefault="000016C7">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tcPr>
          <w:p w14:paraId="49D305CC"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CD"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tcPr>
          <w:p w14:paraId="49D305CE"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CF" w14:textId="77777777" w:rsidR="009D6BFA" w:rsidRDefault="000016C7">
            <w:pPr>
              <w:jc w:val="center"/>
              <w:textAlignment w:val="bottom"/>
            </w:pPr>
            <w:r>
              <w:rPr>
                <w:rFonts w:ascii="Times New Roman" w:eastAsia="宋体" w:hAnsi="Times New Roman"/>
                <w:color w:val="000000"/>
                <w:sz w:val="16"/>
                <w:szCs w:val="16"/>
              </w:rPr>
              <w:t>1.900%</w:t>
            </w:r>
          </w:p>
        </w:tc>
        <w:tc>
          <w:tcPr>
            <w:tcW w:w="0" w:type="auto"/>
            <w:gridSpan w:val="3"/>
            <w:shd w:val="clear" w:color="auto" w:fill="FFFFFF"/>
            <w:tcMar>
              <w:top w:w="0" w:type="dxa"/>
              <w:left w:w="20" w:type="dxa"/>
              <w:bottom w:w="0" w:type="dxa"/>
              <w:right w:w="20" w:type="dxa"/>
            </w:tcMar>
          </w:tcPr>
          <w:p w14:paraId="49D305D0"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5D1" w14:textId="77777777" w:rsidR="009D6BFA" w:rsidRDefault="000016C7">
            <w:pPr>
              <w:jc w:val="right"/>
              <w:textAlignment w:val="bottom"/>
            </w:pPr>
            <w:r>
              <w:rPr>
                <w:rFonts w:ascii="Times New Roman" w:eastAsia="宋体" w:hAnsi="Times New Roman"/>
                <w:color w:val="000000"/>
                <w:sz w:val="16"/>
                <w:szCs w:val="16"/>
              </w:rPr>
              <w:t>1,250</w:t>
            </w:r>
          </w:p>
        </w:tc>
      </w:tr>
      <w:tr w:rsidR="009D6BFA" w14:paraId="49D305DE" w14:textId="77777777">
        <w:trPr>
          <w:jc w:val="center"/>
        </w:trPr>
        <w:tc>
          <w:tcPr>
            <w:tcW w:w="0" w:type="auto"/>
            <w:gridSpan w:val="3"/>
            <w:shd w:val="clear" w:color="auto" w:fill="CCEEFF"/>
            <w:tcMar>
              <w:top w:w="40" w:type="dxa"/>
              <w:left w:w="245" w:type="dxa"/>
              <w:bottom w:w="40" w:type="dxa"/>
              <w:right w:w="20" w:type="dxa"/>
            </w:tcMar>
            <w:vAlign w:val="bottom"/>
          </w:tcPr>
          <w:p w14:paraId="49D305D3" w14:textId="77777777" w:rsidR="009D6BFA" w:rsidRDefault="000016C7">
            <w:pPr>
              <w:textAlignment w:val="bottom"/>
            </w:pPr>
            <w:r>
              <w:rPr>
                <w:rFonts w:ascii="Times New Roman" w:eastAsia="宋体" w:hAnsi="Times New Roman"/>
                <w:b/>
                <w:bCs/>
                <w:color w:val="000000"/>
                <w:sz w:val="16"/>
                <w:szCs w:val="16"/>
              </w:rPr>
              <w:t>Total repayment of matured debt</w:t>
            </w:r>
          </w:p>
        </w:tc>
        <w:tc>
          <w:tcPr>
            <w:tcW w:w="0" w:type="auto"/>
            <w:gridSpan w:val="3"/>
            <w:shd w:val="clear" w:color="auto" w:fill="CCEEFF"/>
            <w:tcMar>
              <w:top w:w="0" w:type="dxa"/>
              <w:left w:w="20" w:type="dxa"/>
              <w:bottom w:w="0" w:type="dxa"/>
              <w:right w:w="20" w:type="dxa"/>
            </w:tcMar>
          </w:tcPr>
          <w:p w14:paraId="49D305D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7"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9"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5DA"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5DB"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5DC" w14:textId="77777777" w:rsidR="009D6BFA" w:rsidRDefault="000016C7">
            <w:pPr>
              <w:jc w:val="right"/>
              <w:textAlignment w:val="bottom"/>
            </w:pPr>
            <w:r>
              <w:rPr>
                <w:rFonts w:ascii="Times New Roman" w:eastAsia="宋体" w:hAnsi="Times New Roman"/>
                <w:color w:val="000000"/>
                <w:sz w:val="16"/>
                <w:szCs w:val="16"/>
              </w:rPr>
              <w:t>5,382 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5DD" w14:textId="77777777" w:rsidR="009D6BFA" w:rsidRDefault="009D6BFA">
            <w:pPr>
              <w:jc w:val="right"/>
              <w:rPr>
                <w:rFonts w:ascii="宋体"/>
              </w:rPr>
            </w:pPr>
          </w:p>
        </w:tc>
      </w:tr>
    </w:tbl>
    <w:p w14:paraId="49D305DF" w14:textId="77777777" w:rsidR="009D6BFA" w:rsidRDefault="000016C7">
      <w:pPr>
        <w:spacing w:before="100"/>
      </w:pPr>
      <w:r>
        <w:rPr>
          <w:rFonts w:ascii="Times New Roman" w:eastAsia="宋体" w:hAnsi="Times New Roman"/>
          <w:color w:val="000000"/>
          <w:sz w:val="20"/>
          <w:szCs w:val="20"/>
        </w:rPr>
        <w:t>The following table provides details of debt repayments during fiscal 2020:</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2622"/>
        <w:gridCol w:w="37"/>
        <w:gridCol w:w="36"/>
        <w:gridCol w:w="36"/>
        <w:gridCol w:w="36"/>
        <w:gridCol w:w="43"/>
        <w:gridCol w:w="1198"/>
        <w:gridCol w:w="36"/>
        <w:gridCol w:w="36"/>
        <w:gridCol w:w="36"/>
        <w:gridCol w:w="36"/>
        <w:gridCol w:w="39"/>
        <w:gridCol w:w="1202"/>
        <w:gridCol w:w="36"/>
        <w:gridCol w:w="36"/>
        <w:gridCol w:w="36"/>
        <w:gridCol w:w="36"/>
        <w:gridCol w:w="37"/>
        <w:gridCol w:w="1204"/>
        <w:gridCol w:w="36"/>
        <w:gridCol w:w="36"/>
        <w:gridCol w:w="36"/>
        <w:gridCol w:w="36"/>
        <w:gridCol w:w="101"/>
        <w:gridCol w:w="1187"/>
        <w:gridCol w:w="36"/>
      </w:tblGrid>
      <w:tr w:rsidR="009D6BFA" w14:paraId="49D305FB" w14:textId="77777777">
        <w:trPr>
          <w:jc w:val="center"/>
        </w:trPr>
        <w:tc>
          <w:tcPr>
            <w:tcW w:w="50" w:type="pct"/>
            <w:shd w:val="clear" w:color="auto" w:fill="auto"/>
          </w:tcPr>
          <w:p w14:paraId="49D305E0" w14:textId="77777777" w:rsidR="009D6BFA" w:rsidRDefault="009D6BFA">
            <w:pPr>
              <w:rPr>
                <w:rFonts w:ascii="宋体"/>
              </w:rPr>
            </w:pPr>
          </w:p>
        </w:tc>
        <w:tc>
          <w:tcPr>
            <w:tcW w:w="1596" w:type="pct"/>
            <w:shd w:val="clear" w:color="auto" w:fill="auto"/>
          </w:tcPr>
          <w:p w14:paraId="49D305E1" w14:textId="77777777" w:rsidR="009D6BFA" w:rsidRDefault="009D6BFA">
            <w:pPr>
              <w:rPr>
                <w:rFonts w:ascii="宋体"/>
              </w:rPr>
            </w:pPr>
          </w:p>
        </w:tc>
        <w:tc>
          <w:tcPr>
            <w:tcW w:w="5" w:type="pct"/>
            <w:shd w:val="clear" w:color="auto" w:fill="auto"/>
          </w:tcPr>
          <w:p w14:paraId="49D305E2" w14:textId="77777777" w:rsidR="009D6BFA" w:rsidRDefault="009D6BFA">
            <w:pPr>
              <w:rPr>
                <w:rFonts w:ascii="宋体"/>
              </w:rPr>
            </w:pPr>
          </w:p>
        </w:tc>
        <w:tc>
          <w:tcPr>
            <w:tcW w:w="5" w:type="pct"/>
            <w:shd w:val="clear" w:color="auto" w:fill="auto"/>
          </w:tcPr>
          <w:p w14:paraId="49D305E3" w14:textId="77777777" w:rsidR="009D6BFA" w:rsidRDefault="009D6BFA">
            <w:pPr>
              <w:rPr>
                <w:rFonts w:ascii="宋体"/>
              </w:rPr>
            </w:pPr>
          </w:p>
        </w:tc>
        <w:tc>
          <w:tcPr>
            <w:tcW w:w="26" w:type="pct"/>
            <w:shd w:val="clear" w:color="auto" w:fill="auto"/>
          </w:tcPr>
          <w:p w14:paraId="49D305E4" w14:textId="77777777" w:rsidR="009D6BFA" w:rsidRDefault="009D6BFA">
            <w:pPr>
              <w:rPr>
                <w:rFonts w:ascii="宋体"/>
              </w:rPr>
            </w:pPr>
          </w:p>
        </w:tc>
        <w:tc>
          <w:tcPr>
            <w:tcW w:w="5" w:type="pct"/>
            <w:shd w:val="clear" w:color="auto" w:fill="auto"/>
          </w:tcPr>
          <w:p w14:paraId="49D305E5" w14:textId="77777777" w:rsidR="009D6BFA" w:rsidRDefault="009D6BFA">
            <w:pPr>
              <w:rPr>
                <w:rFonts w:ascii="宋体"/>
              </w:rPr>
            </w:pPr>
          </w:p>
        </w:tc>
        <w:tc>
          <w:tcPr>
            <w:tcW w:w="50" w:type="pct"/>
            <w:shd w:val="clear" w:color="auto" w:fill="auto"/>
          </w:tcPr>
          <w:p w14:paraId="49D305E6" w14:textId="77777777" w:rsidR="009D6BFA" w:rsidRDefault="009D6BFA">
            <w:pPr>
              <w:rPr>
                <w:rFonts w:ascii="宋体"/>
              </w:rPr>
            </w:pPr>
          </w:p>
        </w:tc>
        <w:tc>
          <w:tcPr>
            <w:tcW w:w="745" w:type="pct"/>
            <w:shd w:val="clear" w:color="auto" w:fill="auto"/>
          </w:tcPr>
          <w:p w14:paraId="49D305E7" w14:textId="77777777" w:rsidR="009D6BFA" w:rsidRDefault="009D6BFA">
            <w:pPr>
              <w:rPr>
                <w:rFonts w:ascii="宋体"/>
              </w:rPr>
            </w:pPr>
          </w:p>
        </w:tc>
        <w:tc>
          <w:tcPr>
            <w:tcW w:w="5" w:type="pct"/>
            <w:shd w:val="clear" w:color="auto" w:fill="auto"/>
          </w:tcPr>
          <w:p w14:paraId="49D305E8" w14:textId="77777777" w:rsidR="009D6BFA" w:rsidRDefault="009D6BFA">
            <w:pPr>
              <w:rPr>
                <w:rFonts w:ascii="宋体"/>
              </w:rPr>
            </w:pPr>
          </w:p>
        </w:tc>
        <w:tc>
          <w:tcPr>
            <w:tcW w:w="5" w:type="pct"/>
            <w:shd w:val="clear" w:color="auto" w:fill="auto"/>
          </w:tcPr>
          <w:p w14:paraId="49D305E9" w14:textId="77777777" w:rsidR="009D6BFA" w:rsidRDefault="009D6BFA">
            <w:pPr>
              <w:rPr>
                <w:rFonts w:ascii="宋体"/>
              </w:rPr>
            </w:pPr>
          </w:p>
        </w:tc>
        <w:tc>
          <w:tcPr>
            <w:tcW w:w="26" w:type="pct"/>
            <w:shd w:val="clear" w:color="auto" w:fill="auto"/>
          </w:tcPr>
          <w:p w14:paraId="49D305EA" w14:textId="77777777" w:rsidR="009D6BFA" w:rsidRDefault="009D6BFA">
            <w:pPr>
              <w:rPr>
                <w:rFonts w:ascii="宋体"/>
              </w:rPr>
            </w:pPr>
          </w:p>
        </w:tc>
        <w:tc>
          <w:tcPr>
            <w:tcW w:w="5" w:type="pct"/>
            <w:shd w:val="clear" w:color="auto" w:fill="auto"/>
          </w:tcPr>
          <w:p w14:paraId="49D305EB" w14:textId="77777777" w:rsidR="009D6BFA" w:rsidRDefault="009D6BFA">
            <w:pPr>
              <w:rPr>
                <w:rFonts w:ascii="宋体"/>
              </w:rPr>
            </w:pPr>
          </w:p>
        </w:tc>
        <w:tc>
          <w:tcPr>
            <w:tcW w:w="50" w:type="pct"/>
            <w:shd w:val="clear" w:color="auto" w:fill="auto"/>
          </w:tcPr>
          <w:p w14:paraId="49D305EC" w14:textId="77777777" w:rsidR="009D6BFA" w:rsidRDefault="009D6BFA">
            <w:pPr>
              <w:rPr>
                <w:rFonts w:ascii="宋体"/>
              </w:rPr>
            </w:pPr>
          </w:p>
        </w:tc>
        <w:tc>
          <w:tcPr>
            <w:tcW w:w="745" w:type="pct"/>
            <w:shd w:val="clear" w:color="auto" w:fill="auto"/>
          </w:tcPr>
          <w:p w14:paraId="49D305ED" w14:textId="77777777" w:rsidR="009D6BFA" w:rsidRDefault="009D6BFA">
            <w:pPr>
              <w:rPr>
                <w:rFonts w:ascii="宋体"/>
              </w:rPr>
            </w:pPr>
          </w:p>
        </w:tc>
        <w:tc>
          <w:tcPr>
            <w:tcW w:w="5" w:type="pct"/>
            <w:shd w:val="clear" w:color="auto" w:fill="auto"/>
          </w:tcPr>
          <w:p w14:paraId="49D305EE" w14:textId="77777777" w:rsidR="009D6BFA" w:rsidRDefault="009D6BFA">
            <w:pPr>
              <w:rPr>
                <w:rFonts w:ascii="宋体"/>
              </w:rPr>
            </w:pPr>
          </w:p>
        </w:tc>
        <w:tc>
          <w:tcPr>
            <w:tcW w:w="5" w:type="pct"/>
            <w:shd w:val="clear" w:color="auto" w:fill="auto"/>
          </w:tcPr>
          <w:p w14:paraId="49D305EF" w14:textId="77777777" w:rsidR="009D6BFA" w:rsidRDefault="009D6BFA">
            <w:pPr>
              <w:rPr>
                <w:rFonts w:ascii="宋体"/>
              </w:rPr>
            </w:pPr>
          </w:p>
        </w:tc>
        <w:tc>
          <w:tcPr>
            <w:tcW w:w="26" w:type="pct"/>
            <w:shd w:val="clear" w:color="auto" w:fill="auto"/>
          </w:tcPr>
          <w:p w14:paraId="49D305F0" w14:textId="77777777" w:rsidR="009D6BFA" w:rsidRDefault="009D6BFA">
            <w:pPr>
              <w:rPr>
                <w:rFonts w:ascii="宋体"/>
              </w:rPr>
            </w:pPr>
          </w:p>
        </w:tc>
        <w:tc>
          <w:tcPr>
            <w:tcW w:w="5" w:type="pct"/>
            <w:shd w:val="clear" w:color="auto" w:fill="auto"/>
          </w:tcPr>
          <w:p w14:paraId="49D305F1" w14:textId="77777777" w:rsidR="009D6BFA" w:rsidRDefault="009D6BFA">
            <w:pPr>
              <w:rPr>
                <w:rFonts w:ascii="宋体"/>
              </w:rPr>
            </w:pPr>
          </w:p>
        </w:tc>
        <w:tc>
          <w:tcPr>
            <w:tcW w:w="50" w:type="pct"/>
            <w:shd w:val="clear" w:color="auto" w:fill="auto"/>
          </w:tcPr>
          <w:p w14:paraId="49D305F2" w14:textId="77777777" w:rsidR="009D6BFA" w:rsidRDefault="009D6BFA">
            <w:pPr>
              <w:rPr>
                <w:rFonts w:ascii="宋体"/>
              </w:rPr>
            </w:pPr>
          </w:p>
        </w:tc>
        <w:tc>
          <w:tcPr>
            <w:tcW w:w="745" w:type="pct"/>
            <w:shd w:val="clear" w:color="auto" w:fill="auto"/>
          </w:tcPr>
          <w:p w14:paraId="49D305F3" w14:textId="77777777" w:rsidR="009D6BFA" w:rsidRDefault="009D6BFA">
            <w:pPr>
              <w:rPr>
                <w:rFonts w:ascii="宋体"/>
              </w:rPr>
            </w:pPr>
          </w:p>
        </w:tc>
        <w:tc>
          <w:tcPr>
            <w:tcW w:w="5" w:type="pct"/>
            <w:shd w:val="clear" w:color="auto" w:fill="auto"/>
          </w:tcPr>
          <w:p w14:paraId="49D305F4" w14:textId="77777777" w:rsidR="009D6BFA" w:rsidRDefault="009D6BFA">
            <w:pPr>
              <w:rPr>
                <w:rFonts w:ascii="宋体"/>
              </w:rPr>
            </w:pPr>
          </w:p>
        </w:tc>
        <w:tc>
          <w:tcPr>
            <w:tcW w:w="5" w:type="pct"/>
            <w:shd w:val="clear" w:color="auto" w:fill="auto"/>
          </w:tcPr>
          <w:p w14:paraId="49D305F5" w14:textId="77777777" w:rsidR="009D6BFA" w:rsidRDefault="009D6BFA">
            <w:pPr>
              <w:rPr>
                <w:rFonts w:ascii="宋体"/>
              </w:rPr>
            </w:pPr>
          </w:p>
        </w:tc>
        <w:tc>
          <w:tcPr>
            <w:tcW w:w="26" w:type="pct"/>
            <w:shd w:val="clear" w:color="auto" w:fill="auto"/>
          </w:tcPr>
          <w:p w14:paraId="49D305F6" w14:textId="77777777" w:rsidR="009D6BFA" w:rsidRDefault="009D6BFA">
            <w:pPr>
              <w:rPr>
                <w:rFonts w:ascii="宋体"/>
              </w:rPr>
            </w:pPr>
          </w:p>
        </w:tc>
        <w:tc>
          <w:tcPr>
            <w:tcW w:w="5" w:type="pct"/>
            <w:shd w:val="clear" w:color="auto" w:fill="auto"/>
          </w:tcPr>
          <w:p w14:paraId="49D305F7" w14:textId="77777777" w:rsidR="009D6BFA" w:rsidRDefault="009D6BFA">
            <w:pPr>
              <w:rPr>
                <w:rFonts w:ascii="宋体"/>
              </w:rPr>
            </w:pPr>
          </w:p>
        </w:tc>
        <w:tc>
          <w:tcPr>
            <w:tcW w:w="50" w:type="pct"/>
            <w:shd w:val="clear" w:color="auto" w:fill="auto"/>
          </w:tcPr>
          <w:p w14:paraId="49D305F8" w14:textId="77777777" w:rsidR="009D6BFA" w:rsidRDefault="009D6BFA">
            <w:pPr>
              <w:rPr>
                <w:rFonts w:ascii="宋体"/>
              </w:rPr>
            </w:pPr>
          </w:p>
        </w:tc>
        <w:tc>
          <w:tcPr>
            <w:tcW w:w="745" w:type="pct"/>
            <w:shd w:val="clear" w:color="auto" w:fill="auto"/>
          </w:tcPr>
          <w:p w14:paraId="49D305F9" w14:textId="77777777" w:rsidR="009D6BFA" w:rsidRDefault="009D6BFA">
            <w:pPr>
              <w:rPr>
                <w:rFonts w:ascii="宋体"/>
              </w:rPr>
            </w:pPr>
          </w:p>
        </w:tc>
        <w:tc>
          <w:tcPr>
            <w:tcW w:w="5" w:type="pct"/>
            <w:shd w:val="clear" w:color="auto" w:fill="auto"/>
          </w:tcPr>
          <w:p w14:paraId="49D305FA" w14:textId="77777777" w:rsidR="009D6BFA" w:rsidRDefault="009D6BFA">
            <w:pPr>
              <w:rPr>
                <w:rFonts w:ascii="宋体"/>
              </w:rPr>
            </w:pPr>
          </w:p>
        </w:tc>
      </w:tr>
      <w:tr w:rsidR="009D6BFA" w14:paraId="49D30605" w14:textId="77777777">
        <w:trPr>
          <w:jc w:val="center"/>
        </w:trPr>
        <w:tc>
          <w:tcPr>
            <w:tcW w:w="0" w:type="auto"/>
            <w:gridSpan w:val="3"/>
            <w:shd w:val="clear" w:color="auto" w:fill="auto"/>
            <w:tcMar>
              <w:top w:w="40" w:type="dxa"/>
              <w:left w:w="20" w:type="dxa"/>
              <w:bottom w:w="40" w:type="dxa"/>
              <w:right w:w="20" w:type="dxa"/>
            </w:tcMar>
            <w:vAlign w:val="bottom"/>
          </w:tcPr>
          <w:p w14:paraId="49D305FC"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5F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F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5F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0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0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0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0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04" w14:textId="77777777" w:rsidR="009D6BFA" w:rsidRDefault="009D6BFA">
            <w:pPr>
              <w:rPr>
                <w:rFonts w:ascii="宋体"/>
              </w:rPr>
            </w:pPr>
          </w:p>
        </w:tc>
      </w:tr>
      <w:tr w:rsidR="009D6BFA" w14:paraId="49D3060F" w14:textId="77777777">
        <w:trPr>
          <w:jc w:val="center"/>
        </w:trPr>
        <w:tc>
          <w:tcPr>
            <w:tcW w:w="0" w:type="auto"/>
            <w:gridSpan w:val="3"/>
            <w:shd w:val="clear" w:color="auto" w:fill="auto"/>
            <w:tcMar>
              <w:top w:w="40" w:type="dxa"/>
              <w:left w:w="20" w:type="dxa"/>
              <w:bottom w:w="40" w:type="dxa"/>
              <w:right w:w="20" w:type="dxa"/>
            </w:tcMar>
            <w:vAlign w:val="bottom"/>
          </w:tcPr>
          <w:p w14:paraId="49D30606" w14:textId="77777777" w:rsidR="009D6BFA" w:rsidRDefault="000016C7">
            <w:pP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tcPr>
          <w:p w14:paraId="49D3060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08" w14:textId="77777777" w:rsidR="009D6BFA" w:rsidRDefault="000016C7">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tcPr>
          <w:p w14:paraId="49D3060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0A" w14:textId="77777777" w:rsidR="009D6BFA" w:rsidRDefault="000016C7">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tcPr>
          <w:p w14:paraId="49D3060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0C" w14:textId="77777777" w:rsidR="009D6BFA" w:rsidRDefault="000016C7">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tcPr>
          <w:p w14:paraId="49D3060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0E" w14:textId="77777777" w:rsidR="009D6BFA" w:rsidRDefault="000016C7">
            <w:pPr>
              <w:jc w:val="center"/>
              <w:textAlignment w:val="bottom"/>
            </w:pPr>
            <w:r>
              <w:rPr>
                <w:rFonts w:ascii="Times New Roman" w:eastAsia="宋体" w:hAnsi="Times New Roman"/>
                <w:b/>
                <w:bCs/>
                <w:color w:val="000000"/>
                <w:sz w:val="16"/>
                <w:szCs w:val="16"/>
              </w:rPr>
              <w:t>Repayment</w:t>
            </w:r>
          </w:p>
        </w:tc>
      </w:tr>
      <w:tr w:rsidR="009D6BFA" w14:paraId="49D3061B"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610" w14:textId="77777777" w:rsidR="009D6BFA" w:rsidRDefault="000016C7">
            <w:pPr>
              <w:textAlignment w:val="bottom"/>
            </w:pPr>
            <w:r>
              <w:rPr>
                <w:rFonts w:ascii="Times New Roman" w:eastAsia="宋体" w:hAnsi="Times New Roman"/>
                <w:color w:val="000000"/>
                <w:sz w:val="16"/>
                <w:szCs w:val="16"/>
              </w:rPr>
              <w:t>February 1, 2019</w:t>
            </w:r>
          </w:p>
        </w:tc>
        <w:tc>
          <w:tcPr>
            <w:tcW w:w="0" w:type="auto"/>
            <w:gridSpan w:val="3"/>
            <w:shd w:val="clear" w:color="auto" w:fill="CCEEFF"/>
            <w:tcMar>
              <w:top w:w="0" w:type="dxa"/>
              <w:left w:w="20" w:type="dxa"/>
              <w:bottom w:w="0" w:type="dxa"/>
              <w:right w:w="20" w:type="dxa"/>
            </w:tcMar>
          </w:tcPr>
          <w:p w14:paraId="49D30611"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612" w14:textId="77777777" w:rsidR="009D6BFA" w:rsidRDefault="000016C7">
            <w:pPr>
              <w:jc w:val="center"/>
              <w:textAlignment w:val="bottom"/>
            </w:pPr>
            <w:r>
              <w:rPr>
                <w:rFonts w:ascii="Times New Roman" w:eastAsia="宋体" w:hAnsi="Times New Roman"/>
                <w:color w:val="000000"/>
                <w:sz w:val="16"/>
                <w:szCs w:val="16"/>
              </w:rPr>
              <w:t>$364</w:t>
            </w:r>
          </w:p>
        </w:tc>
        <w:tc>
          <w:tcPr>
            <w:tcW w:w="0" w:type="auto"/>
            <w:gridSpan w:val="3"/>
            <w:shd w:val="clear" w:color="auto" w:fill="CCEEFF"/>
            <w:tcMar>
              <w:top w:w="0" w:type="dxa"/>
              <w:left w:w="20" w:type="dxa"/>
              <w:bottom w:w="0" w:type="dxa"/>
              <w:right w:w="20" w:type="dxa"/>
            </w:tcMar>
          </w:tcPr>
          <w:p w14:paraId="49D30613"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614"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615"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9D30616" w14:textId="77777777" w:rsidR="009D6BFA" w:rsidRDefault="000016C7">
            <w:pPr>
              <w:jc w:val="center"/>
              <w:textAlignment w:val="bottom"/>
            </w:pPr>
            <w:r>
              <w:rPr>
                <w:rFonts w:ascii="Times New Roman" w:eastAsia="宋体" w:hAnsi="Times New Roman"/>
                <w:color w:val="000000"/>
                <w:sz w:val="16"/>
                <w:szCs w:val="16"/>
              </w:rPr>
              <w:t>4.125%</w:t>
            </w:r>
          </w:p>
        </w:tc>
        <w:tc>
          <w:tcPr>
            <w:tcW w:w="0" w:type="auto"/>
            <w:gridSpan w:val="3"/>
            <w:shd w:val="clear" w:color="auto" w:fill="CCEEFF"/>
            <w:tcMar>
              <w:top w:w="0" w:type="dxa"/>
              <w:left w:w="20" w:type="dxa"/>
              <w:bottom w:w="0" w:type="dxa"/>
              <w:right w:w="20" w:type="dxa"/>
            </w:tcMar>
          </w:tcPr>
          <w:p w14:paraId="49D30617"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618"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619" w14:textId="77777777" w:rsidR="009D6BFA" w:rsidRDefault="000016C7">
            <w:pPr>
              <w:jc w:val="right"/>
              <w:textAlignment w:val="bottom"/>
            </w:pPr>
            <w:r>
              <w:rPr>
                <w:rFonts w:ascii="Times New Roman" w:eastAsia="宋体" w:hAnsi="Times New Roman"/>
                <w:color w:val="000000"/>
                <w:sz w:val="16"/>
                <w:szCs w:val="16"/>
              </w:rPr>
              <w:t>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61A" w14:textId="77777777" w:rsidR="009D6BFA" w:rsidRDefault="009D6BFA">
            <w:pPr>
              <w:jc w:val="right"/>
              <w:rPr>
                <w:rFonts w:ascii="宋体"/>
              </w:rPr>
            </w:pPr>
          </w:p>
        </w:tc>
      </w:tr>
      <w:tr w:rsidR="009D6BFA" w14:paraId="49D30626" w14:textId="77777777">
        <w:trPr>
          <w:jc w:val="center"/>
        </w:trPr>
        <w:tc>
          <w:tcPr>
            <w:tcW w:w="0" w:type="auto"/>
            <w:gridSpan w:val="3"/>
            <w:shd w:val="clear" w:color="auto" w:fill="FFFFFF"/>
            <w:tcMar>
              <w:top w:w="40" w:type="dxa"/>
              <w:left w:w="20" w:type="dxa"/>
              <w:bottom w:w="40" w:type="dxa"/>
              <w:right w:w="20" w:type="dxa"/>
            </w:tcMar>
            <w:vAlign w:val="bottom"/>
          </w:tcPr>
          <w:p w14:paraId="49D3061C" w14:textId="77777777" w:rsidR="009D6BFA" w:rsidRDefault="000016C7">
            <w:pPr>
              <w:textAlignment w:val="bottom"/>
            </w:pPr>
            <w:r>
              <w:rPr>
                <w:rFonts w:ascii="Times New Roman" w:eastAsia="宋体" w:hAnsi="Times New Roman"/>
                <w:color w:val="000000"/>
                <w:sz w:val="16"/>
                <w:szCs w:val="16"/>
              </w:rPr>
              <w:t>October 20, 2019</w:t>
            </w:r>
          </w:p>
        </w:tc>
        <w:tc>
          <w:tcPr>
            <w:tcW w:w="0" w:type="auto"/>
            <w:gridSpan w:val="3"/>
            <w:shd w:val="clear" w:color="auto" w:fill="FFFFFF"/>
            <w:tcMar>
              <w:top w:w="0" w:type="dxa"/>
              <w:left w:w="20" w:type="dxa"/>
              <w:bottom w:w="0" w:type="dxa"/>
              <w:right w:w="20" w:type="dxa"/>
            </w:tcMar>
          </w:tcPr>
          <w:p w14:paraId="49D3061D"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1E" w14:textId="77777777" w:rsidR="009D6BFA" w:rsidRDefault="000016C7">
            <w:pPr>
              <w:jc w:val="center"/>
              <w:textAlignment w:val="bottom"/>
            </w:pPr>
            <w:r>
              <w:rPr>
                <w:rFonts w:ascii="Times New Roman" w:eastAsia="宋体" w:hAnsi="Times New Roman"/>
                <w:color w:val="000000"/>
                <w:sz w:val="16"/>
                <w:szCs w:val="16"/>
              </w:rPr>
              <w:t>$300</w:t>
            </w:r>
          </w:p>
        </w:tc>
        <w:tc>
          <w:tcPr>
            <w:tcW w:w="0" w:type="auto"/>
            <w:gridSpan w:val="3"/>
            <w:shd w:val="clear" w:color="auto" w:fill="FFFFFF"/>
            <w:tcMar>
              <w:top w:w="0" w:type="dxa"/>
              <w:left w:w="20" w:type="dxa"/>
              <w:bottom w:w="0" w:type="dxa"/>
              <w:right w:w="20" w:type="dxa"/>
            </w:tcMar>
          </w:tcPr>
          <w:p w14:paraId="49D3061F"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20" w14:textId="77777777" w:rsidR="009D6BFA" w:rsidRDefault="000016C7">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tcPr>
          <w:p w14:paraId="49D30621"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22" w14:textId="77777777" w:rsidR="009D6BFA" w:rsidRDefault="000016C7">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tcPr>
          <w:p w14:paraId="49D3062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624" w14:textId="77777777" w:rsidR="009D6BFA" w:rsidRDefault="000016C7">
            <w:pPr>
              <w:jc w:val="right"/>
              <w:textAlignment w:val="bottom"/>
            </w:pPr>
            <w:r>
              <w:rPr>
                <w:rFonts w:ascii="Times New Roman" w:eastAsia="宋体" w:hAnsi="Times New Roman"/>
                <w:color w:val="000000"/>
                <w:sz w:val="16"/>
                <w:szCs w:val="16"/>
              </w:rPr>
              <w:t>300 </w:t>
            </w:r>
          </w:p>
        </w:tc>
        <w:tc>
          <w:tcPr>
            <w:tcW w:w="0" w:type="auto"/>
            <w:shd w:val="clear" w:color="auto" w:fill="FFFFFF"/>
            <w:tcMar>
              <w:top w:w="40" w:type="dxa"/>
              <w:left w:w="0" w:type="dxa"/>
              <w:bottom w:w="40" w:type="dxa"/>
              <w:right w:w="20" w:type="dxa"/>
            </w:tcMar>
            <w:vAlign w:val="bottom"/>
          </w:tcPr>
          <w:p w14:paraId="49D30625" w14:textId="77777777" w:rsidR="009D6BFA" w:rsidRDefault="009D6BFA">
            <w:pPr>
              <w:jc w:val="right"/>
              <w:rPr>
                <w:rFonts w:ascii="宋体"/>
              </w:rPr>
            </w:pPr>
          </w:p>
        </w:tc>
      </w:tr>
      <w:tr w:rsidR="009D6BFA" w14:paraId="49D30631" w14:textId="77777777">
        <w:trPr>
          <w:jc w:val="center"/>
        </w:trPr>
        <w:tc>
          <w:tcPr>
            <w:tcW w:w="0" w:type="auto"/>
            <w:gridSpan w:val="3"/>
            <w:shd w:val="clear" w:color="auto" w:fill="CCEEFF"/>
            <w:tcMar>
              <w:top w:w="40" w:type="dxa"/>
              <w:left w:w="20" w:type="dxa"/>
              <w:bottom w:w="40" w:type="dxa"/>
              <w:right w:w="20" w:type="dxa"/>
            </w:tcMar>
            <w:vAlign w:val="bottom"/>
          </w:tcPr>
          <w:p w14:paraId="49D30627" w14:textId="77777777" w:rsidR="009D6BFA" w:rsidRDefault="000016C7">
            <w:pPr>
              <w:textAlignment w:val="bottom"/>
            </w:pPr>
            <w:r>
              <w:rPr>
                <w:rFonts w:ascii="Times New Roman" w:eastAsia="宋体" w:hAnsi="Times New Roman"/>
                <w:color w:val="000000"/>
                <w:sz w:val="16"/>
                <w:szCs w:val="16"/>
              </w:rPr>
              <w:t>October 20, 2019</w:t>
            </w:r>
          </w:p>
        </w:tc>
        <w:tc>
          <w:tcPr>
            <w:tcW w:w="0" w:type="auto"/>
            <w:gridSpan w:val="3"/>
            <w:shd w:val="clear" w:color="auto" w:fill="CCEEFF"/>
            <w:tcMar>
              <w:top w:w="0" w:type="dxa"/>
              <w:left w:w="20" w:type="dxa"/>
              <w:bottom w:w="0" w:type="dxa"/>
              <w:right w:w="20" w:type="dxa"/>
            </w:tcMar>
          </w:tcPr>
          <w:p w14:paraId="49D30628"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629" w14:textId="77777777" w:rsidR="009D6BFA" w:rsidRDefault="000016C7">
            <w:pPr>
              <w:jc w:val="center"/>
              <w:textAlignment w:val="bottom"/>
            </w:pPr>
            <w:r>
              <w:rPr>
                <w:rFonts w:ascii="Times New Roman" w:eastAsia="宋体" w:hAnsi="Times New Roman"/>
                <w:color w:val="000000"/>
                <w:sz w:val="16"/>
                <w:szCs w:val="16"/>
              </w:rPr>
              <w:t>$1,200</w:t>
            </w:r>
          </w:p>
        </w:tc>
        <w:tc>
          <w:tcPr>
            <w:tcW w:w="0" w:type="auto"/>
            <w:gridSpan w:val="3"/>
            <w:shd w:val="clear" w:color="auto" w:fill="CCEEFF"/>
            <w:tcMar>
              <w:top w:w="0" w:type="dxa"/>
              <w:left w:w="20" w:type="dxa"/>
              <w:bottom w:w="0" w:type="dxa"/>
              <w:right w:w="20" w:type="dxa"/>
            </w:tcMar>
          </w:tcPr>
          <w:p w14:paraId="49D3062A"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62B" w14:textId="77777777" w:rsidR="009D6BFA" w:rsidRDefault="000016C7">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tcPr>
          <w:p w14:paraId="49D3062C" w14:textId="77777777" w:rsidR="009D6BFA" w:rsidRDefault="009D6BFA">
            <w:pPr>
              <w:rPr>
                <w:rFonts w:ascii="宋体"/>
              </w:rPr>
            </w:pPr>
          </w:p>
        </w:tc>
        <w:tc>
          <w:tcPr>
            <w:tcW w:w="0" w:type="auto"/>
            <w:gridSpan w:val="3"/>
            <w:shd w:val="clear" w:color="auto" w:fill="CCEEFF"/>
            <w:tcMar>
              <w:top w:w="40" w:type="dxa"/>
              <w:left w:w="20" w:type="dxa"/>
              <w:bottom w:w="40" w:type="dxa"/>
              <w:right w:w="20" w:type="dxa"/>
            </w:tcMar>
            <w:vAlign w:val="bottom"/>
          </w:tcPr>
          <w:p w14:paraId="49D3062D" w14:textId="77777777" w:rsidR="009D6BFA" w:rsidRDefault="000016C7">
            <w:pPr>
              <w:jc w:val="center"/>
              <w:textAlignment w:val="bottom"/>
            </w:pPr>
            <w:r>
              <w:rPr>
                <w:rFonts w:ascii="Times New Roman" w:eastAsia="宋体" w:hAnsi="Times New Roman"/>
                <w:color w:val="000000"/>
                <w:sz w:val="16"/>
                <w:szCs w:val="16"/>
              </w:rPr>
              <w:t>1.750%</w:t>
            </w:r>
          </w:p>
        </w:tc>
        <w:tc>
          <w:tcPr>
            <w:tcW w:w="0" w:type="auto"/>
            <w:gridSpan w:val="3"/>
            <w:shd w:val="clear" w:color="auto" w:fill="CCEEFF"/>
            <w:tcMar>
              <w:top w:w="0" w:type="dxa"/>
              <w:left w:w="20" w:type="dxa"/>
              <w:bottom w:w="0" w:type="dxa"/>
              <w:right w:w="20" w:type="dxa"/>
            </w:tcMar>
          </w:tcPr>
          <w:p w14:paraId="49D3062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62F" w14:textId="77777777" w:rsidR="009D6BFA" w:rsidRDefault="000016C7">
            <w:pPr>
              <w:jc w:val="right"/>
              <w:textAlignment w:val="bottom"/>
            </w:pPr>
            <w:r>
              <w:rPr>
                <w:rFonts w:ascii="Times New Roman" w:eastAsia="宋体" w:hAnsi="Times New Roman"/>
                <w:color w:val="000000"/>
                <w:sz w:val="16"/>
                <w:szCs w:val="16"/>
              </w:rPr>
              <w:t>1,200 </w:t>
            </w:r>
          </w:p>
        </w:tc>
        <w:tc>
          <w:tcPr>
            <w:tcW w:w="0" w:type="auto"/>
            <w:shd w:val="clear" w:color="auto" w:fill="CCEEFF"/>
            <w:tcMar>
              <w:top w:w="40" w:type="dxa"/>
              <w:left w:w="0" w:type="dxa"/>
              <w:bottom w:w="40" w:type="dxa"/>
              <w:right w:w="20" w:type="dxa"/>
            </w:tcMar>
            <w:vAlign w:val="bottom"/>
          </w:tcPr>
          <w:p w14:paraId="49D30630" w14:textId="77777777" w:rsidR="009D6BFA" w:rsidRDefault="009D6BFA">
            <w:pPr>
              <w:jc w:val="right"/>
              <w:rPr>
                <w:rFonts w:ascii="宋体"/>
              </w:rPr>
            </w:pPr>
          </w:p>
        </w:tc>
      </w:tr>
      <w:tr w:rsidR="009D6BFA" w14:paraId="49D3063C" w14:textId="77777777">
        <w:trPr>
          <w:jc w:val="center"/>
        </w:trPr>
        <w:tc>
          <w:tcPr>
            <w:tcW w:w="0" w:type="auto"/>
            <w:gridSpan w:val="3"/>
            <w:shd w:val="clear" w:color="auto" w:fill="FFFFFF"/>
            <w:tcMar>
              <w:top w:w="40" w:type="dxa"/>
              <w:left w:w="20" w:type="dxa"/>
              <w:bottom w:w="40" w:type="dxa"/>
              <w:right w:w="20" w:type="dxa"/>
            </w:tcMar>
            <w:vAlign w:val="bottom"/>
          </w:tcPr>
          <w:p w14:paraId="49D30632" w14:textId="77777777" w:rsidR="009D6BFA" w:rsidRDefault="000016C7">
            <w:pPr>
              <w:textAlignment w:val="bottom"/>
            </w:pPr>
            <w:r>
              <w:rPr>
                <w:rFonts w:ascii="Times New Roman" w:eastAsia="宋体" w:hAnsi="Times New Roman"/>
                <w:color w:val="000000"/>
                <w:sz w:val="16"/>
                <w:szCs w:val="16"/>
              </w:rPr>
              <w:t>Various</w:t>
            </w:r>
            <w:r>
              <w:rPr>
                <w:rFonts w:ascii="Times New Roman" w:eastAsia="宋体" w:hAnsi="Times New Roman"/>
                <w:color w:val="000000"/>
                <w:sz w:val="10"/>
                <w:szCs w:val="10"/>
              </w:rPr>
              <w:t xml:space="preserve"> (1)</w:t>
            </w:r>
          </w:p>
        </w:tc>
        <w:tc>
          <w:tcPr>
            <w:tcW w:w="0" w:type="auto"/>
            <w:gridSpan w:val="3"/>
            <w:shd w:val="clear" w:color="auto" w:fill="FFFFFF"/>
            <w:tcMar>
              <w:top w:w="0" w:type="dxa"/>
              <w:left w:w="20" w:type="dxa"/>
              <w:bottom w:w="0" w:type="dxa"/>
              <w:right w:w="20" w:type="dxa"/>
            </w:tcMar>
          </w:tcPr>
          <w:p w14:paraId="49D30633"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34" w14:textId="77777777" w:rsidR="009D6BFA" w:rsidRDefault="000016C7">
            <w:pPr>
              <w:jc w:val="center"/>
              <w:textAlignment w:val="bottom"/>
            </w:pPr>
            <w:r>
              <w:rPr>
                <w:rFonts w:ascii="Times New Roman" w:eastAsia="宋体" w:hAnsi="Times New Roman"/>
                <w:color w:val="000000"/>
                <w:sz w:val="16"/>
                <w:szCs w:val="16"/>
              </w:rPr>
              <w:t>$43</w:t>
            </w:r>
          </w:p>
        </w:tc>
        <w:tc>
          <w:tcPr>
            <w:tcW w:w="0" w:type="auto"/>
            <w:gridSpan w:val="3"/>
            <w:shd w:val="clear" w:color="auto" w:fill="FFFFFF"/>
            <w:tcMar>
              <w:top w:w="0" w:type="dxa"/>
              <w:left w:w="20" w:type="dxa"/>
              <w:bottom w:w="0" w:type="dxa"/>
              <w:right w:w="20" w:type="dxa"/>
            </w:tcMar>
          </w:tcPr>
          <w:p w14:paraId="49D30635"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36" w14:textId="77777777" w:rsidR="009D6BFA" w:rsidRDefault="000016C7">
            <w:pPr>
              <w:jc w:val="cente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637" w14:textId="77777777" w:rsidR="009D6BFA" w:rsidRDefault="009D6BFA">
            <w:pPr>
              <w:rPr>
                <w:rFonts w:ascii="宋体"/>
              </w:rPr>
            </w:pPr>
          </w:p>
        </w:tc>
        <w:tc>
          <w:tcPr>
            <w:tcW w:w="0" w:type="auto"/>
            <w:gridSpan w:val="3"/>
            <w:shd w:val="clear" w:color="auto" w:fill="FFFFFF"/>
            <w:tcMar>
              <w:top w:w="40" w:type="dxa"/>
              <w:left w:w="20" w:type="dxa"/>
              <w:bottom w:w="40" w:type="dxa"/>
              <w:right w:w="20" w:type="dxa"/>
            </w:tcMar>
            <w:vAlign w:val="bottom"/>
          </w:tcPr>
          <w:p w14:paraId="49D30638" w14:textId="77777777" w:rsidR="009D6BFA" w:rsidRDefault="000016C7">
            <w:pPr>
              <w:jc w:val="center"/>
              <w:textAlignment w:val="bottom"/>
            </w:pPr>
            <w:r>
              <w:rPr>
                <w:rFonts w:ascii="Times New Roman" w:eastAsia="宋体" w:hAnsi="Times New Roman"/>
                <w:color w:val="000000"/>
                <w:sz w:val="16"/>
                <w:szCs w:val="16"/>
              </w:rPr>
              <w:t>Various</w:t>
            </w:r>
          </w:p>
        </w:tc>
        <w:tc>
          <w:tcPr>
            <w:tcW w:w="0" w:type="auto"/>
            <w:gridSpan w:val="3"/>
            <w:shd w:val="clear" w:color="auto" w:fill="FFFFFF"/>
            <w:tcMar>
              <w:top w:w="0" w:type="dxa"/>
              <w:left w:w="20" w:type="dxa"/>
              <w:bottom w:w="0" w:type="dxa"/>
              <w:right w:w="20" w:type="dxa"/>
            </w:tcMar>
          </w:tcPr>
          <w:p w14:paraId="49D3063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63A" w14:textId="77777777" w:rsidR="009D6BFA" w:rsidRDefault="000016C7">
            <w:pPr>
              <w:jc w:val="right"/>
              <w:textAlignment w:val="bottom"/>
            </w:pPr>
            <w:r>
              <w:rPr>
                <w:rFonts w:ascii="Times New Roman" w:eastAsia="宋体" w:hAnsi="Times New Roman"/>
                <w:color w:val="000000"/>
                <w:sz w:val="16"/>
                <w:szCs w:val="16"/>
              </w:rPr>
              <w:t>43 </w:t>
            </w:r>
          </w:p>
        </w:tc>
        <w:tc>
          <w:tcPr>
            <w:tcW w:w="0" w:type="auto"/>
            <w:shd w:val="clear" w:color="auto" w:fill="FFFFFF"/>
            <w:tcMar>
              <w:top w:w="40" w:type="dxa"/>
              <w:left w:w="0" w:type="dxa"/>
              <w:bottom w:w="40" w:type="dxa"/>
              <w:right w:w="20" w:type="dxa"/>
            </w:tcMar>
            <w:vAlign w:val="bottom"/>
          </w:tcPr>
          <w:p w14:paraId="49D3063B" w14:textId="77777777" w:rsidR="009D6BFA" w:rsidRDefault="009D6BFA">
            <w:pPr>
              <w:jc w:val="right"/>
              <w:rPr>
                <w:rFonts w:ascii="宋体"/>
              </w:rPr>
            </w:pPr>
          </w:p>
        </w:tc>
      </w:tr>
      <w:tr w:rsidR="009D6BFA" w14:paraId="49D30648" w14:textId="77777777">
        <w:trPr>
          <w:jc w:val="center"/>
        </w:trPr>
        <w:tc>
          <w:tcPr>
            <w:tcW w:w="0" w:type="auto"/>
            <w:gridSpan w:val="3"/>
            <w:shd w:val="clear" w:color="auto" w:fill="CCEEFF"/>
            <w:tcMar>
              <w:top w:w="40" w:type="dxa"/>
              <w:left w:w="245" w:type="dxa"/>
              <w:bottom w:w="40" w:type="dxa"/>
              <w:right w:w="20" w:type="dxa"/>
            </w:tcMar>
            <w:vAlign w:val="bottom"/>
          </w:tcPr>
          <w:p w14:paraId="49D3063D" w14:textId="77777777" w:rsidR="009D6BFA" w:rsidRDefault="000016C7">
            <w:pPr>
              <w:textAlignment w:val="bottom"/>
            </w:pPr>
            <w:r>
              <w:rPr>
                <w:rFonts w:ascii="Times New Roman" w:eastAsia="宋体" w:hAnsi="Times New Roman"/>
                <w:b/>
                <w:bCs/>
                <w:color w:val="000000"/>
                <w:sz w:val="16"/>
                <w:szCs w:val="16"/>
              </w:rPr>
              <w:t>Total repayment of matured debt</w:t>
            </w:r>
          </w:p>
        </w:tc>
        <w:tc>
          <w:tcPr>
            <w:tcW w:w="0" w:type="auto"/>
            <w:gridSpan w:val="3"/>
            <w:shd w:val="clear" w:color="auto" w:fill="CCEEFF"/>
            <w:tcMar>
              <w:top w:w="0" w:type="dxa"/>
              <w:left w:w="20" w:type="dxa"/>
              <w:bottom w:w="0" w:type="dxa"/>
              <w:right w:w="20" w:type="dxa"/>
            </w:tcMar>
          </w:tcPr>
          <w:p w14:paraId="49D3063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3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4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4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4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4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44"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645"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646" w14:textId="77777777" w:rsidR="009D6BFA" w:rsidRDefault="000016C7">
            <w:pPr>
              <w:jc w:val="right"/>
              <w:textAlignment w:val="bottom"/>
            </w:pPr>
            <w:r>
              <w:rPr>
                <w:rFonts w:ascii="Times New Roman" w:eastAsia="宋体" w:hAnsi="Times New Roman"/>
                <w:color w:val="000000"/>
                <w:sz w:val="16"/>
                <w:szCs w:val="16"/>
              </w:rPr>
              <w:t>1,907 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647" w14:textId="77777777" w:rsidR="009D6BFA" w:rsidRDefault="009D6BFA">
            <w:pPr>
              <w:jc w:val="right"/>
              <w:rPr>
                <w:rFonts w:ascii="宋体"/>
              </w:rPr>
            </w:pPr>
          </w:p>
        </w:tc>
      </w:tr>
    </w:tbl>
    <w:p w14:paraId="49D30649" w14:textId="77777777" w:rsidR="009D6BFA" w:rsidRDefault="000016C7">
      <w:pPr>
        <w:spacing w:before="60"/>
      </w:pPr>
      <w:r>
        <w:rPr>
          <w:rFonts w:ascii="Times New Roman" w:eastAsia="宋体" w:hAnsi="Times New Roman"/>
          <w:color w:val="000000"/>
          <w:sz w:val="16"/>
          <w:szCs w:val="16"/>
        </w:rPr>
        <w:t xml:space="preserve">(1) Includes repayments of </w:t>
      </w:r>
      <w:r>
        <w:rPr>
          <w:rFonts w:ascii="Times New Roman" w:eastAsia="宋体" w:hAnsi="Times New Roman"/>
          <w:color w:val="000000"/>
          <w:sz w:val="16"/>
          <w:szCs w:val="16"/>
        </w:rPr>
        <w:t>smaller long-term debt as it matured in several non-U.S. operations.</w:t>
      </w:r>
    </w:p>
    <w:p w14:paraId="49D3064A" w14:textId="77777777" w:rsidR="009D6BFA" w:rsidRDefault="000016C7">
      <w:pPr>
        <w:spacing w:before="180"/>
      </w:pPr>
      <w:r>
        <w:rPr>
          <w:rFonts w:ascii="Times New Roman" w:eastAsia="宋体" w:hAnsi="Times New Roman"/>
          <w:b/>
          <w:bCs/>
          <w:color w:val="000000"/>
          <w:sz w:val="20"/>
          <w:szCs w:val="20"/>
        </w:rPr>
        <w:t>Note 7. Leases</w:t>
      </w:r>
    </w:p>
    <w:p w14:paraId="49D3064B" w14:textId="77777777" w:rsidR="009D6BFA" w:rsidRDefault="000016C7">
      <w:pPr>
        <w:spacing w:before="90"/>
      </w:pPr>
      <w:r>
        <w:rPr>
          <w:rFonts w:ascii="Times New Roman" w:eastAsia="宋体" w:hAnsi="Times New Roman"/>
          <w:color w:val="000000"/>
          <w:sz w:val="20"/>
          <w:szCs w:val="20"/>
        </w:rPr>
        <w:t xml:space="preserve">The Company leases certain retail locations, distribution and fulfillment centers, warehouses, office spaces, land and equipment throughout the U.S. and internationally. </w:t>
      </w:r>
    </w:p>
    <w:p w14:paraId="49D3064C" w14:textId="77777777" w:rsidR="009D6BFA" w:rsidRDefault="000016C7">
      <w:pPr>
        <w:spacing w:before="100"/>
      </w:pPr>
      <w:r>
        <w:rPr>
          <w:rFonts w:ascii="Times New Roman" w:eastAsia="宋体" w:hAnsi="Times New Roman"/>
          <w:color w:val="000000"/>
          <w:sz w:val="20"/>
          <w:szCs w:val="20"/>
        </w:rPr>
        <w:t xml:space="preserve">The Company's lease costs recognized in the Consolidated Statement of Income </w:t>
      </w:r>
      <w:r>
        <w:rPr>
          <w:rFonts w:ascii="Times New Roman" w:eastAsia="宋体" w:hAnsi="Times New Roman"/>
          <w:color w:val="000000"/>
          <w:sz w:val="20"/>
          <w:szCs w:val="20"/>
        </w:rPr>
        <w:t>consist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5430"/>
        <w:gridCol w:w="37"/>
        <w:gridCol w:w="36"/>
        <w:gridCol w:w="36"/>
        <w:gridCol w:w="36"/>
        <w:gridCol w:w="100"/>
        <w:gridCol w:w="1166"/>
        <w:gridCol w:w="36"/>
        <w:gridCol w:w="36"/>
        <w:gridCol w:w="36"/>
        <w:gridCol w:w="36"/>
        <w:gridCol w:w="101"/>
        <w:gridCol w:w="1167"/>
        <w:gridCol w:w="38"/>
      </w:tblGrid>
      <w:tr w:rsidR="009D6BFA" w14:paraId="49D3065C" w14:textId="77777777">
        <w:trPr>
          <w:jc w:val="center"/>
        </w:trPr>
        <w:tc>
          <w:tcPr>
            <w:tcW w:w="50" w:type="pct"/>
            <w:shd w:val="clear" w:color="auto" w:fill="auto"/>
          </w:tcPr>
          <w:p w14:paraId="49D3064D" w14:textId="77777777" w:rsidR="009D6BFA" w:rsidRDefault="009D6BFA">
            <w:pPr>
              <w:rPr>
                <w:rFonts w:ascii="宋体"/>
              </w:rPr>
            </w:pPr>
          </w:p>
        </w:tc>
        <w:tc>
          <w:tcPr>
            <w:tcW w:w="3278" w:type="pct"/>
            <w:shd w:val="clear" w:color="auto" w:fill="auto"/>
          </w:tcPr>
          <w:p w14:paraId="49D3064E" w14:textId="77777777" w:rsidR="009D6BFA" w:rsidRDefault="009D6BFA">
            <w:pPr>
              <w:rPr>
                <w:rFonts w:ascii="宋体"/>
              </w:rPr>
            </w:pPr>
          </w:p>
        </w:tc>
        <w:tc>
          <w:tcPr>
            <w:tcW w:w="5" w:type="pct"/>
            <w:shd w:val="clear" w:color="auto" w:fill="auto"/>
          </w:tcPr>
          <w:p w14:paraId="49D3064F" w14:textId="77777777" w:rsidR="009D6BFA" w:rsidRDefault="009D6BFA">
            <w:pPr>
              <w:rPr>
                <w:rFonts w:ascii="宋体"/>
              </w:rPr>
            </w:pPr>
          </w:p>
        </w:tc>
        <w:tc>
          <w:tcPr>
            <w:tcW w:w="5" w:type="pct"/>
            <w:shd w:val="clear" w:color="auto" w:fill="auto"/>
          </w:tcPr>
          <w:p w14:paraId="49D30650" w14:textId="77777777" w:rsidR="009D6BFA" w:rsidRDefault="009D6BFA">
            <w:pPr>
              <w:rPr>
                <w:rFonts w:ascii="宋体"/>
              </w:rPr>
            </w:pPr>
          </w:p>
        </w:tc>
        <w:tc>
          <w:tcPr>
            <w:tcW w:w="26" w:type="pct"/>
            <w:shd w:val="clear" w:color="auto" w:fill="auto"/>
          </w:tcPr>
          <w:p w14:paraId="49D30651" w14:textId="77777777" w:rsidR="009D6BFA" w:rsidRDefault="009D6BFA">
            <w:pPr>
              <w:rPr>
                <w:rFonts w:ascii="宋体"/>
              </w:rPr>
            </w:pPr>
          </w:p>
        </w:tc>
        <w:tc>
          <w:tcPr>
            <w:tcW w:w="5" w:type="pct"/>
            <w:shd w:val="clear" w:color="auto" w:fill="auto"/>
          </w:tcPr>
          <w:p w14:paraId="49D30652" w14:textId="77777777" w:rsidR="009D6BFA" w:rsidRDefault="009D6BFA">
            <w:pPr>
              <w:rPr>
                <w:rFonts w:ascii="宋体"/>
              </w:rPr>
            </w:pPr>
          </w:p>
        </w:tc>
        <w:tc>
          <w:tcPr>
            <w:tcW w:w="50" w:type="pct"/>
            <w:shd w:val="clear" w:color="auto" w:fill="auto"/>
          </w:tcPr>
          <w:p w14:paraId="49D30653" w14:textId="77777777" w:rsidR="009D6BFA" w:rsidRDefault="009D6BFA">
            <w:pPr>
              <w:rPr>
                <w:rFonts w:ascii="宋体"/>
              </w:rPr>
            </w:pPr>
          </w:p>
        </w:tc>
        <w:tc>
          <w:tcPr>
            <w:tcW w:w="741" w:type="pct"/>
            <w:shd w:val="clear" w:color="auto" w:fill="auto"/>
          </w:tcPr>
          <w:p w14:paraId="49D30654" w14:textId="77777777" w:rsidR="009D6BFA" w:rsidRDefault="009D6BFA">
            <w:pPr>
              <w:rPr>
                <w:rFonts w:ascii="宋体"/>
              </w:rPr>
            </w:pPr>
          </w:p>
        </w:tc>
        <w:tc>
          <w:tcPr>
            <w:tcW w:w="5" w:type="pct"/>
            <w:shd w:val="clear" w:color="auto" w:fill="auto"/>
          </w:tcPr>
          <w:p w14:paraId="49D30655" w14:textId="77777777" w:rsidR="009D6BFA" w:rsidRDefault="009D6BFA">
            <w:pPr>
              <w:rPr>
                <w:rFonts w:ascii="宋体"/>
              </w:rPr>
            </w:pPr>
          </w:p>
        </w:tc>
        <w:tc>
          <w:tcPr>
            <w:tcW w:w="5" w:type="pct"/>
            <w:shd w:val="clear" w:color="auto" w:fill="auto"/>
          </w:tcPr>
          <w:p w14:paraId="49D30656" w14:textId="77777777" w:rsidR="009D6BFA" w:rsidRDefault="009D6BFA">
            <w:pPr>
              <w:rPr>
                <w:rFonts w:ascii="宋体"/>
              </w:rPr>
            </w:pPr>
          </w:p>
        </w:tc>
        <w:tc>
          <w:tcPr>
            <w:tcW w:w="26" w:type="pct"/>
            <w:shd w:val="clear" w:color="auto" w:fill="auto"/>
          </w:tcPr>
          <w:p w14:paraId="49D30657" w14:textId="77777777" w:rsidR="009D6BFA" w:rsidRDefault="009D6BFA">
            <w:pPr>
              <w:rPr>
                <w:rFonts w:ascii="宋体"/>
              </w:rPr>
            </w:pPr>
          </w:p>
        </w:tc>
        <w:tc>
          <w:tcPr>
            <w:tcW w:w="5" w:type="pct"/>
            <w:shd w:val="clear" w:color="auto" w:fill="auto"/>
          </w:tcPr>
          <w:p w14:paraId="49D30658" w14:textId="77777777" w:rsidR="009D6BFA" w:rsidRDefault="009D6BFA">
            <w:pPr>
              <w:rPr>
                <w:rFonts w:ascii="宋体"/>
              </w:rPr>
            </w:pPr>
          </w:p>
        </w:tc>
        <w:tc>
          <w:tcPr>
            <w:tcW w:w="50" w:type="pct"/>
            <w:shd w:val="clear" w:color="auto" w:fill="auto"/>
          </w:tcPr>
          <w:p w14:paraId="49D30659" w14:textId="77777777" w:rsidR="009D6BFA" w:rsidRDefault="009D6BFA">
            <w:pPr>
              <w:rPr>
                <w:rFonts w:ascii="宋体"/>
              </w:rPr>
            </w:pPr>
          </w:p>
        </w:tc>
        <w:tc>
          <w:tcPr>
            <w:tcW w:w="741" w:type="pct"/>
            <w:shd w:val="clear" w:color="auto" w:fill="auto"/>
          </w:tcPr>
          <w:p w14:paraId="49D3065A" w14:textId="77777777" w:rsidR="009D6BFA" w:rsidRDefault="009D6BFA">
            <w:pPr>
              <w:rPr>
                <w:rFonts w:ascii="宋体"/>
              </w:rPr>
            </w:pPr>
          </w:p>
        </w:tc>
        <w:tc>
          <w:tcPr>
            <w:tcW w:w="5" w:type="pct"/>
            <w:shd w:val="clear" w:color="auto" w:fill="auto"/>
          </w:tcPr>
          <w:p w14:paraId="49D3065B" w14:textId="77777777" w:rsidR="009D6BFA" w:rsidRDefault="009D6BFA">
            <w:pPr>
              <w:rPr>
                <w:rFonts w:ascii="宋体"/>
              </w:rPr>
            </w:pPr>
          </w:p>
        </w:tc>
      </w:tr>
      <w:tr w:rsidR="009D6BFA" w14:paraId="49D30660" w14:textId="77777777">
        <w:trPr>
          <w:jc w:val="center"/>
        </w:trPr>
        <w:tc>
          <w:tcPr>
            <w:tcW w:w="0" w:type="auto"/>
            <w:gridSpan w:val="3"/>
            <w:shd w:val="clear" w:color="auto" w:fill="auto"/>
            <w:tcMar>
              <w:top w:w="0" w:type="dxa"/>
              <w:left w:w="20" w:type="dxa"/>
              <w:bottom w:w="0" w:type="dxa"/>
              <w:right w:w="20" w:type="dxa"/>
            </w:tcMar>
          </w:tcPr>
          <w:p w14:paraId="49D3065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5E"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65F"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666" w14:textId="77777777">
        <w:trPr>
          <w:jc w:val="center"/>
        </w:trPr>
        <w:tc>
          <w:tcPr>
            <w:tcW w:w="0" w:type="auto"/>
            <w:gridSpan w:val="3"/>
            <w:shd w:val="clear" w:color="auto" w:fill="auto"/>
            <w:tcMar>
              <w:top w:w="40" w:type="dxa"/>
              <w:left w:w="65" w:type="dxa"/>
              <w:bottom w:w="40" w:type="dxa"/>
              <w:right w:w="20" w:type="dxa"/>
            </w:tcMar>
            <w:vAlign w:val="bottom"/>
          </w:tcPr>
          <w:p w14:paraId="49D30661"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66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63"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49D30664" w14:textId="77777777" w:rsidR="009D6BFA" w:rsidRDefault="009D6BFA">
            <w:pPr>
              <w:rPr>
                <w:rFonts w:ascii="宋体"/>
              </w:rPr>
            </w:pPr>
          </w:p>
        </w:tc>
        <w:tc>
          <w:tcPr>
            <w:tcW w:w="0" w:type="auto"/>
            <w:gridSpan w:val="3"/>
            <w:shd w:val="clear" w:color="auto" w:fill="auto"/>
            <w:tcMar>
              <w:top w:w="40" w:type="dxa"/>
              <w:left w:w="42" w:type="dxa"/>
              <w:bottom w:w="40" w:type="dxa"/>
              <w:right w:w="42" w:type="dxa"/>
            </w:tcMar>
            <w:vAlign w:val="bottom"/>
          </w:tcPr>
          <w:p w14:paraId="49D30665"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66F" w14:textId="77777777">
        <w:trPr>
          <w:jc w:val="center"/>
        </w:trPr>
        <w:tc>
          <w:tcPr>
            <w:tcW w:w="0" w:type="auto"/>
            <w:gridSpan w:val="3"/>
            <w:shd w:val="clear" w:color="auto" w:fill="CCEEFF"/>
            <w:tcMar>
              <w:top w:w="40" w:type="dxa"/>
              <w:left w:w="20" w:type="dxa"/>
              <w:bottom w:w="40" w:type="dxa"/>
              <w:right w:w="20" w:type="dxa"/>
            </w:tcMar>
            <w:vAlign w:val="bottom"/>
          </w:tcPr>
          <w:p w14:paraId="49D30667" w14:textId="77777777" w:rsidR="009D6BFA" w:rsidRDefault="000016C7">
            <w:pPr>
              <w:textAlignment w:val="bottom"/>
            </w:pPr>
            <w:r>
              <w:rPr>
                <w:rFonts w:ascii="Times New Roman" w:eastAsia="宋体" w:hAnsi="Times New Roman"/>
                <w:color w:val="000000"/>
                <w:sz w:val="16"/>
                <w:szCs w:val="16"/>
              </w:rPr>
              <w:t>Operating lease cost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3066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669"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66A" w14:textId="77777777" w:rsidR="009D6BFA" w:rsidRDefault="000016C7">
            <w:pPr>
              <w:jc w:val="right"/>
              <w:textAlignment w:val="bottom"/>
            </w:pPr>
            <w:r>
              <w:rPr>
                <w:rFonts w:ascii="Times New Roman" w:eastAsia="宋体" w:hAnsi="Times New Roman"/>
                <w:color w:val="000000"/>
                <w:sz w:val="16"/>
                <w:szCs w:val="16"/>
              </w:rPr>
              <w:t>2,626 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66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66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66D" w14:textId="77777777" w:rsidR="009D6BFA" w:rsidRDefault="000016C7">
            <w:pPr>
              <w:textAlignment w:val="center"/>
            </w:pPr>
            <w:r>
              <w:rPr>
                <w:rFonts w:ascii="Times New Roman" w:eastAsia="宋体" w:hAnsi="Times New Roman"/>
                <w:color w:val="000000"/>
                <w:sz w:val="16"/>
                <w:szCs w:val="16"/>
              </w:rPr>
              <w:t>$</w:t>
            </w:r>
          </w:p>
        </w:tc>
        <w:tc>
          <w:tcPr>
            <w:tcW w:w="0" w:type="auto"/>
            <w:gridSpan w:val="2"/>
            <w:tcBorders>
              <w:top w:val="single" w:sz="8" w:space="0" w:color="000000"/>
            </w:tcBorders>
            <w:shd w:val="clear" w:color="auto" w:fill="CCEEFF"/>
            <w:tcMar>
              <w:top w:w="40" w:type="dxa"/>
              <w:left w:w="0" w:type="dxa"/>
              <w:bottom w:w="40" w:type="dxa"/>
              <w:right w:w="65" w:type="dxa"/>
            </w:tcMar>
            <w:vAlign w:val="center"/>
          </w:tcPr>
          <w:p w14:paraId="49D3066E" w14:textId="77777777" w:rsidR="009D6BFA" w:rsidRDefault="000016C7">
            <w:pPr>
              <w:jc w:val="right"/>
              <w:textAlignment w:val="center"/>
            </w:pPr>
            <w:r>
              <w:rPr>
                <w:rFonts w:ascii="Times New Roman" w:eastAsia="宋体" w:hAnsi="Times New Roman"/>
                <w:color w:val="000000"/>
                <w:sz w:val="16"/>
                <w:szCs w:val="16"/>
              </w:rPr>
              <w:t>2,670</w:t>
            </w:r>
          </w:p>
        </w:tc>
      </w:tr>
      <w:tr w:rsidR="009D6BFA" w14:paraId="49D30675" w14:textId="77777777">
        <w:trPr>
          <w:jc w:val="center"/>
        </w:trPr>
        <w:tc>
          <w:tcPr>
            <w:tcW w:w="0" w:type="auto"/>
            <w:gridSpan w:val="3"/>
            <w:shd w:val="clear" w:color="auto" w:fill="FFFFFF"/>
            <w:tcMar>
              <w:top w:w="40" w:type="dxa"/>
              <w:left w:w="20" w:type="dxa"/>
              <w:bottom w:w="40" w:type="dxa"/>
              <w:right w:w="20" w:type="dxa"/>
            </w:tcMar>
            <w:vAlign w:val="bottom"/>
          </w:tcPr>
          <w:p w14:paraId="49D30670" w14:textId="77777777" w:rsidR="009D6BFA" w:rsidRDefault="000016C7">
            <w:pPr>
              <w:textAlignment w:val="bottom"/>
            </w:pPr>
            <w:r>
              <w:rPr>
                <w:rFonts w:ascii="Times New Roman" w:eastAsia="宋体" w:hAnsi="Times New Roman"/>
                <w:color w:val="000000"/>
                <w:sz w:val="16"/>
                <w:szCs w:val="16"/>
              </w:rPr>
              <w:t>Finance lease cost:</w:t>
            </w:r>
          </w:p>
        </w:tc>
        <w:tc>
          <w:tcPr>
            <w:tcW w:w="0" w:type="auto"/>
            <w:gridSpan w:val="3"/>
            <w:shd w:val="clear" w:color="auto" w:fill="FFFFFF"/>
            <w:tcMar>
              <w:top w:w="0" w:type="dxa"/>
              <w:left w:w="20" w:type="dxa"/>
              <w:bottom w:w="0" w:type="dxa"/>
              <w:right w:w="20" w:type="dxa"/>
            </w:tcMar>
          </w:tcPr>
          <w:p w14:paraId="49D3067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67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67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674" w14:textId="77777777" w:rsidR="009D6BFA" w:rsidRDefault="009D6BFA">
            <w:pPr>
              <w:rPr>
                <w:rFonts w:ascii="宋体"/>
              </w:rPr>
            </w:pPr>
          </w:p>
        </w:tc>
      </w:tr>
      <w:tr w:rsidR="009D6BFA" w14:paraId="49D3067C" w14:textId="77777777">
        <w:trPr>
          <w:jc w:val="center"/>
        </w:trPr>
        <w:tc>
          <w:tcPr>
            <w:tcW w:w="0" w:type="auto"/>
            <w:gridSpan w:val="3"/>
            <w:shd w:val="clear" w:color="auto" w:fill="CCEEFF"/>
            <w:tcMar>
              <w:top w:w="40" w:type="dxa"/>
              <w:left w:w="20" w:type="dxa"/>
              <w:bottom w:w="40" w:type="dxa"/>
              <w:right w:w="20" w:type="dxa"/>
            </w:tcMar>
            <w:vAlign w:val="bottom"/>
          </w:tcPr>
          <w:p w14:paraId="49D30676" w14:textId="77777777" w:rsidR="009D6BFA" w:rsidRDefault="000016C7">
            <w:pPr>
              <w:textAlignment w:val="bottom"/>
            </w:pPr>
            <w:r>
              <w:rPr>
                <w:rFonts w:ascii="Times New Roman" w:eastAsia="宋体" w:hAnsi="Times New Roman"/>
                <w:color w:val="000000"/>
                <w:sz w:val="16"/>
                <w:szCs w:val="16"/>
              </w:rPr>
              <w:t>   Amortization of right-of-use assets</w:t>
            </w:r>
          </w:p>
        </w:tc>
        <w:tc>
          <w:tcPr>
            <w:tcW w:w="0" w:type="auto"/>
            <w:gridSpan w:val="3"/>
            <w:shd w:val="clear" w:color="auto" w:fill="CCEEFF"/>
            <w:tcMar>
              <w:top w:w="0" w:type="dxa"/>
              <w:left w:w="20" w:type="dxa"/>
              <w:bottom w:w="0" w:type="dxa"/>
              <w:right w:w="20" w:type="dxa"/>
            </w:tcMar>
          </w:tcPr>
          <w:p w14:paraId="49D3067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678" w14:textId="77777777" w:rsidR="009D6BFA" w:rsidRDefault="000016C7">
            <w:pPr>
              <w:jc w:val="right"/>
              <w:textAlignment w:val="bottom"/>
            </w:pPr>
            <w:r>
              <w:rPr>
                <w:rFonts w:ascii="Times New Roman" w:eastAsia="宋体" w:hAnsi="Times New Roman"/>
                <w:color w:val="000000"/>
                <w:sz w:val="16"/>
                <w:szCs w:val="16"/>
              </w:rPr>
              <w:t>583 </w:t>
            </w:r>
          </w:p>
        </w:tc>
        <w:tc>
          <w:tcPr>
            <w:tcW w:w="0" w:type="auto"/>
            <w:shd w:val="clear" w:color="auto" w:fill="CCEEFF"/>
            <w:tcMar>
              <w:top w:w="40" w:type="dxa"/>
              <w:left w:w="0" w:type="dxa"/>
              <w:bottom w:w="40" w:type="dxa"/>
              <w:right w:w="20" w:type="dxa"/>
            </w:tcMar>
            <w:vAlign w:val="bottom"/>
          </w:tcPr>
          <w:p w14:paraId="49D3067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67A"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67B" w14:textId="77777777" w:rsidR="009D6BFA" w:rsidRDefault="000016C7">
            <w:pPr>
              <w:jc w:val="right"/>
              <w:textAlignment w:val="center"/>
            </w:pPr>
            <w:r>
              <w:rPr>
                <w:rFonts w:ascii="Times New Roman" w:eastAsia="宋体" w:hAnsi="Times New Roman"/>
                <w:color w:val="000000"/>
                <w:sz w:val="16"/>
                <w:szCs w:val="16"/>
              </w:rPr>
              <w:t>480</w:t>
            </w:r>
          </w:p>
        </w:tc>
      </w:tr>
      <w:tr w:rsidR="009D6BFA" w14:paraId="49D30683" w14:textId="77777777">
        <w:trPr>
          <w:jc w:val="center"/>
        </w:trPr>
        <w:tc>
          <w:tcPr>
            <w:tcW w:w="0" w:type="auto"/>
            <w:gridSpan w:val="3"/>
            <w:shd w:val="clear" w:color="auto" w:fill="FFFFFF"/>
            <w:tcMar>
              <w:top w:w="40" w:type="dxa"/>
              <w:left w:w="20" w:type="dxa"/>
              <w:bottom w:w="40" w:type="dxa"/>
              <w:right w:w="20" w:type="dxa"/>
            </w:tcMar>
            <w:vAlign w:val="bottom"/>
          </w:tcPr>
          <w:p w14:paraId="49D3067D" w14:textId="77777777" w:rsidR="009D6BFA" w:rsidRDefault="000016C7">
            <w:pPr>
              <w:textAlignment w:val="bottom"/>
            </w:pPr>
            <w:r>
              <w:rPr>
                <w:rFonts w:ascii="Times New Roman" w:eastAsia="宋体" w:hAnsi="Times New Roman"/>
                <w:color w:val="000000"/>
                <w:sz w:val="16"/>
                <w:szCs w:val="16"/>
              </w:rPr>
              <w:t xml:space="preserve">   Interest on </w:t>
            </w:r>
            <w:r>
              <w:rPr>
                <w:rFonts w:ascii="Times New Roman" w:eastAsia="宋体" w:hAnsi="Times New Roman"/>
                <w:color w:val="000000"/>
                <w:sz w:val="16"/>
                <w:szCs w:val="16"/>
              </w:rPr>
              <w:t>lease obligations</w:t>
            </w:r>
          </w:p>
        </w:tc>
        <w:tc>
          <w:tcPr>
            <w:tcW w:w="0" w:type="auto"/>
            <w:gridSpan w:val="3"/>
            <w:shd w:val="clear" w:color="auto" w:fill="FFFFFF"/>
            <w:tcMar>
              <w:top w:w="0" w:type="dxa"/>
              <w:left w:w="20" w:type="dxa"/>
              <w:bottom w:w="0" w:type="dxa"/>
              <w:right w:w="20" w:type="dxa"/>
            </w:tcMar>
          </w:tcPr>
          <w:p w14:paraId="49D3067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67F" w14:textId="77777777" w:rsidR="009D6BFA" w:rsidRDefault="000016C7">
            <w:pPr>
              <w:jc w:val="right"/>
              <w:textAlignment w:val="bottom"/>
            </w:pPr>
            <w:r>
              <w:rPr>
                <w:rFonts w:ascii="Times New Roman" w:eastAsia="宋体" w:hAnsi="Times New Roman"/>
                <w:color w:val="000000"/>
                <w:sz w:val="16"/>
                <w:szCs w:val="16"/>
              </w:rPr>
              <w:t>298 </w:t>
            </w:r>
          </w:p>
        </w:tc>
        <w:tc>
          <w:tcPr>
            <w:tcW w:w="0" w:type="auto"/>
            <w:shd w:val="clear" w:color="auto" w:fill="FFFFFF"/>
            <w:tcMar>
              <w:top w:w="40" w:type="dxa"/>
              <w:left w:w="0" w:type="dxa"/>
              <w:bottom w:w="40" w:type="dxa"/>
              <w:right w:w="20" w:type="dxa"/>
            </w:tcMar>
            <w:vAlign w:val="bottom"/>
          </w:tcPr>
          <w:p w14:paraId="49D3068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681"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682" w14:textId="77777777" w:rsidR="009D6BFA" w:rsidRDefault="000016C7">
            <w:pPr>
              <w:jc w:val="right"/>
              <w:textAlignment w:val="center"/>
            </w:pPr>
            <w:r>
              <w:rPr>
                <w:rFonts w:ascii="Times New Roman" w:eastAsia="宋体" w:hAnsi="Times New Roman"/>
                <w:color w:val="000000"/>
                <w:sz w:val="16"/>
                <w:szCs w:val="16"/>
              </w:rPr>
              <w:t>306</w:t>
            </w:r>
          </w:p>
        </w:tc>
      </w:tr>
      <w:tr w:rsidR="009D6BFA" w14:paraId="49D3068A" w14:textId="77777777">
        <w:trPr>
          <w:jc w:val="center"/>
        </w:trPr>
        <w:tc>
          <w:tcPr>
            <w:tcW w:w="0" w:type="auto"/>
            <w:gridSpan w:val="3"/>
            <w:shd w:val="clear" w:color="auto" w:fill="CCEEFF"/>
            <w:tcMar>
              <w:top w:w="40" w:type="dxa"/>
              <w:left w:w="20" w:type="dxa"/>
              <w:bottom w:w="40" w:type="dxa"/>
              <w:right w:w="20" w:type="dxa"/>
            </w:tcMar>
            <w:vAlign w:val="bottom"/>
          </w:tcPr>
          <w:p w14:paraId="49D30684" w14:textId="77777777" w:rsidR="009D6BFA" w:rsidRDefault="000016C7">
            <w:pPr>
              <w:textAlignment w:val="bottom"/>
            </w:pPr>
            <w:r>
              <w:rPr>
                <w:rFonts w:ascii="Times New Roman" w:eastAsia="宋体" w:hAnsi="Times New Roman"/>
                <w:color w:val="000000"/>
                <w:sz w:val="16"/>
                <w:szCs w:val="16"/>
              </w:rPr>
              <w:t>Variable lease cost</w:t>
            </w:r>
          </w:p>
        </w:tc>
        <w:tc>
          <w:tcPr>
            <w:tcW w:w="0" w:type="auto"/>
            <w:gridSpan w:val="3"/>
            <w:shd w:val="clear" w:color="auto" w:fill="CCEEFF"/>
            <w:tcMar>
              <w:top w:w="0" w:type="dxa"/>
              <w:left w:w="20" w:type="dxa"/>
              <w:bottom w:w="0" w:type="dxa"/>
              <w:right w:w="20" w:type="dxa"/>
            </w:tcMar>
          </w:tcPr>
          <w:p w14:paraId="49D3068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686" w14:textId="77777777" w:rsidR="009D6BFA" w:rsidRDefault="000016C7">
            <w:pPr>
              <w:jc w:val="right"/>
              <w:textAlignment w:val="bottom"/>
            </w:pPr>
            <w:r>
              <w:rPr>
                <w:rFonts w:ascii="Times New Roman" w:eastAsia="宋体" w:hAnsi="Times New Roman"/>
                <w:color w:val="000000"/>
                <w:sz w:val="16"/>
                <w:szCs w:val="16"/>
              </w:rPr>
              <w:t>777 </w:t>
            </w:r>
          </w:p>
        </w:tc>
        <w:tc>
          <w:tcPr>
            <w:tcW w:w="0" w:type="auto"/>
            <w:shd w:val="clear" w:color="auto" w:fill="CCEEFF"/>
            <w:tcMar>
              <w:top w:w="40" w:type="dxa"/>
              <w:left w:w="0" w:type="dxa"/>
              <w:bottom w:w="40" w:type="dxa"/>
              <w:right w:w="20" w:type="dxa"/>
            </w:tcMar>
            <w:vAlign w:val="bottom"/>
          </w:tcPr>
          <w:p w14:paraId="49D3068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688"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689" w14:textId="77777777" w:rsidR="009D6BFA" w:rsidRDefault="000016C7">
            <w:pPr>
              <w:jc w:val="right"/>
              <w:textAlignment w:val="center"/>
            </w:pPr>
            <w:r>
              <w:rPr>
                <w:rFonts w:ascii="Times New Roman" w:eastAsia="宋体" w:hAnsi="Times New Roman"/>
                <w:color w:val="000000"/>
                <w:sz w:val="16"/>
                <w:szCs w:val="16"/>
              </w:rPr>
              <w:t>691</w:t>
            </w:r>
          </w:p>
        </w:tc>
      </w:tr>
    </w:tbl>
    <w:p w14:paraId="49D3068B" w14:textId="77777777" w:rsidR="009D6BFA" w:rsidRDefault="000016C7">
      <w:pPr>
        <w:spacing w:before="6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Rentals (including amounts applicable to taxes, insurance, maintenance, other operating expenses and contingent rentals) under operating leases and other short-term rental arrangements were $3.0 billion in fiscal 2019. </w:t>
      </w:r>
    </w:p>
    <w:p w14:paraId="49D3068C" w14:textId="77777777" w:rsidR="009D6BFA" w:rsidRDefault="000016C7">
      <w:pPr>
        <w:jc w:val="center"/>
      </w:pPr>
      <w:r>
        <w:rPr>
          <w:rFonts w:ascii="Times New Roman" w:eastAsia="宋体" w:hAnsi="Times New Roman"/>
          <w:color w:val="000000"/>
          <w:sz w:val="20"/>
          <w:szCs w:val="20"/>
        </w:rPr>
        <w:t>69</w:t>
      </w:r>
    </w:p>
    <w:p w14:paraId="49D3068D" w14:textId="77777777" w:rsidR="009D6BFA" w:rsidRDefault="000016C7">
      <w:r>
        <w:pict w14:anchorId="49D314AB">
          <v:rect id="_x0000_i1093" style="width:415.3pt;height:1.5pt" o:hralign="center" o:hrstd="t" o:hr="t" fillcolor="#a0a0a0" stroked="f"/>
        </w:pict>
      </w:r>
    </w:p>
    <w:p w14:paraId="49D3068E" w14:textId="77777777" w:rsidR="009D6BFA" w:rsidRDefault="009D6BFA"/>
    <w:p w14:paraId="49D3068F" w14:textId="77777777" w:rsidR="009D6BFA" w:rsidRDefault="000016C7">
      <w:pPr>
        <w:spacing w:before="180"/>
      </w:pPr>
      <w:r>
        <w:rPr>
          <w:rFonts w:ascii="Times New Roman" w:eastAsia="宋体" w:hAnsi="Times New Roman"/>
          <w:color w:val="000000"/>
          <w:sz w:val="20"/>
          <w:szCs w:val="20"/>
        </w:rPr>
        <w:t xml:space="preserve">Other lease </w:t>
      </w:r>
      <w:r>
        <w:rPr>
          <w:rFonts w:ascii="Times New Roman" w:eastAsia="宋体" w:hAnsi="Times New Roman"/>
          <w:color w:val="000000"/>
          <w:sz w:val="20"/>
          <w:szCs w:val="20"/>
        </w:rPr>
        <w:t>information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5430"/>
        <w:gridCol w:w="37"/>
        <w:gridCol w:w="36"/>
        <w:gridCol w:w="36"/>
        <w:gridCol w:w="36"/>
        <w:gridCol w:w="100"/>
        <w:gridCol w:w="1166"/>
        <w:gridCol w:w="36"/>
        <w:gridCol w:w="36"/>
        <w:gridCol w:w="36"/>
        <w:gridCol w:w="36"/>
        <w:gridCol w:w="101"/>
        <w:gridCol w:w="1167"/>
        <w:gridCol w:w="38"/>
      </w:tblGrid>
      <w:tr w:rsidR="009D6BFA" w14:paraId="49D3069F" w14:textId="77777777">
        <w:trPr>
          <w:jc w:val="center"/>
        </w:trPr>
        <w:tc>
          <w:tcPr>
            <w:tcW w:w="50" w:type="pct"/>
            <w:shd w:val="clear" w:color="auto" w:fill="auto"/>
          </w:tcPr>
          <w:p w14:paraId="49D30690" w14:textId="77777777" w:rsidR="009D6BFA" w:rsidRDefault="009D6BFA">
            <w:pPr>
              <w:rPr>
                <w:rFonts w:ascii="宋体"/>
              </w:rPr>
            </w:pPr>
          </w:p>
        </w:tc>
        <w:tc>
          <w:tcPr>
            <w:tcW w:w="3278" w:type="pct"/>
            <w:shd w:val="clear" w:color="auto" w:fill="auto"/>
          </w:tcPr>
          <w:p w14:paraId="49D30691" w14:textId="77777777" w:rsidR="009D6BFA" w:rsidRDefault="009D6BFA">
            <w:pPr>
              <w:rPr>
                <w:rFonts w:ascii="宋体"/>
              </w:rPr>
            </w:pPr>
          </w:p>
        </w:tc>
        <w:tc>
          <w:tcPr>
            <w:tcW w:w="5" w:type="pct"/>
            <w:shd w:val="clear" w:color="auto" w:fill="auto"/>
          </w:tcPr>
          <w:p w14:paraId="49D30692" w14:textId="77777777" w:rsidR="009D6BFA" w:rsidRDefault="009D6BFA">
            <w:pPr>
              <w:rPr>
                <w:rFonts w:ascii="宋体"/>
              </w:rPr>
            </w:pPr>
          </w:p>
        </w:tc>
        <w:tc>
          <w:tcPr>
            <w:tcW w:w="5" w:type="pct"/>
            <w:shd w:val="clear" w:color="auto" w:fill="auto"/>
          </w:tcPr>
          <w:p w14:paraId="49D30693" w14:textId="77777777" w:rsidR="009D6BFA" w:rsidRDefault="009D6BFA">
            <w:pPr>
              <w:rPr>
                <w:rFonts w:ascii="宋体"/>
              </w:rPr>
            </w:pPr>
          </w:p>
        </w:tc>
        <w:tc>
          <w:tcPr>
            <w:tcW w:w="26" w:type="pct"/>
            <w:shd w:val="clear" w:color="auto" w:fill="auto"/>
          </w:tcPr>
          <w:p w14:paraId="49D30694" w14:textId="77777777" w:rsidR="009D6BFA" w:rsidRDefault="009D6BFA">
            <w:pPr>
              <w:rPr>
                <w:rFonts w:ascii="宋体"/>
              </w:rPr>
            </w:pPr>
          </w:p>
        </w:tc>
        <w:tc>
          <w:tcPr>
            <w:tcW w:w="5" w:type="pct"/>
            <w:shd w:val="clear" w:color="auto" w:fill="auto"/>
          </w:tcPr>
          <w:p w14:paraId="49D30695" w14:textId="77777777" w:rsidR="009D6BFA" w:rsidRDefault="009D6BFA">
            <w:pPr>
              <w:rPr>
                <w:rFonts w:ascii="宋体"/>
              </w:rPr>
            </w:pPr>
          </w:p>
        </w:tc>
        <w:tc>
          <w:tcPr>
            <w:tcW w:w="50" w:type="pct"/>
            <w:shd w:val="clear" w:color="auto" w:fill="auto"/>
          </w:tcPr>
          <w:p w14:paraId="49D30696" w14:textId="77777777" w:rsidR="009D6BFA" w:rsidRDefault="009D6BFA">
            <w:pPr>
              <w:rPr>
                <w:rFonts w:ascii="宋体"/>
              </w:rPr>
            </w:pPr>
          </w:p>
        </w:tc>
        <w:tc>
          <w:tcPr>
            <w:tcW w:w="741" w:type="pct"/>
            <w:shd w:val="clear" w:color="auto" w:fill="auto"/>
          </w:tcPr>
          <w:p w14:paraId="49D30697" w14:textId="77777777" w:rsidR="009D6BFA" w:rsidRDefault="009D6BFA">
            <w:pPr>
              <w:rPr>
                <w:rFonts w:ascii="宋体"/>
              </w:rPr>
            </w:pPr>
          </w:p>
        </w:tc>
        <w:tc>
          <w:tcPr>
            <w:tcW w:w="5" w:type="pct"/>
            <w:shd w:val="clear" w:color="auto" w:fill="auto"/>
          </w:tcPr>
          <w:p w14:paraId="49D30698" w14:textId="77777777" w:rsidR="009D6BFA" w:rsidRDefault="009D6BFA">
            <w:pPr>
              <w:rPr>
                <w:rFonts w:ascii="宋体"/>
              </w:rPr>
            </w:pPr>
          </w:p>
        </w:tc>
        <w:tc>
          <w:tcPr>
            <w:tcW w:w="5" w:type="pct"/>
            <w:shd w:val="clear" w:color="auto" w:fill="auto"/>
          </w:tcPr>
          <w:p w14:paraId="49D30699" w14:textId="77777777" w:rsidR="009D6BFA" w:rsidRDefault="009D6BFA">
            <w:pPr>
              <w:rPr>
                <w:rFonts w:ascii="宋体"/>
              </w:rPr>
            </w:pPr>
          </w:p>
        </w:tc>
        <w:tc>
          <w:tcPr>
            <w:tcW w:w="26" w:type="pct"/>
            <w:shd w:val="clear" w:color="auto" w:fill="auto"/>
          </w:tcPr>
          <w:p w14:paraId="49D3069A" w14:textId="77777777" w:rsidR="009D6BFA" w:rsidRDefault="009D6BFA">
            <w:pPr>
              <w:rPr>
                <w:rFonts w:ascii="宋体"/>
              </w:rPr>
            </w:pPr>
          </w:p>
        </w:tc>
        <w:tc>
          <w:tcPr>
            <w:tcW w:w="5" w:type="pct"/>
            <w:shd w:val="clear" w:color="auto" w:fill="auto"/>
          </w:tcPr>
          <w:p w14:paraId="49D3069B" w14:textId="77777777" w:rsidR="009D6BFA" w:rsidRDefault="009D6BFA">
            <w:pPr>
              <w:rPr>
                <w:rFonts w:ascii="宋体"/>
              </w:rPr>
            </w:pPr>
          </w:p>
        </w:tc>
        <w:tc>
          <w:tcPr>
            <w:tcW w:w="50" w:type="pct"/>
            <w:shd w:val="clear" w:color="auto" w:fill="auto"/>
          </w:tcPr>
          <w:p w14:paraId="49D3069C" w14:textId="77777777" w:rsidR="009D6BFA" w:rsidRDefault="009D6BFA">
            <w:pPr>
              <w:rPr>
                <w:rFonts w:ascii="宋体"/>
              </w:rPr>
            </w:pPr>
          </w:p>
        </w:tc>
        <w:tc>
          <w:tcPr>
            <w:tcW w:w="741" w:type="pct"/>
            <w:shd w:val="clear" w:color="auto" w:fill="auto"/>
          </w:tcPr>
          <w:p w14:paraId="49D3069D" w14:textId="77777777" w:rsidR="009D6BFA" w:rsidRDefault="009D6BFA">
            <w:pPr>
              <w:rPr>
                <w:rFonts w:ascii="宋体"/>
              </w:rPr>
            </w:pPr>
          </w:p>
        </w:tc>
        <w:tc>
          <w:tcPr>
            <w:tcW w:w="5" w:type="pct"/>
            <w:shd w:val="clear" w:color="auto" w:fill="auto"/>
          </w:tcPr>
          <w:p w14:paraId="49D3069E" w14:textId="77777777" w:rsidR="009D6BFA" w:rsidRDefault="009D6BFA">
            <w:pPr>
              <w:rPr>
                <w:rFonts w:ascii="宋体"/>
              </w:rPr>
            </w:pPr>
          </w:p>
        </w:tc>
      </w:tr>
      <w:tr w:rsidR="009D6BFA" w14:paraId="49D306A3" w14:textId="77777777">
        <w:trPr>
          <w:jc w:val="center"/>
        </w:trPr>
        <w:tc>
          <w:tcPr>
            <w:tcW w:w="0" w:type="auto"/>
            <w:gridSpan w:val="3"/>
            <w:shd w:val="clear" w:color="auto" w:fill="auto"/>
            <w:tcMar>
              <w:top w:w="0" w:type="dxa"/>
              <w:left w:w="20" w:type="dxa"/>
              <w:bottom w:w="0" w:type="dxa"/>
              <w:right w:w="20" w:type="dxa"/>
            </w:tcMar>
          </w:tcPr>
          <w:p w14:paraId="49D306A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A1"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6A2"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6A9" w14:textId="77777777">
        <w:trPr>
          <w:jc w:val="center"/>
        </w:trPr>
        <w:tc>
          <w:tcPr>
            <w:tcW w:w="0" w:type="auto"/>
            <w:gridSpan w:val="3"/>
            <w:shd w:val="clear" w:color="auto" w:fill="auto"/>
            <w:tcMar>
              <w:top w:w="40" w:type="dxa"/>
              <w:left w:w="65" w:type="dxa"/>
              <w:bottom w:w="40" w:type="dxa"/>
              <w:right w:w="20" w:type="dxa"/>
            </w:tcMar>
            <w:vAlign w:val="bottom"/>
          </w:tcPr>
          <w:p w14:paraId="49D306A4" w14:textId="77777777" w:rsidR="009D6BFA" w:rsidRDefault="000016C7">
            <w:pPr>
              <w:textAlignment w:val="bottom"/>
            </w:pPr>
            <w:r>
              <w:rPr>
                <w:rFonts w:ascii="Times New Roman" w:eastAsia="宋体" w:hAnsi="Times New Roman"/>
                <w:i/>
                <w:iCs/>
                <w:color w:val="000000"/>
                <w:sz w:val="16"/>
                <w:szCs w:val="16"/>
              </w:rPr>
              <w:t>(Dollar amounts in millions)</w:t>
            </w:r>
          </w:p>
        </w:tc>
        <w:tc>
          <w:tcPr>
            <w:tcW w:w="0" w:type="auto"/>
            <w:gridSpan w:val="3"/>
            <w:shd w:val="clear" w:color="auto" w:fill="auto"/>
            <w:tcMar>
              <w:top w:w="0" w:type="dxa"/>
              <w:left w:w="20" w:type="dxa"/>
              <w:bottom w:w="0" w:type="dxa"/>
              <w:right w:w="20" w:type="dxa"/>
            </w:tcMar>
          </w:tcPr>
          <w:p w14:paraId="49D306A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A6"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49D306A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A8"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6AF" w14:textId="77777777">
        <w:trPr>
          <w:jc w:val="center"/>
        </w:trPr>
        <w:tc>
          <w:tcPr>
            <w:tcW w:w="0" w:type="auto"/>
            <w:gridSpan w:val="3"/>
            <w:shd w:val="clear" w:color="auto" w:fill="CCEEFF"/>
            <w:tcMar>
              <w:top w:w="40" w:type="dxa"/>
              <w:left w:w="20" w:type="dxa"/>
              <w:bottom w:w="40" w:type="dxa"/>
              <w:right w:w="20" w:type="dxa"/>
            </w:tcMar>
            <w:vAlign w:val="bottom"/>
          </w:tcPr>
          <w:p w14:paraId="49D306AA" w14:textId="77777777" w:rsidR="009D6BFA" w:rsidRDefault="000016C7">
            <w:pPr>
              <w:textAlignment w:val="bottom"/>
            </w:pPr>
            <w:r>
              <w:rPr>
                <w:rFonts w:ascii="Times New Roman" w:eastAsia="宋体" w:hAnsi="Times New Roman"/>
                <w:color w:val="000000"/>
                <w:sz w:val="16"/>
                <w:szCs w:val="16"/>
              </w:rPr>
              <w:t>Cash paid for amounts included in measurement of lease obligations:</w:t>
            </w:r>
          </w:p>
        </w:tc>
        <w:tc>
          <w:tcPr>
            <w:tcW w:w="0" w:type="auto"/>
            <w:gridSpan w:val="3"/>
            <w:shd w:val="clear" w:color="auto" w:fill="CCEEFF"/>
            <w:tcMar>
              <w:top w:w="0" w:type="dxa"/>
              <w:left w:w="20" w:type="dxa"/>
              <w:bottom w:w="0" w:type="dxa"/>
              <w:right w:w="20" w:type="dxa"/>
            </w:tcMar>
          </w:tcPr>
          <w:p w14:paraId="49D306AB"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6A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6AD"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6AE" w14:textId="77777777" w:rsidR="009D6BFA" w:rsidRDefault="009D6BFA">
            <w:pPr>
              <w:rPr>
                <w:rFonts w:ascii="宋体"/>
              </w:rPr>
            </w:pPr>
          </w:p>
        </w:tc>
      </w:tr>
      <w:tr w:rsidR="009D6BFA" w14:paraId="49D306B8" w14:textId="77777777">
        <w:trPr>
          <w:jc w:val="center"/>
        </w:trPr>
        <w:tc>
          <w:tcPr>
            <w:tcW w:w="0" w:type="auto"/>
            <w:gridSpan w:val="3"/>
            <w:shd w:val="clear" w:color="auto" w:fill="FFFFFF"/>
            <w:tcMar>
              <w:top w:w="40" w:type="dxa"/>
              <w:left w:w="245" w:type="dxa"/>
              <w:bottom w:w="40" w:type="dxa"/>
              <w:right w:w="20" w:type="dxa"/>
            </w:tcMar>
            <w:vAlign w:val="bottom"/>
          </w:tcPr>
          <w:p w14:paraId="49D306B0" w14:textId="77777777" w:rsidR="009D6BFA" w:rsidRDefault="000016C7">
            <w:pPr>
              <w:textAlignment w:val="bottom"/>
            </w:pPr>
            <w:r>
              <w:rPr>
                <w:rFonts w:ascii="Times New Roman" w:eastAsia="宋体" w:hAnsi="Times New Roman"/>
                <w:color w:val="000000"/>
                <w:sz w:val="16"/>
                <w:szCs w:val="16"/>
              </w:rPr>
              <w:t>Operating cash flows from operating leases</w:t>
            </w:r>
          </w:p>
        </w:tc>
        <w:tc>
          <w:tcPr>
            <w:tcW w:w="0" w:type="auto"/>
            <w:gridSpan w:val="3"/>
            <w:shd w:val="clear" w:color="auto" w:fill="FFFFFF"/>
            <w:tcMar>
              <w:top w:w="0" w:type="dxa"/>
              <w:left w:w="20" w:type="dxa"/>
              <w:bottom w:w="0" w:type="dxa"/>
              <w:right w:w="20" w:type="dxa"/>
            </w:tcMar>
          </w:tcPr>
          <w:p w14:paraId="49D306B1" w14:textId="77777777" w:rsidR="009D6BFA" w:rsidRDefault="009D6BFA">
            <w:pPr>
              <w:rPr>
                <w:rFonts w:ascii="宋体"/>
              </w:rPr>
            </w:pPr>
          </w:p>
        </w:tc>
        <w:tc>
          <w:tcPr>
            <w:tcW w:w="0" w:type="auto"/>
            <w:shd w:val="clear" w:color="auto" w:fill="FFFFFF"/>
            <w:tcMar>
              <w:top w:w="40" w:type="dxa"/>
              <w:left w:w="20" w:type="dxa"/>
              <w:bottom w:w="40" w:type="dxa"/>
              <w:right w:w="0" w:type="dxa"/>
            </w:tcMar>
            <w:vAlign w:val="bottom"/>
          </w:tcPr>
          <w:p w14:paraId="49D306B2" w14:textId="77777777" w:rsidR="009D6BFA" w:rsidRDefault="000016C7">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49D306B3" w14:textId="77777777" w:rsidR="009D6BFA" w:rsidRDefault="000016C7">
            <w:pPr>
              <w:jc w:val="right"/>
              <w:textAlignment w:val="bottom"/>
            </w:pPr>
            <w:r>
              <w:rPr>
                <w:rFonts w:ascii="Times New Roman" w:eastAsia="宋体" w:hAnsi="Times New Roman"/>
                <w:color w:val="000000"/>
                <w:sz w:val="16"/>
                <w:szCs w:val="16"/>
              </w:rPr>
              <w:t>2,629 </w:t>
            </w:r>
          </w:p>
        </w:tc>
        <w:tc>
          <w:tcPr>
            <w:tcW w:w="0" w:type="auto"/>
            <w:shd w:val="clear" w:color="auto" w:fill="FFFFFF"/>
            <w:tcMar>
              <w:top w:w="40" w:type="dxa"/>
              <w:left w:w="0" w:type="dxa"/>
              <w:bottom w:w="40" w:type="dxa"/>
              <w:right w:w="20" w:type="dxa"/>
            </w:tcMar>
            <w:vAlign w:val="bottom"/>
          </w:tcPr>
          <w:p w14:paraId="49D306B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6B5"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6B6" w14:textId="77777777" w:rsidR="009D6BFA" w:rsidRDefault="000016C7">
            <w:pPr>
              <w:textAlignment w:val="center"/>
            </w:pPr>
            <w:r>
              <w:rPr>
                <w:rFonts w:ascii="Times New Roman" w:eastAsia="宋体" w:hAnsi="Times New Roman"/>
                <w:color w:val="000000"/>
                <w:sz w:val="16"/>
                <w:szCs w:val="16"/>
              </w:rPr>
              <w:t>$</w:t>
            </w:r>
          </w:p>
        </w:tc>
        <w:tc>
          <w:tcPr>
            <w:tcW w:w="0" w:type="auto"/>
            <w:gridSpan w:val="2"/>
            <w:shd w:val="clear" w:color="auto" w:fill="FFFFFF"/>
            <w:tcMar>
              <w:top w:w="40" w:type="dxa"/>
              <w:left w:w="0" w:type="dxa"/>
              <w:bottom w:w="40" w:type="dxa"/>
              <w:right w:w="65" w:type="dxa"/>
            </w:tcMar>
            <w:vAlign w:val="center"/>
          </w:tcPr>
          <w:p w14:paraId="49D306B7" w14:textId="77777777" w:rsidR="009D6BFA" w:rsidRDefault="000016C7">
            <w:pPr>
              <w:jc w:val="right"/>
              <w:textAlignment w:val="center"/>
            </w:pPr>
            <w:r>
              <w:rPr>
                <w:rFonts w:ascii="Times New Roman" w:eastAsia="宋体" w:hAnsi="Times New Roman"/>
                <w:color w:val="000000"/>
                <w:sz w:val="16"/>
                <w:szCs w:val="16"/>
              </w:rPr>
              <w:t>2,614</w:t>
            </w:r>
          </w:p>
        </w:tc>
      </w:tr>
      <w:tr w:rsidR="009D6BFA" w14:paraId="49D306BF" w14:textId="77777777">
        <w:trPr>
          <w:jc w:val="center"/>
        </w:trPr>
        <w:tc>
          <w:tcPr>
            <w:tcW w:w="0" w:type="auto"/>
            <w:gridSpan w:val="3"/>
            <w:shd w:val="clear" w:color="auto" w:fill="CCEEFF"/>
            <w:tcMar>
              <w:top w:w="40" w:type="dxa"/>
              <w:left w:w="245" w:type="dxa"/>
              <w:bottom w:w="40" w:type="dxa"/>
              <w:right w:w="20" w:type="dxa"/>
            </w:tcMar>
            <w:vAlign w:val="bottom"/>
          </w:tcPr>
          <w:p w14:paraId="49D306B9" w14:textId="77777777" w:rsidR="009D6BFA" w:rsidRDefault="000016C7">
            <w:pPr>
              <w:textAlignment w:val="bottom"/>
            </w:pPr>
            <w:r>
              <w:rPr>
                <w:rFonts w:ascii="Times New Roman" w:eastAsia="宋体" w:hAnsi="Times New Roman"/>
                <w:color w:val="000000"/>
                <w:sz w:val="16"/>
                <w:szCs w:val="16"/>
              </w:rPr>
              <w:t>Operating cash flows from finance leases</w:t>
            </w:r>
          </w:p>
        </w:tc>
        <w:tc>
          <w:tcPr>
            <w:tcW w:w="0" w:type="auto"/>
            <w:gridSpan w:val="3"/>
            <w:shd w:val="clear" w:color="auto" w:fill="CCEEFF"/>
            <w:tcMar>
              <w:top w:w="0" w:type="dxa"/>
              <w:left w:w="20" w:type="dxa"/>
              <w:bottom w:w="0" w:type="dxa"/>
              <w:right w:w="20" w:type="dxa"/>
            </w:tcMar>
          </w:tcPr>
          <w:p w14:paraId="49D306B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6BB" w14:textId="77777777" w:rsidR="009D6BFA" w:rsidRDefault="000016C7">
            <w:pPr>
              <w:jc w:val="right"/>
              <w:textAlignment w:val="bottom"/>
            </w:pPr>
            <w:r>
              <w:rPr>
                <w:rFonts w:ascii="Times New Roman" w:eastAsia="宋体" w:hAnsi="Times New Roman"/>
                <w:color w:val="000000"/>
                <w:sz w:val="16"/>
                <w:szCs w:val="16"/>
              </w:rPr>
              <w:t>286 </w:t>
            </w:r>
          </w:p>
        </w:tc>
        <w:tc>
          <w:tcPr>
            <w:tcW w:w="0" w:type="auto"/>
            <w:shd w:val="clear" w:color="auto" w:fill="CCEEFF"/>
            <w:tcMar>
              <w:top w:w="40" w:type="dxa"/>
              <w:left w:w="0" w:type="dxa"/>
              <w:bottom w:w="40" w:type="dxa"/>
              <w:right w:w="20" w:type="dxa"/>
            </w:tcMar>
            <w:vAlign w:val="bottom"/>
          </w:tcPr>
          <w:p w14:paraId="49D306B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6BD"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6BE" w14:textId="77777777" w:rsidR="009D6BFA" w:rsidRDefault="000016C7">
            <w:pPr>
              <w:jc w:val="right"/>
              <w:textAlignment w:val="center"/>
            </w:pPr>
            <w:r>
              <w:rPr>
                <w:rFonts w:ascii="Times New Roman" w:eastAsia="宋体" w:hAnsi="Times New Roman"/>
                <w:color w:val="000000"/>
                <w:sz w:val="16"/>
                <w:szCs w:val="16"/>
              </w:rPr>
              <w:t>278</w:t>
            </w:r>
          </w:p>
        </w:tc>
      </w:tr>
      <w:tr w:rsidR="009D6BFA" w14:paraId="49D306C6" w14:textId="77777777">
        <w:trPr>
          <w:jc w:val="center"/>
        </w:trPr>
        <w:tc>
          <w:tcPr>
            <w:tcW w:w="0" w:type="auto"/>
            <w:gridSpan w:val="3"/>
            <w:shd w:val="clear" w:color="auto" w:fill="FFFFFF"/>
            <w:tcMar>
              <w:top w:w="40" w:type="dxa"/>
              <w:left w:w="245" w:type="dxa"/>
              <w:bottom w:w="40" w:type="dxa"/>
              <w:right w:w="20" w:type="dxa"/>
            </w:tcMar>
            <w:vAlign w:val="bottom"/>
          </w:tcPr>
          <w:p w14:paraId="49D306C0" w14:textId="77777777" w:rsidR="009D6BFA" w:rsidRDefault="000016C7">
            <w:pPr>
              <w:textAlignment w:val="bottom"/>
            </w:pPr>
            <w:r>
              <w:rPr>
                <w:rFonts w:ascii="Times New Roman" w:eastAsia="宋体" w:hAnsi="Times New Roman"/>
                <w:color w:val="000000"/>
                <w:sz w:val="16"/>
                <w:szCs w:val="16"/>
              </w:rPr>
              <w:t>Financing cash flows from finance leases</w:t>
            </w:r>
          </w:p>
        </w:tc>
        <w:tc>
          <w:tcPr>
            <w:tcW w:w="0" w:type="auto"/>
            <w:gridSpan w:val="3"/>
            <w:shd w:val="clear" w:color="auto" w:fill="FFFFFF"/>
            <w:tcMar>
              <w:top w:w="0" w:type="dxa"/>
              <w:left w:w="20" w:type="dxa"/>
              <w:bottom w:w="0" w:type="dxa"/>
              <w:right w:w="20" w:type="dxa"/>
            </w:tcMar>
          </w:tcPr>
          <w:p w14:paraId="49D306C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6C2" w14:textId="77777777" w:rsidR="009D6BFA" w:rsidRDefault="000016C7">
            <w:pPr>
              <w:jc w:val="right"/>
              <w:textAlignment w:val="bottom"/>
            </w:pPr>
            <w:r>
              <w:rPr>
                <w:rFonts w:ascii="Times New Roman" w:eastAsia="宋体" w:hAnsi="Times New Roman"/>
                <w:color w:val="000000"/>
                <w:sz w:val="16"/>
                <w:szCs w:val="16"/>
              </w:rPr>
              <w:t>546 </w:t>
            </w:r>
          </w:p>
        </w:tc>
        <w:tc>
          <w:tcPr>
            <w:tcW w:w="0" w:type="auto"/>
            <w:shd w:val="clear" w:color="auto" w:fill="FFFFFF"/>
            <w:tcMar>
              <w:top w:w="40" w:type="dxa"/>
              <w:left w:w="0" w:type="dxa"/>
              <w:bottom w:w="40" w:type="dxa"/>
              <w:right w:w="20" w:type="dxa"/>
            </w:tcMar>
            <w:vAlign w:val="bottom"/>
          </w:tcPr>
          <w:p w14:paraId="49D306C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6C4"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6C5" w14:textId="77777777" w:rsidR="009D6BFA" w:rsidRDefault="000016C7">
            <w:pPr>
              <w:jc w:val="right"/>
              <w:textAlignment w:val="center"/>
            </w:pPr>
            <w:r>
              <w:rPr>
                <w:rFonts w:ascii="Times New Roman" w:eastAsia="宋体" w:hAnsi="Times New Roman"/>
                <w:color w:val="000000"/>
                <w:sz w:val="16"/>
                <w:szCs w:val="16"/>
              </w:rPr>
              <w:t>485</w:t>
            </w:r>
          </w:p>
        </w:tc>
      </w:tr>
      <w:tr w:rsidR="009D6BFA" w14:paraId="49D306CD" w14:textId="77777777">
        <w:trPr>
          <w:jc w:val="center"/>
        </w:trPr>
        <w:tc>
          <w:tcPr>
            <w:tcW w:w="0" w:type="auto"/>
            <w:gridSpan w:val="3"/>
            <w:shd w:val="clear" w:color="auto" w:fill="CCEEFF"/>
            <w:tcMar>
              <w:top w:w="40" w:type="dxa"/>
              <w:left w:w="20" w:type="dxa"/>
              <w:bottom w:w="40" w:type="dxa"/>
              <w:right w:w="20" w:type="dxa"/>
            </w:tcMar>
            <w:vAlign w:val="bottom"/>
          </w:tcPr>
          <w:p w14:paraId="49D306C7" w14:textId="77777777" w:rsidR="009D6BFA" w:rsidRDefault="000016C7">
            <w:pPr>
              <w:textAlignment w:val="bottom"/>
            </w:pPr>
            <w:r>
              <w:rPr>
                <w:rFonts w:ascii="Times New Roman" w:eastAsia="宋体" w:hAnsi="Times New Roman"/>
                <w:color w:val="000000"/>
                <w:sz w:val="16"/>
                <w:szCs w:val="16"/>
              </w:rPr>
              <w:t>Assets obtained in exchange for operating lease obligations</w:t>
            </w:r>
          </w:p>
        </w:tc>
        <w:tc>
          <w:tcPr>
            <w:tcW w:w="0" w:type="auto"/>
            <w:gridSpan w:val="3"/>
            <w:shd w:val="clear" w:color="auto" w:fill="CCEEFF"/>
            <w:tcMar>
              <w:top w:w="0" w:type="dxa"/>
              <w:left w:w="20" w:type="dxa"/>
              <w:bottom w:w="0" w:type="dxa"/>
              <w:right w:w="20" w:type="dxa"/>
            </w:tcMar>
          </w:tcPr>
          <w:p w14:paraId="49D306C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6C9" w14:textId="77777777" w:rsidR="009D6BFA" w:rsidRDefault="000016C7">
            <w:pPr>
              <w:jc w:val="right"/>
              <w:textAlignment w:val="bottom"/>
            </w:pPr>
            <w:r>
              <w:rPr>
                <w:rFonts w:ascii="Times New Roman" w:eastAsia="宋体" w:hAnsi="Times New Roman"/>
                <w:color w:val="000000"/>
                <w:sz w:val="16"/>
                <w:szCs w:val="16"/>
              </w:rPr>
              <w:t>2,131 </w:t>
            </w:r>
          </w:p>
        </w:tc>
        <w:tc>
          <w:tcPr>
            <w:tcW w:w="0" w:type="auto"/>
            <w:shd w:val="clear" w:color="auto" w:fill="CCEEFF"/>
            <w:tcMar>
              <w:top w:w="40" w:type="dxa"/>
              <w:left w:w="0" w:type="dxa"/>
              <w:bottom w:w="40" w:type="dxa"/>
              <w:right w:w="20" w:type="dxa"/>
            </w:tcMar>
            <w:vAlign w:val="bottom"/>
          </w:tcPr>
          <w:p w14:paraId="49D306C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6CB"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6CC" w14:textId="77777777" w:rsidR="009D6BFA" w:rsidRDefault="000016C7">
            <w:pPr>
              <w:jc w:val="right"/>
              <w:textAlignment w:val="center"/>
            </w:pPr>
            <w:r>
              <w:rPr>
                <w:rFonts w:ascii="Times New Roman" w:eastAsia="宋体" w:hAnsi="Times New Roman"/>
                <w:color w:val="000000"/>
                <w:sz w:val="16"/>
                <w:szCs w:val="16"/>
              </w:rPr>
              <w:t>2,151</w:t>
            </w:r>
          </w:p>
        </w:tc>
      </w:tr>
      <w:tr w:rsidR="009D6BFA" w14:paraId="49D306D4" w14:textId="77777777">
        <w:trPr>
          <w:jc w:val="center"/>
        </w:trPr>
        <w:tc>
          <w:tcPr>
            <w:tcW w:w="0" w:type="auto"/>
            <w:gridSpan w:val="3"/>
            <w:shd w:val="clear" w:color="auto" w:fill="FFFFFF"/>
            <w:tcMar>
              <w:top w:w="40" w:type="dxa"/>
              <w:left w:w="20" w:type="dxa"/>
              <w:bottom w:w="40" w:type="dxa"/>
              <w:right w:w="20" w:type="dxa"/>
            </w:tcMar>
            <w:vAlign w:val="bottom"/>
          </w:tcPr>
          <w:p w14:paraId="49D306CE" w14:textId="77777777" w:rsidR="009D6BFA" w:rsidRDefault="000016C7">
            <w:pPr>
              <w:textAlignment w:val="bottom"/>
            </w:pPr>
            <w:r>
              <w:rPr>
                <w:rFonts w:ascii="Times New Roman" w:eastAsia="宋体" w:hAnsi="Times New Roman"/>
                <w:color w:val="000000"/>
                <w:sz w:val="16"/>
                <w:szCs w:val="16"/>
              </w:rPr>
              <w:t xml:space="preserve">Assets obtained in exchange for finance lease </w:t>
            </w:r>
            <w:r>
              <w:rPr>
                <w:rFonts w:ascii="Times New Roman" w:eastAsia="宋体" w:hAnsi="Times New Roman"/>
                <w:color w:val="000000"/>
                <w:sz w:val="16"/>
                <w:szCs w:val="16"/>
              </w:rPr>
              <w:t>obligations</w:t>
            </w:r>
          </w:p>
        </w:tc>
        <w:tc>
          <w:tcPr>
            <w:tcW w:w="0" w:type="auto"/>
            <w:gridSpan w:val="3"/>
            <w:shd w:val="clear" w:color="auto" w:fill="FFFFFF"/>
            <w:tcMar>
              <w:top w:w="0" w:type="dxa"/>
              <w:left w:w="20" w:type="dxa"/>
              <w:bottom w:w="0" w:type="dxa"/>
              <w:right w:w="20" w:type="dxa"/>
            </w:tcMar>
          </w:tcPr>
          <w:p w14:paraId="49D306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6D0" w14:textId="77777777" w:rsidR="009D6BFA" w:rsidRDefault="000016C7">
            <w:pPr>
              <w:jc w:val="right"/>
              <w:textAlignment w:val="bottom"/>
            </w:pPr>
            <w:r>
              <w:rPr>
                <w:rFonts w:ascii="Times New Roman" w:eastAsia="宋体" w:hAnsi="Times New Roman"/>
                <w:color w:val="000000"/>
                <w:sz w:val="16"/>
                <w:szCs w:val="16"/>
              </w:rPr>
              <w:t>1,547 </w:t>
            </w:r>
          </w:p>
        </w:tc>
        <w:tc>
          <w:tcPr>
            <w:tcW w:w="0" w:type="auto"/>
            <w:shd w:val="clear" w:color="auto" w:fill="FFFFFF"/>
            <w:tcMar>
              <w:top w:w="40" w:type="dxa"/>
              <w:left w:w="0" w:type="dxa"/>
              <w:bottom w:w="40" w:type="dxa"/>
              <w:right w:w="20" w:type="dxa"/>
            </w:tcMar>
            <w:vAlign w:val="bottom"/>
          </w:tcPr>
          <w:p w14:paraId="49D306D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6D2"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6D3" w14:textId="77777777" w:rsidR="009D6BFA" w:rsidRDefault="000016C7">
            <w:pPr>
              <w:jc w:val="right"/>
              <w:textAlignment w:val="center"/>
            </w:pPr>
            <w:r>
              <w:rPr>
                <w:rFonts w:ascii="Times New Roman" w:eastAsia="宋体" w:hAnsi="Times New Roman"/>
                <w:color w:val="000000"/>
                <w:sz w:val="16"/>
                <w:szCs w:val="16"/>
              </w:rPr>
              <w:t>1,081</w:t>
            </w:r>
          </w:p>
        </w:tc>
      </w:tr>
    </w:tbl>
    <w:p w14:paraId="49D306D5" w14:textId="77777777" w:rsidR="009D6BFA" w:rsidRDefault="009D6BF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5443"/>
        <w:gridCol w:w="36"/>
        <w:gridCol w:w="36"/>
        <w:gridCol w:w="36"/>
        <w:gridCol w:w="36"/>
        <w:gridCol w:w="40"/>
        <w:gridCol w:w="1211"/>
        <w:gridCol w:w="39"/>
        <w:gridCol w:w="37"/>
        <w:gridCol w:w="37"/>
        <w:gridCol w:w="37"/>
        <w:gridCol w:w="41"/>
        <w:gridCol w:w="1211"/>
        <w:gridCol w:w="38"/>
      </w:tblGrid>
      <w:tr w:rsidR="009D6BFA" w14:paraId="49D306E5" w14:textId="77777777">
        <w:tc>
          <w:tcPr>
            <w:tcW w:w="50" w:type="pct"/>
            <w:shd w:val="clear" w:color="auto" w:fill="auto"/>
          </w:tcPr>
          <w:p w14:paraId="49D306D6" w14:textId="77777777" w:rsidR="009D6BFA" w:rsidRDefault="009D6BFA">
            <w:pPr>
              <w:rPr>
                <w:rFonts w:ascii="宋体"/>
              </w:rPr>
            </w:pPr>
          </w:p>
        </w:tc>
        <w:tc>
          <w:tcPr>
            <w:tcW w:w="3278" w:type="pct"/>
            <w:shd w:val="clear" w:color="auto" w:fill="auto"/>
          </w:tcPr>
          <w:p w14:paraId="49D306D7" w14:textId="77777777" w:rsidR="009D6BFA" w:rsidRDefault="009D6BFA">
            <w:pPr>
              <w:rPr>
                <w:rFonts w:ascii="宋体"/>
              </w:rPr>
            </w:pPr>
          </w:p>
        </w:tc>
        <w:tc>
          <w:tcPr>
            <w:tcW w:w="5" w:type="pct"/>
            <w:shd w:val="clear" w:color="auto" w:fill="auto"/>
          </w:tcPr>
          <w:p w14:paraId="49D306D8" w14:textId="77777777" w:rsidR="009D6BFA" w:rsidRDefault="009D6BFA">
            <w:pPr>
              <w:rPr>
                <w:rFonts w:ascii="宋体"/>
              </w:rPr>
            </w:pPr>
          </w:p>
        </w:tc>
        <w:tc>
          <w:tcPr>
            <w:tcW w:w="5" w:type="pct"/>
            <w:shd w:val="clear" w:color="auto" w:fill="auto"/>
          </w:tcPr>
          <w:p w14:paraId="49D306D9" w14:textId="77777777" w:rsidR="009D6BFA" w:rsidRDefault="009D6BFA">
            <w:pPr>
              <w:rPr>
                <w:rFonts w:ascii="宋体"/>
              </w:rPr>
            </w:pPr>
          </w:p>
        </w:tc>
        <w:tc>
          <w:tcPr>
            <w:tcW w:w="26" w:type="pct"/>
            <w:shd w:val="clear" w:color="auto" w:fill="auto"/>
          </w:tcPr>
          <w:p w14:paraId="49D306DA" w14:textId="77777777" w:rsidR="009D6BFA" w:rsidRDefault="009D6BFA">
            <w:pPr>
              <w:rPr>
                <w:rFonts w:ascii="宋体"/>
              </w:rPr>
            </w:pPr>
          </w:p>
        </w:tc>
        <w:tc>
          <w:tcPr>
            <w:tcW w:w="5" w:type="pct"/>
            <w:shd w:val="clear" w:color="auto" w:fill="auto"/>
          </w:tcPr>
          <w:p w14:paraId="49D306DB" w14:textId="77777777" w:rsidR="009D6BFA" w:rsidRDefault="009D6BFA">
            <w:pPr>
              <w:rPr>
                <w:rFonts w:ascii="宋体"/>
              </w:rPr>
            </w:pPr>
          </w:p>
        </w:tc>
        <w:tc>
          <w:tcPr>
            <w:tcW w:w="50" w:type="pct"/>
            <w:shd w:val="clear" w:color="auto" w:fill="auto"/>
          </w:tcPr>
          <w:p w14:paraId="49D306DC" w14:textId="77777777" w:rsidR="009D6BFA" w:rsidRDefault="009D6BFA">
            <w:pPr>
              <w:rPr>
                <w:rFonts w:ascii="宋体"/>
              </w:rPr>
            </w:pPr>
          </w:p>
        </w:tc>
        <w:tc>
          <w:tcPr>
            <w:tcW w:w="741" w:type="pct"/>
            <w:shd w:val="clear" w:color="auto" w:fill="auto"/>
          </w:tcPr>
          <w:p w14:paraId="49D306DD" w14:textId="77777777" w:rsidR="009D6BFA" w:rsidRDefault="009D6BFA">
            <w:pPr>
              <w:rPr>
                <w:rFonts w:ascii="宋体"/>
              </w:rPr>
            </w:pPr>
          </w:p>
        </w:tc>
        <w:tc>
          <w:tcPr>
            <w:tcW w:w="5" w:type="pct"/>
            <w:shd w:val="clear" w:color="auto" w:fill="auto"/>
          </w:tcPr>
          <w:p w14:paraId="49D306DE" w14:textId="77777777" w:rsidR="009D6BFA" w:rsidRDefault="009D6BFA">
            <w:pPr>
              <w:rPr>
                <w:rFonts w:ascii="宋体"/>
              </w:rPr>
            </w:pPr>
          </w:p>
        </w:tc>
        <w:tc>
          <w:tcPr>
            <w:tcW w:w="5" w:type="pct"/>
            <w:shd w:val="clear" w:color="auto" w:fill="auto"/>
          </w:tcPr>
          <w:p w14:paraId="49D306DF" w14:textId="77777777" w:rsidR="009D6BFA" w:rsidRDefault="009D6BFA">
            <w:pPr>
              <w:rPr>
                <w:rFonts w:ascii="宋体"/>
              </w:rPr>
            </w:pPr>
          </w:p>
        </w:tc>
        <w:tc>
          <w:tcPr>
            <w:tcW w:w="26" w:type="pct"/>
            <w:shd w:val="clear" w:color="auto" w:fill="auto"/>
          </w:tcPr>
          <w:p w14:paraId="49D306E0" w14:textId="77777777" w:rsidR="009D6BFA" w:rsidRDefault="009D6BFA">
            <w:pPr>
              <w:rPr>
                <w:rFonts w:ascii="宋体"/>
              </w:rPr>
            </w:pPr>
          </w:p>
        </w:tc>
        <w:tc>
          <w:tcPr>
            <w:tcW w:w="5" w:type="pct"/>
            <w:shd w:val="clear" w:color="auto" w:fill="auto"/>
          </w:tcPr>
          <w:p w14:paraId="49D306E1" w14:textId="77777777" w:rsidR="009D6BFA" w:rsidRDefault="009D6BFA">
            <w:pPr>
              <w:rPr>
                <w:rFonts w:ascii="宋体"/>
              </w:rPr>
            </w:pPr>
          </w:p>
        </w:tc>
        <w:tc>
          <w:tcPr>
            <w:tcW w:w="50" w:type="pct"/>
            <w:shd w:val="clear" w:color="auto" w:fill="auto"/>
          </w:tcPr>
          <w:p w14:paraId="49D306E2" w14:textId="77777777" w:rsidR="009D6BFA" w:rsidRDefault="009D6BFA">
            <w:pPr>
              <w:rPr>
                <w:rFonts w:ascii="宋体"/>
              </w:rPr>
            </w:pPr>
          </w:p>
        </w:tc>
        <w:tc>
          <w:tcPr>
            <w:tcW w:w="741" w:type="pct"/>
            <w:shd w:val="clear" w:color="auto" w:fill="auto"/>
          </w:tcPr>
          <w:p w14:paraId="49D306E3" w14:textId="77777777" w:rsidR="009D6BFA" w:rsidRDefault="009D6BFA">
            <w:pPr>
              <w:rPr>
                <w:rFonts w:ascii="宋体"/>
              </w:rPr>
            </w:pPr>
          </w:p>
        </w:tc>
        <w:tc>
          <w:tcPr>
            <w:tcW w:w="5" w:type="pct"/>
            <w:shd w:val="clear" w:color="auto" w:fill="auto"/>
          </w:tcPr>
          <w:p w14:paraId="49D306E4" w14:textId="77777777" w:rsidR="009D6BFA" w:rsidRDefault="009D6BFA">
            <w:pPr>
              <w:rPr>
                <w:rFonts w:ascii="宋体"/>
              </w:rPr>
            </w:pPr>
          </w:p>
        </w:tc>
      </w:tr>
      <w:tr w:rsidR="009D6BFA" w14:paraId="49D306E9" w14:textId="77777777">
        <w:tc>
          <w:tcPr>
            <w:tcW w:w="0" w:type="auto"/>
            <w:gridSpan w:val="3"/>
            <w:shd w:val="clear" w:color="auto" w:fill="auto"/>
            <w:tcMar>
              <w:top w:w="0" w:type="dxa"/>
              <w:left w:w="20" w:type="dxa"/>
              <w:bottom w:w="0" w:type="dxa"/>
              <w:right w:w="20" w:type="dxa"/>
            </w:tcMar>
          </w:tcPr>
          <w:p w14:paraId="49D306E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E7"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6E8" w14:textId="77777777" w:rsidR="009D6BFA" w:rsidRDefault="000016C7">
            <w:pPr>
              <w:jc w:val="center"/>
              <w:textAlignment w:val="bottom"/>
            </w:pPr>
            <w:r>
              <w:rPr>
                <w:rFonts w:ascii="Times New Roman" w:eastAsia="宋体" w:hAnsi="Times New Roman"/>
                <w:b/>
                <w:bCs/>
                <w:color w:val="000000"/>
                <w:sz w:val="16"/>
                <w:szCs w:val="16"/>
              </w:rPr>
              <w:t>As of January 31,</w:t>
            </w:r>
          </w:p>
        </w:tc>
      </w:tr>
      <w:tr w:rsidR="009D6BFA" w14:paraId="49D306EF" w14:textId="77777777">
        <w:tc>
          <w:tcPr>
            <w:tcW w:w="0" w:type="auto"/>
            <w:gridSpan w:val="3"/>
            <w:shd w:val="clear" w:color="auto" w:fill="auto"/>
            <w:tcMar>
              <w:top w:w="0" w:type="dxa"/>
              <w:left w:w="65" w:type="dxa"/>
              <w:bottom w:w="0" w:type="dxa"/>
              <w:right w:w="20" w:type="dxa"/>
            </w:tcMar>
          </w:tcPr>
          <w:p w14:paraId="49D306E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6E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EC"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tcPr>
          <w:p w14:paraId="49D306E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6EE"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6F5" w14:textId="77777777">
        <w:tc>
          <w:tcPr>
            <w:tcW w:w="0" w:type="auto"/>
            <w:gridSpan w:val="3"/>
            <w:shd w:val="clear" w:color="auto" w:fill="CCEEFF"/>
            <w:tcMar>
              <w:top w:w="40" w:type="dxa"/>
              <w:left w:w="20" w:type="dxa"/>
              <w:bottom w:w="40" w:type="dxa"/>
              <w:right w:w="20" w:type="dxa"/>
            </w:tcMar>
            <w:vAlign w:val="bottom"/>
          </w:tcPr>
          <w:p w14:paraId="49D306F0" w14:textId="77777777" w:rsidR="009D6BFA" w:rsidRDefault="000016C7">
            <w:pPr>
              <w:textAlignment w:val="bottom"/>
            </w:pPr>
            <w:r>
              <w:rPr>
                <w:rFonts w:ascii="Times New Roman" w:eastAsia="宋体" w:hAnsi="Times New Roman"/>
                <w:color w:val="000000"/>
                <w:sz w:val="16"/>
                <w:szCs w:val="16"/>
              </w:rPr>
              <w:t>Weighted-average remaining lease term - operating leases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306F1"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65" w:type="dxa"/>
            </w:tcMar>
            <w:vAlign w:val="center"/>
          </w:tcPr>
          <w:p w14:paraId="49D306F2" w14:textId="77777777" w:rsidR="009D6BFA" w:rsidRDefault="000016C7">
            <w:pPr>
              <w:jc w:val="right"/>
              <w:textAlignment w:val="center"/>
            </w:pPr>
            <w:r>
              <w:rPr>
                <w:rFonts w:ascii="Times New Roman" w:eastAsia="宋体" w:hAnsi="Times New Roman"/>
                <w:color w:val="000000"/>
                <w:sz w:val="16"/>
                <w:szCs w:val="16"/>
              </w:rPr>
              <w:t>12.5 years</w:t>
            </w:r>
          </w:p>
        </w:tc>
        <w:tc>
          <w:tcPr>
            <w:tcW w:w="0" w:type="auto"/>
            <w:gridSpan w:val="3"/>
            <w:shd w:val="clear" w:color="auto" w:fill="CCEEFF"/>
            <w:tcMar>
              <w:top w:w="0" w:type="dxa"/>
              <w:left w:w="20" w:type="dxa"/>
              <w:bottom w:w="0" w:type="dxa"/>
              <w:right w:w="20" w:type="dxa"/>
            </w:tcMar>
          </w:tcPr>
          <w:p w14:paraId="49D306F3" w14:textId="77777777" w:rsidR="009D6BFA" w:rsidRDefault="009D6BFA">
            <w:pPr>
              <w:rPr>
                <w:rFonts w:ascii="宋体"/>
              </w:rPr>
            </w:pPr>
          </w:p>
        </w:tc>
        <w:tc>
          <w:tcPr>
            <w:tcW w:w="0" w:type="auto"/>
            <w:gridSpan w:val="3"/>
            <w:tcBorders>
              <w:top w:val="single" w:sz="8" w:space="0" w:color="000000"/>
            </w:tcBorders>
            <w:shd w:val="clear" w:color="auto" w:fill="CCEEFF"/>
            <w:tcMar>
              <w:top w:w="40" w:type="dxa"/>
              <w:left w:w="20" w:type="dxa"/>
              <w:bottom w:w="40" w:type="dxa"/>
              <w:right w:w="65" w:type="dxa"/>
            </w:tcMar>
            <w:vAlign w:val="center"/>
          </w:tcPr>
          <w:p w14:paraId="49D306F4" w14:textId="77777777" w:rsidR="009D6BFA" w:rsidRDefault="000016C7">
            <w:pPr>
              <w:jc w:val="right"/>
              <w:textAlignment w:val="center"/>
            </w:pPr>
            <w:r>
              <w:rPr>
                <w:rFonts w:ascii="Times New Roman" w:eastAsia="宋体" w:hAnsi="Times New Roman"/>
                <w:color w:val="000000"/>
                <w:sz w:val="16"/>
                <w:szCs w:val="16"/>
              </w:rPr>
              <w:t>15.6 years</w:t>
            </w:r>
          </w:p>
        </w:tc>
      </w:tr>
      <w:tr w:rsidR="009D6BFA" w14:paraId="49D306FB" w14:textId="77777777">
        <w:tc>
          <w:tcPr>
            <w:tcW w:w="0" w:type="auto"/>
            <w:gridSpan w:val="3"/>
            <w:shd w:val="clear" w:color="auto" w:fill="FFFFFF"/>
            <w:tcMar>
              <w:top w:w="40" w:type="dxa"/>
              <w:left w:w="20" w:type="dxa"/>
              <w:bottom w:w="40" w:type="dxa"/>
              <w:right w:w="20" w:type="dxa"/>
            </w:tcMar>
            <w:vAlign w:val="bottom"/>
          </w:tcPr>
          <w:p w14:paraId="49D306F6" w14:textId="77777777" w:rsidR="009D6BFA" w:rsidRDefault="000016C7">
            <w:pPr>
              <w:textAlignment w:val="bottom"/>
            </w:pPr>
            <w:r>
              <w:rPr>
                <w:rFonts w:ascii="Times New Roman" w:eastAsia="宋体" w:hAnsi="Times New Roman"/>
                <w:color w:val="000000"/>
                <w:sz w:val="16"/>
                <w:szCs w:val="16"/>
              </w:rPr>
              <w:t>Weighted-average remaining lease term - finance leases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306F7"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6F8" w14:textId="77777777" w:rsidR="009D6BFA" w:rsidRDefault="000016C7">
            <w:pPr>
              <w:jc w:val="right"/>
              <w:textAlignment w:val="center"/>
            </w:pPr>
            <w:r>
              <w:rPr>
                <w:rFonts w:ascii="Times New Roman" w:eastAsia="宋体" w:hAnsi="Times New Roman"/>
                <w:color w:val="000000"/>
                <w:sz w:val="16"/>
                <w:szCs w:val="16"/>
              </w:rPr>
              <w:t>13.7 years</w:t>
            </w:r>
          </w:p>
        </w:tc>
        <w:tc>
          <w:tcPr>
            <w:tcW w:w="0" w:type="auto"/>
            <w:gridSpan w:val="3"/>
            <w:shd w:val="clear" w:color="auto" w:fill="FFFFFF"/>
            <w:tcMar>
              <w:top w:w="0" w:type="dxa"/>
              <w:left w:w="20" w:type="dxa"/>
              <w:bottom w:w="0" w:type="dxa"/>
              <w:right w:w="20" w:type="dxa"/>
            </w:tcMar>
          </w:tcPr>
          <w:p w14:paraId="49D306F9"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6FA" w14:textId="77777777" w:rsidR="009D6BFA" w:rsidRDefault="000016C7">
            <w:pPr>
              <w:jc w:val="right"/>
              <w:textAlignment w:val="center"/>
            </w:pPr>
            <w:r>
              <w:rPr>
                <w:rFonts w:ascii="Times New Roman" w:eastAsia="宋体" w:hAnsi="Times New Roman"/>
                <w:color w:val="000000"/>
                <w:sz w:val="16"/>
                <w:szCs w:val="16"/>
              </w:rPr>
              <w:t>14.4 years</w:t>
            </w:r>
          </w:p>
        </w:tc>
      </w:tr>
      <w:tr w:rsidR="009D6BFA" w14:paraId="49D30701" w14:textId="77777777">
        <w:tc>
          <w:tcPr>
            <w:tcW w:w="0" w:type="auto"/>
            <w:gridSpan w:val="3"/>
            <w:shd w:val="clear" w:color="auto" w:fill="CCEEFF"/>
            <w:tcMar>
              <w:top w:w="40" w:type="dxa"/>
              <w:left w:w="20" w:type="dxa"/>
              <w:bottom w:w="40" w:type="dxa"/>
              <w:right w:w="20" w:type="dxa"/>
            </w:tcMar>
            <w:vAlign w:val="bottom"/>
          </w:tcPr>
          <w:p w14:paraId="49D306FC" w14:textId="77777777" w:rsidR="009D6BFA" w:rsidRDefault="000016C7">
            <w:pPr>
              <w:textAlignment w:val="bottom"/>
            </w:pPr>
            <w:r>
              <w:rPr>
                <w:rFonts w:ascii="Times New Roman" w:eastAsia="宋体" w:hAnsi="Times New Roman"/>
                <w:color w:val="000000"/>
                <w:sz w:val="16"/>
                <w:szCs w:val="16"/>
              </w:rPr>
              <w:t>Weighted-average discount rate - operating leases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tcPr>
          <w:p w14:paraId="49D306FD"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6FE" w14:textId="77777777" w:rsidR="009D6BFA" w:rsidRDefault="000016C7">
            <w:pPr>
              <w:jc w:val="right"/>
              <w:textAlignment w:val="center"/>
            </w:pPr>
            <w:r>
              <w:rPr>
                <w:rFonts w:ascii="Times New Roman" w:eastAsia="宋体" w:hAnsi="Times New Roman"/>
                <w:color w:val="000000"/>
                <w:sz w:val="16"/>
                <w:szCs w:val="16"/>
              </w:rPr>
              <w:t>6.1%</w:t>
            </w:r>
          </w:p>
        </w:tc>
        <w:tc>
          <w:tcPr>
            <w:tcW w:w="0" w:type="auto"/>
            <w:gridSpan w:val="3"/>
            <w:shd w:val="clear" w:color="auto" w:fill="CCEEFF"/>
            <w:tcMar>
              <w:top w:w="0" w:type="dxa"/>
              <w:left w:w="20" w:type="dxa"/>
              <w:bottom w:w="0" w:type="dxa"/>
              <w:right w:w="20" w:type="dxa"/>
            </w:tcMar>
          </w:tcPr>
          <w:p w14:paraId="49D306FF" w14:textId="77777777" w:rsidR="009D6BFA" w:rsidRDefault="009D6BFA">
            <w:pPr>
              <w:rPr>
                <w:rFonts w:ascii="宋体"/>
              </w:rPr>
            </w:pPr>
          </w:p>
        </w:tc>
        <w:tc>
          <w:tcPr>
            <w:tcW w:w="0" w:type="auto"/>
            <w:gridSpan w:val="3"/>
            <w:shd w:val="clear" w:color="auto" w:fill="CCEEFF"/>
            <w:tcMar>
              <w:top w:w="40" w:type="dxa"/>
              <w:left w:w="20" w:type="dxa"/>
              <w:bottom w:w="40" w:type="dxa"/>
              <w:right w:w="65" w:type="dxa"/>
            </w:tcMar>
            <w:vAlign w:val="center"/>
          </w:tcPr>
          <w:p w14:paraId="49D30700" w14:textId="77777777" w:rsidR="009D6BFA" w:rsidRDefault="000016C7">
            <w:pPr>
              <w:jc w:val="right"/>
              <w:textAlignment w:val="center"/>
            </w:pPr>
            <w:r>
              <w:rPr>
                <w:rFonts w:ascii="Times New Roman" w:eastAsia="宋体" w:hAnsi="Times New Roman"/>
                <w:color w:val="000000"/>
                <w:sz w:val="16"/>
                <w:szCs w:val="16"/>
              </w:rPr>
              <w:t>5.4%</w:t>
            </w:r>
          </w:p>
        </w:tc>
      </w:tr>
      <w:tr w:rsidR="009D6BFA" w14:paraId="49D30707" w14:textId="77777777">
        <w:tc>
          <w:tcPr>
            <w:tcW w:w="0" w:type="auto"/>
            <w:gridSpan w:val="3"/>
            <w:shd w:val="clear" w:color="auto" w:fill="FFFFFF"/>
            <w:tcMar>
              <w:top w:w="40" w:type="dxa"/>
              <w:left w:w="20" w:type="dxa"/>
              <w:bottom w:w="40" w:type="dxa"/>
              <w:right w:w="20" w:type="dxa"/>
            </w:tcMar>
            <w:vAlign w:val="bottom"/>
          </w:tcPr>
          <w:p w14:paraId="49D30702" w14:textId="77777777" w:rsidR="009D6BFA" w:rsidRDefault="000016C7">
            <w:pPr>
              <w:textAlignment w:val="bottom"/>
            </w:pPr>
            <w:r>
              <w:rPr>
                <w:rFonts w:ascii="Times New Roman" w:eastAsia="宋体" w:hAnsi="Times New Roman"/>
                <w:color w:val="000000"/>
                <w:sz w:val="16"/>
                <w:szCs w:val="16"/>
              </w:rPr>
              <w:t>Weighted-average discount rate - finance leases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30703"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704" w14:textId="77777777" w:rsidR="009D6BFA" w:rsidRDefault="000016C7">
            <w:pPr>
              <w:jc w:val="right"/>
              <w:textAlignment w:val="center"/>
            </w:pPr>
            <w:r>
              <w:rPr>
                <w:rFonts w:ascii="Times New Roman" w:eastAsia="宋体" w:hAnsi="Times New Roman"/>
                <w:color w:val="000000"/>
                <w:sz w:val="16"/>
                <w:szCs w:val="16"/>
              </w:rPr>
              <w:t>6.8%</w:t>
            </w:r>
          </w:p>
        </w:tc>
        <w:tc>
          <w:tcPr>
            <w:tcW w:w="0" w:type="auto"/>
            <w:gridSpan w:val="3"/>
            <w:shd w:val="clear" w:color="auto" w:fill="FFFFFF"/>
            <w:tcMar>
              <w:top w:w="0" w:type="dxa"/>
              <w:left w:w="20" w:type="dxa"/>
              <w:bottom w:w="0" w:type="dxa"/>
              <w:right w:w="20" w:type="dxa"/>
            </w:tcMar>
          </w:tcPr>
          <w:p w14:paraId="49D30705" w14:textId="77777777" w:rsidR="009D6BFA" w:rsidRDefault="009D6BFA">
            <w:pPr>
              <w:rPr>
                <w:rFonts w:ascii="宋体"/>
              </w:rPr>
            </w:pPr>
          </w:p>
        </w:tc>
        <w:tc>
          <w:tcPr>
            <w:tcW w:w="0" w:type="auto"/>
            <w:gridSpan w:val="3"/>
            <w:shd w:val="clear" w:color="auto" w:fill="FFFFFF"/>
            <w:tcMar>
              <w:top w:w="40" w:type="dxa"/>
              <w:left w:w="20" w:type="dxa"/>
              <w:bottom w:w="40" w:type="dxa"/>
              <w:right w:w="65" w:type="dxa"/>
            </w:tcMar>
            <w:vAlign w:val="center"/>
          </w:tcPr>
          <w:p w14:paraId="49D30706" w14:textId="77777777" w:rsidR="009D6BFA" w:rsidRDefault="000016C7">
            <w:pPr>
              <w:jc w:val="right"/>
              <w:textAlignment w:val="center"/>
            </w:pPr>
            <w:r>
              <w:rPr>
                <w:rFonts w:ascii="Times New Roman" w:eastAsia="宋体" w:hAnsi="Times New Roman"/>
                <w:color w:val="000000"/>
                <w:sz w:val="16"/>
                <w:szCs w:val="16"/>
              </w:rPr>
              <w:t>8.6%</w:t>
            </w:r>
          </w:p>
        </w:tc>
      </w:tr>
    </w:tbl>
    <w:p w14:paraId="49D30708" w14:textId="77777777" w:rsidR="009D6BFA" w:rsidRDefault="000016C7">
      <w:pPr>
        <w:spacing w:before="60"/>
        <w:ind w:hanging="360"/>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For fiscal 2021, weighted average remaining lease term and discount rate amounts exclude operations classified as held </w:t>
      </w:r>
      <w:r>
        <w:rPr>
          <w:rFonts w:ascii="Times New Roman" w:eastAsia="宋体" w:hAnsi="Times New Roman"/>
          <w:color w:val="000000"/>
          <w:sz w:val="16"/>
          <w:szCs w:val="16"/>
        </w:rPr>
        <w:t>for sale.</w:t>
      </w:r>
    </w:p>
    <w:p w14:paraId="49D30709" w14:textId="77777777" w:rsidR="009D6BFA" w:rsidRDefault="000016C7">
      <w:pPr>
        <w:spacing w:before="180"/>
      </w:pPr>
      <w:r>
        <w:rPr>
          <w:rFonts w:ascii="Times New Roman" w:eastAsia="宋体" w:hAnsi="Times New Roman"/>
          <w:color w:val="000000"/>
          <w:sz w:val="20"/>
          <w:szCs w:val="20"/>
        </w:rPr>
        <w:t>The aggregate annual lease obligations at January 31, 2021, are as follows:</w:t>
      </w:r>
    </w:p>
    <w:tbl>
      <w:tblPr>
        <w:tblW w:w="4993" w:type="pct"/>
        <w:tblCellMar>
          <w:top w:w="15" w:type="dxa"/>
          <w:left w:w="15" w:type="dxa"/>
          <w:bottom w:w="15" w:type="dxa"/>
          <w:right w:w="15" w:type="dxa"/>
        </w:tblCellMar>
        <w:tblLook w:val="04A0" w:firstRow="1" w:lastRow="0" w:firstColumn="1" w:lastColumn="0" w:noHBand="0" w:noVBand="1"/>
      </w:tblPr>
      <w:tblGrid>
        <w:gridCol w:w="44"/>
        <w:gridCol w:w="5418"/>
        <w:gridCol w:w="37"/>
        <w:gridCol w:w="36"/>
        <w:gridCol w:w="36"/>
        <w:gridCol w:w="36"/>
        <w:gridCol w:w="101"/>
        <w:gridCol w:w="1167"/>
        <w:gridCol w:w="36"/>
        <w:gridCol w:w="36"/>
        <w:gridCol w:w="36"/>
        <w:gridCol w:w="36"/>
        <w:gridCol w:w="101"/>
        <w:gridCol w:w="1168"/>
        <w:gridCol w:w="36"/>
      </w:tblGrid>
      <w:tr w:rsidR="009D6BFA" w14:paraId="49D30719" w14:textId="77777777">
        <w:tc>
          <w:tcPr>
            <w:tcW w:w="50" w:type="pct"/>
            <w:shd w:val="clear" w:color="auto" w:fill="auto"/>
          </w:tcPr>
          <w:p w14:paraId="49D3070A" w14:textId="77777777" w:rsidR="009D6BFA" w:rsidRDefault="009D6BFA">
            <w:pPr>
              <w:rPr>
                <w:rFonts w:ascii="宋体"/>
              </w:rPr>
            </w:pPr>
          </w:p>
        </w:tc>
        <w:tc>
          <w:tcPr>
            <w:tcW w:w="3275" w:type="pct"/>
            <w:shd w:val="clear" w:color="auto" w:fill="auto"/>
          </w:tcPr>
          <w:p w14:paraId="49D3070B" w14:textId="77777777" w:rsidR="009D6BFA" w:rsidRDefault="009D6BFA">
            <w:pPr>
              <w:rPr>
                <w:rFonts w:ascii="宋体"/>
              </w:rPr>
            </w:pPr>
          </w:p>
        </w:tc>
        <w:tc>
          <w:tcPr>
            <w:tcW w:w="5" w:type="pct"/>
            <w:shd w:val="clear" w:color="auto" w:fill="auto"/>
          </w:tcPr>
          <w:p w14:paraId="49D3070C" w14:textId="77777777" w:rsidR="009D6BFA" w:rsidRDefault="009D6BFA">
            <w:pPr>
              <w:rPr>
                <w:rFonts w:ascii="宋体"/>
              </w:rPr>
            </w:pPr>
          </w:p>
        </w:tc>
        <w:tc>
          <w:tcPr>
            <w:tcW w:w="5" w:type="pct"/>
            <w:shd w:val="clear" w:color="auto" w:fill="auto"/>
          </w:tcPr>
          <w:p w14:paraId="49D3070D" w14:textId="77777777" w:rsidR="009D6BFA" w:rsidRDefault="009D6BFA">
            <w:pPr>
              <w:rPr>
                <w:rFonts w:ascii="宋体"/>
              </w:rPr>
            </w:pPr>
          </w:p>
        </w:tc>
        <w:tc>
          <w:tcPr>
            <w:tcW w:w="26" w:type="pct"/>
            <w:shd w:val="clear" w:color="auto" w:fill="auto"/>
          </w:tcPr>
          <w:p w14:paraId="49D3070E" w14:textId="77777777" w:rsidR="009D6BFA" w:rsidRDefault="009D6BFA">
            <w:pPr>
              <w:rPr>
                <w:rFonts w:ascii="宋体"/>
              </w:rPr>
            </w:pPr>
          </w:p>
        </w:tc>
        <w:tc>
          <w:tcPr>
            <w:tcW w:w="5" w:type="pct"/>
            <w:shd w:val="clear" w:color="auto" w:fill="auto"/>
          </w:tcPr>
          <w:p w14:paraId="49D3070F" w14:textId="77777777" w:rsidR="009D6BFA" w:rsidRDefault="009D6BFA">
            <w:pPr>
              <w:rPr>
                <w:rFonts w:ascii="宋体"/>
              </w:rPr>
            </w:pPr>
          </w:p>
        </w:tc>
        <w:tc>
          <w:tcPr>
            <w:tcW w:w="50" w:type="pct"/>
            <w:shd w:val="clear" w:color="auto" w:fill="auto"/>
          </w:tcPr>
          <w:p w14:paraId="49D30710" w14:textId="77777777" w:rsidR="009D6BFA" w:rsidRDefault="009D6BFA">
            <w:pPr>
              <w:rPr>
                <w:rFonts w:ascii="宋体"/>
              </w:rPr>
            </w:pPr>
          </w:p>
        </w:tc>
        <w:tc>
          <w:tcPr>
            <w:tcW w:w="742" w:type="pct"/>
            <w:shd w:val="clear" w:color="auto" w:fill="auto"/>
          </w:tcPr>
          <w:p w14:paraId="49D30711" w14:textId="77777777" w:rsidR="009D6BFA" w:rsidRDefault="009D6BFA">
            <w:pPr>
              <w:rPr>
                <w:rFonts w:ascii="宋体"/>
              </w:rPr>
            </w:pPr>
          </w:p>
        </w:tc>
        <w:tc>
          <w:tcPr>
            <w:tcW w:w="5" w:type="pct"/>
            <w:shd w:val="clear" w:color="auto" w:fill="auto"/>
          </w:tcPr>
          <w:p w14:paraId="49D30712" w14:textId="77777777" w:rsidR="009D6BFA" w:rsidRDefault="009D6BFA">
            <w:pPr>
              <w:rPr>
                <w:rFonts w:ascii="宋体"/>
              </w:rPr>
            </w:pPr>
          </w:p>
        </w:tc>
        <w:tc>
          <w:tcPr>
            <w:tcW w:w="5" w:type="pct"/>
            <w:shd w:val="clear" w:color="auto" w:fill="auto"/>
          </w:tcPr>
          <w:p w14:paraId="49D30713" w14:textId="77777777" w:rsidR="009D6BFA" w:rsidRDefault="009D6BFA">
            <w:pPr>
              <w:rPr>
                <w:rFonts w:ascii="宋体"/>
              </w:rPr>
            </w:pPr>
          </w:p>
        </w:tc>
        <w:tc>
          <w:tcPr>
            <w:tcW w:w="26" w:type="pct"/>
            <w:shd w:val="clear" w:color="auto" w:fill="auto"/>
          </w:tcPr>
          <w:p w14:paraId="49D30714" w14:textId="77777777" w:rsidR="009D6BFA" w:rsidRDefault="009D6BFA">
            <w:pPr>
              <w:rPr>
                <w:rFonts w:ascii="宋体"/>
              </w:rPr>
            </w:pPr>
          </w:p>
        </w:tc>
        <w:tc>
          <w:tcPr>
            <w:tcW w:w="5" w:type="pct"/>
            <w:shd w:val="clear" w:color="auto" w:fill="auto"/>
          </w:tcPr>
          <w:p w14:paraId="49D30715" w14:textId="77777777" w:rsidR="009D6BFA" w:rsidRDefault="009D6BFA">
            <w:pPr>
              <w:rPr>
                <w:rFonts w:ascii="宋体"/>
              </w:rPr>
            </w:pPr>
          </w:p>
        </w:tc>
        <w:tc>
          <w:tcPr>
            <w:tcW w:w="50" w:type="pct"/>
            <w:shd w:val="clear" w:color="auto" w:fill="auto"/>
          </w:tcPr>
          <w:p w14:paraId="49D30716" w14:textId="77777777" w:rsidR="009D6BFA" w:rsidRDefault="009D6BFA">
            <w:pPr>
              <w:rPr>
                <w:rFonts w:ascii="宋体"/>
              </w:rPr>
            </w:pPr>
          </w:p>
        </w:tc>
        <w:tc>
          <w:tcPr>
            <w:tcW w:w="742" w:type="pct"/>
            <w:shd w:val="clear" w:color="auto" w:fill="auto"/>
          </w:tcPr>
          <w:p w14:paraId="49D30717" w14:textId="77777777" w:rsidR="009D6BFA" w:rsidRDefault="009D6BFA">
            <w:pPr>
              <w:rPr>
                <w:rFonts w:ascii="宋体"/>
              </w:rPr>
            </w:pPr>
          </w:p>
        </w:tc>
        <w:tc>
          <w:tcPr>
            <w:tcW w:w="5" w:type="pct"/>
            <w:shd w:val="clear" w:color="auto" w:fill="auto"/>
          </w:tcPr>
          <w:p w14:paraId="49D30718" w14:textId="77777777" w:rsidR="009D6BFA" w:rsidRDefault="009D6BFA">
            <w:pPr>
              <w:rPr>
                <w:rFonts w:ascii="宋体"/>
              </w:rPr>
            </w:pPr>
          </w:p>
        </w:tc>
      </w:tr>
      <w:tr w:rsidR="009D6BFA" w14:paraId="49D3071F" w14:textId="77777777">
        <w:tc>
          <w:tcPr>
            <w:tcW w:w="0" w:type="auto"/>
            <w:gridSpan w:val="3"/>
            <w:shd w:val="clear" w:color="auto" w:fill="auto"/>
            <w:tcMar>
              <w:top w:w="40" w:type="dxa"/>
              <w:left w:w="65" w:type="dxa"/>
              <w:bottom w:w="40" w:type="dxa"/>
              <w:right w:w="20" w:type="dxa"/>
            </w:tcMar>
            <w:vAlign w:val="bottom"/>
          </w:tcPr>
          <w:p w14:paraId="49D3071A"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71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71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71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71E" w14:textId="77777777" w:rsidR="009D6BFA" w:rsidRDefault="009D6BFA">
            <w:pPr>
              <w:rPr>
                <w:rFonts w:ascii="宋体"/>
              </w:rPr>
            </w:pPr>
          </w:p>
        </w:tc>
      </w:tr>
      <w:tr w:rsidR="009D6BFA" w14:paraId="49D30725" w14:textId="77777777">
        <w:tc>
          <w:tcPr>
            <w:tcW w:w="0" w:type="auto"/>
            <w:gridSpan w:val="3"/>
            <w:shd w:val="clear" w:color="auto" w:fill="auto"/>
            <w:tcMar>
              <w:top w:w="40" w:type="dxa"/>
              <w:left w:w="20" w:type="dxa"/>
              <w:bottom w:w="40" w:type="dxa"/>
              <w:right w:w="20" w:type="dxa"/>
            </w:tcMar>
            <w:vAlign w:val="bottom"/>
          </w:tcPr>
          <w:p w14:paraId="49D30720" w14:textId="77777777" w:rsidR="009D6BFA" w:rsidRDefault="000016C7">
            <w:pPr>
              <w:textAlignment w:val="bottom"/>
            </w:pPr>
            <w:r>
              <w:rPr>
                <w:rFonts w:ascii="Times New Roman" w:eastAsia="宋体" w:hAnsi="Times New Roman"/>
                <w:b/>
                <w:bCs/>
                <w:color w:val="000000"/>
                <w:sz w:val="16"/>
                <w:szCs w:val="16"/>
              </w:rPr>
              <w:t>Fiscal Year</w:t>
            </w:r>
          </w:p>
        </w:tc>
        <w:tc>
          <w:tcPr>
            <w:tcW w:w="0" w:type="auto"/>
            <w:gridSpan w:val="3"/>
            <w:shd w:val="clear" w:color="auto" w:fill="auto"/>
            <w:tcMar>
              <w:top w:w="0" w:type="dxa"/>
              <w:left w:w="20" w:type="dxa"/>
              <w:bottom w:w="0" w:type="dxa"/>
              <w:right w:w="20" w:type="dxa"/>
            </w:tcMar>
          </w:tcPr>
          <w:p w14:paraId="49D30721" w14:textId="77777777" w:rsidR="009D6BFA" w:rsidRDefault="009D6BFA">
            <w:pPr>
              <w:rPr>
                <w:rFonts w:ascii="宋体"/>
              </w:rPr>
            </w:pPr>
          </w:p>
        </w:tc>
        <w:tc>
          <w:tcPr>
            <w:tcW w:w="0" w:type="auto"/>
            <w:gridSpan w:val="3"/>
            <w:shd w:val="clear" w:color="auto" w:fill="auto"/>
            <w:tcMar>
              <w:top w:w="40" w:type="dxa"/>
              <w:left w:w="42" w:type="dxa"/>
              <w:bottom w:w="40" w:type="dxa"/>
              <w:right w:w="42" w:type="dxa"/>
            </w:tcMar>
            <w:vAlign w:val="bottom"/>
          </w:tcPr>
          <w:p w14:paraId="49D30722" w14:textId="77777777" w:rsidR="009D6BFA" w:rsidRDefault="000016C7">
            <w:pPr>
              <w:jc w:val="center"/>
              <w:textAlignment w:val="bottom"/>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tcPr>
          <w:p w14:paraId="49D30723" w14:textId="77777777" w:rsidR="009D6BFA" w:rsidRDefault="009D6BFA">
            <w:pPr>
              <w:rPr>
                <w:rFonts w:ascii="宋体"/>
              </w:rPr>
            </w:pPr>
          </w:p>
        </w:tc>
        <w:tc>
          <w:tcPr>
            <w:tcW w:w="0" w:type="auto"/>
            <w:gridSpan w:val="3"/>
            <w:shd w:val="clear" w:color="auto" w:fill="auto"/>
            <w:tcMar>
              <w:top w:w="40" w:type="dxa"/>
              <w:left w:w="42" w:type="dxa"/>
              <w:bottom w:w="40" w:type="dxa"/>
              <w:right w:w="42" w:type="dxa"/>
            </w:tcMar>
            <w:vAlign w:val="bottom"/>
          </w:tcPr>
          <w:p w14:paraId="49D30724" w14:textId="77777777" w:rsidR="009D6BFA" w:rsidRDefault="000016C7">
            <w:pPr>
              <w:jc w:val="center"/>
              <w:textAlignment w:val="bottom"/>
            </w:pPr>
            <w:r>
              <w:rPr>
                <w:rFonts w:ascii="Times New Roman" w:eastAsia="宋体" w:hAnsi="Times New Roman"/>
                <w:b/>
                <w:bCs/>
                <w:color w:val="000000"/>
                <w:sz w:val="16"/>
                <w:szCs w:val="16"/>
              </w:rPr>
              <w:t>Finance Leases</w:t>
            </w:r>
          </w:p>
        </w:tc>
      </w:tr>
      <w:tr w:rsidR="009D6BFA" w14:paraId="49D3072F" w14:textId="77777777">
        <w:tc>
          <w:tcPr>
            <w:tcW w:w="0" w:type="auto"/>
            <w:gridSpan w:val="3"/>
            <w:shd w:val="clear" w:color="auto" w:fill="CCEEFF"/>
            <w:tcMar>
              <w:top w:w="40" w:type="dxa"/>
              <w:left w:w="20" w:type="dxa"/>
              <w:bottom w:w="40" w:type="dxa"/>
              <w:right w:w="20" w:type="dxa"/>
            </w:tcMar>
            <w:vAlign w:val="bottom"/>
          </w:tcPr>
          <w:p w14:paraId="49D30726" w14:textId="77777777" w:rsidR="009D6BFA" w:rsidRDefault="000016C7">
            <w:pPr>
              <w:textAlignment w:val="bottom"/>
            </w:pPr>
            <w:r>
              <w:rPr>
                <w:rFonts w:ascii="Times New Roman" w:eastAsia="宋体" w:hAnsi="Times New Roman"/>
                <w:color w:val="000000"/>
                <w:sz w:val="16"/>
                <w:szCs w:val="16"/>
              </w:rPr>
              <w:t>2022</w:t>
            </w:r>
          </w:p>
        </w:tc>
        <w:tc>
          <w:tcPr>
            <w:tcW w:w="0" w:type="auto"/>
            <w:gridSpan w:val="3"/>
            <w:shd w:val="clear" w:color="auto" w:fill="CCEEFF"/>
            <w:tcMar>
              <w:top w:w="0" w:type="dxa"/>
              <w:left w:w="20" w:type="dxa"/>
              <w:bottom w:w="0" w:type="dxa"/>
              <w:right w:w="20" w:type="dxa"/>
            </w:tcMar>
          </w:tcPr>
          <w:p w14:paraId="49D30727"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728"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729" w14:textId="77777777" w:rsidR="009D6BFA" w:rsidRDefault="000016C7">
            <w:pPr>
              <w:jc w:val="right"/>
              <w:textAlignment w:val="bottom"/>
            </w:pPr>
            <w:r>
              <w:rPr>
                <w:rFonts w:ascii="Times New Roman" w:eastAsia="宋体" w:hAnsi="Times New Roman"/>
                <w:color w:val="000000"/>
                <w:sz w:val="16"/>
                <w:szCs w:val="16"/>
              </w:rPr>
              <w:t>2,189 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2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2B"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72C"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72D" w14:textId="77777777" w:rsidR="009D6BFA" w:rsidRDefault="000016C7">
            <w:pPr>
              <w:jc w:val="right"/>
              <w:textAlignment w:val="bottom"/>
            </w:pPr>
            <w:r>
              <w:rPr>
                <w:rFonts w:ascii="Times New Roman" w:eastAsia="宋体" w:hAnsi="Times New Roman"/>
                <w:color w:val="000000"/>
                <w:sz w:val="16"/>
                <w:szCs w:val="16"/>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2E" w14:textId="77777777" w:rsidR="009D6BFA" w:rsidRDefault="009D6BFA">
            <w:pPr>
              <w:jc w:val="right"/>
              <w:rPr>
                <w:rFonts w:ascii="宋体"/>
              </w:rPr>
            </w:pPr>
          </w:p>
        </w:tc>
      </w:tr>
      <w:tr w:rsidR="009D6BFA" w14:paraId="49D30737" w14:textId="77777777">
        <w:tc>
          <w:tcPr>
            <w:tcW w:w="0" w:type="auto"/>
            <w:gridSpan w:val="3"/>
            <w:shd w:val="clear" w:color="auto" w:fill="FFFFFF"/>
            <w:tcMar>
              <w:top w:w="40" w:type="dxa"/>
              <w:left w:w="20" w:type="dxa"/>
              <w:bottom w:w="40" w:type="dxa"/>
              <w:right w:w="20" w:type="dxa"/>
            </w:tcMar>
            <w:vAlign w:val="bottom"/>
          </w:tcPr>
          <w:p w14:paraId="49D30730" w14:textId="77777777" w:rsidR="009D6BFA" w:rsidRDefault="000016C7">
            <w:pPr>
              <w:textAlignment w:val="bottom"/>
            </w:pPr>
            <w:r>
              <w:rPr>
                <w:rFonts w:ascii="Times New Roman" w:eastAsia="宋体" w:hAnsi="Times New Roman"/>
                <w:color w:val="000000"/>
                <w:sz w:val="16"/>
                <w:szCs w:val="16"/>
              </w:rPr>
              <w:t>2023</w:t>
            </w:r>
          </w:p>
        </w:tc>
        <w:tc>
          <w:tcPr>
            <w:tcW w:w="0" w:type="auto"/>
            <w:gridSpan w:val="3"/>
            <w:shd w:val="clear" w:color="auto" w:fill="FFFFFF"/>
            <w:tcMar>
              <w:top w:w="0" w:type="dxa"/>
              <w:left w:w="20" w:type="dxa"/>
              <w:bottom w:w="0" w:type="dxa"/>
              <w:right w:w="20" w:type="dxa"/>
            </w:tcMar>
          </w:tcPr>
          <w:p w14:paraId="49D3073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32" w14:textId="77777777" w:rsidR="009D6BFA" w:rsidRDefault="000016C7">
            <w:pPr>
              <w:jc w:val="right"/>
              <w:textAlignment w:val="bottom"/>
            </w:pPr>
            <w:r>
              <w:rPr>
                <w:rFonts w:ascii="Times New Roman" w:eastAsia="宋体" w:hAnsi="Times New Roman"/>
                <w:color w:val="000000"/>
                <w:sz w:val="16"/>
                <w:szCs w:val="16"/>
              </w:rPr>
              <w:t>2,017 </w:t>
            </w:r>
          </w:p>
        </w:tc>
        <w:tc>
          <w:tcPr>
            <w:tcW w:w="0" w:type="auto"/>
            <w:shd w:val="clear" w:color="auto" w:fill="FFFFFF"/>
            <w:tcMar>
              <w:top w:w="40" w:type="dxa"/>
              <w:left w:w="0" w:type="dxa"/>
              <w:bottom w:w="40" w:type="dxa"/>
              <w:right w:w="20" w:type="dxa"/>
            </w:tcMar>
            <w:vAlign w:val="bottom"/>
          </w:tcPr>
          <w:p w14:paraId="49D3073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3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35" w14:textId="77777777" w:rsidR="009D6BFA" w:rsidRDefault="000016C7">
            <w:pPr>
              <w:jc w:val="right"/>
              <w:textAlignment w:val="bottom"/>
            </w:pPr>
            <w:r>
              <w:rPr>
                <w:rFonts w:ascii="Times New Roman" w:eastAsia="宋体" w:hAnsi="Times New Roman"/>
                <w:color w:val="000000"/>
                <w:sz w:val="16"/>
                <w:szCs w:val="16"/>
              </w:rPr>
              <w:t>613 </w:t>
            </w:r>
          </w:p>
        </w:tc>
        <w:tc>
          <w:tcPr>
            <w:tcW w:w="0" w:type="auto"/>
            <w:shd w:val="clear" w:color="auto" w:fill="FFFFFF"/>
            <w:tcMar>
              <w:top w:w="40" w:type="dxa"/>
              <w:left w:w="0" w:type="dxa"/>
              <w:bottom w:w="40" w:type="dxa"/>
              <w:right w:w="20" w:type="dxa"/>
            </w:tcMar>
            <w:vAlign w:val="bottom"/>
          </w:tcPr>
          <w:p w14:paraId="49D30736" w14:textId="77777777" w:rsidR="009D6BFA" w:rsidRDefault="009D6BFA">
            <w:pPr>
              <w:jc w:val="right"/>
              <w:rPr>
                <w:rFonts w:ascii="宋体"/>
              </w:rPr>
            </w:pPr>
          </w:p>
        </w:tc>
      </w:tr>
      <w:tr w:rsidR="009D6BFA" w14:paraId="49D3073F" w14:textId="77777777">
        <w:tc>
          <w:tcPr>
            <w:tcW w:w="0" w:type="auto"/>
            <w:gridSpan w:val="3"/>
            <w:shd w:val="clear" w:color="auto" w:fill="CCEEFF"/>
            <w:tcMar>
              <w:top w:w="40" w:type="dxa"/>
              <w:left w:w="20" w:type="dxa"/>
              <w:bottom w:w="40" w:type="dxa"/>
              <w:right w:w="20" w:type="dxa"/>
            </w:tcMar>
            <w:vAlign w:val="bottom"/>
          </w:tcPr>
          <w:p w14:paraId="49D30738" w14:textId="77777777" w:rsidR="009D6BFA" w:rsidRDefault="000016C7">
            <w:pPr>
              <w:textAlignment w:val="bottom"/>
            </w:pPr>
            <w:r>
              <w:rPr>
                <w:rFonts w:ascii="Times New Roman" w:eastAsia="宋体" w:hAnsi="Times New Roman"/>
                <w:color w:val="000000"/>
                <w:sz w:val="16"/>
                <w:szCs w:val="16"/>
              </w:rPr>
              <w:t>2024</w:t>
            </w:r>
          </w:p>
        </w:tc>
        <w:tc>
          <w:tcPr>
            <w:tcW w:w="0" w:type="auto"/>
            <w:gridSpan w:val="3"/>
            <w:shd w:val="clear" w:color="auto" w:fill="CCEEFF"/>
            <w:tcMar>
              <w:top w:w="0" w:type="dxa"/>
              <w:left w:w="20" w:type="dxa"/>
              <w:bottom w:w="0" w:type="dxa"/>
              <w:right w:w="20" w:type="dxa"/>
            </w:tcMar>
          </w:tcPr>
          <w:p w14:paraId="49D3073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73A" w14:textId="77777777" w:rsidR="009D6BFA" w:rsidRDefault="000016C7">
            <w:pPr>
              <w:jc w:val="right"/>
              <w:textAlignment w:val="bottom"/>
            </w:pPr>
            <w:r>
              <w:rPr>
                <w:rFonts w:ascii="Times New Roman" w:eastAsia="宋体" w:hAnsi="Times New Roman"/>
                <w:color w:val="000000"/>
                <w:sz w:val="16"/>
                <w:szCs w:val="16"/>
              </w:rPr>
              <w:t>1,861 </w:t>
            </w:r>
          </w:p>
        </w:tc>
        <w:tc>
          <w:tcPr>
            <w:tcW w:w="0" w:type="auto"/>
            <w:shd w:val="clear" w:color="auto" w:fill="CCEEFF"/>
            <w:tcMar>
              <w:top w:w="40" w:type="dxa"/>
              <w:left w:w="0" w:type="dxa"/>
              <w:bottom w:w="40" w:type="dxa"/>
              <w:right w:w="20" w:type="dxa"/>
            </w:tcMar>
            <w:vAlign w:val="bottom"/>
          </w:tcPr>
          <w:p w14:paraId="49D3073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3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73D" w14:textId="77777777" w:rsidR="009D6BFA" w:rsidRDefault="000016C7">
            <w:pPr>
              <w:jc w:val="right"/>
              <w:textAlignment w:val="bottom"/>
            </w:pPr>
            <w:r>
              <w:rPr>
                <w:rFonts w:ascii="Times New Roman" w:eastAsia="宋体" w:hAnsi="Times New Roman"/>
                <w:color w:val="000000"/>
                <w:sz w:val="16"/>
                <w:szCs w:val="16"/>
              </w:rPr>
              <w:t>551 </w:t>
            </w:r>
          </w:p>
        </w:tc>
        <w:tc>
          <w:tcPr>
            <w:tcW w:w="0" w:type="auto"/>
            <w:shd w:val="clear" w:color="auto" w:fill="CCEEFF"/>
            <w:tcMar>
              <w:top w:w="40" w:type="dxa"/>
              <w:left w:w="0" w:type="dxa"/>
              <w:bottom w:w="40" w:type="dxa"/>
              <w:right w:w="20" w:type="dxa"/>
            </w:tcMar>
            <w:vAlign w:val="bottom"/>
          </w:tcPr>
          <w:p w14:paraId="49D3073E" w14:textId="77777777" w:rsidR="009D6BFA" w:rsidRDefault="009D6BFA">
            <w:pPr>
              <w:jc w:val="right"/>
              <w:rPr>
                <w:rFonts w:ascii="宋体"/>
              </w:rPr>
            </w:pPr>
          </w:p>
        </w:tc>
      </w:tr>
      <w:tr w:rsidR="009D6BFA" w14:paraId="49D30747" w14:textId="77777777">
        <w:tc>
          <w:tcPr>
            <w:tcW w:w="0" w:type="auto"/>
            <w:gridSpan w:val="3"/>
            <w:shd w:val="clear" w:color="auto" w:fill="FFFFFF"/>
            <w:tcMar>
              <w:top w:w="40" w:type="dxa"/>
              <w:left w:w="20" w:type="dxa"/>
              <w:bottom w:w="40" w:type="dxa"/>
              <w:right w:w="20" w:type="dxa"/>
            </w:tcMar>
            <w:vAlign w:val="bottom"/>
          </w:tcPr>
          <w:p w14:paraId="49D30740" w14:textId="77777777" w:rsidR="009D6BFA" w:rsidRDefault="000016C7">
            <w:pPr>
              <w:textAlignment w:val="bottom"/>
            </w:pPr>
            <w:r>
              <w:rPr>
                <w:rFonts w:ascii="Times New Roman" w:eastAsia="宋体" w:hAnsi="Times New Roman"/>
                <w:color w:val="000000"/>
                <w:sz w:val="16"/>
                <w:szCs w:val="16"/>
              </w:rPr>
              <w:t>2025</w:t>
            </w:r>
          </w:p>
        </w:tc>
        <w:tc>
          <w:tcPr>
            <w:tcW w:w="0" w:type="auto"/>
            <w:gridSpan w:val="3"/>
            <w:shd w:val="clear" w:color="auto" w:fill="FFFFFF"/>
            <w:tcMar>
              <w:top w:w="0" w:type="dxa"/>
              <w:left w:w="20" w:type="dxa"/>
              <w:bottom w:w="0" w:type="dxa"/>
              <w:right w:w="20" w:type="dxa"/>
            </w:tcMar>
          </w:tcPr>
          <w:p w14:paraId="49D3074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42" w14:textId="77777777" w:rsidR="009D6BFA" w:rsidRDefault="000016C7">
            <w:pPr>
              <w:jc w:val="right"/>
              <w:textAlignment w:val="bottom"/>
            </w:pPr>
            <w:r>
              <w:rPr>
                <w:rFonts w:ascii="Times New Roman" w:eastAsia="宋体" w:hAnsi="Times New Roman"/>
                <w:color w:val="000000"/>
                <w:sz w:val="16"/>
                <w:szCs w:val="16"/>
              </w:rPr>
              <w:t>1,697 </w:t>
            </w:r>
          </w:p>
        </w:tc>
        <w:tc>
          <w:tcPr>
            <w:tcW w:w="0" w:type="auto"/>
            <w:shd w:val="clear" w:color="auto" w:fill="FFFFFF"/>
            <w:tcMar>
              <w:top w:w="40" w:type="dxa"/>
              <w:left w:w="0" w:type="dxa"/>
              <w:bottom w:w="40" w:type="dxa"/>
              <w:right w:w="20" w:type="dxa"/>
            </w:tcMar>
            <w:vAlign w:val="bottom"/>
          </w:tcPr>
          <w:p w14:paraId="49D3074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4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45" w14:textId="77777777" w:rsidR="009D6BFA" w:rsidRDefault="000016C7">
            <w:pPr>
              <w:jc w:val="right"/>
              <w:textAlignment w:val="bottom"/>
            </w:pPr>
            <w:r>
              <w:rPr>
                <w:rFonts w:ascii="Times New Roman" w:eastAsia="宋体" w:hAnsi="Times New Roman"/>
                <w:color w:val="000000"/>
                <w:sz w:val="16"/>
                <w:szCs w:val="16"/>
              </w:rPr>
              <w:t>496 </w:t>
            </w:r>
          </w:p>
        </w:tc>
        <w:tc>
          <w:tcPr>
            <w:tcW w:w="0" w:type="auto"/>
            <w:shd w:val="clear" w:color="auto" w:fill="FFFFFF"/>
            <w:tcMar>
              <w:top w:w="40" w:type="dxa"/>
              <w:left w:w="0" w:type="dxa"/>
              <w:bottom w:w="40" w:type="dxa"/>
              <w:right w:w="20" w:type="dxa"/>
            </w:tcMar>
            <w:vAlign w:val="bottom"/>
          </w:tcPr>
          <w:p w14:paraId="49D30746" w14:textId="77777777" w:rsidR="009D6BFA" w:rsidRDefault="009D6BFA">
            <w:pPr>
              <w:jc w:val="right"/>
              <w:rPr>
                <w:rFonts w:ascii="宋体"/>
              </w:rPr>
            </w:pPr>
          </w:p>
        </w:tc>
      </w:tr>
      <w:tr w:rsidR="009D6BFA" w14:paraId="49D3074F" w14:textId="77777777">
        <w:tc>
          <w:tcPr>
            <w:tcW w:w="0" w:type="auto"/>
            <w:gridSpan w:val="3"/>
            <w:shd w:val="clear" w:color="auto" w:fill="CCEEFF"/>
            <w:tcMar>
              <w:top w:w="40" w:type="dxa"/>
              <w:left w:w="20" w:type="dxa"/>
              <w:bottom w:w="40" w:type="dxa"/>
              <w:right w:w="20" w:type="dxa"/>
            </w:tcMar>
            <w:vAlign w:val="bottom"/>
          </w:tcPr>
          <w:p w14:paraId="49D30748" w14:textId="77777777" w:rsidR="009D6BFA" w:rsidRDefault="000016C7">
            <w:pPr>
              <w:textAlignment w:val="bottom"/>
            </w:pPr>
            <w:r>
              <w:rPr>
                <w:rFonts w:ascii="Times New Roman" w:eastAsia="宋体" w:hAnsi="Times New Roman"/>
                <w:color w:val="000000"/>
                <w:sz w:val="16"/>
                <w:szCs w:val="16"/>
              </w:rPr>
              <w:t>2026</w:t>
            </w:r>
          </w:p>
        </w:tc>
        <w:tc>
          <w:tcPr>
            <w:tcW w:w="0" w:type="auto"/>
            <w:gridSpan w:val="3"/>
            <w:shd w:val="clear" w:color="auto" w:fill="CCEEFF"/>
            <w:tcMar>
              <w:top w:w="0" w:type="dxa"/>
              <w:left w:w="20" w:type="dxa"/>
              <w:bottom w:w="0" w:type="dxa"/>
              <w:right w:w="20" w:type="dxa"/>
            </w:tcMar>
          </w:tcPr>
          <w:p w14:paraId="49D3074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74A" w14:textId="77777777" w:rsidR="009D6BFA" w:rsidRDefault="000016C7">
            <w:pPr>
              <w:jc w:val="right"/>
              <w:textAlignment w:val="bottom"/>
            </w:pPr>
            <w:r>
              <w:rPr>
                <w:rFonts w:ascii="Times New Roman" w:eastAsia="宋体" w:hAnsi="Times New Roman"/>
                <w:color w:val="000000"/>
                <w:sz w:val="16"/>
                <w:szCs w:val="16"/>
              </w:rPr>
              <w:t>1,527 </w:t>
            </w:r>
          </w:p>
        </w:tc>
        <w:tc>
          <w:tcPr>
            <w:tcW w:w="0" w:type="auto"/>
            <w:shd w:val="clear" w:color="auto" w:fill="CCEEFF"/>
            <w:tcMar>
              <w:top w:w="40" w:type="dxa"/>
              <w:left w:w="0" w:type="dxa"/>
              <w:bottom w:w="40" w:type="dxa"/>
              <w:right w:w="20" w:type="dxa"/>
            </w:tcMar>
            <w:vAlign w:val="bottom"/>
          </w:tcPr>
          <w:p w14:paraId="49D3074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4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74D" w14:textId="77777777" w:rsidR="009D6BFA" w:rsidRDefault="000016C7">
            <w:pPr>
              <w:jc w:val="right"/>
              <w:textAlignment w:val="bottom"/>
            </w:pPr>
            <w:r>
              <w:rPr>
                <w:rFonts w:ascii="Times New Roman" w:eastAsia="宋体" w:hAnsi="Times New Roman"/>
                <w:color w:val="000000"/>
                <w:sz w:val="16"/>
                <w:szCs w:val="16"/>
              </w:rPr>
              <w:t>449 </w:t>
            </w:r>
          </w:p>
        </w:tc>
        <w:tc>
          <w:tcPr>
            <w:tcW w:w="0" w:type="auto"/>
            <w:shd w:val="clear" w:color="auto" w:fill="CCEEFF"/>
            <w:tcMar>
              <w:top w:w="40" w:type="dxa"/>
              <w:left w:w="0" w:type="dxa"/>
              <w:bottom w:w="40" w:type="dxa"/>
              <w:right w:w="20" w:type="dxa"/>
            </w:tcMar>
            <w:vAlign w:val="bottom"/>
          </w:tcPr>
          <w:p w14:paraId="49D3074E" w14:textId="77777777" w:rsidR="009D6BFA" w:rsidRDefault="009D6BFA">
            <w:pPr>
              <w:jc w:val="right"/>
              <w:rPr>
                <w:rFonts w:ascii="宋体"/>
              </w:rPr>
            </w:pPr>
          </w:p>
        </w:tc>
      </w:tr>
      <w:tr w:rsidR="009D6BFA" w14:paraId="49D30757" w14:textId="77777777">
        <w:tc>
          <w:tcPr>
            <w:tcW w:w="0" w:type="auto"/>
            <w:gridSpan w:val="3"/>
            <w:shd w:val="clear" w:color="auto" w:fill="FFFFFF"/>
            <w:tcMar>
              <w:top w:w="40" w:type="dxa"/>
              <w:left w:w="20" w:type="dxa"/>
              <w:bottom w:w="40" w:type="dxa"/>
              <w:right w:w="20" w:type="dxa"/>
            </w:tcMar>
            <w:vAlign w:val="bottom"/>
          </w:tcPr>
          <w:p w14:paraId="49D30750" w14:textId="77777777" w:rsidR="009D6BFA" w:rsidRDefault="000016C7">
            <w:pPr>
              <w:textAlignment w:val="bottom"/>
            </w:pPr>
            <w:r>
              <w:rPr>
                <w:rFonts w:ascii="Times New Roman" w:eastAsia="宋体" w:hAnsi="Times New Roman"/>
                <w:color w:val="000000"/>
                <w:sz w:val="16"/>
                <w:szCs w:val="16"/>
              </w:rPr>
              <w:t>Thereafter</w:t>
            </w:r>
          </w:p>
        </w:tc>
        <w:tc>
          <w:tcPr>
            <w:tcW w:w="0" w:type="auto"/>
            <w:gridSpan w:val="3"/>
            <w:shd w:val="clear" w:color="auto" w:fill="FFFFFF"/>
            <w:tcMar>
              <w:top w:w="0" w:type="dxa"/>
              <w:left w:w="20" w:type="dxa"/>
              <w:bottom w:w="0" w:type="dxa"/>
              <w:right w:w="20" w:type="dxa"/>
            </w:tcMar>
          </w:tcPr>
          <w:p w14:paraId="49D3075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52" w14:textId="77777777" w:rsidR="009D6BFA" w:rsidRDefault="000016C7">
            <w:pPr>
              <w:jc w:val="right"/>
              <w:textAlignment w:val="bottom"/>
            </w:pPr>
            <w:r>
              <w:rPr>
                <w:rFonts w:ascii="Times New Roman" w:eastAsia="宋体" w:hAnsi="Times New Roman"/>
                <w:color w:val="000000"/>
                <w:sz w:val="16"/>
                <w:szCs w:val="16"/>
              </w:rPr>
              <w:t>11,658 </w:t>
            </w:r>
          </w:p>
        </w:tc>
        <w:tc>
          <w:tcPr>
            <w:tcW w:w="0" w:type="auto"/>
            <w:shd w:val="clear" w:color="auto" w:fill="FFFFFF"/>
            <w:tcMar>
              <w:top w:w="40" w:type="dxa"/>
              <w:left w:w="0" w:type="dxa"/>
              <w:bottom w:w="40" w:type="dxa"/>
              <w:right w:w="20" w:type="dxa"/>
            </w:tcMar>
            <w:vAlign w:val="bottom"/>
          </w:tcPr>
          <w:p w14:paraId="49D3075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5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55" w14:textId="77777777" w:rsidR="009D6BFA" w:rsidRDefault="000016C7">
            <w:pPr>
              <w:jc w:val="right"/>
              <w:textAlignment w:val="bottom"/>
            </w:pPr>
            <w:r>
              <w:rPr>
                <w:rFonts w:ascii="Times New Roman" w:eastAsia="宋体" w:hAnsi="Times New Roman"/>
                <w:color w:val="000000"/>
                <w:sz w:val="16"/>
                <w:szCs w:val="16"/>
              </w:rPr>
              <w:t>4,746 </w:t>
            </w:r>
          </w:p>
        </w:tc>
        <w:tc>
          <w:tcPr>
            <w:tcW w:w="0" w:type="auto"/>
            <w:shd w:val="clear" w:color="auto" w:fill="FFFFFF"/>
            <w:tcMar>
              <w:top w:w="40" w:type="dxa"/>
              <w:left w:w="0" w:type="dxa"/>
              <w:bottom w:w="40" w:type="dxa"/>
              <w:right w:w="20" w:type="dxa"/>
            </w:tcMar>
            <w:vAlign w:val="bottom"/>
          </w:tcPr>
          <w:p w14:paraId="49D30756" w14:textId="77777777" w:rsidR="009D6BFA" w:rsidRDefault="009D6BFA">
            <w:pPr>
              <w:jc w:val="right"/>
              <w:rPr>
                <w:rFonts w:ascii="宋体"/>
              </w:rPr>
            </w:pPr>
          </w:p>
        </w:tc>
      </w:tr>
      <w:tr w:rsidR="009D6BFA" w14:paraId="49D3075F" w14:textId="77777777">
        <w:tc>
          <w:tcPr>
            <w:tcW w:w="0" w:type="auto"/>
            <w:gridSpan w:val="3"/>
            <w:shd w:val="clear" w:color="auto" w:fill="CCEEFF"/>
            <w:tcMar>
              <w:top w:w="40" w:type="dxa"/>
              <w:left w:w="20" w:type="dxa"/>
              <w:bottom w:w="40" w:type="dxa"/>
              <w:right w:w="20" w:type="dxa"/>
            </w:tcMar>
            <w:vAlign w:val="bottom"/>
          </w:tcPr>
          <w:p w14:paraId="49D30758" w14:textId="77777777" w:rsidR="009D6BFA" w:rsidRDefault="000016C7">
            <w:pPr>
              <w:textAlignment w:val="bottom"/>
            </w:pPr>
            <w:r>
              <w:rPr>
                <w:rFonts w:ascii="Times New Roman" w:eastAsia="宋体" w:hAnsi="Times New Roman"/>
                <w:b/>
                <w:bCs/>
                <w:color w:val="000000"/>
                <w:sz w:val="16"/>
                <w:szCs w:val="16"/>
              </w:rPr>
              <w:t>Total undiscounted lease obligations</w:t>
            </w:r>
          </w:p>
        </w:tc>
        <w:tc>
          <w:tcPr>
            <w:tcW w:w="0" w:type="auto"/>
            <w:gridSpan w:val="3"/>
            <w:shd w:val="clear" w:color="auto" w:fill="CCEEFF"/>
            <w:tcMar>
              <w:top w:w="0" w:type="dxa"/>
              <w:left w:w="20" w:type="dxa"/>
              <w:bottom w:w="0" w:type="dxa"/>
              <w:right w:w="20" w:type="dxa"/>
            </w:tcMar>
          </w:tcPr>
          <w:p w14:paraId="49D3075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3075A" w14:textId="77777777" w:rsidR="009D6BFA" w:rsidRDefault="000016C7">
            <w:pPr>
              <w:jc w:val="right"/>
              <w:textAlignment w:val="bottom"/>
            </w:pPr>
            <w:r>
              <w:rPr>
                <w:rFonts w:ascii="Times New Roman" w:eastAsia="宋体" w:hAnsi="Times New Roman"/>
                <w:color w:val="000000"/>
                <w:sz w:val="16"/>
                <w:szCs w:val="16"/>
              </w:rPr>
              <w:t>20,949 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5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5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9D3075D" w14:textId="77777777" w:rsidR="009D6BFA" w:rsidRDefault="000016C7">
            <w:pPr>
              <w:jc w:val="right"/>
              <w:textAlignment w:val="bottom"/>
            </w:pPr>
            <w:r>
              <w:rPr>
                <w:rFonts w:ascii="Times New Roman" w:eastAsia="宋体" w:hAnsi="Times New Roman"/>
                <w:color w:val="000000"/>
                <w:sz w:val="16"/>
                <w:szCs w:val="16"/>
              </w:rPr>
              <w:t>7,572 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5E" w14:textId="77777777" w:rsidR="009D6BFA" w:rsidRDefault="009D6BFA">
            <w:pPr>
              <w:jc w:val="right"/>
              <w:rPr>
                <w:rFonts w:ascii="宋体"/>
              </w:rPr>
            </w:pPr>
          </w:p>
        </w:tc>
      </w:tr>
      <w:tr w:rsidR="009D6BFA" w14:paraId="49D30767" w14:textId="77777777">
        <w:tc>
          <w:tcPr>
            <w:tcW w:w="0" w:type="auto"/>
            <w:gridSpan w:val="3"/>
            <w:shd w:val="clear" w:color="auto" w:fill="FFFFFF"/>
            <w:tcMar>
              <w:top w:w="40" w:type="dxa"/>
              <w:left w:w="20" w:type="dxa"/>
              <w:bottom w:w="40" w:type="dxa"/>
              <w:right w:w="20" w:type="dxa"/>
            </w:tcMar>
            <w:vAlign w:val="bottom"/>
          </w:tcPr>
          <w:p w14:paraId="49D30760" w14:textId="77777777" w:rsidR="009D6BFA" w:rsidRDefault="000016C7">
            <w:pPr>
              <w:textAlignment w:val="bottom"/>
            </w:pPr>
            <w:r>
              <w:rPr>
                <w:rFonts w:ascii="Times New Roman" w:eastAsia="宋体" w:hAnsi="Times New Roman"/>
                <w:color w:val="000000"/>
                <w:sz w:val="16"/>
                <w:szCs w:val="16"/>
              </w:rPr>
              <w:t>Less imputed interest</w:t>
            </w:r>
          </w:p>
        </w:tc>
        <w:tc>
          <w:tcPr>
            <w:tcW w:w="0" w:type="auto"/>
            <w:gridSpan w:val="3"/>
            <w:shd w:val="clear" w:color="auto" w:fill="FFFFFF"/>
            <w:tcMar>
              <w:top w:w="0" w:type="dxa"/>
              <w:left w:w="20" w:type="dxa"/>
              <w:bottom w:w="0" w:type="dxa"/>
              <w:right w:w="20" w:type="dxa"/>
            </w:tcMar>
          </w:tcPr>
          <w:p w14:paraId="49D3076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62" w14:textId="77777777" w:rsidR="009D6BFA" w:rsidRDefault="000016C7">
            <w:pPr>
              <w:jc w:val="right"/>
              <w:textAlignment w:val="bottom"/>
            </w:pPr>
            <w:r>
              <w:rPr>
                <w:rFonts w:ascii="Times New Roman" w:eastAsia="宋体" w:hAnsi="Times New Roman"/>
                <w:color w:val="000000"/>
                <w:sz w:val="16"/>
                <w:szCs w:val="16"/>
              </w:rPr>
              <w:t>(6,574)</w:t>
            </w:r>
          </w:p>
        </w:tc>
        <w:tc>
          <w:tcPr>
            <w:tcW w:w="0" w:type="auto"/>
            <w:shd w:val="clear" w:color="auto" w:fill="FFFFFF"/>
            <w:tcMar>
              <w:top w:w="40" w:type="dxa"/>
              <w:left w:w="0" w:type="dxa"/>
              <w:bottom w:w="40" w:type="dxa"/>
              <w:right w:w="20" w:type="dxa"/>
            </w:tcMar>
            <w:vAlign w:val="bottom"/>
          </w:tcPr>
          <w:p w14:paraId="49D3076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6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65" w14:textId="77777777" w:rsidR="009D6BFA" w:rsidRDefault="000016C7">
            <w:pPr>
              <w:jc w:val="right"/>
              <w:textAlignment w:val="bottom"/>
            </w:pPr>
            <w:r>
              <w:rPr>
                <w:rFonts w:ascii="Times New Roman" w:eastAsia="宋体" w:hAnsi="Times New Roman"/>
                <w:color w:val="000000"/>
                <w:sz w:val="16"/>
                <w:szCs w:val="16"/>
              </w:rPr>
              <w:t>(3,234)</w:t>
            </w:r>
          </w:p>
        </w:tc>
        <w:tc>
          <w:tcPr>
            <w:tcW w:w="0" w:type="auto"/>
            <w:shd w:val="clear" w:color="auto" w:fill="FFFFFF"/>
            <w:tcMar>
              <w:top w:w="40" w:type="dxa"/>
              <w:left w:w="0" w:type="dxa"/>
              <w:bottom w:w="40" w:type="dxa"/>
              <w:right w:w="20" w:type="dxa"/>
            </w:tcMar>
            <w:vAlign w:val="bottom"/>
          </w:tcPr>
          <w:p w14:paraId="49D30766" w14:textId="77777777" w:rsidR="009D6BFA" w:rsidRDefault="009D6BFA">
            <w:pPr>
              <w:jc w:val="right"/>
              <w:rPr>
                <w:rFonts w:ascii="宋体"/>
              </w:rPr>
            </w:pPr>
          </w:p>
        </w:tc>
      </w:tr>
      <w:tr w:rsidR="009D6BFA" w14:paraId="49D30771" w14:textId="77777777">
        <w:tc>
          <w:tcPr>
            <w:tcW w:w="0" w:type="auto"/>
            <w:gridSpan w:val="3"/>
            <w:shd w:val="clear" w:color="auto" w:fill="CCEEFF"/>
            <w:tcMar>
              <w:top w:w="40" w:type="dxa"/>
              <w:left w:w="20" w:type="dxa"/>
              <w:bottom w:w="40" w:type="dxa"/>
              <w:right w:w="20" w:type="dxa"/>
            </w:tcMar>
            <w:vAlign w:val="bottom"/>
          </w:tcPr>
          <w:p w14:paraId="49D30768" w14:textId="77777777" w:rsidR="009D6BFA" w:rsidRDefault="000016C7">
            <w:pPr>
              <w:textAlignment w:val="bottom"/>
            </w:pPr>
            <w:r>
              <w:rPr>
                <w:rFonts w:ascii="Times New Roman" w:eastAsia="宋体" w:hAnsi="Times New Roman"/>
                <w:b/>
                <w:bCs/>
                <w:color w:val="000000"/>
                <w:sz w:val="16"/>
                <w:szCs w:val="16"/>
              </w:rPr>
              <w:t>Net lease obligations</w:t>
            </w:r>
          </w:p>
        </w:tc>
        <w:tc>
          <w:tcPr>
            <w:tcW w:w="0" w:type="auto"/>
            <w:gridSpan w:val="3"/>
            <w:shd w:val="clear" w:color="auto" w:fill="CCEEFF"/>
            <w:tcMar>
              <w:top w:w="0" w:type="dxa"/>
              <w:left w:w="20" w:type="dxa"/>
              <w:bottom w:w="0" w:type="dxa"/>
              <w:right w:w="20" w:type="dxa"/>
            </w:tcMar>
          </w:tcPr>
          <w:p w14:paraId="49D30769"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76A"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76B" w14:textId="77777777" w:rsidR="009D6BFA" w:rsidRDefault="000016C7">
            <w:pPr>
              <w:jc w:val="right"/>
              <w:textAlignment w:val="bottom"/>
            </w:pPr>
            <w:r>
              <w:rPr>
                <w:rFonts w:ascii="Times New Roman" w:eastAsia="宋体" w:hAnsi="Times New Roman"/>
                <w:color w:val="000000"/>
                <w:sz w:val="16"/>
                <w:szCs w:val="16"/>
              </w:rPr>
              <w:t>14,375 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76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6D"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76E"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76F" w14:textId="77777777" w:rsidR="009D6BFA" w:rsidRDefault="000016C7">
            <w:pPr>
              <w:jc w:val="right"/>
              <w:textAlignment w:val="bottom"/>
            </w:pPr>
            <w:r>
              <w:rPr>
                <w:rFonts w:ascii="Times New Roman" w:eastAsia="宋体" w:hAnsi="Times New Roman"/>
                <w:color w:val="000000"/>
                <w:sz w:val="16"/>
                <w:szCs w:val="16"/>
              </w:rPr>
              <w:t>4,338 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770" w14:textId="77777777" w:rsidR="009D6BFA" w:rsidRDefault="009D6BFA">
            <w:pPr>
              <w:jc w:val="right"/>
              <w:rPr>
                <w:rFonts w:ascii="宋体"/>
              </w:rPr>
            </w:pPr>
          </w:p>
        </w:tc>
      </w:tr>
    </w:tbl>
    <w:p w14:paraId="49D30772" w14:textId="77777777" w:rsidR="009D6BFA" w:rsidRDefault="000016C7">
      <w:pPr>
        <w:spacing w:before="180"/>
      </w:pPr>
      <w:r>
        <w:rPr>
          <w:rFonts w:ascii="Times New Roman" w:eastAsia="宋体" w:hAnsi="Times New Roman"/>
          <w:b/>
          <w:bCs/>
          <w:color w:val="000000"/>
          <w:sz w:val="20"/>
          <w:szCs w:val="20"/>
        </w:rPr>
        <w:t xml:space="preserve">Note 8. Fair Value </w:t>
      </w:r>
      <w:r>
        <w:rPr>
          <w:rFonts w:ascii="Times New Roman" w:eastAsia="宋体" w:hAnsi="Times New Roman"/>
          <w:b/>
          <w:bCs/>
          <w:color w:val="000000"/>
          <w:sz w:val="20"/>
          <w:szCs w:val="20"/>
        </w:rPr>
        <w:t>Measurements</w:t>
      </w:r>
    </w:p>
    <w:p w14:paraId="49D30773" w14:textId="77777777" w:rsidR="009D6BFA" w:rsidRDefault="000016C7">
      <w:pPr>
        <w:spacing w:before="100"/>
      </w:pPr>
      <w:r>
        <w:rPr>
          <w:rFonts w:ascii="Times New Roman" w:eastAsia="宋体" w:hAnsi="Times New Roman"/>
          <w:color w:val="000000"/>
          <w:sz w:val="20"/>
          <w:szCs w:val="20"/>
        </w:rPr>
        <w:t>Assets and liabilities recorded at fair value are measured using the fair value hierarchy, which prioritizes the inputs used in measuring fair value. The levels of the fair value hierarchy are:</w:t>
      </w:r>
    </w:p>
    <w:p w14:paraId="49D30774" w14:textId="77777777" w:rsidR="009D6BFA" w:rsidRDefault="000016C7">
      <w:pPr>
        <w:spacing w:before="60"/>
        <w:ind w:hanging="360"/>
      </w:pPr>
      <w:r>
        <w:rPr>
          <w:rFonts w:ascii="Times New Roman" w:eastAsia="宋体" w:hAnsi="Times New Roman"/>
          <w:color w:val="000000"/>
          <w:sz w:val="20"/>
          <w:szCs w:val="20"/>
        </w:rPr>
        <w:t>•Level 1: observable inputs such as quoted prices</w:t>
      </w:r>
      <w:r>
        <w:rPr>
          <w:rFonts w:ascii="Times New Roman" w:eastAsia="宋体" w:hAnsi="Times New Roman"/>
          <w:color w:val="000000"/>
          <w:sz w:val="20"/>
          <w:szCs w:val="20"/>
        </w:rPr>
        <w:t xml:space="preserve"> in active markets;</w:t>
      </w:r>
    </w:p>
    <w:p w14:paraId="49D30775" w14:textId="77777777" w:rsidR="009D6BFA" w:rsidRDefault="000016C7">
      <w:pPr>
        <w:spacing w:before="60"/>
        <w:ind w:hanging="360"/>
      </w:pPr>
      <w:r>
        <w:rPr>
          <w:rFonts w:ascii="Times New Roman" w:eastAsia="宋体" w:hAnsi="Times New Roman"/>
          <w:color w:val="000000"/>
          <w:sz w:val="20"/>
          <w:szCs w:val="20"/>
        </w:rPr>
        <w:t>•Level 2: inputs other than quoted prices in active markets that are either directly or indirectly observable; and</w:t>
      </w:r>
    </w:p>
    <w:p w14:paraId="49D30776" w14:textId="77777777" w:rsidR="009D6BFA" w:rsidRDefault="000016C7">
      <w:pPr>
        <w:spacing w:before="60"/>
        <w:ind w:hanging="360"/>
      </w:pPr>
      <w:r>
        <w:rPr>
          <w:rFonts w:ascii="Times New Roman" w:eastAsia="宋体" w:hAnsi="Times New Roman"/>
          <w:color w:val="000000"/>
          <w:sz w:val="20"/>
          <w:szCs w:val="20"/>
        </w:rPr>
        <w:t xml:space="preserve">•Level 3: unobservable inputs for which little or no market data exists, therefore requiring the Company to </w:t>
      </w:r>
      <w:r>
        <w:rPr>
          <w:rFonts w:ascii="Times New Roman" w:eastAsia="宋体" w:hAnsi="Times New Roman"/>
          <w:color w:val="000000"/>
          <w:sz w:val="20"/>
          <w:szCs w:val="20"/>
        </w:rPr>
        <w:t>develop its own assumptions.</w:t>
      </w:r>
    </w:p>
    <w:p w14:paraId="49D30777" w14:textId="77777777" w:rsidR="009D6BFA" w:rsidRDefault="000016C7">
      <w:pPr>
        <w:spacing w:before="100"/>
      </w:pPr>
      <w:r>
        <w:rPr>
          <w:rFonts w:ascii="Times New Roman" w:eastAsia="宋体" w:hAnsi="Times New Roman"/>
          <w:color w:val="000000"/>
          <w:sz w:val="20"/>
          <w:szCs w:val="20"/>
        </w:rPr>
        <w:t>The Company measures the fair value of equity investments on a recurring basis in the accompanying Consolidated Balance Sheets. The fair value of the Company's equity investments with readily determinable fair values are as fol</w:t>
      </w:r>
      <w:r>
        <w:rPr>
          <w:rFonts w:ascii="Times New Roman" w:eastAsia="宋体" w:hAnsi="Times New Roman"/>
          <w:color w:val="000000"/>
          <w:sz w:val="20"/>
          <w:szCs w:val="20"/>
        </w:rPr>
        <w:t>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029"/>
        <w:gridCol w:w="37"/>
        <w:gridCol w:w="100"/>
        <w:gridCol w:w="933"/>
        <w:gridCol w:w="36"/>
        <w:gridCol w:w="36"/>
        <w:gridCol w:w="36"/>
        <w:gridCol w:w="36"/>
        <w:gridCol w:w="101"/>
        <w:gridCol w:w="908"/>
        <w:gridCol w:w="36"/>
      </w:tblGrid>
      <w:tr w:rsidR="009D6BFA" w14:paraId="49D30784" w14:textId="77777777">
        <w:trPr>
          <w:jc w:val="center"/>
        </w:trPr>
        <w:tc>
          <w:tcPr>
            <w:tcW w:w="50" w:type="pct"/>
            <w:shd w:val="clear" w:color="auto" w:fill="auto"/>
          </w:tcPr>
          <w:p w14:paraId="49D30778" w14:textId="77777777" w:rsidR="009D6BFA" w:rsidRDefault="009D6BFA">
            <w:pPr>
              <w:rPr>
                <w:rFonts w:ascii="宋体"/>
              </w:rPr>
            </w:pPr>
          </w:p>
        </w:tc>
        <w:tc>
          <w:tcPr>
            <w:tcW w:w="3636" w:type="pct"/>
            <w:shd w:val="clear" w:color="auto" w:fill="auto"/>
          </w:tcPr>
          <w:p w14:paraId="49D30779" w14:textId="77777777" w:rsidR="009D6BFA" w:rsidRDefault="009D6BFA">
            <w:pPr>
              <w:rPr>
                <w:rFonts w:ascii="宋体"/>
              </w:rPr>
            </w:pPr>
          </w:p>
        </w:tc>
        <w:tc>
          <w:tcPr>
            <w:tcW w:w="5" w:type="pct"/>
            <w:shd w:val="clear" w:color="auto" w:fill="auto"/>
          </w:tcPr>
          <w:p w14:paraId="49D3077A" w14:textId="77777777" w:rsidR="009D6BFA" w:rsidRDefault="009D6BFA">
            <w:pPr>
              <w:rPr>
                <w:rFonts w:ascii="宋体"/>
              </w:rPr>
            </w:pPr>
          </w:p>
        </w:tc>
        <w:tc>
          <w:tcPr>
            <w:tcW w:w="50" w:type="pct"/>
            <w:shd w:val="clear" w:color="auto" w:fill="auto"/>
          </w:tcPr>
          <w:p w14:paraId="49D3077B" w14:textId="77777777" w:rsidR="009D6BFA" w:rsidRDefault="009D6BFA">
            <w:pPr>
              <w:rPr>
                <w:rFonts w:ascii="宋体"/>
              </w:rPr>
            </w:pPr>
          </w:p>
        </w:tc>
        <w:tc>
          <w:tcPr>
            <w:tcW w:w="580" w:type="pct"/>
            <w:shd w:val="clear" w:color="auto" w:fill="auto"/>
          </w:tcPr>
          <w:p w14:paraId="49D3077C" w14:textId="77777777" w:rsidR="009D6BFA" w:rsidRDefault="009D6BFA">
            <w:pPr>
              <w:rPr>
                <w:rFonts w:ascii="宋体"/>
              </w:rPr>
            </w:pPr>
          </w:p>
        </w:tc>
        <w:tc>
          <w:tcPr>
            <w:tcW w:w="5" w:type="pct"/>
            <w:shd w:val="clear" w:color="auto" w:fill="auto"/>
          </w:tcPr>
          <w:p w14:paraId="49D3077D" w14:textId="77777777" w:rsidR="009D6BFA" w:rsidRDefault="009D6BFA">
            <w:pPr>
              <w:rPr>
                <w:rFonts w:ascii="宋体"/>
              </w:rPr>
            </w:pPr>
          </w:p>
        </w:tc>
        <w:tc>
          <w:tcPr>
            <w:tcW w:w="5" w:type="pct"/>
            <w:shd w:val="clear" w:color="auto" w:fill="auto"/>
          </w:tcPr>
          <w:p w14:paraId="49D3077E" w14:textId="77777777" w:rsidR="009D6BFA" w:rsidRDefault="009D6BFA">
            <w:pPr>
              <w:rPr>
                <w:rFonts w:ascii="宋体"/>
              </w:rPr>
            </w:pPr>
          </w:p>
        </w:tc>
        <w:tc>
          <w:tcPr>
            <w:tcW w:w="26" w:type="pct"/>
            <w:shd w:val="clear" w:color="auto" w:fill="auto"/>
          </w:tcPr>
          <w:p w14:paraId="49D3077F" w14:textId="77777777" w:rsidR="009D6BFA" w:rsidRDefault="009D6BFA">
            <w:pPr>
              <w:rPr>
                <w:rFonts w:ascii="宋体"/>
              </w:rPr>
            </w:pPr>
          </w:p>
        </w:tc>
        <w:tc>
          <w:tcPr>
            <w:tcW w:w="5" w:type="pct"/>
            <w:shd w:val="clear" w:color="auto" w:fill="auto"/>
          </w:tcPr>
          <w:p w14:paraId="49D30780" w14:textId="77777777" w:rsidR="009D6BFA" w:rsidRDefault="009D6BFA">
            <w:pPr>
              <w:rPr>
                <w:rFonts w:ascii="宋体"/>
              </w:rPr>
            </w:pPr>
          </w:p>
        </w:tc>
        <w:tc>
          <w:tcPr>
            <w:tcW w:w="50" w:type="pct"/>
            <w:shd w:val="clear" w:color="auto" w:fill="auto"/>
          </w:tcPr>
          <w:p w14:paraId="49D30781" w14:textId="77777777" w:rsidR="009D6BFA" w:rsidRDefault="009D6BFA">
            <w:pPr>
              <w:rPr>
                <w:rFonts w:ascii="宋体"/>
              </w:rPr>
            </w:pPr>
          </w:p>
        </w:tc>
        <w:tc>
          <w:tcPr>
            <w:tcW w:w="581" w:type="pct"/>
            <w:shd w:val="clear" w:color="auto" w:fill="auto"/>
          </w:tcPr>
          <w:p w14:paraId="49D30782" w14:textId="77777777" w:rsidR="009D6BFA" w:rsidRDefault="009D6BFA">
            <w:pPr>
              <w:rPr>
                <w:rFonts w:ascii="宋体"/>
              </w:rPr>
            </w:pPr>
          </w:p>
        </w:tc>
        <w:tc>
          <w:tcPr>
            <w:tcW w:w="5" w:type="pct"/>
            <w:shd w:val="clear" w:color="auto" w:fill="auto"/>
          </w:tcPr>
          <w:p w14:paraId="49D30783" w14:textId="77777777" w:rsidR="009D6BFA" w:rsidRDefault="009D6BFA">
            <w:pPr>
              <w:rPr>
                <w:rFonts w:ascii="宋体"/>
              </w:rPr>
            </w:pPr>
          </w:p>
        </w:tc>
      </w:tr>
      <w:tr w:rsidR="009D6BFA" w14:paraId="49D30789" w14:textId="77777777">
        <w:trPr>
          <w:jc w:val="center"/>
        </w:trPr>
        <w:tc>
          <w:tcPr>
            <w:tcW w:w="0" w:type="auto"/>
            <w:gridSpan w:val="3"/>
            <w:shd w:val="clear" w:color="auto" w:fill="auto"/>
            <w:tcMar>
              <w:top w:w="40" w:type="dxa"/>
              <w:left w:w="20" w:type="dxa"/>
              <w:bottom w:w="40" w:type="dxa"/>
              <w:right w:w="20" w:type="dxa"/>
            </w:tcMar>
            <w:vAlign w:val="bottom"/>
          </w:tcPr>
          <w:p w14:paraId="49D30785"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40" w:type="dxa"/>
              <w:left w:w="20" w:type="dxa"/>
              <w:bottom w:w="40" w:type="dxa"/>
              <w:right w:w="20" w:type="dxa"/>
            </w:tcMar>
            <w:vAlign w:val="bottom"/>
          </w:tcPr>
          <w:p w14:paraId="49D30786" w14:textId="77777777" w:rsidR="009D6BFA" w:rsidRDefault="000016C7">
            <w:pPr>
              <w:jc w:val="center"/>
              <w:textAlignment w:val="bottom"/>
            </w:pPr>
            <w:r>
              <w:rPr>
                <w:rFonts w:ascii="Times New Roman" w:eastAsia="宋体" w:hAnsi="Times New Roman"/>
                <w:b/>
                <w:bCs/>
                <w:color w:val="000000"/>
                <w:sz w:val="16"/>
                <w:szCs w:val="16"/>
              </w:rPr>
              <w:t>Fair Value as of January 31, 2021</w:t>
            </w:r>
          </w:p>
        </w:tc>
        <w:tc>
          <w:tcPr>
            <w:tcW w:w="0" w:type="auto"/>
            <w:gridSpan w:val="3"/>
            <w:shd w:val="clear" w:color="auto" w:fill="auto"/>
            <w:tcMar>
              <w:top w:w="0" w:type="dxa"/>
              <w:left w:w="20" w:type="dxa"/>
              <w:bottom w:w="0" w:type="dxa"/>
              <w:right w:w="20" w:type="dxa"/>
            </w:tcMar>
          </w:tcPr>
          <w:p w14:paraId="49D3078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788" w14:textId="77777777" w:rsidR="009D6BFA" w:rsidRDefault="000016C7">
            <w:pPr>
              <w:jc w:val="center"/>
              <w:textAlignment w:val="bottom"/>
            </w:pPr>
            <w:r>
              <w:rPr>
                <w:rFonts w:ascii="Times New Roman" w:eastAsia="宋体" w:hAnsi="Times New Roman"/>
                <w:b/>
                <w:bCs/>
                <w:color w:val="000000"/>
                <w:sz w:val="16"/>
                <w:szCs w:val="16"/>
              </w:rPr>
              <w:t>Fair Value as of January 31, 2020</w:t>
            </w:r>
          </w:p>
        </w:tc>
      </w:tr>
      <w:tr w:rsidR="009D6BFA" w14:paraId="49D30792" w14:textId="77777777">
        <w:trPr>
          <w:jc w:val="center"/>
        </w:trPr>
        <w:tc>
          <w:tcPr>
            <w:tcW w:w="0" w:type="auto"/>
            <w:gridSpan w:val="3"/>
            <w:shd w:val="clear" w:color="auto" w:fill="CCEEFF"/>
            <w:tcMar>
              <w:top w:w="40" w:type="dxa"/>
              <w:left w:w="20" w:type="dxa"/>
              <w:bottom w:w="40" w:type="dxa"/>
              <w:right w:w="20" w:type="dxa"/>
            </w:tcMar>
            <w:vAlign w:val="bottom"/>
          </w:tcPr>
          <w:p w14:paraId="49D3078A" w14:textId="77777777" w:rsidR="009D6BFA" w:rsidRDefault="000016C7">
            <w:pPr>
              <w:textAlignment w:val="bottom"/>
            </w:pPr>
            <w:r>
              <w:rPr>
                <w:rFonts w:ascii="Times New Roman" w:eastAsia="宋体" w:hAnsi="Times New Roman"/>
                <w:color w:val="000000"/>
                <w:sz w:val="16"/>
                <w:szCs w:val="16"/>
              </w:rPr>
              <w:t>Equity investments measured using Level 1 inputs</w:t>
            </w:r>
          </w:p>
        </w:tc>
        <w:tc>
          <w:tcPr>
            <w:tcW w:w="0" w:type="auto"/>
            <w:tcBorders>
              <w:top w:val="single" w:sz="8" w:space="0" w:color="000000"/>
            </w:tcBorders>
            <w:shd w:val="clear" w:color="auto" w:fill="CCEEFF"/>
            <w:tcMar>
              <w:top w:w="40" w:type="dxa"/>
              <w:left w:w="20" w:type="dxa"/>
              <w:bottom w:w="40" w:type="dxa"/>
              <w:right w:w="0" w:type="dxa"/>
            </w:tcMar>
            <w:vAlign w:val="bottom"/>
          </w:tcPr>
          <w:p w14:paraId="49D3078B"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78C" w14:textId="77777777" w:rsidR="009D6BFA" w:rsidRDefault="000016C7">
            <w:pPr>
              <w:jc w:val="right"/>
              <w:textAlignment w:val="bottom"/>
            </w:pPr>
            <w:r>
              <w:rPr>
                <w:rFonts w:ascii="Times New Roman" w:eastAsia="宋体" w:hAnsi="Times New Roman"/>
                <w:color w:val="000000"/>
                <w:sz w:val="16"/>
                <w:szCs w:val="16"/>
              </w:rPr>
              <w:t>6,517 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8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8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78F"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790" w14:textId="77777777" w:rsidR="009D6BFA" w:rsidRDefault="000016C7">
            <w:pPr>
              <w:jc w:val="right"/>
              <w:textAlignment w:val="bottom"/>
            </w:pPr>
            <w:r>
              <w:rPr>
                <w:rFonts w:ascii="Times New Roman" w:eastAsia="宋体" w:hAnsi="Times New Roman"/>
                <w:color w:val="000000"/>
                <w:sz w:val="16"/>
                <w:szCs w:val="16"/>
              </w:rPr>
              <w:t>2,715 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791" w14:textId="77777777" w:rsidR="009D6BFA" w:rsidRDefault="009D6BFA">
            <w:pPr>
              <w:jc w:val="right"/>
              <w:rPr>
                <w:rFonts w:ascii="宋体"/>
              </w:rPr>
            </w:pPr>
          </w:p>
        </w:tc>
      </w:tr>
      <w:tr w:rsidR="009D6BFA" w14:paraId="49D30799" w14:textId="77777777">
        <w:trPr>
          <w:jc w:val="center"/>
        </w:trPr>
        <w:tc>
          <w:tcPr>
            <w:tcW w:w="0" w:type="auto"/>
            <w:gridSpan w:val="3"/>
            <w:shd w:val="clear" w:color="auto" w:fill="FFFFFF"/>
            <w:tcMar>
              <w:top w:w="40" w:type="dxa"/>
              <w:left w:w="20" w:type="dxa"/>
              <w:bottom w:w="40" w:type="dxa"/>
              <w:right w:w="20" w:type="dxa"/>
            </w:tcMar>
            <w:vAlign w:val="bottom"/>
          </w:tcPr>
          <w:p w14:paraId="49D30793" w14:textId="77777777" w:rsidR="009D6BFA" w:rsidRDefault="000016C7">
            <w:pPr>
              <w:textAlignment w:val="bottom"/>
            </w:pPr>
            <w:r>
              <w:rPr>
                <w:rFonts w:ascii="Times New Roman" w:eastAsia="宋体" w:hAnsi="Times New Roman"/>
                <w:color w:val="000000"/>
                <w:sz w:val="16"/>
                <w:szCs w:val="16"/>
              </w:rPr>
              <w:t>Equity investments measured using Level 2 inputs</w:t>
            </w:r>
          </w:p>
        </w:tc>
        <w:tc>
          <w:tcPr>
            <w:tcW w:w="0" w:type="auto"/>
            <w:gridSpan w:val="2"/>
            <w:shd w:val="clear" w:color="auto" w:fill="FFFFFF"/>
            <w:tcMar>
              <w:top w:w="40" w:type="dxa"/>
              <w:left w:w="20" w:type="dxa"/>
              <w:bottom w:w="40" w:type="dxa"/>
              <w:right w:w="0" w:type="dxa"/>
            </w:tcMar>
            <w:vAlign w:val="bottom"/>
          </w:tcPr>
          <w:p w14:paraId="49D30794" w14:textId="77777777" w:rsidR="009D6BFA" w:rsidRDefault="000016C7">
            <w:pPr>
              <w:jc w:val="right"/>
              <w:textAlignment w:val="bottom"/>
            </w:pPr>
            <w:r>
              <w:rPr>
                <w:rFonts w:ascii="Times New Roman" w:eastAsia="宋体" w:hAnsi="Times New Roman"/>
                <w:color w:val="000000"/>
                <w:sz w:val="16"/>
                <w:szCs w:val="16"/>
              </w:rPr>
              <w:t>7,905 </w:t>
            </w:r>
          </w:p>
        </w:tc>
        <w:tc>
          <w:tcPr>
            <w:tcW w:w="0" w:type="auto"/>
            <w:shd w:val="clear" w:color="auto" w:fill="FFFFFF"/>
            <w:tcMar>
              <w:top w:w="40" w:type="dxa"/>
              <w:left w:w="0" w:type="dxa"/>
              <w:bottom w:w="40" w:type="dxa"/>
              <w:right w:w="20" w:type="dxa"/>
            </w:tcMar>
            <w:vAlign w:val="bottom"/>
          </w:tcPr>
          <w:p w14:paraId="49D3079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9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797" w14:textId="77777777" w:rsidR="009D6BFA" w:rsidRDefault="000016C7">
            <w:pPr>
              <w:jc w:val="right"/>
              <w:textAlignment w:val="bottom"/>
            </w:pPr>
            <w:r>
              <w:rPr>
                <w:rFonts w:ascii="Times New Roman" w:eastAsia="宋体" w:hAnsi="Times New Roman"/>
                <w:color w:val="000000"/>
                <w:sz w:val="16"/>
                <w:szCs w:val="16"/>
              </w:rPr>
              <w:t>2,723 </w:t>
            </w:r>
          </w:p>
        </w:tc>
        <w:tc>
          <w:tcPr>
            <w:tcW w:w="0" w:type="auto"/>
            <w:shd w:val="clear" w:color="auto" w:fill="FFFFFF"/>
            <w:tcMar>
              <w:top w:w="40" w:type="dxa"/>
              <w:left w:w="0" w:type="dxa"/>
              <w:bottom w:w="40" w:type="dxa"/>
              <w:right w:w="20" w:type="dxa"/>
            </w:tcMar>
            <w:vAlign w:val="bottom"/>
          </w:tcPr>
          <w:p w14:paraId="49D30798" w14:textId="77777777" w:rsidR="009D6BFA" w:rsidRDefault="009D6BFA">
            <w:pPr>
              <w:jc w:val="right"/>
              <w:rPr>
                <w:rFonts w:ascii="宋体"/>
              </w:rPr>
            </w:pPr>
          </w:p>
        </w:tc>
      </w:tr>
      <w:tr w:rsidR="009D6BFA" w14:paraId="49D307A2" w14:textId="77777777">
        <w:trPr>
          <w:jc w:val="center"/>
        </w:trPr>
        <w:tc>
          <w:tcPr>
            <w:tcW w:w="0" w:type="auto"/>
            <w:gridSpan w:val="3"/>
            <w:shd w:val="clear" w:color="auto" w:fill="CCEEFF"/>
            <w:tcMar>
              <w:top w:w="40" w:type="dxa"/>
              <w:left w:w="20" w:type="dxa"/>
              <w:bottom w:w="40" w:type="dxa"/>
              <w:right w:w="20" w:type="dxa"/>
            </w:tcMar>
          </w:tcPr>
          <w:p w14:paraId="49D3079A" w14:textId="77777777" w:rsidR="009D6BFA" w:rsidRDefault="000016C7">
            <w:pPr>
              <w:textAlignment w:val="top"/>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79B"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79C" w14:textId="77777777" w:rsidR="009D6BFA" w:rsidRDefault="000016C7">
            <w:pPr>
              <w:jc w:val="right"/>
              <w:textAlignment w:val="bottom"/>
            </w:pPr>
            <w:r>
              <w:rPr>
                <w:rFonts w:ascii="Times New Roman" w:eastAsia="宋体" w:hAnsi="Times New Roman"/>
                <w:color w:val="000000"/>
                <w:sz w:val="16"/>
                <w:szCs w:val="16"/>
              </w:rPr>
              <w:t>14,422 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79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9E"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79F"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7A0" w14:textId="77777777" w:rsidR="009D6BFA" w:rsidRDefault="000016C7">
            <w:pPr>
              <w:jc w:val="right"/>
              <w:textAlignment w:val="bottom"/>
            </w:pPr>
            <w:r>
              <w:rPr>
                <w:rFonts w:ascii="Times New Roman" w:eastAsia="宋体" w:hAnsi="Times New Roman"/>
                <w:color w:val="000000"/>
                <w:sz w:val="16"/>
                <w:szCs w:val="16"/>
              </w:rPr>
              <w:t>5,438 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7A1" w14:textId="77777777" w:rsidR="009D6BFA" w:rsidRDefault="009D6BFA">
            <w:pPr>
              <w:jc w:val="right"/>
              <w:rPr>
                <w:rFonts w:ascii="宋体"/>
              </w:rPr>
            </w:pPr>
          </w:p>
        </w:tc>
      </w:tr>
    </w:tbl>
    <w:p w14:paraId="49D307A3" w14:textId="77777777" w:rsidR="009D6BFA" w:rsidRDefault="000016C7">
      <w:pPr>
        <w:jc w:val="center"/>
      </w:pPr>
      <w:r>
        <w:rPr>
          <w:rFonts w:ascii="Times New Roman" w:eastAsia="宋体" w:hAnsi="Times New Roman"/>
          <w:color w:val="000000"/>
          <w:sz w:val="20"/>
          <w:szCs w:val="20"/>
        </w:rPr>
        <w:t>70</w:t>
      </w:r>
    </w:p>
    <w:p w14:paraId="49D307A4" w14:textId="77777777" w:rsidR="009D6BFA" w:rsidRDefault="000016C7">
      <w:r>
        <w:pict w14:anchorId="49D314AC">
          <v:rect id="_x0000_i1094" style="width:415.3pt;height:1.5pt" o:hralign="center" o:hrstd="t" o:hr="t" fillcolor="#a0a0a0" stroked="f"/>
        </w:pict>
      </w:r>
    </w:p>
    <w:p w14:paraId="49D307A5" w14:textId="77777777" w:rsidR="009D6BFA" w:rsidRDefault="009D6BFA"/>
    <w:p w14:paraId="49D307A6" w14:textId="77777777" w:rsidR="009D6BFA" w:rsidRDefault="000016C7">
      <w:pPr>
        <w:spacing w:before="180"/>
      </w:pPr>
      <w:r>
        <w:rPr>
          <w:rFonts w:ascii="Times New Roman" w:eastAsia="宋体" w:hAnsi="Times New Roman"/>
          <w:i/>
          <w:iCs/>
          <w:color w:val="000000"/>
          <w:sz w:val="20"/>
          <w:szCs w:val="20"/>
        </w:rPr>
        <w:t>Derivatives</w:t>
      </w:r>
    </w:p>
    <w:p w14:paraId="49D307A7" w14:textId="77777777" w:rsidR="009D6BFA" w:rsidRDefault="000016C7">
      <w:pPr>
        <w:spacing w:before="180"/>
      </w:pPr>
      <w:r>
        <w:rPr>
          <w:rFonts w:ascii="Times New Roman" w:eastAsia="宋体" w:hAnsi="Times New Roman"/>
          <w:color w:val="000000"/>
          <w:sz w:val="20"/>
          <w:szCs w:val="20"/>
        </w:rPr>
        <w:t xml:space="preserve">The Company also has derivatives recorded at fair value. Derivative fair values are the estimated amounts the Company would receive or pay upon termination of the related derivative agreements as of the </w:t>
      </w:r>
      <w:r>
        <w:rPr>
          <w:rFonts w:ascii="Times New Roman" w:eastAsia="宋体" w:hAnsi="Times New Roman"/>
          <w:color w:val="000000"/>
          <w:sz w:val="20"/>
          <w:szCs w:val="20"/>
        </w:rPr>
        <w:t>reporting dates. The fair values have been measured using the income approach and Level 2 inputs, which include the relevant interest rate and foreign currency forward curves. As of January 31, 2021 and January 31, 2020, the notional amounts and fair value</w:t>
      </w:r>
      <w:r>
        <w:rPr>
          <w:rFonts w:ascii="Times New Roman" w:eastAsia="宋体" w:hAnsi="Times New Roman"/>
          <w:color w:val="000000"/>
          <w:sz w:val="20"/>
          <w:szCs w:val="20"/>
        </w:rPr>
        <w:t>s of these derivatives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4983"/>
        <w:gridCol w:w="38"/>
        <w:gridCol w:w="101"/>
        <w:gridCol w:w="538"/>
        <w:gridCol w:w="36"/>
        <w:gridCol w:w="36"/>
        <w:gridCol w:w="36"/>
        <w:gridCol w:w="36"/>
        <w:gridCol w:w="101"/>
        <w:gridCol w:w="458"/>
        <w:gridCol w:w="37"/>
        <w:gridCol w:w="37"/>
        <w:gridCol w:w="165"/>
        <w:gridCol w:w="36"/>
        <w:gridCol w:w="101"/>
        <w:gridCol w:w="534"/>
        <w:gridCol w:w="36"/>
        <w:gridCol w:w="36"/>
        <w:gridCol w:w="36"/>
        <w:gridCol w:w="36"/>
        <w:gridCol w:w="100"/>
        <w:gridCol w:w="481"/>
        <w:gridCol w:w="36"/>
        <w:gridCol w:w="37"/>
        <w:gridCol w:w="165"/>
        <w:gridCol w:w="36"/>
      </w:tblGrid>
      <w:tr w:rsidR="009D6BFA" w14:paraId="49D307C3" w14:textId="77777777">
        <w:tc>
          <w:tcPr>
            <w:tcW w:w="50" w:type="pct"/>
            <w:shd w:val="clear" w:color="auto" w:fill="auto"/>
          </w:tcPr>
          <w:p w14:paraId="49D307A8" w14:textId="77777777" w:rsidR="009D6BFA" w:rsidRDefault="009D6BFA">
            <w:pPr>
              <w:rPr>
                <w:rFonts w:ascii="宋体"/>
              </w:rPr>
            </w:pPr>
          </w:p>
        </w:tc>
        <w:tc>
          <w:tcPr>
            <w:tcW w:w="3031" w:type="pct"/>
            <w:shd w:val="clear" w:color="auto" w:fill="auto"/>
          </w:tcPr>
          <w:p w14:paraId="49D307A9" w14:textId="77777777" w:rsidR="009D6BFA" w:rsidRDefault="009D6BFA">
            <w:pPr>
              <w:rPr>
                <w:rFonts w:ascii="宋体"/>
              </w:rPr>
            </w:pPr>
          </w:p>
        </w:tc>
        <w:tc>
          <w:tcPr>
            <w:tcW w:w="5" w:type="pct"/>
            <w:shd w:val="clear" w:color="auto" w:fill="auto"/>
          </w:tcPr>
          <w:p w14:paraId="49D307AA" w14:textId="77777777" w:rsidR="009D6BFA" w:rsidRDefault="009D6BFA">
            <w:pPr>
              <w:rPr>
                <w:rFonts w:ascii="宋体"/>
              </w:rPr>
            </w:pPr>
          </w:p>
        </w:tc>
        <w:tc>
          <w:tcPr>
            <w:tcW w:w="50" w:type="pct"/>
            <w:shd w:val="clear" w:color="auto" w:fill="auto"/>
          </w:tcPr>
          <w:p w14:paraId="49D307AB" w14:textId="77777777" w:rsidR="009D6BFA" w:rsidRDefault="009D6BFA">
            <w:pPr>
              <w:rPr>
                <w:rFonts w:ascii="宋体"/>
              </w:rPr>
            </w:pPr>
          </w:p>
        </w:tc>
        <w:tc>
          <w:tcPr>
            <w:tcW w:w="333" w:type="pct"/>
            <w:shd w:val="clear" w:color="auto" w:fill="auto"/>
          </w:tcPr>
          <w:p w14:paraId="49D307AC" w14:textId="77777777" w:rsidR="009D6BFA" w:rsidRDefault="009D6BFA">
            <w:pPr>
              <w:rPr>
                <w:rFonts w:ascii="宋体"/>
              </w:rPr>
            </w:pPr>
          </w:p>
        </w:tc>
        <w:tc>
          <w:tcPr>
            <w:tcW w:w="5" w:type="pct"/>
            <w:shd w:val="clear" w:color="auto" w:fill="auto"/>
          </w:tcPr>
          <w:p w14:paraId="49D307AD" w14:textId="77777777" w:rsidR="009D6BFA" w:rsidRDefault="009D6BFA">
            <w:pPr>
              <w:rPr>
                <w:rFonts w:ascii="宋体"/>
              </w:rPr>
            </w:pPr>
          </w:p>
        </w:tc>
        <w:tc>
          <w:tcPr>
            <w:tcW w:w="5" w:type="pct"/>
            <w:shd w:val="clear" w:color="auto" w:fill="auto"/>
          </w:tcPr>
          <w:p w14:paraId="49D307AE" w14:textId="77777777" w:rsidR="009D6BFA" w:rsidRDefault="009D6BFA">
            <w:pPr>
              <w:rPr>
                <w:rFonts w:ascii="宋体"/>
              </w:rPr>
            </w:pPr>
          </w:p>
        </w:tc>
        <w:tc>
          <w:tcPr>
            <w:tcW w:w="26" w:type="pct"/>
            <w:shd w:val="clear" w:color="auto" w:fill="auto"/>
          </w:tcPr>
          <w:p w14:paraId="49D307AF" w14:textId="77777777" w:rsidR="009D6BFA" w:rsidRDefault="009D6BFA">
            <w:pPr>
              <w:rPr>
                <w:rFonts w:ascii="宋体"/>
              </w:rPr>
            </w:pPr>
          </w:p>
        </w:tc>
        <w:tc>
          <w:tcPr>
            <w:tcW w:w="5" w:type="pct"/>
            <w:shd w:val="clear" w:color="auto" w:fill="auto"/>
          </w:tcPr>
          <w:p w14:paraId="49D307B0" w14:textId="77777777" w:rsidR="009D6BFA" w:rsidRDefault="009D6BFA">
            <w:pPr>
              <w:rPr>
                <w:rFonts w:ascii="宋体"/>
              </w:rPr>
            </w:pPr>
          </w:p>
        </w:tc>
        <w:tc>
          <w:tcPr>
            <w:tcW w:w="50" w:type="pct"/>
            <w:shd w:val="clear" w:color="auto" w:fill="auto"/>
          </w:tcPr>
          <w:p w14:paraId="49D307B1" w14:textId="77777777" w:rsidR="009D6BFA" w:rsidRDefault="009D6BFA">
            <w:pPr>
              <w:rPr>
                <w:rFonts w:ascii="宋体"/>
              </w:rPr>
            </w:pPr>
          </w:p>
        </w:tc>
        <w:tc>
          <w:tcPr>
            <w:tcW w:w="355" w:type="pct"/>
            <w:shd w:val="clear" w:color="auto" w:fill="auto"/>
          </w:tcPr>
          <w:p w14:paraId="49D307B2" w14:textId="77777777" w:rsidR="009D6BFA" w:rsidRDefault="009D6BFA">
            <w:pPr>
              <w:rPr>
                <w:rFonts w:ascii="宋体"/>
              </w:rPr>
            </w:pPr>
          </w:p>
        </w:tc>
        <w:tc>
          <w:tcPr>
            <w:tcW w:w="5" w:type="pct"/>
            <w:shd w:val="clear" w:color="auto" w:fill="auto"/>
          </w:tcPr>
          <w:p w14:paraId="49D307B3" w14:textId="77777777" w:rsidR="009D6BFA" w:rsidRDefault="009D6BFA">
            <w:pPr>
              <w:rPr>
                <w:rFonts w:ascii="宋体"/>
              </w:rPr>
            </w:pPr>
          </w:p>
        </w:tc>
        <w:tc>
          <w:tcPr>
            <w:tcW w:w="5" w:type="pct"/>
            <w:shd w:val="clear" w:color="auto" w:fill="auto"/>
          </w:tcPr>
          <w:p w14:paraId="49D307B4" w14:textId="77777777" w:rsidR="009D6BFA" w:rsidRDefault="009D6BFA">
            <w:pPr>
              <w:rPr>
                <w:rFonts w:ascii="宋体"/>
              </w:rPr>
            </w:pPr>
          </w:p>
        </w:tc>
        <w:tc>
          <w:tcPr>
            <w:tcW w:w="114" w:type="pct"/>
            <w:shd w:val="clear" w:color="auto" w:fill="auto"/>
          </w:tcPr>
          <w:p w14:paraId="49D307B5" w14:textId="77777777" w:rsidR="009D6BFA" w:rsidRDefault="009D6BFA">
            <w:pPr>
              <w:rPr>
                <w:rFonts w:ascii="宋体"/>
              </w:rPr>
            </w:pPr>
          </w:p>
        </w:tc>
        <w:tc>
          <w:tcPr>
            <w:tcW w:w="5" w:type="pct"/>
            <w:shd w:val="clear" w:color="auto" w:fill="auto"/>
          </w:tcPr>
          <w:p w14:paraId="49D307B6" w14:textId="77777777" w:rsidR="009D6BFA" w:rsidRDefault="009D6BFA">
            <w:pPr>
              <w:rPr>
                <w:rFonts w:ascii="宋体"/>
              </w:rPr>
            </w:pPr>
          </w:p>
        </w:tc>
        <w:tc>
          <w:tcPr>
            <w:tcW w:w="50" w:type="pct"/>
            <w:shd w:val="clear" w:color="auto" w:fill="auto"/>
          </w:tcPr>
          <w:p w14:paraId="49D307B7" w14:textId="77777777" w:rsidR="009D6BFA" w:rsidRDefault="009D6BFA">
            <w:pPr>
              <w:rPr>
                <w:rFonts w:ascii="宋体"/>
              </w:rPr>
            </w:pPr>
          </w:p>
        </w:tc>
        <w:tc>
          <w:tcPr>
            <w:tcW w:w="318" w:type="pct"/>
            <w:shd w:val="clear" w:color="auto" w:fill="auto"/>
          </w:tcPr>
          <w:p w14:paraId="49D307B8" w14:textId="77777777" w:rsidR="009D6BFA" w:rsidRDefault="009D6BFA">
            <w:pPr>
              <w:rPr>
                <w:rFonts w:ascii="宋体"/>
              </w:rPr>
            </w:pPr>
          </w:p>
        </w:tc>
        <w:tc>
          <w:tcPr>
            <w:tcW w:w="5" w:type="pct"/>
            <w:shd w:val="clear" w:color="auto" w:fill="auto"/>
          </w:tcPr>
          <w:p w14:paraId="49D307B9" w14:textId="77777777" w:rsidR="009D6BFA" w:rsidRDefault="009D6BFA">
            <w:pPr>
              <w:rPr>
                <w:rFonts w:ascii="宋体"/>
              </w:rPr>
            </w:pPr>
          </w:p>
        </w:tc>
        <w:tc>
          <w:tcPr>
            <w:tcW w:w="5" w:type="pct"/>
            <w:shd w:val="clear" w:color="auto" w:fill="auto"/>
          </w:tcPr>
          <w:p w14:paraId="49D307BA" w14:textId="77777777" w:rsidR="009D6BFA" w:rsidRDefault="009D6BFA">
            <w:pPr>
              <w:rPr>
                <w:rFonts w:ascii="宋体"/>
              </w:rPr>
            </w:pPr>
          </w:p>
        </w:tc>
        <w:tc>
          <w:tcPr>
            <w:tcW w:w="26" w:type="pct"/>
            <w:shd w:val="clear" w:color="auto" w:fill="auto"/>
          </w:tcPr>
          <w:p w14:paraId="49D307BB" w14:textId="77777777" w:rsidR="009D6BFA" w:rsidRDefault="009D6BFA">
            <w:pPr>
              <w:rPr>
                <w:rFonts w:ascii="宋体"/>
              </w:rPr>
            </w:pPr>
          </w:p>
        </w:tc>
        <w:tc>
          <w:tcPr>
            <w:tcW w:w="5" w:type="pct"/>
            <w:shd w:val="clear" w:color="auto" w:fill="auto"/>
          </w:tcPr>
          <w:p w14:paraId="49D307BC" w14:textId="77777777" w:rsidR="009D6BFA" w:rsidRDefault="009D6BFA">
            <w:pPr>
              <w:rPr>
                <w:rFonts w:ascii="宋体"/>
              </w:rPr>
            </w:pPr>
          </w:p>
        </w:tc>
        <w:tc>
          <w:tcPr>
            <w:tcW w:w="50" w:type="pct"/>
            <w:shd w:val="clear" w:color="auto" w:fill="auto"/>
          </w:tcPr>
          <w:p w14:paraId="49D307BD" w14:textId="77777777" w:rsidR="009D6BFA" w:rsidRDefault="009D6BFA">
            <w:pPr>
              <w:rPr>
                <w:rFonts w:ascii="宋体"/>
              </w:rPr>
            </w:pPr>
          </w:p>
        </w:tc>
        <w:tc>
          <w:tcPr>
            <w:tcW w:w="362" w:type="pct"/>
            <w:shd w:val="clear" w:color="auto" w:fill="auto"/>
          </w:tcPr>
          <w:p w14:paraId="49D307BE" w14:textId="77777777" w:rsidR="009D6BFA" w:rsidRDefault="009D6BFA">
            <w:pPr>
              <w:rPr>
                <w:rFonts w:ascii="宋体"/>
              </w:rPr>
            </w:pPr>
          </w:p>
        </w:tc>
        <w:tc>
          <w:tcPr>
            <w:tcW w:w="5" w:type="pct"/>
            <w:shd w:val="clear" w:color="auto" w:fill="auto"/>
          </w:tcPr>
          <w:p w14:paraId="49D307BF" w14:textId="77777777" w:rsidR="009D6BFA" w:rsidRDefault="009D6BFA">
            <w:pPr>
              <w:rPr>
                <w:rFonts w:ascii="宋体"/>
              </w:rPr>
            </w:pPr>
          </w:p>
        </w:tc>
        <w:tc>
          <w:tcPr>
            <w:tcW w:w="5" w:type="pct"/>
            <w:shd w:val="clear" w:color="auto" w:fill="auto"/>
          </w:tcPr>
          <w:p w14:paraId="49D307C0" w14:textId="77777777" w:rsidR="009D6BFA" w:rsidRDefault="009D6BFA">
            <w:pPr>
              <w:rPr>
                <w:rFonts w:ascii="宋体"/>
              </w:rPr>
            </w:pPr>
          </w:p>
        </w:tc>
        <w:tc>
          <w:tcPr>
            <w:tcW w:w="114" w:type="pct"/>
            <w:shd w:val="clear" w:color="auto" w:fill="auto"/>
          </w:tcPr>
          <w:p w14:paraId="49D307C1" w14:textId="77777777" w:rsidR="009D6BFA" w:rsidRDefault="009D6BFA">
            <w:pPr>
              <w:rPr>
                <w:rFonts w:ascii="宋体"/>
              </w:rPr>
            </w:pPr>
          </w:p>
        </w:tc>
        <w:tc>
          <w:tcPr>
            <w:tcW w:w="5" w:type="pct"/>
            <w:shd w:val="clear" w:color="auto" w:fill="auto"/>
          </w:tcPr>
          <w:p w14:paraId="49D307C2" w14:textId="77777777" w:rsidR="009D6BFA" w:rsidRDefault="009D6BFA">
            <w:pPr>
              <w:rPr>
                <w:rFonts w:ascii="宋体"/>
              </w:rPr>
            </w:pPr>
          </w:p>
        </w:tc>
      </w:tr>
      <w:tr w:rsidR="009D6BFA" w14:paraId="49D307C9" w14:textId="77777777">
        <w:tc>
          <w:tcPr>
            <w:tcW w:w="0" w:type="auto"/>
            <w:gridSpan w:val="3"/>
            <w:shd w:val="clear" w:color="auto" w:fill="auto"/>
            <w:tcMar>
              <w:top w:w="40" w:type="dxa"/>
              <w:left w:w="20" w:type="dxa"/>
              <w:bottom w:w="40" w:type="dxa"/>
              <w:right w:w="20" w:type="dxa"/>
            </w:tcMar>
            <w:vAlign w:val="bottom"/>
          </w:tcPr>
          <w:p w14:paraId="49D307C4" w14:textId="77777777" w:rsidR="009D6BFA" w:rsidRDefault="000016C7">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9D307C5" w14:textId="77777777" w:rsidR="009D6BFA" w:rsidRDefault="000016C7">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tcPr>
          <w:p w14:paraId="49D307C6"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7C7" w14:textId="77777777" w:rsidR="009D6BFA" w:rsidRDefault="000016C7">
            <w:pPr>
              <w:jc w:val="center"/>
              <w:textAlignment w:val="bottom"/>
            </w:pPr>
            <w:r>
              <w:rPr>
                <w:rFonts w:ascii="Times New Roman" w:eastAsia="宋体" w:hAnsi="Times New Roman"/>
                <w:b/>
                <w:bCs/>
                <w:color w:val="000000"/>
                <w:sz w:val="16"/>
                <w:szCs w:val="16"/>
              </w:rPr>
              <w:t>January 31, 2020</w:t>
            </w:r>
          </w:p>
        </w:tc>
        <w:tc>
          <w:tcPr>
            <w:tcW w:w="0" w:type="auto"/>
            <w:gridSpan w:val="3"/>
            <w:shd w:val="clear" w:color="auto" w:fill="auto"/>
            <w:tcMar>
              <w:top w:w="0" w:type="dxa"/>
              <w:left w:w="20" w:type="dxa"/>
              <w:bottom w:w="0" w:type="dxa"/>
              <w:right w:w="20" w:type="dxa"/>
            </w:tcMar>
          </w:tcPr>
          <w:p w14:paraId="49D307C8" w14:textId="77777777" w:rsidR="009D6BFA" w:rsidRDefault="009D6BFA">
            <w:pPr>
              <w:rPr>
                <w:rFonts w:ascii="宋体"/>
              </w:rPr>
            </w:pPr>
          </w:p>
        </w:tc>
      </w:tr>
      <w:tr w:rsidR="009D6BFA" w14:paraId="49D307D3" w14:textId="77777777">
        <w:tc>
          <w:tcPr>
            <w:tcW w:w="0" w:type="auto"/>
            <w:gridSpan w:val="3"/>
            <w:shd w:val="clear" w:color="auto" w:fill="auto"/>
            <w:tcMar>
              <w:top w:w="40" w:type="dxa"/>
              <w:left w:w="20" w:type="dxa"/>
              <w:bottom w:w="40" w:type="dxa"/>
              <w:right w:w="20" w:type="dxa"/>
            </w:tcMar>
            <w:vAlign w:val="bottom"/>
          </w:tcPr>
          <w:p w14:paraId="49D307CA"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7CB" w14:textId="77777777" w:rsidR="009D6BFA" w:rsidRDefault="000016C7">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49D307C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7CD" w14:textId="77777777" w:rsidR="009D6BFA" w:rsidRDefault="000016C7">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49D307C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7CF" w14:textId="77777777" w:rsidR="009D6BFA" w:rsidRDefault="000016C7">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tcPr>
          <w:p w14:paraId="49D307D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7D1" w14:textId="77777777" w:rsidR="009D6BFA" w:rsidRDefault="000016C7">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49D307D2" w14:textId="77777777" w:rsidR="009D6BFA" w:rsidRDefault="009D6BFA">
            <w:pPr>
              <w:rPr>
                <w:rFonts w:ascii="宋体"/>
              </w:rPr>
            </w:pPr>
          </w:p>
        </w:tc>
      </w:tr>
      <w:tr w:rsidR="009D6BFA" w14:paraId="49D307E5" w14:textId="77777777">
        <w:tc>
          <w:tcPr>
            <w:tcW w:w="0" w:type="auto"/>
            <w:gridSpan w:val="3"/>
            <w:shd w:val="clear" w:color="auto" w:fill="CCEEFF"/>
            <w:tcMar>
              <w:top w:w="40" w:type="dxa"/>
              <w:left w:w="20" w:type="dxa"/>
              <w:bottom w:w="40" w:type="dxa"/>
              <w:right w:w="20" w:type="dxa"/>
            </w:tcMar>
            <w:vAlign w:val="center"/>
          </w:tcPr>
          <w:p w14:paraId="49D307D4" w14:textId="77777777" w:rsidR="009D6BFA" w:rsidRDefault="000016C7">
            <w:pPr>
              <w:textAlignment w:val="center"/>
            </w:pPr>
            <w:r>
              <w:rPr>
                <w:rFonts w:ascii="Times New Roman" w:eastAsia="宋体" w:hAnsi="Times New Roman"/>
                <w:color w:val="000000"/>
                <w:sz w:val="16"/>
                <w:szCs w:val="16"/>
              </w:rPr>
              <w:t xml:space="preserve">Receive fixed-rate, pay variable-rate interest rate swaps </w:t>
            </w:r>
            <w:r>
              <w:rPr>
                <w:rFonts w:ascii="Times New Roman" w:eastAsia="宋体" w:hAnsi="Times New Roman"/>
                <w:color w:val="000000"/>
                <w:sz w:val="16"/>
                <w:szCs w:val="16"/>
              </w:rPr>
              <w:t>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49D307D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7D6" w14:textId="77777777" w:rsidR="009D6BFA" w:rsidRDefault="000016C7">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7D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D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7D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7DA" w14:textId="77777777" w:rsidR="009D6BFA" w:rsidRDefault="000016C7">
            <w:pPr>
              <w:jc w:val="right"/>
              <w:textAlignment w:val="center"/>
            </w:pPr>
            <w:r>
              <w:rPr>
                <w:rFonts w:ascii="Times New Roman" w:eastAsia="宋体" w:hAnsi="Times New Roman"/>
                <w:color w:val="000000"/>
                <w:sz w:val="16"/>
                <w:szCs w:val="16"/>
              </w:rPr>
              <w:t>166 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7DB"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7DC" w14:textId="77777777" w:rsidR="009D6BFA" w:rsidRDefault="000016C7">
            <w:pPr>
              <w:textAlignment w:val="top"/>
            </w:pPr>
            <w:r>
              <w:rPr>
                <w:rFonts w:ascii="Times New Roman" w:eastAsia="宋体" w:hAnsi="Times New Roman"/>
                <w:color w:val="000000"/>
                <w:sz w:val="12"/>
                <w:szCs w:val="12"/>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49D307D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7DE" w14:textId="77777777" w:rsidR="009D6BFA" w:rsidRDefault="000016C7">
            <w:pPr>
              <w:jc w:val="right"/>
              <w:textAlignment w:val="center"/>
            </w:pPr>
            <w:r>
              <w:rPr>
                <w:rFonts w:ascii="Times New Roman" w:eastAsia="宋体" w:hAnsi="Times New Roman"/>
                <w:color w:val="000000"/>
                <w:sz w:val="16"/>
                <w:szCs w:val="16"/>
              </w:rPr>
              <w:t>4,000 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7D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E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7E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7E2" w14:textId="77777777" w:rsidR="009D6BFA" w:rsidRDefault="000016C7">
            <w:pPr>
              <w:jc w:val="right"/>
              <w:textAlignment w:val="center"/>
            </w:pPr>
            <w:r>
              <w:rPr>
                <w:rFonts w:ascii="Times New Roman" w:eastAsia="宋体" w:hAnsi="Times New Roman"/>
                <w:color w:val="000000"/>
                <w:sz w:val="16"/>
                <w:szCs w:val="16"/>
              </w:rPr>
              <w:t>97 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7E3"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7E4" w14:textId="77777777" w:rsidR="009D6BFA" w:rsidRDefault="000016C7">
            <w:pPr>
              <w:textAlignment w:val="top"/>
            </w:pPr>
            <w:r>
              <w:rPr>
                <w:rFonts w:ascii="Times New Roman" w:eastAsia="宋体" w:hAnsi="Times New Roman"/>
                <w:color w:val="000000"/>
                <w:sz w:val="12"/>
                <w:szCs w:val="12"/>
              </w:rPr>
              <w:t>(1)</w:t>
            </w:r>
          </w:p>
        </w:tc>
      </w:tr>
      <w:tr w:rsidR="009D6BFA" w14:paraId="49D307F3" w14:textId="77777777">
        <w:tc>
          <w:tcPr>
            <w:tcW w:w="0" w:type="auto"/>
            <w:gridSpan w:val="3"/>
            <w:shd w:val="clear" w:color="auto" w:fill="FFFFFF"/>
            <w:tcMar>
              <w:top w:w="40" w:type="dxa"/>
              <w:left w:w="20" w:type="dxa"/>
              <w:bottom w:w="40" w:type="dxa"/>
              <w:right w:w="20" w:type="dxa"/>
            </w:tcMar>
            <w:vAlign w:val="center"/>
          </w:tcPr>
          <w:p w14:paraId="49D307E6" w14:textId="77777777" w:rsidR="009D6BFA" w:rsidRDefault="000016C7">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49D307E7" w14:textId="77777777" w:rsidR="009D6BFA" w:rsidRDefault="000016C7">
            <w:pPr>
              <w:jc w:val="right"/>
              <w:textAlignment w:val="center"/>
            </w:pPr>
            <w:r>
              <w:rPr>
                <w:rFonts w:ascii="Times New Roman" w:eastAsia="宋体" w:hAnsi="Times New Roman"/>
                <w:color w:val="000000"/>
                <w:sz w:val="16"/>
                <w:szCs w:val="16"/>
              </w:rPr>
              <w:t>1,250 </w:t>
            </w:r>
          </w:p>
        </w:tc>
        <w:tc>
          <w:tcPr>
            <w:tcW w:w="0" w:type="auto"/>
            <w:shd w:val="clear" w:color="auto" w:fill="FFFFFF"/>
            <w:tcMar>
              <w:top w:w="40" w:type="dxa"/>
              <w:left w:w="0" w:type="dxa"/>
              <w:bottom w:w="40" w:type="dxa"/>
              <w:right w:w="20" w:type="dxa"/>
            </w:tcMar>
            <w:vAlign w:val="center"/>
          </w:tcPr>
          <w:p w14:paraId="49D307E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E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7EA" w14:textId="77777777" w:rsidR="009D6BFA" w:rsidRDefault="000016C7">
            <w:pPr>
              <w:jc w:val="right"/>
              <w:textAlignment w:val="center"/>
            </w:pPr>
            <w:r>
              <w:rPr>
                <w:rFonts w:ascii="Times New Roman" w:eastAsia="宋体" w:hAnsi="Times New Roman"/>
                <w:color w:val="000000"/>
                <w:sz w:val="16"/>
                <w:szCs w:val="16"/>
              </w:rPr>
              <w:t>311 </w:t>
            </w:r>
          </w:p>
        </w:tc>
        <w:tc>
          <w:tcPr>
            <w:tcW w:w="0" w:type="auto"/>
            <w:shd w:val="clear" w:color="auto" w:fill="FFFFFF"/>
            <w:tcMar>
              <w:top w:w="40" w:type="dxa"/>
              <w:left w:w="0" w:type="dxa"/>
              <w:bottom w:w="40" w:type="dxa"/>
              <w:right w:w="20" w:type="dxa"/>
            </w:tcMar>
            <w:vAlign w:val="center"/>
          </w:tcPr>
          <w:p w14:paraId="49D307EB"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7EC" w14:textId="77777777" w:rsidR="009D6BFA" w:rsidRDefault="000016C7">
            <w:pPr>
              <w:textAlignment w:val="top"/>
            </w:pPr>
            <w:r>
              <w:rPr>
                <w:rFonts w:ascii="Times New Roman" w:eastAsia="宋体" w:hAnsi="Times New Roman"/>
                <w:color w:val="000000"/>
                <w:sz w:val="12"/>
                <w:szCs w:val="12"/>
              </w:rPr>
              <w:t>(1)</w:t>
            </w:r>
          </w:p>
        </w:tc>
        <w:tc>
          <w:tcPr>
            <w:tcW w:w="0" w:type="auto"/>
            <w:gridSpan w:val="2"/>
            <w:shd w:val="clear" w:color="auto" w:fill="FFFFFF"/>
            <w:tcMar>
              <w:top w:w="40" w:type="dxa"/>
              <w:left w:w="20" w:type="dxa"/>
              <w:bottom w:w="40" w:type="dxa"/>
              <w:right w:w="0" w:type="dxa"/>
            </w:tcMar>
            <w:vAlign w:val="center"/>
          </w:tcPr>
          <w:p w14:paraId="49D307ED" w14:textId="77777777" w:rsidR="009D6BFA" w:rsidRDefault="000016C7">
            <w:pPr>
              <w:jc w:val="right"/>
              <w:textAlignment w:val="center"/>
            </w:pPr>
            <w:r>
              <w:rPr>
                <w:rFonts w:ascii="Times New Roman" w:eastAsia="宋体" w:hAnsi="Times New Roman"/>
                <w:color w:val="000000"/>
                <w:sz w:val="16"/>
                <w:szCs w:val="16"/>
              </w:rPr>
              <w:t>3,750 </w:t>
            </w:r>
          </w:p>
        </w:tc>
        <w:tc>
          <w:tcPr>
            <w:tcW w:w="0" w:type="auto"/>
            <w:shd w:val="clear" w:color="auto" w:fill="FFFFFF"/>
            <w:tcMar>
              <w:top w:w="40" w:type="dxa"/>
              <w:left w:w="0" w:type="dxa"/>
              <w:bottom w:w="40" w:type="dxa"/>
              <w:right w:w="20" w:type="dxa"/>
            </w:tcMar>
            <w:vAlign w:val="center"/>
          </w:tcPr>
          <w:p w14:paraId="49D307E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7E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7F0" w14:textId="77777777" w:rsidR="009D6BFA" w:rsidRDefault="000016C7">
            <w:pPr>
              <w:jc w:val="right"/>
              <w:textAlignment w:val="center"/>
            </w:pPr>
            <w:r>
              <w:rPr>
                <w:rFonts w:ascii="Times New Roman" w:eastAsia="宋体" w:hAnsi="Times New Roman"/>
                <w:color w:val="000000"/>
                <w:sz w:val="16"/>
                <w:szCs w:val="16"/>
              </w:rPr>
              <w:t>455 </w:t>
            </w:r>
          </w:p>
        </w:tc>
        <w:tc>
          <w:tcPr>
            <w:tcW w:w="0" w:type="auto"/>
            <w:shd w:val="clear" w:color="auto" w:fill="FFFFFF"/>
            <w:tcMar>
              <w:top w:w="40" w:type="dxa"/>
              <w:left w:w="0" w:type="dxa"/>
              <w:bottom w:w="40" w:type="dxa"/>
              <w:right w:w="20" w:type="dxa"/>
            </w:tcMar>
            <w:vAlign w:val="center"/>
          </w:tcPr>
          <w:p w14:paraId="49D307F1"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7F2" w14:textId="77777777" w:rsidR="009D6BFA" w:rsidRDefault="000016C7">
            <w:pPr>
              <w:textAlignment w:val="top"/>
            </w:pPr>
            <w:r>
              <w:rPr>
                <w:rFonts w:ascii="Times New Roman" w:eastAsia="宋体" w:hAnsi="Times New Roman"/>
                <w:color w:val="000000"/>
                <w:sz w:val="12"/>
                <w:szCs w:val="12"/>
              </w:rPr>
              <w:t>(1)</w:t>
            </w:r>
          </w:p>
        </w:tc>
      </w:tr>
      <w:tr w:rsidR="009D6BFA" w14:paraId="49D30801" w14:textId="77777777">
        <w:tc>
          <w:tcPr>
            <w:tcW w:w="0" w:type="auto"/>
            <w:gridSpan w:val="3"/>
            <w:shd w:val="clear" w:color="auto" w:fill="CCEEFF"/>
            <w:tcMar>
              <w:top w:w="40" w:type="dxa"/>
              <w:left w:w="20" w:type="dxa"/>
              <w:bottom w:w="40" w:type="dxa"/>
              <w:right w:w="20" w:type="dxa"/>
            </w:tcMar>
            <w:vAlign w:val="center"/>
          </w:tcPr>
          <w:p w14:paraId="49D307F4" w14:textId="77777777" w:rsidR="009D6BFA" w:rsidRDefault="000016C7">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49D307F5" w14:textId="77777777" w:rsidR="009D6BFA" w:rsidRDefault="000016C7">
            <w:pPr>
              <w:jc w:val="right"/>
              <w:textAlignment w:val="center"/>
            </w:pPr>
            <w:r>
              <w:rPr>
                <w:rFonts w:ascii="Times New Roman" w:eastAsia="宋体" w:hAnsi="Times New Roman"/>
                <w:color w:val="000000"/>
                <w:sz w:val="16"/>
                <w:szCs w:val="16"/>
              </w:rPr>
              <w:t>5,073 </w:t>
            </w:r>
          </w:p>
        </w:tc>
        <w:tc>
          <w:tcPr>
            <w:tcW w:w="0" w:type="auto"/>
            <w:shd w:val="clear" w:color="auto" w:fill="CCEEFF"/>
            <w:tcMar>
              <w:top w:w="40" w:type="dxa"/>
              <w:left w:w="0" w:type="dxa"/>
              <w:bottom w:w="40" w:type="dxa"/>
              <w:right w:w="20" w:type="dxa"/>
            </w:tcMar>
            <w:vAlign w:val="center"/>
          </w:tcPr>
          <w:p w14:paraId="49D307F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F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7F8" w14:textId="77777777" w:rsidR="009D6BFA" w:rsidRDefault="000016C7">
            <w:pPr>
              <w:jc w:val="right"/>
              <w:textAlignment w:val="center"/>
            </w:pPr>
            <w:r>
              <w:rPr>
                <w:rFonts w:ascii="Times New Roman" w:eastAsia="宋体" w:hAnsi="Times New Roman"/>
                <w:color w:val="000000"/>
                <w:sz w:val="16"/>
                <w:szCs w:val="16"/>
              </w:rPr>
              <w:t>(394)</w:t>
            </w:r>
          </w:p>
        </w:tc>
        <w:tc>
          <w:tcPr>
            <w:tcW w:w="0" w:type="auto"/>
            <w:shd w:val="clear" w:color="auto" w:fill="CCEEFF"/>
            <w:tcMar>
              <w:top w:w="40" w:type="dxa"/>
              <w:left w:w="0" w:type="dxa"/>
              <w:bottom w:w="40" w:type="dxa"/>
              <w:right w:w="20" w:type="dxa"/>
            </w:tcMar>
            <w:vAlign w:val="center"/>
          </w:tcPr>
          <w:p w14:paraId="49D307F9"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7FA" w14:textId="77777777" w:rsidR="009D6BFA" w:rsidRDefault="000016C7">
            <w:pPr>
              <w:textAlignment w:val="top"/>
            </w:pPr>
            <w:r>
              <w:rPr>
                <w:rFonts w:ascii="Times New Roman" w:eastAsia="宋体" w:hAnsi="Times New Roman"/>
                <w:color w:val="000000"/>
                <w:sz w:val="12"/>
                <w:szCs w:val="12"/>
              </w:rPr>
              <w:t>(3)</w:t>
            </w:r>
          </w:p>
        </w:tc>
        <w:tc>
          <w:tcPr>
            <w:tcW w:w="0" w:type="auto"/>
            <w:gridSpan w:val="2"/>
            <w:shd w:val="clear" w:color="auto" w:fill="CCEEFF"/>
            <w:tcMar>
              <w:top w:w="40" w:type="dxa"/>
              <w:left w:w="20" w:type="dxa"/>
              <w:bottom w:w="40" w:type="dxa"/>
              <w:right w:w="0" w:type="dxa"/>
            </w:tcMar>
            <w:vAlign w:val="center"/>
          </w:tcPr>
          <w:p w14:paraId="49D307FB" w14:textId="77777777" w:rsidR="009D6BFA" w:rsidRDefault="000016C7">
            <w:pPr>
              <w:jc w:val="right"/>
              <w:textAlignment w:val="center"/>
            </w:pPr>
            <w:r>
              <w:rPr>
                <w:rFonts w:ascii="Times New Roman" w:eastAsia="宋体" w:hAnsi="Times New Roman"/>
                <w:color w:val="000000"/>
                <w:sz w:val="16"/>
                <w:szCs w:val="16"/>
              </w:rPr>
              <w:t>4,067 </w:t>
            </w:r>
          </w:p>
        </w:tc>
        <w:tc>
          <w:tcPr>
            <w:tcW w:w="0" w:type="auto"/>
            <w:shd w:val="clear" w:color="auto" w:fill="CCEEFF"/>
            <w:tcMar>
              <w:top w:w="40" w:type="dxa"/>
              <w:left w:w="0" w:type="dxa"/>
              <w:bottom w:w="40" w:type="dxa"/>
              <w:right w:w="20" w:type="dxa"/>
            </w:tcMar>
            <w:vAlign w:val="center"/>
          </w:tcPr>
          <w:p w14:paraId="49D307F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7F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7FE" w14:textId="77777777" w:rsidR="009D6BFA" w:rsidRDefault="000016C7">
            <w:pPr>
              <w:jc w:val="right"/>
              <w:textAlignment w:val="center"/>
            </w:pPr>
            <w:r>
              <w:rPr>
                <w:rFonts w:ascii="Times New Roman" w:eastAsia="宋体" w:hAnsi="Times New Roman"/>
                <w:color w:val="000000"/>
                <w:sz w:val="16"/>
                <w:szCs w:val="16"/>
              </w:rPr>
              <w:t>(696)</w:t>
            </w:r>
          </w:p>
        </w:tc>
        <w:tc>
          <w:tcPr>
            <w:tcW w:w="0" w:type="auto"/>
            <w:shd w:val="clear" w:color="auto" w:fill="CCEEFF"/>
            <w:tcMar>
              <w:top w:w="40" w:type="dxa"/>
              <w:left w:w="0" w:type="dxa"/>
              <w:bottom w:w="40" w:type="dxa"/>
              <w:right w:w="20" w:type="dxa"/>
            </w:tcMar>
            <w:vAlign w:val="center"/>
          </w:tcPr>
          <w:p w14:paraId="49D307FF" w14:textId="77777777" w:rsidR="009D6BFA" w:rsidRDefault="009D6BFA">
            <w:pPr>
              <w:jc w:val="right"/>
              <w:rPr>
                <w:rFonts w:ascii="宋体"/>
              </w:rPr>
            </w:pPr>
          </w:p>
        </w:tc>
        <w:tc>
          <w:tcPr>
            <w:tcW w:w="0" w:type="auto"/>
            <w:gridSpan w:val="3"/>
            <w:shd w:val="clear" w:color="auto" w:fill="auto"/>
            <w:tcMar>
              <w:top w:w="40" w:type="dxa"/>
              <w:left w:w="20" w:type="dxa"/>
              <w:bottom w:w="40" w:type="dxa"/>
              <w:right w:w="20" w:type="dxa"/>
            </w:tcMar>
          </w:tcPr>
          <w:p w14:paraId="49D30800" w14:textId="77777777" w:rsidR="009D6BFA" w:rsidRDefault="000016C7">
            <w:pPr>
              <w:textAlignment w:val="top"/>
            </w:pPr>
            <w:r>
              <w:rPr>
                <w:rFonts w:ascii="Times New Roman" w:eastAsia="宋体" w:hAnsi="Times New Roman"/>
                <w:color w:val="000000"/>
                <w:sz w:val="12"/>
                <w:szCs w:val="12"/>
              </w:rPr>
              <w:t>(2)</w:t>
            </w:r>
          </w:p>
        </w:tc>
      </w:tr>
      <w:tr w:rsidR="009D6BFA" w14:paraId="49D30813" w14:textId="77777777">
        <w:tc>
          <w:tcPr>
            <w:tcW w:w="0" w:type="auto"/>
            <w:gridSpan w:val="3"/>
            <w:shd w:val="clear" w:color="auto" w:fill="FFFFFF"/>
            <w:tcMar>
              <w:top w:w="40" w:type="dxa"/>
              <w:left w:w="20" w:type="dxa"/>
              <w:bottom w:w="40" w:type="dxa"/>
              <w:right w:w="20" w:type="dxa"/>
            </w:tcMar>
            <w:vAlign w:val="center"/>
          </w:tcPr>
          <w:p w14:paraId="49D30802" w14:textId="77777777" w:rsidR="009D6BFA" w:rsidRDefault="000016C7">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80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804" w14:textId="77777777" w:rsidR="009D6BFA" w:rsidRDefault="000016C7">
            <w:pPr>
              <w:jc w:val="right"/>
              <w:textAlignment w:val="center"/>
            </w:pPr>
            <w:r>
              <w:rPr>
                <w:rFonts w:ascii="Times New Roman" w:eastAsia="宋体" w:hAnsi="Times New Roman"/>
                <w:color w:val="000000"/>
                <w:sz w:val="16"/>
                <w:szCs w:val="16"/>
              </w:rPr>
              <w:t>9,573 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80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06"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80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808" w14:textId="77777777" w:rsidR="009D6BFA" w:rsidRDefault="000016C7">
            <w:pPr>
              <w:jc w:val="right"/>
              <w:textAlignment w:val="center"/>
            </w:pPr>
            <w:r>
              <w:rPr>
                <w:rFonts w:ascii="Times New Roman" w:eastAsia="宋体" w:hAnsi="Times New Roman"/>
                <w:color w:val="000000"/>
                <w:sz w:val="16"/>
                <w:szCs w:val="16"/>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80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0A"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80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80C" w14:textId="77777777" w:rsidR="009D6BFA" w:rsidRDefault="000016C7">
            <w:pPr>
              <w:jc w:val="right"/>
              <w:textAlignment w:val="center"/>
            </w:pPr>
            <w:r>
              <w:rPr>
                <w:rFonts w:ascii="Times New Roman" w:eastAsia="宋体" w:hAnsi="Times New Roman"/>
                <w:color w:val="000000"/>
                <w:sz w:val="16"/>
                <w:szCs w:val="16"/>
              </w:rPr>
              <w:t>11,817 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80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0E"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80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810" w14:textId="77777777" w:rsidR="009D6BFA" w:rsidRDefault="000016C7">
            <w:pPr>
              <w:jc w:val="right"/>
              <w:textAlignment w:val="center"/>
            </w:pPr>
            <w:r>
              <w:rPr>
                <w:rFonts w:ascii="Times New Roman" w:eastAsia="宋体" w:hAnsi="Times New Roman"/>
                <w:color w:val="000000"/>
                <w:sz w:val="16"/>
                <w:szCs w:val="16"/>
              </w:rPr>
              <w:t>(144)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81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12" w14:textId="77777777" w:rsidR="009D6BFA" w:rsidRDefault="009D6BFA">
            <w:pPr>
              <w:rPr>
                <w:rFonts w:ascii="宋体"/>
              </w:rPr>
            </w:pPr>
          </w:p>
        </w:tc>
      </w:tr>
    </w:tbl>
    <w:p w14:paraId="49D30814" w14:textId="77777777" w:rsidR="009D6BFA" w:rsidRDefault="000016C7">
      <w:pPr>
        <w:spacing w:before="6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Classified in other long-term assets within the Company's Consolidated Balance Sheets.</w:t>
      </w:r>
    </w:p>
    <w:p w14:paraId="49D30815" w14:textId="77777777" w:rsidR="009D6BFA" w:rsidRDefault="000016C7">
      <w:pPr>
        <w:spacing w:before="60"/>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Classified in deferred income taxes and other within the Company's Consolidated Balance Sheets.</w:t>
      </w:r>
    </w:p>
    <w:p w14:paraId="49D30816" w14:textId="77777777" w:rsidR="009D6BFA" w:rsidRDefault="000016C7">
      <w:pPr>
        <w:spacing w:before="60"/>
        <w:ind w:hanging="270"/>
      </w:pPr>
      <w:r>
        <w:rPr>
          <w:rFonts w:ascii="Times New Roman" w:eastAsia="宋体" w:hAnsi="Times New Roman"/>
          <w:color w:val="000000"/>
          <w:sz w:val="10"/>
          <w:szCs w:val="10"/>
        </w:rPr>
        <w:t>(3)</w:t>
      </w:r>
      <w:r>
        <w:rPr>
          <w:rFonts w:ascii="Times New Roman" w:eastAsia="宋体" w:hAnsi="Times New Roman"/>
          <w:color w:val="000000"/>
          <w:sz w:val="16"/>
          <w:szCs w:val="16"/>
        </w:rPr>
        <w:t xml:space="preserve">Approximately $456 million of cash flow hedges were </w:t>
      </w:r>
      <w:r>
        <w:rPr>
          <w:rFonts w:ascii="Times New Roman" w:eastAsia="宋体" w:hAnsi="Times New Roman"/>
          <w:color w:val="000000"/>
          <w:sz w:val="16"/>
          <w:szCs w:val="16"/>
        </w:rPr>
        <w:t>classified in deferred income taxes and other and $62 million of cash flow were classified in other long-term assets in the Company's Consolidated Balance Sheets.</w:t>
      </w:r>
    </w:p>
    <w:p w14:paraId="49D30817" w14:textId="77777777" w:rsidR="009D6BFA" w:rsidRDefault="000016C7">
      <w:pPr>
        <w:spacing w:before="180"/>
      </w:pPr>
      <w:r>
        <w:rPr>
          <w:rFonts w:ascii="Times New Roman" w:eastAsia="宋体" w:hAnsi="Times New Roman"/>
          <w:i/>
          <w:iCs/>
          <w:color w:val="000000"/>
          <w:sz w:val="20"/>
          <w:szCs w:val="20"/>
        </w:rPr>
        <w:t>Nonrecurring Fair Value Measurements</w:t>
      </w:r>
    </w:p>
    <w:p w14:paraId="49D30818" w14:textId="77777777" w:rsidR="009D6BFA" w:rsidRDefault="000016C7">
      <w:pPr>
        <w:spacing w:before="100"/>
      </w:pPr>
      <w:r>
        <w:rPr>
          <w:rFonts w:ascii="Times New Roman" w:eastAsia="宋体" w:hAnsi="Times New Roman"/>
          <w:color w:val="000000"/>
          <w:sz w:val="20"/>
          <w:szCs w:val="20"/>
        </w:rPr>
        <w:t xml:space="preserve">In addition to assets and liabilities that are recorded at fair value on a recurring basis, the Company's assets and liabilities are also subject to nonrecurring fair value measurements. Generally, assets are recorded at fair value on a nonrecurring basis </w:t>
      </w:r>
      <w:r>
        <w:rPr>
          <w:rFonts w:ascii="Times New Roman" w:eastAsia="宋体" w:hAnsi="Times New Roman"/>
          <w:color w:val="000000"/>
          <w:sz w:val="20"/>
          <w:szCs w:val="20"/>
        </w:rPr>
        <w:t xml:space="preserve">as a result of impairment charges. </w:t>
      </w:r>
    </w:p>
    <w:p w14:paraId="49D30819" w14:textId="77777777" w:rsidR="009D6BFA" w:rsidRDefault="000016C7">
      <w:pPr>
        <w:spacing w:before="100"/>
      </w:pPr>
      <w:r>
        <w:rPr>
          <w:rFonts w:ascii="Times New Roman" w:eastAsia="宋体" w:hAnsi="Times New Roman"/>
          <w:color w:val="000000"/>
          <w:sz w:val="20"/>
          <w:szCs w:val="20"/>
        </w:rPr>
        <w:t xml:space="preserve">As further discussed in </w:t>
      </w:r>
      <w:hyperlink r:id="rId155"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the Company's operations in Argen</w:t>
      </w:r>
      <w:r>
        <w:rPr>
          <w:rFonts w:ascii="Times New Roman" w:eastAsia="宋体" w:hAnsi="Times New Roman"/>
          <w:color w:val="000000"/>
          <w:sz w:val="20"/>
          <w:szCs w:val="20"/>
        </w:rPr>
        <w:t>tina, Japan and the U.K. met the held for sale criteria in fiscal 2021. As a result, the individual disposal groups were measured at fair value, less costs to sell, which is considered a Level 3 fair value measurement based on each transaction’s expected c</w:t>
      </w:r>
      <w:r>
        <w:rPr>
          <w:rFonts w:ascii="Times New Roman" w:eastAsia="宋体" w:hAnsi="Times New Roman"/>
          <w:color w:val="000000"/>
          <w:sz w:val="20"/>
          <w:szCs w:val="20"/>
        </w:rPr>
        <w:t>onsideration. The carrying value of the Argentina, Japan and U.K. disposal groups exceeded their fair value, less costs to sell, and as a result, the Company recognized non-recurring impairment charges. The aggregate pre-tax loss of $8.3 billion associated</w:t>
      </w:r>
      <w:r>
        <w:rPr>
          <w:rFonts w:ascii="Times New Roman" w:eastAsia="宋体" w:hAnsi="Times New Roman"/>
          <w:color w:val="000000"/>
          <w:sz w:val="20"/>
          <w:szCs w:val="20"/>
        </w:rPr>
        <w:t xml:space="preserve"> with the divestiture of these operations in the Walmart International segment was recorded in other gains and losses in the Consolidated Statements of Income for the year ended January 31, 2021 and included these impairment charges as well as a $2.3 billi</w:t>
      </w:r>
      <w:r>
        <w:rPr>
          <w:rFonts w:ascii="Times New Roman" w:eastAsia="宋体" w:hAnsi="Times New Roman"/>
          <w:color w:val="000000"/>
          <w:sz w:val="20"/>
          <w:szCs w:val="20"/>
        </w:rPr>
        <w:t xml:space="preserve">on charge related to the Asda pension plan. These impairment charges include the anticipated release of non-cash cumulative foreign currency translation losses associated with the disposal groups. Other impairment charges for assets measured at fair value </w:t>
      </w:r>
      <w:r>
        <w:rPr>
          <w:rFonts w:ascii="Times New Roman" w:eastAsia="宋体" w:hAnsi="Times New Roman"/>
          <w:color w:val="000000"/>
          <w:sz w:val="20"/>
          <w:szCs w:val="20"/>
        </w:rPr>
        <w:t>on a nonrecurring basis during fiscal 2021 were immaterial.</w:t>
      </w:r>
    </w:p>
    <w:p w14:paraId="49D3081A" w14:textId="77777777" w:rsidR="009D6BFA" w:rsidRDefault="000016C7">
      <w:pPr>
        <w:spacing w:before="100"/>
      </w:pPr>
      <w:r>
        <w:rPr>
          <w:rFonts w:ascii="Times New Roman" w:eastAsia="宋体" w:hAnsi="Times New Roman"/>
          <w:color w:val="000000"/>
          <w:sz w:val="20"/>
          <w:szCs w:val="20"/>
        </w:rPr>
        <w:t xml:space="preserve">For the fiscal year ended January 31, 2020, the Company recorded impairment charges related to assets measured at fair value on a non-recurring basis primarily related to the following: </w:t>
      </w:r>
    </w:p>
    <w:p w14:paraId="49D3081B" w14:textId="77777777" w:rsidR="009D6BFA" w:rsidRDefault="000016C7">
      <w:pPr>
        <w:spacing w:before="100"/>
        <w:ind w:hanging="360"/>
      </w:pPr>
      <w:r>
        <w:rPr>
          <w:rFonts w:ascii="Times New Roman" w:eastAsia="宋体" w:hAnsi="Times New Roman"/>
          <w:color w:val="000000"/>
          <w:sz w:val="20"/>
          <w:szCs w:val="20"/>
        </w:rPr>
        <w:t>•in the W</w:t>
      </w:r>
      <w:r>
        <w:rPr>
          <w:rFonts w:ascii="Times New Roman" w:eastAsia="宋体" w:hAnsi="Times New Roman"/>
          <w:color w:val="000000"/>
          <w:sz w:val="20"/>
          <w:szCs w:val="20"/>
        </w:rPr>
        <w:t>almart U.S. segment, $0.5 billion in impairment charges for impaired assets consisting primarily of trade names and acquired developed software due to strategic decisions that resulted in the write-down of certain eCommerce assets; and</w:t>
      </w:r>
    </w:p>
    <w:p w14:paraId="49D3081C" w14:textId="77777777" w:rsidR="009D6BFA" w:rsidRDefault="000016C7">
      <w:pPr>
        <w:ind w:hanging="360"/>
      </w:pPr>
      <w:r>
        <w:rPr>
          <w:rFonts w:ascii="Times New Roman" w:eastAsia="宋体" w:hAnsi="Times New Roman"/>
          <w:color w:val="000000"/>
          <w:sz w:val="20"/>
          <w:szCs w:val="20"/>
        </w:rPr>
        <w:t>•in the Walmart Inte</w:t>
      </w:r>
      <w:r>
        <w:rPr>
          <w:rFonts w:ascii="Times New Roman" w:eastAsia="宋体" w:hAnsi="Times New Roman"/>
          <w:color w:val="000000"/>
          <w:sz w:val="20"/>
          <w:szCs w:val="20"/>
        </w:rPr>
        <w:t>rnational segment, $0.4 billion in impairment charges consisting primarily of the write-off of the carrying value of one of Flipkart's two fashion trade names, Jabong.com, as a result of a strategic decision to focus on the Myntra.com fashion platform.</w:t>
      </w:r>
    </w:p>
    <w:p w14:paraId="49D3081D" w14:textId="77777777" w:rsidR="009D6BFA" w:rsidRDefault="000016C7">
      <w:pPr>
        <w:spacing w:before="100"/>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se impairment charges were classified in operating, selling, general and administrative expenses in the Company's Consolidated Statements of Income. Other impairment charges for assets measured at fair value on a nonrecurring basis during fiscal 2020 were </w:t>
      </w:r>
      <w:r>
        <w:rPr>
          <w:rFonts w:ascii="Times New Roman" w:eastAsia="宋体" w:hAnsi="Times New Roman"/>
          <w:color w:val="000000"/>
          <w:sz w:val="20"/>
          <w:szCs w:val="20"/>
        </w:rPr>
        <w:t xml:space="preserve">immaterial. </w:t>
      </w:r>
    </w:p>
    <w:p w14:paraId="49D3081E" w14:textId="77777777" w:rsidR="009D6BFA" w:rsidRDefault="000016C7">
      <w:pPr>
        <w:spacing w:before="100"/>
      </w:pPr>
      <w:r>
        <w:rPr>
          <w:rFonts w:ascii="Times New Roman" w:eastAsia="宋体" w:hAnsi="Times New Roman"/>
          <w:color w:val="000000"/>
          <w:sz w:val="20"/>
          <w:szCs w:val="20"/>
        </w:rPr>
        <w:t xml:space="preserve">For the fiscal year ended January 31, 2019, the Company sold the majority stake in Walmart Brazil during fiscal 2019 as discussed in </w:t>
      </w:r>
      <w:hyperlink r:id="rId156"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The assets of the disposal group totaled $3.3 billion and were comprised of $1.0 billion in current assets, $1.6 billion in property and equipment and property under capital lease and financing obligatio</w:t>
      </w:r>
      <w:r>
        <w:rPr>
          <w:rFonts w:ascii="Times New Roman" w:eastAsia="宋体" w:hAnsi="Times New Roman"/>
          <w:color w:val="000000"/>
          <w:sz w:val="20"/>
          <w:szCs w:val="20"/>
        </w:rPr>
        <w:t>ns, net, and $0.7 billion of other long-term assets. When measured as held for sale, these assets were fully impaired as the carrying value of the disposal group exceeded the fair value, less costs to sell and contributed to a pre-tax net loss of $4.8 bill</w:t>
      </w:r>
      <w:r>
        <w:rPr>
          <w:rFonts w:ascii="Times New Roman" w:eastAsia="宋体" w:hAnsi="Times New Roman"/>
          <w:color w:val="000000"/>
          <w:sz w:val="20"/>
          <w:szCs w:val="20"/>
        </w:rPr>
        <w:t>ion in the Walmart International segment, which was recorded in other gains and losses in the Company's Consolidated Statement of Income. Other impairment charges to assets measured at fair value on a nonrecurring basis during fiscal 2019 were immaterial.</w:t>
      </w:r>
    </w:p>
    <w:p w14:paraId="49D3081F" w14:textId="77777777" w:rsidR="009D6BFA" w:rsidRDefault="000016C7">
      <w:pPr>
        <w:spacing w:before="180"/>
      </w:pPr>
      <w:r>
        <w:rPr>
          <w:rFonts w:ascii="Times New Roman" w:eastAsia="宋体" w:hAnsi="Times New Roman"/>
          <w:i/>
          <w:iCs/>
          <w:color w:val="000000"/>
          <w:sz w:val="20"/>
          <w:szCs w:val="20"/>
        </w:rPr>
        <w:t>Other Fair Value Disclosures</w:t>
      </w:r>
    </w:p>
    <w:p w14:paraId="49D30820" w14:textId="77777777" w:rsidR="009D6BFA" w:rsidRDefault="000016C7">
      <w:pPr>
        <w:spacing w:before="100"/>
      </w:pPr>
      <w:r>
        <w:rPr>
          <w:rFonts w:ascii="Times New Roman" w:eastAsia="宋体" w:hAnsi="Times New Roman"/>
          <w:color w:val="000000"/>
          <w:sz w:val="20"/>
          <w:szCs w:val="20"/>
        </w:rPr>
        <w:t>The Company records cash and cash equivalents, restricted cash and short-term borrowings at cost. The carrying values of these instruments approximate their fair value due to their short-term maturities.</w:t>
      </w:r>
    </w:p>
    <w:p w14:paraId="49D30821" w14:textId="77777777" w:rsidR="009D6BFA" w:rsidRDefault="000016C7">
      <w:pPr>
        <w:jc w:val="center"/>
      </w:pPr>
      <w:r>
        <w:rPr>
          <w:rFonts w:ascii="Times New Roman" w:eastAsia="宋体" w:hAnsi="Times New Roman"/>
          <w:color w:val="000000"/>
          <w:sz w:val="20"/>
          <w:szCs w:val="20"/>
        </w:rPr>
        <w:t>71</w:t>
      </w:r>
    </w:p>
    <w:p w14:paraId="49D30822" w14:textId="77777777" w:rsidR="009D6BFA" w:rsidRDefault="000016C7">
      <w:r>
        <w:pict w14:anchorId="49D314AD">
          <v:rect id="_x0000_i1095" style="width:415.3pt;height:1.5pt" o:hralign="center" o:hrstd="t" o:hr="t" fillcolor="#a0a0a0" stroked="f"/>
        </w:pict>
      </w:r>
    </w:p>
    <w:p w14:paraId="49D30823" w14:textId="77777777" w:rsidR="009D6BFA" w:rsidRDefault="009D6BFA"/>
    <w:p w14:paraId="49D30824" w14:textId="77777777" w:rsidR="009D6BFA" w:rsidRDefault="000016C7">
      <w:pPr>
        <w:spacing w:before="100"/>
      </w:pPr>
      <w:r>
        <w:rPr>
          <w:rFonts w:ascii="Times New Roman" w:eastAsia="宋体" w:hAnsi="Times New Roman"/>
          <w:color w:val="000000"/>
          <w:sz w:val="20"/>
          <w:szCs w:val="20"/>
        </w:rPr>
        <w:t>The Company's lon</w:t>
      </w:r>
      <w:r>
        <w:rPr>
          <w:rFonts w:ascii="Times New Roman" w:eastAsia="宋体" w:hAnsi="Times New Roman"/>
          <w:color w:val="000000"/>
          <w:sz w:val="20"/>
          <w:szCs w:val="20"/>
        </w:rPr>
        <w:t xml:space="preserve">g-term debt is also recorded at cost. The fair value is estimated using Level 2 inputs based on the Company's current incremental borrowing rate for similar types of borrowing arrangements. The carrying value and fair value of the Company's long-term debt </w:t>
      </w:r>
      <w:r>
        <w:rPr>
          <w:rFonts w:ascii="Times New Roman" w:eastAsia="宋体" w:hAnsi="Times New Roman"/>
          <w:color w:val="000000"/>
          <w:sz w:val="20"/>
          <w:szCs w:val="20"/>
        </w:rPr>
        <w:t>as of January 31, 2021 and 2020, are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9D6BFA" w14:paraId="49D30840" w14:textId="77777777">
        <w:trPr>
          <w:jc w:val="center"/>
        </w:trPr>
        <w:tc>
          <w:tcPr>
            <w:tcW w:w="50" w:type="pct"/>
            <w:shd w:val="clear" w:color="auto" w:fill="auto"/>
          </w:tcPr>
          <w:p w14:paraId="49D30825" w14:textId="77777777" w:rsidR="009D6BFA" w:rsidRDefault="009D6BFA">
            <w:pPr>
              <w:rPr>
                <w:rFonts w:ascii="宋体"/>
              </w:rPr>
            </w:pPr>
          </w:p>
        </w:tc>
        <w:tc>
          <w:tcPr>
            <w:tcW w:w="2455" w:type="pct"/>
            <w:shd w:val="clear" w:color="auto" w:fill="auto"/>
          </w:tcPr>
          <w:p w14:paraId="49D30826" w14:textId="77777777" w:rsidR="009D6BFA" w:rsidRDefault="009D6BFA">
            <w:pPr>
              <w:rPr>
                <w:rFonts w:ascii="宋体"/>
              </w:rPr>
            </w:pPr>
          </w:p>
        </w:tc>
        <w:tc>
          <w:tcPr>
            <w:tcW w:w="5" w:type="pct"/>
            <w:shd w:val="clear" w:color="auto" w:fill="auto"/>
          </w:tcPr>
          <w:p w14:paraId="49D30827" w14:textId="77777777" w:rsidR="009D6BFA" w:rsidRDefault="009D6BFA">
            <w:pPr>
              <w:rPr>
                <w:rFonts w:ascii="宋体"/>
              </w:rPr>
            </w:pPr>
          </w:p>
        </w:tc>
        <w:tc>
          <w:tcPr>
            <w:tcW w:w="5" w:type="pct"/>
            <w:shd w:val="clear" w:color="auto" w:fill="auto"/>
          </w:tcPr>
          <w:p w14:paraId="49D30828" w14:textId="77777777" w:rsidR="009D6BFA" w:rsidRDefault="009D6BFA">
            <w:pPr>
              <w:rPr>
                <w:rFonts w:ascii="宋体"/>
              </w:rPr>
            </w:pPr>
          </w:p>
        </w:tc>
        <w:tc>
          <w:tcPr>
            <w:tcW w:w="26" w:type="pct"/>
            <w:shd w:val="clear" w:color="auto" w:fill="auto"/>
          </w:tcPr>
          <w:p w14:paraId="49D30829" w14:textId="77777777" w:rsidR="009D6BFA" w:rsidRDefault="009D6BFA">
            <w:pPr>
              <w:rPr>
                <w:rFonts w:ascii="宋体"/>
              </w:rPr>
            </w:pPr>
          </w:p>
        </w:tc>
        <w:tc>
          <w:tcPr>
            <w:tcW w:w="5" w:type="pct"/>
            <w:shd w:val="clear" w:color="auto" w:fill="auto"/>
          </w:tcPr>
          <w:p w14:paraId="49D3082A" w14:textId="77777777" w:rsidR="009D6BFA" w:rsidRDefault="009D6BFA">
            <w:pPr>
              <w:rPr>
                <w:rFonts w:ascii="宋体"/>
              </w:rPr>
            </w:pPr>
          </w:p>
        </w:tc>
        <w:tc>
          <w:tcPr>
            <w:tcW w:w="50" w:type="pct"/>
            <w:shd w:val="clear" w:color="auto" w:fill="auto"/>
          </w:tcPr>
          <w:p w14:paraId="49D3082B" w14:textId="77777777" w:rsidR="009D6BFA" w:rsidRDefault="009D6BFA">
            <w:pPr>
              <w:rPr>
                <w:rFonts w:ascii="宋体"/>
              </w:rPr>
            </w:pPr>
          </w:p>
        </w:tc>
        <w:tc>
          <w:tcPr>
            <w:tcW w:w="530" w:type="pct"/>
            <w:shd w:val="clear" w:color="auto" w:fill="auto"/>
          </w:tcPr>
          <w:p w14:paraId="49D3082C" w14:textId="77777777" w:rsidR="009D6BFA" w:rsidRDefault="009D6BFA">
            <w:pPr>
              <w:rPr>
                <w:rFonts w:ascii="宋体"/>
              </w:rPr>
            </w:pPr>
          </w:p>
        </w:tc>
        <w:tc>
          <w:tcPr>
            <w:tcW w:w="5" w:type="pct"/>
            <w:shd w:val="clear" w:color="auto" w:fill="auto"/>
          </w:tcPr>
          <w:p w14:paraId="49D3082D" w14:textId="77777777" w:rsidR="009D6BFA" w:rsidRDefault="009D6BFA">
            <w:pPr>
              <w:rPr>
                <w:rFonts w:ascii="宋体"/>
              </w:rPr>
            </w:pPr>
          </w:p>
        </w:tc>
        <w:tc>
          <w:tcPr>
            <w:tcW w:w="5" w:type="pct"/>
            <w:shd w:val="clear" w:color="auto" w:fill="auto"/>
          </w:tcPr>
          <w:p w14:paraId="49D3082E" w14:textId="77777777" w:rsidR="009D6BFA" w:rsidRDefault="009D6BFA">
            <w:pPr>
              <w:rPr>
                <w:rFonts w:ascii="宋体"/>
              </w:rPr>
            </w:pPr>
          </w:p>
        </w:tc>
        <w:tc>
          <w:tcPr>
            <w:tcW w:w="26" w:type="pct"/>
            <w:shd w:val="clear" w:color="auto" w:fill="auto"/>
          </w:tcPr>
          <w:p w14:paraId="49D3082F" w14:textId="77777777" w:rsidR="009D6BFA" w:rsidRDefault="009D6BFA">
            <w:pPr>
              <w:rPr>
                <w:rFonts w:ascii="宋体"/>
              </w:rPr>
            </w:pPr>
          </w:p>
        </w:tc>
        <w:tc>
          <w:tcPr>
            <w:tcW w:w="5" w:type="pct"/>
            <w:shd w:val="clear" w:color="auto" w:fill="auto"/>
          </w:tcPr>
          <w:p w14:paraId="49D30830" w14:textId="77777777" w:rsidR="009D6BFA" w:rsidRDefault="009D6BFA">
            <w:pPr>
              <w:rPr>
                <w:rFonts w:ascii="宋体"/>
              </w:rPr>
            </w:pPr>
          </w:p>
        </w:tc>
        <w:tc>
          <w:tcPr>
            <w:tcW w:w="50" w:type="pct"/>
            <w:shd w:val="clear" w:color="auto" w:fill="auto"/>
          </w:tcPr>
          <w:p w14:paraId="49D30831" w14:textId="77777777" w:rsidR="009D6BFA" w:rsidRDefault="009D6BFA">
            <w:pPr>
              <w:rPr>
                <w:rFonts w:ascii="宋体"/>
              </w:rPr>
            </w:pPr>
          </w:p>
        </w:tc>
        <w:tc>
          <w:tcPr>
            <w:tcW w:w="530" w:type="pct"/>
            <w:shd w:val="clear" w:color="auto" w:fill="auto"/>
          </w:tcPr>
          <w:p w14:paraId="49D30832" w14:textId="77777777" w:rsidR="009D6BFA" w:rsidRDefault="009D6BFA">
            <w:pPr>
              <w:rPr>
                <w:rFonts w:ascii="宋体"/>
              </w:rPr>
            </w:pPr>
          </w:p>
        </w:tc>
        <w:tc>
          <w:tcPr>
            <w:tcW w:w="5" w:type="pct"/>
            <w:shd w:val="clear" w:color="auto" w:fill="auto"/>
          </w:tcPr>
          <w:p w14:paraId="49D30833" w14:textId="77777777" w:rsidR="009D6BFA" w:rsidRDefault="009D6BFA">
            <w:pPr>
              <w:rPr>
                <w:rFonts w:ascii="宋体"/>
              </w:rPr>
            </w:pPr>
          </w:p>
        </w:tc>
        <w:tc>
          <w:tcPr>
            <w:tcW w:w="5" w:type="pct"/>
            <w:shd w:val="clear" w:color="auto" w:fill="auto"/>
          </w:tcPr>
          <w:p w14:paraId="49D30834" w14:textId="77777777" w:rsidR="009D6BFA" w:rsidRDefault="009D6BFA">
            <w:pPr>
              <w:rPr>
                <w:rFonts w:ascii="宋体"/>
              </w:rPr>
            </w:pPr>
          </w:p>
        </w:tc>
        <w:tc>
          <w:tcPr>
            <w:tcW w:w="26" w:type="pct"/>
            <w:shd w:val="clear" w:color="auto" w:fill="auto"/>
          </w:tcPr>
          <w:p w14:paraId="49D30835" w14:textId="77777777" w:rsidR="009D6BFA" w:rsidRDefault="009D6BFA">
            <w:pPr>
              <w:rPr>
                <w:rFonts w:ascii="宋体"/>
              </w:rPr>
            </w:pPr>
          </w:p>
        </w:tc>
        <w:tc>
          <w:tcPr>
            <w:tcW w:w="5" w:type="pct"/>
            <w:shd w:val="clear" w:color="auto" w:fill="auto"/>
          </w:tcPr>
          <w:p w14:paraId="49D30836" w14:textId="77777777" w:rsidR="009D6BFA" w:rsidRDefault="009D6BFA">
            <w:pPr>
              <w:rPr>
                <w:rFonts w:ascii="宋体"/>
              </w:rPr>
            </w:pPr>
          </w:p>
        </w:tc>
        <w:tc>
          <w:tcPr>
            <w:tcW w:w="50" w:type="pct"/>
            <w:shd w:val="clear" w:color="auto" w:fill="auto"/>
          </w:tcPr>
          <w:p w14:paraId="49D30837" w14:textId="77777777" w:rsidR="009D6BFA" w:rsidRDefault="009D6BFA">
            <w:pPr>
              <w:rPr>
                <w:rFonts w:ascii="宋体"/>
              </w:rPr>
            </w:pPr>
          </w:p>
        </w:tc>
        <w:tc>
          <w:tcPr>
            <w:tcW w:w="530" w:type="pct"/>
            <w:shd w:val="clear" w:color="auto" w:fill="auto"/>
          </w:tcPr>
          <w:p w14:paraId="49D30838" w14:textId="77777777" w:rsidR="009D6BFA" w:rsidRDefault="009D6BFA">
            <w:pPr>
              <w:rPr>
                <w:rFonts w:ascii="宋体"/>
              </w:rPr>
            </w:pPr>
          </w:p>
        </w:tc>
        <w:tc>
          <w:tcPr>
            <w:tcW w:w="5" w:type="pct"/>
            <w:shd w:val="clear" w:color="auto" w:fill="auto"/>
          </w:tcPr>
          <w:p w14:paraId="49D30839" w14:textId="77777777" w:rsidR="009D6BFA" w:rsidRDefault="009D6BFA">
            <w:pPr>
              <w:rPr>
                <w:rFonts w:ascii="宋体"/>
              </w:rPr>
            </w:pPr>
          </w:p>
        </w:tc>
        <w:tc>
          <w:tcPr>
            <w:tcW w:w="5" w:type="pct"/>
            <w:shd w:val="clear" w:color="auto" w:fill="auto"/>
          </w:tcPr>
          <w:p w14:paraId="49D3083A" w14:textId="77777777" w:rsidR="009D6BFA" w:rsidRDefault="009D6BFA">
            <w:pPr>
              <w:rPr>
                <w:rFonts w:ascii="宋体"/>
              </w:rPr>
            </w:pPr>
          </w:p>
        </w:tc>
        <w:tc>
          <w:tcPr>
            <w:tcW w:w="26" w:type="pct"/>
            <w:shd w:val="clear" w:color="auto" w:fill="auto"/>
          </w:tcPr>
          <w:p w14:paraId="49D3083B" w14:textId="77777777" w:rsidR="009D6BFA" w:rsidRDefault="009D6BFA">
            <w:pPr>
              <w:rPr>
                <w:rFonts w:ascii="宋体"/>
              </w:rPr>
            </w:pPr>
          </w:p>
        </w:tc>
        <w:tc>
          <w:tcPr>
            <w:tcW w:w="5" w:type="pct"/>
            <w:shd w:val="clear" w:color="auto" w:fill="auto"/>
          </w:tcPr>
          <w:p w14:paraId="49D3083C" w14:textId="77777777" w:rsidR="009D6BFA" w:rsidRDefault="009D6BFA">
            <w:pPr>
              <w:rPr>
                <w:rFonts w:ascii="宋体"/>
              </w:rPr>
            </w:pPr>
          </w:p>
        </w:tc>
        <w:tc>
          <w:tcPr>
            <w:tcW w:w="50" w:type="pct"/>
            <w:shd w:val="clear" w:color="auto" w:fill="auto"/>
          </w:tcPr>
          <w:p w14:paraId="49D3083D" w14:textId="77777777" w:rsidR="009D6BFA" w:rsidRDefault="009D6BFA">
            <w:pPr>
              <w:rPr>
                <w:rFonts w:ascii="宋体"/>
              </w:rPr>
            </w:pPr>
          </w:p>
        </w:tc>
        <w:tc>
          <w:tcPr>
            <w:tcW w:w="530" w:type="pct"/>
            <w:shd w:val="clear" w:color="auto" w:fill="auto"/>
          </w:tcPr>
          <w:p w14:paraId="49D3083E" w14:textId="77777777" w:rsidR="009D6BFA" w:rsidRDefault="009D6BFA">
            <w:pPr>
              <w:rPr>
                <w:rFonts w:ascii="宋体"/>
              </w:rPr>
            </w:pPr>
          </w:p>
        </w:tc>
        <w:tc>
          <w:tcPr>
            <w:tcW w:w="5" w:type="pct"/>
            <w:shd w:val="clear" w:color="auto" w:fill="auto"/>
          </w:tcPr>
          <w:p w14:paraId="49D3083F" w14:textId="77777777" w:rsidR="009D6BFA" w:rsidRDefault="009D6BFA">
            <w:pPr>
              <w:rPr>
                <w:rFonts w:ascii="宋体"/>
              </w:rPr>
            </w:pPr>
          </w:p>
        </w:tc>
      </w:tr>
      <w:tr w:rsidR="009D6BFA" w14:paraId="49D30846" w14:textId="77777777">
        <w:trPr>
          <w:jc w:val="center"/>
        </w:trPr>
        <w:tc>
          <w:tcPr>
            <w:tcW w:w="0" w:type="auto"/>
            <w:gridSpan w:val="3"/>
            <w:shd w:val="clear" w:color="auto" w:fill="auto"/>
            <w:tcMar>
              <w:top w:w="40" w:type="dxa"/>
              <w:left w:w="20" w:type="dxa"/>
              <w:bottom w:w="40" w:type="dxa"/>
              <w:right w:w="20" w:type="dxa"/>
            </w:tcMar>
            <w:vAlign w:val="bottom"/>
          </w:tcPr>
          <w:p w14:paraId="49D30841"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842"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843" w14:textId="77777777" w:rsidR="009D6BFA" w:rsidRDefault="000016C7">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tcPr>
          <w:p w14:paraId="49D30844"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845" w14:textId="77777777" w:rsidR="009D6BFA" w:rsidRDefault="000016C7">
            <w:pPr>
              <w:jc w:val="center"/>
              <w:textAlignment w:val="bottom"/>
            </w:pPr>
            <w:r>
              <w:rPr>
                <w:rFonts w:ascii="Times New Roman" w:eastAsia="宋体" w:hAnsi="Times New Roman"/>
                <w:b/>
                <w:bCs/>
                <w:color w:val="000000"/>
                <w:sz w:val="16"/>
                <w:szCs w:val="16"/>
              </w:rPr>
              <w:t>January 31, 2020</w:t>
            </w:r>
          </w:p>
        </w:tc>
      </w:tr>
      <w:tr w:rsidR="009D6BFA" w14:paraId="49D30850" w14:textId="77777777">
        <w:trPr>
          <w:jc w:val="center"/>
        </w:trPr>
        <w:tc>
          <w:tcPr>
            <w:tcW w:w="0" w:type="auto"/>
            <w:gridSpan w:val="3"/>
            <w:shd w:val="clear" w:color="auto" w:fill="auto"/>
            <w:tcMar>
              <w:top w:w="40" w:type="dxa"/>
              <w:left w:w="20" w:type="dxa"/>
              <w:bottom w:w="40" w:type="dxa"/>
              <w:right w:w="20" w:type="dxa"/>
            </w:tcMar>
            <w:vAlign w:val="bottom"/>
          </w:tcPr>
          <w:p w14:paraId="49D30847"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84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9D30849" w14:textId="77777777" w:rsidR="009D6BFA" w:rsidRDefault="000016C7">
            <w:pPr>
              <w:jc w:val="center"/>
              <w:textAlignment w:val="center"/>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49D3084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4B" w14:textId="77777777" w:rsidR="009D6BFA" w:rsidRDefault="000016C7">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tcPr>
          <w:p w14:paraId="49D3084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4D" w14:textId="77777777" w:rsidR="009D6BFA" w:rsidRDefault="000016C7">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tcPr>
          <w:p w14:paraId="49D3084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4F" w14:textId="77777777" w:rsidR="009D6BFA" w:rsidRDefault="000016C7">
            <w:pPr>
              <w:jc w:val="center"/>
              <w:textAlignment w:val="bottom"/>
            </w:pPr>
            <w:r>
              <w:rPr>
                <w:rFonts w:ascii="Times New Roman" w:eastAsia="宋体" w:hAnsi="Times New Roman"/>
                <w:b/>
                <w:bCs/>
                <w:color w:val="000000"/>
                <w:sz w:val="16"/>
                <w:szCs w:val="16"/>
              </w:rPr>
              <w:t>Fair Value</w:t>
            </w:r>
          </w:p>
        </w:tc>
      </w:tr>
      <w:tr w:rsidR="009D6BFA" w14:paraId="49D30862" w14:textId="77777777">
        <w:trPr>
          <w:jc w:val="center"/>
        </w:trPr>
        <w:tc>
          <w:tcPr>
            <w:tcW w:w="0" w:type="auto"/>
            <w:gridSpan w:val="3"/>
            <w:shd w:val="clear" w:color="auto" w:fill="CCEEFF"/>
            <w:tcMar>
              <w:top w:w="40" w:type="dxa"/>
              <w:left w:w="20" w:type="dxa"/>
              <w:bottom w:w="40" w:type="dxa"/>
              <w:right w:w="20" w:type="dxa"/>
            </w:tcMar>
            <w:vAlign w:val="center"/>
          </w:tcPr>
          <w:p w14:paraId="49D30851" w14:textId="77777777" w:rsidR="009D6BFA" w:rsidRDefault="000016C7">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tcPr>
          <w:p w14:paraId="49D3085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5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54" w14:textId="77777777" w:rsidR="009D6BFA" w:rsidRDefault="000016C7">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5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5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5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58" w14:textId="77777777" w:rsidR="009D6BFA" w:rsidRDefault="000016C7">
            <w:pPr>
              <w:jc w:val="right"/>
              <w:textAlignment w:val="center"/>
            </w:pPr>
            <w:r>
              <w:rPr>
                <w:rFonts w:ascii="Times New Roman" w:eastAsia="宋体" w:hAnsi="Times New Roman"/>
                <w:color w:val="000000"/>
                <w:sz w:val="16"/>
                <w:szCs w:val="16"/>
              </w:rPr>
              <w:t>54,240 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5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5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5C" w14:textId="77777777" w:rsidR="009D6BFA" w:rsidRDefault="000016C7">
            <w:pPr>
              <w:jc w:val="right"/>
              <w:textAlignment w:val="center"/>
            </w:pPr>
            <w:r>
              <w:rPr>
                <w:rFonts w:ascii="Times New Roman" w:eastAsia="宋体" w:hAnsi="Times New Roman"/>
                <w:color w:val="000000"/>
                <w:sz w:val="16"/>
                <w:szCs w:val="16"/>
              </w:rPr>
              <w:t>49,076 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5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5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5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60" w14:textId="77777777" w:rsidR="009D6BFA" w:rsidRDefault="000016C7">
            <w:pPr>
              <w:jc w:val="right"/>
              <w:textAlignment w:val="center"/>
            </w:pPr>
            <w:r>
              <w:rPr>
                <w:rFonts w:ascii="Times New Roman" w:eastAsia="宋体" w:hAnsi="Times New Roman"/>
                <w:color w:val="000000"/>
                <w:sz w:val="16"/>
                <w:szCs w:val="16"/>
              </w:rPr>
              <w:t>57,769 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61" w14:textId="77777777" w:rsidR="009D6BFA" w:rsidRDefault="009D6BFA">
            <w:pPr>
              <w:jc w:val="right"/>
              <w:rPr>
                <w:rFonts w:ascii="宋体"/>
              </w:rPr>
            </w:pPr>
          </w:p>
        </w:tc>
      </w:tr>
    </w:tbl>
    <w:p w14:paraId="49D30863" w14:textId="77777777" w:rsidR="009D6BFA" w:rsidRDefault="000016C7">
      <w:pPr>
        <w:spacing w:before="180"/>
      </w:pPr>
      <w:r>
        <w:rPr>
          <w:rFonts w:ascii="Times New Roman" w:eastAsia="宋体" w:hAnsi="Times New Roman"/>
          <w:b/>
          <w:bCs/>
          <w:color w:val="000000"/>
          <w:sz w:val="20"/>
          <w:szCs w:val="20"/>
        </w:rPr>
        <w:t>Note 9. Taxes</w:t>
      </w:r>
    </w:p>
    <w:p w14:paraId="49D30864" w14:textId="77777777" w:rsidR="009D6BFA" w:rsidRDefault="000016C7">
      <w:pPr>
        <w:spacing w:before="100"/>
      </w:pPr>
      <w:r>
        <w:rPr>
          <w:rFonts w:ascii="Times New Roman" w:eastAsia="宋体" w:hAnsi="Times New Roman"/>
          <w:color w:val="000000"/>
          <w:sz w:val="20"/>
          <w:szCs w:val="20"/>
        </w:rPr>
        <w:t xml:space="preserve">The components of income (loss) before income taxes are as follows: </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6"/>
        <w:gridCol w:w="36"/>
        <w:gridCol w:w="36"/>
        <w:gridCol w:w="36"/>
        <w:gridCol w:w="100"/>
        <w:gridCol w:w="711"/>
        <w:gridCol w:w="36"/>
        <w:gridCol w:w="36"/>
        <w:gridCol w:w="36"/>
        <w:gridCol w:w="36"/>
        <w:gridCol w:w="100"/>
        <w:gridCol w:w="712"/>
        <w:gridCol w:w="36"/>
        <w:gridCol w:w="36"/>
        <w:gridCol w:w="36"/>
        <w:gridCol w:w="36"/>
        <w:gridCol w:w="100"/>
        <w:gridCol w:w="713"/>
        <w:gridCol w:w="36"/>
      </w:tblGrid>
      <w:tr w:rsidR="009D6BFA" w14:paraId="49D3087A" w14:textId="77777777">
        <w:tc>
          <w:tcPr>
            <w:tcW w:w="50" w:type="pct"/>
            <w:shd w:val="clear" w:color="auto" w:fill="auto"/>
          </w:tcPr>
          <w:p w14:paraId="49D30865" w14:textId="77777777" w:rsidR="009D6BFA" w:rsidRDefault="009D6BFA">
            <w:pPr>
              <w:rPr>
                <w:rFonts w:ascii="宋体"/>
              </w:rPr>
            </w:pPr>
          </w:p>
        </w:tc>
        <w:tc>
          <w:tcPr>
            <w:tcW w:w="3253" w:type="pct"/>
            <w:shd w:val="clear" w:color="auto" w:fill="auto"/>
          </w:tcPr>
          <w:p w14:paraId="49D30866" w14:textId="77777777" w:rsidR="009D6BFA" w:rsidRDefault="009D6BFA">
            <w:pPr>
              <w:rPr>
                <w:rFonts w:ascii="宋体"/>
              </w:rPr>
            </w:pPr>
          </w:p>
        </w:tc>
        <w:tc>
          <w:tcPr>
            <w:tcW w:w="5" w:type="pct"/>
            <w:shd w:val="clear" w:color="auto" w:fill="auto"/>
          </w:tcPr>
          <w:p w14:paraId="49D30867" w14:textId="77777777" w:rsidR="009D6BFA" w:rsidRDefault="009D6BFA">
            <w:pPr>
              <w:rPr>
                <w:rFonts w:ascii="宋体"/>
              </w:rPr>
            </w:pPr>
          </w:p>
        </w:tc>
        <w:tc>
          <w:tcPr>
            <w:tcW w:w="5" w:type="pct"/>
            <w:shd w:val="clear" w:color="auto" w:fill="auto"/>
          </w:tcPr>
          <w:p w14:paraId="49D30868" w14:textId="77777777" w:rsidR="009D6BFA" w:rsidRDefault="009D6BFA">
            <w:pPr>
              <w:rPr>
                <w:rFonts w:ascii="宋体"/>
              </w:rPr>
            </w:pPr>
          </w:p>
        </w:tc>
        <w:tc>
          <w:tcPr>
            <w:tcW w:w="26" w:type="pct"/>
            <w:shd w:val="clear" w:color="auto" w:fill="auto"/>
          </w:tcPr>
          <w:p w14:paraId="49D30869" w14:textId="77777777" w:rsidR="009D6BFA" w:rsidRDefault="009D6BFA">
            <w:pPr>
              <w:rPr>
                <w:rFonts w:ascii="宋体"/>
              </w:rPr>
            </w:pPr>
          </w:p>
        </w:tc>
        <w:tc>
          <w:tcPr>
            <w:tcW w:w="5" w:type="pct"/>
            <w:shd w:val="clear" w:color="auto" w:fill="auto"/>
          </w:tcPr>
          <w:p w14:paraId="49D3086A" w14:textId="77777777" w:rsidR="009D6BFA" w:rsidRDefault="009D6BFA">
            <w:pPr>
              <w:rPr>
                <w:rFonts w:ascii="宋体"/>
              </w:rPr>
            </w:pPr>
          </w:p>
        </w:tc>
        <w:tc>
          <w:tcPr>
            <w:tcW w:w="50" w:type="pct"/>
            <w:shd w:val="clear" w:color="auto" w:fill="auto"/>
          </w:tcPr>
          <w:p w14:paraId="49D3086B" w14:textId="77777777" w:rsidR="009D6BFA" w:rsidRDefault="009D6BFA">
            <w:pPr>
              <w:rPr>
                <w:rFonts w:ascii="宋体"/>
              </w:rPr>
            </w:pPr>
          </w:p>
        </w:tc>
        <w:tc>
          <w:tcPr>
            <w:tcW w:w="472" w:type="pct"/>
            <w:shd w:val="clear" w:color="auto" w:fill="auto"/>
          </w:tcPr>
          <w:p w14:paraId="49D3086C" w14:textId="77777777" w:rsidR="009D6BFA" w:rsidRDefault="009D6BFA">
            <w:pPr>
              <w:rPr>
                <w:rFonts w:ascii="宋体"/>
              </w:rPr>
            </w:pPr>
          </w:p>
        </w:tc>
        <w:tc>
          <w:tcPr>
            <w:tcW w:w="5" w:type="pct"/>
            <w:shd w:val="clear" w:color="auto" w:fill="auto"/>
          </w:tcPr>
          <w:p w14:paraId="49D3086D" w14:textId="77777777" w:rsidR="009D6BFA" w:rsidRDefault="009D6BFA">
            <w:pPr>
              <w:rPr>
                <w:rFonts w:ascii="宋体"/>
              </w:rPr>
            </w:pPr>
          </w:p>
        </w:tc>
        <w:tc>
          <w:tcPr>
            <w:tcW w:w="5" w:type="pct"/>
            <w:shd w:val="clear" w:color="auto" w:fill="auto"/>
          </w:tcPr>
          <w:p w14:paraId="49D3086E" w14:textId="77777777" w:rsidR="009D6BFA" w:rsidRDefault="009D6BFA">
            <w:pPr>
              <w:rPr>
                <w:rFonts w:ascii="宋体"/>
              </w:rPr>
            </w:pPr>
          </w:p>
        </w:tc>
        <w:tc>
          <w:tcPr>
            <w:tcW w:w="26" w:type="pct"/>
            <w:shd w:val="clear" w:color="auto" w:fill="auto"/>
          </w:tcPr>
          <w:p w14:paraId="49D3086F" w14:textId="77777777" w:rsidR="009D6BFA" w:rsidRDefault="009D6BFA">
            <w:pPr>
              <w:rPr>
                <w:rFonts w:ascii="宋体"/>
              </w:rPr>
            </w:pPr>
          </w:p>
        </w:tc>
        <w:tc>
          <w:tcPr>
            <w:tcW w:w="5" w:type="pct"/>
            <w:shd w:val="clear" w:color="auto" w:fill="auto"/>
          </w:tcPr>
          <w:p w14:paraId="49D30870" w14:textId="77777777" w:rsidR="009D6BFA" w:rsidRDefault="009D6BFA">
            <w:pPr>
              <w:rPr>
                <w:rFonts w:ascii="宋体"/>
              </w:rPr>
            </w:pPr>
          </w:p>
        </w:tc>
        <w:tc>
          <w:tcPr>
            <w:tcW w:w="50" w:type="pct"/>
            <w:shd w:val="clear" w:color="auto" w:fill="auto"/>
          </w:tcPr>
          <w:p w14:paraId="49D30871" w14:textId="77777777" w:rsidR="009D6BFA" w:rsidRDefault="009D6BFA">
            <w:pPr>
              <w:rPr>
                <w:rFonts w:ascii="宋体"/>
              </w:rPr>
            </w:pPr>
          </w:p>
        </w:tc>
        <w:tc>
          <w:tcPr>
            <w:tcW w:w="472" w:type="pct"/>
            <w:shd w:val="clear" w:color="auto" w:fill="auto"/>
          </w:tcPr>
          <w:p w14:paraId="49D30872" w14:textId="77777777" w:rsidR="009D6BFA" w:rsidRDefault="009D6BFA">
            <w:pPr>
              <w:rPr>
                <w:rFonts w:ascii="宋体"/>
              </w:rPr>
            </w:pPr>
          </w:p>
        </w:tc>
        <w:tc>
          <w:tcPr>
            <w:tcW w:w="5" w:type="pct"/>
            <w:shd w:val="clear" w:color="auto" w:fill="auto"/>
          </w:tcPr>
          <w:p w14:paraId="49D30873" w14:textId="77777777" w:rsidR="009D6BFA" w:rsidRDefault="009D6BFA">
            <w:pPr>
              <w:rPr>
                <w:rFonts w:ascii="宋体"/>
              </w:rPr>
            </w:pPr>
          </w:p>
        </w:tc>
        <w:tc>
          <w:tcPr>
            <w:tcW w:w="5" w:type="pct"/>
            <w:shd w:val="clear" w:color="auto" w:fill="auto"/>
          </w:tcPr>
          <w:p w14:paraId="49D30874" w14:textId="77777777" w:rsidR="009D6BFA" w:rsidRDefault="009D6BFA">
            <w:pPr>
              <w:rPr>
                <w:rFonts w:ascii="宋体"/>
              </w:rPr>
            </w:pPr>
          </w:p>
        </w:tc>
        <w:tc>
          <w:tcPr>
            <w:tcW w:w="26" w:type="pct"/>
            <w:shd w:val="clear" w:color="auto" w:fill="auto"/>
          </w:tcPr>
          <w:p w14:paraId="49D30875" w14:textId="77777777" w:rsidR="009D6BFA" w:rsidRDefault="009D6BFA">
            <w:pPr>
              <w:rPr>
                <w:rFonts w:ascii="宋体"/>
              </w:rPr>
            </w:pPr>
          </w:p>
        </w:tc>
        <w:tc>
          <w:tcPr>
            <w:tcW w:w="5" w:type="pct"/>
            <w:shd w:val="clear" w:color="auto" w:fill="auto"/>
          </w:tcPr>
          <w:p w14:paraId="49D30876" w14:textId="77777777" w:rsidR="009D6BFA" w:rsidRDefault="009D6BFA">
            <w:pPr>
              <w:rPr>
                <w:rFonts w:ascii="宋体"/>
              </w:rPr>
            </w:pPr>
          </w:p>
        </w:tc>
        <w:tc>
          <w:tcPr>
            <w:tcW w:w="50" w:type="pct"/>
            <w:shd w:val="clear" w:color="auto" w:fill="auto"/>
          </w:tcPr>
          <w:p w14:paraId="49D30877" w14:textId="77777777" w:rsidR="009D6BFA" w:rsidRDefault="009D6BFA">
            <w:pPr>
              <w:rPr>
                <w:rFonts w:ascii="宋体"/>
              </w:rPr>
            </w:pPr>
          </w:p>
        </w:tc>
        <w:tc>
          <w:tcPr>
            <w:tcW w:w="472" w:type="pct"/>
            <w:shd w:val="clear" w:color="auto" w:fill="auto"/>
          </w:tcPr>
          <w:p w14:paraId="49D30878" w14:textId="77777777" w:rsidR="009D6BFA" w:rsidRDefault="009D6BFA">
            <w:pPr>
              <w:rPr>
                <w:rFonts w:ascii="宋体"/>
              </w:rPr>
            </w:pPr>
          </w:p>
        </w:tc>
        <w:tc>
          <w:tcPr>
            <w:tcW w:w="5" w:type="pct"/>
            <w:shd w:val="clear" w:color="auto" w:fill="auto"/>
          </w:tcPr>
          <w:p w14:paraId="49D30879" w14:textId="77777777" w:rsidR="009D6BFA" w:rsidRDefault="009D6BFA">
            <w:pPr>
              <w:rPr>
                <w:rFonts w:ascii="宋体"/>
              </w:rPr>
            </w:pPr>
          </w:p>
        </w:tc>
      </w:tr>
      <w:tr w:rsidR="009D6BFA" w14:paraId="49D3087E" w14:textId="77777777">
        <w:tc>
          <w:tcPr>
            <w:tcW w:w="0" w:type="auto"/>
            <w:gridSpan w:val="3"/>
            <w:shd w:val="clear" w:color="auto" w:fill="auto"/>
            <w:tcMar>
              <w:top w:w="40" w:type="dxa"/>
              <w:left w:w="20" w:type="dxa"/>
              <w:bottom w:w="40" w:type="dxa"/>
              <w:right w:w="20" w:type="dxa"/>
            </w:tcMar>
            <w:vAlign w:val="bottom"/>
          </w:tcPr>
          <w:p w14:paraId="49D3087B"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87C"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87D"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886" w14:textId="77777777">
        <w:tc>
          <w:tcPr>
            <w:tcW w:w="0" w:type="auto"/>
            <w:gridSpan w:val="3"/>
            <w:shd w:val="clear" w:color="auto" w:fill="auto"/>
            <w:tcMar>
              <w:top w:w="40" w:type="dxa"/>
              <w:left w:w="20" w:type="dxa"/>
              <w:bottom w:w="40" w:type="dxa"/>
              <w:right w:w="20" w:type="dxa"/>
            </w:tcMar>
            <w:vAlign w:val="bottom"/>
          </w:tcPr>
          <w:p w14:paraId="49D3087F"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88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81"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88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83"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88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85"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894" w14:textId="77777777">
        <w:tc>
          <w:tcPr>
            <w:tcW w:w="0" w:type="auto"/>
            <w:gridSpan w:val="3"/>
            <w:shd w:val="clear" w:color="auto" w:fill="CCEEFF"/>
            <w:tcMar>
              <w:top w:w="40" w:type="dxa"/>
              <w:left w:w="20" w:type="dxa"/>
              <w:bottom w:w="40" w:type="dxa"/>
              <w:right w:w="20" w:type="dxa"/>
            </w:tcMar>
            <w:vAlign w:val="center"/>
          </w:tcPr>
          <w:p w14:paraId="49D30887" w14:textId="77777777" w:rsidR="009D6BFA" w:rsidRDefault="000016C7">
            <w:pPr>
              <w:textAlignment w:val="center"/>
            </w:pPr>
            <w:r>
              <w:rPr>
                <w:rFonts w:ascii="Times New Roman" w:eastAsia="宋体" w:hAnsi="Times New Roman"/>
                <w:color w:val="000000"/>
                <w:sz w:val="16"/>
                <w:szCs w:val="16"/>
              </w:rPr>
              <w:t>U.S.</w:t>
            </w:r>
          </w:p>
        </w:tc>
        <w:tc>
          <w:tcPr>
            <w:tcW w:w="0" w:type="auto"/>
            <w:gridSpan w:val="3"/>
            <w:shd w:val="clear" w:color="auto" w:fill="CCEEFF"/>
            <w:tcMar>
              <w:top w:w="0" w:type="dxa"/>
              <w:left w:w="20" w:type="dxa"/>
              <w:bottom w:w="0" w:type="dxa"/>
              <w:right w:w="20" w:type="dxa"/>
            </w:tcMar>
          </w:tcPr>
          <w:p w14:paraId="49D3088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8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8A" w14:textId="77777777" w:rsidR="009D6BFA" w:rsidRDefault="000016C7">
            <w:pPr>
              <w:jc w:val="right"/>
              <w:textAlignment w:val="center"/>
            </w:pPr>
            <w:r>
              <w:rPr>
                <w:rFonts w:ascii="Times New Roman" w:eastAsia="宋体" w:hAnsi="Times New Roman"/>
                <w:color w:val="000000"/>
                <w:sz w:val="16"/>
                <w:szCs w:val="16"/>
              </w:rPr>
              <w:t>20,003 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8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8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8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8E" w14:textId="77777777" w:rsidR="009D6BFA" w:rsidRDefault="000016C7">
            <w:pPr>
              <w:jc w:val="right"/>
              <w:textAlignment w:val="center"/>
            </w:pPr>
            <w:r>
              <w:rPr>
                <w:rFonts w:ascii="Times New Roman" w:eastAsia="宋体" w:hAnsi="Times New Roman"/>
                <w:color w:val="000000"/>
                <w:sz w:val="16"/>
                <w:szCs w:val="16"/>
              </w:rPr>
              <w:t>17,098 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8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9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89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892" w14:textId="77777777" w:rsidR="009D6BFA" w:rsidRDefault="000016C7">
            <w:pPr>
              <w:jc w:val="right"/>
              <w:textAlignment w:val="center"/>
            </w:pPr>
            <w:r>
              <w:rPr>
                <w:rFonts w:ascii="Times New Roman" w:eastAsia="宋体" w:hAnsi="Times New Roman"/>
                <w:color w:val="000000"/>
                <w:sz w:val="16"/>
                <w:szCs w:val="16"/>
              </w:rPr>
              <w:t>15,875 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893" w14:textId="77777777" w:rsidR="009D6BFA" w:rsidRDefault="009D6BFA">
            <w:pPr>
              <w:jc w:val="right"/>
              <w:rPr>
                <w:rFonts w:ascii="宋体"/>
              </w:rPr>
            </w:pPr>
          </w:p>
        </w:tc>
      </w:tr>
      <w:tr w:rsidR="009D6BFA" w14:paraId="49D3089F" w14:textId="77777777">
        <w:tc>
          <w:tcPr>
            <w:tcW w:w="0" w:type="auto"/>
            <w:gridSpan w:val="3"/>
            <w:shd w:val="clear" w:color="auto" w:fill="FFFFFF"/>
            <w:tcMar>
              <w:top w:w="40" w:type="dxa"/>
              <w:left w:w="20" w:type="dxa"/>
              <w:bottom w:w="40" w:type="dxa"/>
              <w:right w:w="20" w:type="dxa"/>
            </w:tcMar>
            <w:vAlign w:val="center"/>
          </w:tcPr>
          <w:p w14:paraId="49D30895" w14:textId="77777777" w:rsidR="009D6BFA" w:rsidRDefault="000016C7">
            <w:pPr>
              <w:textAlignment w:val="center"/>
            </w:pPr>
            <w:r>
              <w:rPr>
                <w:rFonts w:ascii="Times New Roman" w:eastAsia="宋体" w:hAnsi="Times New Roman"/>
                <w:color w:val="000000"/>
                <w:sz w:val="16"/>
                <w:szCs w:val="16"/>
              </w:rPr>
              <w:t>Non-U.S.</w:t>
            </w:r>
          </w:p>
        </w:tc>
        <w:tc>
          <w:tcPr>
            <w:tcW w:w="0" w:type="auto"/>
            <w:gridSpan w:val="3"/>
            <w:shd w:val="clear" w:color="auto" w:fill="FFFFFF"/>
            <w:tcMar>
              <w:top w:w="0" w:type="dxa"/>
              <w:left w:w="20" w:type="dxa"/>
              <w:bottom w:w="0" w:type="dxa"/>
              <w:right w:w="20" w:type="dxa"/>
            </w:tcMar>
          </w:tcPr>
          <w:p w14:paraId="49D3089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97" w14:textId="77777777" w:rsidR="009D6BFA" w:rsidRDefault="000016C7">
            <w:pPr>
              <w:jc w:val="right"/>
              <w:textAlignment w:val="center"/>
            </w:pPr>
            <w:r>
              <w:rPr>
                <w:rFonts w:ascii="Times New Roman" w:eastAsia="宋体" w:hAnsi="Times New Roman"/>
                <w:color w:val="000000"/>
                <w:sz w:val="16"/>
                <w:szCs w:val="16"/>
              </w:rPr>
              <w:t>561 </w:t>
            </w:r>
          </w:p>
        </w:tc>
        <w:tc>
          <w:tcPr>
            <w:tcW w:w="0" w:type="auto"/>
            <w:shd w:val="clear" w:color="auto" w:fill="FFFFFF"/>
            <w:tcMar>
              <w:top w:w="40" w:type="dxa"/>
              <w:left w:w="0" w:type="dxa"/>
              <w:bottom w:w="40" w:type="dxa"/>
              <w:right w:w="20" w:type="dxa"/>
            </w:tcMar>
            <w:vAlign w:val="center"/>
          </w:tcPr>
          <w:p w14:paraId="49D3089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9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9A" w14:textId="77777777" w:rsidR="009D6BFA" w:rsidRDefault="000016C7">
            <w:pPr>
              <w:jc w:val="right"/>
              <w:textAlignment w:val="center"/>
            </w:pPr>
            <w:r>
              <w:rPr>
                <w:rFonts w:ascii="Times New Roman" w:eastAsia="宋体" w:hAnsi="Times New Roman"/>
                <w:color w:val="000000"/>
                <w:sz w:val="16"/>
                <w:szCs w:val="16"/>
              </w:rPr>
              <w:t>3,018 </w:t>
            </w:r>
          </w:p>
        </w:tc>
        <w:tc>
          <w:tcPr>
            <w:tcW w:w="0" w:type="auto"/>
            <w:shd w:val="clear" w:color="auto" w:fill="FFFFFF"/>
            <w:tcMar>
              <w:top w:w="40" w:type="dxa"/>
              <w:left w:w="0" w:type="dxa"/>
              <w:bottom w:w="40" w:type="dxa"/>
              <w:right w:w="20" w:type="dxa"/>
            </w:tcMar>
            <w:vAlign w:val="center"/>
          </w:tcPr>
          <w:p w14:paraId="49D3089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9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9D" w14:textId="77777777" w:rsidR="009D6BFA" w:rsidRDefault="000016C7">
            <w:pPr>
              <w:jc w:val="right"/>
              <w:textAlignment w:val="center"/>
            </w:pPr>
            <w:r>
              <w:rPr>
                <w:rFonts w:ascii="Times New Roman" w:eastAsia="宋体" w:hAnsi="Times New Roman"/>
                <w:color w:val="000000"/>
                <w:sz w:val="16"/>
                <w:szCs w:val="16"/>
              </w:rPr>
              <w:t>(4,415)</w:t>
            </w:r>
          </w:p>
        </w:tc>
        <w:tc>
          <w:tcPr>
            <w:tcW w:w="0" w:type="auto"/>
            <w:shd w:val="clear" w:color="auto" w:fill="FFFFFF"/>
            <w:tcMar>
              <w:top w:w="40" w:type="dxa"/>
              <w:left w:w="0" w:type="dxa"/>
              <w:bottom w:w="40" w:type="dxa"/>
              <w:right w:w="20" w:type="dxa"/>
            </w:tcMar>
            <w:vAlign w:val="center"/>
          </w:tcPr>
          <w:p w14:paraId="49D3089E" w14:textId="77777777" w:rsidR="009D6BFA" w:rsidRDefault="009D6BFA">
            <w:pPr>
              <w:jc w:val="right"/>
              <w:rPr>
                <w:rFonts w:ascii="宋体"/>
              </w:rPr>
            </w:pPr>
          </w:p>
        </w:tc>
      </w:tr>
      <w:tr w:rsidR="009D6BFA" w14:paraId="49D308AD" w14:textId="77777777">
        <w:tc>
          <w:tcPr>
            <w:tcW w:w="0" w:type="auto"/>
            <w:gridSpan w:val="3"/>
            <w:shd w:val="clear" w:color="auto" w:fill="CCEEFF"/>
            <w:tcMar>
              <w:top w:w="40" w:type="dxa"/>
              <w:left w:w="20" w:type="dxa"/>
              <w:bottom w:w="40" w:type="dxa"/>
              <w:right w:w="20" w:type="dxa"/>
            </w:tcMar>
            <w:vAlign w:val="center"/>
          </w:tcPr>
          <w:p w14:paraId="49D308A0" w14:textId="77777777" w:rsidR="009D6BFA" w:rsidRDefault="000016C7">
            <w:pPr>
              <w:textAlignment w:val="center"/>
            </w:pPr>
            <w:r>
              <w:rPr>
                <w:rFonts w:ascii="Times New Roman" w:eastAsia="宋体" w:hAnsi="Times New Roman"/>
                <w:b/>
                <w:bCs/>
                <w:color w:val="000000"/>
                <w:sz w:val="16"/>
                <w:szCs w:val="16"/>
              </w:rPr>
              <w:t>Total income before income taxes</w:t>
            </w:r>
          </w:p>
        </w:tc>
        <w:tc>
          <w:tcPr>
            <w:tcW w:w="0" w:type="auto"/>
            <w:gridSpan w:val="3"/>
            <w:shd w:val="clear" w:color="auto" w:fill="CCEEFF"/>
            <w:tcMar>
              <w:top w:w="0" w:type="dxa"/>
              <w:left w:w="20" w:type="dxa"/>
              <w:bottom w:w="0" w:type="dxa"/>
              <w:right w:w="20" w:type="dxa"/>
            </w:tcMar>
          </w:tcPr>
          <w:p w14:paraId="49D308A1"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8A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8A3" w14:textId="77777777" w:rsidR="009D6BFA" w:rsidRDefault="000016C7">
            <w:pPr>
              <w:jc w:val="right"/>
              <w:textAlignment w:val="center"/>
            </w:pPr>
            <w:r>
              <w:rPr>
                <w:rFonts w:ascii="Times New Roman" w:eastAsia="宋体" w:hAnsi="Times New Roman"/>
                <w:color w:val="000000"/>
                <w:sz w:val="16"/>
                <w:szCs w:val="16"/>
              </w:rPr>
              <w:t>20,564 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8A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A5"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8A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8A7" w14:textId="77777777" w:rsidR="009D6BFA" w:rsidRDefault="000016C7">
            <w:pPr>
              <w:jc w:val="right"/>
              <w:textAlignment w:val="center"/>
            </w:pPr>
            <w:r>
              <w:rPr>
                <w:rFonts w:ascii="Times New Roman" w:eastAsia="宋体" w:hAnsi="Times New Roman"/>
                <w:color w:val="000000"/>
                <w:sz w:val="16"/>
                <w:szCs w:val="16"/>
              </w:rPr>
              <w:t>20,116 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8A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A9"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8A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8AB" w14:textId="77777777" w:rsidR="009D6BFA" w:rsidRDefault="000016C7">
            <w:pPr>
              <w:jc w:val="right"/>
              <w:textAlignment w:val="center"/>
            </w:pPr>
            <w:r>
              <w:rPr>
                <w:rFonts w:ascii="Times New Roman" w:eastAsia="宋体" w:hAnsi="Times New Roman"/>
                <w:color w:val="000000"/>
                <w:sz w:val="16"/>
                <w:szCs w:val="16"/>
              </w:rPr>
              <w:t>11,460 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8AC" w14:textId="77777777" w:rsidR="009D6BFA" w:rsidRDefault="009D6BFA">
            <w:pPr>
              <w:jc w:val="right"/>
              <w:rPr>
                <w:rFonts w:ascii="宋体"/>
              </w:rPr>
            </w:pPr>
          </w:p>
        </w:tc>
      </w:tr>
    </w:tbl>
    <w:p w14:paraId="49D308AE" w14:textId="77777777" w:rsidR="009D6BFA" w:rsidRDefault="000016C7">
      <w:pPr>
        <w:spacing w:before="240"/>
      </w:pPr>
      <w:r>
        <w:rPr>
          <w:rFonts w:ascii="Times New Roman" w:eastAsia="宋体" w:hAnsi="Times New Roman"/>
          <w:color w:val="000000"/>
          <w:sz w:val="20"/>
          <w:szCs w:val="20"/>
        </w:rPr>
        <w:t>A summary of the provision for income taxes is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8"/>
        <w:gridCol w:w="36"/>
        <w:gridCol w:w="36"/>
        <w:gridCol w:w="36"/>
        <w:gridCol w:w="100"/>
        <w:gridCol w:w="711"/>
        <w:gridCol w:w="36"/>
        <w:gridCol w:w="36"/>
        <w:gridCol w:w="36"/>
        <w:gridCol w:w="36"/>
        <w:gridCol w:w="100"/>
        <w:gridCol w:w="711"/>
        <w:gridCol w:w="36"/>
        <w:gridCol w:w="36"/>
        <w:gridCol w:w="36"/>
        <w:gridCol w:w="36"/>
        <w:gridCol w:w="100"/>
        <w:gridCol w:w="712"/>
        <w:gridCol w:w="36"/>
      </w:tblGrid>
      <w:tr w:rsidR="009D6BFA" w14:paraId="49D308C4" w14:textId="77777777">
        <w:tc>
          <w:tcPr>
            <w:tcW w:w="50" w:type="pct"/>
            <w:shd w:val="clear" w:color="auto" w:fill="auto"/>
          </w:tcPr>
          <w:p w14:paraId="49D308AF" w14:textId="77777777" w:rsidR="009D6BFA" w:rsidRDefault="009D6BFA">
            <w:pPr>
              <w:rPr>
                <w:rFonts w:ascii="宋体"/>
              </w:rPr>
            </w:pPr>
          </w:p>
        </w:tc>
        <w:tc>
          <w:tcPr>
            <w:tcW w:w="3253" w:type="pct"/>
            <w:shd w:val="clear" w:color="auto" w:fill="auto"/>
          </w:tcPr>
          <w:p w14:paraId="49D308B0" w14:textId="77777777" w:rsidR="009D6BFA" w:rsidRDefault="009D6BFA">
            <w:pPr>
              <w:rPr>
                <w:rFonts w:ascii="宋体"/>
              </w:rPr>
            </w:pPr>
          </w:p>
        </w:tc>
        <w:tc>
          <w:tcPr>
            <w:tcW w:w="5" w:type="pct"/>
            <w:shd w:val="clear" w:color="auto" w:fill="auto"/>
          </w:tcPr>
          <w:p w14:paraId="49D308B1" w14:textId="77777777" w:rsidR="009D6BFA" w:rsidRDefault="009D6BFA">
            <w:pPr>
              <w:rPr>
                <w:rFonts w:ascii="宋体"/>
              </w:rPr>
            </w:pPr>
          </w:p>
        </w:tc>
        <w:tc>
          <w:tcPr>
            <w:tcW w:w="5" w:type="pct"/>
            <w:shd w:val="clear" w:color="auto" w:fill="auto"/>
          </w:tcPr>
          <w:p w14:paraId="49D308B2" w14:textId="77777777" w:rsidR="009D6BFA" w:rsidRDefault="009D6BFA">
            <w:pPr>
              <w:rPr>
                <w:rFonts w:ascii="宋体"/>
              </w:rPr>
            </w:pPr>
          </w:p>
        </w:tc>
        <w:tc>
          <w:tcPr>
            <w:tcW w:w="26" w:type="pct"/>
            <w:shd w:val="clear" w:color="auto" w:fill="auto"/>
          </w:tcPr>
          <w:p w14:paraId="49D308B3" w14:textId="77777777" w:rsidR="009D6BFA" w:rsidRDefault="009D6BFA">
            <w:pPr>
              <w:rPr>
                <w:rFonts w:ascii="宋体"/>
              </w:rPr>
            </w:pPr>
          </w:p>
        </w:tc>
        <w:tc>
          <w:tcPr>
            <w:tcW w:w="5" w:type="pct"/>
            <w:shd w:val="clear" w:color="auto" w:fill="auto"/>
          </w:tcPr>
          <w:p w14:paraId="49D308B4" w14:textId="77777777" w:rsidR="009D6BFA" w:rsidRDefault="009D6BFA">
            <w:pPr>
              <w:rPr>
                <w:rFonts w:ascii="宋体"/>
              </w:rPr>
            </w:pPr>
          </w:p>
        </w:tc>
        <w:tc>
          <w:tcPr>
            <w:tcW w:w="50" w:type="pct"/>
            <w:shd w:val="clear" w:color="auto" w:fill="auto"/>
          </w:tcPr>
          <w:p w14:paraId="49D308B5" w14:textId="77777777" w:rsidR="009D6BFA" w:rsidRDefault="009D6BFA">
            <w:pPr>
              <w:rPr>
                <w:rFonts w:ascii="宋体"/>
              </w:rPr>
            </w:pPr>
          </w:p>
        </w:tc>
        <w:tc>
          <w:tcPr>
            <w:tcW w:w="472" w:type="pct"/>
            <w:shd w:val="clear" w:color="auto" w:fill="auto"/>
          </w:tcPr>
          <w:p w14:paraId="49D308B6" w14:textId="77777777" w:rsidR="009D6BFA" w:rsidRDefault="009D6BFA">
            <w:pPr>
              <w:rPr>
                <w:rFonts w:ascii="宋体"/>
              </w:rPr>
            </w:pPr>
          </w:p>
        </w:tc>
        <w:tc>
          <w:tcPr>
            <w:tcW w:w="5" w:type="pct"/>
            <w:shd w:val="clear" w:color="auto" w:fill="auto"/>
          </w:tcPr>
          <w:p w14:paraId="49D308B7" w14:textId="77777777" w:rsidR="009D6BFA" w:rsidRDefault="009D6BFA">
            <w:pPr>
              <w:rPr>
                <w:rFonts w:ascii="宋体"/>
              </w:rPr>
            </w:pPr>
          </w:p>
        </w:tc>
        <w:tc>
          <w:tcPr>
            <w:tcW w:w="5" w:type="pct"/>
            <w:shd w:val="clear" w:color="auto" w:fill="auto"/>
          </w:tcPr>
          <w:p w14:paraId="49D308B8" w14:textId="77777777" w:rsidR="009D6BFA" w:rsidRDefault="009D6BFA">
            <w:pPr>
              <w:rPr>
                <w:rFonts w:ascii="宋体"/>
              </w:rPr>
            </w:pPr>
          </w:p>
        </w:tc>
        <w:tc>
          <w:tcPr>
            <w:tcW w:w="26" w:type="pct"/>
            <w:shd w:val="clear" w:color="auto" w:fill="auto"/>
          </w:tcPr>
          <w:p w14:paraId="49D308B9" w14:textId="77777777" w:rsidR="009D6BFA" w:rsidRDefault="009D6BFA">
            <w:pPr>
              <w:rPr>
                <w:rFonts w:ascii="宋体"/>
              </w:rPr>
            </w:pPr>
          </w:p>
        </w:tc>
        <w:tc>
          <w:tcPr>
            <w:tcW w:w="5" w:type="pct"/>
            <w:shd w:val="clear" w:color="auto" w:fill="auto"/>
          </w:tcPr>
          <w:p w14:paraId="49D308BA" w14:textId="77777777" w:rsidR="009D6BFA" w:rsidRDefault="009D6BFA">
            <w:pPr>
              <w:rPr>
                <w:rFonts w:ascii="宋体"/>
              </w:rPr>
            </w:pPr>
          </w:p>
        </w:tc>
        <w:tc>
          <w:tcPr>
            <w:tcW w:w="50" w:type="pct"/>
            <w:shd w:val="clear" w:color="auto" w:fill="auto"/>
          </w:tcPr>
          <w:p w14:paraId="49D308BB" w14:textId="77777777" w:rsidR="009D6BFA" w:rsidRDefault="009D6BFA">
            <w:pPr>
              <w:rPr>
                <w:rFonts w:ascii="宋体"/>
              </w:rPr>
            </w:pPr>
          </w:p>
        </w:tc>
        <w:tc>
          <w:tcPr>
            <w:tcW w:w="472" w:type="pct"/>
            <w:shd w:val="clear" w:color="auto" w:fill="auto"/>
          </w:tcPr>
          <w:p w14:paraId="49D308BC" w14:textId="77777777" w:rsidR="009D6BFA" w:rsidRDefault="009D6BFA">
            <w:pPr>
              <w:rPr>
                <w:rFonts w:ascii="宋体"/>
              </w:rPr>
            </w:pPr>
          </w:p>
        </w:tc>
        <w:tc>
          <w:tcPr>
            <w:tcW w:w="5" w:type="pct"/>
            <w:shd w:val="clear" w:color="auto" w:fill="auto"/>
          </w:tcPr>
          <w:p w14:paraId="49D308BD" w14:textId="77777777" w:rsidR="009D6BFA" w:rsidRDefault="009D6BFA">
            <w:pPr>
              <w:rPr>
                <w:rFonts w:ascii="宋体"/>
              </w:rPr>
            </w:pPr>
          </w:p>
        </w:tc>
        <w:tc>
          <w:tcPr>
            <w:tcW w:w="5" w:type="pct"/>
            <w:shd w:val="clear" w:color="auto" w:fill="auto"/>
          </w:tcPr>
          <w:p w14:paraId="49D308BE" w14:textId="77777777" w:rsidR="009D6BFA" w:rsidRDefault="009D6BFA">
            <w:pPr>
              <w:rPr>
                <w:rFonts w:ascii="宋体"/>
              </w:rPr>
            </w:pPr>
          </w:p>
        </w:tc>
        <w:tc>
          <w:tcPr>
            <w:tcW w:w="26" w:type="pct"/>
            <w:shd w:val="clear" w:color="auto" w:fill="auto"/>
          </w:tcPr>
          <w:p w14:paraId="49D308BF" w14:textId="77777777" w:rsidR="009D6BFA" w:rsidRDefault="009D6BFA">
            <w:pPr>
              <w:rPr>
                <w:rFonts w:ascii="宋体"/>
              </w:rPr>
            </w:pPr>
          </w:p>
        </w:tc>
        <w:tc>
          <w:tcPr>
            <w:tcW w:w="5" w:type="pct"/>
            <w:shd w:val="clear" w:color="auto" w:fill="auto"/>
          </w:tcPr>
          <w:p w14:paraId="49D308C0" w14:textId="77777777" w:rsidR="009D6BFA" w:rsidRDefault="009D6BFA">
            <w:pPr>
              <w:rPr>
                <w:rFonts w:ascii="宋体"/>
              </w:rPr>
            </w:pPr>
          </w:p>
        </w:tc>
        <w:tc>
          <w:tcPr>
            <w:tcW w:w="50" w:type="pct"/>
            <w:shd w:val="clear" w:color="auto" w:fill="auto"/>
          </w:tcPr>
          <w:p w14:paraId="49D308C1" w14:textId="77777777" w:rsidR="009D6BFA" w:rsidRDefault="009D6BFA">
            <w:pPr>
              <w:rPr>
                <w:rFonts w:ascii="宋体"/>
              </w:rPr>
            </w:pPr>
          </w:p>
        </w:tc>
        <w:tc>
          <w:tcPr>
            <w:tcW w:w="472" w:type="pct"/>
            <w:shd w:val="clear" w:color="auto" w:fill="auto"/>
          </w:tcPr>
          <w:p w14:paraId="49D308C2" w14:textId="77777777" w:rsidR="009D6BFA" w:rsidRDefault="009D6BFA">
            <w:pPr>
              <w:rPr>
                <w:rFonts w:ascii="宋体"/>
              </w:rPr>
            </w:pPr>
          </w:p>
        </w:tc>
        <w:tc>
          <w:tcPr>
            <w:tcW w:w="5" w:type="pct"/>
            <w:shd w:val="clear" w:color="auto" w:fill="auto"/>
          </w:tcPr>
          <w:p w14:paraId="49D308C3" w14:textId="77777777" w:rsidR="009D6BFA" w:rsidRDefault="009D6BFA">
            <w:pPr>
              <w:rPr>
                <w:rFonts w:ascii="宋体"/>
              </w:rPr>
            </w:pPr>
          </w:p>
        </w:tc>
      </w:tr>
      <w:tr w:rsidR="009D6BFA" w14:paraId="49D308C8" w14:textId="77777777">
        <w:tc>
          <w:tcPr>
            <w:tcW w:w="0" w:type="auto"/>
            <w:gridSpan w:val="3"/>
            <w:shd w:val="clear" w:color="auto" w:fill="auto"/>
            <w:tcMar>
              <w:top w:w="40" w:type="dxa"/>
              <w:left w:w="20" w:type="dxa"/>
              <w:bottom w:w="40" w:type="dxa"/>
              <w:right w:w="20" w:type="dxa"/>
            </w:tcMar>
            <w:vAlign w:val="bottom"/>
          </w:tcPr>
          <w:p w14:paraId="49D308C5"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8C6"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8C7"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8D0" w14:textId="77777777">
        <w:tc>
          <w:tcPr>
            <w:tcW w:w="0" w:type="auto"/>
            <w:gridSpan w:val="3"/>
            <w:shd w:val="clear" w:color="auto" w:fill="auto"/>
            <w:tcMar>
              <w:top w:w="40" w:type="dxa"/>
              <w:left w:w="20" w:type="dxa"/>
              <w:bottom w:w="40" w:type="dxa"/>
              <w:right w:w="20" w:type="dxa"/>
            </w:tcMar>
            <w:vAlign w:val="bottom"/>
          </w:tcPr>
          <w:p w14:paraId="49D308C9"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8C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CB"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8C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CD"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8C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8CF"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8D8" w14:textId="77777777">
        <w:tc>
          <w:tcPr>
            <w:tcW w:w="0" w:type="auto"/>
            <w:gridSpan w:val="3"/>
            <w:shd w:val="clear" w:color="auto" w:fill="CCEEFF"/>
            <w:tcMar>
              <w:top w:w="40" w:type="dxa"/>
              <w:left w:w="20" w:type="dxa"/>
              <w:bottom w:w="40" w:type="dxa"/>
              <w:right w:w="20" w:type="dxa"/>
            </w:tcMar>
            <w:vAlign w:val="center"/>
          </w:tcPr>
          <w:p w14:paraId="49D308D1" w14:textId="77777777" w:rsidR="009D6BFA" w:rsidRDefault="000016C7">
            <w:pPr>
              <w:textAlignment w:val="center"/>
            </w:pPr>
            <w:r>
              <w:rPr>
                <w:rFonts w:ascii="Times New Roman" w:eastAsia="宋体" w:hAnsi="Times New Roman"/>
                <w:b/>
                <w:bCs/>
                <w:color w:val="000000"/>
                <w:sz w:val="16"/>
                <w:szCs w:val="16"/>
              </w:rPr>
              <w:t>Current:</w:t>
            </w:r>
          </w:p>
        </w:tc>
        <w:tc>
          <w:tcPr>
            <w:tcW w:w="0" w:type="auto"/>
            <w:gridSpan w:val="3"/>
            <w:shd w:val="clear" w:color="auto" w:fill="CCEEFF"/>
            <w:tcMar>
              <w:top w:w="0" w:type="dxa"/>
              <w:left w:w="20" w:type="dxa"/>
              <w:bottom w:w="0" w:type="dxa"/>
              <w:right w:w="20" w:type="dxa"/>
            </w:tcMar>
          </w:tcPr>
          <w:p w14:paraId="49D308D2"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8D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8D4"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8D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8D6"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8D7" w14:textId="77777777" w:rsidR="009D6BFA" w:rsidRDefault="009D6BFA">
            <w:pPr>
              <w:rPr>
                <w:rFonts w:ascii="宋体"/>
              </w:rPr>
            </w:pPr>
          </w:p>
        </w:tc>
      </w:tr>
      <w:tr w:rsidR="009D6BFA" w14:paraId="49D308E6" w14:textId="77777777">
        <w:tc>
          <w:tcPr>
            <w:tcW w:w="0" w:type="auto"/>
            <w:gridSpan w:val="3"/>
            <w:shd w:val="clear" w:color="auto" w:fill="FFFFFF"/>
            <w:tcMar>
              <w:top w:w="40" w:type="dxa"/>
              <w:left w:w="380" w:type="dxa"/>
              <w:bottom w:w="40" w:type="dxa"/>
              <w:right w:w="20" w:type="dxa"/>
            </w:tcMar>
            <w:vAlign w:val="center"/>
          </w:tcPr>
          <w:p w14:paraId="49D308D9" w14:textId="77777777" w:rsidR="009D6BFA" w:rsidRDefault="000016C7">
            <w:pPr>
              <w:textAlignment w:val="center"/>
            </w:pPr>
            <w:r>
              <w:rPr>
                <w:rFonts w:ascii="Times New Roman" w:eastAsia="宋体" w:hAnsi="Times New Roman"/>
                <w:color w:val="000000"/>
                <w:sz w:val="16"/>
                <w:szCs w:val="16"/>
              </w:rPr>
              <w:t>U.S. federal</w:t>
            </w:r>
          </w:p>
        </w:tc>
        <w:tc>
          <w:tcPr>
            <w:tcW w:w="0" w:type="auto"/>
            <w:gridSpan w:val="3"/>
            <w:shd w:val="clear" w:color="auto" w:fill="FFFFFF"/>
            <w:tcMar>
              <w:top w:w="0" w:type="dxa"/>
              <w:left w:w="20" w:type="dxa"/>
              <w:bottom w:w="0" w:type="dxa"/>
              <w:right w:w="20" w:type="dxa"/>
            </w:tcMar>
          </w:tcPr>
          <w:p w14:paraId="49D308D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8D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8DC" w14:textId="77777777" w:rsidR="009D6BFA" w:rsidRDefault="000016C7">
            <w:pPr>
              <w:jc w:val="right"/>
              <w:textAlignment w:val="center"/>
            </w:pPr>
            <w:r>
              <w:rPr>
                <w:rFonts w:ascii="Times New Roman" w:eastAsia="宋体" w:hAnsi="Times New Roman"/>
                <w:color w:val="000000"/>
                <w:sz w:val="16"/>
                <w:szCs w:val="16"/>
              </w:rPr>
              <w:t>2,991 </w:t>
            </w:r>
          </w:p>
        </w:tc>
        <w:tc>
          <w:tcPr>
            <w:tcW w:w="0" w:type="auto"/>
            <w:shd w:val="clear" w:color="auto" w:fill="FFFFFF"/>
            <w:tcMar>
              <w:top w:w="40" w:type="dxa"/>
              <w:left w:w="0" w:type="dxa"/>
              <w:bottom w:w="40" w:type="dxa"/>
              <w:right w:w="20" w:type="dxa"/>
            </w:tcMar>
            <w:vAlign w:val="center"/>
          </w:tcPr>
          <w:p w14:paraId="49D308D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D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8D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8E0" w14:textId="77777777" w:rsidR="009D6BFA" w:rsidRDefault="000016C7">
            <w:pPr>
              <w:jc w:val="right"/>
              <w:textAlignment w:val="center"/>
            </w:pPr>
            <w:r>
              <w:rPr>
                <w:rFonts w:ascii="Times New Roman" w:eastAsia="宋体" w:hAnsi="Times New Roman"/>
                <w:color w:val="000000"/>
                <w:sz w:val="16"/>
                <w:szCs w:val="16"/>
              </w:rPr>
              <w:t>2,794 </w:t>
            </w:r>
          </w:p>
        </w:tc>
        <w:tc>
          <w:tcPr>
            <w:tcW w:w="0" w:type="auto"/>
            <w:shd w:val="clear" w:color="auto" w:fill="FFFFFF"/>
            <w:tcMar>
              <w:top w:w="40" w:type="dxa"/>
              <w:left w:w="0" w:type="dxa"/>
              <w:bottom w:w="40" w:type="dxa"/>
              <w:right w:w="20" w:type="dxa"/>
            </w:tcMar>
            <w:vAlign w:val="center"/>
          </w:tcPr>
          <w:p w14:paraId="49D308E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E2"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8E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8E4" w14:textId="77777777" w:rsidR="009D6BFA" w:rsidRDefault="000016C7">
            <w:pPr>
              <w:jc w:val="right"/>
              <w:textAlignment w:val="center"/>
            </w:pPr>
            <w:r>
              <w:rPr>
                <w:rFonts w:ascii="Times New Roman" w:eastAsia="宋体" w:hAnsi="Times New Roman"/>
                <w:color w:val="000000"/>
                <w:sz w:val="16"/>
                <w:szCs w:val="16"/>
              </w:rPr>
              <w:t>2,763 </w:t>
            </w:r>
          </w:p>
        </w:tc>
        <w:tc>
          <w:tcPr>
            <w:tcW w:w="0" w:type="auto"/>
            <w:shd w:val="clear" w:color="auto" w:fill="FFFFFF"/>
            <w:tcMar>
              <w:top w:w="40" w:type="dxa"/>
              <w:left w:w="0" w:type="dxa"/>
              <w:bottom w:w="40" w:type="dxa"/>
              <w:right w:w="20" w:type="dxa"/>
            </w:tcMar>
            <w:vAlign w:val="center"/>
          </w:tcPr>
          <w:p w14:paraId="49D308E5" w14:textId="77777777" w:rsidR="009D6BFA" w:rsidRDefault="009D6BFA">
            <w:pPr>
              <w:jc w:val="right"/>
              <w:rPr>
                <w:rFonts w:ascii="宋体"/>
              </w:rPr>
            </w:pPr>
          </w:p>
        </w:tc>
      </w:tr>
      <w:tr w:rsidR="009D6BFA" w14:paraId="49D308F1" w14:textId="77777777">
        <w:tc>
          <w:tcPr>
            <w:tcW w:w="0" w:type="auto"/>
            <w:gridSpan w:val="3"/>
            <w:shd w:val="clear" w:color="auto" w:fill="CCEEFF"/>
            <w:tcMar>
              <w:top w:w="40" w:type="dxa"/>
              <w:left w:w="380" w:type="dxa"/>
              <w:bottom w:w="40" w:type="dxa"/>
              <w:right w:w="20" w:type="dxa"/>
            </w:tcMar>
            <w:vAlign w:val="center"/>
          </w:tcPr>
          <w:p w14:paraId="49D308E7" w14:textId="77777777" w:rsidR="009D6BFA" w:rsidRDefault="000016C7">
            <w:pPr>
              <w:textAlignment w:val="center"/>
            </w:pPr>
            <w:r>
              <w:rPr>
                <w:rFonts w:ascii="Times New Roman" w:eastAsia="宋体" w:hAnsi="Times New Roman"/>
                <w:color w:val="000000"/>
                <w:sz w:val="16"/>
                <w:szCs w:val="16"/>
              </w:rPr>
              <w:t>U.S. state and local</w:t>
            </w:r>
          </w:p>
        </w:tc>
        <w:tc>
          <w:tcPr>
            <w:tcW w:w="0" w:type="auto"/>
            <w:gridSpan w:val="3"/>
            <w:shd w:val="clear" w:color="auto" w:fill="CCEEFF"/>
            <w:tcMar>
              <w:top w:w="0" w:type="dxa"/>
              <w:left w:w="20" w:type="dxa"/>
              <w:bottom w:w="0" w:type="dxa"/>
              <w:right w:w="20" w:type="dxa"/>
            </w:tcMar>
          </w:tcPr>
          <w:p w14:paraId="49D308E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8E9" w14:textId="77777777" w:rsidR="009D6BFA" w:rsidRDefault="000016C7">
            <w:pPr>
              <w:jc w:val="right"/>
              <w:textAlignment w:val="center"/>
            </w:pPr>
            <w:r>
              <w:rPr>
                <w:rFonts w:ascii="Times New Roman" w:eastAsia="宋体" w:hAnsi="Times New Roman"/>
                <w:color w:val="000000"/>
                <w:sz w:val="16"/>
                <w:szCs w:val="16"/>
              </w:rPr>
              <w:t>742 </w:t>
            </w:r>
          </w:p>
        </w:tc>
        <w:tc>
          <w:tcPr>
            <w:tcW w:w="0" w:type="auto"/>
            <w:shd w:val="clear" w:color="auto" w:fill="CCEEFF"/>
            <w:tcMar>
              <w:top w:w="40" w:type="dxa"/>
              <w:left w:w="0" w:type="dxa"/>
              <w:bottom w:w="40" w:type="dxa"/>
              <w:right w:w="20" w:type="dxa"/>
            </w:tcMar>
            <w:vAlign w:val="center"/>
          </w:tcPr>
          <w:p w14:paraId="49D308E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E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8EC" w14:textId="77777777" w:rsidR="009D6BFA" w:rsidRDefault="000016C7">
            <w:pPr>
              <w:jc w:val="right"/>
              <w:textAlignment w:val="center"/>
            </w:pPr>
            <w:r>
              <w:rPr>
                <w:rFonts w:ascii="Times New Roman" w:eastAsia="宋体" w:hAnsi="Times New Roman"/>
                <w:color w:val="000000"/>
                <w:sz w:val="16"/>
                <w:szCs w:val="16"/>
              </w:rPr>
              <w:t>587 </w:t>
            </w:r>
          </w:p>
        </w:tc>
        <w:tc>
          <w:tcPr>
            <w:tcW w:w="0" w:type="auto"/>
            <w:shd w:val="clear" w:color="auto" w:fill="CCEEFF"/>
            <w:tcMar>
              <w:top w:w="40" w:type="dxa"/>
              <w:left w:w="0" w:type="dxa"/>
              <w:bottom w:w="40" w:type="dxa"/>
              <w:right w:w="20" w:type="dxa"/>
            </w:tcMar>
            <w:vAlign w:val="center"/>
          </w:tcPr>
          <w:p w14:paraId="49D308E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8E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8EF" w14:textId="77777777" w:rsidR="009D6BFA" w:rsidRDefault="000016C7">
            <w:pPr>
              <w:jc w:val="right"/>
              <w:textAlignment w:val="center"/>
            </w:pPr>
            <w:r>
              <w:rPr>
                <w:rFonts w:ascii="Times New Roman" w:eastAsia="宋体" w:hAnsi="Times New Roman"/>
                <w:color w:val="000000"/>
                <w:sz w:val="16"/>
                <w:szCs w:val="16"/>
              </w:rPr>
              <w:t>493 </w:t>
            </w:r>
          </w:p>
        </w:tc>
        <w:tc>
          <w:tcPr>
            <w:tcW w:w="0" w:type="auto"/>
            <w:shd w:val="clear" w:color="auto" w:fill="CCEEFF"/>
            <w:tcMar>
              <w:top w:w="40" w:type="dxa"/>
              <w:left w:w="0" w:type="dxa"/>
              <w:bottom w:w="40" w:type="dxa"/>
              <w:right w:w="20" w:type="dxa"/>
            </w:tcMar>
            <w:vAlign w:val="center"/>
          </w:tcPr>
          <w:p w14:paraId="49D308F0" w14:textId="77777777" w:rsidR="009D6BFA" w:rsidRDefault="009D6BFA">
            <w:pPr>
              <w:jc w:val="right"/>
              <w:rPr>
                <w:rFonts w:ascii="宋体"/>
              </w:rPr>
            </w:pPr>
          </w:p>
        </w:tc>
      </w:tr>
      <w:tr w:rsidR="009D6BFA" w14:paraId="49D308FC" w14:textId="77777777">
        <w:tc>
          <w:tcPr>
            <w:tcW w:w="0" w:type="auto"/>
            <w:gridSpan w:val="3"/>
            <w:shd w:val="clear" w:color="auto" w:fill="FFFFFF"/>
            <w:tcMar>
              <w:top w:w="40" w:type="dxa"/>
              <w:left w:w="380" w:type="dxa"/>
              <w:bottom w:w="40" w:type="dxa"/>
              <w:right w:w="20" w:type="dxa"/>
            </w:tcMar>
            <w:vAlign w:val="center"/>
          </w:tcPr>
          <w:p w14:paraId="49D308F2" w14:textId="77777777" w:rsidR="009D6BFA" w:rsidRDefault="000016C7">
            <w:pPr>
              <w:textAlignment w:val="center"/>
            </w:pPr>
            <w:r>
              <w:rPr>
                <w:rFonts w:ascii="Times New Roman" w:eastAsia="宋体" w:hAnsi="Times New Roman"/>
                <w:color w:val="000000"/>
                <w:sz w:val="16"/>
                <w:szCs w:val="16"/>
              </w:rPr>
              <w:t>International</w:t>
            </w:r>
          </w:p>
        </w:tc>
        <w:tc>
          <w:tcPr>
            <w:tcW w:w="0" w:type="auto"/>
            <w:gridSpan w:val="3"/>
            <w:shd w:val="clear" w:color="auto" w:fill="FFFFFF"/>
            <w:tcMar>
              <w:top w:w="0" w:type="dxa"/>
              <w:left w:w="20" w:type="dxa"/>
              <w:bottom w:w="0" w:type="dxa"/>
              <w:right w:w="20" w:type="dxa"/>
            </w:tcMar>
          </w:tcPr>
          <w:p w14:paraId="49D308F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F4" w14:textId="77777777" w:rsidR="009D6BFA" w:rsidRDefault="000016C7">
            <w:pPr>
              <w:jc w:val="right"/>
              <w:textAlignment w:val="center"/>
            </w:pPr>
            <w:r>
              <w:rPr>
                <w:rFonts w:ascii="Times New Roman" w:eastAsia="宋体" w:hAnsi="Times New Roman"/>
                <w:color w:val="000000"/>
                <w:sz w:val="16"/>
                <w:szCs w:val="16"/>
              </w:rPr>
              <w:t>1,127 </w:t>
            </w:r>
          </w:p>
        </w:tc>
        <w:tc>
          <w:tcPr>
            <w:tcW w:w="0" w:type="auto"/>
            <w:shd w:val="clear" w:color="auto" w:fill="FFFFFF"/>
            <w:tcMar>
              <w:top w:w="40" w:type="dxa"/>
              <w:left w:w="0" w:type="dxa"/>
              <w:bottom w:w="40" w:type="dxa"/>
              <w:right w:w="20" w:type="dxa"/>
            </w:tcMar>
            <w:vAlign w:val="center"/>
          </w:tcPr>
          <w:p w14:paraId="49D308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F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F7" w14:textId="77777777" w:rsidR="009D6BFA" w:rsidRDefault="000016C7">
            <w:pPr>
              <w:jc w:val="right"/>
              <w:textAlignment w:val="center"/>
            </w:pPr>
            <w:r>
              <w:rPr>
                <w:rFonts w:ascii="Times New Roman" w:eastAsia="宋体" w:hAnsi="Times New Roman"/>
                <w:color w:val="000000"/>
                <w:sz w:val="16"/>
                <w:szCs w:val="16"/>
              </w:rPr>
              <w:t>1,205 </w:t>
            </w:r>
          </w:p>
        </w:tc>
        <w:tc>
          <w:tcPr>
            <w:tcW w:w="0" w:type="auto"/>
            <w:shd w:val="clear" w:color="auto" w:fill="FFFFFF"/>
            <w:tcMar>
              <w:top w:w="40" w:type="dxa"/>
              <w:left w:w="0" w:type="dxa"/>
              <w:bottom w:w="40" w:type="dxa"/>
              <w:right w:w="20" w:type="dxa"/>
            </w:tcMar>
            <w:vAlign w:val="center"/>
          </w:tcPr>
          <w:p w14:paraId="49D308F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8F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8FA" w14:textId="77777777" w:rsidR="009D6BFA" w:rsidRDefault="000016C7">
            <w:pPr>
              <w:jc w:val="right"/>
              <w:textAlignment w:val="center"/>
            </w:pPr>
            <w:r>
              <w:rPr>
                <w:rFonts w:ascii="Times New Roman" w:eastAsia="宋体" w:hAnsi="Times New Roman"/>
                <w:color w:val="000000"/>
                <w:sz w:val="16"/>
                <w:szCs w:val="16"/>
              </w:rPr>
              <w:t>1,495 </w:t>
            </w:r>
          </w:p>
        </w:tc>
        <w:tc>
          <w:tcPr>
            <w:tcW w:w="0" w:type="auto"/>
            <w:shd w:val="clear" w:color="auto" w:fill="FFFFFF"/>
            <w:tcMar>
              <w:top w:w="40" w:type="dxa"/>
              <w:left w:w="0" w:type="dxa"/>
              <w:bottom w:w="40" w:type="dxa"/>
              <w:right w:w="20" w:type="dxa"/>
            </w:tcMar>
            <w:vAlign w:val="center"/>
          </w:tcPr>
          <w:p w14:paraId="49D308FB" w14:textId="77777777" w:rsidR="009D6BFA" w:rsidRDefault="009D6BFA">
            <w:pPr>
              <w:jc w:val="right"/>
              <w:rPr>
                <w:rFonts w:ascii="宋体"/>
              </w:rPr>
            </w:pPr>
          </w:p>
        </w:tc>
      </w:tr>
      <w:tr w:rsidR="009D6BFA" w14:paraId="49D30907" w14:textId="77777777">
        <w:tc>
          <w:tcPr>
            <w:tcW w:w="0" w:type="auto"/>
            <w:gridSpan w:val="3"/>
            <w:shd w:val="clear" w:color="auto" w:fill="CCEEFF"/>
            <w:tcMar>
              <w:top w:w="40" w:type="dxa"/>
              <w:left w:w="20" w:type="dxa"/>
              <w:bottom w:w="40" w:type="dxa"/>
              <w:right w:w="20" w:type="dxa"/>
            </w:tcMar>
            <w:vAlign w:val="center"/>
          </w:tcPr>
          <w:p w14:paraId="49D308FD" w14:textId="77777777" w:rsidR="009D6BFA" w:rsidRDefault="000016C7">
            <w:pPr>
              <w:textAlignment w:val="center"/>
            </w:pPr>
            <w:r>
              <w:rPr>
                <w:rFonts w:ascii="Times New Roman" w:eastAsia="宋体" w:hAnsi="Times New Roman"/>
                <w:b/>
                <w:bCs/>
                <w:color w:val="000000"/>
                <w:sz w:val="16"/>
                <w:szCs w:val="16"/>
              </w:rPr>
              <w:t>Total cu</w:t>
            </w:r>
            <w:r>
              <w:rPr>
                <w:rFonts w:ascii="Times New Roman" w:eastAsia="宋体" w:hAnsi="Times New Roman"/>
                <w:b/>
                <w:bCs/>
                <w:color w:val="000000"/>
                <w:sz w:val="16"/>
                <w:szCs w:val="16"/>
              </w:rPr>
              <w:t>rrent tax provision</w:t>
            </w:r>
          </w:p>
        </w:tc>
        <w:tc>
          <w:tcPr>
            <w:tcW w:w="0" w:type="auto"/>
            <w:gridSpan w:val="3"/>
            <w:shd w:val="clear" w:color="auto" w:fill="CCEEFF"/>
            <w:tcMar>
              <w:top w:w="0" w:type="dxa"/>
              <w:left w:w="20" w:type="dxa"/>
              <w:bottom w:w="0" w:type="dxa"/>
              <w:right w:w="20" w:type="dxa"/>
            </w:tcMar>
          </w:tcPr>
          <w:p w14:paraId="49D308FE"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8FF" w14:textId="77777777" w:rsidR="009D6BFA" w:rsidRDefault="000016C7">
            <w:pPr>
              <w:jc w:val="right"/>
              <w:textAlignment w:val="center"/>
            </w:pPr>
            <w:r>
              <w:rPr>
                <w:rFonts w:ascii="Times New Roman" w:eastAsia="宋体" w:hAnsi="Times New Roman"/>
                <w:color w:val="000000"/>
                <w:sz w:val="16"/>
                <w:szCs w:val="16"/>
              </w:rPr>
              <w:t>4,860 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0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01"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902" w14:textId="77777777" w:rsidR="009D6BFA" w:rsidRDefault="000016C7">
            <w:pPr>
              <w:jc w:val="right"/>
              <w:textAlignment w:val="center"/>
            </w:pPr>
            <w:r>
              <w:rPr>
                <w:rFonts w:ascii="Times New Roman" w:eastAsia="宋体" w:hAnsi="Times New Roman"/>
                <w:color w:val="000000"/>
                <w:sz w:val="16"/>
                <w:szCs w:val="16"/>
              </w:rPr>
              <w:t>4,586 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0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04"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905" w14:textId="77777777" w:rsidR="009D6BFA" w:rsidRDefault="000016C7">
            <w:pPr>
              <w:jc w:val="right"/>
              <w:textAlignment w:val="center"/>
            </w:pPr>
            <w:r>
              <w:rPr>
                <w:rFonts w:ascii="Times New Roman" w:eastAsia="宋体" w:hAnsi="Times New Roman"/>
                <w:color w:val="000000"/>
                <w:sz w:val="16"/>
                <w:szCs w:val="16"/>
              </w:rPr>
              <w:t>4,751 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06" w14:textId="77777777" w:rsidR="009D6BFA" w:rsidRDefault="009D6BFA">
            <w:pPr>
              <w:jc w:val="right"/>
              <w:rPr>
                <w:rFonts w:ascii="宋体"/>
              </w:rPr>
            </w:pPr>
          </w:p>
        </w:tc>
      </w:tr>
      <w:tr w:rsidR="009D6BFA" w14:paraId="49D3090F" w14:textId="77777777">
        <w:tc>
          <w:tcPr>
            <w:tcW w:w="0" w:type="auto"/>
            <w:gridSpan w:val="3"/>
            <w:shd w:val="clear" w:color="auto" w:fill="FFFFFF"/>
            <w:tcMar>
              <w:top w:w="40" w:type="dxa"/>
              <w:left w:w="20" w:type="dxa"/>
              <w:bottom w:w="40" w:type="dxa"/>
              <w:right w:w="20" w:type="dxa"/>
            </w:tcMar>
            <w:vAlign w:val="center"/>
          </w:tcPr>
          <w:p w14:paraId="49D30908" w14:textId="77777777" w:rsidR="009D6BFA" w:rsidRDefault="000016C7">
            <w:pPr>
              <w:textAlignment w:val="center"/>
            </w:pPr>
            <w:r>
              <w:rPr>
                <w:rFonts w:ascii="Times New Roman" w:eastAsia="宋体" w:hAnsi="Times New Roman"/>
                <w:b/>
                <w:bCs/>
                <w:color w:val="000000"/>
                <w:sz w:val="16"/>
                <w:szCs w:val="16"/>
              </w:rPr>
              <w:t>Deferred:</w:t>
            </w:r>
          </w:p>
        </w:tc>
        <w:tc>
          <w:tcPr>
            <w:tcW w:w="0" w:type="auto"/>
            <w:gridSpan w:val="3"/>
            <w:shd w:val="clear" w:color="auto" w:fill="FFFFFF"/>
            <w:tcMar>
              <w:top w:w="0" w:type="dxa"/>
              <w:left w:w="20" w:type="dxa"/>
              <w:bottom w:w="0" w:type="dxa"/>
              <w:right w:w="20" w:type="dxa"/>
            </w:tcMar>
          </w:tcPr>
          <w:p w14:paraId="49D30909"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3090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90B"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3090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90D"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3090E" w14:textId="77777777" w:rsidR="009D6BFA" w:rsidRDefault="009D6BFA">
            <w:pPr>
              <w:rPr>
                <w:rFonts w:ascii="宋体"/>
              </w:rPr>
            </w:pPr>
          </w:p>
        </w:tc>
      </w:tr>
      <w:tr w:rsidR="009D6BFA" w14:paraId="49D3091A" w14:textId="77777777">
        <w:tc>
          <w:tcPr>
            <w:tcW w:w="0" w:type="auto"/>
            <w:gridSpan w:val="3"/>
            <w:shd w:val="clear" w:color="auto" w:fill="CCEEFF"/>
            <w:tcMar>
              <w:top w:w="40" w:type="dxa"/>
              <w:left w:w="380" w:type="dxa"/>
              <w:bottom w:w="40" w:type="dxa"/>
              <w:right w:w="20" w:type="dxa"/>
            </w:tcMar>
            <w:vAlign w:val="center"/>
          </w:tcPr>
          <w:p w14:paraId="49D30910" w14:textId="77777777" w:rsidR="009D6BFA" w:rsidRDefault="000016C7">
            <w:pPr>
              <w:textAlignment w:val="center"/>
            </w:pPr>
            <w:r>
              <w:rPr>
                <w:rFonts w:ascii="Times New Roman" w:eastAsia="宋体" w:hAnsi="Times New Roman"/>
                <w:color w:val="000000"/>
                <w:sz w:val="16"/>
                <w:szCs w:val="16"/>
              </w:rPr>
              <w:t>U.S. federal</w:t>
            </w:r>
          </w:p>
        </w:tc>
        <w:tc>
          <w:tcPr>
            <w:tcW w:w="0" w:type="auto"/>
            <w:gridSpan w:val="3"/>
            <w:shd w:val="clear" w:color="auto" w:fill="CCEEFF"/>
            <w:tcMar>
              <w:top w:w="0" w:type="dxa"/>
              <w:left w:w="20" w:type="dxa"/>
              <w:bottom w:w="0" w:type="dxa"/>
              <w:right w:w="20" w:type="dxa"/>
            </w:tcMar>
          </w:tcPr>
          <w:p w14:paraId="49D3091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12" w14:textId="77777777" w:rsidR="009D6BFA" w:rsidRDefault="000016C7">
            <w:pPr>
              <w:jc w:val="right"/>
              <w:textAlignment w:val="center"/>
            </w:pPr>
            <w:r>
              <w:rPr>
                <w:rFonts w:ascii="Times New Roman" w:eastAsia="宋体" w:hAnsi="Times New Roman"/>
                <w:color w:val="000000"/>
                <w:sz w:val="16"/>
                <w:szCs w:val="16"/>
              </w:rPr>
              <w:t>2,316 </w:t>
            </w:r>
          </w:p>
        </w:tc>
        <w:tc>
          <w:tcPr>
            <w:tcW w:w="0" w:type="auto"/>
            <w:shd w:val="clear" w:color="auto" w:fill="CCEEFF"/>
            <w:tcMar>
              <w:top w:w="40" w:type="dxa"/>
              <w:left w:w="0" w:type="dxa"/>
              <w:bottom w:w="40" w:type="dxa"/>
              <w:right w:w="20" w:type="dxa"/>
            </w:tcMar>
            <w:vAlign w:val="center"/>
          </w:tcPr>
          <w:p w14:paraId="49D3091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1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15" w14:textId="77777777" w:rsidR="009D6BFA" w:rsidRDefault="000016C7">
            <w:pPr>
              <w:jc w:val="right"/>
              <w:textAlignment w:val="center"/>
            </w:pPr>
            <w:r>
              <w:rPr>
                <w:rFonts w:ascii="Times New Roman" w:eastAsia="宋体" w:hAnsi="Times New Roman"/>
                <w:color w:val="000000"/>
                <w:sz w:val="16"/>
                <w:szCs w:val="16"/>
              </w:rPr>
              <w:t>663 </w:t>
            </w:r>
          </w:p>
        </w:tc>
        <w:tc>
          <w:tcPr>
            <w:tcW w:w="0" w:type="auto"/>
            <w:shd w:val="clear" w:color="auto" w:fill="CCEEFF"/>
            <w:tcMar>
              <w:top w:w="40" w:type="dxa"/>
              <w:left w:w="0" w:type="dxa"/>
              <w:bottom w:w="40" w:type="dxa"/>
              <w:right w:w="20" w:type="dxa"/>
            </w:tcMar>
            <w:vAlign w:val="center"/>
          </w:tcPr>
          <w:p w14:paraId="49D3091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1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18" w14:textId="77777777" w:rsidR="009D6BFA" w:rsidRDefault="000016C7">
            <w:pPr>
              <w:jc w:val="right"/>
              <w:textAlignment w:val="center"/>
            </w:pPr>
            <w:r>
              <w:rPr>
                <w:rFonts w:ascii="Times New Roman" w:eastAsia="宋体" w:hAnsi="Times New Roman"/>
                <w:color w:val="000000"/>
                <w:sz w:val="16"/>
                <w:szCs w:val="16"/>
              </w:rPr>
              <w:t>(361)</w:t>
            </w:r>
          </w:p>
        </w:tc>
        <w:tc>
          <w:tcPr>
            <w:tcW w:w="0" w:type="auto"/>
            <w:shd w:val="clear" w:color="auto" w:fill="CCEEFF"/>
            <w:tcMar>
              <w:top w:w="40" w:type="dxa"/>
              <w:left w:w="0" w:type="dxa"/>
              <w:bottom w:w="40" w:type="dxa"/>
              <w:right w:w="20" w:type="dxa"/>
            </w:tcMar>
            <w:vAlign w:val="center"/>
          </w:tcPr>
          <w:p w14:paraId="49D30919" w14:textId="77777777" w:rsidR="009D6BFA" w:rsidRDefault="009D6BFA">
            <w:pPr>
              <w:jc w:val="right"/>
              <w:rPr>
                <w:rFonts w:ascii="宋体"/>
              </w:rPr>
            </w:pPr>
          </w:p>
        </w:tc>
      </w:tr>
      <w:tr w:rsidR="009D6BFA" w14:paraId="49D30925" w14:textId="77777777">
        <w:tc>
          <w:tcPr>
            <w:tcW w:w="0" w:type="auto"/>
            <w:gridSpan w:val="3"/>
            <w:shd w:val="clear" w:color="auto" w:fill="FFFFFF"/>
            <w:tcMar>
              <w:top w:w="40" w:type="dxa"/>
              <w:left w:w="380" w:type="dxa"/>
              <w:bottom w:w="40" w:type="dxa"/>
              <w:right w:w="20" w:type="dxa"/>
            </w:tcMar>
            <w:vAlign w:val="center"/>
          </w:tcPr>
          <w:p w14:paraId="49D3091B" w14:textId="77777777" w:rsidR="009D6BFA" w:rsidRDefault="000016C7">
            <w:pPr>
              <w:textAlignment w:val="center"/>
            </w:pPr>
            <w:r>
              <w:rPr>
                <w:rFonts w:ascii="Times New Roman" w:eastAsia="宋体" w:hAnsi="Times New Roman"/>
                <w:color w:val="000000"/>
                <w:sz w:val="16"/>
                <w:szCs w:val="16"/>
              </w:rPr>
              <w:t xml:space="preserve">U.S. </w:t>
            </w:r>
            <w:r>
              <w:rPr>
                <w:rFonts w:ascii="Times New Roman" w:eastAsia="宋体" w:hAnsi="Times New Roman"/>
                <w:color w:val="000000"/>
                <w:sz w:val="16"/>
                <w:szCs w:val="16"/>
              </w:rPr>
              <w:t>state and local</w:t>
            </w:r>
          </w:p>
        </w:tc>
        <w:tc>
          <w:tcPr>
            <w:tcW w:w="0" w:type="auto"/>
            <w:gridSpan w:val="3"/>
            <w:shd w:val="clear" w:color="auto" w:fill="FFFFFF"/>
            <w:tcMar>
              <w:top w:w="0" w:type="dxa"/>
              <w:left w:w="20" w:type="dxa"/>
              <w:bottom w:w="0" w:type="dxa"/>
              <w:right w:w="20" w:type="dxa"/>
            </w:tcMar>
          </w:tcPr>
          <w:p w14:paraId="49D3091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1D"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3091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91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20" w14:textId="77777777" w:rsidR="009D6BFA" w:rsidRDefault="000016C7">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49D3092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92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23" w14:textId="77777777" w:rsidR="009D6BFA" w:rsidRDefault="000016C7">
            <w:pPr>
              <w:jc w:val="right"/>
              <w:textAlignment w:val="center"/>
            </w:pPr>
            <w:r>
              <w:rPr>
                <w:rFonts w:ascii="Times New Roman" w:eastAsia="宋体" w:hAnsi="Times New Roman"/>
                <w:color w:val="000000"/>
                <w:sz w:val="16"/>
                <w:szCs w:val="16"/>
              </w:rPr>
              <w:t>(16)</w:t>
            </w:r>
          </w:p>
        </w:tc>
        <w:tc>
          <w:tcPr>
            <w:tcW w:w="0" w:type="auto"/>
            <w:shd w:val="clear" w:color="auto" w:fill="FFFFFF"/>
            <w:tcMar>
              <w:top w:w="40" w:type="dxa"/>
              <w:left w:w="0" w:type="dxa"/>
              <w:bottom w:w="40" w:type="dxa"/>
              <w:right w:w="20" w:type="dxa"/>
            </w:tcMar>
            <w:vAlign w:val="center"/>
          </w:tcPr>
          <w:p w14:paraId="49D30924" w14:textId="77777777" w:rsidR="009D6BFA" w:rsidRDefault="009D6BFA">
            <w:pPr>
              <w:jc w:val="right"/>
              <w:rPr>
                <w:rFonts w:ascii="宋体"/>
              </w:rPr>
            </w:pPr>
          </w:p>
        </w:tc>
      </w:tr>
      <w:tr w:rsidR="009D6BFA" w14:paraId="49D30930" w14:textId="77777777">
        <w:tc>
          <w:tcPr>
            <w:tcW w:w="0" w:type="auto"/>
            <w:gridSpan w:val="3"/>
            <w:shd w:val="clear" w:color="auto" w:fill="CCEEFF"/>
            <w:tcMar>
              <w:top w:w="40" w:type="dxa"/>
              <w:left w:w="380" w:type="dxa"/>
              <w:bottom w:w="40" w:type="dxa"/>
              <w:right w:w="20" w:type="dxa"/>
            </w:tcMar>
            <w:vAlign w:val="center"/>
          </w:tcPr>
          <w:p w14:paraId="49D30926" w14:textId="77777777" w:rsidR="009D6BFA" w:rsidRDefault="000016C7">
            <w:pPr>
              <w:textAlignment w:val="center"/>
            </w:pPr>
            <w:r>
              <w:rPr>
                <w:rFonts w:ascii="Times New Roman" w:eastAsia="宋体" w:hAnsi="Times New Roman"/>
                <w:color w:val="000000"/>
                <w:sz w:val="16"/>
                <w:szCs w:val="16"/>
              </w:rPr>
              <w:t>International</w:t>
            </w:r>
          </w:p>
        </w:tc>
        <w:tc>
          <w:tcPr>
            <w:tcW w:w="0" w:type="auto"/>
            <w:gridSpan w:val="3"/>
            <w:shd w:val="clear" w:color="auto" w:fill="CCEEFF"/>
            <w:tcMar>
              <w:top w:w="0" w:type="dxa"/>
              <w:left w:w="20" w:type="dxa"/>
              <w:bottom w:w="0" w:type="dxa"/>
              <w:right w:w="20" w:type="dxa"/>
            </w:tcMar>
          </w:tcPr>
          <w:p w14:paraId="49D3092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28" w14:textId="77777777" w:rsidR="009D6BFA" w:rsidRDefault="000016C7">
            <w:pPr>
              <w:jc w:val="right"/>
              <w:textAlignment w:val="center"/>
            </w:pPr>
            <w:r>
              <w:rPr>
                <w:rFonts w:ascii="Times New Roman" w:eastAsia="宋体" w:hAnsi="Times New Roman"/>
                <w:color w:val="000000"/>
                <w:sz w:val="16"/>
                <w:szCs w:val="16"/>
              </w:rPr>
              <w:t>(341)</w:t>
            </w:r>
          </w:p>
        </w:tc>
        <w:tc>
          <w:tcPr>
            <w:tcW w:w="0" w:type="auto"/>
            <w:shd w:val="clear" w:color="auto" w:fill="CCEEFF"/>
            <w:tcMar>
              <w:top w:w="40" w:type="dxa"/>
              <w:left w:w="0" w:type="dxa"/>
              <w:bottom w:w="40" w:type="dxa"/>
              <w:right w:w="20" w:type="dxa"/>
            </w:tcMar>
            <w:vAlign w:val="center"/>
          </w:tcPr>
          <w:p w14:paraId="49D3092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2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2B" w14:textId="77777777" w:rsidR="009D6BFA" w:rsidRDefault="000016C7">
            <w:pPr>
              <w:jc w:val="right"/>
              <w:textAlignment w:val="center"/>
            </w:pPr>
            <w:r>
              <w:rPr>
                <w:rFonts w:ascii="Times New Roman" w:eastAsia="宋体" w:hAnsi="Times New Roman"/>
                <w:color w:val="000000"/>
                <w:sz w:val="16"/>
                <w:szCs w:val="16"/>
              </w:rPr>
              <w:t>(369)</w:t>
            </w:r>
          </w:p>
        </w:tc>
        <w:tc>
          <w:tcPr>
            <w:tcW w:w="0" w:type="auto"/>
            <w:shd w:val="clear" w:color="auto" w:fill="CCEEFF"/>
            <w:tcMar>
              <w:top w:w="40" w:type="dxa"/>
              <w:left w:w="0" w:type="dxa"/>
              <w:bottom w:w="40" w:type="dxa"/>
              <w:right w:w="20" w:type="dxa"/>
            </w:tcMar>
            <w:vAlign w:val="center"/>
          </w:tcPr>
          <w:p w14:paraId="49D3092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2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2E" w14:textId="77777777" w:rsidR="009D6BFA" w:rsidRDefault="000016C7">
            <w:pPr>
              <w:jc w:val="right"/>
              <w:textAlignment w:val="center"/>
            </w:pPr>
            <w:r>
              <w:rPr>
                <w:rFonts w:ascii="Times New Roman" w:eastAsia="宋体" w:hAnsi="Times New Roman"/>
                <w:color w:val="000000"/>
                <w:sz w:val="16"/>
                <w:szCs w:val="16"/>
              </w:rPr>
              <w:t>(93)</w:t>
            </w:r>
          </w:p>
        </w:tc>
        <w:tc>
          <w:tcPr>
            <w:tcW w:w="0" w:type="auto"/>
            <w:shd w:val="clear" w:color="auto" w:fill="CCEEFF"/>
            <w:tcMar>
              <w:top w:w="40" w:type="dxa"/>
              <w:left w:w="0" w:type="dxa"/>
              <w:bottom w:w="40" w:type="dxa"/>
              <w:right w:w="20" w:type="dxa"/>
            </w:tcMar>
            <w:vAlign w:val="center"/>
          </w:tcPr>
          <w:p w14:paraId="49D3092F" w14:textId="77777777" w:rsidR="009D6BFA" w:rsidRDefault="009D6BFA">
            <w:pPr>
              <w:jc w:val="right"/>
              <w:rPr>
                <w:rFonts w:ascii="宋体"/>
              </w:rPr>
            </w:pPr>
          </w:p>
        </w:tc>
      </w:tr>
      <w:tr w:rsidR="009D6BFA" w14:paraId="49D3093B" w14:textId="77777777">
        <w:tc>
          <w:tcPr>
            <w:tcW w:w="0" w:type="auto"/>
            <w:gridSpan w:val="3"/>
            <w:shd w:val="clear" w:color="auto" w:fill="FFFFFF"/>
            <w:tcMar>
              <w:top w:w="40" w:type="dxa"/>
              <w:left w:w="20" w:type="dxa"/>
              <w:bottom w:w="40" w:type="dxa"/>
              <w:right w:w="20" w:type="dxa"/>
            </w:tcMar>
            <w:vAlign w:val="center"/>
          </w:tcPr>
          <w:p w14:paraId="49D30931" w14:textId="77777777" w:rsidR="009D6BFA" w:rsidRDefault="000016C7">
            <w:pPr>
              <w:textAlignment w:val="center"/>
            </w:pPr>
            <w:r>
              <w:rPr>
                <w:rFonts w:ascii="Times New Roman" w:eastAsia="宋体" w:hAnsi="Times New Roman"/>
                <w:b/>
                <w:bCs/>
                <w:color w:val="000000"/>
                <w:sz w:val="16"/>
                <w:szCs w:val="16"/>
              </w:rPr>
              <w:t>Total de</w:t>
            </w:r>
            <w:r>
              <w:rPr>
                <w:rFonts w:ascii="Times New Roman" w:eastAsia="宋体" w:hAnsi="Times New Roman"/>
                <w:b/>
                <w:bCs/>
                <w:color w:val="000000"/>
                <w:sz w:val="16"/>
                <w:szCs w:val="16"/>
              </w:rPr>
              <w:t>ferred tax expense (benefit)</w:t>
            </w:r>
          </w:p>
        </w:tc>
        <w:tc>
          <w:tcPr>
            <w:tcW w:w="0" w:type="auto"/>
            <w:gridSpan w:val="3"/>
            <w:shd w:val="clear" w:color="auto" w:fill="FFFFFF"/>
            <w:tcMar>
              <w:top w:w="0" w:type="dxa"/>
              <w:left w:w="20" w:type="dxa"/>
              <w:bottom w:w="0" w:type="dxa"/>
              <w:right w:w="20" w:type="dxa"/>
            </w:tcMar>
          </w:tcPr>
          <w:p w14:paraId="49D30932"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933" w14:textId="77777777" w:rsidR="009D6BFA" w:rsidRDefault="000016C7">
            <w:pPr>
              <w:jc w:val="right"/>
              <w:textAlignment w:val="center"/>
            </w:pPr>
            <w:r>
              <w:rPr>
                <w:rFonts w:ascii="Times New Roman" w:eastAsia="宋体" w:hAnsi="Times New Roman"/>
                <w:color w:val="000000"/>
                <w:sz w:val="16"/>
                <w:szCs w:val="16"/>
              </w:rPr>
              <w:t>1,998 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93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935"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936" w14:textId="77777777" w:rsidR="009D6BFA" w:rsidRDefault="000016C7">
            <w:pPr>
              <w:jc w:val="right"/>
              <w:textAlignment w:val="center"/>
            </w:pPr>
            <w:r>
              <w:rPr>
                <w:rFonts w:ascii="Times New Roman" w:eastAsia="宋体" w:hAnsi="Times New Roman"/>
                <w:color w:val="000000"/>
                <w:sz w:val="16"/>
                <w:szCs w:val="16"/>
              </w:rPr>
              <w:t>329 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93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938" w14:textId="77777777" w:rsidR="009D6BFA" w:rsidRDefault="009D6BF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D30939" w14:textId="77777777" w:rsidR="009D6BFA" w:rsidRDefault="000016C7">
            <w:pPr>
              <w:jc w:val="right"/>
              <w:textAlignment w:val="center"/>
            </w:pPr>
            <w:r>
              <w:rPr>
                <w:rFonts w:ascii="Times New Roman" w:eastAsia="宋体" w:hAnsi="Times New Roman"/>
                <w:color w:val="000000"/>
                <w:sz w:val="16"/>
                <w:szCs w:val="16"/>
              </w:rPr>
              <w:t>(470)</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93A" w14:textId="77777777" w:rsidR="009D6BFA" w:rsidRDefault="009D6BFA">
            <w:pPr>
              <w:jc w:val="right"/>
              <w:rPr>
                <w:rFonts w:ascii="宋体"/>
              </w:rPr>
            </w:pPr>
          </w:p>
        </w:tc>
      </w:tr>
      <w:tr w:rsidR="009D6BFA" w14:paraId="49D30949" w14:textId="77777777">
        <w:tc>
          <w:tcPr>
            <w:tcW w:w="0" w:type="auto"/>
            <w:gridSpan w:val="3"/>
            <w:shd w:val="clear" w:color="auto" w:fill="CCEEFF"/>
            <w:tcMar>
              <w:top w:w="40" w:type="dxa"/>
              <w:left w:w="20" w:type="dxa"/>
              <w:bottom w:w="40" w:type="dxa"/>
              <w:right w:w="20" w:type="dxa"/>
            </w:tcMar>
            <w:vAlign w:val="center"/>
          </w:tcPr>
          <w:p w14:paraId="49D3093C" w14:textId="77777777" w:rsidR="009D6BFA" w:rsidRDefault="000016C7">
            <w:pPr>
              <w:textAlignment w:val="center"/>
            </w:pPr>
            <w:r>
              <w:rPr>
                <w:rFonts w:ascii="Times New Roman" w:eastAsia="宋体" w:hAnsi="Times New Roman"/>
                <w:b/>
                <w:bCs/>
                <w:color w:val="000000"/>
                <w:sz w:val="16"/>
                <w:szCs w:val="16"/>
              </w:rPr>
              <w:t>Total provision for income taxes</w:t>
            </w:r>
          </w:p>
        </w:tc>
        <w:tc>
          <w:tcPr>
            <w:tcW w:w="0" w:type="auto"/>
            <w:gridSpan w:val="3"/>
            <w:shd w:val="clear" w:color="auto" w:fill="CCEEFF"/>
            <w:tcMar>
              <w:top w:w="0" w:type="dxa"/>
              <w:left w:w="20" w:type="dxa"/>
              <w:bottom w:w="0" w:type="dxa"/>
              <w:right w:w="20" w:type="dxa"/>
            </w:tcMar>
          </w:tcPr>
          <w:p w14:paraId="49D3093D"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93E"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93F" w14:textId="77777777" w:rsidR="009D6BFA" w:rsidRDefault="000016C7">
            <w:pPr>
              <w:jc w:val="right"/>
              <w:textAlignment w:val="center"/>
            </w:pPr>
            <w:r>
              <w:rPr>
                <w:rFonts w:ascii="Times New Roman" w:eastAsia="宋体" w:hAnsi="Times New Roman"/>
                <w:color w:val="000000"/>
                <w:sz w:val="16"/>
                <w:szCs w:val="16"/>
              </w:rPr>
              <w:t>6,858 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94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41"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942"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943" w14:textId="77777777" w:rsidR="009D6BFA" w:rsidRDefault="000016C7">
            <w:pPr>
              <w:jc w:val="right"/>
              <w:textAlignment w:val="center"/>
            </w:pPr>
            <w:r>
              <w:rPr>
                <w:rFonts w:ascii="Times New Roman" w:eastAsia="宋体" w:hAnsi="Times New Roman"/>
                <w:color w:val="000000"/>
                <w:sz w:val="16"/>
                <w:szCs w:val="16"/>
              </w:rPr>
              <w:t>4,915 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94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945"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94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947" w14:textId="77777777" w:rsidR="009D6BFA" w:rsidRDefault="000016C7">
            <w:pPr>
              <w:jc w:val="right"/>
              <w:textAlignment w:val="center"/>
            </w:pPr>
            <w:r>
              <w:rPr>
                <w:rFonts w:ascii="Times New Roman" w:eastAsia="宋体" w:hAnsi="Times New Roman"/>
                <w:color w:val="000000"/>
                <w:sz w:val="16"/>
                <w:szCs w:val="16"/>
              </w:rPr>
              <w:t>4,281 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948" w14:textId="77777777" w:rsidR="009D6BFA" w:rsidRDefault="009D6BFA">
            <w:pPr>
              <w:jc w:val="right"/>
              <w:rPr>
                <w:rFonts w:ascii="宋体"/>
              </w:rPr>
            </w:pPr>
          </w:p>
        </w:tc>
      </w:tr>
    </w:tbl>
    <w:p w14:paraId="49D3094A" w14:textId="77777777" w:rsidR="009D6BFA" w:rsidRDefault="000016C7">
      <w:pPr>
        <w:spacing w:before="240"/>
      </w:pPr>
      <w:r>
        <w:rPr>
          <w:rFonts w:ascii="Times New Roman" w:eastAsia="宋体" w:hAnsi="Times New Roman"/>
          <w:color w:val="000000"/>
          <w:sz w:val="20"/>
          <w:szCs w:val="20"/>
        </w:rPr>
        <w:t>In December 2017, the Tax Act was enacted and significantly changed U.S. income tax law. Beginning January 2018, the Tax Act reduced the U.S. statutory tax rate and created new</w:t>
      </w:r>
      <w:r>
        <w:rPr>
          <w:rFonts w:ascii="Times New Roman" w:eastAsia="宋体" w:hAnsi="Times New Roman"/>
          <w:color w:val="000000"/>
          <w:sz w:val="20"/>
          <w:szCs w:val="20"/>
        </w:rPr>
        <w:t xml:space="preserve"> taxes focused on foreign-sourced earnings and related-party payments, including the creation of the base erosion anti-abuse tax and a new tax on global intangible low-taxed income ("GILTI"). In addition, the Company was subject to a one-time transition ta</w:t>
      </w:r>
      <w:r>
        <w:rPr>
          <w:rFonts w:ascii="Times New Roman" w:eastAsia="宋体" w:hAnsi="Times New Roman"/>
          <w:color w:val="000000"/>
          <w:sz w:val="20"/>
          <w:szCs w:val="20"/>
        </w:rPr>
        <w:t>x in fiscal 2018 on accumulated foreign subsidiary earnings not previously subject to U.S. income tax.</w:t>
      </w:r>
    </w:p>
    <w:p w14:paraId="49D3094B" w14:textId="77777777" w:rsidR="009D6BFA" w:rsidRDefault="000016C7">
      <w:pPr>
        <w:spacing w:before="100"/>
      </w:pPr>
      <w:r>
        <w:rPr>
          <w:rFonts w:ascii="Times New Roman" w:eastAsia="宋体" w:hAnsi="Times New Roman"/>
          <w:color w:val="000000"/>
          <w:sz w:val="20"/>
          <w:szCs w:val="20"/>
        </w:rPr>
        <w:t xml:space="preserve">The SEC staff issued Staff Accounting Bulletin No. 118, </w:t>
      </w:r>
      <w:r>
        <w:rPr>
          <w:rFonts w:ascii="Times New Roman" w:eastAsia="宋体" w:hAnsi="Times New Roman"/>
          <w:i/>
          <w:iCs/>
          <w:color w:val="000000"/>
          <w:sz w:val="20"/>
          <w:szCs w:val="20"/>
        </w:rPr>
        <w:t xml:space="preserve">Income Tax Accounting Implications of the Tax Cuts and Jobs Act </w:t>
      </w:r>
      <w:r>
        <w:rPr>
          <w:rFonts w:ascii="Times New Roman" w:eastAsia="宋体" w:hAnsi="Times New Roman"/>
          <w:color w:val="000000"/>
          <w:sz w:val="20"/>
          <w:szCs w:val="20"/>
        </w:rPr>
        <w:t>("SAB 118"), which allowed compan</w:t>
      </w:r>
      <w:r>
        <w:rPr>
          <w:rFonts w:ascii="Times New Roman" w:eastAsia="宋体" w:hAnsi="Times New Roman"/>
          <w:color w:val="000000"/>
          <w:sz w:val="20"/>
          <w:szCs w:val="20"/>
        </w:rPr>
        <w:t>ies to record provisional amounts during a measurement period not to extend beyond one year of the enactment date. Due to the timing of the enactment and the complexity involved in applying the provisions of the Tax Act, the Company made reasonable estimat</w:t>
      </w:r>
      <w:r>
        <w:rPr>
          <w:rFonts w:ascii="Times New Roman" w:eastAsia="宋体" w:hAnsi="Times New Roman"/>
          <w:color w:val="000000"/>
          <w:sz w:val="20"/>
          <w:szCs w:val="20"/>
        </w:rPr>
        <w:t xml:space="preserve">es of the effects and recorded provisional amounts in its financial statements as of January 31, 2018, in accordance with SAB 118. The Company elected to apply the measurement period provisions of this guidance to certain income tax effects of the Tax Act </w:t>
      </w:r>
      <w:r>
        <w:rPr>
          <w:rFonts w:ascii="Times New Roman" w:eastAsia="宋体" w:hAnsi="Times New Roman"/>
          <w:color w:val="000000"/>
          <w:sz w:val="20"/>
          <w:szCs w:val="20"/>
        </w:rPr>
        <w:t>when it became effective. The provisional measurement period ended in the fourth quarter of fiscal 2019.  Management completed the Company's accounting for tax reform in fiscal 2019 based on prevailing regulations and currently available information, and a</w:t>
      </w:r>
      <w:r>
        <w:rPr>
          <w:rFonts w:ascii="Times New Roman" w:eastAsia="宋体" w:hAnsi="Times New Roman"/>
          <w:color w:val="000000"/>
          <w:sz w:val="20"/>
          <w:szCs w:val="20"/>
        </w:rPr>
        <w:t>ny additional guidance issued by the IRS could impact the aforementioned amounts in future periods. In fiscal 2019, the Company recorded $442 million of additional tax expense related to the Tax Act, included as a component of provision for income taxes.</w:t>
      </w:r>
    </w:p>
    <w:p w14:paraId="49D3094C" w14:textId="77777777" w:rsidR="009D6BFA" w:rsidRDefault="000016C7">
      <w:pPr>
        <w:spacing w:before="180"/>
      </w:pPr>
      <w:r>
        <w:rPr>
          <w:rFonts w:ascii="Times New Roman" w:eastAsia="宋体" w:hAnsi="Times New Roman"/>
          <w:i/>
          <w:iCs/>
          <w:color w:val="000000"/>
          <w:sz w:val="20"/>
          <w:szCs w:val="20"/>
        </w:rPr>
        <w:t>O</w:t>
      </w:r>
      <w:r>
        <w:rPr>
          <w:rFonts w:ascii="Times New Roman" w:eastAsia="宋体" w:hAnsi="Times New Roman"/>
          <w:i/>
          <w:iCs/>
          <w:color w:val="000000"/>
          <w:sz w:val="20"/>
          <w:szCs w:val="20"/>
        </w:rPr>
        <w:t>ne-time Transition Tax</w:t>
      </w:r>
    </w:p>
    <w:p w14:paraId="49D3094D" w14:textId="77777777" w:rsidR="009D6BFA" w:rsidRDefault="000016C7">
      <w:pPr>
        <w:spacing w:before="100"/>
      </w:pPr>
      <w:r>
        <w:rPr>
          <w:rFonts w:ascii="Times New Roman" w:eastAsia="宋体" w:hAnsi="Times New Roman"/>
          <w:color w:val="000000"/>
          <w:sz w:val="20"/>
          <w:szCs w:val="20"/>
        </w:rPr>
        <w:t xml:space="preserve">The Tax Act required the Company to pay U.S. income taxes on accumulated foreign subsidiary earnings not previously subject to U.S. income tax at a rate of 15.5% to the extent of foreign cash and certain other net current assets, as </w:t>
      </w:r>
      <w:r>
        <w:rPr>
          <w:rFonts w:ascii="Times New Roman" w:eastAsia="宋体" w:hAnsi="Times New Roman"/>
          <w:color w:val="000000"/>
          <w:sz w:val="20"/>
          <w:szCs w:val="20"/>
        </w:rPr>
        <w:t>defined by the Tax Act, and 8.0% on the remaining earnings. The Company calculated the transition tax liability and increased the provisional amount by $413 million, with the increase included as a component of provision for income taxes in fiscal 2019.</w:t>
      </w:r>
    </w:p>
    <w:p w14:paraId="49D3094E" w14:textId="77777777" w:rsidR="009D6BFA" w:rsidRDefault="000016C7">
      <w:pPr>
        <w:jc w:val="center"/>
      </w:pPr>
      <w:r>
        <w:rPr>
          <w:rFonts w:ascii="Times New Roman" w:eastAsia="宋体" w:hAnsi="Times New Roman"/>
          <w:color w:val="000000"/>
          <w:sz w:val="20"/>
          <w:szCs w:val="20"/>
        </w:rPr>
        <w:t>72</w:t>
      </w:r>
    </w:p>
    <w:p w14:paraId="49D3094F" w14:textId="77777777" w:rsidR="009D6BFA" w:rsidRDefault="000016C7">
      <w:r>
        <w:pict w14:anchorId="49D314AE">
          <v:rect id="_x0000_i1096" style="width:415.3pt;height:1.5pt" o:hralign="center" o:hrstd="t" o:hr="t" fillcolor="#a0a0a0" stroked="f"/>
        </w:pict>
      </w:r>
    </w:p>
    <w:p w14:paraId="49D30950" w14:textId="77777777" w:rsidR="009D6BFA" w:rsidRDefault="009D6BFA"/>
    <w:p w14:paraId="49D30951" w14:textId="77777777" w:rsidR="009D6BFA" w:rsidRDefault="000016C7">
      <w:pPr>
        <w:spacing w:before="180"/>
      </w:pPr>
      <w:r>
        <w:rPr>
          <w:rFonts w:ascii="Times New Roman" w:eastAsia="宋体" w:hAnsi="Times New Roman"/>
          <w:i/>
          <w:iCs/>
          <w:color w:val="000000"/>
          <w:sz w:val="20"/>
          <w:szCs w:val="20"/>
        </w:rPr>
        <w:t>Effective Income Tax Rate Reconciliation</w:t>
      </w:r>
    </w:p>
    <w:p w14:paraId="49D30952" w14:textId="77777777" w:rsidR="009D6BFA" w:rsidRDefault="000016C7">
      <w:pPr>
        <w:spacing w:before="100"/>
      </w:pPr>
      <w:r>
        <w:rPr>
          <w:rFonts w:ascii="Times New Roman" w:eastAsia="宋体" w:hAnsi="Times New Roman"/>
          <w:color w:val="000000"/>
          <w:sz w:val="20"/>
          <w:szCs w:val="20"/>
        </w:rPr>
        <w:t>A reconciliation of the significant differences between the U.S. statutory tax rate and the effective income tax rate on pre-tax income from continuing operations is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5348"/>
        <w:gridCol w:w="37"/>
        <w:gridCol w:w="36"/>
        <w:gridCol w:w="36"/>
        <w:gridCol w:w="36"/>
        <w:gridCol w:w="37"/>
        <w:gridCol w:w="665"/>
        <w:gridCol w:w="155"/>
        <w:gridCol w:w="36"/>
        <w:gridCol w:w="36"/>
        <w:gridCol w:w="36"/>
        <w:gridCol w:w="37"/>
        <w:gridCol w:w="668"/>
        <w:gridCol w:w="155"/>
        <w:gridCol w:w="36"/>
        <w:gridCol w:w="36"/>
        <w:gridCol w:w="36"/>
        <w:gridCol w:w="37"/>
        <w:gridCol w:w="668"/>
        <w:gridCol w:w="155"/>
      </w:tblGrid>
      <w:tr w:rsidR="009D6BFA" w14:paraId="49D30968" w14:textId="77777777">
        <w:tc>
          <w:tcPr>
            <w:tcW w:w="50" w:type="pct"/>
            <w:shd w:val="clear" w:color="auto" w:fill="auto"/>
          </w:tcPr>
          <w:p w14:paraId="49D30953" w14:textId="77777777" w:rsidR="009D6BFA" w:rsidRDefault="009D6BFA">
            <w:pPr>
              <w:rPr>
                <w:rFonts w:ascii="宋体"/>
              </w:rPr>
            </w:pPr>
          </w:p>
        </w:tc>
        <w:tc>
          <w:tcPr>
            <w:tcW w:w="3253" w:type="pct"/>
            <w:shd w:val="clear" w:color="auto" w:fill="auto"/>
          </w:tcPr>
          <w:p w14:paraId="49D30954" w14:textId="77777777" w:rsidR="009D6BFA" w:rsidRDefault="009D6BFA">
            <w:pPr>
              <w:rPr>
                <w:rFonts w:ascii="宋体"/>
              </w:rPr>
            </w:pPr>
          </w:p>
        </w:tc>
        <w:tc>
          <w:tcPr>
            <w:tcW w:w="5" w:type="pct"/>
            <w:shd w:val="clear" w:color="auto" w:fill="auto"/>
          </w:tcPr>
          <w:p w14:paraId="49D30955" w14:textId="77777777" w:rsidR="009D6BFA" w:rsidRDefault="009D6BFA">
            <w:pPr>
              <w:rPr>
                <w:rFonts w:ascii="宋体"/>
              </w:rPr>
            </w:pPr>
          </w:p>
        </w:tc>
        <w:tc>
          <w:tcPr>
            <w:tcW w:w="5" w:type="pct"/>
            <w:shd w:val="clear" w:color="auto" w:fill="auto"/>
          </w:tcPr>
          <w:p w14:paraId="49D30956" w14:textId="77777777" w:rsidR="009D6BFA" w:rsidRDefault="009D6BFA">
            <w:pPr>
              <w:rPr>
                <w:rFonts w:ascii="宋体"/>
              </w:rPr>
            </w:pPr>
          </w:p>
        </w:tc>
        <w:tc>
          <w:tcPr>
            <w:tcW w:w="26" w:type="pct"/>
            <w:shd w:val="clear" w:color="auto" w:fill="auto"/>
          </w:tcPr>
          <w:p w14:paraId="49D30957" w14:textId="77777777" w:rsidR="009D6BFA" w:rsidRDefault="009D6BFA">
            <w:pPr>
              <w:rPr>
                <w:rFonts w:ascii="宋体"/>
              </w:rPr>
            </w:pPr>
          </w:p>
        </w:tc>
        <w:tc>
          <w:tcPr>
            <w:tcW w:w="5" w:type="pct"/>
            <w:shd w:val="clear" w:color="auto" w:fill="auto"/>
          </w:tcPr>
          <w:p w14:paraId="49D30958" w14:textId="77777777" w:rsidR="009D6BFA" w:rsidRDefault="009D6BFA">
            <w:pPr>
              <w:rPr>
                <w:rFonts w:ascii="宋体"/>
              </w:rPr>
            </w:pPr>
          </w:p>
        </w:tc>
        <w:tc>
          <w:tcPr>
            <w:tcW w:w="50" w:type="pct"/>
            <w:shd w:val="clear" w:color="auto" w:fill="auto"/>
          </w:tcPr>
          <w:p w14:paraId="49D30959" w14:textId="77777777" w:rsidR="009D6BFA" w:rsidRDefault="009D6BFA">
            <w:pPr>
              <w:rPr>
                <w:rFonts w:ascii="宋体"/>
              </w:rPr>
            </w:pPr>
          </w:p>
        </w:tc>
        <w:tc>
          <w:tcPr>
            <w:tcW w:w="472" w:type="pct"/>
            <w:shd w:val="clear" w:color="auto" w:fill="auto"/>
          </w:tcPr>
          <w:p w14:paraId="49D3095A" w14:textId="77777777" w:rsidR="009D6BFA" w:rsidRDefault="009D6BFA">
            <w:pPr>
              <w:rPr>
                <w:rFonts w:ascii="宋体"/>
              </w:rPr>
            </w:pPr>
          </w:p>
        </w:tc>
        <w:tc>
          <w:tcPr>
            <w:tcW w:w="5" w:type="pct"/>
            <w:shd w:val="clear" w:color="auto" w:fill="auto"/>
          </w:tcPr>
          <w:p w14:paraId="49D3095B" w14:textId="77777777" w:rsidR="009D6BFA" w:rsidRDefault="009D6BFA">
            <w:pPr>
              <w:rPr>
                <w:rFonts w:ascii="宋体"/>
              </w:rPr>
            </w:pPr>
          </w:p>
        </w:tc>
        <w:tc>
          <w:tcPr>
            <w:tcW w:w="5" w:type="pct"/>
            <w:shd w:val="clear" w:color="auto" w:fill="auto"/>
          </w:tcPr>
          <w:p w14:paraId="49D3095C" w14:textId="77777777" w:rsidR="009D6BFA" w:rsidRDefault="009D6BFA">
            <w:pPr>
              <w:rPr>
                <w:rFonts w:ascii="宋体"/>
              </w:rPr>
            </w:pPr>
          </w:p>
        </w:tc>
        <w:tc>
          <w:tcPr>
            <w:tcW w:w="26" w:type="pct"/>
            <w:shd w:val="clear" w:color="auto" w:fill="auto"/>
          </w:tcPr>
          <w:p w14:paraId="49D3095D" w14:textId="77777777" w:rsidR="009D6BFA" w:rsidRDefault="009D6BFA">
            <w:pPr>
              <w:rPr>
                <w:rFonts w:ascii="宋体"/>
              </w:rPr>
            </w:pPr>
          </w:p>
        </w:tc>
        <w:tc>
          <w:tcPr>
            <w:tcW w:w="5" w:type="pct"/>
            <w:shd w:val="clear" w:color="auto" w:fill="auto"/>
          </w:tcPr>
          <w:p w14:paraId="49D3095E" w14:textId="77777777" w:rsidR="009D6BFA" w:rsidRDefault="009D6BFA">
            <w:pPr>
              <w:rPr>
                <w:rFonts w:ascii="宋体"/>
              </w:rPr>
            </w:pPr>
          </w:p>
        </w:tc>
        <w:tc>
          <w:tcPr>
            <w:tcW w:w="50" w:type="pct"/>
            <w:shd w:val="clear" w:color="auto" w:fill="auto"/>
          </w:tcPr>
          <w:p w14:paraId="49D3095F" w14:textId="77777777" w:rsidR="009D6BFA" w:rsidRDefault="009D6BFA">
            <w:pPr>
              <w:rPr>
                <w:rFonts w:ascii="宋体"/>
              </w:rPr>
            </w:pPr>
          </w:p>
        </w:tc>
        <w:tc>
          <w:tcPr>
            <w:tcW w:w="472" w:type="pct"/>
            <w:shd w:val="clear" w:color="auto" w:fill="auto"/>
          </w:tcPr>
          <w:p w14:paraId="49D30960" w14:textId="77777777" w:rsidR="009D6BFA" w:rsidRDefault="009D6BFA">
            <w:pPr>
              <w:rPr>
                <w:rFonts w:ascii="宋体"/>
              </w:rPr>
            </w:pPr>
          </w:p>
        </w:tc>
        <w:tc>
          <w:tcPr>
            <w:tcW w:w="5" w:type="pct"/>
            <w:shd w:val="clear" w:color="auto" w:fill="auto"/>
          </w:tcPr>
          <w:p w14:paraId="49D30961" w14:textId="77777777" w:rsidR="009D6BFA" w:rsidRDefault="009D6BFA">
            <w:pPr>
              <w:rPr>
                <w:rFonts w:ascii="宋体"/>
              </w:rPr>
            </w:pPr>
          </w:p>
        </w:tc>
        <w:tc>
          <w:tcPr>
            <w:tcW w:w="5" w:type="pct"/>
            <w:shd w:val="clear" w:color="auto" w:fill="auto"/>
          </w:tcPr>
          <w:p w14:paraId="49D30962" w14:textId="77777777" w:rsidR="009D6BFA" w:rsidRDefault="009D6BFA">
            <w:pPr>
              <w:rPr>
                <w:rFonts w:ascii="宋体"/>
              </w:rPr>
            </w:pPr>
          </w:p>
        </w:tc>
        <w:tc>
          <w:tcPr>
            <w:tcW w:w="26" w:type="pct"/>
            <w:shd w:val="clear" w:color="auto" w:fill="auto"/>
          </w:tcPr>
          <w:p w14:paraId="49D30963" w14:textId="77777777" w:rsidR="009D6BFA" w:rsidRDefault="009D6BFA">
            <w:pPr>
              <w:rPr>
                <w:rFonts w:ascii="宋体"/>
              </w:rPr>
            </w:pPr>
          </w:p>
        </w:tc>
        <w:tc>
          <w:tcPr>
            <w:tcW w:w="5" w:type="pct"/>
            <w:shd w:val="clear" w:color="auto" w:fill="auto"/>
          </w:tcPr>
          <w:p w14:paraId="49D30964" w14:textId="77777777" w:rsidR="009D6BFA" w:rsidRDefault="009D6BFA">
            <w:pPr>
              <w:rPr>
                <w:rFonts w:ascii="宋体"/>
              </w:rPr>
            </w:pPr>
          </w:p>
        </w:tc>
        <w:tc>
          <w:tcPr>
            <w:tcW w:w="50" w:type="pct"/>
            <w:shd w:val="clear" w:color="auto" w:fill="auto"/>
          </w:tcPr>
          <w:p w14:paraId="49D30965" w14:textId="77777777" w:rsidR="009D6BFA" w:rsidRDefault="009D6BFA">
            <w:pPr>
              <w:rPr>
                <w:rFonts w:ascii="宋体"/>
              </w:rPr>
            </w:pPr>
          </w:p>
        </w:tc>
        <w:tc>
          <w:tcPr>
            <w:tcW w:w="472" w:type="pct"/>
            <w:shd w:val="clear" w:color="auto" w:fill="auto"/>
          </w:tcPr>
          <w:p w14:paraId="49D30966" w14:textId="77777777" w:rsidR="009D6BFA" w:rsidRDefault="009D6BFA">
            <w:pPr>
              <w:rPr>
                <w:rFonts w:ascii="宋体"/>
              </w:rPr>
            </w:pPr>
          </w:p>
        </w:tc>
        <w:tc>
          <w:tcPr>
            <w:tcW w:w="5" w:type="pct"/>
            <w:shd w:val="clear" w:color="auto" w:fill="auto"/>
          </w:tcPr>
          <w:p w14:paraId="49D30967" w14:textId="77777777" w:rsidR="009D6BFA" w:rsidRDefault="009D6BFA">
            <w:pPr>
              <w:rPr>
                <w:rFonts w:ascii="宋体"/>
              </w:rPr>
            </w:pPr>
          </w:p>
        </w:tc>
      </w:tr>
      <w:tr w:rsidR="009D6BFA" w14:paraId="49D3096C" w14:textId="77777777">
        <w:tc>
          <w:tcPr>
            <w:tcW w:w="0" w:type="auto"/>
            <w:gridSpan w:val="3"/>
            <w:shd w:val="clear" w:color="auto" w:fill="auto"/>
            <w:tcMar>
              <w:top w:w="40" w:type="dxa"/>
              <w:left w:w="20" w:type="dxa"/>
              <w:bottom w:w="40" w:type="dxa"/>
              <w:right w:w="20" w:type="dxa"/>
            </w:tcMar>
            <w:vAlign w:val="bottom"/>
          </w:tcPr>
          <w:p w14:paraId="49D3096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96A"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96B"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974" w14:textId="77777777">
        <w:tc>
          <w:tcPr>
            <w:tcW w:w="0" w:type="auto"/>
            <w:gridSpan w:val="3"/>
            <w:shd w:val="clear" w:color="auto" w:fill="auto"/>
            <w:tcMar>
              <w:top w:w="40" w:type="dxa"/>
              <w:left w:w="20" w:type="dxa"/>
              <w:bottom w:w="40" w:type="dxa"/>
              <w:right w:w="20" w:type="dxa"/>
            </w:tcMar>
            <w:vAlign w:val="bottom"/>
          </w:tcPr>
          <w:p w14:paraId="49D3096D"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96E"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96F"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970"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971"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97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973"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97F" w14:textId="77777777">
        <w:tc>
          <w:tcPr>
            <w:tcW w:w="0" w:type="auto"/>
            <w:gridSpan w:val="3"/>
            <w:shd w:val="clear" w:color="auto" w:fill="CCEEFF"/>
            <w:tcMar>
              <w:top w:w="40" w:type="dxa"/>
              <w:left w:w="20" w:type="dxa"/>
              <w:bottom w:w="40" w:type="dxa"/>
              <w:right w:w="20" w:type="dxa"/>
            </w:tcMar>
            <w:vAlign w:val="center"/>
          </w:tcPr>
          <w:p w14:paraId="49D30975" w14:textId="77777777" w:rsidR="009D6BFA" w:rsidRDefault="000016C7">
            <w:pPr>
              <w:textAlignment w:val="center"/>
            </w:pPr>
            <w:r>
              <w:rPr>
                <w:rFonts w:ascii="Times New Roman" w:eastAsia="宋体" w:hAnsi="Times New Roman"/>
                <w:color w:val="000000"/>
                <w:sz w:val="16"/>
                <w:szCs w:val="16"/>
              </w:rPr>
              <w:t>U.S. statutory tax rate</w:t>
            </w:r>
          </w:p>
        </w:tc>
        <w:tc>
          <w:tcPr>
            <w:tcW w:w="0" w:type="auto"/>
            <w:gridSpan w:val="3"/>
            <w:shd w:val="clear" w:color="auto" w:fill="CCEEFF"/>
            <w:tcMar>
              <w:top w:w="0" w:type="dxa"/>
              <w:left w:w="20" w:type="dxa"/>
              <w:bottom w:w="0" w:type="dxa"/>
              <w:right w:w="20" w:type="dxa"/>
            </w:tcMar>
          </w:tcPr>
          <w:p w14:paraId="49D30976"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977" w14:textId="77777777" w:rsidR="009D6BFA" w:rsidRDefault="000016C7">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78"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79"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97A" w14:textId="77777777" w:rsidR="009D6BFA" w:rsidRDefault="000016C7">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7B"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7C"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97D" w14:textId="77777777" w:rsidR="009D6BFA" w:rsidRDefault="000016C7">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97E"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8A" w14:textId="77777777">
        <w:tc>
          <w:tcPr>
            <w:tcW w:w="0" w:type="auto"/>
            <w:gridSpan w:val="3"/>
            <w:shd w:val="clear" w:color="auto" w:fill="FFFFFF"/>
            <w:tcMar>
              <w:top w:w="40" w:type="dxa"/>
              <w:left w:w="20" w:type="dxa"/>
              <w:bottom w:w="40" w:type="dxa"/>
              <w:right w:w="20" w:type="dxa"/>
            </w:tcMar>
            <w:vAlign w:val="center"/>
          </w:tcPr>
          <w:p w14:paraId="49D30980" w14:textId="77777777" w:rsidR="009D6BFA" w:rsidRDefault="000016C7">
            <w:pPr>
              <w:textAlignment w:val="center"/>
            </w:pPr>
            <w:r>
              <w:rPr>
                <w:rFonts w:ascii="Times New Roman" w:eastAsia="宋体" w:hAnsi="Times New Roman"/>
                <w:color w:val="000000"/>
                <w:sz w:val="16"/>
                <w:szCs w:val="16"/>
              </w:rPr>
              <w:t>U.S. state income taxes, net of federal income tax benefit</w:t>
            </w:r>
          </w:p>
        </w:tc>
        <w:tc>
          <w:tcPr>
            <w:tcW w:w="0" w:type="auto"/>
            <w:gridSpan w:val="3"/>
            <w:shd w:val="clear" w:color="auto" w:fill="FFFFFF"/>
            <w:tcMar>
              <w:top w:w="0" w:type="dxa"/>
              <w:left w:w="20" w:type="dxa"/>
              <w:bottom w:w="0" w:type="dxa"/>
              <w:right w:w="20" w:type="dxa"/>
            </w:tcMar>
          </w:tcPr>
          <w:p w14:paraId="49D3098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82" w14:textId="77777777" w:rsidR="009D6BFA" w:rsidRDefault="000016C7">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49D3098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8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85" w14:textId="77777777" w:rsidR="009D6BFA" w:rsidRDefault="000016C7">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49D3098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8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88" w14:textId="77777777" w:rsidR="009D6BFA" w:rsidRDefault="000016C7">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49D30989"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92" w14:textId="77777777">
        <w:tc>
          <w:tcPr>
            <w:tcW w:w="0" w:type="auto"/>
            <w:gridSpan w:val="3"/>
            <w:shd w:val="clear" w:color="auto" w:fill="CCEEFF"/>
            <w:tcMar>
              <w:top w:w="40" w:type="dxa"/>
              <w:left w:w="20" w:type="dxa"/>
              <w:bottom w:w="40" w:type="dxa"/>
              <w:right w:w="20" w:type="dxa"/>
            </w:tcMar>
            <w:vAlign w:val="center"/>
          </w:tcPr>
          <w:p w14:paraId="49D3098B" w14:textId="77777777" w:rsidR="009D6BFA" w:rsidRDefault="000016C7">
            <w:pPr>
              <w:textAlignment w:val="center"/>
            </w:pPr>
            <w:r>
              <w:rPr>
                <w:rFonts w:ascii="Times New Roman" w:eastAsia="宋体" w:hAnsi="Times New Roman"/>
                <w:color w:val="000000"/>
                <w:sz w:val="16"/>
                <w:szCs w:val="16"/>
              </w:rPr>
              <w:t>Impact of the Tax Act:</w:t>
            </w:r>
          </w:p>
        </w:tc>
        <w:tc>
          <w:tcPr>
            <w:tcW w:w="0" w:type="auto"/>
            <w:gridSpan w:val="3"/>
            <w:shd w:val="clear" w:color="auto" w:fill="CCEEFF"/>
            <w:tcMar>
              <w:top w:w="0" w:type="dxa"/>
              <w:left w:w="20" w:type="dxa"/>
              <w:bottom w:w="0" w:type="dxa"/>
              <w:right w:w="20" w:type="dxa"/>
            </w:tcMar>
          </w:tcPr>
          <w:p w14:paraId="49D3098C"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98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98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98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99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991" w14:textId="77777777" w:rsidR="009D6BFA" w:rsidRDefault="009D6BFA">
            <w:pPr>
              <w:rPr>
                <w:rFonts w:ascii="宋体"/>
              </w:rPr>
            </w:pPr>
          </w:p>
        </w:tc>
      </w:tr>
      <w:tr w:rsidR="009D6BFA" w14:paraId="49D3099D" w14:textId="77777777">
        <w:tc>
          <w:tcPr>
            <w:tcW w:w="0" w:type="auto"/>
            <w:gridSpan w:val="3"/>
            <w:shd w:val="clear" w:color="auto" w:fill="FFFFFF"/>
            <w:tcMar>
              <w:top w:w="40" w:type="dxa"/>
              <w:left w:w="245" w:type="dxa"/>
              <w:bottom w:w="40" w:type="dxa"/>
              <w:right w:w="20" w:type="dxa"/>
            </w:tcMar>
            <w:vAlign w:val="center"/>
          </w:tcPr>
          <w:p w14:paraId="49D30993" w14:textId="77777777" w:rsidR="009D6BFA" w:rsidRDefault="000016C7">
            <w:pPr>
              <w:textAlignment w:val="center"/>
            </w:pPr>
            <w:r>
              <w:rPr>
                <w:rFonts w:ascii="Times New Roman" w:eastAsia="宋体" w:hAnsi="Times New Roman"/>
                <w:color w:val="000000"/>
                <w:sz w:val="16"/>
                <w:szCs w:val="16"/>
              </w:rPr>
              <w:t>One-time transition tax</w:t>
            </w:r>
          </w:p>
        </w:tc>
        <w:tc>
          <w:tcPr>
            <w:tcW w:w="0" w:type="auto"/>
            <w:gridSpan w:val="3"/>
            <w:shd w:val="clear" w:color="auto" w:fill="FFFFFF"/>
            <w:tcMar>
              <w:top w:w="0" w:type="dxa"/>
              <w:left w:w="20" w:type="dxa"/>
              <w:bottom w:w="0" w:type="dxa"/>
              <w:right w:w="20" w:type="dxa"/>
            </w:tcMar>
          </w:tcPr>
          <w:p w14:paraId="49D3099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95"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99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9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9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999"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9B" w14:textId="77777777" w:rsidR="009D6BFA" w:rsidRDefault="000016C7">
            <w:pPr>
              <w:jc w:val="right"/>
              <w:textAlignment w:val="center"/>
            </w:pPr>
            <w:r>
              <w:rPr>
                <w:rFonts w:ascii="Times New Roman" w:eastAsia="宋体" w:hAnsi="Times New Roman"/>
                <w:color w:val="000000"/>
                <w:sz w:val="16"/>
                <w:szCs w:val="16"/>
              </w:rPr>
              <w:t>3.6 </w:t>
            </w:r>
          </w:p>
        </w:tc>
        <w:tc>
          <w:tcPr>
            <w:tcW w:w="0" w:type="auto"/>
            <w:shd w:val="clear" w:color="auto" w:fill="FFFFFF"/>
            <w:tcMar>
              <w:top w:w="40" w:type="dxa"/>
              <w:left w:w="0" w:type="dxa"/>
              <w:bottom w:w="40" w:type="dxa"/>
              <w:right w:w="20" w:type="dxa"/>
            </w:tcMar>
            <w:vAlign w:val="center"/>
          </w:tcPr>
          <w:p w14:paraId="49D3099C"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A8" w14:textId="77777777">
        <w:tc>
          <w:tcPr>
            <w:tcW w:w="0" w:type="auto"/>
            <w:gridSpan w:val="3"/>
            <w:shd w:val="clear" w:color="auto" w:fill="CCEEFF"/>
            <w:tcMar>
              <w:top w:w="40" w:type="dxa"/>
              <w:left w:w="245" w:type="dxa"/>
              <w:bottom w:w="40" w:type="dxa"/>
              <w:right w:w="20" w:type="dxa"/>
            </w:tcMar>
            <w:vAlign w:val="center"/>
          </w:tcPr>
          <w:p w14:paraId="49D3099E" w14:textId="77777777" w:rsidR="009D6BFA" w:rsidRDefault="000016C7">
            <w:pPr>
              <w:textAlignment w:val="center"/>
            </w:pPr>
            <w:r>
              <w:rPr>
                <w:rFonts w:ascii="Times New Roman" w:eastAsia="宋体" w:hAnsi="Times New Roman"/>
                <w:color w:val="000000"/>
                <w:sz w:val="16"/>
                <w:szCs w:val="16"/>
              </w:rPr>
              <w:t>Deferred</w:t>
            </w:r>
            <w:r>
              <w:rPr>
                <w:rFonts w:ascii="Times New Roman" w:eastAsia="宋体" w:hAnsi="Times New Roman"/>
                <w:color w:val="000000"/>
                <w:sz w:val="16"/>
                <w:szCs w:val="16"/>
              </w:rPr>
              <w:t xml:space="preserve"> tax effects</w:t>
            </w:r>
          </w:p>
        </w:tc>
        <w:tc>
          <w:tcPr>
            <w:tcW w:w="0" w:type="auto"/>
            <w:gridSpan w:val="3"/>
            <w:shd w:val="clear" w:color="auto" w:fill="CCEEFF"/>
            <w:tcMar>
              <w:top w:w="0" w:type="dxa"/>
              <w:left w:w="20" w:type="dxa"/>
              <w:bottom w:w="0" w:type="dxa"/>
              <w:right w:w="20" w:type="dxa"/>
            </w:tcMar>
          </w:tcPr>
          <w:p w14:paraId="49D3099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A0"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9A1"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A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A3"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9A4"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A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A6" w14:textId="77777777" w:rsidR="009D6BFA" w:rsidRDefault="000016C7">
            <w:pPr>
              <w:jc w:val="right"/>
              <w:textAlignment w:val="center"/>
            </w:pPr>
            <w:r>
              <w:rPr>
                <w:rFonts w:ascii="Times New Roman" w:eastAsia="宋体" w:hAnsi="Times New Roman"/>
                <w:color w:val="000000"/>
                <w:sz w:val="16"/>
                <w:szCs w:val="16"/>
              </w:rPr>
              <w:t>(0.7)</w:t>
            </w:r>
          </w:p>
        </w:tc>
        <w:tc>
          <w:tcPr>
            <w:tcW w:w="0" w:type="auto"/>
            <w:shd w:val="clear" w:color="auto" w:fill="CCEEFF"/>
            <w:tcMar>
              <w:top w:w="40" w:type="dxa"/>
              <w:left w:w="0" w:type="dxa"/>
              <w:bottom w:w="40" w:type="dxa"/>
              <w:right w:w="20" w:type="dxa"/>
            </w:tcMar>
            <w:vAlign w:val="center"/>
          </w:tcPr>
          <w:p w14:paraId="49D309A7"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B3" w14:textId="77777777">
        <w:tc>
          <w:tcPr>
            <w:tcW w:w="0" w:type="auto"/>
            <w:gridSpan w:val="3"/>
            <w:shd w:val="clear" w:color="auto" w:fill="FFFFFF"/>
            <w:tcMar>
              <w:top w:w="40" w:type="dxa"/>
              <w:left w:w="20" w:type="dxa"/>
              <w:bottom w:w="40" w:type="dxa"/>
              <w:right w:w="20" w:type="dxa"/>
            </w:tcMar>
            <w:vAlign w:val="center"/>
          </w:tcPr>
          <w:p w14:paraId="49D309A9" w14:textId="77777777" w:rsidR="009D6BFA" w:rsidRDefault="000016C7">
            <w:pPr>
              <w:textAlignment w:val="center"/>
            </w:pPr>
            <w:r>
              <w:rPr>
                <w:rFonts w:ascii="Times New Roman" w:eastAsia="宋体" w:hAnsi="Times New Roman"/>
                <w:color w:val="000000"/>
                <w:sz w:val="16"/>
                <w:szCs w:val="16"/>
              </w:rPr>
              <w:t>Income taxed outside the U.S.</w:t>
            </w:r>
          </w:p>
        </w:tc>
        <w:tc>
          <w:tcPr>
            <w:tcW w:w="0" w:type="auto"/>
            <w:gridSpan w:val="3"/>
            <w:shd w:val="clear" w:color="auto" w:fill="FFFFFF"/>
            <w:tcMar>
              <w:top w:w="0" w:type="dxa"/>
              <w:left w:w="20" w:type="dxa"/>
              <w:bottom w:w="0" w:type="dxa"/>
              <w:right w:w="20" w:type="dxa"/>
            </w:tcMar>
          </w:tcPr>
          <w:p w14:paraId="49D309A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AB" w14:textId="77777777" w:rsidR="009D6BFA" w:rsidRDefault="000016C7">
            <w:pPr>
              <w:jc w:val="right"/>
              <w:textAlignment w:val="center"/>
            </w:pPr>
            <w:r>
              <w:rPr>
                <w:rFonts w:ascii="Times New Roman" w:eastAsia="宋体" w:hAnsi="Times New Roman"/>
                <w:color w:val="000000"/>
                <w:sz w:val="16"/>
                <w:szCs w:val="16"/>
              </w:rPr>
              <w:t>(0.1)</w:t>
            </w:r>
          </w:p>
        </w:tc>
        <w:tc>
          <w:tcPr>
            <w:tcW w:w="0" w:type="auto"/>
            <w:shd w:val="clear" w:color="auto" w:fill="FFFFFF"/>
            <w:tcMar>
              <w:top w:w="40" w:type="dxa"/>
              <w:left w:w="0" w:type="dxa"/>
              <w:bottom w:w="40" w:type="dxa"/>
              <w:right w:w="20" w:type="dxa"/>
            </w:tcMar>
            <w:vAlign w:val="center"/>
          </w:tcPr>
          <w:p w14:paraId="49D309A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A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AE" w14:textId="77777777" w:rsidR="009D6BFA" w:rsidRDefault="000016C7">
            <w:pPr>
              <w:jc w:val="right"/>
              <w:textAlignment w:val="center"/>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center"/>
          </w:tcPr>
          <w:p w14:paraId="49D309AF"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B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B1" w14:textId="77777777" w:rsidR="009D6BFA" w:rsidRDefault="000016C7">
            <w:pPr>
              <w:jc w:val="right"/>
              <w:textAlignment w:val="center"/>
            </w:pPr>
            <w:r>
              <w:rPr>
                <w:rFonts w:ascii="Times New Roman" w:eastAsia="宋体" w:hAnsi="Times New Roman"/>
                <w:color w:val="000000"/>
                <w:sz w:val="16"/>
                <w:szCs w:val="16"/>
              </w:rPr>
              <w:t>(3.4)</w:t>
            </w:r>
          </w:p>
        </w:tc>
        <w:tc>
          <w:tcPr>
            <w:tcW w:w="0" w:type="auto"/>
            <w:shd w:val="clear" w:color="auto" w:fill="FFFFFF"/>
            <w:tcMar>
              <w:top w:w="40" w:type="dxa"/>
              <w:left w:w="0" w:type="dxa"/>
              <w:bottom w:w="40" w:type="dxa"/>
              <w:right w:w="20" w:type="dxa"/>
            </w:tcMar>
            <w:vAlign w:val="center"/>
          </w:tcPr>
          <w:p w14:paraId="49D309B2"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BE" w14:textId="77777777">
        <w:tc>
          <w:tcPr>
            <w:tcW w:w="0" w:type="auto"/>
            <w:gridSpan w:val="3"/>
            <w:shd w:val="clear" w:color="auto" w:fill="CCEEFF"/>
            <w:tcMar>
              <w:top w:w="40" w:type="dxa"/>
              <w:left w:w="20" w:type="dxa"/>
              <w:bottom w:w="40" w:type="dxa"/>
              <w:right w:w="20" w:type="dxa"/>
            </w:tcMar>
            <w:vAlign w:val="center"/>
          </w:tcPr>
          <w:p w14:paraId="49D309B4" w14:textId="77777777" w:rsidR="009D6BFA" w:rsidRDefault="000016C7">
            <w:pPr>
              <w:textAlignment w:val="center"/>
            </w:pPr>
            <w:r>
              <w:rPr>
                <w:rFonts w:ascii="Times New Roman" w:eastAsia="宋体" w:hAnsi="Times New Roman"/>
                <w:color w:val="000000"/>
                <w:sz w:val="16"/>
                <w:szCs w:val="16"/>
              </w:rPr>
              <w:t>Disposal and wind-down of certain business operations</w:t>
            </w:r>
          </w:p>
        </w:tc>
        <w:tc>
          <w:tcPr>
            <w:tcW w:w="0" w:type="auto"/>
            <w:gridSpan w:val="3"/>
            <w:shd w:val="clear" w:color="auto" w:fill="CCEEFF"/>
            <w:tcMar>
              <w:top w:w="0" w:type="dxa"/>
              <w:left w:w="20" w:type="dxa"/>
              <w:bottom w:w="0" w:type="dxa"/>
              <w:right w:w="20" w:type="dxa"/>
            </w:tcMar>
          </w:tcPr>
          <w:p w14:paraId="49D309B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B6" w14:textId="77777777" w:rsidR="009D6BFA" w:rsidRDefault="000016C7">
            <w:pPr>
              <w:jc w:val="right"/>
              <w:textAlignment w:val="center"/>
            </w:pPr>
            <w:r>
              <w:rPr>
                <w:rFonts w:ascii="Times New Roman" w:eastAsia="宋体" w:hAnsi="Times New Roman"/>
                <w:color w:val="000000"/>
                <w:sz w:val="16"/>
                <w:szCs w:val="16"/>
              </w:rPr>
              <w:t>7.1 </w:t>
            </w:r>
          </w:p>
        </w:tc>
        <w:tc>
          <w:tcPr>
            <w:tcW w:w="0" w:type="auto"/>
            <w:shd w:val="clear" w:color="auto" w:fill="CCEEFF"/>
            <w:tcMar>
              <w:top w:w="40" w:type="dxa"/>
              <w:left w:w="0" w:type="dxa"/>
              <w:bottom w:w="40" w:type="dxa"/>
              <w:right w:w="20" w:type="dxa"/>
            </w:tcMar>
            <w:vAlign w:val="center"/>
          </w:tcPr>
          <w:p w14:paraId="49D309B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B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B9"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9BA"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B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BC" w14:textId="77777777" w:rsidR="009D6BFA" w:rsidRDefault="000016C7">
            <w:pPr>
              <w:jc w:val="right"/>
              <w:textAlignment w:val="center"/>
            </w:pPr>
            <w:r>
              <w:rPr>
                <w:rFonts w:ascii="Times New Roman" w:eastAsia="宋体" w:hAnsi="Times New Roman"/>
                <w:color w:val="000000"/>
                <w:sz w:val="16"/>
                <w:szCs w:val="16"/>
              </w:rPr>
              <w:t>6.7 </w:t>
            </w:r>
          </w:p>
        </w:tc>
        <w:tc>
          <w:tcPr>
            <w:tcW w:w="0" w:type="auto"/>
            <w:shd w:val="clear" w:color="auto" w:fill="CCEEFF"/>
            <w:tcMar>
              <w:top w:w="40" w:type="dxa"/>
              <w:left w:w="0" w:type="dxa"/>
              <w:bottom w:w="40" w:type="dxa"/>
              <w:right w:w="20" w:type="dxa"/>
            </w:tcMar>
            <w:vAlign w:val="center"/>
          </w:tcPr>
          <w:p w14:paraId="49D309BD"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C9" w14:textId="77777777">
        <w:tc>
          <w:tcPr>
            <w:tcW w:w="0" w:type="auto"/>
            <w:gridSpan w:val="3"/>
            <w:shd w:val="clear" w:color="auto" w:fill="FFFFFF"/>
            <w:tcMar>
              <w:top w:w="40" w:type="dxa"/>
              <w:left w:w="20" w:type="dxa"/>
              <w:bottom w:w="40" w:type="dxa"/>
              <w:right w:w="20" w:type="dxa"/>
            </w:tcMar>
            <w:vAlign w:val="center"/>
          </w:tcPr>
          <w:p w14:paraId="49D309BF" w14:textId="77777777" w:rsidR="009D6BFA" w:rsidRDefault="000016C7">
            <w:pPr>
              <w:textAlignment w:val="center"/>
            </w:pPr>
            <w:r>
              <w:rPr>
                <w:rFonts w:ascii="Times New Roman" w:eastAsia="宋体" w:hAnsi="Times New Roman"/>
                <w:color w:val="000000"/>
                <w:sz w:val="16"/>
                <w:szCs w:val="16"/>
              </w:rPr>
              <w:t>Valuation allowance</w:t>
            </w:r>
          </w:p>
        </w:tc>
        <w:tc>
          <w:tcPr>
            <w:tcW w:w="0" w:type="auto"/>
            <w:gridSpan w:val="3"/>
            <w:shd w:val="clear" w:color="auto" w:fill="FFFFFF"/>
            <w:tcMar>
              <w:top w:w="0" w:type="dxa"/>
              <w:left w:w="20" w:type="dxa"/>
              <w:bottom w:w="0" w:type="dxa"/>
              <w:right w:w="20" w:type="dxa"/>
            </w:tcMar>
          </w:tcPr>
          <w:p w14:paraId="49D309C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C1"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309C2"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C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C4" w14:textId="77777777" w:rsidR="009D6BFA" w:rsidRDefault="000016C7">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49D309C5"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C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C7" w14:textId="77777777" w:rsidR="009D6BFA" w:rsidRDefault="000016C7">
            <w:pPr>
              <w:jc w:val="right"/>
              <w:textAlignment w:val="center"/>
            </w:pPr>
            <w:r>
              <w:rPr>
                <w:rFonts w:ascii="Times New Roman" w:eastAsia="宋体" w:hAnsi="Times New Roman"/>
                <w:color w:val="000000"/>
                <w:sz w:val="16"/>
                <w:szCs w:val="16"/>
              </w:rPr>
              <w:t>6.3 </w:t>
            </w:r>
          </w:p>
        </w:tc>
        <w:tc>
          <w:tcPr>
            <w:tcW w:w="0" w:type="auto"/>
            <w:shd w:val="clear" w:color="auto" w:fill="FFFFFF"/>
            <w:tcMar>
              <w:top w:w="40" w:type="dxa"/>
              <w:left w:w="0" w:type="dxa"/>
              <w:bottom w:w="40" w:type="dxa"/>
              <w:right w:w="20" w:type="dxa"/>
            </w:tcMar>
            <w:vAlign w:val="center"/>
          </w:tcPr>
          <w:p w14:paraId="49D309C8"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D4" w14:textId="77777777">
        <w:tc>
          <w:tcPr>
            <w:tcW w:w="0" w:type="auto"/>
            <w:gridSpan w:val="3"/>
            <w:shd w:val="clear" w:color="auto" w:fill="CCEEFF"/>
            <w:tcMar>
              <w:top w:w="40" w:type="dxa"/>
              <w:left w:w="20" w:type="dxa"/>
              <w:bottom w:w="40" w:type="dxa"/>
              <w:right w:w="20" w:type="dxa"/>
            </w:tcMar>
            <w:vAlign w:val="center"/>
          </w:tcPr>
          <w:p w14:paraId="49D309CA" w14:textId="77777777" w:rsidR="009D6BFA" w:rsidRDefault="000016C7">
            <w:pPr>
              <w:textAlignment w:val="center"/>
            </w:pPr>
            <w:r>
              <w:rPr>
                <w:rFonts w:ascii="Times New Roman" w:eastAsia="宋体" w:hAnsi="Times New Roman"/>
                <w:color w:val="000000"/>
                <w:sz w:val="16"/>
                <w:szCs w:val="16"/>
              </w:rPr>
              <w:t xml:space="preserve">Net impact of repatriated </w:t>
            </w:r>
            <w:r>
              <w:rPr>
                <w:rFonts w:ascii="Times New Roman" w:eastAsia="宋体" w:hAnsi="Times New Roman"/>
                <w:color w:val="000000"/>
                <w:sz w:val="16"/>
                <w:szCs w:val="16"/>
              </w:rPr>
              <w:t>international earnings</w:t>
            </w:r>
          </w:p>
        </w:tc>
        <w:tc>
          <w:tcPr>
            <w:tcW w:w="0" w:type="auto"/>
            <w:gridSpan w:val="3"/>
            <w:shd w:val="clear" w:color="auto" w:fill="CCEEFF"/>
            <w:tcMar>
              <w:top w:w="0" w:type="dxa"/>
              <w:left w:w="20" w:type="dxa"/>
              <w:bottom w:w="0" w:type="dxa"/>
              <w:right w:w="20" w:type="dxa"/>
            </w:tcMar>
          </w:tcPr>
          <w:p w14:paraId="49D309C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CC" w14:textId="77777777" w:rsidR="009D6BFA" w:rsidRDefault="000016C7">
            <w:pPr>
              <w:jc w:val="right"/>
              <w:textAlignment w:val="center"/>
            </w:pPr>
            <w:r>
              <w:rPr>
                <w:rFonts w:ascii="Times New Roman" w:eastAsia="宋体" w:hAnsi="Times New Roman"/>
                <w:color w:val="000000"/>
                <w:sz w:val="16"/>
                <w:szCs w:val="16"/>
              </w:rPr>
              <w:t>(0.4)</w:t>
            </w:r>
          </w:p>
        </w:tc>
        <w:tc>
          <w:tcPr>
            <w:tcW w:w="0" w:type="auto"/>
            <w:shd w:val="clear" w:color="auto" w:fill="CCEEFF"/>
            <w:tcMar>
              <w:top w:w="40" w:type="dxa"/>
              <w:left w:w="0" w:type="dxa"/>
              <w:bottom w:w="40" w:type="dxa"/>
              <w:right w:w="20" w:type="dxa"/>
            </w:tcMar>
            <w:vAlign w:val="center"/>
          </w:tcPr>
          <w:p w14:paraId="49D309CD"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C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CF" w14:textId="77777777" w:rsidR="009D6BFA" w:rsidRDefault="000016C7">
            <w:pPr>
              <w:jc w:val="right"/>
              <w:textAlignment w:val="center"/>
            </w:pPr>
            <w:r>
              <w:rPr>
                <w:rFonts w:ascii="Times New Roman" w:eastAsia="宋体" w:hAnsi="Times New Roman"/>
                <w:color w:val="000000"/>
                <w:sz w:val="16"/>
                <w:szCs w:val="16"/>
              </w:rPr>
              <w:t>0.4 </w:t>
            </w:r>
          </w:p>
        </w:tc>
        <w:tc>
          <w:tcPr>
            <w:tcW w:w="0" w:type="auto"/>
            <w:shd w:val="clear" w:color="auto" w:fill="CCEEFF"/>
            <w:tcMar>
              <w:top w:w="40" w:type="dxa"/>
              <w:left w:w="0" w:type="dxa"/>
              <w:bottom w:w="40" w:type="dxa"/>
              <w:right w:w="20" w:type="dxa"/>
            </w:tcMar>
            <w:vAlign w:val="center"/>
          </w:tcPr>
          <w:p w14:paraId="49D309D0"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D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D2" w14:textId="77777777" w:rsidR="009D6BFA" w:rsidRDefault="000016C7">
            <w:pPr>
              <w:jc w:val="right"/>
              <w:textAlignment w:val="center"/>
            </w:pPr>
            <w:r>
              <w:rPr>
                <w:rFonts w:ascii="Times New Roman" w:eastAsia="宋体" w:hAnsi="Times New Roman"/>
                <w:color w:val="000000"/>
                <w:sz w:val="16"/>
                <w:szCs w:val="16"/>
              </w:rPr>
              <w:t>0.8 </w:t>
            </w:r>
          </w:p>
        </w:tc>
        <w:tc>
          <w:tcPr>
            <w:tcW w:w="0" w:type="auto"/>
            <w:shd w:val="clear" w:color="auto" w:fill="CCEEFF"/>
            <w:tcMar>
              <w:top w:w="40" w:type="dxa"/>
              <w:left w:w="0" w:type="dxa"/>
              <w:bottom w:w="40" w:type="dxa"/>
              <w:right w:w="20" w:type="dxa"/>
            </w:tcMar>
            <w:vAlign w:val="center"/>
          </w:tcPr>
          <w:p w14:paraId="49D309D3"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DF" w14:textId="77777777">
        <w:tc>
          <w:tcPr>
            <w:tcW w:w="0" w:type="auto"/>
            <w:gridSpan w:val="3"/>
            <w:shd w:val="clear" w:color="auto" w:fill="FFFFFF"/>
            <w:tcMar>
              <w:top w:w="40" w:type="dxa"/>
              <w:left w:w="20" w:type="dxa"/>
              <w:bottom w:w="40" w:type="dxa"/>
              <w:right w:w="20" w:type="dxa"/>
            </w:tcMar>
            <w:vAlign w:val="center"/>
          </w:tcPr>
          <w:p w14:paraId="49D309D5" w14:textId="77777777" w:rsidR="009D6BFA" w:rsidRDefault="000016C7">
            <w:pPr>
              <w:textAlignment w:val="center"/>
            </w:pPr>
            <w:r>
              <w:rPr>
                <w:rFonts w:ascii="Times New Roman" w:eastAsia="宋体" w:hAnsi="Times New Roman"/>
                <w:color w:val="000000"/>
                <w:sz w:val="16"/>
                <w:szCs w:val="16"/>
              </w:rPr>
              <w:t>Federal tax credits</w:t>
            </w:r>
          </w:p>
        </w:tc>
        <w:tc>
          <w:tcPr>
            <w:tcW w:w="0" w:type="auto"/>
            <w:gridSpan w:val="3"/>
            <w:shd w:val="clear" w:color="auto" w:fill="FFFFFF"/>
            <w:tcMar>
              <w:top w:w="0" w:type="dxa"/>
              <w:left w:w="20" w:type="dxa"/>
              <w:bottom w:w="0" w:type="dxa"/>
              <w:right w:w="20" w:type="dxa"/>
            </w:tcMar>
          </w:tcPr>
          <w:p w14:paraId="49D309D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D7" w14:textId="77777777" w:rsidR="009D6BFA" w:rsidRDefault="000016C7">
            <w:pPr>
              <w:jc w:val="right"/>
              <w:textAlignment w:val="center"/>
            </w:pPr>
            <w:r>
              <w:rPr>
                <w:rFonts w:ascii="Times New Roman" w:eastAsia="宋体" w:hAnsi="Times New Roman"/>
                <w:color w:val="000000"/>
                <w:sz w:val="16"/>
                <w:szCs w:val="16"/>
              </w:rPr>
              <w:t>(0.9)</w:t>
            </w:r>
          </w:p>
        </w:tc>
        <w:tc>
          <w:tcPr>
            <w:tcW w:w="0" w:type="auto"/>
            <w:shd w:val="clear" w:color="auto" w:fill="FFFFFF"/>
            <w:tcMar>
              <w:top w:w="40" w:type="dxa"/>
              <w:left w:w="0" w:type="dxa"/>
              <w:bottom w:w="40" w:type="dxa"/>
              <w:right w:w="20" w:type="dxa"/>
            </w:tcMar>
            <w:vAlign w:val="center"/>
          </w:tcPr>
          <w:p w14:paraId="49D309D8"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D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DA" w14:textId="77777777" w:rsidR="009D6BFA" w:rsidRDefault="000016C7">
            <w:pPr>
              <w:jc w:val="right"/>
              <w:textAlignment w:val="center"/>
            </w:pPr>
            <w:r>
              <w:rPr>
                <w:rFonts w:ascii="Times New Roman" w:eastAsia="宋体" w:hAnsi="Times New Roman"/>
                <w:color w:val="000000"/>
                <w:sz w:val="16"/>
                <w:szCs w:val="16"/>
              </w:rPr>
              <w:t>(0.8)</w:t>
            </w:r>
          </w:p>
        </w:tc>
        <w:tc>
          <w:tcPr>
            <w:tcW w:w="0" w:type="auto"/>
            <w:shd w:val="clear" w:color="auto" w:fill="FFFFFF"/>
            <w:tcMar>
              <w:top w:w="40" w:type="dxa"/>
              <w:left w:w="0" w:type="dxa"/>
              <w:bottom w:w="40" w:type="dxa"/>
              <w:right w:w="20" w:type="dxa"/>
            </w:tcMar>
            <w:vAlign w:val="center"/>
          </w:tcPr>
          <w:p w14:paraId="49D309DB"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DD" w14:textId="77777777" w:rsidR="009D6BFA" w:rsidRDefault="000016C7">
            <w:pPr>
              <w:jc w:val="right"/>
              <w:textAlignment w:val="center"/>
            </w:pPr>
            <w:r>
              <w:rPr>
                <w:rFonts w:ascii="Times New Roman" w:eastAsia="宋体" w:hAnsi="Times New Roman"/>
                <w:color w:val="000000"/>
                <w:sz w:val="16"/>
                <w:szCs w:val="16"/>
              </w:rPr>
              <w:t>(1.3)</w:t>
            </w:r>
          </w:p>
        </w:tc>
        <w:tc>
          <w:tcPr>
            <w:tcW w:w="0" w:type="auto"/>
            <w:shd w:val="clear" w:color="auto" w:fill="FFFFFF"/>
            <w:tcMar>
              <w:top w:w="40" w:type="dxa"/>
              <w:left w:w="0" w:type="dxa"/>
              <w:bottom w:w="40" w:type="dxa"/>
              <w:right w:w="20" w:type="dxa"/>
            </w:tcMar>
            <w:vAlign w:val="center"/>
          </w:tcPr>
          <w:p w14:paraId="49D309DE"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EA" w14:textId="77777777">
        <w:tc>
          <w:tcPr>
            <w:tcW w:w="0" w:type="auto"/>
            <w:gridSpan w:val="3"/>
            <w:shd w:val="clear" w:color="auto" w:fill="CCEEFF"/>
            <w:tcMar>
              <w:top w:w="40" w:type="dxa"/>
              <w:left w:w="20" w:type="dxa"/>
              <w:bottom w:w="40" w:type="dxa"/>
              <w:right w:w="20" w:type="dxa"/>
            </w:tcMar>
            <w:vAlign w:val="center"/>
          </w:tcPr>
          <w:p w14:paraId="49D309E0" w14:textId="77777777" w:rsidR="009D6BFA" w:rsidRDefault="000016C7">
            <w:pPr>
              <w:textAlignment w:val="center"/>
            </w:pPr>
            <w:r>
              <w:rPr>
                <w:rFonts w:ascii="Times New Roman" w:eastAsia="宋体" w:hAnsi="Times New Roman"/>
                <w:color w:val="000000"/>
                <w:sz w:val="16"/>
                <w:szCs w:val="16"/>
              </w:rPr>
              <w:t>Enacted change in tax laws</w:t>
            </w:r>
          </w:p>
        </w:tc>
        <w:tc>
          <w:tcPr>
            <w:tcW w:w="0" w:type="auto"/>
            <w:gridSpan w:val="3"/>
            <w:shd w:val="clear" w:color="auto" w:fill="CCEEFF"/>
            <w:tcMar>
              <w:top w:w="0" w:type="dxa"/>
              <w:left w:w="20" w:type="dxa"/>
              <w:bottom w:w="0" w:type="dxa"/>
              <w:right w:w="20" w:type="dxa"/>
            </w:tcMar>
          </w:tcPr>
          <w:p w14:paraId="49D309E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E2"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9E3"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E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E5" w14:textId="77777777" w:rsidR="009D6BFA" w:rsidRDefault="000016C7">
            <w:pPr>
              <w:jc w:val="right"/>
              <w:textAlignment w:val="center"/>
            </w:pPr>
            <w:r>
              <w:rPr>
                <w:rFonts w:ascii="Times New Roman" w:eastAsia="宋体" w:hAnsi="Times New Roman"/>
                <w:color w:val="000000"/>
                <w:sz w:val="16"/>
                <w:szCs w:val="16"/>
              </w:rPr>
              <w:t>(1.9)</w:t>
            </w:r>
          </w:p>
        </w:tc>
        <w:tc>
          <w:tcPr>
            <w:tcW w:w="0" w:type="auto"/>
            <w:shd w:val="clear" w:color="auto" w:fill="CCEEFF"/>
            <w:tcMar>
              <w:top w:w="40" w:type="dxa"/>
              <w:left w:w="0" w:type="dxa"/>
              <w:bottom w:w="40" w:type="dxa"/>
              <w:right w:w="20" w:type="dxa"/>
            </w:tcMar>
            <w:vAlign w:val="center"/>
          </w:tcPr>
          <w:p w14:paraId="49D309E6"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E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E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49D309E9"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9F5" w14:textId="77777777">
        <w:tc>
          <w:tcPr>
            <w:tcW w:w="0" w:type="auto"/>
            <w:gridSpan w:val="3"/>
            <w:shd w:val="clear" w:color="auto" w:fill="FFFFFF"/>
            <w:tcMar>
              <w:top w:w="40" w:type="dxa"/>
              <w:left w:w="20" w:type="dxa"/>
              <w:bottom w:w="40" w:type="dxa"/>
              <w:right w:w="20" w:type="dxa"/>
            </w:tcMar>
            <w:vAlign w:val="center"/>
          </w:tcPr>
          <w:p w14:paraId="49D309EB" w14:textId="77777777" w:rsidR="009D6BFA" w:rsidRDefault="000016C7">
            <w:pPr>
              <w:textAlignment w:val="center"/>
            </w:pPr>
            <w:r>
              <w:rPr>
                <w:rFonts w:ascii="Times New Roman" w:eastAsia="宋体" w:hAnsi="Times New Roman"/>
                <w:color w:val="000000"/>
                <w:sz w:val="16"/>
                <w:szCs w:val="16"/>
              </w:rPr>
              <w:t>Change in reserve for tax contingencies</w:t>
            </w:r>
          </w:p>
        </w:tc>
        <w:tc>
          <w:tcPr>
            <w:tcW w:w="0" w:type="auto"/>
            <w:gridSpan w:val="3"/>
            <w:shd w:val="clear" w:color="auto" w:fill="FFFFFF"/>
            <w:tcMar>
              <w:top w:w="0" w:type="dxa"/>
              <w:left w:w="20" w:type="dxa"/>
              <w:bottom w:w="0" w:type="dxa"/>
              <w:right w:w="20" w:type="dxa"/>
            </w:tcMar>
          </w:tcPr>
          <w:p w14:paraId="49D309E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ED" w14:textId="77777777" w:rsidR="009D6BFA" w:rsidRDefault="000016C7">
            <w:pPr>
              <w:jc w:val="right"/>
              <w:textAlignment w:val="center"/>
            </w:pPr>
            <w:r>
              <w:rPr>
                <w:rFonts w:ascii="Times New Roman" w:eastAsia="宋体" w:hAnsi="Times New Roman"/>
                <w:color w:val="000000"/>
                <w:sz w:val="16"/>
                <w:szCs w:val="16"/>
              </w:rPr>
              <w:t>0.8 </w:t>
            </w:r>
          </w:p>
        </w:tc>
        <w:tc>
          <w:tcPr>
            <w:tcW w:w="0" w:type="auto"/>
            <w:shd w:val="clear" w:color="auto" w:fill="FFFFFF"/>
            <w:tcMar>
              <w:top w:w="40" w:type="dxa"/>
              <w:left w:w="0" w:type="dxa"/>
              <w:bottom w:w="40" w:type="dxa"/>
              <w:right w:w="20" w:type="dxa"/>
            </w:tcMar>
            <w:vAlign w:val="center"/>
          </w:tcPr>
          <w:p w14:paraId="49D309EE"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E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F0" w14:textId="77777777" w:rsidR="009D6BFA" w:rsidRDefault="000016C7">
            <w:pPr>
              <w:jc w:val="right"/>
              <w:textAlignment w:val="center"/>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center"/>
          </w:tcPr>
          <w:p w14:paraId="49D309F1"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9F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9F3" w14:textId="77777777" w:rsidR="009D6BFA" w:rsidRDefault="000016C7">
            <w:pPr>
              <w:jc w:val="right"/>
              <w:textAlignment w:val="center"/>
            </w:pPr>
            <w:r>
              <w:rPr>
                <w:rFonts w:ascii="Times New Roman" w:eastAsia="宋体" w:hAnsi="Times New Roman"/>
                <w:color w:val="000000"/>
                <w:sz w:val="16"/>
                <w:szCs w:val="16"/>
              </w:rPr>
              <w:t>0.6 </w:t>
            </w:r>
          </w:p>
        </w:tc>
        <w:tc>
          <w:tcPr>
            <w:tcW w:w="0" w:type="auto"/>
            <w:shd w:val="clear" w:color="auto" w:fill="FFFFFF"/>
            <w:tcMar>
              <w:top w:w="40" w:type="dxa"/>
              <w:left w:w="0" w:type="dxa"/>
              <w:bottom w:w="40" w:type="dxa"/>
              <w:right w:w="20" w:type="dxa"/>
            </w:tcMar>
            <w:vAlign w:val="center"/>
          </w:tcPr>
          <w:p w14:paraId="49D309F4"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A00" w14:textId="77777777">
        <w:tc>
          <w:tcPr>
            <w:tcW w:w="0" w:type="auto"/>
            <w:gridSpan w:val="3"/>
            <w:shd w:val="clear" w:color="auto" w:fill="CCEEFF"/>
            <w:tcMar>
              <w:top w:w="40" w:type="dxa"/>
              <w:left w:w="20" w:type="dxa"/>
              <w:bottom w:w="40" w:type="dxa"/>
              <w:right w:w="20" w:type="dxa"/>
            </w:tcMar>
            <w:vAlign w:val="center"/>
          </w:tcPr>
          <w:p w14:paraId="49D309F6" w14:textId="77777777" w:rsidR="009D6BFA" w:rsidRDefault="000016C7">
            <w:pPr>
              <w:textAlignment w:val="center"/>
            </w:pPr>
            <w:r>
              <w:rPr>
                <w:rFonts w:ascii="Times New Roman" w:eastAsia="宋体" w:hAnsi="Times New Roman"/>
                <w:color w:val="000000"/>
                <w:sz w:val="16"/>
                <w:szCs w:val="16"/>
              </w:rPr>
              <w:t>Other, net</w:t>
            </w:r>
          </w:p>
        </w:tc>
        <w:tc>
          <w:tcPr>
            <w:tcW w:w="0" w:type="auto"/>
            <w:gridSpan w:val="3"/>
            <w:shd w:val="clear" w:color="auto" w:fill="CCEEFF"/>
            <w:tcMar>
              <w:top w:w="0" w:type="dxa"/>
              <w:left w:w="20" w:type="dxa"/>
              <w:bottom w:w="0" w:type="dxa"/>
              <w:right w:w="20" w:type="dxa"/>
            </w:tcMar>
          </w:tcPr>
          <w:p w14:paraId="49D309F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F8" w14:textId="77777777" w:rsidR="009D6BFA" w:rsidRDefault="000016C7">
            <w:pPr>
              <w:jc w:val="right"/>
              <w:textAlignment w:val="center"/>
            </w:pPr>
            <w:r>
              <w:rPr>
                <w:rFonts w:ascii="Times New Roman" w:eastAsia="宋体" w:hAnsi="Times New Roman"/>
                <w:color w:val="000000"/>
                <w:sz w:val="16"/>
                <w:szCs w:val="16"/>
              </w:rPr>
              <w:t>0.6 </w:t>
            </w:r>
          </w:p>
        </w:tc>
        <w:tc>
          <w:tcPr>
            <w:tcW w:w="0" w:type="auto"/>
            <w:shd w:val="clear" w:color="auto" w:fill="CCEEFF"/>
            <w:tcMar>
              <w:top w:w="40" w:type="dxa"/>
              <w:left w:w="0" w:type="dxa"/>
              <w:bottom w:w="40" w:type="dxa"/>
              <w:right w:w="20" w:type="dxa"/>
            </w:tcMar>
            <w:vAlign w:val="center"/>
          </w:tcPr>
          <w:p w14:paraId="49D309F9"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F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FB" w14:textId="77777777" w:rsidR="009D6BFA" w:rsidRDefault="000016C7">
            <w:pPr>
              <w:jc w:val="right"/>
              <w:textAlignment w:val="center"/>
            </w:pPr>
            <w:r>
              <w:rPr>
                <w:rFonts w:ascii="Times New Roman" w:eastAsia="宋体" w:hAnsi="Times New Roman"/>
                <w:color w:val="000000"/>
                <w:sz w:val="16"/>
                <w:szCs w:val="16"/>
              </w:rPr>
              <w:t>(0.3)</w:t>
            </w:r>
          </w:p>
        </w:tc>
        <w:tc>
          <w:tcPr>
            <w:tcW w:w="0" w:type="auto"/>
            <w:shd w:val="clear" w:color="auto" w:fill="CCEEFF"/>
            <w:tcMar>
              <w:top w:w="40" w:type="dxa"/>
              <w:left w:w="0" w:type="dxa"/>
              <w:bottom w:w="40" w:type="dxa"/>
              <w:right w:w="20" w:type="dxa"/>
            </w:tcMar>
            <w:vAlign w:val="center"/>
          </w:tcPr>
          <w:p w14:paraId="49D309FC"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tcPr>
          <w:p w14:paraId="49D309F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9FE" w14:textId="77777777" w:rsidR="009D6BFA" w:rsidRDefault="000016C7">
            <w:pPr>
              <w:jc w:val="right"/>
              <w:textAlignment w:val="center"/>
            </w:pPr>
            <w:r>
              <w:rPr>
                <w:rFonts w:ascii="Times New Roman" w:eastAsia="宋体" w:hAnsi="Times New Roman"/>
                <w:color w:val="000000"/>
                <w:sz w:val="16"/>
                <w:szCs w:val="16"/>
              </w:rPr>
              <w:t>0.8 </w:t>
            </w:r>
          </w:p>
        </w:tc>
        <w:tc>
          <w:tcPr>
            <w:tcW w:w="0" w:type="auto"/>
            <w:shd w:val="clear" w:color="auto" w:fill="CCEEFF"/>
            <w:tcMar>
              <w:top w:w="40" w:type="dxa"/>
              <w:left w:w="0" w:type="dxa"/>
              <w:bottom w:w="40" w:type="dxa"/>
              <w:right w:w="20" w:type="dxa"/>
            </w:tcMar>
            <w:vAlign w:val="center"/>
          </w:tcPr>
          <w:p w14:paraId="49D309FF" w14:textId="77777777" w:rsidR="009D6BFA" w:rsidRDefault="000016C7">
            <w:pPr>
              <w:jc w:val="right"/>
              <w:textAlignment w:val="center"/>
            </w:pPr>
            <w:r>
              <w:rPr>
                <w:rFonts w:ascii="Times New Roman" w:eastAsia="宋体" w:hAnsi="Times New Roman"/>
                <w:color w:val="000000"/>
                <w:sz w:val="16"/>
                <w:szCs w:val="16"/>
              </w:rPr>
              <w:t>%</w:t>
            </w:r>
          </w:p>
        </w:tc>
      </w:tr>
      <w:tr w:rsidR="009D6BFA" w14:paraId="49D30A0B" w14:textId="77777777">
        <w:tc>
          <w:tcPr>
            <w:tcW w:w="0" w:type="auto"/>
            <w:gridSpan w:val="3"/>
            <w:shd w:val="clear" w:color="auto" w:fill="FFFFFF"/>
            <w:tcMar>
              <w:top w:w="40" w:type="dxa"/>
              <w:left w:w="20" w:type="dxa"/>
              <w:bottom w:w="40" w:type="dxa"/>
              <w:right w:w="20" w:type="dxa"/>
            </w:tcMar>
            <w:vAlign w:val="center"/>
          </w:tcPr>
          <w:p w14:paraId="49D30A01" w14:textId="77777777" w:rsidR="009D6BFA" w:rsidRDefault="000016C7">
            <w:pPr>
              <w:textAlignment w:val="center"/>
            </w:pPr>
            <w:r>
              <w:rPr>
                <w:rFonts w:ascii="Times New Roman" w:eastAsia="宋体" w:hAnsi="Times New Roman"/>
                <w:b/>
                <w:bCs/>
                <w:color w:val="000000"/>
                <w:sz w:val="16"/>
                <w:szCs w:val="16"/>
              </w:rPr>
              <w:t>Effective income tax rate</w:t>
            </w:r>
          </w:p>
        </w:tc>
        <w:tc>
          <w:tcPr>
            <w:tcW w:w="0" w:type="auto"/>
            <w:gridSpan w:val="3"/>
            <w:shd w:val="clear" w:color="auto" w:fill="FFFFFF"/>
            <w:tcMar>
              <w:top w:w="0" w:type="dxa"/>
              <w:left w:w="20" w:type="dxa"/>
              <w:bottom w:w="0" w:type="dxa"/>
              <w:right w:w="20" w:type="dxa"/>
            </w:tcMar>
          </w:tcPr>
          <w:p w14:paraId="49D30A02"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A03" w14:textId="77777777" w:rsidR="009D6BFA" w:rsidRDefault="000016C7">
            <w:pPr>
              <w:jc w:val="right"/>
              <w:textAlignment w:val="center"/>
            </w:pPr>
            <w:r>
              <w:rPr>
                <w:rFonts w:ascii="Times New Roman" w:eastAsia="宋体" w:hAnsi="Times New Roman"/>
                <w:color w:val="000000"/>
                <w:sz w:val="16"/>
                <w:szCs w:val="16"/>
              </w:rPr>
              <w:t>33.3 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A04"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A05"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A06" w14:textId="77777777" w:rsidR="009D6BFA" w:rsidRDefault="000016C7">
            <w:pPr>
              <w:jc w:val="right"/>
              <w:textAlignment w:val="center"/>
            </w:pPr>
            <w:r>
              <w:rPr>
                <w:rFonts w:ascii="Times New Roman" w:eastAsia="宋体" w:hAnsi="Times New Roman"/>
                <w:color w:val="000000"/>
                <w:sz w:val="16"/>
                <w:szCs w:val="16"/>
              </w:rPr>
              <w:t>24.4 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A07" w14:textId="77777777" w:rsidR="009D6BFA" w:rsidRDefault="000016C7">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tcPr>
          <w:p w14:paraId="49D30A08" w14:textId="77777777" w:rsidR="009D6BFA" w:rsidRDefault="009D6BF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A09" w14:textId="77777777" w:rsidR="009D6BFA" w:rsidRDefault="000016C7">
            <w:pPr>
              <w:jc w:val="right"/>
              <w:textAlignment w:val="center"/>
            </w:pPr>
            <w:r>
              <w:rPr>
                <w:rFonts w:ascii="Times New Roman" w:eastAsia="宋体" w:hAnsi="Times New Roman"/>
                <w:color w:val="000000"/>
                <w:sz w:val="16"/>
                <w:szCs w:val="16"/>
              </w:rPr>
              <w:t>37.4 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A0A" w14:textId="77777777" w:rsidR="009D6BFA" w:rsidRDefault="000016C7">
            <w:pPr>
              <w:jc w:val="right"/>
              <w:textAlignment w:val="center"/>
            </w:pPr>
            <w:r>
              <w:rPr>
                <w:rFonts w:ascii="Times New Roman" w:eastAsia="宋体" w:hAnsi="Times New Roman"/>
                <w:color w:val="000000"/>
                <w:sz w:val="16"/>
                <w:szCs w:val="16"/>
              </w:rPr>
              <w:t>%</w:t>
            </w:r>
          </w:p>
        </w:tc>
      </w:tr>
    </w:tbl>
    <w:p w14:paraId="49D30A0C" w14:textId="77777777" w:rsidR="009D6BFA" w:rsidRDefault="000016C7">
      <w:pPr>
        <w:spacing w:before="240"/>
      </w:pPr>
      <w:r>
        <w:rPr>
          <w:rFonts w:ascii="Times New Roman" w:eastAsia="宋体" w:hAnsi="Times New Roman"/>
          <w:color w:val="000000"/>
          <w:sz w:val="20"/>
          <w:szCs w:val="20"/>
        </w:rPr>
        <w:t>The following sections regarding deferred taxes, unremitted earnings, net operating losses, tax credit carryforwards, valuation allowances and uncertain tax positions exclude amounts related to operations classified as held for</w:t>
      </w:r>
      <w:r>
        <w:rPr>
          <w:rFonts w:ascii="Times New Roman" w:eastAsia="宋体" w:hAnsi="Times New Roman"/>
          <w:color w:val="000000"/>
          <w:sz w:val="20"/>
          <w:szCs w:val="20"/>
        </w:rPr>
        <w:t xml:space="preserve"> sale as of January 31, 2021. </w:t>
      </w:r>
    </w:p>
    <w:p w14:paraId="49D30A0D" w14:textId="77777777" w:rsidR="009D6BFA" w:rsidRDefault="000016C7">
      <w:pPr>
        <w:spacing w:before="240"/>
      </w:pPr>
      <w:r>
        <w:rPr>
          <w:rFonts w:ascii="Times New Roman" w:eastAsia="宋体" w:hAnsi="Times New Roman"/>
          <w:i/>
          <w:iCs/>
          <w:color w:val="000000"/>
          <w:sz w:val="20"/>
          <w:szCs w:val="20"/>
        </w:rPr>
        <w:t>Deferred Taxes</w:t>
      </w:r>
    </w:p>
    <w:p w14:paraId="49D30A0E" w14:textId="77777777" w:rsidR="009D6BFA" w:rsidRDefault="000016C7">
      <w:pPr>
        <w:spacing w:before="100"/>
      </w:pPr>
      <w:r>
        <w:rPr>
          <w:rFonts w:ascii="Times New Roman" w:eastAsia="宋体" w:hAnsi="Times New Roman"/>
          <w:color w:val="000000"/>
          <w:sz w:val="20"/>
          <w:szCs w:val="20"/>
        </w:rPr>
        <w:t>The significant components of the Company's deferred tax account balances are as follows:</w:t>
      </w:r>
    </w:p>
    <w:tbl>
      <w:tblPr>
        <w:tblW w:w="4993" w:type="pct"/>
        <w:tblCellMar>
          <w:top w:w="15" w:type="dxa"/>
          <w:left w:w="15" w:type="dxa"/>
          <w:bottom w:w="15" w:type="dxa"/>
          <w:right w:w="15" w:type="dxa"/>
        </w:tblCellMar>
        <w:tblLook w:val="04A0" w:firstRow="1" w:lastRow="0" w:firstColumn="1" w:lastColumn="0" w:noHBand="0" w:noVBand="1"/>
      </w:tblPr>
      <w:tblGrid>
        <w:gridCol w:w="44"/>
        <w:gridCol w:w="6320"/>
        <w:gridCol w:w="38"/>
        <w:gridCol w:w="36"/>
        <w:gridCol w:w="36"/>
        <w:gridCol w:w="36"/>
        <w:gridCol w:w="100"/>
        <w:gridCol w:w="717"/>
        <w:gridCol w:w="36"/>
        <w:gridCol w:w="36"/>
        <w:gridCol w:w="36"/>
        <w:gridCol w:w="36"/>
        <w:gridCol w:w="100"/>
        <w:gridCol w:w="717"/>
        <w:gridCol w:w="36"/>
      </w:tblGrid>
      <w:tr w:rsidR="009D6BFA" w14:paraId="49D30A1E" w14:textId="77777777">
        <w:tc>
          <w:tcPr>
            <w:tcW w:w="50" w:type="pct"/>
            <w:shd w:val="clear" w:color="auto" w:fill="auto"/>
          </w:tcPr>
          <w:p w14:paraId="49D30A0F" w14:textId="77777777" w:rsidR="009D6BFA" w:rsidRDefault="009D6BFA">
            <w:pPr>
              <w:rPr>
                <w:rFonts w:ascii="宋体"/>
              </w:rPr>
            </w:pPr>
          </w:p>
        </w:tc>
        <w:tc>
          <w:tcPr>
            <w:tcW w:w="3817" w:type="pct"/>
            <w:shd w:val="clear" w:color="auto" w:fill="auto"/>
          </w:tcPr>
          <w:p w14:paraId="49D30A10" w14:textId="77777777" w:rsidR="009D6BFA" w:rsidRDefault="009D6BFA">
            <w:pPr>
              <w:rPr>
                <w:rFonts w:ascii="宋体"/>
              </w:rPr>
            </w:pPr>
          </w:p>
        </w:tc>
        <w:tc>
          <w:tcPr>
            <w:tcW w:w="5" w:type="pct"/>
            <w:shd w:val="clear" w:color="auto" w:fill="auto"/>
          </w:tcPr>
          <w:p w14:paraId="49D30A11" w14:textId="77777777" w:rsidR="009D6BFA" w:rsidRDefault="009D6BFA">
            <w:pPr>
              <w:rPr>
                <w:rFonts w:ascii="宋体"/>
              </w:rPr>
            </w:pPr>
          </w:p>
        </w:tc>
        <w:tc>
          <w:tcPr>
            <w:tcW w:w="5" w:type="pct"/>
            <w:shd w:val="clear" w:color="auto" w:fill="auto"/>
          </w:tcPr>
          <w:p w14:paraId="49D30A12" w14:textId="77777777" w:rsidR="009D6BFA" w:rsidRDefault="009D6BFA">
            <w:pPr>
              <w:rPr>
                <w:rFonts w:ascii="宋体"/>
              </w:rPr>
            </w:pPr>
          </w:p>
        </w:tc>
        <w:tc>
          <w:tcPr>
            <w:tcW w:w="26" w:type="pct"/>
            <w:shd w:val="clear" w:color="auto" w:fill="auto"/>
          </w:tcPr>
          <w:p w14:paraId="49D30A13" w14:textId="77777777" w:rsidR="009D6BFA" w:rsidRDefault="009D6BFA">
            <w:pPr>
              <w:rPr>
                <w:rFonts w:ascii="宋体"/>
              </w:rPr>
            </w:pPr>
          </w:p>
        </w:tc>
        <w:tc>
          <w:tcPr>
            <w:tcW w:w="5" w:type="pct"/>
            <w:shd w:val="clear" w:color="auto" w:fill="auto"/>
          </w:tcPr>
          <w:p w14:paraId="49D30A14" w14:textId="77777777" w:rsidR="009D6BFA" w:rsidRDefault="009D6BFA">
            <w:pPr>
              <w:rPr>
                <w:rFonts w:ascii="宋体"/>
              </w:rPr>
            </w:pPr>
          </w:p>
        </w:tc>
        <w:tc>
          <w:tcPr>
            <w:tcW w:w="50" w:type="pct"/>
            <w:shd w:val="clear" w:color="auto" w:fill="auto"/>
          </w:tcPr>
          <w:p w14:paraId="49D30A15" w14:textId="77777777" w:rsidR="009D6BFA" w:rsidRDefault="009D6BFA">
            <w:pPr>
              <w:rPr>
                <w:rFonts w:ascii="宋体"/>
              </w:rPr>
            </w:pPr>
          </w:p>
        </w:tc>
        <w:tc>
          <w:tcPr>
            <w:tcW w:w="472" w:type="pct"/>
            <w:shd w:val="clear" w:color="auto" w:fill="auto"/>
          </w:tcPr>
          <w:p w14:paraId="49D30A16" w14:textId="77777777" w:rsidR="009D6BFA" w:rsidRDefault="009D6BFA">
            <w:pPr>
              <w:rPr>
                <w:rFonts w:ascii="宋体"/>
              </w:rPr>
            </w:pPr>
          </w:p>
        </w:tc>
        <w:tc>
          <w:tcPr>
            <w:tcW w:w="5" w:type="pct"/>
            <w:shd w:val="clear" w:color="auto" w:fill="auto"/>
          </w:tcPr>
          <w:p w14:paraId="49D30A17" w14:textId="77777777" w:rsidR="009D6BFA" w:rsidRDefault="009D6BFA">
            <w:pPr>
              <w:rPr>
                <w:rFonts w:ascii="宋体"/>
              </w:rPr>
            </w:pPr>
          </w:p>
        </w:tc>
        <w:tc>
          <w:tcPr>
            <w:tcW w:w="5" w:type="pct"/>
            <w:shd w:val="clear" w:color="auto" w:fill="auto"/>
          </w:tcPr>
          <w:p w14:paraId="49D30A18" w14:textId="77777777" w:rsidR="009D6BFA" w:rsidRDefault="009D6BFA">
            <w:pPr>
              <w:rPr>
                <w:rFonts w:ascii="宋体"/>
              </w:rPr>
            </w:pPr>
          </w:p>
        </w:tc>
        <w:tc>
          <w:tcPr>
            <w:tcW w:w="26" w:type="pct"/>
            <w:shd w:val="clear" w:color="auto" w:fill="auto"/>
          </w:tcPr>
          <w:p w14:paraId="49D30A19" w14:textId="77777777" w:rsidR="009D6BFA" w:rsidRDefault="009D6BFA">
            <w:pPr>
              <w:rPr>
                <w:rFonts w:ascii="宋体"/>
              </w:rPr>
            </w:pPr>
          </w:p>
        </w:tc>
        <w:tc>
          <w:tcPr>
            <w:tcW w:w="5" w:type="pct"/>
            <w:shd w:val="clear" w:color="auto" w:fill="auto"/>
          </w:tcPr>
          <w:p w14:paraId="49D30A1A" w14:textId="77777777" w:rsidR="009D6BFA" w:rsidRDefault="009D6BFA">
            <w:pPr>
              <w:rPr>
                <w:rFonts w:ascii="宋体"/>
              </w:rPr>
            </w:pPr>
          </w:p>
        </w:tc>
        <w:tc>
          <w:tcPr>
            <w:tcW w:w="50" w:type="pct"/>
            <w:shd w:val="clear" w:color="auto" w:fill="auto"/>
          </w:tcPr>
          <w:p w14:paraId="49D30A1B" w14:textId="77777777" w:rsidR="009D6BFA" w:rsidRDefault="009D6BFA">
            <w:pPr>
              <w:rPr>
                <w:rFonts w:ascii="宋体"/>
              </w:rPr>
            </w:pPr>
          </w:p>
        </w:tc>
        <w:tc>
          <w:tcPr>
            <w:tcW w:w="472" w:type="pct"/>
            <w:shd w:val="clear" w:color="auto" w:fill="auto"/>
          </w:tcPr>
          <w:p w14:paraId="49D30A1C" w14:textId="77777777" w:rsidR="009D6BFA" w:rsidRDefault="009D6BFA">
            <w:pPr>
              <w:rPr>
                <w:rFonts w:ascii="宋体"/>
              </w:rPr>
            </w:pPr>
          </w:p>
        </w:tc>
        <w:tc>
          <w:tcPr>
            <w:tcW w:w="5" w:type="pct"/>
            <w:shd w:val="clear" w:color="auto" w:fill="auto"/>
          </w:tcPr>
          <w:p w14:paraId="49D30A1D" w14:textId="77777777" w:rsidR="009D6BFA" w:rsidRDefault="009D6BFA">
            <w:pPr>
              <w:rPr>
                <w:rFonts w:ascii="宋体"/>
              </w:rPr>
            </w:pPr>
          </w:p>
        </w:tc>
      </w:tr>
      <w:tr w:rsidR="009D6BFA" w14:paraId="49D30A22" w14:textId="77777777">
        <w:tc>
          <w:tcPr>
            <w:tcW w:w="0" w:type="auto"/>
            <w:gridSpan w:val="3"/>
            <w:shd w:val="clear" w:color="auto" w:fill="auto"/>
            <w:tcMar>
              <w:top w:w="40" w:type="dxa"/>
              <w:left w:w="20" w:type="dxa"/>
              <w:bottom w:w="40" w:type="dxa"/>
              <w:right w:w="20" w:type="dxa"/>
            </w:tcMar>
            <w:vAlign w:val="bottom"/>
          </w:tcPr>
          <w:p w14:paraId="49D30A1F"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A20"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A21" w14:textId="77777777" w:rsidR="009D6BFA" w:rsidRDefault="000016C7">
            <w:pPr>
              <w:jc w:val="center"/>
              <w:textAlignment w:val="bottom"/>
            </w:pPr>
            <w:r>
              <w:rPr>
                <w:rFonts w:ascii="Times New Roman" w:eastAsia="宋体" w:hAnsi="Times New Roman"/>
                <w:b/>
                <w:bCs/>
                <w:color w:val="000000"/>
                <w:sz w:val="16"/>
                <w:szCs w:val="16"/>
              </w:rPr>
              <w:t>January 31,</w:t>
            </w:r>
          </w:p>
        </w:tc>
      </w:tr>
      <w:tr w:rsidR="009D6BFA" w14:paraId="49D30A28" w14:textId="77777777">
        <w:tc>
          <w:tcPr>
            <w:tcW w:w="0" w:type="auto"/>
            <w:gridSpan w:val="3"/>
            <w:shd w:val="clear" w:color="auto" w:fill="auto"/>
            <w:tcMar>
              <w:top w:w="40" w:type="dxa"/>
              <w:left w:w="20" w:type="dxa"/>
              <w:bottom w:w="40" w:type="dxa"/>
              <w:right w:w="20" w:type="dxa"/>
            </w:tcMar>
            <w:vAlign w:val="bottom"/>
          </w:tcPr>
          <w:p w14:paraId="49D30A23"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A24"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A25"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A2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A27"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A2E" w14:textId="77777777">
        <w:tc>
          <w:tcPr>
            <w:tcW w:w="0" w:type="auto"/>
            <w:gridSpan w:val="3"/>
            <w:shd w:val="clear" w:color="auto" w:fill="CCEEFF"/>
            <w:tcMar>
              <w:top w:w="40" w:type="dxa"/>
              <w:left w:w="20" w:type="dxa"/>
              <w:bottom w:w="40" w:type="dxa"/>
              <w:right w:w="20" w:type="dxa"/>
            </w:tcMar>
            <w:vAlign w:val="center"/>
          </w:tcPr>
          <w:p w14:paraId="49D30A29" w14:textId="77777777" w:rsidR="009D6BFA" w:rsidRDefault="000016C7">
            <w:pPr>
              <w:textAlignment w:val="center"/>
            </w:pPr>
            <w:r>
              <w:rPr>
                <w:rFonts w:ascii="Times New Roman" w:eastAsia="宋体" w:hAnsi="Times New Roman"/>
                <w:b/>
                <w:bCs/>
                <w:color w:val="000000"/>
                <w:sz w:val="16"/>
                <w:szCs w:val="16"/>
              </w:rPr>
              <w:t>Deferred tax assets:</w:t>
            </w:r>
          </w:p>
        </w:tc>
        <w:tc>
          <w:tcPr>
            <w:tcW w:w="0" w:type="auto"/>
            <w:gridSpan w:val="3"/>
            <w:shd w:val="clear" w:color="auto" w:fill="CCEEFF"/>
            <w:tcMar>
              <w:top w:w="0" w:type="dxa"/>
              <w:left w:w="20" w:type="dxa"/>
              <w:bottom w:w="0" w:type="dxa"/>
              <w:right w:w="20" w:type="dxa"/>
            </w:tcMar>
          </w:tcPr>
          <w:p w14:paraId="49D30A2A"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A2B"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A2C"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A2D" w14:textId="77777777" w:rsidR="009D6BFA" w:rsidRDefault="009D6BFA">
            <w:pPr>
              <w:rPr>
                <w:rFonts w:ascii="宋体"/>
              </w:rPr>
            </w:pPr>
          </w:p>
        </w:tc>
      </w:tr>
      <w:tr w:rsidR="009D6BFA" w14:paraId="49D30A38" w14:textId="77777777">
        <w:tc>
          <w:tcPr>
            <w:tcW w:w="0" w:type="auto"/>
            <w:gridSpan w:val="3"/>
            <w:shd w:val="clear" w:color="auto" w:fill="FFFFFF"/>
            <w:tcMar>
              <w:top w:w="40" w:type="dxa"/>
              <w:left w:w="380" w:type="dxa"/>
              <w:bottom w:w="40" w:type="dxa"/>
              <w:right w:w="20" w:type="dxa"/>
            </w:tcMar>
            <w:vAlign w:val="center"/>
          </w:tcPr>
          <w:p w14:paraId="49D30A2F" w14:textId="77777777" w:rsidR="009D6BFA" w:rsidRDefault="000016C7">
            <w:pPr>
              <w:textAlignment w:val="center"/>
            </w:pPr>
            <w:r>
              <w:rPr>
                <w:rFonts w:ascii="Times New Roman" w:eastAsia="宋体" w:hAnsi="Times New Roman"/>
                <w:color w:val="000000"/>
                <w:sz w:val="16"/>
                <w:szCs w:val="16"/>
              </w:rPr>
              <w:t xml:space="preserve">Loss and tax credit </w:t>
            </w:r>
            <w:r>
              <w:rPr>
                <w:rFonts w:ascii="Times New Roman" w:eastAsia="宋体" w:hAnsi="Times New Roman"/>
                <w:color w:val="000000"/>
                <w:sz w:val="16"/>
                <w:szCs w:val="16"/>
              </w:rPr>
              <w:t>carryforwards</w:t>
            </w:r>
          </w:p>
        </w:tc>
        <w:tc>
          <w:tcPr>
            <w:tcW w:w="0" w:type="auto"/>
            <w:gridSpan w:val="3"/>
            <w:shd w:val="clear" w:color="auto" w:fill="FFFFFF"/>
            <w:tcMar>
              <w:top w:w="0" w:type="dxa"/>
              <w:left w:w="20" w:type="dxa"/>
              <w:bottom w:w="0" w:type="dxa"/>
              <w:right w:w="20" w:type="dxa"/>
            </w:tcMar>
          </w:tcPr>
          <w:p w14:paraId="49D30A30"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A3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A32" w14:textId="77777777" w:rsidR="009D6BFA" w:rsidRDefault="000016C7">
            <w:pPr>
              <w:jc w:val="right"/>
              <w:textAlignment w:val="center"/>
            </w:pPr>
            <w:r>
              <w:rPr>
                <w:rFonts w:ascii="Times New Roman" w:eastAsia="宋体" w:hAnsi="Times New Roman"/>
                <w:color w:val="000000"/>
                <w:sz w:val="16"/>
                <w:szCs w:val="16"/>
              </w:rPr>
              <w:t>9,179 </w:t>
            </w:r>
          </w:p>
        </w:tc>
        <w:tc>
          <w:tcPr>
            <w:tcW w:w="0" w:type="auto"/>
            <w:shd w:val="clear" w:color="auto" w:fill="FFFFFF"/>
            <w:tcMar>
              <w:top w:w="40" w:type="dxa"/>
              <w:left w:w="0" w:type="dxa"/>
              <w:bottom w:w="40" w:type="dxa"/>
              <w:right w:w="20" w:type="dxa"/>
            </w:tcMar>
            <w:vAlign w:val="center"/>
          </w:tcPr>
          <w:p w14:paraId="49D30A3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34"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A3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A36" w14:textId="77777777" w:rsidR="009D6BFA" w:rsidRDefault="000016C7">
            <w:pPr>
              <w:jc w:val="right"/>
              <w:textAlignment w:val="center"/>
            </w:pPr>
            <w:r>
              <w:rPr>
                <w:rFonts w:ascii="Times New Roman" w:eastAsia="宋体" w:hAnsi="Times New Roman"/>
                <w:color w:val="000000"/>
                <w:sz w:val="16"/>
                <w:szCs w:val="16"/>
              </w:rPr>
              <w:t>9,056 </w:t>
            </w:r>
          </w:p>
        </w:tc>
        <w:tc>
          <w:tcPr>
            <w:tcW w:w="0" w:type="auto"/>
            <w:shd w:val="clear" w:color="auto" w:fill="FFFFFF"/>
            <w:tcMar>
              <w:top w:w="40" w:type="dxa"/>
              <w:left w:w="0" w:type="dxa"/>
              <w:bottom w:w="40" w:type="dxa"/>
              <w:right w:w="20" w:type="dxa"/>
            </w:tcMar>
            <w:vAlign w:val="center"/>
          </w:tcPr>
          <w:p w14:paraId="49D30A37" w14:textId="77777777" w:rsidR="009D6BFA" w:rsidRDefault="009D6BFA">
            <w:pPr>
              <w:jc w:val="right"/>
              <w:rPr>
                <w:rFonts w:ascii="宋体"/>
              </w:rPr>
            </w:pPr>
          </w:p>
        </w:tc>
      </w:tr>
      <w:tr w:rsidR="009D6BFA" w14:paraId="49D30A40" w14:textId="77777777">
        <w:tc>
          <w:tcPr>
            <w:tcW w:w="0" w:type="auto"/>
            <w:gridSpan w:val="3"/>
            <w:shd w:val="clear" w:color="auto" w:fill="CCEEFF"/>
            <w:tcMar>
              <w:top w:w="40" w:type="dxa"/>
              <w:left w:w="380" w:type="dxa"/>
              <w:bottom w:w="40" w:type="dxa"/>
              <w:right w:w="20" w:type="dxa"/>
            </w:tcMar>
            <w:vAlign w:val="center"/>
          </w:tcPr>
          <w:p w14:paraId="49D30A39" w14:textId="77777777" w:rsidR="009D6BFA" w:rsidRDefault="000016C7">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tcPr>
          <w:p w14:paraId="49D30A3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3B" w14:textId="77777777" w:rsidR="009D6BFA" w:rsidRDefault="000016C7">
            <w:pPr>
              <w:jc w:val="right"/>
              <w:textAlignment w:val="center"/>
            </w:pPr>
            <w:r>
              <w:rPr>
                <w:rFonts w:ascii="Times New Roman" w:eastAsia="宋体" w:hAnsi="Times New Roman"/>
                <w:color w:val="000000"/>
                <w:sz w:val="16"/>
                <w:szCs w:val="16"/>
              </w:rPr>
              <w:t>2,582 </w:t>
            </w:r>
          </w:p>
        </w:tc>
        <w:tc>
          <w:tcPr>
            <w:tcW w:w="0" w:type="auto"/>
            <w:shd w:val="clear" w:color="auto" w:fill="CCEEFF"/>
            <w:tcMar>
              <w:top w:w="40" w:type="dxa"/>
              <w:left w:w="0" w:type="dxa"/>
              <w:bottom w:w="40" w:type="dxa"/>
              <w:right w:w="20" w:type="dxa"/>
            </w:tcMar>
            <w:vAlign w:val="center"/>
          </w:tcPr>
          <w:p w14:paraId="49D30A3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3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3E" w14:textId="77777777" w:rsidR="009D6BFA" w:rsidRDefault="000016C7">
            <w:pPr>
              <w:jc w:val="right"/>
              <w:textAlignment w:val="center"/>
            </w:pPr>
            <w:r>
              <w:rPr>
                <w:rFonts w:ascii="Times New Roman" w:eastAsia="宋体" w:hAnsi="Times New Roman"/>
                <w:color w:val="000000"/>
                <w:sz w:val="16"/>
                <w:szCs w:val="16"/>
              </w:rPr>
              <w:t>2,483 </w:t>
            </w:r>
          </w:p>
        </w:tc>
        <w:tc>
          <w:tcPr>
            <w:tcW w:w="0" w:type="auto"/>
            <w:shd w:val="clear" w:color="auto" w:fill="CCEEFF"/>
            <w:tcMar>
              <w:top w:w="40" w:type="dxa"/>
              <w:left w:w="0" w:type="dxa"/>
              <w:bottom w:w="40" w:type="dxa"/>
              <w:right w:w="20" w:type="dxa"/>
            </w:tcMar>
            <w:vAlign w:val="center"/>
          </w:tcPr>
          <w:p w14:paraId="49D30A3F" w14:textId="77777777" w:rsidR="009D6BFA" w:rsidRDefault="009D6BFA">
            <w:pPr>
              <w:jc w:val="right"/>
              <w:rPr>
                <w:rFonts w:ascii="宋体"/>
              </w:rPr>
            </w:pPr>
          </w:p>
        </w:tc>
      </w:tr>
      <w:tr w:rsidR="009D6BFA" w14:paraId="49D30A48" w14:textId="77777777">
        <w:tc>
          <w:tcPr>
            <w:tcW w:w="0" w:type="auto"/>
            <w:gridSpan w:val="3"/>
            <w:shd w:val="clear" w:color="auto" w:fill="FFFFFF"/>
            <w:tcMar>
              <w:top w:w="40" w:type="dxa"/>
              <w:left w:w="380" w:type="dxa"/>
              <w:bottom w:w="40" w:type="dxa"/>
              <w:right w:w="20" w:type="dxa"/>
            </w:tcMar>
            <w:vAlign w:val="center"/>
          </w:tcPr>
          <w:p w14:paraId="49D30A41" w14:textId="77777777" w:rsidR="009D6BFA" w:rsidRDefault="000016C7">
            <w:pPr>
              <w:textAlignment w:val="center"/>
            </w:pPr>
            <w:r>
              <w:rPr>
                <w:rFonts w:ascii="Times New Roman" w:eastAsia="宋体" w:hAnsi="Times New Roman"/>
                <w:color w:val="000000"/>
                <w:sz w:val="16"/>
                <w:szCs w:val="16"/>
              </w:rPr>
              <w:t>Share-based compensation</w:t>
            </w:r>
          </w:p>
        </w:tc>
        <w:tc>
          <w:tcPr>
            <w:tcW w:w="0" w:type="auto"/>
            <w:gridSpan w:val="3"/>
            <w:shd w:val="clear" w:color="auto" w:fill="FFFFFF"/>
            <w:tcMar>
              <w:top w:w="0" w:type="dxa"/>
              <w:left w:w="20" w:type="dxa"/>
              <w:bottom w:w="0" w:type="dxa"/>
              <w:right w:w="20" w:type="dxa"/>
            </w:tcMar>
          </w:tcPr>
          <w:p w14:paraId="49D30A4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43" w14:textId="77777777" w:rsidR="009D6BFA" w:rsidRDefault="000016C7">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49D30A4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4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46" w14:textId="77777777" w:rsidR="009D6BFA" w:rsidRDefault="000016C7">
            <w:pPr>
              <w:jc w:val="right"/>
              <w:textAlignment w:val="center"/>
            </w:pPr>
            <w:r>
              <w:rPr>
                <w:rFonts w:ascii="Times New Roman" w:eastAsia="宋体" w:hAnsi="Times New Roman"/>
                <w:color w:val="000000"/>
                <w:sz w:val="16"/>
                <w:szCs w:val="16"/>
              </w:rPr>
              <w:t>250 </w:t>
            </w:r>
          </w:p>
        </w:tc>
        <w:tc>
          <w:tcPr>
            <w:tcW w:w="0" w:type="auto"/>
            <w:shd w:val="clear" w:color="auto" w:fill="FFFFFF"/>
            <w:tcMar>
              <w:top w:w="40" w:type="dxa"/>
              <w:left w:w="0" w:type="dxa"/>
              <w:bottom w:w="40" w:type="dxa"/>
              <w:right w:w="20" w:type="dxa"/>
            </w:tcMar>
            <w:vAlign w:val="center"/>
          </w:tcPr>
          <w:p w14:paraId="49D30A47" w14:textId="77777777" w:rsidR="009D6BFA" w:rsidRDefault="009D6BFA">
            <w:pPr>
              <w:jc w:val="right"/>
              <w:rPr>
                <w:rFonts w:ascii="宋体"/>
              </w:rPr>
            </w:pPr>
          </w:p>
        </w:tc>
      </w:tr>
      <w:tr w:rsidR="009D6BFA" w14:paraId="49D30A50" w14:textId="77777777">
        <w:tc>
          <w:tcPr>
            <w:tcW w:w="0" w:type="auto"/>
            <w:gridSpan w:val="3"/>
            <w:shd w:val="clear" w:color="auto" w:fill="CCEEFF"/>
            <w:tcMar>
              <w:top w:w="40" w:type="dxa"/>
              <w:left w:w="380" w:type="dxa"/>
              <w:bottom w:w="40" w:type="dxa"/>
              <w:right w:w="20" w:type="dxa"/>
            </w:tcMar>
            <w:vAlign w:val="center"/>
          </w:tcPr>
          <w:p w14:paraId="49D30A49" w14:textId="77777777" w:rsidR="009D6BFA" w:rsidRDefault="000016C7">
            <w:pPr>
              <w:textAlignment w:val="center"/>
            </w:pPr>
            <w:r>
              <w:rPr>
                <w:rFonts w:ascii="Times New Roman" w:eastAsia="宋体" w:hAnsi="Times New Roman"/>
                <w:color w:val="000000"/>
                <w:sz w:val="16"/>
                <w:szCs w:val="16"/>
              </w:rPr>
              <w:t>Lease obligations</w:t>
            </w:r>
          </w:p>
        </w:tc>
        <w:tc>
          <w:tcPr>
            <w:tcW w:w="0" w:type="auto"/>
            <w:gridSpan w:val="3"/>
            <w:shd w:val="clear" w:color="auto" w:fill="CCEEFF"/>
            <w:tcMar>
              <w:top w:w="0" w:type="dxa"/>
              <w:left w:w="20" w:type="dxa"/>
              <w:bottom w:w="0" w:type="dxa"/>
              <w:right w:w="20" w:type="dxa"/>
            </w:tcMar>
          </w:tcPr>
          <w:p w14:paraId="49D30A4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4B" w14:textId="77777777" w:rsidR="009D6BFA" w:rsidRDefault="000016C7">
            <w:pPr>
              <w:jc w:val="right"/>
              <w:textAlignment w:val="center"/>
            </w:pPr>
            <w:r>
              <w:rPr>
                <w:rFonts w:ascii="Times New Roman" w:eastAsia="宋体" w:hAnsi="Times New Roman"/>
                <w:color w:val="000000"/>
                <w:sz w:val="16"/>
                <w:szCs w:val="16"/>
              </w:rPr>
              <w:t>4,450 </w:t>
            </w:r>
          </w:p>
        </w:tc>
        <w:tc>
          <w:tcPr>
            <w:tcW w:w="0" w:type="auto"/>
            <w:shd w:val="clear" w:color="auto" w:fill="CCEEFF"/>
            <w:tcMar>
              <w:top w:w="40" w:type="dxa"/>
              <w:left w:w="0" w:type="dxa"/>
              <w:bottom w:w="40" w:type="dxa"/>
              <w:right w:w="20" w:type="dxa"/>
            </w:tcMar>
            <w:vAlign w:val="center"/>
          </w:tcPr>
          <w:p w14:paraId="49D30A4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4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4E" w14:textId="77777777" w:rsidR="009D6BFA" w:rsidRDefault="000016C7">
            <w:pPr>
              <w:jc w:val="right"/>
              <w:textAlignment w:val="center"/>
            </w:pPr>
            <w:r>
              <w:rPr>
                <w:rFonts w:ascii="Times New Roman" w:eastAsia="宋体" w:hAnsi="Times New Roman"/>
                <w:color w:val="000000"/>
                <w:sz w:val="16"/>
                <w:szCs w:val="16"/>
              </w:rPr>
              <w:t>4,098 </w:t>
            </w:r>
          </w:p>
        </w:tc>
        <w:tc>
          <w:tcPr>
            <w:tcW w:w="0" w:type="auto"/>
            <w:shd w:val="clear" w:color="auto" w:fill="CCEEFF"/>
            <w:tcMar>
              <w:top w:w="40" w:type="dxa"/>
              <w:left w:w="0" w:type="dxa"/>
              <w:bottom w:w="40" w:type="dxa"/>
              <w:right w:w="20" w:type="dxa"/>
            </w:tcMar>
            <w:vAlign w:val="center"/>
          </w:tcPr>
          <w:p w14:paraId="49D30A4F" w14:textId="77777777" w:rsidR="009D6BFA" w:rsidRDefault="009D6BFA">
            <w:pPr>
              <w:jc w:val="right"/>
              <w:rPr>
                <w:rFonts w:ascii="宋体"/>
              </w:rPr>
            </w:pPr>
          </w:p>
        </w:tc>
      </w:tr>
      <w:tr w:rsidR="009D6BFA" w14:paraId="49D30A58" w14:textId="77777777">
        <w:tc>
          <w:tcPr>
            <w:tcW w:w="0" w:type="auto"/>
            <w:gridSpan w:val="3"/>
            <w:shd w:val="clear" w:color="auto" w:fill="FFFFFF"/>
            <w:tcMar>
              <w:top w:w="40" w:type="dxa"/>
              <w:left w:w="380" w:type="dxa"/>
              <w:bottom w:w="40" w:type="dxa"/>
              <w:right w:w="20" w:type="dxa"/>
            </w:tcMar>
            <w:vAlign w:val="center"/>
          </w:tcPr>
          <w:p w14:paraId="49D30A51" w14:textId="77777777" w:rsidR="009D6BFA" w:rsidRDefault="000016C7">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49D30A5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53" w14:textId="77777777" w:rsidR="009D6BFA" w:rsidRDefault="000016C7">
            <w:pPr>
              <w:jc w:val="right"/>
              <w:textAlignment w:val="center"/>
            </w:pPr>
            <w:r>
              <w:rPr>
                <w:rFonts w:ascii="Times New Roman" w:eastAsia="宋体" w:hAnsi="Times New Roman"/>
                <w:color w:val="000000"/>
                <w:sz w:val="16"/>
                <w:szCs w:val="16"/>
              </w:rPr>
              <w:t>589 </w:t>
            </w:r>
          </w:p>
        </w:tc>
        <w:tc>
          <w:tcPr>
            <w:tcW w:w="0" w:type="auto"/>
            <w:shd w:val="clear" w:color="auto" w:fill="FFFFFF"/>
            <w:tcMar>
              <w:top w:w="40" w:type="dxa"/>
              <w:left w:w="0" w:type="dxa"/>
              <w:bottom w:w="40" w:type="dxa"/>
              <w:right w:w="20" w:type="dxa"/>
            </w:tcMar>
            <w:vAlign w:val="center"/>
          </w:tcPr>
          <w:p w14:paraId="49D30A5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5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56" w14:textId="77777777" w:rsidR="009D6BFA" w:rsidRDefault="000016C7">
            <w:pPr>
              <w:jc w:val="right"/>
              <w:textAlignment w:val="center"/>
            </w:pPr>
            <w:r>
              <w:rPr>
                <w:rFonts w:ascii="Times New Roman" w:eastAsia="宋体" w:hAnsi="Times New Roman"/>
                <w:color w:val="000000"/>
                <w:sz w:val="16"/>
                <w:szCs w:val="16"/>
              </w:rPr>
              <w:t>887 </w:t>
            </w:r>
          </w:p>
        </w:tc>
        <w:tc>
          <w:tcPr>
            <w:tcW w:w="0" w:type="auto"/>
            <w:shd w:val="clear" w:color="auto" w:fill="FFFFFF"/>
            <w:tcMar>
              <w:top w:w="40" w:type="dxa"/>
              <w:left w:w="0" w:type="dxa"/>
              <w:bottom w:w="40" w:type="dxa"/>
              <w:right w:w="20" w:type="dxa"/>
            </w:tcMar>
            <w:vAlign w:val="center"/>
          </w:tcPr>
          <w:p w14:paraId="49D30A57" w14:textId="77777777" w:rsidR="009D6BFA" w:rsidRDefault="009D6BFA">
            <w:pPr>
              <w:jc w:val="right"/>
              <w:rPr>
                <w:rFonts w:ascii="宋体"/>
              </w:rPr>
            </w:pPr>
          </w:p>
        </w:tc>
      </w:tr>
      <w:tr w:rsidR="009D6BFA" w14:paraId="49D30A60" w14:textId="77777777">
        <w:tc>
          <w:tcPr>
            <w:tcW w:w="0" w:type="auto"/>
            <w:gridSpan w:val="3"/>
            <w:shd w:val="clear" w:color="auto" w:fill="CCEEFF"/>
            <w:tcMar>
              <w:top w:w="40" w:type="dxa"/>
              <w:left w:w="20" w:type="dxa"/>
              <w:bottom w:w="40" w:type="dxa"/>
              <w:right w:w="20" w:type="dxa"/>
            </w:tcMar>
            <w:vAlign w:val="center"/>
          </w:tcPr>
          <w:p w14:paraId="49D30A59" w14:textId="77777777" w:rsidR="009D6BFA" w:rsidRDefault="000016C7">
            <w:pPr>
              <w:textAlignment w:val="center"/>
            </w:pPr>
            <w:r>
              <w:rPr>
                <w:rFonts w:ascii="Times New Roman" w:eastAsia="宋体" w:hAnsi="Times New Roman"/>
                <w:b/>
                <w:bCs/>
                <w:color w:val="000000"/>
                <w:sz w:val="16"/>
                <w:szCs w:val="16"/>
              </w:rPr>
              <w:t>Total deferred tax assets</w:t>
            </w:r>
          </w:p>
        </w:tc>
        <w:tc>
          <w:tcPr>
            <w:tcW w:w="0" w:type="auto"/>
            <w:gridSpan w:val="3"/>
            <w:shd w:val="clear" w:color="auto" w:fill="CCEEFF"/>
            <w:tcMar>
              <w:top w:w="0" w:type="dxa"/>
              <w:left w:w="20" w:type="dxa"/>
              <w:bottom w:w="0" w:type="dxa"/>
              <w:right w:w="20" w:type="dxa"/>
            </w:tcMar>
          </w:tcPr>
          <w:p w14:paraId="49D30A5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5B" w14:textId="77777777" w:rsidR="009D6BFA" w:rsidRDefault="000016C7">
            <w:pPr>
              <w:jc w:val="right"/>
              <w:textAlignment w:val="center"/>
            </w:pPr>
            <w:r>
              <w:rPr>
                <w:rFonts w:ascii="Times New Roman" w:eastAsia="宋体" w:hAnsi="Times New Roman"/>
                <w:color w:val="000000"/>
                <w:sz w:val="16"/>
                <w:szCs w:val="16"/>
              </w:rPr>
              <w:t>17,024 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5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5D"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5E" w14:textId="77777777" w:rsidR="009D6BFA" w:rsidRDefault="000016C7">
            <w:pPr>
              <w:jc w:val="right"/>
              <w:textAlignment w:val="center"/>
            </w:pPr>
            <w:r>
              <w:rPr>
                <w:rFonts w:ascii="Times New Roman" w:eastAsia="宋体" w:hAnsi="Times New Roman"/>
                <w:color w:val="000000"/>
                <w:sz w:val="16"/>
                <w:szCs w:val="16"/>
              </w:rPr>
              <w:t>16,774 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5F" w14:textId="77777777" w:rsidR="009D6BFA" w:rsidRDefault="009D6BFA">
            <w:pPr>
              <w:jc w:val="right"/>
              <w:rPr>
                <w:rFonts w:ascii="宋体"/>
              </w:rPr>
            </w:pPr>
          </w:p>
        </w:tc>
      </w:tr>
      <w:tr w:rsidR="009D6BFA" w14:paraId="49D30A68" w14:textId="77777777">
        <w:tc>
          <w:tcPr>
            <w:tcW w:w="0" w:type="auto"/>
            <w:gridSpan w:val="3"/>
            <w:shd w:val="clear" w:color="auto" w:fill="FFFFFF"/>
            <w:tcMar>
              <w:top w:w="40" w:type="dxa"/>
              <w:left w:w="20" w:type="dxa"/>
              <w:bottom w:w="40" w:type="dxa"/>
              <w:right w:w="20" w:type="dxa"/>
            </w:tcMar>
            <w:vAlign w:val="center"/>
          </w:tcPr>
          <w:p w14:paraId="49D30A61" w14:textId="77777777" w:rsidR="009D6BFA" w:rsidRDefault="000016C7">
            <w:pPr>
              <w:textAlignment w:val="center"/>
            </w:pPr>
            <w:r>
              <w:rPr>
                <w:rFonts w:ascii="Times New Roman" w:eastAsia="宋体" w:hAnsi="Times New Roman"/>
                <w:color w:val="000000"/>
                <w:sz w:val="16"/>
                <w:szCs w:val="16"/>
              </w:rPr>
              <w:t>Valuation allowances</w:t>
            </w:r>
          </w:p>
        </w:tc>
        <w:tc>
          <w:tcPr>
            <w:tcW w:w="0" w:type="auto"/>
            <w:gridSpan w:val="3"/>
            <w:shd w:val="clear" w:color="auto" w:fill="FFFFFF"/>
            <w:tcMar>
              <w:top w:w="0" w:type="dxa"/>
              <w:left w:w="20" w:type="dxa"/>
              <w:bottom w:w="0" w:type="dxa"/>
              <w:right w:w="20" w:type="dxa"/>
            </w:tcMar>
          </w:tcPr>
          <w:p w14:paraId="49D30A6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63" w14:textId="77777777" w:rsidR="009D6BFA" w:rsidRDefault="000016C7">
            <w:pPr>
              <w:jc w:val="right"/>
              <w:textAlignment w:val="center"/>
            </w:pPr>
            <w:r>
              <w:rPr>
                <w:rFonts w:ascii="Times New Roman" w:eastAsia="宋体" w:hAnsi="Times New Roman"/>
                <w:color w:val="000000"/>
                <w:sz w:val="16"/>
                <w:szCs w:val="16"/>
              </w:rPr>
              <w:t>(8,782)</w:t>
            </w:r>
          </w:p>
        </w:tc>
        <w:tc>
          <w:tcPr>
            <w:tcW w:w="0" w:type="auto"/>
            <w:shd w:val="clear" w:color="auto" w:fill="FFFFFF"/>
            <w:tcMar>
              <w:top w:w="40" w:type="dxa"/>
              <w:left w:w="0" w:type="dxa"/>
              <w:bottom w:w="40" w:type="dxa"/>
              <w:right w:w="20" w:type="dxa"/>
            </w:tcMar>
            <w:vAlign w:val="center"/>
          </w:tcPr>
          <w:p w14:paraId="49D30A6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6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66" w14:textId="77777777" w:rsidR="009D6BFA" w:rsidRDefault="000016C7">
            <w:pPr>
              <w:jc w:val="right"/>
              <w:textAlignment w:val="center"/>
            </w:pPr>
            <w:r>
              <w:rPr>
                <w:rFonts w:ascii="Times New Roman" w:eastAsia="宋体" w:hAnsi="Times New Roman"/>
                <w:color w:val="000000"/>
                <w:sz w:val="16"/>
                <w:szCs w:val="16"/>
              </w:rPr>
              <w:t>(8,588)</w:t>
            </w:r>
          </w:p>
        </w:tc>
        <w:tc>
          <w:tcPr>
            <w:tcW w:w="0" w:type="auto"/>
            <w:shd w:val="clear" w:color="auto" w:fill="FFFFFF"/>
            <w:tcMar>
              <w:top w:w="40" w:type="dxa"/>
              <w:left w:w="0" w:type="dxa"/>
              <w:bottom w:w="40" w:type="dxa"/>
              <w:right w:w="20" w:type="dxa"/>
            </w:tcMar>
            <w:vAlign w:val="center"/>
          </w:tcPr>
          <w:p w14:paraId="49D30A67" w14:textId="77777777" w:rsidR="009D6BFA" w:rsidRDefault="009D6BFA">
            <w:pPr>
              <w:jc w:val="right"/>
              <w:rPr>
                <w:rFonts w:ascii="宋体"/>
              </w:rPr>
            </w:pPr>
          </w:p>
        </w:tc>
      </w:tr>
      <w:tr w:rsidR="009D6BFA" w14:paraId="49D30A70" w14:textId="77777777">
        <w:tc>
          <w:tcPr>
            <w:tcW w:w="0" w:type="auto"/>
            <w:gridSpan w:val="3"/>
            <w:shd w:val="clear" w:color="auto" w:fill="CCEEFF"/>
            <w:tcMar>
              <w:top w:w="40" w:type="dxa"/>
              <w:left w:w="20" w:type="dxa"/>
              <w:bottom w:w="40" w:type="dxa"/>
              <w:right w:w="20" w:type="dxa"/>
            </w:tcMar>
            <w:vAlign w:val="center"/>
          </w:tcPr>
          <w:p w14:paraId="49D30A69" w14:textId="77777777" w:rsidR="009D6BFA" w:rsidRDefault="000016C7">
            <w:pPr>
              <w:textAlignment w:val="center"/>
            </w:pPr>
            <w:r>
              <w:rPr>
                <w:rFonts w:ascii="Times New Roman" w:eastAsia="宋体" w:hAnsi="Times New Roman"/>
                <w:b/>
                <w:bCs/>
                <w:color w:val="000000"/>
                <w:sz w:val="16"/>
                <w:szCs w:val="16"/>
              </w:rPr>
              <w:t>Deferred tax assets, net of valuation allowances</w:t>
            </w:r>
          </w:p>
        </w:tc>
        <w:tc>
          <w:tcPr>
            <w:tcW w:w="0" w:type="auto"/>
            <w:gridSpan w:val="3"/>
            <w:shd w:val="clear" w:color="auto" w:fill="CCEEFF"/>
            <w:tcMar>
              <w:top w:w="0" w:type="dxa"/>
              <w:left w:w="20" w:type="dxa"/>
              <w:bottom w:w="0" w:type="dxa"/>
              <w:right w:w="20" w:type="dxa"/>
            </w:tcMar>
          </w:tcPr>
          <w:p w14:paraId="49D30A6A"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6B" w14:textId="77777777" w:rsidR="009D6BFA" w:rsidRDefault="000016C7">
            <w:pPr>
              <w:jc w:val="right"/>
              <w:textAlignment w:val="center"/>
            </w:pPr>
            <w:r>
              <w:rPr>
                <w:rFonts w:ascii="Times New Roman" w:eastAsia="宋体" w:hAnsi="Times New Roman"/>
                <w:color w:val="000000"/>
                <w:sz w:val="16"/>
                <w:szCs w:val="16"/>
              </w:rPr>
              <w:t>8,242 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6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6D"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6E" w14:textId="77777777" w:rsidR="009D6BFA" w:rsidRDefault="000016C7">
            <w:pPr>
              <w:jc w:val="right"/>
              <w:textAlignment w:val="center"/>
            </w:pPr>
            <w:r>
              <w:rPr>
                <w:rFonts w:ascii="Times New Roman" w:eastAsia="宋体" w:hAnsi="Times New Roman"/>
                <w:color w:val="000000"/>
                <w:sz w:val="16"/>
                <w:szCs w:val="16"/>
              </w:rPr>
              <w:t>8,186 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6F" w14:textId="77777777" w:rsidR="009D6BFA" w:rsidRDefault="009D6BFA">
            <w:pPr>
              <w:jc w:val="right"/>
              <w:rPr>
                <w:rFonts w:ascii="宋体"/>
              </w:rPr>
            </w:pPr>
          </w:p>
        </w:tc>
      </w:tr>
      <w:tr w:rsidR="009D6BFA" w14:paraId="49D30A76" w14:textId="77777777">
        <w:tc>
          <w:tcPr>
            <w:tcW w:w="0" w:type="auto"/>
            <w:gridSpan w:val="3"/>
            <w:shd w:val="clear" w:color="auto" w:fill="FFFFFF"/>
            <w:tcMar>
              <w:top w:w="40" w:type="dxa"/>
              <w:left w:w="20" w:type="dxa"/>
              <w:bottom w:w="40" w:type="dxa"/>
              <w:right w:w="20" w:type="dxa"/>
            </w:tcMar>
            <w:vAlign w:val="center"/>
          </w:tcPr>
          <w:p w14:paraId="49D30A71" w14:textId="77777777" w:rsidR="009D6BFA" w:rsidRDefault="000016C7">
            <w:pPr>
              <w:textAlignment w:val="center"/>
            </w:pPr>
            <w:r>
              <w:rPr>
                <w:rFonts w:ascii="Times New Roman" w:eastAsia="宋体" w:hAnsi="Times New Roman"/>
                <w:b/>
                <w:bCs/>
                <w:color w:val="000000"/>
                <w:sz w:val="16"/>
                <w:szCs w:val="16"/>
              </w:rPr>
              <w:t>Deferred tax liabilities:</w:t>
            </w:r>
          </w:p>
        </w:tc>
        <w:tc>
          <w:tcPr>
            <w:tcW w:w="0" w:type="auto"/>
            <w:gridSpan w:val="3"/>
            <w:shd w:val="clear" w:color="auto" w:fill="FFFFFF"/>
            <w:tcMar>
              <w:top w:w="0" w:type="dxa"/>
              <w:left w:w="20" w:type="dxa"/>
              <w:bottom w:w="0" w:type="dxa"/>
              <w:right w:w="20" w:type="dxa"/>
            </w:tcMar>
          </w:tcPr>
          <w:p w14:paraId="49D30A72"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30A7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74" w14:textId="77777777" w:rsidR="009D6BFA" w:rsidRDefault="009D6BF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9D30A75" w14:textId="77777777" w:rsidR="009D6BFA" w:rsidRDefault="009D6BFA">
            <w:pPr>
              <w:rPr>
                <w:rFonts w:ascii="宋体"/>
              </w:rPr>
            </w:pPr>
          </w:p>
        </w:tc>
      </w:tr>
      <w:tr w:rsidR="009D6BFA" w14:paraId="49D30A7E" w14:textId="77777777">
        <w:tc>
          <w:tcPr>
            <w:tcW w:w="0" w:type="auto"/>
            <w:gridSpan w:val="3"/>
            <w:shd w:val="clear" w:color="auto" w:fill="CCEEFF"/>
            <w:tcMar>
              <w:top w:w="40" w:type="dxa"/>
              <w:left w:w="380" w:type="dxa"/>
              <w:bottom w:w="40" w:type="dxa"/>
              <w:right w:w="20" w:type="dxa"/>
            </w:tcMar>
            <w:vAlign w:val="center"/>
          </w:tcPr>
          <w:p w14:paraId="49D30A77" w14:textId="77777777" w:rsidR="009D6BFA" w:rsidRDefault="000016C7">
            <w:pPr>
              <w:textAlignment w:val="center"/>
            </w:pPr>
            <w:r>
              <w:rPr>
                <w:rFonts w:ascii="Times New Roman" w:eastAsia="宋体" w:hAnsi="Times New Roman"/>
                <w:color w:val="000000"/>
                <w:sz w:val="16"/>
                <w:szCs w:val="16"/>
              </w:rPr>
              <w:t>Property and equipment</w:t>
            </w:r>
          </w:p>
        </w:tc>
        <w:tc>
          <w:tcPr>
            <w:tcW w:w="0" w:type="auto"/>
            <w:gridSpan w:val="3"/>
            <w:shd w:val="clear" w:color="auto" w:fill="CCEEFF"/>
            <w:tcMar>
              <w:top w:w="0" w:type="dxa"/>
              <w:left w:w="20" w:type="dxa"/>
              <w:bottom w:w="0" w:type="dxa"/>
              <w:right w:w="20" w:type="dxa"/>
            </w:tcMar>
          </w:tcPr>
          <w:p w14:paraId="49D30A7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79" w14:textId="77777777" w:rsidR="009D6BFA" w:rsidRDefault="000016C7">
            <w:pPr>
              <w:jc w:val="right"/>
              <w:textAlignment w:val="center"/>
            </w:pPr>
            <w:r>
              <w:rPr>
                <w:rFonts w:ascii="Times New Roman" w:eastAsia="宋体" w:hAnsi="Times New Roman"/>
                <w:color w:val="000000"/>
                <w:sz w:val="16"/>
                <w:szCs w:val="16"/>
              </w:rPr>
              <w:t>4,802 </w:t>
            </w:r>
          </w:p>
        </w:tc>
        <w:tc>
          <w:tcPr>
            <w:tcW w:w="0" w:type="auto"/>
            <w:shd w:val="clear" w:color="auto" w:fill="CCEEFF"/>
            <w:tcMar>
              <w:top w:w="40" w:type="dxa"/>
              <w:left w:w="0" w:type="dxa"/>
              <w:bottom w:w="40" w:type="dxa"/>
              <w:right w:w="20" w:type="dxa"/>
            </w:tcMar>
            <w:vAlign w:val="center"/>
          </w:tcPr>
          <w:p w14:paraId="49D30A7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7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7C" w14:textId="77777777" w:rsidR="009D6BFA" w:rsidRDefault="000016C7">
            <w:pPr>
              <w:jc w:val="right"/>
              <w:textAlignment w:val="center"/>
            </w:pPr>
            <w:r>
              <w:rPr>
                <w:rFonts w:ascii="Times New Roman" w:eastAsia="宋体" w:hAnsi="Times New Roman"/>
                <w:color w:val="000000"/>
                <w:sz w:val="16"/>
                <w:szCs w:val="16"/>
              </w:rPr>
              <w:t>4,364 </w:t>
            </w:r>
          </w:p>
        </w:tc>
        <w:tc>
          <w:tcPr>
            <w:tcW w:w="0" w:type="auto"/>
            <w:shd w:val="clear" w:color="auto" w:fill="CCEEFF"/>
            <w:tcMar>
              <w:top w:w="40" w:type="dxa"/>
              <w:left w:w="0" w:type="dxa"/>
              <w:bottom w:w="40" w:type="dxa"/>
              <w:right w:w="20" w:type="dxa"/>
            </w:tcMar>
            <w:vAlign w:val="center"/>
          </w:tcPr>
          <w:p w14:paraId="49D30A7D" w14:textId="77777777" w:rsidR="009D6BFA" w:rsidRDefault="009D6BFA">
            <w:pPr>
              <w:jc w:val="right"/>
              <w:rPr>
                <w:rFonts w:ascii="宋体"/>
              </w:rPr>
            </w:pPr>
          </w:p>
        </w:tc>
      </w:tr>
      <w:tr w:rsidR="009D6BFA" w14:paraId="49D30A86" w14:textId="77777777">
        <w:tc>
          <w:tcPr>
            <w:tcW w:w="0" w:type="auto"/>
            <w:gridSpan w:val="3"/>
            <w:shd w:val="clear" w:color="auto" w:fill="FFFFFF"/>
            <w:tcMar>
              <w:top w:w="40" w:type="dxa"/>
              <w:left w:w="380" w:type="dxa"/>
              <w:bottom w:w="40" w:type="dxa"/>
              <w:right w:w="20" w:type="dxa"/>
            </w:tcMar>
            <w:vAlign w:val="center"/>
          </w:tcPr>
          <w:p w14:paraId="49D30A7F" w14:textId="77777777" w:rsidR="009D6BFA" w:rsidRDefault="000016C7">
            <w:pPr>
              <w:textAlignment w:val="center"/>
            </w:pPr>
            <w:r>
              <w:rPr>
                <w:rFonts w:ascii="Times New Roman" w:eastAsia="宋体" w:hAnsi="Times New Roman"/>
                <w:color w:val="000000"/>
                <w:sz w:val="16"/>
                <w:szCs w:val="16"/>
              </w:rPr>
              <w:t>Acquired intangibles</w:t>
            </w:r>
          </w:p>
        </w:tc>
        <w:tc>
          <w:tcPr>
            <w:tcW w:w="0" w:type="auto"/>
            <w:gridSpan w:val="3"/>
            <w:shd w:val="clear" w:color="auto" w:fill="FFFFFF"/>
            <w:tcMar>
              <w:top w:w="0" w:type="dxa"/>
              <w:left w:w="20" w:type="dxa"/>
              <w:bottom w:w="0" w:type="dxa"/>
              <w:right w:w="20" w:type="dxa"/>
            </w:tcMar>
          </w:tcPr>
          <w:p w14:paraId="49D30A8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81" w14:textId="77777777" w:rsidR="009D6BFA" w:rsidRDefault="000016C7">
            <w:pPr>
              <w:jc w:val="right"/>
              <w:textAlignment w:val="center"/>
            </w:pPr>
            <w:r>
              <w:rPr>
                <w:rFonts w:ascii="Times New Roman" w:eastAsia="宋体" w:hAnsi="Times New Roman"/>
                <w:color w:val="000000"/>
                <w:sz w:val="16"/>
                <w:szCs w:val="16"/>
              </w:rPr>
              <w:t>1,071 </w:t>
            </w:r>
          </w:p>
        </w:tc>
        <w:tc>
          <w:tcPr>
            <w:tcW w:w="0" w:type="auto"/>
            <w:shd w:val="clear" w:color="auto" w:fill="FFFFFF"/>
            <w:tcMar>
              <w:top w:w="40" w:type="dxa"/>
              <w:left w:w="0" w:type="dxa"/>
              <w:bottom w:w="40" w:type="dxa"/>
              <w:right w:w="20" w:type="dxa"/>
            </w:tcMar>
            <w:vAlign w:val="center"/>
          </w:tcPr>
          <w:p w14:paraId="49D30A8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8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84" w14:textId="77777777" w:rsidR="009D6BFA" w:rsidRDefault="000016C7">
            <w:pPr>
              <w:jc w:val="right"/>
              <w:textAlignment w:val="center"/>
            </w:pPr>
            <w:r>
              <w:rPr>
                <w:rFonts w:ascii="Times New Roman" w:eastAsia="宋体" w:hAnsi="Times New Roman"/>
                <w:color w:val="000000"/>
                <w:sz w:val="16"/>
                <w:szCs w:val="16"/>
              </w:rPr>
              <w:t>1,153 </w:t>
            </w:r>
          </w:p>
        </w:tc>
        <w:tc>
          <w:tcPr>
            <w:tcW w:w="0" w:type="auto"/>
            <w:shd w:val="clear" w:color="auto" w:fill="FFFFFF"/>
            <w:tcMar>
              <w:top w:w="40" w:type="dxa"/>
              <w:left w:w="0" w:type="dxa"/>
              <w:bottom w:w="40" w:type="dxa"/>
              <w:right w:w="20" w:type="dxa"/>
            </w:tcMar>
            <w:vAlign w:val="center"/>
          </w:tcPr>
          <w:p w14:paraId="49D30A85" w14:textId="77777777" w:rsidR="009D6BFA" w:rsidRDefault="009D6BFA">
            <w:pPr>
              <w:jc w:val="right"/>
              <w:rPr>
                <w:rFonts w:ascii="宋体"/>
              </w:rPr>
            </w:pPr>
          </w:p>
        </w:tc>
      </w:tr>
      <w:tr w:rsidR="009D6BFA" w14:paraId="49D30A8E" w14:textId="77777777">
        <w:tc>
          <w:tcPr>
            <w:tcW w:w="0" w:type="auto"/>
            <w:gridSpan w:val="3"/>
            <w:shd w:val="clear" w:color="auto" w:fill="CCEEFF"/>
            <w:tcMar>
              <w:top w:w="40" w:type="dxa"/>
              <w:left w:w="380" w:type="dxa"/>
              <w:bottom w:w="40" w:type="dxa"/>
              <w:right w:w="20" w:type="dxa"/>
            </w:tcMar>
            <w:vAlign w:val="center"/>
          </w:tcPr>
          <w:p w14:paraId="49D30A87" w14:textId="77777777" w:rsidR="009D6BFA" w:rsidRDefault="000016C7">
            <w:pPr>
              <w:textAlignment w:val="center"/>
            </w:pPr>
            <w:r>
              <w:rPr>
                <w:rFonts w:ascii="Times New Roman" w:eastAsia="宋体" w:hAnsi="Times New Roman"/>
                <w:color w:val="000000"/>
                <w:sz w:val="16"/>
                <w:szCs w:val="16"/>
              </w:rPr>
              <w:t>Inventory</w:t>
            </w:r>
          </w:p>
        </w:tc>
        <w:tc>
          <w:tcPr>
            <w:tcW w:w="0" w:type="auto"/>
            <w:gridSpan w:val="3"/>
            <w:shd w:val="clear" w:color="auto" w:fill="CCEEFF"/>
            <w:tcMar>
              <w:top w:w="0" w:type="dxa"/>
              <w:left w:w="20" w:type="dxa"/>
              <w:bottom w:w="0" w:type="dxa"/>
              <w:right w:w="20" w:type="dxa"/>
            </w:tcMar>
          </w:tcPr>
          <w:p w14:paraId="49D30A8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89" w14:textId="77777777" w:rsidR="009D6BFA" w:rsidRDefault="000016C7">
            <w:pPr>
              <w:jc w:val="right"/>
              <w:textAlignment w:val="center"/>
            </w:pPr>
            <w:r>
              <w:rPr>
                <w:rFonts w:ascii="Times New Roman" w:eastAsia="宋体" w:hAnsi="Times New Roman"/>
                <w:color w:val="000000"/>
                <w:sz w:val="16"/>
                <w:szCs w:val="16"/>
              </w:rPr>
              <w:t>1,235 </w:t>
            </w:r>
          </w:p>
        </w:tc>
        <w:tc>
          <w:tcPr>
            <w:tcW w:w="0" w:type="auto"/>
            <w:shd w:val="clear" w:color="auto" w:fill="CCEEFF"/>
            <w:tcMar>
              <w:top w:w="40" w:type="dxa"/>
              <w:left w:w="0" w:type="dxa"/>
              <w:bottom w:w="40" w:type="dxa"/>
              <w:right w:w="20" w:type="dxa"/>
            </w:tcMar>
            <w:vAlign w:val="center"/>
          </w:tcPr>
          <w:p w14:paraId="49D30A8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8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8C" w14:textId="77777777" w:rsidR="009D6BFA" w:rsidRDefault="000016C7">
            <w:pPr>
              <w:jc w:val="right"/>
              <w:textAlignment w:val="center"/>
            </w:pPr>
            <w:r>
              <w:rPr>
                <w:rFonts w:ascii="Times New Roman" w:eastAsia="宋体" w:hAnsi="Times New Roman"/>
                <w:color w:val="000000"/>
                <w:sz w:val="16"/>
                <w:szCs w:val="16"/>
              </w:rPr>
              <w:t>1,414 </w:t>
            </w:r>
          </w:p>
        </w:tc>
        <w:tc>
          <w:tcPr>
            <w:tcW w:w="0" w:type="auto"/>
            <w:shd w:val="clear" w:color="auto" w:fill="CCEEFF"/>
            <w:tcMar>
              <w:top w:w="40" w:type="dxa"/>
              <w:left w:w="0" w:type="dxa"/>
              <w:bottom w:w="40" w:type="dxa"/>
              <w:right w:w="20" w:type="dxa"/>
            </w:tcMar>
            <w:vAlign w:val="center"/>
          </w:tcPr>
          <w:p w14:paraId="49D30A8D" w14:textId="77777777" w:rsidR="009D6BFA" w:rsidRDefault="009D6BFA">
            <w:pPr>
              <w:jc w:val="right"/>
              <w:rPr>
                <w:rFonts w:ascii="宋体"/>
              </w:rPr>
            </w:pPr>
          </w:p>
        </w:tc>
      </w:tr>
      <w:tr w:rsidR="009D6BFA" w14:paraId="49D30A96" w14:textId="77777777">
        <w:tc>
          <w:tcPr>
            <w:tcW w:w="0" w:type="auto"/>
            <w:gridSpan w:val="3"/>
            <w:shd w:val="clear" w:color="auto" w:fill="FFFFFF"/>
            <w:tcMar>
              <w:top w:w="40" w:type="dxa"/>
              <w:left w:w="380" w:type="dxa"/>
              <w:bottom w:w="40" w:type="dxa"/>
              <w:right w:w="20" w:type="dxa"/>
            </w:tcMar>
            <w:vAlign w:val="center"/>
          </w:tcPr>
          <w:p w14:paraId="49D30A8F" w14:textId="77777777" w:rsidR="009D6BFA" w:rsidRDefault="000016C7">
            <w:pPr>
              <w:textAlignment w:val="center"/>
            </w:pPr>
            <w:r>
              <w:rPr>
                <w:rFonts w:ascii="Times New Roman" w:eastAsia="宋体" w:hAnsi="Times New Roman"/>
                <w:color w:val="000000"/>
                <w:sz w:val="16"/>
                <w:szCs w:val="16"/>
              </w:rPr>
              <w:t xml:space="preserve">Lease right of use </w:t>
            </w:r>
            <w:r>
              <w:rPr>
                <w:rFonts w:ascii="Times New Roman" w:eastAsia="宋体" w:hAnsi="Times New Roman"/>
                <w:color w:val="000000"/>
                <w:sz w:val="16"/>
                <w:szCs w:val="16"/>
              </w:rPr>
              <w:t>assets</w:t>
            </w:r>
          </w:p>
        </w:tc>
        <w:tc>
          <w:tcPr>
            <w:tcW w:w="0" w:type="auto"/>
            <w:gridSpan w:val="3"/>
            <w:shd w:val="clear" w:color="auto" w:fill="FFFFFF"/>
            <w:tcMar>
              <w:top w:w="0" w:type="dxa"/>
              <w:left w:w="20" w:type="dxa"/>
              <w:bottom w:w="0" w:type="dxa"/>
              <w:right w:w="20" w:type="dxa"/>
            </w:tcMar>
          </w:tcPr>
          <w:p w14:paraId="49D30A9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91" w14:textId="77777777" w:rsidR="009D6BFA" w:rsidRDefault="000016C7">
            <w:pPr>
              <w:jc w:val="right"/>
              <w:textAlignment w:val="center"/>
            </w:pPr>
            <w:r>
              <w:rPr>
                <w:rFonts w:ascii="Times New Roman" w:eastAsia="宋体" w:hAnsi="Times New Roman"/>
                <w:color w:val="000000"/>
                <w:sz w:val="16"/>
                <w:szCs w:val="16"/>
              </w:rPr>
              <w:t>4,390 </w:t>
            </w:r>
          </w:p>
        </w:tc>
        <w:tc>
          <w:tcPr>
            <w:tcW w:w="0" w:type="auto"/>
            <w:shd w:val="clear" w:color="auto" w:fill="FFFFFF"/>
            <w:tcMar>
              <w:top w:w="40" w:type="dxa"/>
              <w:left w:w="0" w:type="dxa"/>
              <w:bottom w:w="40" w:type="dxa"/>
              <w:right w:w="20" w:type="dxa"/>
            </w:tcMar>
            <w:vAlign w:val="center"/>
          </w:tcPr>
          <w:p w14:paraId="49D30A9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9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94" w14:textId="77777777" w:rsidR="009D6BFA" w:rsidRDefault="000016C7">
            <w:pPr>
              <w:jc w:val="right"/>
              <w:textAlignment w:val="center"/>
            </w:pPr>
            <w:r>
              <w:rPr>
                <w:rFonts w:ascii="Times New Roman" w:eastAsia="宋体" w:hAnsi="Times New Roman"/>
                <w:color w:val="000000"/>
                <w:sz w:val="16"/>
                <w:szCs w:val="16"/>
              </w:rPr>
              <w:t>3,998 </w:t>
            </w:r>
          </w:p>
        </w:tc>
        <w:tc>
          <w:tcPr>
            <w:tcW w:w="0" w:type="auto"/>
            <w:shd w:val="clear" w:color="auto" w:fill="FFFFFF"/>
            <w:tcMar>
              <w:top w:w="40" w:type="dxa"/>
              <w:left w:w="0" w:type="dxa"/>
              <w:bottom w:w="40" w:type="dxa"/>
              <w:right w:w="20" w:type="dxa"/>
            </w:tcMar>
            <w:vAlign w:val="center"/>
          </w:tcPr>
          <w:p w14:paraId="49D30A95" w14:textId="77777777" w:rsidR="009D6BFA" w:rsidRDefault="009D6BFA">
            <w:pPr>
              <w:jc w:val="right"/>
              <w:rPr>
                <w:rFonts w:ascii="宋体"/>
              </w:rPr>
            </w:pPr>
          </w:p>
        </w:tc>
      </w:tr>
      <w:tr w:rsidR="009D6BFA" w14:paraId="49D30A9E" w14:textId="77777777">
        <w:tc>
          <w:tcPr>
            <w:tcW w:w="0" w:type="auto"/>
            <w:gridSpan w:val="3"/>
            <w:shd w:val="clear" w:color="auto" w:fill="CCEEFF"/>
            <w:tcMar>
              <w:top w:w="40" w:type="dxa"/>
              <w:left w:w="380" w:type="dxa"/>
              <w:bottom w:w="40" w:type="dxa"/>
              <w:right w:w="20" w:type="dxa"/>
            </w:tcMar>
            <w:vAlign w:val="center"/>
          </w:tcPr>
          <w:p w14:paraId="49D30A97" w14:textId="77777777" w:rsidR="009D6BFA" w:rsidRDefault="000016C7">
            <w:pPr>
              <w:textAlignment w:val="center"/>
            </w:pPr>
            <w:r>
              <w:rPr>
                <w:rFonts w:ascii="Times New Roman" w:eastAsia="宋体" w:hAnsi="Times New Roman"/>
                <w:color w:val="000000"/>
                <w:sz w:val="16"/>
                <w:szCs w:val="16"/>
              </w:rPr>
              <w:t>Mark-to-market investments</w:t>
            </w:r>
          </w:p>
        </w:tc>
        <w:tc>
          <w:tcPr>
            <w:tcW w:w="0" w:type="auto"/>
            <w:gridSpan w:val="3"/>
            <w:shd w:val="clear" w:color="auto" w:fill="CCEEFF"/>
            <w:tcMar>
              <w:top w:w="0" w:type="dxa"/>
              <w:left w:w="20" w:type="dxa"/>
              <w:bottom w:w="0" w:type="dxa"/>
              <w:right w:w="20" w:type="dxa"/>
            </w:tcMar>
          </w:tcPr>
          <w:p w14:paraId="49D30A9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99" w14:textId="77777777" w:rsidR="009D6BFA" w:rsidRDefault="000016C7">
            <w:pPr>
              <w:jc w:val="right"/>
              <w:textAlignment w:val="center"/>
            </w:pPr>
            <w:r>
              <w:rPr>
                <w:rFonts w:ascii="Times New Roman" w:eastAsia="宋体" w:hAnsi="Times New Roman"/>
                <w:color w:val="000000"/>
                <w:sz w:val="16"/>
                <w:szCs w:val="16"/>
              </w:rPr>
              <w:t>2,678 </w:t>
            </w:r>
          </w:p>
        </w:tc>
        <w:tc>
          <w:tcPr>
            <w:tcW w:w="0" w:type="auto"/>
            <w:shd w:val="clear" w:color="auto" w:fill="CCEEFF"/>
            <w:tcMar>
              <w:top w:w="40" w:type="dxa"/>
              <w:left w:w="0" w:type="dxa"/>
              <w:bottom w:w="40" w:type="dxa"/>
              <w:right w:w="20" w:type="dxa"/>
            </w:tcMar>
            <w:vAlign w:val="center"/>
          </w:tcPr>
          <w:p w14:paraId="49D30A9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9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A9C" w14:textId="77777777" w:rsidR="009D6BFA" w:rsidRDefault="000016C7">
            <w:pPr>
              <w:jc w:val="right"/>
              <w:textAlignment w:val="center"/>
            </w:pPr>
            <w:r>
              <w:rPr>
                <w:rFonts w:ascii="Times New Roman" w:eastAsia="宋体" w:hAnsi="Times New Roman"/>
                <w:color w:val="000000"/>
                <w:sz w:val="16"/>
                <w:szCs w:val="16"/>
              </w:rPr>
              <w:t>723 </w:t>
            </w:r>
          </w:p>
        </w:tc>
        <w:tc>
          <w:tcPr>
            <w:tcW w:w="0" w:type="auto"/>
            <w:shd w:val="clear" w:color="auto" w:fill="CCEEFF"/>
            <w:tcMar>
              <w:top w:w="40" w:type="dxa"/>
              <w:left w:w="0" w:type="dxa"/>
              <w:bottom w:w="40" w:type="dxa"/>
              <w:right w:w="20" w:type="dxa"/>
            </w:tcMar>
            <w:vAlign w:val="center"/>
          </w:tcPr>
          <w:p w14:paraId="49D30A9D" w14:textId="77777777" w:rsidR="009D6BFA" w:rsidRDefault="009D6BFA">
            <w:pPr>
              <w:jc w:val="right"/>
              <w:rPr>
                <w:rFonts w:ascii="宋体"/>
              </w:rPr>
            </w:pPr>
          </w:p>
        </w:tc>
      </w:tr>
      <w:tr w:rsidR="009D6BFA" w14:paraId="49D30AA6" w14:textId="77777777">
        <w:tc>
          <w:tcPr>
            <w:tcW w:w="0" w:type="auto"/>
            <w:gridSpan w:val="3"/>
            <w:shd w:val="clear" w:color="auto" w:fill="FFFFFF"/>
            <w:tcMar>
              <w:top w:w="40" w:type="dxa"/>
              <w:left w:w="380" w:type="dxa"/>
              <w:bottom w:w="40" w:type="dxa"/>
              <w:right w:w="20" w:type="dxa"/>
            </w:tcMar>
            <w:vAlign w:val="center"/>
          </w:tcPr>
          <w:p w14:paraId="49D30A9F" w14:textId="77777777" w:rsidR="009D6BFA" w:rsidRDefault="000016C7">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tcPr>
          <w:p w14:paraId="49D30AA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A1" w14:textId="77777777" w:rsidR="009D6BFA" w:rsidRDefault="000016C7">
            <w:pPr>
              <w:jc w:val="right"/>
              <w:textAlignment w:val="center"/>
            </w:pPr>
            <w:r>
              <w:rPr>
                <w:rFonts w:ascii="Times New Roman" w:eastAsia="宋体" w:hAnsi="Times New Roman"/>
                <w:color w:val="000000"/>
                <w:sz w:val="16"/>
                <w:szCs w:val="16"/>
              </w:rPr>
              <w:t>675 </w:t>
            </w:r>
          </w:p>
        </w:tc>
        <w:tc>
          <w:tcPr>
            <w:tcW w:w="0" w:type="auto"/>
            <w:shd w:val="clear" w:color="auto" w:fill="FFFFFF"/>
            <w:tcMar>
              <w:top w:w="40" w:type="dxa"/>
              <w:left w:w="0" w:type="dxa"/>
              <w:bottom w:w="40" w:type="dxa"/>
              <w:right w:w="20" w:type="dxa"/>
            </w:tcMar>
            <w:vAlign w:val="center"/>
          </w:tcPr>
          <w:p w14:paraId="49D30AA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A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A4" w14:textId="77777777" w:rsidR="009D6BFA" w:rsidRDefault="000016C7">
            <w:pPr>
              <w:jc w:val="right"/>
              <w:textAlignment w:val="center"/>
            </w:pPr>
            <w:r>
              <w:rPr>
                <w:rFonts w:ascii="Times New Roman" w:eastAsia="宋体" w:hAnsi="Times New Roman"/>
                <w:color w:val="000000"/>
                <w:sz w:val="16"/>
                <w:szCs w:val="16"/>
              </w:rPr>
              <w:t>824 </w:t>
            </w:r>
          </w:p>
        </w:tc>
        <w:tc>
          <w:tcPr>
            <w:tcW w:w="0" w:type="auto"/>
            <w:shd w:val="clear" w:color="auto" w:fill="FFFFFF"/>
            <w:tcMar>
              <w:top w:w="40" w:type="dxa"/>
              <w:left w:w="0" w:type="dxa"/>
              <w:bottom w:w="40" w:type="dxa"/>
              <w:right w:w="20" w:type="dxa"/>
            </w:tcMar>
            <w:vAlign w:val="center"/>
          </w:tcPr>
          <w:p w14:paraId="49D30AA5" w14:textId="77777777" w:rsidR="009D6BFA" w:rsidRDefault="009D6BFA">
            <w:pPr>
              <w:jc w:val="right"/>
              <w:rPr>
                <w:rFonts w:ascii="宋体"/>
              </w:rPr>
            </w:pPr>
          </w:p>
        </w:tc>
      </w:tr>
      <w:tr w:rsidR="009D6BFA" w14:paraId="49D30AAE" w14:textId="77777777">
        <w:tc>
          <w:tcPr>
            <w:tcW w:w="0" w:type="auto"/>
            <w:gridSpan w:val="3"/>
            <w:shd w:val="clear" w:color="auto" w:fill="CCEEFF"/>
            <w:tcMar>
              <w:top w:w="40" w:type="dxa"/>
              <w:left w:w="20" w:type="dxa"/>
              <w:bottom w:w="40" w:type="dxa"/>
              <w:right w:w="20" w:type="dxa"/>
            </w:tcMar>
            <w:vAlign w:val="center"/>
          </w:tcPr>
          <w:p w14:paraId="49D30AA7" w14:textId="77777777" w:rsidR="009D6BFA" w:rsidRDefault="000016C7">
            <w:pPr>
              <w:textAlignment w:val="center"/>
            </w:pPr>
            <w:r>
              <w:rPr>
                <w:rFonts w:ascii="Times New Roman" w:eastAsia="宋体" w:hAnsi="Times New Roman"/>
                <w:b/>
                <w:bCs/>
                <w:color w:val="000000"/>
                <w:sz w:val="16"/>
                <w:szCs w:val="16"/>
              </w:rPr>
              <w:t>Total deferred tax liabilities</w:t>
            </w:r>
          </w:p>
        </w:tc>
        <w:tc>
          <w:tcPr>
            <w:tcW w:w="0" w:type="auto"/>
            <w:gridSpan w:val="3"/>
            <w:shd w:val="clear" w:color="auto" w:fill="CCEEFF"/>
            <w:tcMar>
              <w:top w:w="0" w:type="dxa"/>
              <w:left w:w="20" w:type="dxa"/>
              <w:bottom w:w="0" w:type="dxa"/>
              <w:right w:w="20" w:type="dxa"/>
            </w:tcMar>
          </w:tcPr>
          <w:p w14:paraId="49D30AA8"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A9" w14:textId="77777777" w:rsidR="009D6BFA" w:rsidRDefault="000016C7">
            <w:pPr>
              <w:jc w:val="right"/>
              <w:textAlignment w:val="center"/>
            </w:pPr>
            <w:r>
              <w:rPr>
                <w:rFonts w:ascii="Times New Roman" w:eastAsia="宋体" w:hAnsi="Times New Roman"/>
                <w:color w:val="000000"/>
                <w:sz w:val="16"/>
                <w:szCs w:val="16"/>
              </w:rPr>
              <w:t>14,851 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A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AB" w14:textId="77777777" w:rsidR="009D6BFA" w:rsidRDefault="009D6BF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49D30AAC" w14:textId="77777777" w:rsidR="009D6BFA" w:rsidRDefault="000016C7">
            <w:pPr>
              <w:jc w:val="right"/>
              <w:textAlignment w:val="center"/>
            </w:pPr>
            <w:r>
              <w:rPr>
                <w:rFonts w:ascii="Times New Roman" w:eastAsia="宋体" w:hAnsi="Times New Roman"/>
                <w:color w:val="000000"/>
                <w:sz w:val="16"/>
                <w:szCs w:val="16"/>
              </w:rPr>
              <w:t>12,476 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AAD" w14:textId="77777777" w:rsidR="009D6BFA" w:rsidRDefault="009D6BFA">
            <w:pPr>
              <w:jc w:val="right"/>
              <w:rPr>
                <w:rFonts w:ascii="宋体"/>
              </w:rPr>
            </w:pPr>
          </w:p>
        </w:tc>
      </w:tr>
      <w:tr w:rsidR="009D6BFA" w14:paraId="49D30AB8" w14:textId="77777777">
        <w:tc>
          <w:tcPr>
            <w:tcW w:w="0" w:type="auto"/>
            <w:gridSpan w:val="3"/>
            <w:shd w:val="clear" w:color="auto" w:fill="FFFFFF"/>
            <w:tcMar>
              <w:top w:w="40" w:type="dxa"/>
              <w:left w:w="20" w:type="dxa"/>
              <w:bottom w:w="40" w:type="dxa"/>
              <w:right w:w="20" w:type="dxa"/>
            </w:tcMar>
            <w:vAlign w:val="center"/>
          </w:tcPr>
          <w:p w14:paraId="49D30AAF" w14:textId="77777777" w:rsidR="009D6BFA" w:rsidRDefault="000016C7">
            <w:pPr>
              <w:textAlignment w:val="center"/>
            </w:pPr>
            <w:r>
              <w:rPr>
                <w:rFonts w:ascii="Times New Roman" w:eastAsia="宋体" w:hAnsi="Times New Roman"/>
                <w:b/>
                <w:bCs/>
                <w:color w:val="000000"/>
                <w:sz w:val="16"/>
                <w:szCs w:val="16"/>
              </w:rPr>
              <w:t>Net deferred tax liabilities</w:t>
            </w:r>
          </w:p>
        </w:tc>
        <w:tc>
          <w:tcPr>
            <w:tcW w:w="0" w:type="auto"/>
            <w:gridSpan w:val="3"/>
            <w:shd w:val="clear" w:color="auto" w:fill="FFFFFF"/>
            <w:tcMar>
              <w:top w:w="0" w:type="dxa"/>
              <w:left w:w="20" w:type="dxa"/>
              <w:bottom w:w="0" w:type="dxa"/>
              <w:right w:w="20" w:type="dxa"/>
            </w:tcMar>
          </w:tcPr>
          <w:p w14:paraId="49D30AB0"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AB1"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AB2" w14:textId="77777777" w:rsidR="009D6BFA" w:rsidRDefault="000016C7">
            <w:pPr>
              <w:jc w:val="right"/>
              <w:textAlignment w:val="center"/>
            </w:pPr>
            <w:r>
              <w:rPr>
                <w:rFonts w:ascii="Times New Roman" w:eastAsia="宋体" w:hAnsi="Times New Roman"/>
                <w:color w:val="000000"/>
                <w:sz w:val="16"/>
                <w:szCs w:val="16"/>
              </w:rPr>
              <w:t>6,609 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AB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B4"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AB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AB6" w14:textId="77777777" w:rsidR="009D6BFA" w:rsidRDefault="000016C7">
            <w:pPr>
              <w:jc w:val="right"/>
              <w:textAlignment w:val="center"/>
            </w:pPr>
            <w:r>
              <w:rPr>
                <w:rFonts w:ascii="Times New Roman" w:eastAsia="宋体" w:hAnsi="Times New Roman"/>
                <w:color w:val="000000"/>
                <w:sz w:val="16"/>
                <w:szCs w:val="16"/>
              </w:rPr>
              <w:t>4,290 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AB7" w14:textId="77777777" w:rsidR="009D6BFA" w:rsidRDefault="009D6BFA">
            <w:pPr>
              <w:jc w:val="right"/>
              <w:rPr>
                <w:rFonts w:ascii="宋体"/>
              </w:rPr>
            </w:pPr>
          </w:p>
        </w:tc>
      </w:tr>
    </w:tbl>
    <w:p w14:paraId="49D30AB9" w14:textId="77777777" w:rsidR="009D6BFA" w:rsidRDefault="000016C7">
      <w:pPr>
        <w:spacing w:before="200"/>
      </w:pPr>
      <w:r>
        <w:rPr>
          <w:rFonts w:ascii="Times New Roman" w:eastAsia="宋体" w:hAnsi="Times New Roman"/>
          <w:color w:val="000000"/>
          <w:sz w:val="20"/>
          <w:szCs w:val="20"/>
        </w:rPr>
        <w:t xml:space="preserve">The deferred taxes noted above are classified as </w:t>
      </w:r>
      <w:r>
        <w:rPr>
          <w:rFonts w:ascii="Times New Roman" w:eastAsia="宋体" w:hAnsi="Times New Roman"/>
          <w:color w:val="000000"/>
          <w:sz w:val="20"/>
          <w:szCs w:val="20"/>
        </w:rPr>
        <w:t>follows in the Company's Consolidated Balance Sheets:</w:t>
      </w:r>
    </w:p>
    <w:tbl>
      <w:tblPr>
        <w:tblW w:w="4993" w:type="pct"/>
        <w:tblCellMar>
          <w:top w:w="15" w:type="dxa"/>
          <w:left w:w="15" w:type="dxa"/>
          <w:bottom w:w="15" w:type="dxa"/>
          <w:right w:w="15" w:type="dxa"/>
        </w:tblCellMar>
        <w:tblLook w:val="04A0" w:firstRow="1" w:lastRow="0" w:firstColumn="1" w:lastColumn="0" w:noHBand="0" w:noVBand="1"/>
      </w:tblPr>
      <w:tblGrid>
        <w:gridCol w:w="45"/>
        <w:gridCol w:w="6320"/>
        <w:gridCol w:w="37"/>
        <w:gridCol w:w="36"/>
        <w:gridCol w:w="36"/>
        <w:gridCol w:w="36"/>
        <w:gridCol w:w="100"/>
        <w:gridCol w:w="717"/>
        <w:gridCol w:w="36"/>
        <w:gridCol w:w="36"/>
        <w:gridCol w:w="36"/>
        <w:gridCol w:w="36"/>
        <w:gridCol w:w="100"/>
        <w:gridCol w:w="717"/>
        <w:gridCol w:w="36"/>
      </w:tblGrid>
      <w:tr w:rsidR="009D6BFA" w14:paraId="49D30AC9" w14:textId="77777777">
        <w:tc>
          <w:tcPr>
            <w:tcW w:w="50" w:type="pct"/>
            <w:shd w:val="clear" w:color="auto" w:fill="auto"/>
          </w:tcPr>
          <w:p w14:paraId="49D30ABA" w14:textId="77777777" w:rsidR="009D6BFA" w:rsidRDefault="009D6BFA">
            <w:pPr>
              <w:rPr>
                <w:rFonts w:ascii="宋体"/>
              </w:rPr>
            </w:pPr>
          </w:p>
        </w:tc>
        <w:tc>
          <w:tcPr>
            <w:tcW w:w="3817" w:type="pct"/>
            <w:shd w:val="clear" w:color="auto" w:fill="auto"/>
          </w:tcPr>
          <w:p w14:paraId="49D30ABB" w14:textId="77777777" w:rsidR="009D6BFA" w:rsidRDefault="009D6BFA">
            <w:pPr>
              <w:rPr>
                <w:rFonts w:ascii="宋体"/>
              </w:rPr>
            </w:pPr>
          </w:p>
        </w:tc>
        <w:tc>
          <w:tcPr>
            <w:tcW w:w="5" w:type="pct"/>
            <w:shd w:val="clear" w:color="auto" w:fill="auto"/>
          </w:tcPr>
          <w:p w14:paraId="49D30ABC" w14:textId="77777777" w:rsidR="009D6BFA" w:rsidRDefault="009D6BFA">
            <w:pPr>
              <w:rPr>
                <w:rFonts w:ascii="宋体"/>
              </w:rPr>
            </w:pPr>
          </w:p>
        </w:tc>
        <w:tc>
          <w:tcPr>
            <w:tcW w:w="5" w:type="pct"/>
            <w:shd w:val="clear" w:color="auto" w:fill="auto"/>
          </w:tcPr>
          <w:p w14:paraId="49D30ABD" w14:textId="77777777" w:rsidR="009D6BFA" w:rsidRDefault="009D6BFA">
            <w:pPr>
              <w:rPr>
                <w:rFonts w:ascii="宋体"/>
              </w:rPr>
            </w:pPr>
          </w:p>
        </w:tc>
        <w:tc>
          <w:tcPr>
            <w:tcW w:w="26" w:type="pct"/>
            <w:shd w:val="clear" w:color="auto" w:fill="auto"/>
          </w:tcPr>
          <w:p w14:paraId="49D30ABE" w14:textId="77777777" w:rsidR="009D6BFA" w:rsidRDefault="009D6BFA">
            <w:pPr>
              <w:rPr>
                <w:rFonts w:ascii="宋体"/>
              </w:rPr>
            </w:pPr>
          </w:p>
        </w:tc>
        <w:tc>
          <w:tcPr>
            <w:tcW w:w="5" w:type="pct"/>
            <w:shd w:val="clear" w:color="auto" w:fill="auto"/>
          </w:tcPr>
          <w:p w14:paraId="49D30ABF" w14:textId="77777777" w:rsidR="009D6BFA" w:rsidRDefault="009D6BFA">
            <w:pPr>
              <w:rPr>
                <w:rFonts w:ascii="宋体"/>
              </w:rPr>
            </w:pPr>
          </w:p>
        </w:tc>
        <w:tc>
          <w:tcPr>
            <w:tcW w:w="50" w:type="pct"/>
            <w:shd w:val="clear" w:color="auto" w:fill="auto"/>
          </w:tcPr>
          <w:p w14:paraId="49D30AC0" w14:textId="77777777" w:rsidR="009D6BFA" w:rsidRDefault="009D6BFA">
            <w:pPr>
              <w:rPr>
                <w:rFonts w:ascii="宋体"/>
              </w:rPr>
            </w:pPr>
          </w:p>
        </w:tc>
        <w:tc>
          <w:tcPr>
            <w:tcW w:w="472" w:type="pct"/>
            <w:shd w:val="clear" w:color="auto" w:fill="auto"/>
          </w:tcPr>
          <w:p w14:paraId="49D30AC1" w14:textId="77777777" w:rsidR="009D6BFA" w:rsidRDefault="009D6BFA">
            <w:pPr>
              <w:rPr>
                <w:rFonts w:ascii="宋体"/>
              </w:rPr>
            </w:pPr>
          </w:p>
        </w:tc>
        <w:tc>
          <w:tcPr>
            <w:tcW w:w="5" w:type="pct"/>
            <w:shd w:val="clear" w:color="auto" w:fill="auto"/>
          </w:tcPr>
          <w:p w14:paraId="49D30AC2" w14:textId="77777777" w:rsidR="009D6BFA" w:rsidRDefault="009D6BFA">
            <w:pPr>
              <w:rPr>
                <w:rFonts w:ascii="宋体"/>
              </w:rPr>
            </w:pPr>
          </w:p>
        </w:tc>
        <w:tc>
          <w:tcPr>
            <w:tcW w:w="5" w:type="pct"/>
            <w:shd w:val="clear" w:color="auto" w:fill="auto"/>
          </w:tcPr>
          <w:p w14:paraId="49D30AC3" w14:textId="77777777" w:rsidR="009D6BFA" w:rsidRDefault="009D6BFA">
            <w:pPr>
              <w:rPr>
                <w:rFonts w:ascii="宋体"/>
              </w:rPr>
            </w:pPr>
          </w:p>
        </w:tc>
        <w:tc>
          <w:tcPr>
            <w:tcW w:w="26" w:type="pct"/>
            <w:shd w:val="clear" w:color="auto" w:fill="auto"/>
          </w:tcPr>
          <w:p w14:paraId="49D30AC4" w14:textId="77777777" w:rsidR="009D6BFA" w:rsidRDefault="009D6BFA">
            <w:pPr>
              <w:rPr>
                <w:rFonts w:ascii="宋体"/>
              </w:rPr>
            </w:pPr>
          </w:p>
        </w:tc>
        <w:tc>
          <w:tcPr>
            <w:tcW w:w="5" w:type="pct"/>
            <w:shd w:val="clear" w:color="auto" w:fill="auto"/>
          </w:tcPr>
          <w:p w14:paraId="49D30AC5" w14:textId="77777777" w:rsidR="009D6BFA" w:rsidRDefault="009D6BFA">
            <w:pPr>
              <w:rPr>
                <w:rFonts w:ascii="宋体"/>
              </w:rPr>
            </w:pPr>
          </w:p>
        </w:tc>
        <w:tc>
          <w:tcPr>
            <w:tcW w:w="50" w:type="pct"/>
            <w:shd w:val="clear" w:color="auto" w:fill="auto"/>
          </w:tcPr>
          <w:p w14:paraId="49D30AC6" w14:textId="77777777" w:rsidR="009D6BFA" w:rsidRDefault="009D6BFA">
            <w:pPr>
              <w:rPr>
                <w:rFonts w:ascii="宋体"/>
              </w:rPr>
            </w:pPr>
          </w:p>
        </w:tc>
        <w:tc>
          <w:tcPr>
            <w:tcW w:w="472" w:type="pct"/>
            <w:shd w:val="clear" w:color="auto" w:fill="auto"/>
          </w:tcPr>
          <w:p w14:paraId="49D30AC7" w14:textId="77777777" w:rsidR="009D6BFA" w:rsidRDefault="009D6BFA">
            <w:pPr>
              <w:rPr>
                <w:rFonts w:ascii="宋体"/>
              </w:rPr>
            </w:pPr>
          </w:p>
        </w:tc>
        <w:tc>
          <w:tcPr>
            <w:tcW w:w="5" w:type="pct"/>
            <w:shd w:val="clear" w:color="auto" w:fill="auto"/>
          </w:tcPr>
          <w:p w14:paraId="49D30AC8" w14:textId="77777777" w:rsidR="009D6BFA" w:rsidRDefault="009D6BFA">
            <w:pPr>
              <w:rPr>
                <w:rFonts w:ascii="宋体"/>
              </w:rPr>
            </w:pPr>
          </w:p>
        </w:tc>
      </w:tr>
      <w:tr w:rsidR="009D6BFA" w14:paraId="49D30ACD" w14:textId="77777777">
        <w:tc>
          <w:tcPr>
            <w:tcW w:w="0" w:type="auto"/>
            <w:gridSpan w:val="3"/>
            <w:shd w:val="clear" w:color="auto" w:fill="auto"/>
            <w:tcMar>
              <w:top w:w="40" w:type="dxa"/>
              <w:left w:w="20" w:type="dxa"/>
              <w:bottom w:w="40" w:type="dxa"/>
              <w:right w:w="20" w:type="dxa"/>
            </w:tcMar>
            <w:vAlign w:val="bottom"/>
          </w:tcPr>
          <w:p w14:paraId="49D30ACA"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ACB"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ACC" w14:textId="77777777" w:rsidR="009D6BFA" w:rsidRDefault="000016C7">
            <w:pPr>
              <w:jc w:val="center"/>
              <w:textAlignment w:val="bottom"/>
            </w:pPr>
            <w:r>
              <w:rPr>
                <w:rFonts w:ascii="Times New Roman" w:eastAsia="宋体" w:hAnsi="Times New Roman"/>
                <w:b/>
                <w:bCs/>
                <w:color w:val="000000"/>
                <w:sz w:val="16"/>
                <w:szCs w:val="16"/>
              </w:rPr>
              <w:t>January 31,</w:t>
            </w:r>
          </w:p>
        </w:tc>
      </w:tr>
      <w:tr w:rsidR="009D6BFA" w14:paraId="49D30AD3" w14:textId="77777777">
        <w:tc>
          <w:tcPr>
            <w:tcW w:w="0" w:type="auto"/>
            <w:gridSpan w:val="3"/>
            <w:shd w:val="clear" w:color="auto" w:fill="auto"/>
            <w:tcMar>
              <w:top w:w="40" w:type="dxa"/>
              <w:left w:w="20" w:type="dxa"/>
              <w:bottom w:w="40" w:type="dxa"/>
              <w:right w:w="20" w:type="dxa"/>
            </w:tcMar>
            <w:vAlign w:val="bottom"/>
          </w:tcPr>
          <w:p w14:paraId="49D30ACE"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ACF"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AD0"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AD1"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AD2"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AD9" w14:textId="77777777">
        <w:tc>
          <w:tcPr>
            <w:tcW w:w="0" w:type="auto"/>
            <w:gridSpan w:val="3"/>
            <w:shd w:val="clear" w:color="auto" w:fill="CCEEFF"/>
            <w:tcMar>
              <w:top w:w="40" w:type="dxa"/>
              <w:left w:w="20" w:type="dxa"/>
              <w:bottom w:w="40" w:type="dxa"/>
              <w:right w:w="20" w:type="dxa"/>
            </w:tcMar>
            <w:vAlign w:val="center"/>
          </w:tcPr>
          <w:p w14:paraId="49D30AD4" w14:textId="77777777" w:rsidR="009D6BFA" w:rsidRDefault="000016C7">
            <w:pPr>
              <w:textAlignment w:val="center"/>
            </w:pPr>
            <w:r>
              <w:rPr>
                <w:rFonts w:ascii="Times New Roman" w:eastAsia="宋体" w:hAnsi="Times New Roman"/>
                <w:b/>
                <w:bCs/>
                <w:color w:val="000000"/>
                <w:sz w:val="16"/>
                <w:szCs w:val="16"/>
              </w:rPr>
              <w:t>Balance Sheet classification</w:t>
            </w:r>
          </w:p>
        </w:tc>
        <w:tc>
          <w:tcPr>
            <w:tcW w:w="0" w:type="auto"/>
            <w:gridSpan w:val="3"/>
            <w:shd w:val="clear" w:color="auto" w:fill="CCEEFF"/>
            <w:tcMar>
              <w:top w:w="0" w:type="dxa"/>
              <w:left w:w="20" w:type="dxa"/>
              <w:bottom w:w="0" w:type="dxa"/>
              <w:right w:w="20" w:type="dxa"/>
            </w:tcMar>
          </w:tcPr>
          <w:p w14:paraId="49D30AD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AD6"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AD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AD8" w14:textId="77777777" w:rsidR="009D6BFA" w:rsidRDefault="009D6BFA">
            <w:pPr>
              <w:rPr>
                <w:rFonts w:ascii="宋体"/>
              </w:rPr>
            </w:pPr>
          </w:p>
        </w:tc>
      </w:tr>
      <w:tr w:rsidR="009D6BFA" w14:paraId="49D30ADF" w14:textId="77777777">
        <w:tc>
          <w:tcPr>
            <w:tcW w:w="0" w:type="auto"/>
            <w:gridSpan w:val="3"/>
            <w:shd w:val="clear" w:color="auto" w:fill="FFFFFF"/>
            <w:tcMar>
              <w:top w:w="40" w:type="dxa"/>
              <w:left w:w="20" w:type="dxa"/>
              <w:bottom w:w="40" w:type="dxa"/>
              <w:right w:w="20" w:type="dxa"/>
            </w:tcMar>
            <w:vAlign w:val="center"/>
          </w:tcPr>
          <w:p w14:paraId="49D30ADA" w14:textId="77777777" w:rsidR="009D6BFA" w:rsidRDefault="000016C7">
            <w:pPr>
              <w:textAlignment w:val="center"/>
            </w:pPr>
            <w:r>
              <w:rPr>
                <w:rFonts w:ascii="Times New Roman" w:eastAsia="宋体" w:hAnsi="Times New Roman"/>
                <w:b/>
                <w:bCs/>
                <w:color w:val="000000"/>
                <w:sz w:val="16"/>
                <w:szCs w:val="16"/>
              </w:rPr>
              <w:t>Assets:</w:t>
            </w:r>
          </w:p>
        </w:tc>
        <w:tc>
          <w:tcPr>
            <w:tcW w:w="0" w:type="auto"/>
            <w:gridSpan w:val="3"/>
            <w:shd w:val="clear" w:color="auto" w:fill="FFFFFF"/>
            <w:tcMar>
              <w:top w:w="0" w:type="dxa"/>
              <w:left w:w="20" w:type="dxa"/>
              <w:bottom w:w="0" w:type="dxa"/>
              <w:right w:w="20" w:type="dxa"/>
            </w:tcMar>
          </w:tcPr>
          <w:p w14:paraId="49D30AD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D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D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DE" w14:textId="77777777" w:rsidR="009D6BFA" w:rsidRDefault="009D6BFA">
            <w:pPr>
              <w:rPr>
                <w:rFonts w:ascii="宋体"/>
              </w:rPr>
            </w:pPr>
          </w:p>
        </w:tc>
      </w:tr>
      <w:tr w:rsidR="009D6BFA" w14:paraId="49D30AE9" w14:textId="77777777">
        <w:tc>
          <w:tcPr>
            <w:tcW w:w="0" w:type="auto"/>
            <w:gridSpan w:val="3"/>
            <w:shd w:val="clear" w:color="auto" w:fill="CCEEFF"/>
            <w:tcMar>
              <w:top w:w="40" w:type="dxa"/>
              <w:left w:w="20" w:type="dxa"/>
              <w:bottom w:w="40" w:type="dxa"/>
              <w:right w:w="20" w:type="dxa"/>
            </w:tcMar>
          </w:tcPr>
          <w:p w14:paraId="49D30AE0" w14:textId="77777777" w:rsidR="009D6BFA" w:rsidRDefault="000016C7">
            <w:pPr>
              <w:textAlignment w:val="top"/>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tcPr>
          <w:p w14:paraId="49D30AE1"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AE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AE3" w14:textId="77777777" w:rsidR="009D6BFA" w:rsidRDefault="000016C7">
            <w:pPr>
              <w:jc w:val="right"/>
              <w:textAlignment w:val="center"/>
            </w:pPr>
            <w:r>
              <w:rPr>
                <w:rFonts w:ascii="Times New Roman" w:eastAsia="宋体" w:hAnsi="Times New Roman"/>
                <w:color w:val="000000"/>
                <w:sz w:val="16"/>
                <w:szCs w:val="16"/>
              </w:rPr>
              <w:t>1,836 </w:t>
            </w:r>
          </w:p>
        </w:tc>
        <w:tc>
          <w:tcPr>
            <w:tcW w:w="0" w:type="auto"/>
            <w:shd w:val="clear" w:color="auto" w:fill="CCEEFF"/>
            <w:tcMar>
              <w:top w:w="40" w:type="dxa"/>
              <w:left w:w="0" w:type="dxa"/>
              <w:bottom w:w="40" w:type="dxa"/>
              <w:right w:w="20" w:type="dxa"/>
            </w:tcMar>
            <w:vAlign w:val="center"/>
          </w:tcPr>
          <w:p w14:paraId="49D30AE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AE5"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AE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AE7" w14:textId="77777777" w:rsidR="009D6BFA" w:rsidRDefault="000016C7">
            <w:pPr>
              <w:jc w:val="right"/>
              <w:textAlignment w:val="center"/>
            </w:pPr>
            <w:r>
              <w:rPr>
                <w:rFonts w:ascii="Times New Roman" w:eastAsia="宋体" w:hAnsi="Times New Roman"/>
                <w:color w:val="000000"/>
                <w:sz w:val="16"/>
                <w:szCs w:val="16"/>
              </w:rPr>
              <w:t>1,914 </w:t>
            </w:r>
          </w:p>
        </w:tc>
        <w:tc>
          <w:tcPr>
            <w:tcW w:w="0" w:type="auto"/>
            <w:shd w:val="clear" w:color="auto" w:fill="CCEEFF"/>
            <w:tcMar>
              <w:top w:w="40" w:type="dxa"/>
              <w:left w:w="0" w:type="dxa"/>
              <w:bottom w:w="40" w:type="dxa"/>
              <w:right w:w="20" w:type="dxa"/>
            </w:tcMar>
            <w:vAlign w:val="center"/>
          </w:tcPr>
          <w:p w14:paraId="49D30AE8" w14:textId="77777777" w:rsidR="009D6BFA" w:rsidRDefault="009D6BFA">
            <w:pPr>
              <w:jc w:val="right"/>
              <w:rPr>
                <w:rFonts w:ascii="宋体"/>
              </w:rPr>
            </w:pPr>
          </w:p>
        </w:tc>
      </w:tr>
      <w:tr w:rsidR="009D6BFA" w14:paraId="49D30AEF" w14:textId="77777777">
        <w:trPr>
          <w:trHeight w:val="240"/>
        </w:trPr>
        <w:tc>
          <w:tcPr>
            <w:tcW w:w="0" w:type="auto"/>
            <w:gridSpan w:val="3"/>
            <w:shd w:val="clear" w:color="auto" w:fill="FFFFFF"/>
            <w:tcMar>
              <w:top w:w="0" w:type="dxa"/>
              <w:left w:w="20" w:type="dxa"/>
              <w:bottom w:w="0" w:type="dxa"/>
              <w:right w:w="20" w:type="dxa"/>
            </w:tcMar>
          </w:tcPr>
          <w:p w14:paraId="49D30AE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E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E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E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AEE" w14:textId="77777777" w:rsidR="009D6BFA" w:rsidRDefault="009D6BFA">
            <w:pPr>
              <w:rPr>
                <w:rFonts w:ascii="宋体"/>
              </w:rPr>
            </w:pPr>
          </w:p>
        </w:tc>
      </w:tr>
      <w:tr w:rsidR="009D6BFA" w14:paraId="49D30AF5" w14:textId="77777777">
        <w:tc>
          <w:tcPr>
            <w:tcW w:w="0" w:type="auto"/>
            <w:gridSpan w:val="3"/>
            <w:shd w:val="clear" w:color="auto" w:fill="CCEEFF"/>
            <w:tcMar>
              <w:top w:w="40" w:type="dxa"/>
              <w:left w:w="20" w:type="dxa"/>
              <w:bottom w:w="40" w:type="dxa"/>
              <w:right w:w="20" w:type="dxa"/>
            </w:tcMar>
            <w:vAlign w:val="center"/>
          </w:tcPr>
          <w:p w14:paraId="49D30AF0" w14:textId="77777777" w:rsidR="009D6BFA" w:rsidRDefault="000016C7">
            <w:pPr>
              <w:textAlignment w:val="center"/>
            </w:pPr>
            <w:r>
              <w:rPr>
                <w:rFonts w:ascii="Times New Roman" w:eastAsia="宋体" w:hAnsi="Times New Roman"/>
                <w:b/>
                <w:bCs/>
                <w:color w:val="000000"/>
                <w:sz w:val="16"/>
                <w:szCs w:val="16"/>
              </w:rPr>
              <w:t>Liabilities:</w:t>
            </w:r>
          </w:p>
        </w:tc>
        <w:tc>
          <w:tcPr>
            <w:tcW w:w="0" w:type="auto"/>
            <w:gridSpan w:val="3"/>
            <w:shd w:val="clear" w:color="auto" w:fill="CCEEFF"/>
            <w:tcMar>
              <w:top w:w="0" w:type="dxa"/>
              <w:left w:w="20" w:type="dxa"/>
              <w:bottom w:w="0" w:type="dxa"/>
              <w:right w:w="20" w:type="dxa"/>
            </w:tcMar>
          </w:tcPr>
          <w:p w14:paraId="49D30AF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AF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AF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AF4" w14:textId="77777777" w:rsidR="009D6BFA" w:rsidRDefault="009D6BFA">
            <w:pPr>
              <w:rPr>
                <w:rFonts w:ascii="宋体"/>
              </w:rPr>
            </w:pPr>
          </w:p>
        </w:tc>
      </w:tr>
      <w:tr w:rsidR="009D6BFA" w14:paraId="49D30AFD" w14:textId="77777777">
        <w:tc>
          <w:tcPr>
            <w:tcW w:w="0" w:type="auto"/>
            <w:gridSpan w:val="3"/>
            <w:shd w:val="clear" w:color="auto" w:fill="FFFFFF"/>
            <w:tcMar>
              <w:top w:w="40" w:type="dxa"/>
              <w:left w:w="20" w:type="dxa"/>
              <w:bottom w:w="40" w:type="dxa"/>
              <w:right w:w="20" w:type="dxa"/>
            </w:tcMar>
            <w:vAlign w:val="center"/>
          </w:tcPr>
          <w:p w14:paraId="49D30AF6" w14:textId="77777777" w:rsidR="009D6BFA" w:rsidRDefault="000016C7">
            <w:pPr>
              <w:textAlignment w:val="center"/>
            </w:pPr>
            <w:r>
              <w:rPr>
                <w:rFonts w:ascii="Times New Roman" w:eastAsia="宋体" w:hAnsi="Times New Roman"/>
                <w:color w:val="000000"/>
                <w:sz w:val="16"/>
                <w:szCs w:val="16"/>
              </w:rPr>
              <w:t xml:space="preserve">Deferred </w:t>
            </w:r>
            <w:r>
              <w:rPr>
                <w:rFonts w:ascii="Times New Roman" w:eastAsia="宋体" w:hAnsi="Times New Roman"/>
                <w:color w:val="000000"/>
                <w:sz w:val="16"/>
                <w:szCs w:val="16"/>
              </w:rPr>
              <w:t>income taxes and other</w:t>
            </w:r>
          </w:p>
        </w:tc>
        <w:tc>
          <w:tcPr>
            <w:tcW w:w="0" w:type="auto"/>
            <w:gridSpan w:val="3"/>
            <w:shd w:val="clear" w:color="auto" w:fill="FFFFFF"/>
            <w:tcMar>
              <w:top w:w="0" w:type="dxa"/>
              <w:left w:w="20" w:type="dxa"/>
              <w:bottom w:w="0" w:type="dxa"/>
              <w:right w:w="20" w:type="dxa"/>
            </w:tcMar>
          </w:tcPr>
          <w:p w14:paraId="49D30AF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F8" w14:textId="77777777" w:rsidR="009D6BFA" w:rsidRDefault="000016C7">
            <w:pPr>
              <w:jc w:val="right"/>
              <w:textAlignment w:val="center"/>
            </w:pPr>
            <w:r>
              <w:rPr>
                <w:rFonts w:ascii="Times New Roman" w:eastAsia="宋体" w:hAnsi="Times New Roman"/>
                <w:color w:val="000000"/>
                <w:sz w:val="16"/>
                <w:szCs w:val="16"/>
              </w:rPr>
              <w:t>8,445 </w:t>
            </w:r>
          </w:p>
        </w:tc>
        <w:tc>
          <w:tcPr>
            <w:tcW w:w="0" w:type="auto"/>
            <w:shd w:val="clear" w:color="auto" w:fill="FFFFFF"/>
            <w:tcMar>
              <w:top w:w="40" w:type="dxa"/>
              <w:left w:w="0" w:type="dxa"/>
              <w:bottom w:w="40" w:type="dxa"/>
              <w:right w:w="20" w:type="dxa"/>
            </w:tcMar>
            <w:vAlign w:val="center"/>
          </w:tcPr>
          <w:p w14:paraId="49D30AF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AF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AFB" w14:textId="77777777" w:rsidR="009D6BFA" w:rsidRDefault="000016C7">
            <w:pPr>
              <w:jc w:val="right"/>
              <w:textAlignment w:val="center"/>
            </w:pPr>
            <w:r>
              <w:rPr>
                <w:rFonts w:ascii="Times New Roman" w:eastAsia="宋体" w:hAnsi="Times New Roman"/>
                <w:color w:val="000000"/>
                <w:sz w:val="16"/>
                <w:szCs w:val="16"/>
              </w:rPr>
              <w:t>6,204 </w:t>
            </w:r>
          </w:p>
        </w:tc>
        <w:tc>
          <w:tcPr>
            <w:tcW w:w="0" w:type="auto"/>
            <w:shd w:val="clear" w:color="auto" w:fill="FFFFFF"/>
            <w:tcMar>
              <w:top w:w="40" w:type="dxa"/>
              <w:left w:w="0" w:type="dxa"/>
              <w:bottom w:w="40" w:type="dxa"/>
              <w:right w:w="20" w:type="dxa"/>
            </w:tcMar>
            <w:vAlign w:val="center"/>
          </w:tcPr>
          <w:p w14:paraId="49D30AFC" w14:textId="77777777" w:rsidR="009D6BFA" w:rsidRDefault="009D6BFA">
            <w:pPr>
              <w:jc w:val="right"/>
              <w:rPr>
                <w:rFonts w:ascii="宋体"/>
              </w:rPr>
            </w:pPr>
          </w:p>
        </w:tc>
      </w:tr>
      <w:tr w:rsidR="009D6BFA" w14:paraId="49D30B03" w14:textId="77777777">
        <w:trPr>
          <w:trHeight w:val="240"/>
        </w:trPr>
        <w:tc>
          <w:tcPr>
            <w:tcW w:w="0" w:type="auto"/>
            <w:gridSpan w:val="3"/>
            <w:shd w:val="clear" w:color="auto" w:fill="CCEEFF"/>
            <w:tcMar>
              <w:top w:w="0" w:type="dxa"/>
              <w:left w:w="20" w:type="dxa"/>
              <w:bottom w:w="0" w:type="dxa"/>
              <w:right w:w="20" w:type="dxa"/>
            </w:tcMar>
          </w:tcPr>
          <w:p w14:paraId="49D30AF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AF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B0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B0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B02" w14:textId="77777777" w:rsidR="009D6BFA" w:rsidRDefault="009D6BFA">
            <w:pPr>
              <w:rPr>
                <w:rFonts w:ascii="宋体"/>
              </w:rPr>
            </w:pPr>
          </w:p>
        </w:tc>
      </w:tr>
      <w:tr w:rsidR="009D6BFA" w14:paraId="49D30B0D" w14:textId="77777777">
        <w:tc>
          <w:tcPr>
            <w:tcW w:w="0" w:type="auto"/>
            <w:gridSpan w:val="3"/>
            <w:shd w:val="clear" w:color="auto" w:fill="FFFFFF"/>
            <w:tcMar>
              <w:top w:w="40" w:type="dxa"/>
              <w:left w:w="20" w:type="dxa"/>
              <w:bottom w:w="40" w:type="dxa"/>
              <w:right w:w="20" w:type="dxa"/>
            </w:tcMar>
            <w:vAlign w:val="center"/>
          </w:tcPr>
          <w:p w14:paraId="49D30B04" w14:textId="77777777" w:rsidR="009D6BFA" w:rsidRDefault="000016C7">
            <w:pPr>
              <w:textAlignment w:val="center"/>
            </w:pPr>
            <w:r>
              <w:rPr>
                <w:rFonts w:ascii="Times New Roman" w:eastAsia="宋体" w:hAnsi="Times New Roman"/>
                <w:b/>
                <w:bCs/>
                <w:color w:val="000000"/>
                <w:sz w:val="16"/>
                <w:szCs w:val="16"/>
              </w:rPr>
              <w:t>Net deferred tax liabilities</w:t>
            </w:r>
          </w:p>
        </w:tc>
        <w:tc>
          <w:tcPr>
            <w:tcW w:w="0" w:type="auto"/>
            <w:gridSpan w:val="3"/>
            <w:shd w:val="clear" w:color="auto" w:fill="FFFFFF"/>
            <w:tcMar>
              <w:top w:w="0" w:type="dxa"/>
              <w:left w:w="20" w:type="dxa"/>
              <w:bottom w:w="0" w:type="dxa"/>
              <w:right w:w="20" w:type="dxa"/>
            </w:tcMar>
          </w:tcPr>
          <w:p w14:paraId="49D30B05"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B0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B07" w14:textId="77777777" w:rsidR="009D6BFA" w:rsidRDefault="000016C7">
            <w:pPr>
              <w:jc w:val="right"/>
              <w:textAlignment w:val="center"/>
            </w:pPr>
            <w:r>
              <w:rPr>
                <w:rFonts w:ascii="Times New Roman" w:eastAsia="宋体" w:hAnsi="Times New Roman"/>
                <w:color w:val="000000"/>
                <w:sz w:val="16"/>
                <w:szCs w:val="16"/>
              </w:rPr>
              <w:t>6,609 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B0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09"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B0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B0B" w14:textId="77777777" w:rsidR="009D6BFA" w:rsidRDefault="000016C7">
            <w:pPr>
              <w:jc w:val="right"/>
              <w:textAlignment w:val="center"/>
            </w:pPr>
            <w:r>
              <w:rPr>
                <w:rFonts w:ascii="Times New Roman" w:eastAsia="宋体" w:hAnsi="Times New Roman"/>
                <w:color w:val="000000"/>
                <w:sz w:val="16"/>
                <w:szCs w:val="16"/>
              </w:rPr>
              <w:t>4,290 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B0C" w14:textId="77777777" w:rsidR="009D6BFA" w:rsidRDefault="009D6BFA">
            <w:pPr>
              <w:jc w:val="right"/>
              <w:rPr>
                <w:rFonts w:ascii="宋体"/>
              </w:rPr>
            </w:pPr>
          </w:p>
        </w:tc>
      </w:tr>
    </w:tbl>
    <w:p w14:paraId="49D30B0E" w14:textId="77777777" w:rsidR="009D6BFA" w:rsidRDefault="000016C7">
      <w:pPr>
        <w:jc w:val="center"/>
      </w:pPr>
      <w:r>
        <w:rPr>
          <w:rFonts w:ascii="Times New Roman" w:eastAsia="宋体" w:hAnsi="Times New Roman"/>
          <w:color w:val="000000"/>
          <w:sz w:val="20"/>
          <w:szCs w:val="20"/>
        </w:rPr>
        <w:t>73</w:t>
      </w:r>
    </w:p>
    <w:p w14:paraId="49D30B0F" w14:textId="77777777" w:rsidR="009D6BFA" w:rsidRDefault="000016C7">
      <w:r>
        <w:pict w14:anchorId="49D314AF">
          <v:rect id="_x0000_i1097" style="width:415.3pt;height:1.5pt" o:hralign="center" o:hrstd="t" o:hr="t" fillcolor="#a0a0a0" stroked="f"/>
        </w:pict>
      </w:r>
    </w:p>
    <w:p w14:paraId="49D30B10" w14:textId="77777777" w:rsidR="009D6BFA" w:rsidRDefault="009D6BFA"/>
    <w:p w14:paraId="49D30B11" w14:textId="77777777" w:rsidR="009D6BFA" w:rsidRDefault="000016C7">
      <w:pPr>
        <w:spacing w:before="180"/>
      </w:pPr>
      <w:r>
        <w:rPr>
          <w:rFonts w:ascii="Times New Roman" w:eastAsia="宋体" w:hAnsi="Times New Roman"/>
          <w:i/>
          <w:iCs/>
          <w:color w:val="000000"/>
          <w:sz w:val="20"/>
          <w:szCs w:val="20"/>
        </w:rPr>
        <w:t>Unremitted Earnings</w:t>
      </w:r>
    </w:p>
    <w:p w14:paraId="49D30B12" w14:textId="77777777" w:rsidR="009D6BFA" w:rsidRDefault="000016C7">
      <w:pPr>
        <w:spacing w:before="100"/>
      </w:pPr>
      <w:r>
        <w:rPr>
          <w:rFonts w:ascii="Times New Roman" w:eastAsia="宋体" w:hAnsi="Times New Roman"/>
          <w:color w:val="000000"/>
          <w:sz w:val="20"/>
          <w:szCs w:val="20"/>
        </w:rPr>
        <w:t xml:space="preserve">Prior to the Tax Act, the Company asserted that all unremitted earnings of its foreign subsidiaries were considered </w:t>
      </w:r>
      <w:r>
        <w:rPr>
          <w:rFonts w:ascii="Times New Roman" w:eastAsia="宋体" w:hAnsi="Times New Roman"/>
          <w:color w:val="000000"/>
          <w:sz w:val="20"/>
          <w:szCs w:val="20"/>
        </w:rPr>
        <w:t>indefinitely reinvested. As a result of the Tax Act, the Company reported and paid U.S. tax on the majority of its previously unremitted foreign earnings, and repatriations of foreign earnings will generally be free of U.S. federal tax, but may incur other</w:t>
      </w:r>
      <w:r>
        <w:rPr>
          <w:rFonts w:ascii="Times New Roman" w:eastAsia="宋体" w:hAnsi="Times New Roman"/>
          <w:color w:val="000000"/>
          <w:sz w:val="20"/>
          <w:szCs w:val="20"/>
        </w:rPr>
        <w:t xml:space="preserve"> taxes such as withholding or state taxes.  As of January 31, 2021, the Company has not recorded approximately $2 billion of deferred tax liabilities associated with remaining unremitted foreign earnings considered indefinitely reinvested, for which U.S. a</w:t>
      </w:r>
      <w:r>
        <w:rPr>
          <w:rFonts w:ascii="Times New Roman" w:eastAsia="宋体" w:hAnsi="Times New Roman"/>
          <w:color w:val="000000"/>
          <w:sz w:val="20"/>
          <w:szCs w:val="20"/>
        </w:rPr>
        <w:t>nd foreign income and withholding taxes would be due upon repatriation.</w:t>
      </w:r>
    </w:p>
    <w:p w14:paraId="49D30B13" w14:textId="77777777" w:rsidR="009D6BFA" w:rsidRDefault="000016C7">
      <w:pPr>
        <w:spacing w:before="180"/>
      </w:pPr>
      <w:r>
        <w:rPr>
          <w:rFonts w:ascii="Times New Roman" w:eastAsia="宋体" w:hAnsi="Times New Roman"/>
          <w:i/>
          <w:iCs/>
          <w:color w:val="000000"/>
          <w:sz w:val="20"/>
          <w:szCs w:val="20"/>
        </w:rPr>
        <w:t>Net Operating Losses, Tax Credit Carryforwards and Valuation Allowances</w:t>
      </w:r>
    </w:p>
    <w:p w14:paraId="49D30B14" w14:textId="77777777" w:rsidR="009D6BFA" w:rsidRDefault="000016C7">
      <w:pPr>
        <w:spacing w:before="100"/>
      </w:pPr>
      <w:r>
        <w:rPr>
          <w:rFonts w:ascii="Times New Roman" w:eastAsia="宋体" w:hAnsi="Times New Roman"/>
          <w:color w:val="000000"/>
          <w:sz w:val="20"/>
          <w:szCs w:val="20"/>
        </w:rPr>
        <w:t>As of January 31, 2021, the Company's net operating loss and capital loss carryforwards totaled approximately $3</w:t>
      </w:r>
      <w:r>
        <w:rPr>
          <w:rFonts w:ascii="Times New Roman" w:eastAsia="宋体" w:hAnsi="Times New Roman"/>
          <w:color w:val="000000"/>
          <w:sz w:val="20"/>
          <w:szCs w:val="20"/>
        </w:rPr>
        <w:t xml:space="preserve">8.4 billion. Of these carryforwards, approximately $26.4 billion will expire, if not utilized, in various years through 2041. The remaining carryforwards have no expiration. </w:t>
      </w:r>
    </w:p>
    <w:p w14:paraId="49D30B15" w14:textId="77777777" w:rsidR="009D6BFA" w:rsidRDefault="000016C7">
      <w:pPr>
        <w:spacing w:before="100"/>
      </w:pPr>
      <w:r>
        <w:rPr>
          <w:rFonts w:ascii="Times New Roman" w:eastAsia="宋体" w:hAnsi="Times New Roman"/>
          <w:color w:val="000000"/>
          <w:sz w:val="20"/>
          <w:szCs w:val="20"/>
        </w:rPr>
        <w:t>The recoverability of these future tax deductions and credits is evaluated by ass</w:t>
      </w:r>
      <w:r>
        <w:rPr>
          <w:rFonts w:ascii="Times New Roman" w:eastAsia="宋体" w:hAnsi="Times New Roman"/>
          <w:color w:val="000000"/>
          <w:sz w:val="20"/>
          <w:szCs w:val="20"/>
        </w:rPr>
        <w:t>essing the adequacy of future expected taxable income from all sources, including taxable income in prior carryback years, reversal of taxable temporary differences, forecasted operating earnings and available tax planning strategies. To the extent the Com</w:t>
      </w:r>
      <w:r>
        <w:rPr>
          <w:rFonts w:ascii="Times New Roman" w:eastAsia="宋体" w:hAnsi="Times New Roman"/>
          <w:color w:val="000000"/>
          <w:sz w:val="20"/>
          <w:szCs w:val="20"/>
        </w:rPr>
        <w:t>pany does not consider it more likely than not that a deferred tax asset will be recovered, a valuation allowance is generally established. To the extent that a valuation allowance was established and it is subsequently determined that it is more likely th</w:t>
      </w:r>
      <w:r>
        <w:rPr>
          <w:rFonts w:ascii="Times New Roman" w:eastAsia="宋体" w:hAnsi="Times New Roman"/>
          <w:color w:val="000000"/>
          <w:sz w:val="20"/>
          <w:szCs w:val="20"/>
        </w:rPr>
        <w:t>an not that the deferred tax assets will be recovered, the change in the valuation allowance is recognized in the Consolidated Statements of Income.</w:t>
      </w:r>
    </w:p>
    <w:p w14:paraId="49D30B16" w14:textId="77777777" w:rsidR="009D6BFA" w:rsidRDefault="000016C7">
      <w:pPr>
        <w:spacing w:before="100"/>
      </w:pPr>
      <w:r>
        <w:rPr>
          <w:rFonts w:ascii="Times New Roman" w:eastAsia="宋体" w:hAnsi="Times New Roman"/>
          <w:color w:val="000000"/>
          <w:sz w:val="20"/>
          <w:szCs w:val="20"/>
        </w:rPr>
        <w:t>The Company had valuation allowances of $8.8 billion and $8.6 billion as of January 31, 2021 and 2020, resp</w:t>
      </w:r>
      <w:r>
        <w:rPr>
          <w:rFonts w:ascii="Times New Roman" w:eastAsia="宋体" w:hAnsi="Times New Roman"/>
          <w:color w:val="000000"/>
          <w:sz w:val="20"/>
          <w:szCs w:val="20"/>
        </w:rPr>
        <w:t xml:space="preserve">ectively, on deferred tax assets associated primarily with the net operating loss carryforwards. Activity in the valuation allowance during fiscal 2021 related to valuation allowance builds in multiple markets, as well as releases due to the expiration of </w:t>
      </w:r>
      <w:r>
        <w:rPr>
          <w:rFonts w:ascii="Times New Roman" w:eastAsia="宋体" w:hAnsi="Times New Roman"/>
          <w:color w:val="000000"/>
          <w:sz w:val="20"/>
          <w:szCs w:val="20"/>
        </w:rPr>
        <w:t>underlying deferred tax assets.</w:t>
      </w:r>
    </w:p>
    <w:p w14:paraId="49D30B17" w14:textId="77777777" w:rsidR="009D6BFA" w:rsidRDefault="000016C7">
      <w:pPr>
        <w:spacing w:before="180"/>
      </w:pPr>
      <w:r>
        <w:rPr>
          <w:rFonts w:ascii="Times New Roman" w:eastAsia="宋体" w:hAnsi="Times New Roman"/>
          <w:i/>
          <w:iCs/>
          <w:color w:val="000000"/>
          <w:sz w:val="20"/>
          <w:szCs w:val="20"/>
        </w:rPr>
        <w:t>Uncertain Tax Positions</w:t>
      </w:r>
    </w:p>
    <w:p w14:paraId="49D30B18" w14:textId="77777777" w:rsidR="009D6BFA" w:rsidRDefault="000016C7">
      <w:pPr>
        <w:spacing w:before="100"/>
      </w:pPr>
      <w:r>
        <w:rPr>
          <w:rFonts w:ascii="Times New Roman" w:eastAsia="宋体" w:hAnsi="Times New Roman"/>
          <w:color w:val="000000"/>
          <w:sz w:val="20"/>
          <w:szCs w:val="20"/>
        </w:rPr>
        <w:t xml:space="preserve">The benefits of uncertain tax positions are recorded in the Company's Consolidated Financial Statements only after determining a more-likely-than-not probability that the uncertain tax positions will </w:t>
      </w:r>
      <w:r>
        <w:rPr>
          <w:rFonts w:ascii="Times New Roman" w:eastAsia="宋体" w:hAnsi="Times New Roman"/>
          <w:color w:val="000000"/>
          <w:sz w:val="20"/>
          <w:szCs w:val="20"/>
        </w:rPr>
        <w:t>withstand challenge, if any, from taxing authorities.</w:t>
      </w:r>
    </w:p>
    <w:p w14:paraId="49D30B19" w14:textId="77777777" w:rsidR="009D6BFA" w:rsidRDefault="000016C7">
      <w:pPr>
        <w:spacing w:before="100"/>
      </w:pPr>
      <w:r>
        <w:rPr>
          <w:rFonts w:ascii="Times New Roman" w:eastAsia="宋体" w:hAnsi="Times New Roman"/>
          <w:color w:val="000000"/>
          <w:sz w:val="20"/>
          <w:szCs w:val="20"/>
        </w:rPr>
        <w:t>As of January 31, 2021 and 2020, the amount of gross unrecognized tax benefits related to continuing operations was $3.1 billion and $1.8 billion, respectively. The amount of unrecognized tax benefits t</w:t>
      </w:r>
      <w:r>
        <w:rPr>
          <w:rFonts w:ascii="Times New Roman" w:eastAsia="宋体" w:hAnsi="Times New Roman"/>
          <w:color w:val="000000"/>
          <w:sz w:val="20"/>
          <w:szCs w:val="20"/>
        </w:rPr>
        <w:t>hat would affect the Company's effective income tax rate was $1.7 billion and $1.6 billion as of January 31, 2021 and 2020, respectively.</w:t>
      </w:r>
    </w:p>
    <w:p w14:paraId="49D30B1A" w14:textId="77777777" w:rsidR="009D6BFA" w:rsidRDefault="000016C7">
      <w:pPr>
        <w:spacing w:before="100"/>
      </w:pPr>
      <w:r>
        <w:rPr>
          <w:rFonts w:ascii="Times New Roman" w:eastAsia="宋体" w:hAnsi="Times New Roman"/>
          <w:color w:val="000000"/>
          <w:sz w:val="20"/>
          <w:szCs w:val="20"/>
        </w:rPr>
        <w:t>A reconciliation of gross unrecognized tax benefits from continuing operations is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673"/>
        <w:gridCol w:w="37"/>
        <w:gridCol w:w="36"/>
        <w:gridCol w:w="36"/>
        <w:gridCol w:w="36"/>
        <w:gridCol w:w="100"/>
        <w:gridCol w:w="613"/>
        <w:gridCol w:w="36"/>
        <w:gridCol w:w="36"/>
        <w:gridCol w:w="36"/>
        <w:gridCol w:w="36"/>
        <w:gridCol w:w="100"/>
        <w:gridCol w:w="613"/>
        <w:gridCol w:w="36"/>
        <w:gridCol w:w="36"/>
        <w:gridCol w:w="36"/>
        <w:gridCol w:w="36"/>
        <w:gridCol w:w="100"/>
        <w:gridCol w:w="614"/>
        <w:gridCol w:w="36"/>
      </w:tblGrid>
      <w:tr w:rsidR="009D6BFA" w14:paraId="49D30B30" w14:textId="77777777">
        <w:tc>
          <w:tcPr>
            <w:tcW w:w="50" w:type="pct"/>
            <w:shd w:val="clear" w:color="auto" w:fill="auto"/>
          </w:tcPr>
          <w:p w14:paraId="49D30B1B" w14:textId="77777777" w:rsidR="009D6BFA" w:rsidRDefault="009D6BFA">
            <w:pPr>
              <w:rPr>
                <w:rFonts w:ascii="宋体"/>
              </w:rPr>
            </w:pPr>
          </w:p>
        </w:tc>
        <w:tc>
          <w:tcPr>
            <w:tcW w:w="3429" w:type="pct"/>
            <w:shd w:val="clear" w:color="auto" w:fill="auto"/>
          </w:tcPr>
          <w:p w14:paraId="49D30B1C" w14:textId="77777777" w:rsidR="009D6BFA" w:rsidRDefault="009D6BFA">
            <w:pPr>
              <w:rPr>
                <w:rFonts w:ascii="宋体"/>
              </w:rPr>
            </w:pPr>
          </w:p>
        </w:tc>
        <w:tc>
          <w:tcPr>
            <w:tcW w:w="5" w:type="pct"/>
            <w:shd w:val="clear" w:color="auto" w:fill="auto"/>
          </w:tcPr>
          <w:p w14:paraId="49D30B1D" w14:textId="77777777" w:rsidR="009D6BFA" w:rsidRDefault="009D6BFA">
            <w:pPr>
              <w:rPr>
                <w:rFonts w:ascii="宋体"/>
              </w:rPr>
            </w:pPr>
          </w:p>
        </w:tc>
        <w:tc>
          <w:tcPr>
            <w:tcW w:w="5" w:type="pct"/>
            <w:shd w:val="clear" w:color="auto" w:fill="auto"/>
          </w:tcPr>
          <w:p w14:paraId="49D30B1E" w14:textId="77777777" w:rsidR="009D6BFA" w:rsidRDefault="009D6BFA">
            <w:pPr>
              <w:rPr>
                <w:rFonts w:ascii="宋体"/>
              </w:rPr>
            </w:pPr>
          </w:p>
        </w:tc>
        <w:tc>
          <w:tcPr>
            <w:tcW w:w="26" w:type="pct"/>
            <w:shd w:val="clear" w:color="auto" w:fill="auto"/>
          </w:tcPr>
          <w:p w14:paraId="49D30B1F" w14:textId="77777777" w:rsidR="009D6BFA" w:rsidRDefault="009D6BFA">
            <w:pPr>
              <w:rPr>
                <w:rFonts w:ascii="宋体"/>
              </w:rPr>
            </w:pPr>
          </w:p>
        </w:tc>
        <w:tc>
          <w:tcPr>
            <w:tcW w:w="5" w:type="pct"/>
            <w:shd w:val="clear" w:color="auto" w:fill="auto"/>
          </w:tcPr>
          <w:p w14:paraId="49D30B20" w14:textId="77777777" w:rsidR="009D6BFA" w:rsidRDefault="009D6BFA">
            <w:pPr>
              <w:rPr>
                <w:rFonts w:ascii="宋体"/>
              </w:rPr>
            </w:pPr>
          </w:p>
        </w:tc>
        <w:tc>
          <w:tcPr>
            <w:tcW w:w="50" w:type="pct"/>
            <w:shd w:val="clear" w:color="auto" w:fill="auto"/>
          </w:tcPr>
          <w:p w14:paraId="49D30B21" w14:textId="77777777" w:rsidR="009D6BFA" w:rsidRDefault="009D6BFA">
            <w:pPr>
              <w:rPr>
                <w:rFonts w:ascii="宋体"/>
              </w:rPr>
            </w:pPr>
          </w:p>
        </w:tc>
        <w:tc>
          <w:tcPr>
            <w:tcW w:w="413" w:type="pct"/>
            <w:shd w:val="clear" w:color="auto" w:fill="auto"/>
          </w:tcPr>
          <w:p w14:paraId="49D30B22" w14:textId="77777777" w:rsidR="009D6BFA" w:rsidRDefault="009D6BFA">
            <w:pPr>
              <w:rPr>
                <w:rFonts w:ascii="宋体"/>
              </w:rPr>
            </w:pPr>
          </w:p>
        </w:tc>
        <w:tc>
          <w:tcPr>
            <w:tcW w:w="5" w:type="pct"/>
            <w:shd w:val="clear" w:color="auto" w:fill="auto"/>
          </w:tcPr>
          <w:p w14:paraId="49D30B23" w14:textId="77777777" w:rsidR="009D6BFA" w:rsidRDefault="009D6BFA">
            <w:pPr>
              <w:rPr>
                <w:rFonts w:ascii="宋体"/>
              </w:rPr>
            </w:pPr>
          </w:p>
        </w:tc>
        <w:tc>
          <w:tcPr>
            <w:tcW w:w="5" w:type="pct"/>
            <w:shd w:val="clear" w:color="auto" w:fill="auto"/>
          </w:tcPr>
          <w:p w14:paraId="49D30B24" w14:textId="77777777" w:rsidR="009D6BFA" w:rsidRDefault="009D6BFA">
            <w:pPr>
              <w:rPr>
                <w:rFonts w:ascii="宋体"/>
              </w:rPr>
            </w:pPr>
          </w:p>
        </w:tc>
        <w:tc>
          <w:tcPr>
            <w:tcW w:w="26" w:type="pct"/>
            <w:shd w:val="clear" w:color="auto" w:fill="auto"/>
          </w:tcPr>
          <w:p w14:paraId="49D30B25" w14:textId="77777777" w:rsidR="009D6BFA" w:rsidRDefault="009D6BFA">
            <w:pPr>
              <w:rPr>
                <w:rFonts w:ascii="宋体"/>
              </w:rPr>
            </w:pPr>
          </w:p>
        </w:tc>
        <w:tc>
          <w:tcPr>
            <w:tcW w:w="5" w:type="pct"/>
            <w:shd w:val="clear" w:color="auto" w:fill="auto"/>
          </w:tcPr>
          <w:p w14:paraId="49D30B26" w14:textId="77777777" w:rsidR="009D6BFA" w:rsidRDefault="009D6BFA">
            <w:pPr>
              <w:rPr>
                <w:rFonts w:ascii="宋体"/>
              </w:rPr>
            </w:pPr>
          </w:p>
        </w:tc>
        <w:tc>
          <w:tcPr>
            <w:tcW w:w="50" w:type="pct"/>
            <w:shd w:val="clear" w:color="auto" w:fill="auto"/>
          </w:tcPr>
          <w:p w14:paraId="49D30B27" w14:textId="77777777" w:rsidR="009D6BFA" w:rsidRDefault="009D6BFA">
            <w:pPr>
              <w:rPr>
                <w:rFonts w:ascii="宋体"/>
              </w:rPr>
            </w:pPr>
          </w:p>
        </w:tc>
        <w:tc>
          <w:tcPr>
            <w:tcW w:w="413" w:type="pct"/>
            <w:shd w:val="clear" w:color="auto" w:fill="auto"/>
          </w:tcPr>
          <w:p w14:paraId="49D30B28" w14:textId="77777777" w:rsidR="009D6BFA" w:rsidRDefault="009D6BFA">
            <w:pPr>
              <w:rPr>
                <w:rFonts w:ascii="宋体"/>
              </w:rPr>
            </w:pPr>
          </w:p>
        </w:tc>
        <w:tc>
          <w:tcPr>
            <w:tcW w:w="5" w:type="pct"/>
            <w:shd w:val="clear" w:color="auto" w:fill="auto"/>
          </w:tcPr>
          <w:p w14:paraId="49D30B29" w14:textId="77777777" w:rsidR="009D6BFA" w:rsidRDefault="009D6BFA">
            <w:pPr>
              <w:rPr>
                <w:rFonts w:ascii="宋体"/>
              </w:rPr>
            </w:pPr>
          </w:p>
        </w:tc>
        <w:tc>
          <w:tcPr>
            <w:tcW w:w="5" w:type="pct"/>
            <w:shd w:val="clear" w:color="auto" w:fill="auto"/>
          </w:tcPr>
          <w:p w14:paraId="49D30B2A" w14:textId="77777777" w:rsidR="009D6BFA" w:rsidRDefault="009D6BFA">
            <w:pPr>
              <w:rPr>
                <w:rFonts w:ascii="宋体"/>
              </w:rPr>
            </w:pPr>
          </w:p>
        </w:tc>
        <w:tc>
          <w:tcPr>
            <w:tcW w:w="26" w:type="pct"/>
            <w:shd w:val="clear" w:color="auto" w:fill="auto"/>
          </w:tcPr>
          <w:p w14:paraId="49D30B2B" w14:textId="77777777" w:rsidR="009D6BFA" w:rsidRDefault="009D6BFA">
            <w:pPr>
              <w:rPr>
                <w:rFonts w:ascii="宋体"/>
              </w:rPr>
            </w:pPr>
          </w:p>
        </w:tc>
        <w:tc>
          <w:tcPr>
            <w:tcW w:w="5" w:type="pct"/>
            <w:shd w:val="clear" w:color="auto" w:fill="auto"/>
          </w:tcPr>
          <w:p w14:paraId="49D30B2C" w14:textId="77777777" w:rsidR="009D6BFA" w:rsidRDefault="009D6BFA">
            <w:pPr>
              <w:rPr>
                <w:rFonts w:ascii="宋体"/>
              </w:rPr>
            </w:pPr>
          </w:p>
        </w:tc>
        <w:tc>
          <w:tcPr>
            <w:tcW w:w="50" w:type="pct"/>
            <w:shd w:val="clear" w:color="auto" w:fill="auto"/>
          </w:tcPr>
          <w:p w14:paraId="49D30B2D" w14:textId="77777777" w:rsidR="009D6BFA" w:rsidRDefault="009D6BFA">
            <w:pPr>
              <w:rPr>
                <w:rFonts w:ascii="宋体"/>
              </w:rPr>
            </w:pPr>
          </w:p>
        </w:tc>
        <w:tc>
          <w:tcPr>
            <w:tcW w:w="413" w:type="pct"/>
            <w:shd w:val="clear" w:color="auto" w:fill="auto"/>
          </w:tcPr>
          <w:p w14:paraId="49D30B2E" w14:textId="77777777" w:rsidR="009D6BFA" w:rsidRDefault="009D6BFA">
            <w:pPr>
              <w:rPr>
                <w:rFonts w:ascii="宋体"/>
              </w:rPr>
            </w:pPr>
          </w:p>
        </w:tc>
        <w:tc>
          <w:tcPr>
            <w:tcW w:w="5" w:type="pct"/>
            <w:shd w:val="clear" w:color="auto" w:fill="auto"/>
          </w:tcPr>
          <w:p w14:paraId="49D30B2F" w14:textId="77777777" w:rsidR="009D6BFA" w:rsidRDefault="009D6BFA">
            <w:pPr>
              <w:rPr>
                <w:rFonts w:ascii="宋体"/>
              </w:rPr>
            </w:pPr>
          </w:p>
        </w:tc>
      </w:tr>
      <w:tr w:rsidR="009D6BFA" w14:paraId="49D30B34" w14:textId="77777777">
        <w:tc>
          <w:tcPr>
            <w:tcW w:w="0" w:type="auto"/>
            <w:gridSpan w:val="3"/>
            <w:shd w:val="clear" w:color="auto" w:fill="auto"/>
            <w:tcMar>
              <w:top w:w="40" w:type="dxa"/>
              <w:left w:w="20" w:type="dxa"/>
              <w:bottom w:w="40" w:type="dxa"/>
              <w:right w:w="20" w:type="dxa"/>
            </w:tcMar>
            <w:vAlign w:val="bottom"/>
          </w:tcPr>
          <w:p w14:paraId="49D30B31"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0B32"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B33"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B3C" w14:textId="77777777">
        <w:tc>
          <w:tcPr>
            <w:tcW w:w="0" w:type="auto"/>
            <w:gridSpan w:val="3"/>
            <w:shd w:val="clear" w:color="auto" w:fill="auto"/>
            <w:tcMar>
              <w:top w:w="40" w:type="dxa"/>
              <w:left w:w="20" w:type="dxa"/>
              <w:bottom w:w="40" w:type="dxa"/>
              <w:right w:w="20" w:type="dxa"/>
            </w:tcMar>
            <w:vAlign w:val="bottom"/>
          </w:tcPr>
          <w:p w14:paraId="49D30B35"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B36"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37"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B38"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39"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B3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3B"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B4A" w14:textId="77777777">
        <w:tc>
          <w:tcPr>
            <w:tcW w:w="0" w:type="auto"/>
            <w:gridSpan w:val="3"/>
            <w:shd w:val="clear" w:color="auto" w:fill="CCEEFF"/>
            <w:tcMar>
              <w:top w:w="40" w:type="dxa"/>
              <w:left w:w="20" w:type="dxa"/>
              <w:bottom w:w="40" w:type="dxa"/>
              <w:right w:w="20" w:type="dxa"/>
            </w:tcMar>
            <w:vAlign w:val="center"/>
          </w:tcPr>
          <w:p w14:paraId="49D30B3D" w14:textId="77777777" w:rsidR="009D6BFA" w:rsidRDefault="000016C7">
            <w:pPr>
              <w:textAlignment w:val="center"/>
            </w:pPr>
            <w:r>
              <w:rPr>
                <w:rFonts w:ascii="Times New Roman" w:eastAsia="宋体" w:hAnsi="Times New Roman"/>
                <w:b/>
                <w:bCs/>
                <w:color w:val="000000"/>
                <w:sz w:val="16"/>
                <w:szCs w:val="16"/>
              </w:rPr>
              <w:t>Gross unrecognized tax benefits, beginning of year</w:t>
            </w:r>
          </w:p>
        </w:tc>
        <w:tc>
          <w:tcPr>
            <w:tcW w:w="0" w:type="auto"/>
            <w:gridSpan w:val="3"/>
            <w:shd w:val="clear" w:color="auto" w:fill="CCEEFF"/>
            <w:tcMar>
              <w:top w:w="0" w:type="dxa"/>
              <w:left w:w="20" w:type="dxa"/>
              <w:bottom w:w="0" w:type="dxa"/>
              <w:right w:w="20" w:type="dxa"/>
            </w:tcMar>
          </w:tcPr>
          <w:p w14:paraId="49D30B3E"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B3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B40" w14:textId="77777777" w:rsidR="009D6BFA" w:rsidRDefault="000016C7">
            <w:pPr>
              <w:jc w:val="right"/>
              <w:textAlignment w:val="center"/>
            </w:pPr>
            <w:r>
              <w:rPr>
                <w:rFonts w:ascii="Times New Roman" w:eastAsia="宋体" w:hAnsi="Times New Roman"/>
                <w:color w:val="000000"/>
                <w:sz w:val="16"/>
                <w:szCs w:val="16"/>
              </w:rPr>
              <w:t>1,817 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B4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42"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B4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B44" w14:textId="77777777" w:rsidR="009D6BFA" w:rsidRDefault="000016C7">
            <w:pPr>
              <w:jc w:val="right"/>
              <w:textAlignment w:val="center"/>
            </w:pPr>
            <w:r>
              <w:rPr>
                <w:rFonts w:ascii="Times New Roman" w:eastAsia="宋体" w:hAnsi="Times New Roman"/>
                <w:color w:val="000000"/>
                <w:sz w:val="16"/>
                <w:szCs w:val="16"/>
              </w:rPr>
              <w:t>1,305 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B4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46"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B4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B48" w14:textId="77777777" w:rsidR="009D6BFA" w:rsidRDefault="000016C7">
            <w:pPr>
              <w:jc w:val="right"/>
              <w:textAlignment w:val="center"/>
            </w:pPr>
            <w:r>
              <w:rPr>
                <w:rFonts w:ascii="Times New Roman" w:eastAsia="宋体" w:hAnsi="Times New Roman"/>
                <w:color w:val="000000"/>
                <w:sz w:val="16"/>
                <w:szCs w:val="16"/>
              </w:rPr>
              <w:t>1,010 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B49" w14:textId="77777777" w:rsidR="009D6BFA" w:rsidRDefault="009D6BFA">
            <w:pPr>
              <w:jc w:val="right"/>
              <w:rPr>
                <w:rFonts w:ascii="宋体"/>
              </w:rPr>
            </w:pPr>
          </w:p>
        </w:tc>
      </w:tr>
      <w:tr w:rsidR="009D6BFA" w14:paraId="49D30B55" w14:textId="77777777">
        <w:tc>
          <w:tcPr>
            <w:tcW w:w="0" w:type="auto"/>
            <w:gridSpan w:val="3"/>
            <w:shd w:val="clear" w:color="auto" w:fill="FFFFFF"/>
            <w:tcMar>
              <w:top w:w="40" w:type="dxa"/>
              <w:left w:w="20" w:type="dxa"/>
              <w:bottom w:w="40" w:type="dxa"/>
              <w:right w:w="20" w:type="dxa"/>
            </w:tcMar>
            <w:vAlign w:val="center"/>
          </w:tcPr>
          <w:p w14:paraId="49D30B4B" w14:textId="77777777" w:rsidR="009D6BFA" w:rsidRDefault="000016C7">
            <w:pPr>
              <w:textAlignment w:val="center"/>
            </w:pPr>
            <w:r>
              <w:rPr>
                <w:rFonts w:ascii="Times New Roman" w:eastAsia="宋体" w:hAnsi="Times New Roman"/>
                <w:color w:val="000000"/>
                <w:sz w:val="16"/>
                <w:szCs w:val="16"/>
              </w:rPr>
              <w:t>Increases related to prior year tax positions</w:t>
            </w:r>
          </w:p>
        </w:tc>
        <w:tc>
          <w:tcPr>
            <w:tcW w:w="0" w:type="auto"/>
            <w:gridSpan w:val="3"/>
            <w:shd w:val="clear" w:color="auto" w:fill="FFFFFF"/>
            <w:tcMar>
              <w:top w:w="0" w:type="dxa"/>
              <w:left w:w="20" w:type="dxa"/>
              <w:bottom w:w="0" w:type="dxa"/>
              <w:right w:w="20" w:type="dxa"/>
            </w:tcMar>
          </w:tcPr>
          <w:p w14:paraId="49D30B4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4D" w14:textId="77777777" w:rsidR="009D6BFA" w:rsidRDefault="000016C7">
            <w:pPr>
              <w:jc w:val="right"/>
              <w:textAlignment w:val="center"/>
            </w:pPr>
            <w:r>
              <w:rPr>
                <w:rFonts w:ascii="Times New Roman" w:eastAsia="宋体" w:hAnsi="Times New Roman"/>
                <w:color w:val="000000"/>
                <w:sz w:val="16"/>
                <w:szCs w:val="16"/>
              </w:rPr>
              <w:t>92 </w:t>
            </w:r>
          </w:p>
        </w:tc>
        <w:tc>
          <w:tcPr>
            <w:tcW w:w="0" w:type="auto"/>
            <w:shd w:val="clear" w:color="auto" w:fill="FFFFFF"/>
            <w:tcMar>
              <w:top w:w="40" w:type="dxa"/>
              <w:left w:w="0" w:type="dxa"/>
              <w:bottom w:w="40" w:type="dxa"/>
              <w:right w:w="20" w:type="dxa"/>
            </w:tcMar>
            <w:vAlign w:val="center"/>
          </w:tcPr>
          <w:p w14:paraId="49D30B4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4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50" w14:textId="77777777" w:rsidR="009D6BFA" w:rsidRDefault="000016C7">
            <w:pPr>
              <w:jc w:val="right"/>
              <w:textAlignment w:val="center"/>
            </w:pPr>
            <w:r>
              <w:rPr>
                <w:rFonts w:ascii="Times New Roman" w:eastAsia="宋体" w:hAnsi="Times New Roman"/>
                <w:color w:val="000000"/>
                <w:sz w:val="16"/>
                <w:szCs w:val="16"/>
              </w:rPr>
              <w:t>516 </w:t>
            </w:r>
          </w:p>
        </w:tc>
        <w:tc>
          <w:tcPr>
            <w:tcW w:w="0" w:type="auto"/>
            <w:shd w:val="clear" w:color="auto" w:fill="FFFFFF"/>
            <w:tcMar>
              <w:top w:w="40" w:type="dxa"/>
              <w:left w:w="0" w:type="dxa"/>
              <w:bottom w:w="40" w:type="dxa"/>
              <w:right w:w="20" w:type="dxa"/>
            </w:tcMar>
            <w:vAlign w:val="center"/>
          </w:tcPr>
          <w:p w14:paraId="49D30B5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5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53" w14:textId="77777777" w:rsidR="009D6BFA" w:rsidRDefault="000016C7">
            <w:pPr>
              <w:jc w:val="right"/>
              <w:textAlignment w:val="center"/>
            </w:pPr>
            <w:r>
              <w:rPr>
                <w:rFonts w:ascii="Times New Roman" w:eastAsia="宋体" w:hAnsi="Times New Roman"/>
                <w:color w:val="000000"/>
                <w:sz w:val="16"/>
                <w:szCs w:val="16"/>
              </w:rPr>
              <w:t>620 </w:t>
            </w:r>
          </w:p>
        </w:tc>
        <w:tc>
          <w:tcPr>
            <w:tcW w:w="0" w:type="auto"/>
            <w:shd w:val="clear" w:color="auto" w:fill="FFFFFF"/>
            <w:tcMar>
              <w:top w:w="40" w:type="dxa"/>
              <w:left w:w="0" w:type="dxa"/>
              <w:bottom w:w="40" w:type="dxa"/>
              <w:right w:w="20" w:type="dxa"/>
            </w:tcMar>
            <w:vAlign w:val="center"/>
          </w:tcPr>
          <w:p w14:paraId="49D30B54" w14:textId="77777777" w:rsidR="009D6BFA" w:rsidRDefault="009D6BFA">
            <w:pPr>
              <w:jc w:val="right"/>
              <w:rPr>
                <w:rFonts w:ascii="宋体"/>
              </w:rPr>
            </w:pPr>
          </w:p>
        </w:tc>
      </w:tr>
      <w:tr w:rsidR="009D6BFA" w14:paraId="49D30B60" w14:textId="77777777">
        <w:tc>
          <w:tcPr>
            <w:tcW w:w="0" w:type="auto"/>
            <w:gridSpan w:val="3"/>
            <w:shd w:val="clear" w:color="auto" w:fill="CCEEFF"/>
            <w:tcMar>
              <w:top w:w="40" w:type="dxa"/>
              <w:left w:w="20" w:type="dxa"/>
              <w:bottom w:w="40" w:type="dxa"/>
              <w:right w:w="20" w:type="dxa"/>
            </w:tcMar>
            <w:vAlign w:val="center"/>
          </w:tcPr>
          <w:p w14:paraId="49D30B56" w14:textId="77777777" w:rsidR="009D6BFA" w:rsidRDefault="000016C7">
            <w:pPr>
              <w:textAlignment w:val="center"/>
            </w:pPr>
            <w:r>
              <w:rPr>
                <w:rFonts w:ascii="Times New Roman" w:eastAsia="宋体" w:hAnsi="Times New Roman"/>
                <w:color w:val="000000"/>
                <w:sz w:val="16"/>
                <w:szCs w:val="16"/>
              </w:rPr>
              <w:t>Decreases related to prior year tax positions</w:t>
            </w:r>
          </w:p>
        </w:tc>
        <w:tc>
          <w:tcPr>
            <w:tcW w:w="0" w:type="auto"/>
            <w:gridSpan w:val="3"/>
            <w:shd w:val="clear" w:color="auto" w:fill="CCEEFF"/>
            <w:tcMar>
              <w:top w:w="0" w:type="dxa"/>
              <w:left w:w="20" w:type="dxa"/>
              <w:bottom w:w="0" w:type="dxa"/>
              <w:right w:w="20" w:type="dxa"/>
            </w:tcMar>
          </w:tcPr>
          <w:p w14:paraId="49D30B5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58" w14:textId="77777777" w:rsidR="009D6BFA" w:rsidRDefault="000016C7">
            <w:pPr>
              <w:jc w:val="right"/>
              <w:textAlignment w:val="center"/>
            </w:pPr>
            <w:r>
              <w:rPr>
                <w:rFonts w:ascii="Times New Roman" w:eastAsia="宋体" w:hAnsi="Times New Roman"/>
                <w:color w:val="000000"/>
                <w:sz w:val="16"/>
                <w:szCs w:val="16"/>
              </w:rPr>
              <w:t>(264)</w:t>
            </w:r>
          </w:p>
        </w:tc>
        <w:tc>
          <w:tcPr>
            <w:tcW w:w="0" w:type="auto"/>
            <w:shd w:val="clear" w:color="auto" w:fill="CCEEFF"/>
            <w:tcMar>
              <w:top w:w="40" w:type="dxa"/>
              <w:left w:w="0" w:type="dxa"/>
              <w:bottom w:w="40" w:type="dxa"/>
              <w:right w:w="20" w:type="dxa"/>
            </w:tcMar>
            <w:vAlign w:val="center"/>
          </w:tcPr>
          <w:p w14:paraId="49D30B5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5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5B" w14:textId="77777777" w:rsidR="009D6BFA" w:rsidRDefault="000016C7">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49D30B5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5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5E" w14:textId="77777777" w:rsidR="009D6BFA" w:rsidRDefault="000016C7">
            <w:pPr>
              <w:jc w:val="right"/>
              <w:textAlignment w:val="center"/>
            </w:pPr>
            <w:r>
              <w:rPr>
                <w:rFonts w:ascii="Times New Roman" w:eastAsia="宋体" w:hAnsi="Times New Roman"/>
                <w:color w:val="000000"/>
                <w:sz w:val="16"/>
                <w:szCs w:val="16"/>
              </w:rPr>
              <w:t>(107)</w:t>
            </w:r>
          </w:p>
        </w:tc>
        <w:tc>
          <w:tcPr>
            <w:tcW w:w="0" w:type="auto"/>
            <w:shd w:val="clear" w:color="auto" w:fill="CCEEFF"/>
            <w:tcMar>
              <w:top w:w="40" w:type="dxa"/>
              <w:left w:w="0" w:type="dxa"/>
              <w:bottom w:w="40" w:type="dxa"/>
              <w:right w:w="20" w:type="dxa"/>
            </w:tcMar>
            <w:vAlign w:val="center"/>
          </w:tcPr>
          <w:p w14:paraId="49D30B5F" w14:textId="77777777" w:rsidR="009D6BFA" w:rsidRDefault="009D6BFA">
            <w:pPr>
              <w:jc w:val="right"/>
              <w:rPr>
                <w:rFonts w:ascii="宋体"/>
              </w:rPr>
            </w:pPr>
          </w:p>
        </w:tc>
      </w:tr>
      <w:tr w:rsidR="009D6BFA" w14:paraId="49D30B6B" w14:textId="77777777">
        <w:tc>
          <w:tcPr>
            <w:tcW w:w="0" w:type="auto"/>
            <w:gridSpan w:val="3"/>
            <w:shd w:val="clear" w:color="auto" w:fill="FFFFFF"/>
            <w:tcMar>
              <w:top w:w="40" w:type="dxa"/>
              <w:left w:w="20" w:type="dxa"/>
              <w:bottom w:w="40" w:type="dxa"/>
              <w:right w:w="20" w:type="dxa"/>
            </w:tcMar>
            <w:vAlign w:val="center"/>
          </w:tcPr>
          <w:p w14:paraId="49D30B61" w14:textId="77777777" w:rsidR="009D6BFA" w:rsidRDefault="000016C7">
            <w:pPr>
              <w:textAlignment w:val="center"/>
            </w:pPr>
            <w:r>
              <w:rPr>
                <w:rFonts w:ascii="Times New Roman" w:eastAsia="宋体" w:hAnsi="Times New Roman"/>
                <w:color w:val="000000"/>
                <w:sz w:val="16"/>
                <w:szCs w:val="16"/>
              </w:rPr>
              <w:t>Increases related to current year tax positions</w:t>
            </w:r>
          </w:p>
        </w:tc>
        <w:tc>
          <w:tcPr>
            <w:tcW w:w="0" w:type="auto"/>
            <w:gridSpan w:val="3"/>
            <w:shd w:val="clear" w:color="auto" w:fill="FFFFFF"/>
            <w:tcMar>
              <w:top w:w="0" w:type="dxa"/>
              <w:left w:w="20" w:type="dxa"/>
              <w:bottom w:w="0" w:type="dxa"/>
              <w:right w:w="20" w:type="dxa"/>
            </w:tcMar>
          </w:tcPr>
          <w:p w14:paraId="49D30B6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63" w14:textId="77777777" w:rsidR="009D6BFA" w:rsidRDefault="000016C7">
            <w:pPr>
              <w:jc w:val="right"/>
              <w:textAlignment w:val="center"/>
            </w:pPr>
            <w:r>
              <w:rPr>
                <w:rFonts w:ascii="Times New Roman" w:eastAsia="宋体" w:hAnsi="Times New Roman"/>
                <w:color w:val="000000"/>
                <w:sz w:val="16"/>
                <w:szCs w:val="16"/>
              </w:rPr>
              <w:t>1,582 </w:t>
            </w:r>
          </w:p>
        </w:tc>
        <w:tc>
          <w:tcPr>
            <w:tcW w:w="0" w:type="auto"/>
            <w:shd w:val="clear" w:color="auto" w:fill="FFFFFF"/>
            <w:tcMar>
              <w:top w:w="40" w:type="dxa"/>
              <w:left w:w="0" w:type="dxa"/>
              <w:bottom w:w="40" w:type="dxa"/>
              <w:right w:w="20" w:type="dxa"/>
            </w:tcMar>
            <w:vAlign w:val="center"/>
          </w:tcPr>
          <w:p w14:paraId="49D30B6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6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66" w14:textId="77777777" w:rsidR="009D6BFA" w:rsidRDefault="000016C7">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49D30B6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6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69" w14:textId="77777777" w:rsidR="009D6BFA" w:rsidRDefault="000016C7">
            <w:pPr>
              <w:jc w:val="right"/>
              <w:textAlignment w:val="center"/>
            </w:pPr>
            <w:r>
              <w:rPr>
                <w:rFonts w:ascii="Times New Roman" w:eastAsia="宋体" w:hAnsi="Times New Roman"/>
                <w:color w:val="000000"/>
                <w:sz w:val="16"/>
                <w:szCs w:val="16"/>
              </w:rPr>
              <w:t>203 </w:t>
            </w:r>
          </w:p>
        </w:tc>
        <w:tc>
          <w:tcPr>
            <w:tcW w:w="0" w:type="auto"/>
            <w:shd w:val="clear" w:color="auto" w:fill="FFFFFF"/>
            <w:tcMar>
              <w:top w:w="40" w:type="dxa"/>
              <w:left w:w="0" w:type="dxa"/>
              <w:bottom w:w="40" w:type="dxa"/>
              <w:right w:w="20" w:type="dxa"/>
            </w:tcMar>
            <w:vAlign w:val="center"/>
          </w:tcPr>
          <w:p w14:paraId="49D30B6A" w14:textId="77777777" w:rsidR="009D6BFA" w:rsidRDefault="009D6BFA">
            <w:pPr>
              <w:jc w:val="right"/>
              <w:rPr>
                <w:rFonts w:ascii="宋体"/>
              </w:rPr>
            </w:pPr>
          </w:p>
        </w:tc>
      </w:tr>
      <w:tr w:rsidR="009D6BFA" w14:paraId="49D30B76" w14:textId="77777777">
        <w:tc>
          <w:tcPr>
            <w:tcW w:w="0" w:type="auto"/>
            <w:gridSpan w:val="3"/>
            <w:shd w:val="clear" w:color="auto" w:fill="CCEEFF"/>
            <w:tcMar>
              <w:top w:w="40" w:type="dxa"/>
              <w:left w:w="20" w:type="dxa"/>
              <w:bottom w:w="40" w:type="dxa"/>
              <w:right w:w="20" w:type="dxa"/>
            </w:tcMar>
            <w:vAlign w:val="center"/>
          </w:tcPr>
          <w:p w14:paraId="49D30B6C" w14:textId="77777777" w:rsidR="009D6BFA" w:rsidRDefault="000016C7">
            <w:pPr>
              <w:textAlignment w:val="center"/>
            </w:pPr>
            <w:r>
              <w:rPr>
                <w:rFonts w:ascii="Times New Roman" w:eastAsia="宋体" w:hAnsi="Times New Roman"/>
                <w:color w:val="000000"/>
                <w:sz w:val="16"/>
                <w:szCs w:val="16"/>
              </w:rPr>
              <w:t>Settlements during the period</w:t>
            </w:r>
          </w:p>
        </w:tc>
        <w:tc>
          <w:tcPr>
            <w:tcW w:w="0" w:type="auto"/>
            <w:gridSpan w:val="3"/>
            <w:shd w:val="clear" w:color="auto" w:fill="CCEEFF"/>
            <w:tcMar>
              <w:top w:w="0" w:type="dxa"/>
              <w:left w:w="20" w:type="dxa"/>
              <w:bottom w:w="0" w:type="dxa"/>
              <w:right w:w="20" w:type="dxa"/>
            </w:tcMar>
          </w:tcPr>
          <w:p w14:paraId="49D30B6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6E" w14:textId="77777777" w:rsidR="009D6BFA" w:rsidRDefault="000016C7">
            <w:pPr>
              <w:jc w:val="right"/>
              <w:textAlignment w:val="center"/>
            </w:pPr>
            <w:r>
              <w:rPr>
                <w:rFonts w:ascii="Times New Roman" w:eastAsia="宋体" w:hAnsi="Times New Roman"/>
                <w:color w:val="000000"/>
                <w:sz w:val="16"/>
                <w:szCs w:val="16"/>
              </w:rPr>
              <w:t>(64)</w:t>
            </w:r>
          </w:p>
        </w:tc>
        <w:tc>
          <w:tcPr>
            <w:tcW w:w="0" w:type="auto"/>
            <w:shd w:val="clear" w:color="auto" w:fill="CCEEFF"/>
            <w:tcMar>
              <w:top w:w="40" w:type="dxa"/>
              <w:left w:w="0" w:type="dxa"/>
              <w:bottom w:w="40" w:type="dxa"/>
              <w:right w:w="20" w:type="dxa"/>
            </w:tcMar>
            <w:vAlign w:val="center"/>
          </w:tcPr>
          <w:p w14:paraId="49D30B6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7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71" w14:textId="77777777" w:rsidR="009D6BFA" w:rsidRDefault="000016C7">
            <w:pPr>
              <w:jc w:val="right"/>
              <w:textAlignment w:val="center"/>
            </w:pPr>
            <w:r>
              <w:rPr>
                <w:rFonts w:ascii="Times New Roman" w:eastAsia="宋体" w:hAnsi="Times New Roman"/>
                <w:color w:val="000000"/>
                <w:sz w:val="16"/>
                <w:szCs w:val="16"/>
              </w:rPr>
              <w:t>(29)</w:t>
            </w:r>
          </w:p>
        </w:tc>
        <w:tc>
          <w:tcPr>
            <w:tcW w:w="0" w:type="auto"/>
            <w:shd w:val="clear" w:color="auto" w:fill="CCEEFF"/>
            <w:tcMar>
              <w:top w:w="40" w:type="dxa"/>
              <w:left w:w="0" w:type="dxa"/>
              <w:bottom w:w="40" w:type="dxa"/>
              <w:right w:w="20" w:type="dxa"/>
            </w:tcMar>
            <w:vAlign w:val="center"/>
          </w:tcPr>
          <w:p w14:paraId="49D30B7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7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74" w14:textId="77777777" w:rsidR="009D6BFA" w:rsidRDefault="000016C7">
            <w:pPr>
              <w:jc w:val="right"/>
              <w:textAlignment w:val="center"/>
            </w:pPr>
            <w:r>
              <w:rPr>
                <w:rFonts w:ascii="Times New Roman" w:eastAsia="宋体" w:hAnsi="Times New Roman"/>
                <w:color w:val="000000"/>
                <w:sz w:val="16"/>
                <w:szCs w:val="16"/>
              </w:rPr>
              <w:t>(390)</w:t>
            </w:r>
          </w:p>
        </w:tc>
        <w:tc>
          <w:tcPr>
            <w:tcW w:w="0" w:type="auto"/>
            <w:shd w:val="clear" w:color="auto" w:fill="CCEEFF"/>
            <w:tcMar>
              <w:top w:w="40" w:type="dxa"/>
              <w:left w:w="0" w:type="dxa"/>
              <w:bottom w:w="40" w:type="dxa"/>
              <w:right w:w="20" w:type="dxa"/>
            </w:tcMar>
            <w:vAlign w:val="center"/>
          </w:tcPr>
          <w:p w14:paraId="49D30B75" w14:textId="77777777" w:rsidR="009D6BFA" w:rsidRDefault="009D6BFA">
            <w:pPr>
              <w:jc w:val="right"/>
              <w:rPr>
                <w:rFonts w:ascii="宋体"/>
              </w:rPr>
            </w:pPr>
          </w:p>
        </w:tc>
      </w:tr>
      <w:tr w:rsidR="009D6BFA" w14:paraId="49D30B81" w14:textId="77777777">
        <w:tc>
          <w:tcPr>
            <w:tcW w:w="0" w:type="auto"/>
            <w:gridSpan w:val="3"/>
            <w:shd w:val="clear" w:color="auto" w:fill="FFFFFF"/>
            <w:tcMar>
              <w:top w:w="40" w:type="dxa"/>
              <w:left w:w="20" w:type="dxa"/>
              <w:bottom w:w="40" w:type="dxa"/>
              <w:right w:w="20" w:type="dxa"/>
            </w:tcMar>
            <w:vAlign w:val="center"/>
          </w:tcPr>
          <w:p w14:paraId="49D30B77" w14:textId="77777777" w:rsidR="009D6BFA" w:rsidRDefault="000016C7">
            <w:pPr>
              <w:textAlignment w:val="center"/>
            </w:pPr>
            <w:r>
              <w:rPr>
                <w:rFonts w:ascii="Times New Roman" w:eastAsia="宋体" w:hAnsi="Times New Roman"/>
                <w:color w:val="000000"/>
                <w:sz w:val="16"/>
                <w:szCs w:val="16"/>
              </w:rPr>
              <w:t>Lapse in statutes of limitations</w:t>
            </w:r>
          </w:p>
        </w:tc>
        <w:tc>
          <w:tcPr>
            <w:tcW w:w="0" w:type="auto"/>
            <w:gridSpan w:val="3"/>
            <w:shd w:val="clear" w:color="auto" w:fill="FFFFFF"/>
            <w:tcMar>
              <w:top w:w="0" w:type="dxa"/>
              <w:left w:w="20" w:type="dxa"/>
              <w:bottom w:w="0" w:type="dxa"/>
              <w:right w:w="20" w:type="dxa"/>
            </w:tcMar>
          </w:tcPr>
          <w:p w14:paraId="49D30B7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79" w14:textId="77777777" w:rsidR="009D6BFA" w:rsidRDefault="000016C7">
            <w:pPr>
              <w:jc w:val="right"/>
              <w:textAlignment w:val="center"/>
            </w:pPr>
            <w:r>
              <w:rPr>
                <w:rFonts w:ascii="Times New Roman" w:eastAsia="宋体" w:hAnsi="Times New Roman"/>
                <w:color w:val="000000"/>
                <w:sz w:val="16"/>
                <w:szCs w:val="16"/>
              </w:rPr>
              <w:t>(28)</w:t>
            </w:r>
          </w:p>
        </w:tc>
        <w:tc>
          <w:tcPr>
            <w:tcW w:w="0" w:type="auto"/>
            <w:shd w:val="clear" w:color="auto" w:fill="FFFFFF"/>
            <w:tcMar>
              <w:top w:w="40" w:type="dxa"/>
              <w:left w:w="0" w:type="dxa"/>
              <w:bottom w:w="40" w:type="dxa"/>
              <w:right w:w="20" w:type="dxa"/>
            </w:tcMar>
            <w:vAlign w:val="center"/>
          </w:tcPr>
          <w:p w14:paraId="49D30B7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7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7C" w14:textId="77777777" w:rsidR="009D6BFA" w:rsidRDefault="000016C7">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49D30B7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7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B7F" w14:textId="77777777" w:rsidR="009D6BFA" w:rsidRDefault="000016C7">
            <w:pPr>
              <w:jc w:val="right"/>
              <w:textAlignment w:val="center"/>
            </w:pPr>
            <w:r>
              <w:rPr>
                <w:rFonts w:ascii="Times New Roman" w:eastAsia="宋体" w:hAnsi="Times New Roman"/>
                <w:color w:val="000000"/>
                <w:sz w:val="16"/>
                <w:szCs w:val="16"/>
              </w:rPr>
              <w:t>(31)</w:t>
            </w:r>
          </w:p>
        </w:tc>
        <w:tc>
          <w:tcPr>
            <w:tcW w:w="0" w:type="auto"/>
            <w:shd w:val="clear" w:color="auto" w:fill="FFFFFF"/>
            <w:tcMar>
              <w:top w:w="40" w:type="dxa"/>
              <w:left w:w="0" w:type="dxa"/>
              <w:bottom w:w="40" w:type="dxa"/>
              <w:right w:w="20" w:type="dxa"/>
            </w:tcMar>
            <w:vAlign w:val="center"/>
          </w:tcPr>
          <w:p w14:paraId="49D30B80" w14:textId="77777777" w:rsidR="009D6BFA" w:rsidRDefault="009D6BFA">
            <w:pPr>
              <w:jc w:val="right"/>
              <w:rPr>
                <w:rFonts w:ascii="宋体"/>
              </w:rPr>
            </w:pPr>
          </w:p>
        </w:tc>
      </w:tr>
      <w:tr w:rsidR="009D6BFA" w14:paraId="49D30B8F" w14:textId="77777777">
        <w:tc>
          <w:tcPr>
            <w:tcW w:w="0" w:type="auto"/>
            <w:gridSpan w:val="3"/>
            <w:shd w:val="clear" w:color="auto" w:fill="CCEEFF"/>
            <w:tcMar>
              <w:top w:w="40" w:type="dxa"/>
              <w:left w:w="20" w:type="dxa"/>
              <w:bottom w:w="40" w:type="dxa"/>
              <w:right w:w="20" w:type="dxa"/>
            </w:tcMar>
            <w:vAlign w:val="center"/>
          </w:tcPr>
          <w:p w14:paraId="49D30B82" w14:textId="77777777" w:rsidR="009D6BFA" w:rsidRDefault="000016C7">
            <w:pPr>
              <w:textAlignment w:val="center"/>
            </w:pPr>
            <w:r>
              <w:rPr>
                <w:rFonts w:ascii="Times New Roman" w:eastAsia="宋体" w:hAnsi="Times New Roman"/>
                <w:b/>
                <w:bCs/>
                <w:color w:val="000000"/>
                <w:sz w:val="16"/>
                <w:szCs w:val="16"/>
              </w:rPr>
              <w:t>Gross unrecognized tax benefits, end of year</w:t>
            </w:r>
          </w:p>
        </w:tc>
        <w:tc>
          <w:tcPr>
            <w:tcW w:w="0" w:type="auto"/>
            <w:gridSpan w:val="3"/>
            <w:shd w:val="clear" w:color="auto" w:fill="CCEEFF"/>
            <w:tcMar>
              <w:top w:w="0" w:type="dxa"/>
              <w:left w:w="20" w:type="dxa"/>
              <w:bottom w:w="0" w:type="dxa"/>
              <w:right w:w="20" w:type="dxa"/>
            </w:tcMar>
          </w:tcPr>
          <w:p w14:paraId="49D30B83"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B8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B85" w14:textId="77777777" w:rsidR="009D6BFA" w:rsidRDefault="000016C7">
            <w:pPr>
              <w:jc w:val="right"/>
              <w:textAlignment w:val="center"/>
            </w:pPr>
            <w:r>
              <w:rPr>
                <w:rFonts w:ascii="Times New Roman" w:eastAsia="宋体" w:hAnsi="Times New Roman"/>
                <w:color w:val="000000"/>
                <w:sz w:val="16"/>
                <w:szCs w:val="16"/>
              </w:rPr>
              <w:t>3,135 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B8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87"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B88"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B89" w14:textId="77777777" w:rsidR="009D6BFA" w:rsidRDefault="000016C7">
            <w:pPr>
              <w:jc w:val="right"/>
              <w:textAlignment w:val="center"/>
            </w:pPr>
            <w:r>
              <w:rPr>
                <w:rFonts w:ascii="Times New Roman" w:eastAsia="宋体" w:hAnsi="Times New Roman"/>
                <w:color w:val="000000"/>
                <w:sz w:val="16"/>
                <w:szCs w:val="16"/>
              </w:rPr>
              <w:t>1,817 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B8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8B"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B8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B8D" w14:textId="77777777" w:rsidR="009D6BFA" w:rsidRDefault="000016C7">
            <w:pPr>
              <w:jc w:val="right"/>
              <w:textAlignment w:val="center"/>
            </w:pPr>
            <w:r>
              <w:rPr>
                <w:rFonts w:ascii="Times New Roman" w:eastAsia="宋体" w:hAnsi="Times New Roman"/>
                <w:color w:val="000000"/>
                <w:sz w:val="16"/>
                <w:szCs w:val="16"/>
              </w:rPr>
              <w:t>1,305 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B8E" w14:textId="77777777" w:rsidR="009D6BFA" w:rsidRDefault="009D6BFA">
            <w:pPr>
              <w:jc w:val="right"/>
              <w:rPr>
                <w:rFonts w:ascii="宋体"/>
              </w:rPr>
            </w:pPr>
          </w:p>
        </w:tc>
      </w:tr>
    </w:tbl>
    <w:p w14:paraId="49D30B90" w14:textId="77777777" w:rsidR="009D6BFA" w:rsidRDefault="000016C7">
      <w:pPr>
        <w:spacing w:before="240"/>
      </w:pPr>
      <w:r>
        <w:rPr>
          <w:rFonts w:ascii="Times New Roman" w:eastAsia="宋体" w:hAnsi="Times New Roman"/>
          <w:color w:val="000000"/>
          <w:sz w:val="20"/>
          <w:szCs w:val="20"/>
        </w:rPr>
        <w:t>The Company classifies interest and penalties related to uncertain tax benefits as interest expense and as operating, selling, general and administrative expenses, respectively</w:t>
      </w:r>
      <w:r>
        <w:rPr>
          <w:rFonts w:ascii="Times New Roman" w:eastAsia="宋体" w:hAnsi="Times New Roman"/>
          <w:color w:val="000000"/>
          <w:sz w:val="20"/>
          <w:szCs w:val="20"/>
        </w:rPr>
        <w:t xml:space="preserve">. Interest expense and penalties related to these positions were immaterial for fiscal 2021, 2020 and 2019. During the next twelve months, it is reasonably possible that tax audit resolutions could reduce unrecognized tax benefits by an immaterial amount, </w:t>
      </w:r>
      <w:r>
        <w:rPr>
          <w:rFonts w:ascii="Times New Roman" w:eastAsia="宋体" w:hAnsi="Times New Roman"/>
          <w:color w:val="000000"/>
          <w:sz w:val="20"/>
          <w:szCs w:val="20"/>
        </w:rPr>
        <w:t>either because the tax positions are sustained on audit or because the Company agrees to their disallowance. The Company is focused on resolving tax audits as expeditiously as possible. As a result of these efforts, unrecognized tax benefits could potentia</w:t>
      </w:r>
      <w:r>
        <w:rPr>
          <w:rFonts w:ascii="Times New Roman" w:eastAsia="宋体" w:hAnsi="Times New Roman"/>
          <w:color w:val="000000"/>
          <w:sz w:val="20"/>
          <w:szCs w:val="20"/>
        </w:rPr>
        <w:t>lly be reduced beyond the provided range during the next twelve months. The Company does not expect any change to have a material impact to its Consolidated Financial Statements.</w:t>
      </w:r>
    </w:p>
    <w:p w14:paraId="49D30B91" w14:textId="77777777" w:rsidR="009D6BFA" w:rsidRDefault="000016C7">
      <w:pPr>
        <w:spacing w:before="100"/>
      </w:pPr>
      <w:r>
        <w:rPr>
          <w:rFonts w:ascii="Times New Roman" w:eastAsia="宋体" w:hAnsi="Times New Roman"/>
          <w:color w:val="000000"/>
          <w:sz w:val="20"/>
          <w:szCs w:val="20"/>
        </w:rPr>
        <w:t xml:space="preserve">The Company remains subject to income tax examinations for its U.S. </w:t>
      </w:r>
      <w:r>
        <w:rPr>
          <w:rFonts w:ascii="Times New Roman" w:eastAsia="宋体" w:hAnsi="Times New Roman"/>
          <w:color w:val="000000"/>
          <w:sz w:val="20"/>
          <w:szCs w:val="20"/>
        </w:rPr>
        <w:t>federal income taxes generally for fiscal 2014, and 2018 through 2021. The Company also remains subject to income tax examinations for international income taxes for fiscal 2013 through 2021, and for U.S. state and local income taxes generally for the fisc</w:t>
      </w:r>
      <w:r>
        <w:rPr>
          <w:rFonts w:ascii="Times New Roman" w:eastAsia="宋体" w:hAnsi="Times New Roman"/>
          <w:color w:val="000000"/>
          <w:sz w:val="20"/>
          <w:szCs w:val="20"/>
        </w:rPr>
        <w:t>al years ended 2013 through 2021. With few exceptions, the Company is no longer subject to U.S. federal, state, local, or foreign examinations by tax authorities for years before fiscal 2012.</w:t>
      </w:r>
    </w:p>
    <w:p w14:paraId="49D30B92" w14:textId="77777777" w:rsidR="009D6BFA" w:rsidRDefault="000016C7">
      <w:pPr>
        <w:jc w:val="center"/>
      </w:pPr>
      <w:r>
        <w:rPr>
          <w:rFonts w:ascii="Times New Roman" w:eastAsia="宋体" w:hAnsi="Times New Roman"/>
          <w:color w:val="000000"/>
          <w:sz w:val="20"/>
          <w:szCs w:val="20"/>
        </w:rPr>
        <w:t>74</w:t>
      </w:r>
    </w:p>
    <w:p w14:paraId="49D30B93" w14:textId="77777777" w:rsidR="009D6BFA" w:rsidRDefault="000016C7">
      <w:r>
        <w:pict w14:anchorId="49D314B0">
          <v:rect id="_x0000_i1098" style="width:415.3pt;height:1.5pt" o:hralign="center" o:hrstd="t" o:hr="t" fillcolor="#a0a0a0" stroked="f"/>
        </w:pict>
      </w:r>
    </w:p>
    <w:p w14:paraId="49D30B94" w14:textId="77777777" w:rsidR="009D6BFA" w:rsidRDefault="009D6BFA"/>
    <w:p w14:paraId="49D30B95" w14:textId="77777777" w:rsidR="009D6BFA" w:rsidRDefault="000016C7">
      <w:pPr>
        <w:spacing w:before="180"/>
      </w:pPr>
      <w:r>
        <w:rPr>
          <w:rFonts w:ascii="Times New Roman" w:eastAsia="宋体" w:hAnsi="Times New Roman"/>
          <w:i/>
          <w:iCs/>
          <w:color w:val="000000"/>
          <w:sz w:val="20"/>
          <w:szCs w:val="20"/>
        </w:rPr>
        <w:t>Other Taxes</w:t>
      </w:r>
    </w:p>
    <w:p w14:paraId="49D30B96" w14:textId="77777777" w:rsidR="009D6BFA" w:rsidRDefault="000016C7">
      <w:pPr>
        <w:spacing w:before="100"/>
      </w:pPr>
      <w:r>
        <w:rPr>
          <w:rFonts w:ascii="Times New Roman" w:eastAsia="宋体" w:hAnsi="Times New Roman"/>
          <w:color w:val="000000"/>
          <w:sz w:val="20"/>
          <w:szCs w:val="20"/>
        </w:rPr>
        <w:t xml:space="preserve">The Company is subject to tax </w:t>
      </w:r>
      <w:r>
        <w:rPr>
          <w:rFonts w:ascii="Times New Roman" w:eastAsia="宋体" w:hAnsi="Times New Roman"/>
          <w:color w:val="000000"/>
          <w:sz w:val="20"/>
          <w:szCs w:val="20"/>
        </w:rPr>
        <w:t xml:space="preserve">examinations for value added, sales-based, payroll and other non-income taxes. A number of these examinations are ongoing in various jurisdictions. In certain cases, the Company has received assessments from the respective taxing authorities in connection </w:t>
      </w:r>
      <w:r>
        <w:rPr>
          <w:rFonts w:ascii="Times New Roman" w:eastAsia="宋体" w:hAnsi="Times New Roman"/>
          <w:color w:val="000000"/>
          <w:sz w:val="20"/>
          <w:szCs w:val="20"/>
        </w:rPr>
        <w:t>with these examinations. Unless otherwise indicated, the possible losses or range of possible losses associated with these matters are individually immaterial, but a group of related matters, if decided adversely to the Company, could result in a liability</w:t>
      </w:r>
      <w:r>
        <w:rPr>
          <w:rFonts w:ascii="Times New Roman" w:eastAsia="宋体" w:hAnsi="Times New Roman"/>
          <w:color w:val="000000"/>
          <w:sz w:val="20"/>
          <w:szCs w:val="20"/>
        </w:rPr>
        <w:t xml:space="preserve"> material to the Company's Consolidated Financial Statements.</w:t>
      </w:r>
    </w:p>
    <w:p w14:paraId="49D30B97" w14:textId="77777777" w:rsidR="009D6BFA" w:rsidRDefault="000016C7">
      <w:pPr>
        <w:spacing w:before="180"/>
      </w:pPr>
      <w:r>
        <w:rPr>
          <w:rFonts w:ascii="Times New Roman" w:eastAsia="宋体" w:hAnsi="Times New Roman"/>
          <w:b/>
          <w:bCs/>
          <w:color w:val="000000"/>
          <w:sz w:val="20"/>
          <w:szCs w:val="20"/>
        </w:rPr>
        <w:t>Note 10. Contingencies</w:t>
      </w:r>
    </w:p>
    <w:p w14:paraId="49D30B98" w14:textId="77777777" w:rsidR="009D6BFA" w:rsidRDefault="000016C7">
      <w:pPr>
        <w:spacing w:before="100"/>
      </w:pPr>
      <w:r>
        <w:rPr>
          <w:rFonts w:ascii="Times New Roman" w:eastAsia="宋体" w:hAnsi="Times New Roman"/>
          <w:b/>
          <w:bCs/>
          <w:i/>
          <w:iCs/>
          <w:color w:val="000000"/>
          <w:sz w:val="20"/>
          <w:szCs w:val="20"/>
        </w:rPr>
        <w:t>Legal Proceedings</w:t>
      </w:r>
    </w:p>
    <w:p w14:paraId="49D30B99" w14:textId="77777777" w:rsidR="009D6BFA" w:rsidRDefault="000016C7">
      <w:pPr>
        <w:spacing w:before="100"/>
      </w:pPr>
      <w:r>
        <w:rPr>
          <w:rFonts w:ascii="Times New Roman" w:eastAsia="宋体" w:hAnsi="Times New Roman"/>
          <w:color w:val="000000"/>
          <w:sz w:val="20"/>
          <w:szCs w:val="20"/>
        </w:rPr>
        <w:t>The Company is involved in a number of legal proceedings. The Company has made accruals with respect to these matters, where appropriate, which are refle</w:t>
      </w:r>
      <w:r>
        <w:rPr>
          <w:rFonts w:ascii="Times New Roman" w:eastAsia="宋体" w:hAnsi="Times New Roman"/>
          <w:color w:val="000000"/>
          <w:sz w:val="20"/>
          <w:szCs w:val="20"/>
        </w:rPr>
        <w:t>cted in the Company's Consolidated Financial Statements. For some matters, a liability is not probable or the amount cannot be reasonably estimated and therefore an accrual has not been made. However, where a liability is reasonably possible and may be mat</w:t>
      </w:r>
      <w:r>
        <w:rPr>
          <w:rFonts w:ascii="Times New Roman" w:eastAsia="宋体" w:hAnsi="Times New Roman"/>
          <w:color w:val="000000"/>
          <w:sz w:val="20"/>
          <w:szCs w:val="20"/>
        </w:rPr>
        <w:t>erial, such matters have been disclosed. The Company may enter into discussions regarding settlement of these matters, and may enter into settlement agreements, if it believes settlement is in the best interest of the Company and its shareholders.</w:t>
      </w:r>
    </w:p>
    <w:p w14:paraId="49D30B9A" w14:textId="77777777" w:rsidR="009D6BFA" w:rsidRDefault="000016C7">
      <w:pPr>
        <w:spacing w:before="100"/>
      </w:pPr>
      <w:r>
        <w:rPr>
          <w:rFonts w:ascii="Times New Roman" w:eastAsia="宋体" w:hAnsi="Times New Roman"/>
          <w:color w:val="000000"/>
          <w:sz w:val="20"/>
          <w:szCs w:val="20"/>
        </w:rPr>
        <w:t>Unless s</w:t>
      </w:r>
      <w:r>
        <w:rPr>
          <w:rFonts w:ascii="Times New Roman" w:eastAsia="宋体" w:hAnsi="Times New Roman"/>
          <w:color w:val="000000"/>
          <w:sz w:val="20"/>
          <w:szCs w:val="20"/>
        </w:rPr>
        <w:t>tated otherwise, the matters discussed below, if decided adversely to or settled by the Company, individually or in the aggregate, may result in a liability material to the Company's financial position, results of operations or cash flows.</w:t>
      </w:r>
    </w:p>
    <w:p w14:paraId="49D30B9B" w14:textId="77777777" w:rsidR="009D6BFA" w:rsidRDefault="000016C7">
      <w:pPr>
        <w:spacing w:before="100"/>
      </w:pPr>
      <w:r>
        <w:rPr>
          <w:rFonts w:ascii="Times New Roman" w:eastAsia="宋体" w:hAnsi="Times New Roman"/>
          <w:i/>
          <w:iCs/>
          <w:color w:val="000000"/>
          <w:sz w:val="20"/>
          <w:szCs w:val="20"/>
        </w:rPr>
        <w:t>Asda Equal Value</w:t>
      </w:r>
      <w:r>
        <w:rPr>
          <w:rFonts w:ascii="Times New Roman" w:eastAsia="宋体" w:hAnsi="Times New Roman"/>
          <w:i/>
          <w:iCs/>
          <w:color w:val="000000"/>
          <w:sz w:val="20"/>
          <w:szCs w:val="20"/>
        </w:rPr>
        <w:t xml:space="preserve"> Claims</w:t>
      </w:r>
    </w:p>
    <w:p w14:paraId="49D30B9C" w14:textId="77777777" w:rsidR="009D6BFA" w:rsidRDefault="000016C7">
      <w:pPr>
        <w:spacing w:before="100"/>
      </w:pPr>
      <w:r>
        <w:rPr>
          <w:rFonts w:ascii="Times New Roman" w:eastAsia="宋体" w:hAnsi="Times New Roman"/>
          <w:color w:val="000000"/>
          <w:sz w:val="20"/>
          <w:szCs w:val="20"/>
        </w:rPr>
        <w:t xml:space="preserve">Asda, a wholly-owned subsidiary of the Company which was sold in February 2021, is a defendant in over 40,000 "equal value" claims that began in 2008 and are proceeding before an Employment Tribunal in Manchester (the "Employment Tribunal") in the </w:t>
      </w:r>
      <w:r>
        <w:rPr>
          <w:rFonts w:ascii="Times New Roman" w:eastAsia="宋体" w:hAnsi="Times New Roman"/>
          <w:color w:val="000000"/>
          <w:sz w:val="20"/>
          <w:szCs w:val="20"/>
        </w:rPr>
        <w:t>United Kingdom ("U.K.") on behalf of current and former Asda store employees, and further claims may be asserted in the future. The claimants allege that the work performed by employees in Asda's retail stores is of equal value in terms of, among other thi</w:t>
      </w:r>
      <w:r>
        <w:rPr>
          <w:rFonts w:ascii="Times New Roman" w:eastAsia="宋体" w:hAnsi="Times New Roman"/>
          <w:color w:val="000000"/>
          <w:sz w:val="20"/>
          <w:szCs w:val="20"/>
        </w:rPr>
        <w:t>ngs, the demands of their jobs compared to that of employees working in Asda's warehouse and distribution facilities, and that the difference in pay between these job positions disparately impacts women because more women work in retail stores while more m</w:t>
      </w:r>
      <w:r>
        <w:rPr>
          <w:rFonts w:ascii="Times New Roman" w:eastAsia="宋体" w:hAnsi="Times New Roman"/>
          <w:color w:val="000000"/>
          <w:sz w:val="20"/>
          <w:szCs w:val="20"/>
        </w:rPr>
        <w:t>en work in warehouses and distribution facilities, and that the pay difference is not objectively justified. The claimants are requesting differential back pay based on higher wage rates in the warehouse and distribution facilities and higher wage rates on</w:t>
      </w:r>
      <w:r>
        <w:rPr>
          <w:rFonts w:ascii="Times New Roman" w:eastAsia="宋体" w:hAnsi="Times New Roman"/>
          <w:color w:val="000000"/>
          <w:sz w:val="20"/>
          <w:szCs w:val="20"/>
        </w:rPr>
        <w:t xml:space="preserve"> a prospective basis.</w:t>
      </w:r>
    </w:p>
    <w:p w14:paraId="49D30B9D" w14:textId="77777777" w:rsidR="009D6BFA" w:rsidRDefault="000016C7">
      <w:pPr>
        <w:spacing w:before="100"/>
      </w:pPr>
      <w:r>
        <w:rPr>
          <w:rFonts w:ascii="Times New Roman" w:eastAsia="宋体" w:hAnsi="Times New Roman"/>
          <w:color w:val="000000"/>
          <w:sz w:val="20"/>
          <w:szCs w:val="20"/>
        </w:rPr>
        <w:t>In October 2016, following a preliminary hearing, the Employment Tribunal ruled that claimants could compare their positions in Asda's retail stores with those of employees in Asda's warehouse and distribution facilities. Asda appeale</w:t>
      </w:r>
      <w:r>
        <w:rPr>
          <w:rFonts w:ascii="Times New Roman" w:eastAsia="宋体" w:hAnsi="Times New Roman"/>
          <w:color w:val="000000"/>
          <w:sz w:val="20"/>
          <w:szCs w:val="20"/>
        </w:rPr>
        <w:t>d the ruling and is awaiting a decision from the Supreme Court of the U.K. Notwithstanding the appeal, claimants are now proceeding in the next phase of their claims. That phase will determine whether the work performed by the claimants is of equal value t</w:t>
      </w:r>
      <w:r>
        <w:rPr>
          <w:rFonts w:ascii="Times New Roman" w:eastAsia="宋体" w:hAnsi="Times New Roman"/>
          <w:color w:val="000000"/>
          <w:sz w:val="20"/>
          <w:szCs w:val="20"/>
        </w:rPr>
        <w:t>o the work performed by employees in Asda's warehouse and distribution facilities.</w:t>
      </w:r>
    </w:p>
    <w:p w14:paraId="49D30B9E" w14:textId="77777777" w:rsidR="009D6BFA" w:rsidRDefault="000016C7">
      <w:pPr>
        <w:spacing w:before="100"/>
      </w:pPr>
      <w:r>
        <w:rPr>
          <w:rFonts w:ascii="Times New Roman" w:eastAsia="宋体" w:hAnsi="Times New Roman"/>
          <w:color w:val="000000"/>
          <w:sz w:val="20"/>
          <w:szCs w:val="20"/>
        </w:rPr>
        <w:t>The Company cannot predict the number of such claims that may be filed, and cannot reasonably estimate any loss or range of loss that may arise from these proceedings. Accor</w:t>
      </w:r>
      <w:r>
        <w:rPr>
          <w:rFonts w:ascii="Times New Roman" w:eastAsia="宋体" w:hAnsi="Times New Roman"/>
          <w:color w:val="000000"/>
          <w:sz w:val="20"/>
          <w:szCs w:val="20"/>
        </w:rPr>
        <w:t xml:space="preserve">dingly, the Company can provide no assurance as to the scope and outcomes of these matters and no assurance as to whether its business, financial position, results of operations or cash flows will not be materially adversely affected. The Company believes </w:t>
      </w:r>
      <w:r>
        <w:rPr>
          <w:rFonts w:ascii="Times New Roman" w:eastAsia="宋体" w:hAnsi="Times New Roman"/>
          <w:color w:val="000000"/>
          <w:sz w:val="20"/>
          <w:szCs w:val="20"/>
        </w:rPr>
        <w:t xml:space="preserve">it has substantial factual and legal defenses to these claims, and intends to defend the claims vigorously. Following the sale of Asda described in </w:t>
      </w:r>
      <w:hyperlink r:id="rId157"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the Company will continue to conduct the defense of these claims. While potential liability for these claims remains with Asda, the Company has agreed to provide indemnification with respect to these c</w:t>
      </w:r>
      <w:r>
        <w:rPr>
          <w:rFonts w:ascii="Times New Roman" w:eastAsia="宋体" w:hAnsi="Times New Roman"/>
          <w:color w:val="000000"/>
          <w:sz w:val="20"/>
          <w:szCs w:val="20"/>
        </w:rPr>
        <w:t xml:space="preserve">laims up to a contractually determined amount. </w:t>
      </w:r>
    </w:p>
    <w:p w14:paraId="49D30B9F" w14:textId="77777777" w:rsidR="009D6BFA" w:rsidRDefault="000016C7">
      <w:pPr>
        <w:spacing w:before="100"/>
      </w:pPr>
      <w:r>
        <w:rPr>
          <w:rFonts w:ascii="Times New Roman" w:eastAsia="宋体" w:hAnsi="Times New Roman"/>
          <w:i/>
          <w:iCs/>
          <w:color w:val="000000"/>
          <w:sz w:val="20"/>
          <w:szCs w:val="20"/>
        </w:rPr>
        <w:t>Opioids Litigation</w:t>
      </w:r>
    </w:p>
    <w:p w14:paraId="49D30BA0" w14:textId="77777777" w:rsidR="009D6BFA" w:rsidRDefault="000016C7">
      <w:pPr>
        <w:spacing w:before="100"/>
      </w:pPr>
      <w:r>
        <w:rPr>
          <w:rFonts w:ascii="Times New Roman" w:eastAsia="宋体" w:hAnsi="Times New Roman"/>
          <w:color w:val="000000"/>
          <w:sz w:val="20"/>
          <w:szCs w:val="20"/>
        </w:rPr>
        <w:t>In December 2017, the United States Judicial Panel on Multidistrict Litigation consolidated numerous lawsuits filed against a wide array of defendants by various plaintiffs, including count</w:t>
      </w:r>
      <w:r>
        <w:rPr>
          <w:rFonts w:ascii="Times New Roman" w:eastAsia="宋体" w:hAnsi="Times New Roman"/>
          <w:color w:val="000000"/>
          <w:sz w:val="20"/>
          <w:szCs w:val="20"/>
        </w:rPr>
        <w:t xml:space="preserve">ies, cities, healthcare providers, Native American tribes, individuals, and third-party payers, asserting claims generally concerning the impacts of widespread opioid abuse. The consolidated multidistrict litigation is entitled </w:t>
      </w:r>
      <w:r>
        <w:rPr>
          <w:rFonts w:ascii="Times New Roman" w:eastAsia="宋体" w:hAnsi="Times New Roman"/>
          <w:i/>
          <w:iCs/>
          <w:color w:val="000000"/>
          <w:sz w:val="20"/>
          <w:szCs w:val="20"/>
        </w:rPr>
        <w:t xml:space="preserve">In re National Prescription </w:t>
      </w:r>
      <w:r>
        <w:rPr>
          <w:rFonts w:ascii="Times New Roman" w:eastAsia="宋体" w:hAnsi="Times New Roman"/>
          <w:i/>
          <w:iCs/>
          <w:color w:val="000000"/>
          <w:sz w:val="20"/>
          <w:szCs w:val="20"/>
        </w:rPr>
        <w:t>Opiate Litigation (MDL No. 2804)</w:t>
      </w:r>
      <w:r>
        <w:rPr>
          <w:rFonts w:ascii="Times New Roman" w:eastAsia="宋体" w:hAnsi="Times New Roman"/>
          <w:color w:val="000000"/>
          <w:sz w:val="20"/>
          <w:szCs w:val="20"/>
        </w:rPr>
        <w:t xml:space="preserve">, and is pending in the U.S. District Court for the Northern District of Ohio. The Company is named as a defendant in some of the cases included in this multidistrict litigation. Similar cases that name the Company have </w:t>
      </w:r>
      <w:r>
        <w:rPr>
          <w:rFonts w:ascii="Times New Roman" w:eastAsia="宋体" w:hAnsi="Times New Roman"/>
          <w:color w:val="000000"/>
          <w:sz w:val="20"/>
          <w:szCs w:val="20"/>
        </w:rPr>
        <w:t xml:space="preserve">also been filed in state courts by state, local and tribal governments, health care providers and other plaintiffs. Plaintiffs are seeking compensatory and punitive damages, as well as injunctive relief including abatement.  The Company cannot predict the </w:t>
      </w:r>
      <w:r>
        <w:rPr>
          <w:rFonts w:ascii="Times New Roman" w:eastAsia="宋体" w:hAnsi="Times New Roman"/>
          <w:color w:val="000000"/>
          <w:sz w:val="20"/>
          <w:szCs w:val="20"/>
        </w:rPr>
        <w:t>number of such claims that may be filed, but believes it has substantial factual and legal defenses to these claims, and intends to defend the claims vigorously. The Company has also been responding to subpoenas, information requests and investigations fro</w:t>
      </w:r>
      <w:r>
        <w:rPr>
          <w:rFonts w:ascii="Times New Roman" w:eastAsia="宋体" w:hAnsi="Times New Roman"/>
          <w:color w:val="000000"/>
          <w:sz w:val="20"/>
          <w:szCs w:val="20"/>
        </w:rPr>
        <w:t>m governmental entities related to nationwide controlled substance dispensing and distribution practices involving opioids. On October 22, 2020, the Company filed a declaratory judgment action in the U.S. District Court for the Eastern District of Texas ag</w:t>
      </w:r>
      <w:r>
        <w:rPr>
          <w:rFonts w:ascii="Times New Roman" w:eastAsia="宋体" w:hAnsi="Times New Roman"/>
          <w:color w:val="000000"/>
          <w:sz w:val="20"/>
          <w:szCs w:val="20"/>
        </w:rPr>
        <w:t>ainst the U.S. Department of Justice (the “DOJ”) and the U.S. Drug Enforcement Administration, asking a federal court to clarify the roles and responsibilities of pharmacists and pharmacies as to the dispensing and distribution of opioids under the Control</w:t>
      </w:r>
      <w:r>
        <w:rPr>
          <w:rFonts w:ascii="Times New Roman" w:eastAsia="宋体" w:hAnsi="Times New Roman"/>
          <w:color w:val="000000"/>
          <w:sz w:val="20"/>
          <w:szCs w:val="20"/>
        </w:rPr>
        <w:t>led Substances Act (the “CSA”).</w:t>
      </w:r>
      <w:r>
        <w:rPr>
          <w:rFonts w:ascii="Times New Roman" w:eastAsia="宋体" w:hAnsi="Times New Roman"/>
          <w:color w:val="000000"/>
        </w:rPr>
        <w:t xml:space="preserve"> </w:t>
      </w:r>
      <w:r>
        <w:rPr>
          <w:rFonts w:ascii="Times New Roman" w:eastAsia="宋体" w:hAnsi="Times New Roman"/>
          <w:color w:val="000000"/>
          <w:sz w:val="20"/>
          <w:szCs w:val="20"/>
        </w:rPr>
        <w:t>The Company’s action was dismissed and the Company is appealing the decision. On December 22, 2020, the DOJ filed a civil complaint in the U.S. District Court for the District of Delaware alleging that the Company unlawfully</w:t>
      </w:r>
      <w:r>
        <w:rPr>
          <w:rFonts w:ascii="Times New Roman" w:eastAsia="宋体" w:hAnsi="Times New Roman"/>
          <w:color w:val="000000"/>
          <w:sz w:val="20"/>
          <w:szCs w:val="20"/>
        </w:rPr>
        <w:t xml:space="preserve"> dispensed controlled </w:t>
      </w:r>
    </w:p>
    <w:p w14:paraId="49D30BA1" w14:textId="77777777" w:rsidR="009D6BFA" w:rsidRDefault="000016C7">
      <w:pPr>
        <w:jc w:val="center"/>
      </w:pPr>
      <w:r>
        <w:rPr>
          <w:rFonts w:ascii="Times New Roman" w:eastAsia="宋体" w:hAnsi="Times New Roman"/>
          <w:color w:val="000000"/>
          <w:sz w:val="20"/>
          <w:szCs w:val="20"/>
        </w:rPr>
        <w:t>75</w:t>
      </w:r>
    </w:p>
    <w:p w14:paraId="49D30BA2" w14:textId="77777777" w:rsidR="009D6BFA" w:rsidRDefault="000016C7">
      <w:r>
        <w:pict w14:anchorId="49D314B1">
          <v:rect id="_x0000_i1099" style="width:415.3pt;height:1.5pt" o:hralign="center" o:hrstd="t" o:hr="t" fillcolor="#a0a0a0" stroked="f"/>
        </w:pict>
      </w:r>
    </w:p>
    <w:p w14:paraId="49D30BA3" w14:textId="77777777" w:rsidR="009D6BFA" w:rsidRDefault="009D6BFA"/>
    <w:p w14:paraId="49D30BA4" w14:textId="77777777" w:rsidR="009D6BFA" w:rsidRDefault="000016C7">
      <w:pPr>
        <w:spacing w:before="100"/>
      </w:pPr>
      <w:r>
        <w:rPr>
          <w:rFonts w:ascii="Times New Roman" w:eastAsia="宋体" w:hAnsi="Times New Roman"/>
          <w:color w:val="000000"/>
          <w:sz w:val="20"/>
          <w:szCs w:val="20"/>
        </w:rPr>
        <w:t>substances from its pharmacies and unlawfully distributed controlled substances to those pharmacies. The complaint alleges that this conduct resulted in violations of the CSA. The DOJ is seeking civil penalties and injunctive r</w:t>
      </w:r>
      <w:r>
        <w:rPr>
          <w:rFonts w:ascii="Times New Roman" w:eastAsia="宋体" w:hAnsi="Times New Roman"/>
          <w:color w:val="000000"/>
          <w:sz w:val="20"/>
          <w:szCs w:val="20"/>
        </w:rPr>
        <w:t>elief. The Company filed a motion to dismiss the DOJ complaint on February 22, 2021.</w:t>
      </w:r>
      <w:r>
        <w:rPr>
          <w:rFonts w:ascii="Times New Roman" w:eastAsia="宋体" w:hAnsi="Times New Roman"/>
          <w:color w:val="000000"/>
        </w:rPr>
        <w:t xml:space="preserve"> </w:t>
      </w:r>
      <w:r>
        <w:rPr>
          <w:rFonts w:ascii="Times New Roman" w:eastAsia="宋体" w:hAnsi="Times New Roman"/>
          <w:color w:val="000000"/>
          <w:sz w:val="20"/>
          <w:szCs w:val="20"/>
        </w:rPr>
        <w:t>In addition, the Company is the subject of two securities class actions alleging violations of the federal securities laws regarding the Company’s disclosures with respect</w:t>
      </w:r>
      <w:r>
        <w:rPr>
          <w:rFonts w:ascii="Times New Roman" w:eastAsia="宋体" w:hAnsi="Times New Roman"/>
          <w:color w:val="000000"/>
          <w:sz w:val="20"/>
          <w:szCs w:val="20"/>
        </w:rPr>
        <w:t xml:space="preserve"> to opioids, filed in the U.S. District Court for the District of Delaware on January 20, 2021 and March 5, 2021 purportedly on behalf of a class of investors who acquired Walmart stock from March 30, 2016 through December 22, 2020. A derivative action was</w:t>
      </w:r>
      <w:r>
        <w:rPr>
          <w:rFonts w:ascii="Times New Roman" w:eastAsia="宋体" w:hAnsi="Times New Roman"/>
          <w:color w:val="000000"/>
          <w:sz w:val="20"/>
          <w:szCs w:val="20"/>
        </w:rPr>
        <w:t xml:space="preserve"> also filed by one of the Company's shareholders in the U.S. District Court for the District of Delaware on February 9, 2021 alleging breach of fiduciary duties against certain of its current and former directors with respect to oversight of the Company’s </w:t>
      </w:r>
      <w:r>
        <w:rPr>
          <w:rFonts w:ascii="Times New Roman" w:eastAsia="宋体" w:hAnsi="Times New Roman"/>
          <w:color w:val="000000"/>
          <w:sz w:val="20"/>
          <w:szCs w:val="20"/>
        </w:rPr>
        <w:t>distribution and dispensing of opioids.</w:t>
      </w:r>
    </w:p>
    <w:p w14:paraId="49D30BA5" w14:textId="77777777" w:rsidR="009D6BFA" w:rsidRDefault="000016C7">
      <w:pPr>
        <w:spacing w:before="100"/>
      </w:pPr>
      <w:r>
        <w:rPr>
          <w:rFonts w:ascii="Times New Roman" w:eastAsia="宋体" w:hAnsi="Times New Roman"/>
          <w:color w:val="000000"/>
          <w:sz w:val="20"/>
          <w:szCs w:val="20"/>
        </w:rPr>
        <w:t>The Company cannot reasonably estimate any loss or range of loss that may arise from the various Opioids Litigation and intends to vigorously defend these litigation matters. Accordingly, the Company can provide no a</w:t>
      </w:r>
      <w:r>
        <w:rPr>
          <w:rFonts w:ascii="Times New Roman" w:eastAsia="宋体" w:hAnsi="Times New Roman"/>
          <w:color w:val="000000"/>
          <w:sz w:val="20"/>
          <w:szCs w:val="20"/>
        </w:rPr>
        <w:t>ssurance as to the scope and outcome of these matters and no assurance as to whether its business, financial position, results of operations or cash flows will not be materially adversely affected.</w:t>
      </w:r>
    </w:p>
    <w:p w14:paraId="49D30BA6" w14:textId="77777777" w:rsidR="009D6BFA" w:rsidRDefault="000016C7">
      <w:pPr>
        <w:spacing w:before="180"/>
      </w:pPr>
      <w:r>
        <w:rPr>
          <w:rFonts w:ascii="Times New Roman" w:eastAsia="宋体" w:hAnsi="Times New Roman"/>
          <w:b/>
          <w:bCs/>
          <w:color w:val="000000"/>
          <w:sz w:val="20"/>
          <w:szCs w:val="20"/>
        </w:rPr>
        <w:t>Note 11. Retirement-Related Benefits</w:t>
      </w:r>
    </w:p>
    <w:p w14:paraId="49D30BA7" w14:textId="77777777" w:rsidR="009D6BFA" w:rsidRDefault="000016C7">
      <w:pPr>
        <w:spacing w:before="100"/>
      </w:pPr>
      <w:r>
        <w:rPr>
          <w:rFonts w:ascii="Times New Roman" w:eastAsia="宋体" w:hAnsi="Times New Roman"/>
          <w:color w:val="000000"/>
          <w:sz w:val="20"/>
          <w:szCs w:val="20"/>
        </w:rPr>
        <w:t xml:space="preserve">The Company offers a </w:t>
      </w:r>
      <w:r>
        <w:rPr>
          <w:rFonts w:ascii="Times New Roman" w:eastAsia="宋体" w:hAnsi="Times New Roman"/>
          <w:color w:val="000000"/>
          <w:sz w:val="20"/>
          <w:szCs w:val="20"/>
        </w:rPr>
        <w:t>401(k) plan for associates in the U.S. under which eligible associates can begin contributing to the plan immediately upon hire. The Company also offers a 401(k) type plan for associates in Puerto Rico under which associates can begin to contribute general</w:t>
      </w:r>
      <w:r>
        <w:rPr>
          <w:rFonts w:ascii="Times New Roman" w:eastAsia="宋体" w:hAnsi="Times New Roman"/>
          <w:color w:val="000000"/>
          <w:sz w:val="20"/>
          <w:szCs w:val="20"/>
        </w:rPr>
        <w:t>ly after one year of employment. Under these plans, after one year of employment, the Company matches 100% of participant contributions up to 6% of annual eligible earnings. The matching contributions immediately vest at 100% for each associate. Participan</w:t>
      </w:r>
      <w:r>
        <w:rPr>
          <w:rFonts w:ascii="Times New Roman" w:eastAsia="宋体" w:hAnsi="Times New Roman"/>
          <w:color w:val="000000"/>
          <w:sz w:val="20"/>
          <w:szCs w:val="20"/>
        </w:rPr>
        <w:t>ts can contribute up to 50% of their pre-tax earnings, but not more than the statutory limits.</w:t>
      </w:r>
    </w:p>
    <w:p w14:paraId="49D30BA8" w14:textId="77777777" w:rsidR="009D6BFA" w:rsidRDefault="000016C7">
      <w:pPr>
        <w:spacing w:before="100"/>
      </w:pPr>
      <w:r>
        <w:rPr>
          <w:rFonts w:ascii="Times New Roman" w:eastAsia="宋体" w:hAnsi="Times New Roman"/>
          <w:color w:val="000000"/>
          <w:sz w:val="20"/>
          <w:szCs w:val="20"/>
        </w:rPr>
        <w:t>Associates in international countries who are not U.S. citizens are covered by various defined contribution post-employment benefit arrangements. These plans are</w:t>
      </w:r>
      <w:r>
        <w:rPr>
          <w:rFonts w:ascii="Times New Roman" w:eastAsia="宋体" w:hAnsi="Times New Roman"/>
          <w:color w:val="000000"/>
          <w:sz w:val="20"/>
          <w:szCs w:val="20"/>
        </w:rPr>
        <w:t xml:space="preserve"> administered based upon the legislative and tax requirements in the countries in which they are established.</w:t>
      </w:r>
    </w:p>
    <w:p w14:paraId="49D30BA9" w14:textId="77777777" w:rsidR="009D6BFA" w:rsidRDefault="000016C7">
      <w:pPr>
        <w:spacing w:before="100"/>
      </w:pPr>
      <w:r>
        <w:rPr>
          <w:rFonts w:ascii="Times New Roman" w:eastAsia="宋体" w:hAnsi="Times New Roman"/>
          <w:color w:val="000000"/>
          <w:sz w:val="20"/>
          <w:szCs w:val="20"/>
        </w:rPr>
        <w:t>The following table summarizes the contribution expense related to the Company's defined contribution plans for fiscal 2021, 2020 and 2019:</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5378"/>
        <w:gridCol w:w="38"/>
        <w:gridCol w:w="36"/>
        <w:gridCol w:w="36"/>
        <w:gridCol w:w="36"/>
        <w:gridCol w:w="100"/>
        <w:gridCol w:w="711"/>
        <w:gridCol w:w="36"/>
        <w:gridCol w:w="36"/>
        <w:gridCol w:w="36"/>
        <w:gridCol w:w="36"/>
        <w:gridCol w:w="100"/>
        <w:gridCol w:w="711"/>
        <w:gridCol w:w="36"/>
        <w:gridCol w:w="36"/>
        <w:gridCol w:w="36"/>
        <w:gridCol w:w="36"/>
        <w:gridCol w:w="100"/>
        <w:gridCol w:w="712"/>
        <w:gridCol w:w="36"/>
      </w:tblGrid>
      <w:tr w:rsidR="009D6BFA" w14:paraId="49D30BBF" w14:textId="77777777">
        <w:trPr>
          <w:jc w:val="center"/>
        </w:trPr>
        <w:tc>
          <w:tcPr>
            <w:tcW w:w="50" w:type="pct"/>
            <w:shd w:val="clear" w:color="auto" w:fill="auto"/>
          </w:tcPr>
          <w:p w14:paraId="49D30BAA" w14:textId="77777777" w:rsidR="009D6BFA" w:rsidRDefault="009D6BFA">
            <w:pPr>
              <w:rPr>
                <w:rFonts w:ascii="宋体"/>
              </w:rPr>
            </w:pPr>
          </w:p>
        </w:tc>
        <w:tc>
          <w:tcPr>
            <w:tcW w:w="3253" w:type="pct"/>
            <w:shd w:val="clear" w:color="auto" w:fill="auto"/>
          </w:tcPr>
          <w:p w14:paraId="49D30BAB" w14:textId="77777777" w:rsidR="009D6BFA" w:rsidRDefault="009D6BFA">
            <w:pPr>
              <w:rPr>
                <w:rFonts w:ascii="宋体"/>
              </w:rPr>
            </w:pPr>
          </w:p>
        </w:tc>
        <w:tc>
          <w:tcPr>
            <w:tcW w:w="5" w:type="pct"/>
            <w:shd w:val="clear" w:color="auto" w:fill="auto"/>
          </w:tcPr>
          <w:p w14:paraId="49D30BAC" w14:textId="77777777" w:rsidR="009D6BFA" w:rsidRDefault="009D6BFA">
            <w:pPr>
              <w:rPr>
                <w:rFonts w:ascii="宋体"/>
              </w:rPr>
            </w:pPr>
          </w:p>
        </w:tc>
        <w:tc>
          <w:tcPr>
            <w:tcW w:w="5" w:type="pct"/>
            <w:shd w:val="clear" w:color="auto" w:fill="auto"/>
          </w:tcPr>
          <w:p w14:paraId="49D30BAD" w14:textId="77777777" w:rsidR="009D6BFA" w:rsidRDefault="009D6BFA">
            <w:pPr>
              <w:rPr>
                <w:rFonts w:ascii="宋体"/>
              </w:rPr>
            </w:pPr>
          </w:p>
        </w:tc>
        <w:tc>
          <w:tcPr>
            <w:tcW w:w="26" w:type="pct"/>
            <w:shd w:val="clear" w:color="auto" w:fill="auto"/>
          </w:tcPr>
          <w:p w14:paraId="49D30BAE" w14:textId="77777777" w:rsidR="009D6BFA" w:rsidRDefault="009D6BFA">
            <w:pPr>
              <w:rPr>
                <w:rFonts w:ascii="宋体"/>
              </w:rPr>
            </w:pPr>
          </w:p>
        </w:tc>
        <w:tc>
          <w:tcPr>
            <w:tcW w:w="5" w:type="pct"/>
            <w:shd w:val="clear" w:color="auto" w:fill="auto"/>
          </w:tcPr>
          <w:p w14:paraId="49D30BAF" w14:textId="77777777" w:rsidR="009D6BFA" w:rsidRDefault="009D6BFA">
            <w:pPr>
              <w:rPr>
                <w:rFonts w:ascii="宋体"/>
              </w:rPr>
            </w:pPr>
          </w:p>
        </w:tc>
        <w:tc>
          <w:tcPr>
            <w:tcW w:w="50" w:type="pct"/>
            <w:shd w:val="clear" w:color="auto" w:fill="auto"/>
          </w:tcPr>
          <w:p w14:paraId="49D30BB0" w14:textId="77777777" w:rsidR="009D6BFA" w:rsidRDefault="009D6BFA">
            <w:pPr>
              <w:rPr>
                <w:rFonts w:ascii="宋体"/>
              </w:rPr>
            </w:pPr>
          </w:p>
        </w:tc>
        <w:tc>
          <w:tcPr>
            <w:tcW w:w="472" w:type="pct"/>
            <w:shd w:val="clear" w:color="auto" w:fill="auto"/>
          </w:tcPr>
          <w:p w14:paraId="49D30BB1" w14:textId="77777777" w:rsidR="009D6BFA" w:rsidRDefault="009D6BFA">
            <w:pPr>
              <w:rPr>
                <w:rFonts w:ascii="宋体"/>
              </w:rPr>
            </w:pPr>
          </w:p>
        </w:tc>
        <w:tc>
          <w:tcPr>
            <w:tcW w:w="5" w:type="pct"/>
            <w:shd w:val="clear" w:color="auto" w:fill="auto"/>
          </w:tcPr>
          <w:p w14:paraId="49D30BB2" w14:textId="77777777" w:rsidR="009D6BFA" w:rsidRDefault="009D6BFA">
            <w:pPr>
              <w:rPr>
                <w:rFonts w:ascii="宋体"/>
              </w:rPr>
            </w:pPr>
          </w:p>
        </w:tc>
        <w:tc>
          <w:tcPr>
            <w:tcW w:w="5" w:type="pct"/>
            <w:shd w:val="clear" w:color="auto" w:fill="auto"/>
          </w:tcPr>
          <w:p w14:paraId="49D30BB3" w14:textId="77777777" w:rsidR="009D6BFA" w:rsidRDefault="009D6BFA">
            <w:pPr>
              <w:rPr>
                <w:rFonts w:ascii="宋体"/>
              </w:rPr>
            </w:pPr>
          </w:p>
        </w:tc>
        <w:tc>
          <w:tcPr>
            <w:tcW w:w="26" w:type="pct"/>
            <w:shd w:val="clear" w:color="auto" w:fill="auto"/>
          </w:tcPr>
          <w:p w14:paraId="49D30BB4" w14:textId="77777777" w:rsidR="009D6BFA" w:rsidRDefault="009D6BFA">
            <w:pPr>
              <w:rPr>
                <w:rFonts w:ascii="宋体"/>
              </w:rPr>
            </w:pPr>
          </w:p>
        </w:tc>
        <w:tc>
          <w:tcPr>
            <w:tcW w:w="5" w:type="pct"/>
            <w:shd w:val="clear" w:color="auto" w:fill="auto"/>
          </w:tcPr>
          <w:p w14:paraId="49D30BB5" w14:textId="77777777" w:rsidR="009D6BFA" w:rsidRDefault="009D6BFA">
            <w:pPr>
              <w:rPr>
                <w:rFonts w:ascii="宋体"/>
              </w:rPr>
            </w:pPr>
          </w:p>
        </w:tc>
        <w:tc>
          <w:tcPr>
            <w:tcW w:w="50" w:type="pct"/>
            <w:shd w:val="clear" w:color="auto" w:fill="auto"/>
          </w:tcPr>
          <w:p w14:paraId="49D30BB6" w14:textId="77777777" w:rsidR="009D6BFA" w:rsidRDefault="009D6BFA">
            <w:pPr>
              <w:rPr>
                <w:rFonts w:ascii="宋体"/>
              </w:rPr>
            </w:pPr>
          </w:p>
        </w:tc>
        <w:tc>
          <w:tcPr>
            <w:tcW w:w="472" w:type="pct"/>
            <w:shd w:val="clear" w:color="auto" w:fill="auto"/>
          </w:tcPr>
          <w:p w14:paraId="49D30BB7" w14:textId="77777777" w:rsidR="009D6BFA" w:rsidRDefault="009D6BFA">
            <w:pPr>
              <w:rPr>
                <w:rFonts w:ascii="宋体"/>
              </w:rPr>
            </w:pPr>
          </w:p>
        </w:tc>
        <w:tc>
          <w:tcPr>
            <w:tcW w:w="5" w:type="pct"/>
            <w:shd w:val="clear" w:color="auto" w:fill="auto"/>
          </w:tcPr>
          <w:p w14:paraId="49D30BB8" w14:textId="77777777" w:rsidR="009D6BFA" w:rsidRDefault="009D6BFA">
            <w:pPr>
              <w:rPr>
                <w:rFonts w:ascii="宋体"/>
              </w:rPr>
            </w:pPr>
          </w:p>
        </w:tc>
        <w:tc>
          <w:tcPr>
            <w:tcW w:w="5" w:type="pct"/>
            <w:shd w:val="clear" w:color="auto" w:fill="auto"/>
          </w:tcPr>
          <w:p w14:paraId="49D30BB9" w14:textId="77777777" w:rsidR="009D6BFA" w:rsidRDefault="009D6BFA">
            <w:pPr>
              <w:rPr>
                <w:rFonts w:ascii="宋体"/>
              </w:rPr>
            </w:pPr>
          </w:p>
        </w:tc>
        <w:tc>
          <w:tcPr>
            <w:tcW w:w="26" w:type="pct"/>
            <w:shd w:val="clear" w:color="auto" w:fill="auto"/>
          </w:tcPr>
          <w:p w14:paraId="49D30BBA" w14:textId="77777777" w:rsidR="009D6BFA" w:rsidRDefault="009D6BFA">
            <w:pPr>
              <w:rPr>
                <w:rFonts w:ascii="宋体"/>
              </w:rPr>
            </w:pPr>
          </w:p>
        </w:tc>
        <w:tc>
          <w:tcPr>
            <w:tcW w:w="5" w:type="pct"/>
            <w:shd w:val="clear" w:color="auto" w:fill="auto"/>
          </w:tcPr>
          <w:p w14:paraId="49D30BBB" w14:textId="77777777" w:rsidR="009D6BFA" w:rsidRDefault="009D6BFA">
            <w:pPr>
              <w:rPr>
                <w:rFonts w:ascii="宋体"/>
              </w:rPr>
            </w:pPr>
          </w:p>
        </w:tc>
        <w:tc>
          <w:tcPr>
            <w:tcW w:w="50" w:type="pct"/>
            <w:shd w:val="clear" w:color="auto" w:fill="auto"/>
          </w:tcPr>
          <w:p w14:paraId="49D30BBC" w14:textId="77777777" w:rsidR="009D6BFA" w:rsidRDefault="009D6BFA">
            <w:pPr>
              <w:rPr>
                <w:rFonts w:ascii="宋体"/>
              </w:rPr>
            </w:pPr>
          </w:p>
        </w:tc>
        <w:tc>
          <w:tcPr>
            <w:tcW w:w="472" w:type="pct"/>
            <w:shd w:val="clear" w:color="auto" w:fill="auto"/>
          </w:tcPr>
          <w:p w14:paraId="49D30BBD" w14:textId="77777777" w:rsidR="009D6BFA" w:rsidRDefault="009D6BFA">
            <w:pPr>
              <w:rPr>
                <w:rFonts w:ascii="宋体"/>
              </w:rPr>
            </w:pPr>
          </w:p>
        </w:tc>
        <w:tc>
          <w:tcPr>
            <w:tcW w:w="5" w:type="pct"/>
            <w:shd w:val="clear" w:color="auto" w:fill="auto"/>
          </w:tcPr>
          <w:p w14:paraId="49D30BBE" w14:textId="77777777" w:rsidR="009D6BFA" w:rsidRDefault="009D6BFA">
            <w:pPr>
              <w:rPr>
                <w:rFonts w:ascii="宋体"/>
              </w:rPr>
            </w:pPr>
          </w:p>
        </w:tc>
      </w:tr>
      <w:tr w:rsidR="009D6BFA" w14:paraId="49D30BC3" w14:textId="77777777">
        <w:trPr>
          <w:jc w:val="center"/>
        </w:trPr>
        <w:tc>
          <w:tcPr>
            <w:tcW w:w="0" w:type="auto"/>
            <w:gridSpan w:val="3"/>
            <w:shd w:val="clear" w:color="auto" w:fill="auto"/>
            <w:tcMar>
              <w:top w:w="0" w:type="dxa"/>
              <w:left w:w="20" w:type="dxa"/>
              <w:bottom w:w="0" w:type="dxa"/>
              <w:right w:w="20" w:type="dxa"/>
            </w:tcMar>
          </w:tcPr>
          <w:p w14:paraId="49D30BC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BC1"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BC2"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BCB" w14:textId="77777777">
        <w:trPr>
          <w:jc w:val="center"/>
        </w:trPr>
        <w:tc>
          <w:tcPr>
            <w:tcW w:w="0" w:type="auto"/>
            <w:gridSpan w:val="3"/>
            <w:shd w:val="clear" w:color="auto" w:fill="auto"/>
            <w:tcMar>
              <w:top w:w="40" w:type="dxa"/>
              <w:left w:w="20" w:type="dxa"/>
              <w:bottom w:w="40" w:type="dxa"/>
              <w:right w:w="20" w:type="dxa"/>
            </w:tcMar>
            <w:vAlign w:val="bottom"/>
          </w:tcPr>
          <w:p w14:paraId="49D30BC4"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BC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C6"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BC7"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C8"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BC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BCA"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BD3" w14:textId="77777777">
        <w:trPr>
          <w:jc w:val="center"/>
        </w:trPr>
        <w:tc>
          <w:tcPr>
            <w:tcW w:w="0" w:type="auto"/>
            <w:gridSpan w:val="3"/>
            <w:shd w:val="clear" w:color="auto" w:fill="CCEEFF"/>
            <w:tcMar>
              <w:top w:w="40" w:type="dxa"/>
              <w:left w:w="20" w:type="dxa"/>
              <w:bottom w:w="40" w:type="dxa"/>
              <w:right w:w="20" w:type="dxa"/>
            </w:tcMar>
            <w:vAlign w:val="center"/>
          </w:tcPr>
          <w:p w14:paraId="49D30BCC" w14:textId="77777777" w:rsidR="009D6BFA" w:rsidRDefault="000016C7">
            <w:pPr>
              <w:textAlignment w:val="center"/>
            </w:pPr>
            <w:r>
              <w:rPr>
                <w:rFonts w:ascii="Times New Roman" w:eastAsia="宋体" w:hAnsi="Times New Roman"/>
                <w:b/>
                <w:bCs/>
                <w:color w:val="000000"/>
                <w:sz w:val="16"/>
                <w:szCs w:val="16"/>
              </w:rPr>
              <w:t>Defined contribution plans:</w:t>
            </w:r>
          </w:p>
        </w:tc>
        <w:tc>
          <w:tcPr>
            <w:tcW w:w="0" w:type="auto"/>
            <w:gridSpan w:val="3"/>
            <w:shd w:val="clear" w:color="auto" w:fill="CCEEFF"/>
            <w:tcMar>
              <w:top w:w="0" w:type="dxa"/>
              <w:left w:w="20" w:type="dxa"/>
              <w:bottom w:w="0" w:type="dxa"/>
              <w:right w:w="20" w:type="dxa"/>
            </w:tcMar>
          </w:tcPr>
          <w:p w14:paraId="49D30BCD"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BC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BCF"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BD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BD1"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BD2" w14:textId="77777777" w:rsidR="009D6BFA" w:rsidRDefault="009D6BFA">
            <w:pPr>
              <w:rPr>
                <w:rFonts w:ascii="宋体"/>
              </w:rPr>
            </w:pPr>
          </w:p>
        </w:tc>
      </w:tr>
      <w:tr w:rsidR="009D6BFA" w14:paraId="49D30BE1" w14:textId="77777777">
        <w:trPr>
          <w:jc w:val="center"/>
        </w:trPr>
        <w:tc>
          <w:tcPr>
            <w:tcW w:w="0" w:type="auto"/>
            <w:gridSpan w:val="3"/>
            <w:shd w:val="clear" w:color="auto" w:fill="FFFFFF"/>
            <w:tcMar>
              <w:top w:w="40" w:type="dxa"/>
              <w:left w:w="245" w:type="dxa"/>
              <w:bottom w:w="40" w:type="dxa"/>
              <w:right w:w="20" w:type="dxa"/>
            </w:tcMar>
            <w:vAlign w:val="center"/>
          </w:tcPr>
          <w:p w14:paraId="49D30BD4" w14:textId="77777777" w:rsidR="009D6BFA" w:rsidRDefault="000016C7">
            <w:pPr>
              <w:textAlignment w:val="center"/>
            </w:pPr>
            <w:r>
              <w:rPr>
                <w:rFonts w:ascii="Times New Roman" w:eastAsia="宋体" w:hAnsi="Times New Roman"/>
                <w:color w:val="000000"/>
                <w:sz w:val="16"/>
                <w:szCs w:val="16"/>
              </w:rPr>
              <w:t>U.S.</w:t>
            </w:r>
          </w:p>
        </w:tc>
        <w:tc>
          <w:tcPr>
            <w:tcW w:w="0" w:type="auto"/>
            <w:gridSpan w:val="3"/>
            <w:shd w:val="clear" w:color="auto" w:fill="FFFFFF"/>
            <w:tcMar>
              <w:top w:w="0" w:type="dxa"/>
              <w:left w:w="20" w:type="dxa"/>
              <w:bottom w:w="0" w:type="dxa"/>
              <w:right w:w="20" w:type="dxa"/>
            </w:tcMar>
          </w:tcPr>
          <w:p w14:paraId="49D30BD5" w14:textId="77777777" w:rsidR="009D6BFA" w:rsidRDefault="009D6BFA">
            <w:pPr>
              <w:rPr>
                <w:rFonts w:ascii="宋体"/>
              </w:rPr>
            </w:pPr>
          </w:p>
        </w:tc>
        <w:tc>
          <w:tcPr>
            <w:tcW w:w="0" w:type="auto"/>
            <w:shd w:val="clear" w:color="auto" w:fill="auto"/>
            <w:tcMar>
              <w:top w:w="40" w:type="dxa"/>
              <w:left w:w="20" w:type="dxa"/>
              <w:bottom w:w="40" w:type="dxa"/>
              <w:right w:w="0" w:type="dxa"/>
            </w:tcMar>
            <w:vAlign w:val="center"/>
          </w:tcPr>
          <w:p w14:paraId="49D30BD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auto"/>
            <w:tcMar>
              <w:top w:w="40" w:type="dxa"/>
              <w:left w:w="0" w:type="dxa"/>
              <w:bottom w:w="40" w:type="dxa"/>
              <w:right w:w="0" w:type="dxa"/>
            </w:tcMar>
            <w:vAlign w:val="center"/>
          </w:tcPr>
          <w:p w14:paraId="49D30BD7" w14:textId="77777777" w:rsidR="009D6BFA" w:rsidRDefault="000016C7">
            <w:pPr>
              <w:jc w:val="right"/>
              <w:textAlignment w:val="center"/>
            </w:pPr>
            <w:r>
              <w:rPr>
                <w:rFonts w:ascii="Times New Roman" w:eastAsia="宋体" w:hAnsi="Times New Roman"/>
                <w:color w:val="000000"/>
                <w:sz w:val="16"/>
                <w:szCs w:val="16"/>
              </w:rPr>
              <w:t>1,290 </w:t>
            </w:r>
          </w:p>
        </w:tc>
        <w:tc>
          <w:tcPr>
            <w:tcW w:w="0" w:type="auto"/>
            <w:shd w:val="clear" w:color="auto" w:fill="auto"/>
            <w:tcMar>
              <w:top w:w="40" w:type="dxa"/>
              <w:left w:w="0" w:type="dxa"/>
              <w:bottom w:w="40" w:type="dxa"/>
              <w:right w:w="20" w:type="dxa"/>
            </w:tcMar>
            <w:vAlign w:val="center"/>
          </w:tcPr>
          <w:p w14:paraId="49D30BD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D9"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BD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BDB" w14:textId="77777777" w:rsidR="009D6BFA" w:rsidRDefault="000016C7">
            <w:pPr>
              <w:jc w:val="right"/>
              <w:textAlignment w:val="center"/>
            </w:pPr>
            <w:r>
              <w:rPr>
                <w:rFonts w:ascii="Times New Roman" w:eastAsia="宋体" w:hAnsi="Times New Roman"/>
                <w:color w:val="000000"/>
                <w:sz w:val="16"/>
                <w:szCs w:val="16"/>
              </w:rPr>
              <w:t>1,184 </w:t>
            </w:r>
          </w:p>
        </w:tc>
        <w:tc>
          <w:tcPr>
            <w:tcW w:w="0" w:type="auto"/>
            <w:shd w:val="clear" w:color="auto" w:fill="FFFFFF"/>
            <w:tcMar>
              <w:top w:w="40" w:type="dxa"/>
              <w:left w:w="0" w:type="dxa"/>
              <w:bottom w:w="40" w:type="dxa"/>
              <w:right w:w="20" w:type="dxa"/>
            </w:tcMar>
            <w:vAlign w:val="center"/>
          </w:tcPr>
          <w:p w14:paraId="49D30BD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DD"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BD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BDF" w14:textId="77777777" w:rsidR="009D6BFA" w:rsidRDefault="000016C7">
            <w:pPr>
              <w:jc w:val="right"/>
              <w:textAlignment w:val="center"/>
            </w:pPr>
            <w:r>
              <w:rPr>
                <w:rFonts w:ascii="Times New Roman" w:eastAsia="宋体" w:hAnsi="Times New Roman"/>
                <w:color w:val="000000"/>
                <w:sz w:val="16"/>
                <w:szCs w:val="16"/>
              </w:rPr>
              <w:t>1,165 </w:t>
            </w:r>
          </w:p>
        </w:tc>
        <w:tc>
          <w:tcPr>
            <w:tcW w:w="0" w:type="auto"/>
            <w:shd w:val="clear" w:color="auto" w:fill="FFFFFF"/>
            <w:tcMar>
              <w:top w:w="40" w:type="dxa"/>
              <w:left w:w="0" w:type="dxa"/>
              <w:bottom w:w="40" w:type="dxa"/>
              <w:right w:w="20" w:type="dxa"/>
            </w:tcMar>
            <w:vAlign w:val="center"/>
          </w:tcPr>
          <w:p w14:paraId="49D30BE0" w14:textId="77777777" w:rsidR="009D6BFA" w:rsidRDefault="009D6BFA">
            <w:pPr>
              <w:jc w:val="right"/>
              <w:rPr>
                <w:rFonts w:ascii="宋体"/>
              </w:rPr>
            </w:pPr>
          </w:p>
        </w:tc>
      </w:tr>
      <w:tr w:rsidR="009D6BFA" w14:paraId="49D30BEC" w14:textId="77777777">
        <w:trPr>
          <w:jc w:val="center"/>
        </w:trPr>
        <w:tc>
          <w:tcPr>
            <w:tcW w:w="0" w:type="auto"/>
            <w:gridSpan w:val="3"/>
            <w:shd w:val="clear" w:color="auto" w:fill="CCEEFF"/>
            <w:tcMar>
              <w:top w:w="40" w:type="dxa"/>
              <w:left w:w="245" w:type="dxa"/>
              <w:bottom w:w="40" w:type="dxa"/>
              <w:right w:w="20" w:type="dxa"/>
            </w:tcMar>
            <w:vAlign w:val="center"/>
          </w:tcPr>
          <w:p w14:paraId="49D30BE2" w14:textId="77777777" w:rsidR="009D6BFA" w:rsidRDefault="000016C7">
            <w:pPr>
              <w:textAlignment w:val="center"/>
            </w:pPr>
            <w:r>
              <w:rPr>
                <w:rFonts w:ascii="Times New Roman" w:eastAsia="宋体" w:hAnsi="Times New Roman"/>
                <w:color w:val="000000"/>
                <w:sz w:val="16"/>
                <w:szCs w:val="16"/>
              </w:rPr>
              <w:t>International</w:t>
            </w:r>
          </w:p>
        </w:tc>
        <w:tc>
          <w:tcPr>
            <w:tcW w:w="0" w:type="auto"/>
            <w:gridSpan w:val="3"/>
            <w:shd w:val="clear" w:color="auto" w:fill="CCEEFF"/>
            <w:tcMar>
              <w:top w:w="0" w:type="dxa"/>
              <w:left w:w="20" w:type="dxa"/>
              <w:bottom w:w="0" w:type="dxa"/>
              <w:right w:w="20" w:type="dxa"/>
            </w:tcMar>
          </w:tcPr>
          <w:p w14:paraId="49D30BE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E4" w14:textId="77777777" w:rsidR="009D6BFA" w:rsidRDefault="000016C7">
            <w:pPr>
              <w:jc w:val="right"/>
              <w:textAlignment w:val="center"/>
            </w:pPr>
            <w:r>
              <w:rPr>
                <w:rFonts w:ascii="Times New Roman" w:eastAsia="宋体" w:hAnsi="Times New Roman"/>
                <w:color w:val="000000"/>
                <w:sz w:val="16"/>
                <w:szCs w:val="16"/>
              </w:rPr>
              <w:t>200 </w:t>
            </w:r>
          </w:p>
        </w:tc>
        <w:tc>
          <w:tcPr>
            <w:tcW w:w="0" w:type="auto"/>
            <w:shd w:val="clear" w:color="auto" w:fill="CCEEFF"/>
            <w:tcMar>
              <w:top w:w="40" w:type="dxa"/>
              <w:left w:w="0" w:type="dxa"/>
              <w:bottom w:w="40" w:type="dxa"/>
              <w:right w:w="20" w:type="dxa"/>
            </w:tcMar>
            <w:vAlign w:val="center"/>
          </w:tcPr>
          <w:p w14:paraId="49D30B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E7" w14:textId="77777777" w:rsidR="009D6BFA" w:rsidRDefault="000016C7">
            <w:pPr>
              <w:jc w:val="right"/>
              <w:textAlignment w:val="center"/>
            </w:pPr>
            <w:r>
              <w:rPr>
                <w:rFonts w:ascii="Times New Roman" w:eastAsia="宋体" w:hAnsi="Times New Roman"/>
                <w:color w:val="000000"/>
                <w:sz w:val="16"/>
                <w:szCs w:val="16"/>
              </w:rPr>
              <w:t>177 </w:t>
            </w:r>
          </w:p>
        </w:tc>
        <w:tc>
          <w:tcPr>
            <w:tcW w:w="0" w:type="auto"/>
            <w:shd w:val="clear" w:color="auto" w:fill="CCEEFF"/>
            <w:tcMar>
              <w:top w:w="40" w:type="dxa"/>
              <w:left w:w="0" w:type="dxa"/>
              <w:bottom w:w="40" w:type="dxa"/>
              <w:right w:w="20" w:type="dxa"/>
            </w:tcMar>
            <w:vAlign w:val="center"/>
          </w:tcPr>
          <w:p w14:paraId="49D30B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B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BEA" w14:textId="77777777" w:rsidR="009D6BFA" w:rsidRDefault="000016C7">
            <w:pPr>
              <w:jc w:val="right"/>
              <w:textAlignment w:val="center"/>
            </w:pPr>
            <w:r>
              <w:rPr>
                <w:rFonts w:ascii="Times New Roman" w:eastAsia="宋体" w:hAnsi="Times New Roman"/>
                <w:color w:val="000000"/>
                <w:sz w:val="16"/>
                <w:szCs w:val="16"/>
              </w:rPr>
              <w:t>126 </w:t>
            </w:r>
          </w:p>
        </w:tc>
        <w:tc>
          <w:tcPr>
            <w:tcW w:w="0" w:type="auto"/>
            <w:shd w:val="clear" w:color="auto" w:fill="CCEEFF"/>
            <w:tcMar>
              <w:top w:w="40" w:type="dxa"/>
              <w:left w:w="0" w:type="dxa"/>
              <w:bottom w:w="40" w:type="dxa"/>
              <w:right w:w="20" w:type="dxa"/>
            </w:tcMar>
            <w:vAlign w:val="center"/>
          </w:tcPr>
          <w:p w14:paraId="49D30BEB" w14:textId="77777777" w:rsidR="009D6BFA" w:rsidRDefault="009D6BFA">
            <w:pPr>
              <w:jc w:val="right"/>
              <w:rPr>
                <w:rFonts w:ascii="宋体"/>
              </w:rPr>
            </w:pPr>
          </w:p>
        </w:tc>
      </w:tr>
      <w:tr w:rsidR="009D6BFA" w14:paraId="49D30BFA" w14:textId="77777777">
        <w:trPr>
          <w:jc w:val="center"/>
        </w:trPr>
        <w:tc>
          <w:tcPr>
            <w:tcW w:w="0" w:type="auto"/>
            <w:gridSpan w:val="3"/>
            <w:shd w:val="clear" w:color="auto" w:fill="FFFFFF"/>
            <w:tcMar>
              <w:top w:w="40" w:type="dxa"/>
              <w:left w:w="20" w:type="dxa"/>
              <w:bottom w:w="40" w:type="dxa"/>
              <w:right w:w="20" w:type="dxa"/>
            </w:tcMar>
            <w:vAlign w:val="center"/>
          </w:tcPr>
          <w:p w14:paraId="49D30BED" w14:textId="77777777" w:rsidR="009D6BFA" w:rsidRDefault="000016C7">
            <w:pPr>
              <w:textAlignment w:val="center"/>
            </w:pPr>
            <w:r>
              <w:rPr>
                <w:rFonts w:ascii="Times New Roman" w:eastAsia="宋体" w:hAnsi="Times New Roman"/>
                <w:b/>
                <w:bCs/>
                <w:color w:val="000000"/>
                <w:sz w:val="16"/>
                <w:szCs w:val="16"/>
              </w:rPr>
              <w:t>Total contribution expense for defined contribution plans</w:t>
            </w:r>
          </w:p>
        </w:tc>
        <w:tc>
          <w:tcPr>
            <w:tcW w:w="0" w:type="auto"/>
            <w:gridSpan w:val="3"/>
            <w:shd w:val="clear" w:color="auto" w:fill="FFFFFF"/>
            <w:tcMar>
              <w:top w:w="0" w:type="dxa"/>
              <w:left w:w="20" w:type="dxa"/>
              <w:bottom w:w="0" w:type="dxa"/>
              <w:right w:w="20" w:type="dxa"/>
            </w:tcMar>
          </w:tcPr>
          <w:p w14:paraId="49D30BEE"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BEF"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BF0" w14:textId="77777777" w:rsidR="009D6BFA" w:rsidRDefault="000016C7">
            <w:pPr>
              <w:jc w:val="right"/>
              <w:textAlignment w:val="center"/>
            </w:pPr>
            <w:r>
              <w:rPr>
                <w:rFonts w:ascii="Times New Roman" w:eastAsia="宋体" w:hAnsi="Times New Roman"/>
                <w:color w:val="000000"/>
                <w:sz w:val="16"/>
                <w:szCs w:val="16"/>
              </w:rPr>
              <w:t>1,490 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BF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F2"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BF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BF4" w14:textId="77777777" w:rsidR="009D6BFA" w:rsidRDefault="000016C7">
            <w:pPr>
              <w:jc w:val="right"/>
              <w:textAlignment w:val="center"/>
            </w:pPr>
            <w:r>
              <w:rPr>
                <w:rFonts w:ascii="Times New Roman" w:eastAsia="宋体" w:hAnsi="Times New Roman"/>
                <w:color w:val="000000"/>
                <w:sz w:val="16"/>
                <w:szCs w:val="16"/>
              </w:rPr>
              <w:t>1,361 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BF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BF6"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9D30BF7"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9D30BF8" w14:textId="77777777" w:rsidR="009D6BFA" w:rsidRDefault="000016C7">
            <w:pPr>
              <w:jc w:val="right"/>
              <w:textAlignment w:val="center"/>
            </w:pPr>
            <w:r>
              <w:rPr>
                <w:rFonts w:ascii="Times New Roman" w:eastAsia="宋体" w:hAnsi="Times New Roman"/>
                <w:color w:val="000000"/>
                <w:sz w:val="16"/>
                <w:szCs w:val="16"/>
              </w:rPr>
              <w:t>1,291 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9D30BF9" w14:textId="77777777" w:rsidR="009D6BFA" w:rsidRDefault="009D6BFA">
            <w:pPr>
              <w:jc w:val="right"/>
              <w:rPr>
                <w:rFonts w:ascii="宋体"/>
              </w:rPr>
            </w:pPr>
          </w:p>
        </w:tc>
      </w:tr>
    </w:tbl>
    <w:p w14:paraId="49D30BFB" w14:textId="77777777" w:rsidR="009D6BFA" w:rsidRDefault="000016C7">
      <w:pPr>
        <w:spacing w:before="240"/>
      </w:pPr>
      <w:r>
        <w:rPr>
          <w:rFonts w:ascii="Times New Roman" w:eastAsia="宋体" w:hAnsi="Times New Roman"/>
          <w:color w:val="000000"/>
          <w:sz w:val="20"/>
          <w:szCs w:val="20"/>
        </w:rPr>
        <w:t>Additionally, the Company's subsidiary in the United Kingdom has a sponsored defined benefit pension plan. In October 2019, Asda, Walmart and the Trustee of the Asda Group Pe</w:t>
      </w:r>
      <w:r>
        <w:rPr>
          <w:rFonts w:ascii="Times New Roman" w:eastAsia="宋体" w:hAnsi="Times New Roman"/>
          <w:color w:val="000000"/>
          <w:sz w:val="20"/>
          <w:szCs w:val="20"/>
        </w:rPr>
        <w:t>nsion Scheme (the "Plan") entered into an agreement pursuant to which Asda made a cash contribution of $1.0 billion to the Plan (the "Asda Pension Contribution") which enabled the Plan to purchase a bulk annuity insurance contract for the benefit of Plan p</w:t>
      </w:r>
      <w:r>
        <w:rPr>
          <w:rFonts w:ascii="Times New Roman" w:eastAsia="宋体" w:hAnsi="Times New Roman"/>
          <w:color w:val="000000"/>
          <w:sz w:val="20"/>
          <w:szCs w:val="20"/>
        </w:rPr>
        <w:t>articipants. The agreement between Asda, Walmart and the Trustee of the Plan contemplates that subsequent to the purchase of the bulk annuity insurance contract by the Plan, each of the Plan participants will be issued an individual annuity contract. The i</w:t>
      </w:r>
      <w:r>
        <w:rPr>
          <w:rFonts w:ascii="Times New Roman" w:eastAsia="宋体" w:hAnsi="Times New Roman"/>
          <w:color w:val="000000"/>
          <w:sz w:val="20"/>
          <w:szCs w:val="20"/>
        </w:rPr>
        <w:t>ssuer of the individual annuity insurance contracts will be solely responsible for paying each participant’s benefits in full and will release the Plan and Asda from any future obligations. In connection with the sale of Asda, all accumulated pension compo</w:t>
      </w:r>
      <w:r>
        <w:rPr>
          <w:rFonts w:ascii="Times New Roman" w:eastAsia="宋体" w:hAnsi="Times New Roman"/>
          <w:color w:val="000000"/>
          <w:sz w:val="20"/>
          <w:szCs w:val="20"/>
        </w:rPr>
        <w:t xml:space="preserve">nents of $2.3 billion were included in the disposal group and the estimated pre-tax loss recognized during the fourth quarter of fiscal 2021 as discussed in </w:t>
      </w:r>
      <w:hyperlink r:id="rId158" w:anchor="iaaf0cabf1f7048c9b7e317b3e9c1cfc5_181"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and </w:t>
      </w:r>
      <w:hyperlink r:id="rId159"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w:t>
      </w:r>
    </w:p>
    <w:p w14:paraId="49D30BFC" w14:textId="77777777" w:rsidR="009D6BFA" w:rsidRDefault="000016C7">
      <w:pPr>
        <w:jc w:val="center"/>
      </w:pPr>
      <w:r>
        <w:rPr>
          <w:rFonts w:ascii="Times New Roman" w:eastAsia="宋体" w:hAnsi="Times New Roman"/>
          <w:color w:val="000000"/>
          <w:sz w:val="20"/>
          <w:szCs w:val="20"/>
        </w:rPr>
        <w:t>76</w:t>
      </w:r>
    </w:p>
    <w:p w14:paraId="49D30BFD" w14:textId="77777777" w:rsidR="009D6BFA" w:rsidRDefault="000016C7">
      <w:r>
        <w:pict w14:anchorId="49D314B2">
          <v:rect id="_x0000_i1100" style="width:415.3pt;height:1.5pt" o:hralign="center" o:hrstd="t" o:hr="t" fillcolor="#a0a0a0" stroked="f"/>
        </w:pict>
      </w:r>
    </w:p>
    <w:p w14:paraId="49D30BFE" w14:textId="77777777" w:rsidR="009D6BFA" w:rsidRDefault="009D6BFA"/>
    <w:p w14:paraId="49D30BFF" w14:textId="77777777" w:rsidR="009D6BFA" w:rsidRDefault="000016C7">
      <w:pPr>
        <w:spacing w:before="180"/>
      </w:pPr>
      <w:r>
        <w:rPr>
          <w:rFonts w:ascii="Times New Roman" w:eastAsia="宋体" w:hAnsi="Times New Roman"/>
          <w:b/>
          <w:bCs/>
          <w:color w:val="000000"/>
          <w:sz w:val="20"/>
          <w:szCs w:val="20"/>
        </w:rPr>
        <w:t>Note 12. Disposals, Acquisitions and Related Items</w:t>
      </w:r>
    </w:p>
    <w:p w14:paraId="49D30C00" w14:textId="77777777" w:rsidR="009D6BFA" w:rsidRDefault="000016C7">
      <w:pPr>
        <w:spacing w:before="180"/>
      </w:pPr>
      <w:r>
        <w:rPr>
          <w:rFonts w:ascii="Times New Roman" w:eastAsia="宋体" w:hAnsi="Times New Roman"/>
          <w:color w:val="000000"/>
          <w:sz w:val="20"/>
          <w:szCs w:val="20"/>
        </w:rPr>
        <w:t>The following disposals and acquisi</w:t>
      </w:r>
      <w:r>
        <w:rPr>
          <w:rFonts w:ascii="Times New Roman" w:eastAsia="宋体" w:hAnsi="Times New Roman"/>
          <w:color w:val="000000"/>
          <w:sz w:val="20"/>
          <w:szCs w:val="20"/>
        </w:rPr>
        <w:t xml:space="preserve">tions impact the Company's Walmart International segment. </w:t>
      </w:r>
    </w:p>
    <w:p w14:paraId="49D30C01" w14:textId="77777777" w:rsidR="009D6BFA" w:rsidRDefault="000016C7">
      <w:pPr>
        <w:spacing w:before="100"/>
      </w:pPr>
      <w:r>
        <w:rPr>
          <w:rFonts w:ascii="Times New Roman" w:eastAsia="宋体" w:hAnsi="Times New Roman"/>
          <w:i/>
          <w:iCs/>
          <w:color w:val="000000"/>
          <w:sz w:val="20"/>
          <w:szCs w:val="20"/>
        </w:rPr>
        <w:t>Walmart Argentina</w:t>
      </w:r>
    </w:p>
    <w:p w14:paraId="49D30C02" w14:textId="77777777" w:rsidR="009D6BFA" w:rsidRDefault="000016C7">
      <w:pPr>
        <w:spacing w:before="100"/>
      </w:pPr>
      <w:r>
        <w:rPr>
          <w:rFonts w:ascii="Times New Roman" w:eastAsia="宋体" w:hAnsi="Times New Roman"/>
          <w:color w:val="000000"/>
          <w:sz w:val="20"/>
          <w:szCs w:val="20"/>
        </w:rPr>
        <w:t xml:space="preserve">In November 2020, the Company completed the sale of Walmart Argentina. As a result, the Company recorded a pre-tax loss of $1.0 billion in the third quarter of fiscal 2021 in </w:t>
      </w:r>
      <w:r>
        <w:rPr>
          <w:rFonts w:ascii="Times New Roman" w:eastAsia="宋体" w:hAnsi="Times New Roman"/>
          <w:color w:val="000000"/>
          <w:sz w:val="20"/>
          <w:szCs w:val="20"/>
        </w:rPr>
        <w:t>other gains and losses in its Consolidated Statement of Income primarily due to the impact of cumulative translation losses on the carrying value of the disposal group.</w:t>
      </w:r>
    </w:p>
    <w:p w14:paraId="49D30C03" w14:textId="77777777" w:rsidR="009D6BFA" w:rsidRDefault="000016C7">
      <w:pPr>
        <w:spacing w:before="100"/>
      </w:pPr>
      <w:r>
        <w:rPr>
          <w:rFonts w:ascii="Times New Roman" w:eastAsia="宋体" w:hAnsi="Times New Roman"/>
          <w:i/>
          <w:iCs/>
          <w:color w:val="000000"/>
          <w:sz w:val="20"/>
          <w:szCs w:val="20"/>
        </w:rPr>
        <w:t>Asda</w:t>
      </w:r>
    </w:p>
    <w:p w14:paraId="49D30C04" w14:textId="77777777" w:rsidR="009D6BFA" w:rsidRDefault="000016C7">
      <w:pPr>
        <w:spacing w:before="100"/>
      </w:pPr>
      <w:r>
        <w:rPr>
          <w:rFonts w:ascii="Times New Roman" w:eastAsia="宋体" w:hAnsi="Times New Roman"/>
          <w:color w:val="000000"/>
          <w:sz w:val="20"/>
          <w:szCs w:val="20"/>
        </w:rPr>
        <w:t xml:space="preserve">In October 2020, the Company agreed to sell Asda, the Company’s retail operations </w:t>
      </w:r>
      <w:r>
        <w:rPr>
          <w:rFonts w:ascii="Times New Roman" w:eastAsia="宋体" w:hAnsi="Times New Roman"/>
          <w:color w:val="000000"/>
          <w:sz w:val="20"/>
          <w:szCs w:val="20"/>
        </w:rPr>
        <w:t>in the U.K., for net consideration of $9.4 billion, which was classified as held for sale in the Consolidated Balance Sheet as of January 31, 2021.  Under the terms of the agreement, the Company agreed to indemnify the buyer for certain legal and tax matte</w:t>
      </w:r>
      <w:r>
        <w:rPr>
          <w:rFonts w:ascii="Times New Roman" w:eastAsia="宋体" w:hAnsi="Times New Roman"/>
          <w:color w:val="000000"/>
          <w:sz w:val="20"/>
          <w:szCs w:val="20"/>
        </w:rPr>
        <w:t>rs and will retain an investment in Asda that will be accounted for as a debt security. As a result, the Company recognized an estimated pre-tax loss of $5.5 billion in other gains and losses in its Consolidated Statement of Income in the fourth quarter of</w:t>
      </w:r>
      <w:r>
        <w:rPr>
          <w:rFonts w:ascii="Times New Roman" w:eastAsia="宋体" w:hAnsi="Times New Roman"/>
          <w:color w:val="000000"/>
          <w:sz w:val="20"/>
          <w:szCs w:val="20"/>
        </w:rPr>
        <w:t xml:space="preserve"> fiscal 2021. In calculating the loss, the fair value of the disposal group was reduced by approximately $0.8 billion related to the estimated fair value of certain indemnities and other transaction related costs. The Company completed the sale in February</w:t>
      </w:r>
      <w:r>
        <w:rPr>
          <w:rFonts w:ascii="Times New Roman" w:eastAsia="宋体" w:hAnsi="Times New Roman"/>
          <w:color w:val="000000"/>
          <w:sz w:val="20"/>
          <w:szCs w:val="20"/>
        </w:rPr>
        <w:t xml:space="preserve"> 2021, and will deconsolidate the financial statements of Asda in the first quarter of fiscal 2022 and begin recognizing immaterial interest income related to its debt security. </w:t>
      </w:r>
    </w:p>
    <w:p w14:paraId="49D30C05" w14:textId="77777777" w:rsidR="009D6BFA" w:rsidRDefault="000016C7">
      <w:pPr>
        <w:spacing w:before="100"/>
      </w:pPr>
      <w:r>
        <w:rPr>
          <w:rFonts w:ascii="Times New Roman" w:eastAsia="宋体" w:hAnsi="Times New Roman"/>
          <w:color w:val="000000"/>
          <w:sz w:val="20"/>
          <w:szCs w:val="20"/>
        </w:rPr>
        <w:t>In October 2019, Asda, Walmart, and the Trustee of the Plan entered into an a</w:t>
      </w:r>
      <w:r>
        <w:rPr>
          <w:rFonts w:ascii="Times New Roman" w:eastAsia="宋体" w:hAnsi="Times New Roman"/>
          <w:color w:val="000000"/>
          <w:sz w:val="20"/>
          <w:szCs w:val="20"/>
        </w:rPr>
        <w:t>greement which provides for the issuance of individual annuity contracts to each Plan participant and will release the Plan and Asda from any future obligations. Upon classifying the Asda disposal group as held for sale, $2.3 billion of accumulated pension</w:t>
      </w:r>
      <w:r>
        <w:rPr>
          <w:rFonts w:ascii="Times New Roman" w:eastAsia="宋体" w:hAnsi="Times New Roman"/>
          <w:color w:val="000000"/>
          <w:sz w:val="20"/>
          <w:szCs w:val="20"/>
        </w:rPr>
        <w:t xml:space="preserve"> components associated with the expected derecognition of the Asda pension plan were included as part of the loss mentioned above, which will be reclassified from accumulated other comprehensive loss upon completion of the sale in February 2021.</w:t>
      </w:r>
    </w:p>
    <w:p w14:paraId="49D30C06" w14:textId="77777777" w:rsidR="009D6BFA" w:rsidRDefault="000016C7">
      <w:pPr>
        <w:spacing w:before="100"/>
      </w:pPr>
      <w:r>
        <w:rPr>
          <w:rFonts w:ascii="Times New Roman" w:eastAsia="宋体" w:hAnsi="Times New Roman"/>
          <w:i/>
          <w:iCs/>
          <w:color w:val="000000"/>
          <w:sz w:val="20"/>
          <w:szCs w:val="20"/>
        </w:rPr>
        <w:t>Seiyu</w:t>
      </w:r>
    </w:p>
    <w:p w14:paraId="49D30C07" w14:textId="77777777" w:rsidR="009D6BFA" w:rsidRDefault="000016C7">
      <w:pPr>
        <w:spacing w:before="100"/>
      </w:pPr>
      <w:r>
        <w:rPr>
          <w:rFonts w:ascii="Times New Roman" w:eastAsia="宋体" w:hAnsi="Times New Roman"/>
          <w:color w:val="000000"/>
          <w:sz w:val="20"/>
          <w:szCs w:val="20"/>
        </w:rPr>
        <w:t>In N</w:t>
      </w:r>
      <w:r>
        <w:rPr>
          <w:rFonts w:ascii="Times New Roman" w:eastAsia="宋体" w:hAnsi="Times New Roman"/>
          <w:color w:val="000000"/>
          <w:sz w:val="20"/>
          <w:szCs w:val="20"/>
        </w:rPr>
        <w:t>ovember 2020, the Company agreed to sell Seiyu, the Company's retail operations in Japan, for net consideration of $1.2 billion, which was classified as held for sale in the Consolidated Balance Sheet as of January 31, 2021. As a result, the Company recogn</w:t>
      </w:r>
      <w:r>
        <w:rPr>
          <w:rFonts w:ascii="Times New Roman" w:eastAsia="宋体" w:hAnsi="Times New Roman"/>
          <w:color w:val="000000"/>
          <w:sz w:val="20"/>
          <w:szCs w:val="20"/>
        </w:rPr>
        <w:t>ized an estimated pre-tax loss of $1.9 billion in other gains and losses in its Consolidated Statement of Income in the fourth quarter of fiscal 2021. The sale was completed in March 2021 and the Company will deconsolidate the financial statements of Seiyu</w:t>
      </w:r>
      <w:r>
        <w:rPr>
          <w:rFonts w:ascii="Times New Roman" w:eastAsia="宋体" w:hAnsi="Times New Roman"/>
          <w:color w:val="000000"/>
          <w:sz w:val="20"/>
          <w:szCs w:val="20"/>
        </w:rPr>
        <w:t xml:space="preserve"> in the first quarter of fiscal 2022 and account for its retained 15 percent ownership interest as an equity investment.</w:t>
      </w:r>
    </w:p>
    <w:p w14:paraId="49D30C08" w14:textId="77777777" w:rsidR="009D6BFA" w:rsidRDefault="000016C7">
      <w:pPr>
        <w:spacing w:before="100"/>
      </w:pPr>
      <w:r>
        <w:rPr>
          <w:rFonts w:ascii="Times New Roman" w:eastAsia="宋体" w:hAnsi="Times New Roman"/>
          <w:color w:val="000000"/>
          <w:sz w:val="20"/>
          <w:szCs w:val="20"/>
        </w:rPr>
        <w:t>Assets and liabilities held for sale associated with the Asda and Seiyu disposal groups as of January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47"/>
        <w:gridCol w:w="37"/>
        <w:gridCol w:w="36"/>
        <w:gridCol w:w="36"/>
        <w:gridCol w:w="36"/>
        <w:gridCol w:w="100"/>
        <w:gridCol w:w="1057"/>
        <w:gridCol w:w="36"/>
      </w:tblGrid>
      <w:tr w:rsidR="009D6BFA" w14:paraId="49D30C12" w14:textId="77777777">
        <w:tc>
          <w:tcPr>
            <w:tcW w:w="50" w:type="pct"/>
            <w:shd w:val="clear" w:color="auto" w:fill="auto"/>
          </w:tcPr>
          <w:p w14:paraId="49D30C09" w14:textId="77777777" w:rsidR="009D6BFA" w:rsidRDefault="009D6BFA">
            <w:pPr>
              <w:rPr>
                <w:rFonts w:ascii="宋体"/>
              </w:rPr>
            </w:pPr>
          </w:p>
        </w:tc>
        <w:tc>
          <w:tcPr>
            <w:tcW w:w="4184" w:type="pct"/>
            <w:shd w:val="clear" w:color="auto" w:fill="auto"/>
          </w:tcPr>
          <w:p w14:paraId="49D30C0A" w14:textId="77777777" w:rsidR="009D6BFA" w:rsidRDefault="009D6BFA">
            <w:pPr>
              <w:rPr>
                <w:rFonts w:ascii="宋体"/>
              </w:rPr>
            </w:pPr>
          </w:p>
        </w:tc>
        <w:tc>
          <w:tcPr>
            <w:tcW w:w="5" w:type="pct"/>
            <w:shd w:val="clear" w:color="auto" w:fill="auto"/>
          </w:tcPr>
          <w:p w14:paraId="49D30C0B" w14:textId="77777777" w:rsidR="009D6BFA" w:rsidRDefault="009D6BFA">
            <w:pPr>
              <w:rPr>
                <w:rFonts w:ascii="宋体"/>
              </w:rPr>
            </w:pPr>
          </w:p>
        </w:tc>
        <w:tc>
          <w:tcPr>
            <w:tcW w:w="5" w:type="pct"/>
            <w:shd w:val="clear" w:color="auto" w:fill="auto"/>
          </w:tcPr>
          <w:p w14:paraId="49D30C0C" w14:textId="77777777" w:rsidR="009D6BFA" w:rsidRDefault="009D6BFA">
            <w:pPr>
              <w:rPr>
                <w:rFonts w:ascii="宋体"/>
              </w:rPr>
            </w:pPr>
          </w:p>
        </w:tc>
        <w:tc>
          <w:tcPr>
            <w:tcW w:w="26" w:type="pct"/>
            <w:shd w:val="clear" w:color="auto" w:fill="auto"/>
          </w:tcPr>
          <w:p w14:paraId="49D30C0D" w14:textId="77777777" w:rsidR="009D6BFA" w:rsidRDefault="009D6BFA">
            <w:pPr>
              <w:rPr>
                <w:rFonts w:ascii="宋体"/>
              </w:rPr>
            </w:pPr>
          </w:p>
        </w:tc>
        <w:tc>
          <w:tcPr>
            <w:tcW w:w="5" w:type="pct"/>
            <w:shd w:val="clear" w:color="auto" w:fill="auto"/>
          </w:tcPr>
          <w:p w14:paraId="49D30C0E" w14:textId="77777777" w:rsidR="009D6BFA" w:rsidRDefault="009D6BFA">
            <w:pPr>
              <w:rPr>
                <w:rFonts w:ascii="宋体"/>
              </w:rPr>
            </w:pPr>
          </w:p>
        </w:tc>
        <w:tc>
          <w:tcPr>
            <w:tcW w:w="50" w:type="pct"/>
            <w:shd w:val="clear" w:color="auto" w:fill="auto"/>
          </w:tcPr>
          <w:p w14:paraId="49D30C0F" w14:textId="77777777" w:rsidR="009D6BFA" w:rsidRDefault="009D6BFA">
            <w:pPr>
              <w:rPr>
                <w:rFonts w:ascii="宋体"/>
              </w:rPr>
            </w:pPr>
          </w:p>
        </w:tc>
        <w:tc>
          <w:tcPr>
            <w:tcW w:w="668" w:type="pct"/>
            <w:shd w:val="clear" w:color="auto" w:fill="auto"/>
          </w:tcPr>
          <w:p w14:paraId="49D30C10" w14:textId="77777777" w:rsidR="009D6BFA" w:rsidRDefault="009D6BFA">
            <w:pPr>
              <w:rPr>
                <w:rFonts w:ascii="宋体"/>
              </w:rPr>
            </w:pPr>
          </w:p>
        </w:tc>
        <w:tc>
          <w:tcPr>
            <w:tcW w:w="5" w:type="pct"/>
            <w:shd w:val="clear" w:color="auto" w:fill="auto"/>
          </w:tcPr>
          <w:p w14:paraId="49D30C11" w14:textId="77777777" w:rsidR="009D6BFA" w:rsidRDefault="009D6BFA">
            <w:pPr>
              <w:rPr>
                <w:rFonts w:ascii="宋体"/>
              </w:rPr>
            </w:pPr>
          </w:p>
        </w:tc>
      </w:tr>
      <w:tr w:rsidR="009D6BFA" w14:paraId="49D30C16" w14:textId="77777777">
        <w:tc>
          <w:tcPr>
            <w:tcW w:w="0" w:type="auto"/>
            <w:gridSpan w:val="3"/>
            <w:shd w:val="clear" w:color="auto" w:fill="auto"/>
            <w:tcMar>
              <w:top w:w="0" w:type="dxa"/>
              <w:left w:w="20" w:type="dxa"/>
              <w:bottom w:w="0" w:type="dxa"/>
              <w:right w:w="20" w:type="dxa"/>
            </w:tcMar>
          </w:tcPr>
          <w:p w14:paraId="49D30C1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C1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15" w14:textId="77777777" w:rsidR="009D6BFA" w:rsidRDefault="000016C7">
            <w:pPr>
              <w:jc w:val="center"/>
              <w:textAlignment w:val="bottom"/>
            </w:pPr>
            <w:r>
              <w:rPr>
                <w:rFonts w:ascii="Times New Roman" w:eastAsia="宋体" w:hAnsi="Times New Roman"/>
                <w:b/>
                <w:bCs/>
                <w:color w:val="000000"/>
                <w:sz w:val="16"/>
                <w:szCs w:val="16"/>
              </w:rPr>
              <w:t>January 31,</w:t>
            </w:r>
          </w:p>
        </w:tc>
      </w:tr>
      <w:tr w:rsidR="009D6BFA" w14:paraId="49D30C1A" w14:textId="77777777">
        <w:tc>
          <w:tcPr>
            <w:tcW w:w="0" w:type="auto"/>
            <w:gridSpan w:val="3"/>
            <w:shd w:val="clear" w:color="auto" w:fill="auto"/>
            <w:tcMar>
              <w:top w:w="40" w:type="dxa"/>
              <w:left w:w="20" w:type="dxa"/>
              <w:bottom w:w="40" w:type="dxa"/>
              <w:right w:w="20" w:type="dxa"/>
            </w:tcMar>
            <w:vAlign w:val="bottom"/>
          </w:tcPr>
          <w:p w14:paraId="49D30C17"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C1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19" w14:textId="77777777" w:rsidR="009D6BFA" w:rsidRDefault="000016C7">
            <w:pPr>
              <w:jc w:val="center"/>
              <w:textAlignment w:val="bottom"/>
            </w:pPr>
            <w:r>
              <w:rPr>
                <w:rFonts w:ascii="Times New Roman" w:eastAsia="宋体" w:hAnsi="Times New Roman"/>
                <w:b/>
                <w:bCs/>
                <w:color w:val="000000"/>
                <w:sz w:val="16"/>
                <w:szCs w:val="16"/>
              </w:rPr>
              <w:t>2021</w:t>
            </w:r>
          </w:p>
        </w:tc>
      </w:tr>
      <w:tr w:rsidR="009D6BFA" w14:paraId="49D30C20" w14:textId="77777777">
        <w:tc>
          <w:tcPr>
            <w:tcW w:w="0" w:type="auto"/>
            <w:gridSpan w:val="3"/>
            <w:shd w:val="clear" w:color="auto" w:fill="CCEEFF"/>
            <w:tcMar>
              <w:top w:w="40" w:type="dxa"/>
              <w:left w:w="20" w:type="dxa"/>
              <w:bottom w:w="40" w:type="dxa"/>
              <w:right w:w="20" w:type="dxa"/>
            </w:tcMar>
            <w:vAlign w:val="center"/>
          </w:tcPr>
          <w:p w14:paraId="49D30C1B" w14:textId="77777777" w:rsidR="009D6BFA" w:rsidRDefault="000016C7">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tcPr>
          <w:p w14:paraId="49D30C1C"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C1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C1E" w14:textId="77777777" w:rsidR="009D6BFA" w:rsidRDefault="000016C7">
            <w:pPr>
              <w:jc w:val="right"/>
              <w:textAlignment w:val="center"/>
            </w:pPr>
            <w:r>
              <w:rPr>
                <w:rFonts w:ascii="Times New Roman" w:eastAsia="宋体" w:hAnsi="Times New Roman"/>
                <w:color w:val="000000"/>
                <w:sz w:val="16"/>
                <w:szCs w:val="16"/>
              </w:rPr>
              <w:t>1,848 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C1F" w14:textId="77777777" w:rsidR="009D6BFA" w:rsidRDefault="009D6BFA">
            <w:pPr>
              <w:jc w:val="right"/>
              <w:rPr>
                <w:rFonts w:ascii="宋体"/>
              </w:rPr>
            </w:pPr>
          </w:p>
        </w:tc>
      </w:tr>
      <w:tr w:rsidR="009D6BFA" w14:paraId="49D30C25" w14:textId="77777777">
        <w:tc>
          <w:tcPr>
            <w:tcW w:w="0" w:type="auto"/>
            <w:gridSpan w:val="3"/>
            <w:shd w:val="clear" w:color="auto" w:fill="FFFFFF"/>
            <w:tcMar>
              <w:top w:w="40" w:type="dxa"/>
              <w:left w:w="20" w:type="dxa"/>
              <w:bottom w:w="40" w:type="dxa"/>
              <w:right w:w="20" w:type="dxa"/>
            </w:tcMar>
            <w:vAlign w:val="center"/>
          </w:tcPr>
          <w:p w14:paraId="49D30C21" w14:textId="77777777" w:rsidR="009D6BFA" w:rsidRDefault="000016C7">
            <w:pPr>
              <w:textAlignment w:val="center"/>
            </w:pPr>
            <w:r>
              <w:rPr>
                <w:rFonts w:ascii="Times New Roman" w:eastAsia="宋体" w:hAnsi="Times New Roman"/>
                <w:color w:val="000000"/>
                <w:sz w:val="16"/>
                <w:szCs w:val="16"/>
              </w:rPr>
              <w:t>Other current assets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tcPr>
          <w:p w14:paraId="49D30C2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23" w14:textId="77777777" w:rsidR="009D6BFA" w:rsidRDefault="000016C7">
            <w:pPr>
              <w:jc w:val="right"/>
              <w:textAlignment w:val="center"/>
            </w:pPr>
            <w:r>
              <w:rPr>
                <w:rFonts w:ascii="Times New Roman" w:eastAsia="宋体" w:hAnsi="Times New Roman"/>
                <w:color w:val="000000"/>
                <w:sz w:val="16"/>
                <w:szCs w:val="16"/>
              </w:rPr>
              <w:t>2,545 </w:t>
            </w:r>
          </w:p>
        </w:tc>
        <w:tc>
          <w:tcPr>
            <w:tcW w:w="0" w:type="auto"/>
            <w:shd w:val="clear" w:color="auto" w:fill="FFFFFF"/>
            <w:tcMar>
              <w:top w:w="40" w:type="dxa"/>
              <w:left w:w="0" w:type="dxa"/>
              <w:bottom w:w="40" w:type="dxa"/>
              <w:right w:w="20" w:type="dxa"/>
            </w:tcMar>
            <w:vAlign w:val="center"/>
          </w:tcPr>
          <w:p w14:paraId="49D30C24" w14:textId="77777777" w:rsidR="009D6BFA" w:rsidRDefault="009D6BFA">
            <w:pPr>
              <w:jc w:val="right"/>
              <w:rPr>
                <w:rFonts w:ascii="宋体"/>
              </w:rPr>
            </w:pPr>
          </w:p>
        </w:tc>
      </w:tr>
      <w:tr w:rsidR="009D6BFA" w14:paraId="49D30C2A" w14:textId="77777777">
        <w:tc>
          <w:tcPr>
            <w:tcW w:w="0" w:type="auto"/>
            <w:gridSpan w:val="3"/>
            <w:shd w:val="clear" w:color="auto" w:fill="CCEEFF"/>
            <w:tcMar>
              <w:top w:w="40" w:type="dxa"/>
              <w:left w:w="20" w:type="dxa"/>
              <w:bottom w:w="40" w:type="dxa"/>
              <w:right w:w="20" w:type="dxa"/>
            </w:tcMar>
            <w:vAlign w:val="center"/>
          </w:tcPr>
          <w:p w14:paraId="49D30C26" w14:textId="77777777" w:rsidR="009D6BFA" w:rsidRDefault="000016C7">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tcPr>
          <w:p w14:paraId="49D30C2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28" w14:textId="77777777" w:rsidR="009D6BFA" w:rsidRDefault="000016C7">
            <w:pPr>
              <w:jc w:val="right"/>
              <w:textAlignment w:val="center"/>
            </w:pPr>
            <w:r>
              <w:rPr>
                <w:rFonts w:ascii="Times New Roman" w:eastAsia="宋体" w:hAnsi="Times New Roman"/>
                <w:color w:val="000000"/>
                <w:sz w:val="16"/>
                <w:szCs w:val="16"/>
              </w:rPr>
              <w:t>13,193 </w:t>
            </w:r>
          </w:p>
        </w:tc>
        <w:tc>
          <w:tcPr>
            <w:tcW w:w="0" w:type="auto"/>
            <w:shd w:val="clear" w:color="auto" w:fill="CCEEFF"/>
            <w:tcMar>
              <w:top w:w="40" w:type="dxa"/>
              <w:left w:w="0" w:type="dxa"/>
              <w:bottom w:w="40" w:type="dxa"/>
              <w:right w:w="20" w:type="dxa"/>
            </w:tcMar>
            <w:vAlign w:val="center"/>
          </w:tcPr>
          <w:p w14:paraId="49D30C29" w14:textId="77777777" w:rsidR="009D6BFA" w:rsidRDefault="009D6BFA">
            <w:pPr>
              <w:jc w:val="right"/>
              <w:rPr>
                <w:rFonts w:ascii="宋体"/>
              </w:rPr>
            </w:pPr>
          </w:p>
        </w:tc>
      </w:tr>
      <w:tr w:rsidR="009D6BFA" w14:paraId="49D30C2F" w14:textId="77777777">
        <w:tc>
          <w:tcPr>
            <w:tcW w:w="0" w:type="auto"/>
            <w:gridSpan w:val="3"/>
            <w:shd w:val="clear" w:color="auto" w:fill="FFFFFF"/>
            <w:tcMar>
              <w:top w:w="40" w:type="dxa"/>
              <w:left w:w="20" w:type="dxa"/>
              <w:bottom w:w="40" w:type="dxa"/>
              <w:right w:w="20" w:type="dxa"/>
            </w:tcMar>
            <w:vAlign w:val="center"/>
          </w:tcPr>
          <w:p w14:paraId="49D30C2B" w14:textId="77777777" w:rsidR="009D6BFA" w:rsidRDefault="000016C7">
            <w:pPr>
              <w:textAlignment w:val="center"/>
            </w:pPr>
            <w:r>
              <w:rPr>
                <w:rFonts w:ascii="Times New Roman" w:eastAsia="宋体" w:hAnsi="Times New Roman"/>
                <w:color w:val="000000"/>
                <w:sz w:val="16"/>
                <w:szCs w:val="16"/>
              </w:rPr>
              <w:t>Operating lease right-of-use assets</w:t>
            </w:r>
          </w:p>
        </w:tc>
        <w:tc>
          <w:tcPr>
            <w:tcW w:w="0" w:type="auto"/>
            <w:gridSpan w:val="3"/>
            <w:shd w:val="clear" w:color="auto" w:fill="FFFFFF"/>
            <w:tcMar>
              <w:top w:w="0" w:type="dxa"/>
              <w:left w:w="20" w:type="dxa"/>
              <w:bottom w:w="0" w:type="dxa"/>
              <w:right w:w="20" w:type="dxa"/>
            </w:tcMar>
          </w:tcPr>
          <w:p w14:paraId="49D30C2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2D" w14:textId="77777777" w:rsidR="009D6BFA" w:rsidRDefault="000016C7">
            <w:pPr>
              <w:jc w:val="right"/>
              <w:textAlignment w:val="center"/>
            </w:pPr>
            <w:r>
              <w:rPr>
                <w:rFonts w:ascii="Times New Roman" w:eastAsia="宋体" w:hAnsi="Times New Roman"/>
                <w:color w:val="000000"/>
                <w:sz w:val="16"/>
                <w:szCs w:val="16"/>
              </w:rPr>
              <w:t>4,360 </w:t>
            </w:r>
          </w:p>
        </w:tc>
        <w:tc>
          <w:tcPr>
            <w:tcW w:w="0" w:type="auto"/>
            <w:shd w:val="clear" w:color="auto" w:fill="FFFFFF"/>
            <w:tcMar>
              <w:top w:w="40" w:type="dxa"/>
              <w:left w:w="0" w:type="dxa"/>
              <w:bottom w:w="40" w:type="dxa"/>
              <w:right w:w="20" w:type="dxa"/>
            </w:tcMar>
            <w:vAlign w:val="center"/>
          </w:tcPr>
          <w:p w14:paraId="49D30C2E" w14:textId="77777777" w:rsidR="009D6BFA" w:rsidRDefault="009D6BFA">
            <w:pPr>
              <w:jc w:val="right"/>
              <w:rPr>
                <w:rFonts w:ascii="宋体"/>
              </w:rPr>
            </w:pPr>
          </w:p>
        </w:tc>
      </w:tr>
      <w:tr w:rsidR="009D6BFA" w14:paraId="49D30C34" w14:textId="77777777">
        <w:tc>
          <w:tcPr>
            <w:tcW w:w="0" w:type="auto"/>
            <w:gridSpan w:val="3"/>
            <w:shd w:val="clear" w:color="auto" w:fill="CCEEFF"/>
            <w:tcMar>
              <w:top w:w="40" w:type="dxa"/>
              <w:left w:w="20" w:type="dxa"/>
              <w:bottom w:w="40" w:type="dxa"/>
              <w:right w:w="20" w:type="dxa"/>
            </w:tcMar>
            <w:vAlign w:val="center"/>
          </w:tcPr>
          <w:p w14:paraId="49D30C30" w14:textId="77777777" w:rsidR="009D6BFA" w:rsidRDefault="000016C7">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tcPr>
          <w:p w14:paraId="49D30C3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32" w14:textId="77777777" w:rsidR="009D6BFA" w:rsidRDefault="000016C7">
            <w:pPr>
              <w:jc w:val="right"/>
              <w:textAlignment w:val="center"/>
            </w:pPr>
            <w:r>
              <w:rPr>
                <w:rFonts w:ascii="Times New Roman" w:eastAsia="宋体" w:hAnsi="Times New Roman"/>
                <w:color w:val="000000"/>
                <w:sz w:val="16"/>
                <w:szCs w:val="16"/>
              </w:rPr>
              <w:t>1,395 </w:t>
            </w:r>
          </w:p>
        </w:tc>
        <w:tc>
          <w:tcPr>
            <w:tcW w:w="0" w:type="auto"/>
            <w:shd w:val="clear" w:color="auto" w:fill="CCEEFF"/>
            <w:tcMar>
              <w:top w:w="40" w:type="dxa"/>
              <w:left w:w="0" w:type="dxa"/>
              <w:bottom w:w="40" w:type="dxa"/>
              <w:right w:w="20" w:type="dxa"/>
            </w:tcMar>
            <w:vAlign w:val="center"/>
          </w:tcPr>
          <w:p w14:paraId="49D30C33" w14:textId="77777777" w:rsidR="009D6BFA" w:rsidRDefault="009D6BFA">
            <w:pPr>
              <w:jc w:val="right"/>
              <w:rPr>
                <w:rFonts w:ascii="宋体"/>
              </w:rPr>
            </w:pPr>
          </w:p>
        </w:tc>
      </w:tr>
      <w:tr w:rsidR="009D6BFA" w14:paraId="49D30C39" w14:textId="77777777">
        <w:tc>
          <w:tcPr>
            <w:tcW w:w="0" w:type="auto"/>
            <w:gridSpan w:val="3"/>
            <w:shd w:val="clear" w:color="auto" w:fill="FFFFFF"/>
            <w:tcMar>
              <w:top w:w="40" w:type="dxa"/>
              <w:left w:w="20" w:type="dxa"/>
              <w:bottom w:w="40" w:type="dxa"/>
              <w:right w:w="20" w:type="dxa"/>
            </w:tcMar>
            <w:vAlign w:val="center"/>
          </w:tcPr>
          <w:p w14:paraId="49D30C35" w14:textId="77777777" w:rsidR="009D6BFA" w:rsidRDefault="000016C7">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tcPr>
          <w:p w14:paraId="49D30C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37" w14:textId="77777777" w:rsidR="009D6BFA" w:rsidRDefault="000016C7">
            <w:pPr>
              <w:jc w:val="right"/>
              <w:textAlignment w:val="center"/>
            </w:pPr>
            <w:r>
              <w:rPr>
                <w:rFonts w:ascii="Times New Roman" w:eastAsia="宋体" w:hAnsi="Times New Roman"/>
                <w:color w:val="000000"/>
                <w:sz w:val="16"/>
                <w:szCs w:val="16"/>
              </w:rPr>
              <w:t>2,211 </w:t>
            </w:r>
          </w:p>
        </w:tc>
        <w:tc>
          <w:tcPr>
            <w:tcW w:w="0" w:type="auto"/>
            <w:shd w:val="clear" w:color="auto" w:fill="FFFFFF"/>
            <w:tcMar>
              <w:top w:w="40" w:type="dxa"/>
              <w:left w:w="0" w:type="dxa"/>
              <w:bottom w:w="40" w:type="dxa"/>
              <w:right w:w="20" w:type="dxa"/>
            </w:tcMar>
            <w:vAlign w:val="center"/>
          </w:tcPr>
          <w:p w14:paraId="49D30C38" w14:textId="77777777" w:rsidR="009D6BFA" w:rsidRDefault="009D6BFA">
            <w:pPr>
              <w:jc w:val="right"/>
              <w:rPr>
                <w:rFonts w:ascii="宋体"/>
              </w:rPr>
            </w:pPr>
          </w:p>
        </w:tc>
      </w:tr>
      <w:tr w:rsidR="009D6BFA" w14:paraId="49D30C3E" w14:textId="77777777">
        <w:tc>
          <w:tcPr>
            <w:tcW w:w="0" w:type="auto"/>
            <w:gridSpan w:val="3"/>
            <w:shd w:val="clear" w:color="auto" w:fill="CCEEFF"/>
            <w:tcMar>
              <w:top w:w="40" w:type="dxa"/>
              <w:left w:w="20" w:type="dxa"/>
              <w:bottom w:w="40" w:type="dxa"/>
              <w:right w:w="20" w:type="dxa"/>
            </w:tcMar>
            <w:vAlign w:val="center"/>
          </w:tcPr>
          <w:p w14:paraId="49D30C3A" w14:textId="77777777" w:rsidR="009D6BFA" w:rsidRDefault="000016C7">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tcPr>
          <w:p w14:paraId="49D30C3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3C" w14:textId="77777777" w:rsidR="009D6BFA" w:rsidRDefault="000016C7">
            <w:pPr>
              <w:jc w:val="right"/>
              <w:textAlignment w:val="center"/>
            </w:pPr>
            <w:r>
              <w:rPr>
                <w:rFonts w:ascii="Times New Roman" w:eastAsia="宋体" w:hAnsi="Times New Roman"/>
                <w:color w:val="000000"/>
                <w:sz w:val="16"/>
                <w:szCs w:val="16"/>
              </w:rPr>
              <w:t>1,063 </w:t>
            </w:r>
          </w:p>
        </w:tc>
        <w:tc>
          <w:tcPr>
            <w:tcW w:w="0" w:type="auto"/>
            <w:shd w:val="clear" w:color="auto" w:fill="CCEEFF"/>
            <w:tcMar>
              <w:top w:w="40" w:type="dxa"/>
              <w:left w:w="0" w:type="dxa"/>
              <w:bottom w:w="40" w:type="dxa"/>
              <w:right w:w="20" w:type="dxa"/>
            </w:tcMar>
            <w:vAlign w:val="center"/>
          </w:tcPr>
          <w:p w14:paraId="49D30C3D" w14:textId="77777777" w:rsidR="009D6BFA" w:rsidRDefault="009D6BFA">
            <w:pPr>
              <w:jc w:val="right"/>
              <w:rPr>
                <w:rFonts w:ascii="宋体"/>
              </w:rPr>
            </w:pPr>
          </w:p>
        </w:tc>
      </w:tr>
      <w:tr w:rsidR="009D6BFA" w14:paraId="49D30C43" w14:textId="77777777">
        <w:tc>
          <w:tcPr>
            <w:tcW w:w="0" w:type="auto"/>
            <w:gridSpan w:val="3"/>
            <w:shd w:val="clear" w:color="auto" w:fill="FFFFFF"/>
            <w:tcMar>
              <w:top w:w="40" w:type="dxa"/>
              <w:left w:w="20" w:type="dxa"/>
              <w:bottom w:w="40" w:type="dxa"/>
              <w:right w:w="20" w:type="dxa"/>
            </w:tcMar>
            <w:vAlign w:val="center"/>
          </w:tcPr>
          <w:p w14:paraId="49D30C3F" w14:textId="77777777" w:rsidR="009D6BFA" w:rsidRDefault="000016C7">
            <w:pPr>
              <w:textAlignment w:val="center"/>
            </w:pPr>
            <w:r>
              <w:rPr>
                <w:rFonts w:ascii="Times New Roman" w:eastAsia="宋体" w:hAnsi="Times New Roman"/>
                <w:color w:val="000000"/>
                <w:sz w:val="16"/>
                <w:szCs w:val="16"/>
              </w:rPr>
              <w:t>Valuation allowance against assets held for sale</w:t>
            </w:r>
            <w:r>
              <w:rPr>
                <w:rFonts w:ascii="Times New Roman" w:eastAsia="宋体" w:hAnsi="Times New Roman"/>
                <w:color w:val="000000"/>
                <w:sz w:val="10"/>
                <w:szCs w:val="10"/>
              </w:rPr>
              <w:t>(2)</w:t>
            </w:r>
          </w:p>
        </w:tc>
        <w:tc>
          <w:tcPr>
            <w:tcW w:w="0" w:type="auto"/>
            <w:gridSpan w:val="3"/>
            <w:shd w:val="clear" w:color="auto" w:fill="FFFFFF"/>
            <w:tcMar>
              <w:top w:w="0" w:type="dxa"/>
              <w:left w:w="20" w:type="dxa"/>
              <w:bottom w:w="0" w:type="dxa"/>
              <w:right w:w="20" w:type="dxa"/>
            </w:tcMar>
          </w:tcPr>
          <w:p w14:paraId="49D30C4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41" w14:textId="77777777" w:rsidR="009D6BFA" w:rsidRDefault="000016C7">
            <w:pPr>
              <w:jc w:val="right"/>
              <w:textAlignment w:val="center"/>
            </w:pPr>
            <w:r>
              <w:rPr>
                <w:rFonts w:ascii="Times New Roman" w:eastAsia="宋体" w:hAnsi="Times New Roman"/>
                <w:color w:val="000000"/>
                <w:sz w:val="16"/>
                <w:szCs w:val="16"/>
              </w:rPr>
              <w:t>(7,420)</w:t>
            </w:r>
          </w:p>
        </w:tc>
        <w:tc>
          <w:tcPr>
            <w:tcW w:w="0" w:type="auto"/>
            <w:shd w:val="clear" w:color="auto" w:fill="FFFFFF"/>
            <w:tcMar>
              <w:top w:w="40" w:type="dxa"/>
              <w:left w:w="0" w:type="dxa"/>
              <w:bottom w:w="40" w:type="dxa"/>
              <w:right w:w="20" w:type="dxa"/>
            </w:tcMar>
            <w:vAlign w:val="center"/>
          </w:tcPr>
          <w:p w14:paraId="49D30C42" w14:textId="77777777" w:rsidR="009D6BFA" w:rsidRDefault="009D6BFA">
            <w:pPr>
              <w:jc w:val="right"/>
              <w:rPr>
                <w:rFonts w:ascii="宋体"/>
              </w:rPr>
            </w:pPr>
          </w:p>
        </w:tc>
      </w:tr>
      <w:tr w:rsidR="009D6BFA" w14:paraId="49D30C49" w14:textId="77777777">
        <w:tc>
          <w:tcPr>
            <w:tcW w:w="0" w:type="auto"/>
            <w:gridSpan w:val="3"/>
            <w:shd w:val="clear" w:color="auto" w:fill="CCEEFF"/>
            <w:tcMar>
              <w:top w:w="40" w:type="dxa"/>
              <w:left w:w="140" w:type="dxa"/>
              <w:bottom w:w="40" w:type="dxa"/>
              <w:right w:w="20" w:type="dxa"/>
            </w:tcMar>
            <w:vAlign w:val="center"/>
          </w:tcPr>
          <w:p w14:paraId="49D30C44" w14:textId="77777777" w:rsidR="009D6BFA" w:rsidRDefault="000016C7">
            <w:pPr>
              <w:textAlignment w:val="center"/>
            </w:pPr>
            <w:r>
              <w:rPr>
                <w:rFonts w:ascii="Times New Roman" w:eastAsia="宋体" w:hAnsi="Times New Roman"/>
                <w:b/>
                <w:bCs/>
                <w:color w:val="000000"/>
                <w:sz w:val="16"/>
                <w:szCs w:val="16"/>
              </w:rPr>
              <w:t>Total assets held for sale</w:t>
            </w:r>
          </w:p>
        </w:tc>
        <w:tc>
          <w:tcPr>
            <w:tcW w:w="0" w:type="auto"/>
            <w:gridSpan w:val="3"/>
            <w:shd w:val="clear" w:color="auto" w:fill="CCEEFF"/>
            <w:tcMar>
              <w:top w:w="0" w:type="dxa"/>
              <w:left w:w="20" w:type="dxa"/>
              <w:bottom w:w="0" w:type="dxa"/>
              <w:right w:w="20" w:type="dxa"/>
            </w:tcMar>
          </w:tcPr>
          <w:p w14:paraId="49D30C45"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C46"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C47" w14:textId="77777777" w:rsidR="009D6BFA" w:rsidRDefault="000016C7">
            <w:pPr>
              <w:jc w:val="right"/>
              <w:textAlignment w:val="center"/>
            </w:pPr>
            <w:r>
              <w:rPr>
                <w:rFonts w:ascii="Times New Roman" w:eastAsia="宋体" w:hAnsi="Times New Roman"/>
                <w:color w:val="000000"/>
                <w:sz w:val="16"/>
                <w:szCs w:val="16"/>
              </w:rPr>
              <w:t>19,195 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C48" w14:textId="77777777" w:rsidR="009D6BFA" w:rsidRDefault="009D6BFA">
            <w:pPr>
              <w:jc w:val="right"/>
              <w:rPr>
                <w:rFonts w:ascii="宋体"/>
              </w:rPr>
            </w:pPr>
          </w:p>
        </w:tc>
      </w:tr>
      <w:tr w:rsidR="009D6BFA" w14:paraId="49D30C4D" w14:textId="77777777">
        <w:trPr>
          <w:trHeight w:val="240"/>
        </w:trPr>
        <w:tc>
          <w:tcPr>
            <w:tcW w:w="0" w:type="auto"/>
            <w:gridSpan w:val="3"/>
            <w:shd w:val="clear" w:color="auto" w:fill="FFFFFF"/>
            <w:tcMar>
              <w:top w:w="0" w:type="dxa"/>
              <w:left w:w="20" w:type="dxa"/>
              <w:bottom w:w="0" w:type="dxa"/>
              <w:right w:w="20" w:type="dxa"/>
            </w:tcMar>
          </w:tcPr>
          <w:p w14:paraId="49D30C4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4B" w14:textId="77777777" w:rsidR="009D6BFA" w:rsidRDefault="009D6BF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9D30C4C" w14:textId="77777777" w:rsidR="009D6BFA" w:rsidRDefault="009D6BFA">
            <w:pPr>
              <w:rPr>
                <w:rFonts w:ascii="宋体"/>
              </w:rPr>
            </w:pPr>
          </w:p>
        </w:tc>
      </w:tr>
      <w:tr w:rsidR="009D6BFA" w14:paraId="49D30C52" w14:textId="77777777">
        <w:tc>
          <w:tcPr>
            <w:tcW w:w="0" w:type="auto"/>
            <w:gridSpan w:val="3"/>
            <w:shd w:val="clear" w:color="auto" w:fill="CCEEFF"/>
            <w:tcMar>
              <w:top w:w="40" w:type="dxa"/>
              <w:left w:w="20" w:type="dxa"/>
              <w:bottom w:w="40" w:type="dxa"/>
              <w:right w:w="20" w:type="dxa"/>
            </w:tcMar>
            <w:vAlign w:val="center"/>
          </w:tcPr>
          <w:p w14:paraId="49D30C4E" w14:textId="77777777" w:rsidR="009D6BFA" w:rsidRDefault="000016C7">
            <w:pPr>
              <w:textAlignment w:val="center"/>
            </w:pPr>
            <w:r>
              <w:rPr>
                <w:rFonts w:ascii="Times New Roman" w:eastAsia="宋体" w:hAnsi="Times New Roman"/>
                <w:color w:val="000000"/>
                <w:sz w:val="16"/>
                <w:szCs w:val="16"/>
              </w:rPr>
              <w:t>Current liabilities</w:t>
            </w:r>
            <w:r>
              <w:rPr>
                <w:rFonts w:ascii="Times New Roman" w:eastAsia="宋体" w:hAnsi="Times New Roman"/>
                <w:color w:val="000000"/>
                <w:sz w:val="10"/>
                <w:szCs w:val="10"/>
              </w:rPr>
              <w:t>(3)</w:t>
            </w:r>
          </w:p>
        </w:tc>
        <w:tc>
          <w:tcPr>
            <w:tcW w:w="0" w:type="auto"/>
            <w:gridSpan w:val="3"/>
            <w:shd w:val="clear" w:color="auto" w:fill="CCEEFF"/>
            <w:tcMar>
              <w:top w:w="0" w:type="dxa"/>
              <w:left w:w="20" w:type="dxa"/>
              <w:bottom w:w="0" w:type="dxa"/>
              <w:right w:w="20" w:type="dxa"/>
            </w:tcMar>
          </w:tcPr>
          <w:p w14:paraId="49D30C4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50" w14:textId="77777777" w:rsidR="009D6BFA" w:rsidRDefault="000016C7">
            <w:pPr>
              <w:jc w:val="right"/>
              <w:textAlignment w:val="center"/>
            </w:pPr>
            <w:r>
              <w:rPr>
                <w:rFonts w:ascii="Times New Roman" w:eastAsia="宋体" w:hAnsi="Times New Roman"/>
                <w:color w:val="000000"/>
                <w:sz w:val="16"/>
                <w:szCs w:val="16"/>
              </w:rPr>
              <w:t>6,535 </w:t>
            </w:r>
          </w:p>
        </w:tc>
        <w:tc>
          <w:tcPr>
            <w:tcW w:w="0" w:type="auto"/>
            <w:shd w:val="clear" w:color="auto" w:fill="CCEEFF"/>
            <w:tcMar>
              <w:top w:w="40" w:type="dxa"/>
              <w:left w:w="0" w:type="dxa"/>
              <w:bottom w:w="40" w:type="dxa"/>
              <w:right w:w="20" w:type="dxa"/>
            </w:tcMar>
            <w:vAlign w:val="center"/>
          </w:tcPr>
          <w:p w14:paraId="49D30C51" w14:textId="77777777" w:rsidR="009D6BFA" w:rsidRDefault="009D6BFA">
            <w:pPr>
              <w:jc w:val="right"/>
              <w:rPr>
                <w:rFonts w:ascii="宋体"/>
              </w:rPr>
            </w:pPr>
          </w:p>
        </w:tc>
      </w:tr>
      <w:tr w:rsidR="009D6BFA" w14:paraId="49D30C57" w14:textId="77777777">
        <w:tc>
          <w:tcPr>
            <w:tcW w:w="0" w:type="auto"/>
            <w:gridSpan w:val="3"/>
            <w:shd w:val="clear" w:color="auto" w:fill="FFFFFF"/>
            <w:tcMar>
              <w:top w:w="40" w:type="dxa"/>
              <w:left w:w="20" w:type="dxa"/>
              <w:bottom w:w="40" w:type="dxa"/>
              <w:right w:w="20" w:type="dxa"/>
            </w:tcMar>
            <w:vAlign w:val="center"/>
          </w:tcPr>
          <w:p w14:paraId="49D30C53" w14:textId="77777777" w:rsidR="009D6BFA" w:rsidRDefault="000016C7">
            <w:pPr>
              <w:textAlignment w:val="center"/>
            </w:pPr>
            <w:r>
              <w:rPr>
                <w:rFonts w:ascii="Times New Roman" w:eastAsia="宋体" w:hAnsi="Times New Roman"/>
                <w:color w:val="000000"/>
                <w:sz w:val="16"/>
                <w:szCs w:val="16"/>
              </w:rPr>
              <w:t xml:space="preserve">Operating lease obligations, including amounts due within one </w:t>
            </w:r>
            <w:r>
              <w:rPr>
                <w:rFonts w:ascii="Times New Roman" w:eastAsia="宋体" w:hAnsi="Times New Roman"/>
                <w:color w:val="000000"/>
                <w:sz w:val="16"/>
                <w:szCs w:val="16"/>
              </w:rPr>
              <w:t>year</w:t>
            </w:r>
          </w:p>
        </w:tc>
        <w:tc>
          <w:tcPr>
            <w:tcW w:w="0" w:type="auto"/>
            <w:gridSpan w:val="3"/>
            <w:shd w:val="clear" w:color="auto" w:fill="FFFFFF"/>
            <w:tcMar>
              <w:top w:w="0" w:type="dxa"/>
              <w:left w:w="20" w:type="dxa"/>
              <w:bottom w:w="0" w:type="dxa"/>
              <w:right w:w="20" w:type="dxa"/>
            </w:tcMar>
          </w:tcPr>
          <w:p w14:paraId="49D30C5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55" w14:textId="77777777" w:rsidR="009D6BFA" w:rsidRDefault="000016C7">
            <w:pPr>
              <w:jc w:val="right"/>
              <w:textAlignment w:val="center"/>
            </w:pPr>
            <w:r>
              <w:rPr>
                <w:rFonts w:ascii="Times New Roman" w:eastAsia="宋体" w:hAnsi="Times New Roman"/>
                <w:color w:val="000000"/>
                <w:sz w:val="16"/>
                <w:szCs w:val="16"/>
              </w:rPr>
              <w:t>4,245 </w:t>
            </w:r>
          </w:p>
        </w:tc>
        <w:tc>
          <w:tcPr>
            <w:tcW w:w="0" w:type="auto"/>
            <w:shd w:val="clear" w:color="auto" w:fill="FFFFFF"/>
            <w:tcMar>
              <w:top w:w="40" w:type="dxa"/>
              <w:left w:w="0" w:type="dxa"/>
              <w:bottom w:w="40" w:type="dxa"/>
              <w:right w:w="20" w:type="dxa"/>
            </w:tcMar>
            <w:vAlign w:val="center"/>
          </w:tcPr>
          <w:p w14:paraId="49D30C56" w14:textId="77777777" w:rsidR="009D6BFA" w:rsidRDefault="009D6BFA">
            <w:pPr>
              <w:jc w:val="right"/>
              <w:rPr>
                <w:rFonts w:ascii="宋体"/>
              </w:rPr>
            </w:pPr>
          </w:p>
        </w:tc>
      </w:tr>
      <w:tr w:rsidR="009D6BFA" w14:paraId="49D30C5C" w14:textId="77777777">
        <w:tc>
          <w:tcPr>
            <w:tcW w:w="0" w:type="auto"/>
            <w:gridSpan w:val="3"/>
            <w:shd w:val="clear" w:color="auto" w:fill="CCEEFF"/>
            <w:tcMar>
              <w:top w:w="40" w:type="dxa"/>
              <w:left w:w="20" w:type="dxa"/>
              <w:bottom w:w="40" w:type="dxa"/>
              <w:right w:w="20" w:type="dxa"/>
            </w:tcMar>
            <w:vAlign w:val="center"/>
          </w:tcPr>
          <w:p w14:paraId="49D30C58" w14:textId="77777777" w:rsidR="009D6BFA" w:rsidRDefault="000016C7">
            <w:pPr>
              <w:textAlignment w:val="center"/>
            </w:pPr>
            <w:r>
              <w:rPr>
                <w:rFonts w:ascii="Times New Roman" w:eastAsia="宋体" w:hAnsi="Times New Roman"/>
                <w:color w:val="000000"/>
                <w:sz w:val="16"/>
                <w:szCs w:val="16"/>
              </w:rPr>
              <w:t>Finance lease obligations, including amounts due within one year</w:t>
            </w:r>
          </w:p>
        </w:tc>
        <w:tc>
          <w:tcPr>
            <w:tcW w:w="0" w:type="auto"/>
            <w:gridSpan w:val="3"/>
            <w:shd w:val="clear" w:color="auto" w:fill="CCEEFF"/>
            <w:tcMar>
              <w:top w:w="0" w:type="dxa"/>
              <w:left w:w="20" w:type="dxa"/>
              <w:bottom w:w="0" w:type="dxa"/>
              <w:right w:w="20" w:type="dxa"/>
            </w:tcMar>
          </w:tcPr>
          <w:p w14:paraId="49D30C5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5A" w14:textId="77777777" w:rsidR="009D6BFA" w:rsidRDefault="000016C7">
            <w:pPr>
              <w:jc w:val="right"/>
              <w:textAlignment w:val="center"/>
            </w:pPr>
            <w:r>
              <w:rPr>
                <w:rFonts w:ascii="Times New Roman" w:eastAsia="宋体" w:hAnsi="Times New Roman"/>
                <w:color w:val="000000"/>
                <w:sz w:val="16"/>
                <w:szCs w:val="16"/>
              </w:rPr>
              <w:t>1,495 </w:t>
            </w:r>
          </w:p>
        </w:tc>
        <w:tc>
          <w:tcPr>
            <w:tcW w:w="0" w:type="auto"/>
            <w:shd w:val="clear" w:color="auto" w:fill="CCEEFF"/>
            <w:tcMar>
              <w:top w:w="40" w:type="dxa"/>
              <w:left w:w="0" w:type="dxa"/>
              <w:bottom w:w="40" w:type="dxa"/>
              <w:right w:w="20" w:type="dxa"/>
            </w:tcMar>
            <w:vAlign w:val="center"/>
          </w:tcPr>
          <w:p w14:paraId="49D30C5B" w14:textId="77777777" w:rsidR="009D6BFA" w:rsidRDefault="009D6BFA">
            <w:pPr>
              <w:jc w:val="right"/>
              <w:rPr>
                <w:rFonts w:ascii="宋体"/>
              </w:rPr>
            </w:pPr>
          </w:p>
        </w:tc>
      </w:tr>
      <w:tr w:rsidR="009D6BFA" w14:paraId="49D30C61" w14:textId="77777777">
        <w:tc>
          <w:tcPr>
            <w:tcW w:w="0" w:type="auto"/>
            <w:gridSpan w:val="3"/>
            <w:shd w:val="clear" w:color="auto" w:fill="FFFFFF"/>
            <w:tcMar>
              <w:top w:w="40" w:type="dxa"/>
              <w:left w:w="20" w:type="dxa"/>
              <w:bottom w:w="40" w:type="dxa"/>
              <w:right w:w="20" w:type="dxa"/>
            </w:tcMar>
            <w:vAlign w:val="center"/>
          </w:tcPr>
          <w:p w14:paraId="49D30C5D" w14:textId="77777777" w:rsidR="009D6BFA" w:rsidRDefault="000016C7">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FFFFFF"/>
            <w:tcMar>
              <w:top w:w="0" w:type="dxa"/>
              <w:left w:w="20" w:type="dxa"/>
              <w:bottom w:w="0" w:type="dxa"/>
              <w:right w:w="20" w:type="dxa"/>
            </w:tcMar>
          </w:tcPr>
          <w:p w14:paraId="49D30C5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5F" w14:textId="77777777" w:rsidR="009D6BFA" w:rsidRDefault="000016C7">
            <w:pPr>
              <w:jc w:val="right"/>
              <w:textAlignment w:val="center"/>
            </w:pPr>
            <w:r>
              <w:rPr>
                <w:rFonts w:ascii="Times New Roman" w:eastAsia="宋体" w:hAnsi="Times New Roman"/>
                <w:color w:val="000000"/>
                <w:sz w:val="16"/>
                <w:szCs w:val="16"/>
              </w:rPr>
              <w:t>459 </w:t>
            </w:r>
          </w:p>
        </w:tc>
        <w:tc>
          <w:tcPr>
            <w:tcW w:w="0" w:type="auto"/>
            <w:shd w:val="clear" w:color="auto" w:fill="FFFFFF"/>
            <w:tcMar>
              <w:top w:w="40" w:type="dxa"/>
              <w:left w:w="0" w:type="dxa"/>
              <w:bottom w:w="40" w:type="dxa"/>
              <w:right w:w="20" w:type="dxa"/>
            </w:tcMar>
            <w:vAlign w:val="center"/>
          </w:tcPr>
          <w:p w14:paraId="49D30C60" w14:textId="77777777" w:rsidR="009D6BFA" w:rsidRDefault="009D6BFA">
            <w:pPr>
              <w:jc w:val="right"/>
              <w:rPr>
                <w:rFonts w:ascii="宋体"/>
              </w:rPr>
            </w:pPr>
          </w:p>
        </w:tc>
      </w:tr>
      <w:tr w:rsidR="009D6BFA" w14:paraId="49D30C67" w14:textId="77777777">
        <w:tc>
          <w:tcPr>
            <w:tcW w:w="0" w:type="auto"/>
            <w:gridSpan w:val="3"/>
            <w:shd w:val="clear" w:color="auto" w:fill="CCEEFF"/>
            <w:tcMar>
              <w:top w:w="40" w:type="dxa"/>
              <w:left w:w="140" w:type="dxa"/>
              <w:bottom w:w="40" w:type="dxa"/>
              <w:right w:w="20" w:type="dxa"/>
            </w:tcMar>
            <w:vAlign w:val="center"/>
          </w:tcPr>
          <w:p w14:paraId="49D30C62" w14:textId="77777777" w:rsidR="009D6BFA" w:rsidRDefault="000016C7">
            <w:pPr>
              <w:textAlignment w:val="center"/>
            </w:pPr>
            <w:r>
              <w:rPr>
                <w:rFonts w:ascii="Times New Roman" w:eastAsia="宋体" w:hAnsi="Times New Roman"/>
                <w:b/>
                <w:bCs/>
                <w:color w:val="000000"/>
                <w:sz w:val="16"/>
                <w:szCs w:val="16"/>
              </w:rPr>
              <w:t>Total liabilities held for sale</w:t>
            </w:r>
          </w:p>
        </w:tc>
        <w:tc>
          <w:tcPr>
            <w:tcW w:w="0" w:type="auto"/>
            <w:gridSpan w:val="3"/>
            <w:shd w:val="clear" w:color="auto" w:fill="CCEEFF"/>
            <w:tcMar>
              <w:top w:w="0" w:type="dxa"/>
              <w:left w:w="20" w:type="dxa"/>
              <w:bottom w:w="0" w:type="dxa"/>
              <w:right w:w="20" w:type="dxa"/>
            </w:tcMar>
          </w:tcPr>
          <w:p w14:paraId="49D30C63"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C6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C65" w14:textId="77777777" w:rsidR="009D6BFA" w:rsidRDefault="000016C7">
            <w:pPr>
              <w:jc w:val="right"/>
              <w:textAlignment w:val="center"/>
            </w:pPr>
            <w:r>
              <w:rPr>
                <w:rFonts w:ascii="Times New Roman" w:eastAsia="宋体" w:hAnsi="Times New Roman"/>
                <w:color w:val="000000"/>
                <w:sz w:val="16"/>
                <w:szCs w:val="16"/>
              </w:rPr>
              <w:t>12,734 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C66" w14:textId="77777777" w:rsidR="009D6BFA" w:rsidRDefault="009D6BFA">
            <w:pPr>
              <w:jc w:val="right"/>
              <w:rPr>
                <w:rFonts w:ascii="宋体"/>
              </w:rPr>
            </w:pPr>
          </w:p>
        </w:tc>
      </w:tr>
    </w:tbl>
    <w:p w14:paraId="49D30C68" w14:textId="77777777" w:rsidR="009D6BFA" w:rsidRDefault="000016C7">
      <w:pPr>
        <w:spacing w:before="6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Includes inventories, receivables, net and prepaid expenses and other.</w:t>
      </w:r>
    </w:p>
    <w:p w14:paraId="49D30C69" w14:textId="77777777" w:rsidR="009D6BFA" w:rsidRDefault="000016C7">
      <w:pPr>
        <w:spacing w:before="60"/>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Includes the $2.3 billion loss associated with the derecognition of the Asda pension plan and $1.3 billion cumulative foreign currency and related net investment hedge and other impacts included within the disposal groups, which will be reclassified from a</w:t>
      </w:r>
      <w:r>
        <w:rPr>
          <w:rFonts w:ascii="Times New Roman" w:eastAsia="宋体" w:hAnsi="Times New Roman"/>
          <w:color w:val="000000"/>
          <w:sz w:val="16"/>
          <w:szCs w:val="16"/>
        </w:rPr>
        <w:t xml:space="preserve">ccumulated other comprehensive loss upon closure of each transaction. </w:t>
      </w:r>
    </w:p>
    <w:p w14:paraId="49D30C6A" w14:textId="77777777" w:rsidR="009D6BFA" w:rsidRDefault="000016C7">
      <w:pPr>
        <w:spacing w:before="60"/>
        <w:ind w:hanging="270"/>
      </w:pPr>
      <w:r>
        <w:rPr>
          <w:rFonts w:ascii="Times New Roman" w:eastAsia="宋体" w:hAnsi="Times New Roman"/>
          <w:color w:val="000000"/>
          <w:sz w:val="10"/>
          <w:szCs w:val="10"/>
        </w:rPr>
        <w:t>(3)</w:t>
      </w:r>
      <w:r>
        <w:rPr>
          <w:rFonts w:ascii="Times New Roman" w:eastAsia="宋体" w:hAnsi="Times New Roman"/>
          <w:color w:val="000000"/>
          <w:sz w:val="16"/>
          <w:szCs w:val="16"/>
        </w:rPr>
        <w:t>Includes accounts payable and accrued liabilities.</w:t>
      </w:r>
    </w:p>
    <w:p w14:paraId="49D30C6B" w14:textId="77777777" w:rsidR="009D6BFA" w:rsidRDefault="009D6BFA">
      <w:pPr>
        <w:spacing w:before="100" w:after="100"/>
      </w:pPr>
    </w:p>
    <w:p w14:paraId="49D30C6C" w14:textId="77777777" w:rsidR="009D6BFA" w:rsidRDefault="009D6BFA">
      <w:pPr>
        <w:spacing w:before="100" w:after="100"/>
      </w:pPr>
    </w:p>
    <w:p w14:paraId="49D30C6D" w14:textId="77777777" w:rsidR="009D6BFA" w:rsidRDefault="009D6BFA">
      <w:pPr>
        <w:spacing w:before="100" w:after="100"/>
      </w:pPr>
    </w:p>
    <w:p w14:paraId="49D30C6E" w14:textId="77777777" w:rsidR="009D6BFA" w:rsidRDefault="000016C7">
      <w:pPr>
        <w:jc w:val="center"/>
      </w:pPr>
      <w:r>
        <w:rPr>
          <w:rFonts w:ascii="Times New Roman" w:eastAsia="宋体" w:hAnsi="Times New Roman"/>
          <w:color w:val="000000"/>
          <w:sz w:val="20"/>
          <w:szCs w:val="20"/>
        </w:rPr>
        <w:t>77</w:t>
      </w:r>
    </w:p>
    <w:p w14:paraId="49D30C6F" w14:textId="77777777" w:rsidR="009D6BFA" w:rsidRDefault="000016C7">
      <w:r>
        <w:pict w14:anchorId="49D314B3">
          <v:rect id="_x0000_i1101" style="width:415.3pt;height:1.5pt" o:hralign="center" o:hrstd="t" o:hr="t" fillcolor="#a0a0a0" stroked="f"/>
        </w:pict>
      </w:r>
    </w:p>
    <w:p w14:paraId="49D30C70" w14:textId="77777777" w:rsidR="009D6BFA" w:rsidRDefault="009D6BFA"/>
    <w:p w14:paraId="49D30C71" w14:textId="77777777" w:rsidR="009D6BFA" w:rsidRDefault="000016C7">
      <w:pPr>
        <w:spacing w:before="100" w:after="100"/>
      </w:pPr>
      <w:r>
        <w:rPr>
          <w:rFonts w:ascii="Times New Roman" w:eastAsia="宋体" w:hAnsi="Times New Roman"/>
          <w:i/>
          <w:iCs/>
          <w:color w:val="000000"/>
          <w:sz w:val="20"/>
          <w:szCs w:val="20"/>
        </w:rPr>
        <w:t>Walmart Brazil</w:t>
      </w:r>
    </w:p>
    <w:p w14:paraId="49D30C72" w14:textId="77777777" w:rsidR="009D6BFA" w:rsidRDefault="000016C7">
      <w:r>
        <w:rPr>
          <w:rFonts w:ascii="Times New Roman" w:eastAsia="宋体" w:hAnsi="Times New Roman"/>
          <w:color w:val="000000"/>
          <w:sz w:val="20"/>
          <w:szCs w:val="20"/>
        </w:rPr>
        <w:t xml:space="preserve">In August 2018, the Company sold an 80 percent stake of Walmart Brazil to Advent International ("Advent"). Under the terms of the sale, Advent agreed to contribute additional capital to the business over a three-year period and Walmart agreed to indemnify </w:t>
      </w:r>
      <w:r>
        <w:rPr>
          <w:rFonts w:ascii="Times New Roman" w:eastAsia="宋体" w:hAnsi="Times New Roman"/>
          <w:color w:val="000000"/>
          <w:sz w:val="20"/>
          <w:szCs w:val="20"/>
        </w:rPr>
        <w:t xml:space="preserve">Advent for certain matters. </w:t>
      </w:r>
    </w:p>
    <w:p w14:paraId="49D30C73" w14:textId="77777777" w:rsidR="009D6BFA" w:rsidRDefault="000016C7">
      <w:pPr>
        <w:spacing w:before="100" w:after="100"/>
      </w:pPr>
      <w:r>
        <w:rPr>
          <w:rFonts w:ascii="Times New Roman" w:eastAsia="宋体" w:hAnsi="Times New Roman"/>
          <w:color w:val="000000"/>
          <w:sz w:val="20"/>
          <w:szCs w:val="20"/>
        </w:rPr>
        <w:t>As a result, the Company recorded a pre-tax net loss of $4.8 billion during fiscal 2019 in other gains and losses in the Company's Consolidated Statement of Income. Substantially all of this charge was recorded during the secon</w:t>
      </w:r>
      <w:r>
        <w:rPr>
          <w:rFonts w:ascii="Times New Roman" w:eastAsia="宋体" w:hAnsi="Times New Roman"/>
          <w:color w:val="000000"/>
          <w:sz w:val="20"/>
          <w:szCs w:val="20"/>
        </w:rPr>
        <w:t>d quarter of fiscal 2019 upon meeting the held for sale criteria. In calculating the loss, the fair value of the disposal group was reduced by $0.8 billion related to an indemnity, for which a liability was recognized upon closing and is recorded in deferr</w:t>
      </w:r>
      <w:r>
        <w:rPr>
          <w:rFonts w:ascii="Times New Roman" w:eastAsia="宋体" w:hAnsi="Times New Roman"/>
          <w:color w:val="000000"/>
          <w:sz w:val="20"/>
          <w:szCs w:val="20"/>
        </w:rPr>
        <w:t>ed income taxes and other in the Company's Consolidated Balance Sheets. Under the indemnity, the Company will indemnify Advent for certain pre-closing tax and legal contingencies and other matters for up to R$2.3 billion, adjusted for interest based on the</w:t>
      </w:r>
      <w:r>
        <w:rPr>
          <w:rFonts w:ascii="Times New Roman" w:eastAsia="宋体" w:hAnsi="Times New Roman"/>
          <w:color w:val="000000"/>
          <w:sz w:val="20"/>
          <w:szCs w:val="20"/>
        </w:rPr>
        <w:t xml:space="preserve"> Brazilian interbank deposit rate.</w:t>
      </w:r>
    </w:p>
    <w:p w14:paraId="49D30C74" w14:textId="77777777" w:rsidR="009D6BFA" w:rsidRDefault="000016C7">
      <w:r>
        <w:rPr>
          <w:rFonts w:ascii="Times New Roman" w:eastAsia="宋体" w:hAnsi="Times New Roman"/>
          <w:color w:val="000000"/>
          <w:sz w:val="20"/>
          <w:szCs w:val="20"/>
        </w:rPr>
        <w:t>The Company deconsolidated the financial statements of Walmart Brazil during the third quarter of fiscal 2019 and began accounting for its remaining 20 percent ownership interest using the equity method of accounting. Thi</w:t>
      </w:r>
      <w:r>
        <w:rPr>
          <w:rFonts w:ascii="Times New Roman" w:eastAsia="宋体" w:hAnsi="Times New Roman"/>
          <w:color w:val="000000"/>
          <w:sz w:val="20"/>
          <w:szCs w:val="20"/>
        </w:rPr>
        <w:t>s equity method investment was determined to have no fair value and continues to have no carrying value.</w:t>
      </w:r>
    </w:p>
    <w:p w14:paraId="49D30C75" w14:textId="77777777" w:rsidR="009D6BFA" w:rsidRDefault="000016C7">
      <w:pPr>
        <w:spacing w:before="100"/>
      </w:pPr>
      <w:r>
        <w:rPr>
          <w:rFonts w:ascii="Times New Roman" w:eastAsia="宋体" w:hAnsi="Times New Roman"/>
          <w:i/>
          <w:iCs/>
          <w:color w:val="000000"/>
          <w:sz w:val="20"/>
          <w:szCs w:val="20"/>
        </w:rPr>
        <w:t>Flipkart</w:t>
      </w:r>
    </w:p>
    <w:p w14:paraId="49D30C76" w14:textId="77777777" w:rsidR="009D6BFA" w:rsidRDefault="000016C7">
      <w:pPr>
        <w:spacing w:before="100"/>
      </w:pPr>
      <w:r>
        <w:rPr>
          <w:rFonts w:ascii="Times New Roman" w:eastAsia="宋体" w:hAnsi="Times New Roman"/>
          <w:color w:val="000000"/>
          <w:sz w:val="20"/>
          <w:szCs w:val="20"/>
        </w:rPr>
        <w:t>In August 2018, the Company acquired 81 percent of the outstanding shares, or 77 percent of the diluted shares, of Flipkart, an eCommerce mark</w:t>
      </w:r>
      <w:r>
        <w:rPr>
          <w:rFonts w:ascii="Times New Roman" w:eastAsia="宋体" w:hAnsi="Times New Roman"/>
          <w:color w:val="000000"/>
          <w:sz w:val="20"/>
          <w:szCs w:val="20"/>
        </w:rPr>
        <w:t>etplace in India, for cash consideration of approximately $16 billion. The acquisition increases the Company's investment in India, a large, growing economy. In the second quarter of fiscal 2020, the Company finalized the valuation of assets acquired and l</w:t>
      </w:r>
      <w:r>
        <w:rPr>
          <w:rFonts w:ascii="Times New Roman" w:eastAsia="宋体" w:hAnsi="Times New Roman"/>
          <w:color w:val="000000"/>
          <w:sz w:val="20"/>
          <w:szCs w:val="20"/>
        </w:rPr>
        <w:t>iabilities assumed for the Flipkart acquisition as follows:</w:t>
      </w:r>
    </w:p>
    <w:p w14:paraId="49D30C77" w14:textId="77777777" w:rsidR="009D6BFA" w:rsidRDefault="000016C7">
      <w:pPr>
        <w:spacing w:before="100"/>
        <w:ind w:hanging="360"/>
      </w:pPr>
      <w:r>
        <w:rPr>
          <w:rFonts w:ascii="Times New Roman" w:eastAsia="宋体" w:hAnsi="Times New Roman"/>
          <w:color w:val="000000"/>
          <w:sz w:val="20"/>
          <w:szCs w:val="20"/>
        </w:rPr>
        <w:t>•Assets of $24.1 billion, which comprise primarily of $2.2 billion in cash and cash equivalents, $2.8 billion in other current assets, $5.0 billion in intangible assets and $13.5 billion in goodwi</w:t>
      </w:r>
      <w:r>
        <w:rPr>
          <w:rFonts w:ascii="Times New Roman" w:eastAsia="宋体" w:hAnsi="Times New Roman"/>
          <w:color w:val="000000"/>
          <w:sz w:val="20"/>
          <w:szCs w:val="20"/>
        </w:rPr>
        <w:t>ll. Of the intangible assets, $4.7 billion represents the fair value of trade names, each with an indefinite life, which were estimated using the income approach based on Level 3 unobservable inputs. The remaining $0.3 billion of intangible assets primaril</w:t>
      </w:r>
      <w:r>
        <w:rPr>
          <w:rFonts w:ascii="Times New Roman" w:eastAsia="宋体" w:hAnsi="Times New Roman"/>
          <w:color w:val="000000"/>
          <w:sz w:val="20"/>
          <w:szCs w:val="20"/>
        </w:rPr>
        <w:t>y relate to acquired technology with a life of 3 years. The goodwill arising from the acquisition consists largely of anticipated synergies and economies of scale primarily related to procurement and logistics and is not expected to be deductible for tax p</w:t>
      </w:r>
      <w:r>
        <w:rPr>
          <w:rFonts w:ascii="Times New Roman" w:eastAsia="宋体" w:hAnsi="Times New Roman"/>
          <w:color w:val="000000"/>
          <w:sz w:val="20"/>
          <w:szCs w:val="20"/>
        </w:rPr>
        <w:t>urposes;</w:t>
      </w:r>
    </w:p>
    <w:p w14:paraId="49D30C78" w14:textId="77777777" w:rsidR="009D6BFA" w:rsidRDefault="000016C7">
      <w:pPr>
        <w:spacing w:before="100"/>
        <w:ind w:hanging="360"/>
      </w:pPr>
      <w:r>
        <w:rPr>
          <w:rFonts w:ascii="Times New Roman" w:eastAsia="宋体" w:hAnsi="Times New Roman"/>
          <w:color w:val="000000"/>
          <w:sz w:val="20"/>
          <w:szCs w:val="20"/>
        </w:rPr>
        <w:t>•Liabilities of $3.7 billion, which comprise primarily of $1.8 billion of current liabilities and $1.7 billion of deferred income taxes; and</w:t>
      </w:r>
    </w:p>
    <w:p w14:paraId="49D30C79" w14:textId="77777777" w:rsidR="009D6BFA" w:rsidRDefault="000016C7">
      <w:pPr>
        <w:spacing w:before="100"/>
        <w:ind w:hanging="360"/>
      </w:pPr>
      <w:r>
        <w:rPr>
          <w:rFonts w:ascii="Times New Roman" w:eastAsia="宋体" w:hAnsi="Times New Roman"/>
          <w:color w:val="000000"/>
          <w:sz w:val="20"/>
          <w:szCs w:val="20"/>
        </w:rPr>
        <w:t>•Noncontrolling interest of $4.3 billion, for which the fair value was estimated using the income approach</w:t>
      </w:r>
      <w:r>
        <w:rPr>
          <w:rFonts w:ascii="Times New Roman" w:eastAsia="宋体" w:hAnsi="Times New Roman"/>
          <w:color w:val="000000"/>
          <w:sz w:val="20"/>
          <w:szCs w:val="20"/>
        </w:rPr>
        <w:t xml:space="preserve"> based on Level 3 unobservable inputs.  </w:t>
      </w:r>
    </w:p>
    <w:p w14:paraId="49D30C7A" w14:textId="77777777" w:rsidR="009D6BFA" w:rsidRDefault="000016C7">
      <w:pPr>
        <w:spacing w:before="100"/>
      </w:pPr>
      <w:r>
        <w:rPr>
          <w:rFonts w:ascii="Times New Roman" w:eastAsia="宋体" w:hAnsi="Times New Roman"/>
          <w:color w:val="000000"/>
          <w:sz w:val="20"/>
          <w:szCs w:val="20"/>
        </w:rPr>
        <w:t>The Company began consolidating the financial statements of Flipkart in the third quarter of fiscal 2019, using a one-month lag. To finance the acquisition, the Company used a combination of cash provided by long-te</w:t>
      </w:r>
      <w:r>
        <w:rPr>
          <w:rFonts w:ascii="Times New Roman" w:eastAsia="宋体" w:hAnsi="Times New Roman"/>
          <w:color w:val="000000"/>
          <w:sz w:val="20"/>
          <w:szCs w:val="20"/>
        </w:rPr>
        <w:t xml:space="preserve">rm debt as discussed in </w:t>
      </w:r>
      <w:hyperlink r:id="rId160" w:anchor="iaaf0cabf1f7048c9b7e317b3e9c1cfc5_169"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and cash on hand. The Flipkart results of operations since acquisition </w:t>
      </w:r>
      <w:r>
        <w:rPr>
          <w:rFonts w:ascii="Times New Roman" w:eastAsia="宋体" w:hAnsi="Times New Roman"/>
          <w:color w:val="000000"/>
          <w:sz w:val="20"/>
          <w:szCs w:val="20"/>
        </w:rPr>
        <w:t>and the pro forma financial information are immaterial.</w:t>
      </w:r>
    </w:p>
    <w:p w14:paraId="49D30C7B" w14:textId="77777777" w:rsidR="009D6BFA" w:rsidRDefault="000016C7">
      <w:pPr>
        <w:spacing w:before="180"/>
      </w:pPr>
      <w:r>
        <w:rPr>
          <w:rFonts w:ascii="Times New Roman" w:eastAsia="宋体" w:hAnsi="Times New Roman"/>
          <w:b/>
          <w:bCs/>
          <w:color w:val="000000"/>
          <w:sz w:val="20"/>
          <w:szCs w:val="20"/>
        </w:rPr>
        <w:t>Note 13. Segments and Disaggregated Revenue</w:t>
      </w:r>
    </w:p>
    <w:p w14:paraId="49D30C7C" w14:textId="77777777" w:rsidR="009D6BFA" w:rsidRDefault="000016C7">
      <w:pPr>
        <w:spacing w:before="120"/>
      </w:pPr>
      <w:r>
        <w:rPr>
          <w:rFonts w:ascii="Times New Roman" w:eastAsia="宋体" w:hAnsi="Times New Roman"/>
          <w:i/>
          <w:iCs/>
          <w:color w:val="000000"/>
          <w:sz w:val="20"/>
          <w:szCs w:val="20"/>
        </w:rPr>
        <w:t>Segments</w:t>
      </w:r>
    </w:p>
    <w:p w14:paraId="49D30C7D" w14:textId="77777777" w:rsidR="009D6BFA" w:rsidRDefault="000016C7">
      <w:pPr>
        <w:spacing w:before="100"/>
      </w:pPr>
      <w:r>
        <w:rPr>
          <w:rFonts w:ascii="Times New Roman" w:eastAsia="宋体" w:hAnsi="Times New Roman"/>
          <w:color w:val="000000"/>
          <w:sz w:val="20"/>
          <w:szCs w:val="20"/>
        </w:rPr>
        <w:t>The Company is engaged in the operation of retail, wholesale and other units, as well as eCommerce websites, located throughout the U.S., Africa, C</w:t>
      </w:r>
      <w:r>
        <w:rPr>
          <w:rFonts w:ascii="Times New Roman" w:eastAsia="宋体" w:hAnsi="Times New Roman"/>
          <w:color w:val="000000"/>
          <w:sz w:val="20"/>
          <w:szCs w:val="20"/>
        </w:rPr>
        <w:t>anada, Central America, Chile, China, India and Mexico. The Company also engaged in operations in Japan and the United Kingdom, both of which were classified as held for sale as of January 31, 2021, and subsequently sold in February 2021 and March 2021, re</w:t>
      </w:r>
      <w:r>
        <w:rPr>
          <w:rFonts w:ascii="Times New Roman" w:eastAsia="宋体" w:hAnsi="Times New Roman"/>
          <w:color w:val="000000"/>
          <w:sz w:val="20"/>
          <w:szCs w:val="20"/>
        </w:rPr>
        <w:t xml:space="preserve">spectively. The Company also operated in Argentina prior to the sale of Walmart Argentina in November 2020 and in Brazil prior to sale of the majority stake of Walmart Brazil in fiscal 2019. Refer to </w:t>
      </w:r>
      <w:hyperlink r:id="rId161" w:anchor="iaaf0cabf1f7048c9b7e317b3e9c1cfc5_196"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discussion of recent divestitures. The Company's operations are conducted in three reportable segments: Walmart U.S., Walmart International and Sa</w:t>
      </w:r>
      <w:r>
        <w:rPr>
          <w:rFonts w:ascii="Times New Roman" w:eastAsia="宋体" w:hAnsi="Times New Roman"/>
          <w:color w:val="000000"/>
          <w:sz w:val="20"/>
          <w:szCs w:val="20"/>
        </w:rPr>
        <w:t xml:space="preserve">m's Club. The Company defines its segments as those operations whose results the chief operating decision maker ("CODM") regularly reviews to analyze performance and allocate resources. The Company sells similar individual products and services in each of </w:t>
      </w:r>
      <w:r>
        <w:rPr>
          <w:rFonts w:ascii="Times New Roman" w:eastAsia="宋体" w:hAnsi="Times New Roman"/>
          <w:color w:val="000000"/>
          <w:sz w:val="20"/>
          <w:szCs w:val="20"/>
        </w:rPr>
        <w:t>its segments. It is impracticable to segregate and identify revenues for each of these individual products and services.</w:t>
      </w:r>
    </w:p>
    <w:p w14:paraId="49D30C7E" w14:textId="77777777" w:rsidR="009D6BFA" w:rsidRDefault="000016C7">
      <w:pPr>
        <w:spacing w:before="100"/>
      </w:pPr>
      <w:r>
        <w:rPr>
          <w:rFonts w:ascii="Times New Roman" w:eastAsia="宋体" w:hAnsi="Times New Roman"/>
          <w:color w:val="000000"/>
          <w:sz w:val="20"/>
          <w:szCs w:val="20"/>
        </w:rPr>
        <w:t>The Walmart U.S. segment includes the Company's mass merchant concept in the U.S., as well as eCommerce and omni-channel initiatives. T</w:t>
      </w:r>
      <w:r>
        <w:rPr>
          <w:rFonts w:ascii="Times New Roman" w:eastAsia="宋体" w:hAnsi="Times New Roman"/>
          <w:color w:val="000000"/>
          <w:sz w:val="20"/>
          <w:szCs w:val="20"/>
        </w:rPr>
        <w:t xml:space="preserve">he Walmart International segment consists of the Company's operations outside of the U.S., as well as eCommerce and omni-channel initiatives. The Sam's Club segment includes the warehouse membership clubs in the U.S., as well as eCommerce and omni-channel </w:t>
      </w:r>
      <w:r>
        <w:rPr>
          <w:rFonts w:ascii="Times New Roman" w:eastAsia="宋体" w:hAnsi="Times New Roman"/>
          <w:color w:val="000000"/>
          <w:sz w:val="20"/>
          <w:szCs w:val="20"/>
        </w:rPr>
        <w:t>initiatives. Corporate and support consists of corporate overhead and other items not allocated to any of the Company's segments.</w:t>
      </w:r>
    </w:p>
    <w:p w14:paraId="49D30C7F" w14:textId="77777777" w:rsidR="009D6BFA" w:rsidRDefault="000016C7">
      <w:pPr>
        <w:spacing w:before="100"/>
      </w:pPr>
      <w:r>
        <w:rPr>
          <w:rFonts w:ascii="Times New Roman" w:eastAsia="宋体" w:hAnsi="Times New Roman"/>
          <w:color w:val="000000"/>
          <w:sz w:val="20"/>
          <w:szCs w:val="20"/>
        </w:rPr>
        <w:t>The Company measures the results of its segments using, among other measures, each segment's net sales and operating income, w</w:t>
      </w:r>
      <w:r>
        <w:rPr>
          <w:rFonts w:ascii="Times New Roman" w:eastAsia="宋体" w:hAnsi="Times New Roman"/>
          <w:color w:val="000000"/>
          <w:sz w:val="20"/>
          <w:szCs w:val="20"/>
        </w:rPr>
        <w:t xml:space="preserve">hich includes certain corporate overhead allocations. From time to time, the Company revises the measurement of each segment's operating income, including any corporate overhead allocations, as determined by the information regularly </w:t>
      </w:r>
    </w:p>
    <w:p w14:paraId="49D30C80" w14:textId="77777777" w:rsidR="009D6BFA" w:rsidRDefault="000016C7">
      <w:pPr>
        <w:jc w:val="center"/>
      </w:pPr>
      <w:r>
        <w:rPr>
          <w:rFonts w:ascii="Times New Roman" w:eastAsia="宋体" w:hAnsi="Times New Roman"/>
          <w:color w:val="000000"/>
          <w:sz w:val="20"/>
          <w:szCs w:val="20"/>
        </w:rPr>
        <w:t>78</w:t>
      </w:r>
    </w:p>
    <w:p w14:paraId="49D30C81" w14:textId="77777777" w:rsidR="009D6BFA" w:rsidRDefault="000016C7">
      <w:r>
        <w:pict w14:anchorId="49D314B4">
          <v:rect id="_x0000_i1102" style="width:415.3pt;height:1.5pt" o:hralign="center" o:hrstd="t" o:hr="t" fillcolor="#a0a0a0" stroked="f"/>
        </w:pict>
      </w:r>
    </w:p>
    <w:p w14:paraId="49D30C82" w14:textId="77777777" w:rsidR="009D6BFA" w:rsidRDefault="009D6BFA"/>
    <w:p w14:paraId="49D30C83" w14:textId="77777777" w:rsidR="009D6BFA" w:rsidRDefault="000016C7">
      <w:pPr>
        <w:spacing w:before="100"/>
      </w:pPr>
      <w:r>
        <w:rPr>
          <w:rFonts w:ascii="Times New Roman" w:eastAsia="宋体" w:hAnsi="Times New Roman"/>
          <w:color w:val="000000"/>
          <w:sz w:val="20"/>
          <w:szCs w:val="20"/>
        </w:rPr>
        <w:t>reviewed by its</w:t>
      </w:r>
      <w:r>
        <w:rPr>
          <w:rFonts w:ascii="Times New Roman" w:eastAsia="宋体" w:hAnsi="Times New Roman"/>
          <w:color w:val="000000"/>
          <w:sz w:val="20"/>
          <w:szCs w:val="20"/>
        </w:rPr>
        <w:t xml:space="preserve"> CODM. Beginning with the first quarter in fiscal 2021, the Company revised its definition of eCommerce net sales to include certain pharmacy transactions, and accordingly, revised prior period amounts to maintain comparability. Information for the Company</w:t>
      </w:r>
      <w:r>
        <w:rPr>
          <w:rFonts w:ascii="Times New Roman" w:eastAsia="宋体" w:hAnsi="Times New Roman"/>
          <w:color w:val="000000"/>
          <w:sz w:val="20"/>
          <w:szCs w:val="20"/>
        </w:rPr>
        <w:t>'s segments, as well as for Corporate and support, including the reconciliation to income before income taxes, is provided in the following table:</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424"/>
        <w:gridCol w:w="38"/>
        <w:gridCol w:w="36"/>
        <w:gridCol w:w="36"/>
        <w:gridCol w:w="36"/>
        <w:gridCol w:w="100"/>
        <w:gridCol w:w="641"/>
        <w:gridCol w:w="36"/>
        <w:gridCol w:w="36"/>
        <w:gridCol w:w="36"/>
        <w:gridCol w:w="36"/>
        <w:gridCol w:w="101"/>
        <w:gridCol w:w="849"/>
        <w:gridCol w:w="36"/>
        <w:gridCol w:w="36"/>
        <w:gridCol w:w="36"/>
        <w:gridCol w:w="36"/>
        <w:gridCol w:w="100"/>
        <w:gridCol w:w="584"/>
        <w:gridCol w:w="36"/>
        <w:gridCol w:w="36"/>
        <w:gridCol w:w="36"/>
        <w:gridCol w:w="36"/>
        <w:gridCol w:w="101"/>
        <w:gridCol w:w="672"/>
        <w:gridCol w:w="36"/>
        <w:gridCol w:w="36"/>
        <w:gridCol w:w="36"/>
        <w:gridCol w:w="36"/>
        <w:gridCol w:w="101"/>
        <w:gridCol w:w="841"/>
        <w:gridCol w:w="36"/>
      </w:tblGrid>
      <w:tr w:rsidR="009D6BFA" w14:paraId="49D30CA5" w14:textId="77777777">
        <w:trPr>
          <w:jc w:val="center"/>
        </w:trPr>
        <w:tc>
          <w:tcPr>
            <w:tcW w:w="50" w:type="pct"/>
            <w:shd w:val="clear" w:color="auto" w:fill="auto"/>
          </w:tcPr>
          <w:p w14:paraId="49D30C84" w14:textId="77777777" w:rsidR="009D6BFA" w:rsidRDefault="009D6BFA">
            <w:pPr>
              <w:rPr>
                <w:rFonts w:ascii="宋体"/>
              </w:rPr>
            </w:pPr>
          </w:p>
        </w:tc>
        <w:tc>
          <w:tcPr>
            <w:tcW w:w="2122" w:type="pct"/>
            <w:shd w:val="clear" w:color="auto" w:fill="auto"/>
          </w:tcPr>
          <w:p w14:paraId="49D30C85" w14:textId="77777777" w:rsidR="009D6BFA" w:rsidRDefault="009D6BFA">
            <w:pPr>
              <w:rPr>
                <w:rFonts w:ascii="宋体"/>
              </w:rPr>
            </w:pPr>
          </w:p>
        </w:tc>
        <w:tc>
          <w:tcPr>
            <w:tcW w:w="5" w:type="pct"/>
            <w:shd w:val="clear" w:color="auto" w:fill="auto"/>
          </w:tcPr>
          <w:p w14:paraId="49D30C86" w14:textId="77777777" w:rsidR="009D6BFA" w:rsidRDefault="009D6BFA">
            <w:pPr>
              <w:rPr>
                <w:rFonts w:ascii="宋体"/>
              </w:rPr>
            </w:pPr>
          </w:p>
        </w:tc>
        <w:tc>
          <w:tcPr>
            <w:tcW w:w="5" w:type="pct"/>
            <w:shd w:val="clear" w:color="auto" w:fill="auto"/>
          </w:tcPr>
          <w:p w14:paraId="49D30C87" w14:textId="77777777" w:rsidR="009D6BFA" w:rsidRDefault="009D6BFA">
            <w:pPr>
              <w:rPr>
                <w:rFonts w:ascii="宋体"/>
              </w:rPr>
            </w:pPr>
          </w:p>
        </w:tc>
        <w:tc>
          <w:tcPr>
            <w:tcW w:w="26" w:type="pct"/>
            <w:shd w:val="clear" w:color="auto" w:fill="auto"/>
          </w:tcPr>
          <w:p w14:paraId="49D30C88" w14:textId="77777777" w:rsidR="009D6BFA" w:rsidRDefault="009D6BFA">
            <w:pPr>
              <w:rPr>
                <w:rFonts w:ascii="宋体"/>
              </w:rPr>
            </w:pPr>
          </w:p>
        </w:tc>
        <w:tc>
          <w:tcPr>
            <w:tcW w:w="5" w:type="pct"/>
            <w:shd w:val="clear" w:color="auto" w:fill="auto"/>
          </w:tcPr>
          <w:p w14:paraId="49D30C89" w14:textId="77777777" w:rsidR="009D6BFA" w:rsidRDefault="009D6BFA">
            <w:pPr>
              <w:rPr>
                <w:rFonts w:ascii="宋体"/>
              </w:rPr>
            </w:pPr>
          </w:p>
        </w:tc>
        <w:tc>
          <w:tcPr>
            <w:tcW w:w="50" w:type="pct"/>
            <w:shd w:val="clear" w:color="auto" w:fill="auto"/>
          </w:tcPr>
          <w:p w14:paraId="49D30C8A" w14:textId="77777777" w:rsidR="009D6BFA" w:rsidRDefault="009D6BFA">
            <w:pPr>
              <w:rPr>
                <w:rFonts w:ascii="宋体"/>
              </w:rPr>
            </w:pPr>
          </w:p>
        </w:tc>
        <w:tc>
          <w:tcPr>
            <w:tcW w:w="472" w:type="pct"/>
            <w:shd w:val="clear" w:color="auto" w:fill="auto"/>
          </w:tcPr>
          <w:p w14:paraId="49D30C8B" w14:textId="77777777" w:rsidR="009D6BFA" w:rsidRDefault="009D6BFA">
            <w:pPr>
              <w:rPr>
                <w:rFonts w:ascii="宋体"/>
              </w:rPr>
            </w:pPr>
          </w:p>
        </w:tc>
        <w:tc>
          <w:tcPr>
            <w:tcW w:w="5" w:type="pct"/>
            <w:shd w:val="clear" w:color="auto" w:fill="auto"/>
          </w:tcPr>
          <w:p w14:paraId="49D30C8C" w14:textId="77777777" w:rsidR="009D6BFA" w:rsidRDefault="009D6BFA">
            <w:pPr>
              <w:rPr>
                <w:rFonts w:ascii="宋体"/>
              </w:rPr>
            </w:pPr>
          </w:p>
        </w:tc>
        <w:tc>
          <w:tcPr>
            <w:tcW w:w="5" w:type="pct"/>
            <w:shd w:val="clear" w:color="auto" w:fill="auto"/>
          </w:tcPr>
          <w:p w14:paraId="49D30C8D" w14:textId="77777777" w:rsidR="009D6BFA" w:rsidRDefault="009D6BFA">
            <w:pPr>
              <w:rPr>
                <w:rFonts w:ascii="宋体"/>
              </w:rPr>
            </w:pPr>
          </w:p>
        </w:tc>
        <w:tc>
          <w:tcPr>
            <w:tcW w:w="26" w:type="pct"/>
            <w:shd w:val="clear" w:color="auto" w:fill="auto"/>
          </w:tcPr>
          <w:p w14:paraId="49D30C8E" w14:textId="77777777" w:rsidR="009D6BFA" w:rsidRDefault="009D6BFA">
            <w:pPr>
              <w:rPr>
                <w:rFonts w:ascii="宋体"/>
              </w:rPr>
            </w:pPr>
          </w:p>
        </w:tc>
        <w:tc>
          <w:tcPr>
            <w:tcW w:w="5" w:type="pct"/>
            <w:shd w:val="clear" w:color="auto" w:fill="auto"/>
          </w:tcPr>
          <w:p w14:paraId="49D30C8F" w14:textId="77777777" w:rsidR="009D6BFA" w:rsidRDefault="009D6BFA">
            <w:pPr>
              <w:rPr>
                <w:rFonts w:ascii="宋体"/>
              </w:rPr>
            </w:pPr>
          </w:p>
        </w:tc>
        <w:tc>
          <w:tcPr>
            <w:tcW w:w="50" w:type="pct"/>
            <w:shd w:val="clear" w:color="auto" w:fill="auto"/>
          </w:tcPr>
          <w:p w14:paraId="49D30C90" w14:textId="77777777" w:rsidR="009D6BFA" w:rsidRDefault="009D6BFA">
            <w:pPr>
              <w:rPr>
                <w:rFonts w:ascii="宋体"/>
              </w:rPr>
            </w:pPr>
          </w:p>
        </w:tc>
        <w:tc>
          <w:tcPr>
            <w:tcW w:w="472" w:type="pct"/>
            <w:shd w:val="clear" w:color="auto" w:fill="auto"/>
          </w:tcPr>
          <w:p w14:paraId="49D30C91" w14:textId="77777777" w:rsidR="009D6BFA" w:rsidRDefault="009D6BFA">
            <w:pPr>
              <w:rPr>
                <w:rFonts w:ascii="宋体"/>
              </w:rPr>
            </w:pPr>
          </w:p>
        </w:tc>
        <w:tc>
          <w:tcPr>
            <w:tcW w:w="5" w:type="pct"/>
            <w:shd w:val="clear" w:color="auto" w:fill="auto"/>
          </w:tcPr>
          <w:p w14:paraId="49D30C92" w14:textId="77777777" w:rsidR="009D6BFA" w:rsidRDefault="009D6BFA">
            <w:pPr>
              <w:rPr>
                <w:rFonts w:ascii="宋体"/>
              </w:rPr>
            </w:pPr>
          </w:p>
        </w:tc>
        <w:tc>
          <w:tcPr>
            <w:tcW w:w="5" w:type="pct"/>
            <w:shd w:val="clear" w:color="auto" w:fill="auto"/>
          </w:tcPr>
          <w:p w14:paraId="49D30C93" w14:textId="77777777" w:rsidR="009D6BFA" w:rsidRDefault="009D6BFA">
            <w:pPr>
              <w:rPr>
                <w:rFonts w:ascii="宋体"/>
              </w:rPr>
            </w:pPr>
          </w:p>
        </w:tc>
        <w:tc>
          <w:tcPr>
            <w:tcW w:w="26" w:type="pct"/>
            <w:shd w:val="clear" w:color="auto" w:fill="auto"/>
          </w:tcPr>
          <w:p w14:paraId="49D30C94" w14:textId="77777777" w:rsidR="009D6BFA" w:rsidRDefault="009D6BFA">
            <w:pPr>
              <w:rPr>
                <w:rFonts w:ascii="宋体"/>
              </w:rPr>
            </w:pPr>
          </w:p>
        </w:tc>
        <w:tc>
          <w:tcPr>
            <w:tcW w:w="5" w:type="pct"/>
            <w:shd w:val="clear" w:color="auto" w:fill="auto"/>
          </w:tcPr>
          <w:p w14:paraId="49D30C95" w14:textId="77777777" w:rsidR="009D6BFA" w:rsidRDefault="009D6BFA">
            <w:pPr>
              <w:rPr>
                <w:rFonts w:ascii="宋体"/>
              </w:rPr>
            </w:pPr>
          </w:p>
        </w:tc>
        <w:tc>
          <w:tcPr>
            <w:tcW w:w="50" w:type="pct"/>
            <w:shd w:val="clear" w:color="auto" w:fill="auto"/>
          </w:tcPr>
          <w:p w14:paraId="49D30C96" w14:textId="77777777" w:rsidR="009D6BFA" w:rsidRDefault="009D6BFA">
            <w:pPr>
              <w:rPr>
                <w:rFonts w:ascii="宋体"/>
              </w:rPr>
            </w:pPr>
          </w:p>
        </w:tc>
        <w:tc>
          <w:tcPr>
            <w:tcW w:w="472" w:type="pct"/>
            <w:shd w:val="clear" w:color="auto" w:fill="auto"/>
          </w:tcPr>
          <w:p w14:paraId="49D30C97" w14:textId="77777777" w:rsidR="009D6BFA" w:rsidRDefault="009D6BFA">
            <w:pPr>
              <w:rPr>
                <w:rFonts w:ascii="宋体"/>
              </w:rPr>
            </w:pPr>
          </w:p>
        </w:tc>
        <w:tc>
          <w:tcPr>
            <w:tcW w:w="5" w:type="pct"/>
            <w:shd w:val="clear" w:color="auto" w:fill="auto"/>
          </w:tcPr>
          <w:p w14:paraId="49D30C98" w14:textId="77777777" w:rsidR="009D6BFA" w:rsidRDefault="009D6BFA">
            <w:pPr>
              <w:rPr>
                <w:rFonts w:ascii="宋体"/>
              </w:rPr>
            </w:pPr>
          </w:p>
        </w:tc>
        <w:tc>
          <w:tcPr>
            <w:tcW w:w="5" w:type="pct"/>
            <w:shd w:val="clear" w:color="auto" w:fill="auto"/>
          </w:tcPr>
          <w:p w14:paraId="49D30C99" w14:textId="77777777" w:rsidR="009D6BFA" w:rsidRDefault="009D6BFA">
            <w:pPr>
              <w:rPr>
                <w:rFonts w:ascii="宋体"/>
              </w:rPr>
            </w:pPr>
          </w:p>
        </w:tc>
        <w:tc>
          <w:tcPr>
            <w:tcW w:w="26" w:type="pct"/>
            <w:shd w:val="clear" w:color="auto" w:fill="auto"/>
          </w:tcPr>
          <w:p w14:paraId="49D30C9A" w14:textId="77777777" w:rsidR="009D6BFA" w:rsidRDefault="009D6BFA">
            <w:pPr>
              <w:rPr>
                <w:rFonts w:ascii="宋体"/>
              </w:rPr>
            </w:pPr>
          </w:p>
        </w:tc>
        <w:tc>
          <w:tcPr>
            <w:tcW w:w="5" w:type="pct"/>
            <w:shd w:val="clear" w:color="auto" w:fill="auto"/>
          </w:tcPr>
          <w:p w14:paraId="49D30C9B" w14:textId="77777777" w:rsidR="009D6BFA" w:rsidRDefault="009D6BFA">
            <w:pPr>
              <w:rPr>
                <w:rFonts w:ascii="宋体"/>
              </w:rPr>
            </w:pPr>
          </w:p>
        </w:tc>
        <w:tc>
          <w:tcPr>
            <w:tcW w:w="50" w:type="pct"/>
            <w:shd w:val="clear" w:color="auto" w:fill="auto"/>
          </w:tcPr>
          <w:p w14:paraId="49D30C9C" w14:textId="77777777" w:rsidR="009D6BFA" w:rsidRDefault="009D6BFA">
            <w:pPr>
              <w:rPr>
                <w:rFonts w:ascii="宋体"/>
              </w:rPr>
            </w:pPr>
          </w:p>
        </w:tc>
        <w:tc>
          <w:tcPr>
            <w:tcW w:w="472" w:type="pct"/>
            <w:shd w:val="clear" w:color="auto" w:fill="auto"/>
          </w:tcPr>
          <w:p w14:paraId="49D30C9D" w14:textId="77777777" w:rsidR="009D6BFA" w:rsidRDefault="009D6BFA">
            <w:pPr>
              <w:rPr>
                <w:rFonts w:ascii="宋体"/>
              </w:rPr>
            </w:pPr>
          </w:p>
        </w:tc>
        <w:tc>
          <w:tcPr>
            <w:tcW w:w="5" w:type="pct"/>
            <w:shd w:val="clear" w:color="auto" w:fill="auto"/>
          </w:tcPr>
          <w:p w14:paraId="49D30C9E" w14:textId="77777777" w:rsidR="009D6BFA" w:rsidRDefault="009D6BFA">
            <w:pPr>
              <w:rPr>
                <w:rFonts w:ascii="宋体"/>
              </w:rPr>
            </w:pPr>
          </w:p>
        </w:tc>
        <w:tc>
          <w:tcPr>
            <w:tcW w:w="5" w:type="pct"/>
            <w:shd w:val="clear" w:color="auto" w:fill="auto"/>
          </w:tcPr>
          <w:p w14:paraId="49D30C9F" w14:textId="77777777" w:rsidR="009D6BFA" w:rsidRDefault="009D6BFA">
            <w:pPr>
              <w:rPr>
                <w:rFonts w:ascii="宋体"/>
              </w:rPr>
            </w:pPr>
          </w:p>
        </w:tc>
        <w:tc>
          <w:tcPr>
            <w:tcW w:w="26" w:type="pct"/>
            <w:shd w:val="clear" w:color="auto" w:fill="auto"/>
          </w:tcPr>
          <w:p w14:paraId="49D30CA0" w14:textId="77777777" w:rsidR="009D6BFA" w:rsidRDefault="009D6BFA">
            <w:pPr>
              <w:rPr>
                <w:rFonts w:ascii="宋体"/>
              </w:rPr>
            </w:pPr>
          </w:p>
        </w:tc>
        <w:tc>
          <w:tcPr>
            <w:tcW w:w="5" w:type="pct"/>
            <w:shd w:val="clear" w:color="auto" w:fill="auto"/>
          </w:tcPr>
          <w:p w14:paraId="49D30CA1" w14:textId="77777777" w:rsidR="009D6BFA" w:rsidRDefault="009D6BFA">
            <w:pPr>
              <w:rPr>
                <w:rFonts w:ascii="宋体"/>
              </w:rPr>
            </w:pPr>
          </w:p>
        </w:tc>
        <w:tc>
          <w:tcPr>
            <w:tcW w:w="50" w:type="pct"/>
            <w:shd w:val="clear" w:color="auto" w:fill="auto"/>
          </w:tcPr>
          <w:p w14:paraId="49D30CA2" w14:textId="77777777" w:rsidR="009D6BFA" w:rsidRDefault="009D6BFA">
            <w:pPr>
              <w:rPr>
                <w:rFonts w:ascii="宋体"/>
              </w:rPr>
            </w:pPr>
          </w:p>
        </w:tc>
        <w:tc>
          <w:tcPr>
            <w:tcW w:w="472" w:type="pct"/>
            <w:shd w:val="clear" w:color="auto" w:fill="auto"/>
          </w:tcPr>
          <w:p w14:paraId="49D30CA3" w14:textId="77777777" w:rsidR="009D6BFA" w:rsidRDefault="009D6BFA">
            <w:pPr>
              <w:rPr>
                <w:rFonts w:ascii="宋体"/>
              </w:rPr>
            </w:pPr>
          </w:p>
        </w:tc>
        <w:tc>
          <w:tcPr>
            <w:tcW w:w="5" w:type="pct"/>
            <w:shd w:val="clear" w:color="auto" w:fill="auto"/>
          </w:tcPr>
          <w:p w14:paraId="49D30CA4" w14:textId="77777777" w:rsidR="009D6BFA" w:rsidRDefault="009D6BFA">
            <w:pPr>
              <w:rPr>
                <w:rFonts w:ascii="宋体"/>
              </w:rPr>
            </w:pPr>
          </w:p>
        </w:tc>
      </w:tr>
      <w:tr w:rsidR="009D6BFA" w14:paraId="49D30CB1" w14:textId="77777777">
        <w:trPr>
          <w:jc w:val="center"/>
        </w:trPr>
        <w:tc>
          <w:tcPr>
            <w:tcW w:w="0" w:type="auto"/>
            <w:gridSpan w:val="3"/>
            <w:shd w:val="clear" w:color="auto" w:fill="auto"/>
            <w:tcMar>
              <w:top w:w="40" w:type="dxa"/>
              <w:left w:w="20" w:type="dxa"/>
              <w:bottom w:w="40" w:type="dxa"/>
              <w:right w:w="20" w:type="dxa"/>
            </w:tcMar>
            <w:vAlign w:val="bottom"/>
          </w:tcPr>
          <w:p w14:paraId="49D30CA6" w14:textId="77777777" w:rsidR="009D6BFA" w:rsidRDefault="000016C7">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CA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A8" w14:textId="77777777" w:rsidR="009D6BFA" w:rsidRDefault="000016C7">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tcPr>
          <w:p w14:paraId="49D30CA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AA" w14:textId="77777777" w:rsidR="009D6BFA" w:rsidRDefault="000016C7">
            <w:pPr>
              <w:jc w:val="center"/>
              <w:textAlignment w:val="bottom"/>
            </w:pPr>
            <w:r>
              <w:rPr>
                <w:rFonts w:ascii="Times New Roman" w:eastAsia="宋体" w:hAnsi="Times New Roman"/>
                <w:b/>
                <w:bCs/>
                <w:color w:val="000000"/>
                <w:sz w:val="16"/>
                <w:szCs w:val="16"/>
              </w:rPr>
              <w:t>Walmart International</w:t>
            </w:r>
          </w:p>
        </w:tc>
        <w:tc>
          <w:tcPr>
            <w:tcW w:w="0" w:type="auto"/>
            <w:gridSpan w:val="3"/>
            <w:shd w:val="clear" w:color="auto" w:fill="auto"/>
            <w:tcMar>
              <w:top w:w="0" w:type="dxa"/>
              <w:left w:w="20" w:type="dxa"/>
              <w:bottom w:w="0" w:type="dxa"/>
              <w:right w:w="20" w:type="dxa"/>
            </w:tcMar>
          </w:tcPr>
          <w:p w14:paraId="49D30CA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AC" w14:textId="77777777" w:rsidR="009D6BFA" w:rsidRDefault="000016C7">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tcPr>
          <w:p w14:paraId="49D30CA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AE" w14:textId="77777777" w:rsidR="009D6BFA" w:rsidRDefault="000016C7">
            <w:pPr>
              <w:jc w:val="center"/>
              <w:textAlignment w:val="bottom"/>
            </w:pPr>
            <w:r>
              <w:rPr>
                <w:rFonts w:ascii="Times New Roman" w:eastAsia="宋体" w:hAnsi="Times New Roman"/>
                <w:b/>
                <w:bCs/>
                <w:color w:val="000000"/>
                <w:sz w:val="16"/>
                <w:szCs w:val="16"/>
              </w:rPr>
              <w:t>Corporate and support</w:t>
            </w:r>
          </w:p>
        </w:tc>
        <w:tc>
          <w:tcPr>
            <w:tcW w:w="0" w:type="auto"/>
            <w:gridSpan w:val="3"/>
            <w:shd w:val="clear" w:color="auto" w:fill="auto"/>
            <w:tcMar>
              <w:top w:w="0" w:type="dxa"/>
              <w:left w:w="20" w:type="dxa"/>
              <w:bottom w:w="0" w:type="dxa"/>
              <w:right w:w="20" w:type="dxa"/>
            </w:tcMar>
          </w:tcPr>
          <w:p w14:paraId="49D30CA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0CB0" w14:textId="77777777" w:rsidR="009D6BFA" w:rsidRDefault="000016C7">
            <w:pPr>
              <w:jc w:val="center"/>
              <w:textAlignment w:val="bottom"/>
            </w:pPr>
            <w:r>
              <w:rPr>
                <w:rFonts w:ascii="Times New Roman" w:eastAsia="宋体" w:hAnsi="Times New Roman"/>
                <w:b/>
                <w:bCs/>
                <w:color w:val="000000"/>
                <w:sz w:val="16"/>
                <w:szCs w:val="16"/>
              </w:rPr>
              <w:t>Consolidated</w:t>
            </w:r>
          </w:p>
        </w:tc>
      </w:tr>
      <w:tr w:rsidR="009D6BFA" w14:paraId="49D30CBD" w14:textId="77777777">
        <w:trPr>
          <w:jc w:val="center"/>
        </w:trPr>
        <w:tc>
          <w:tcPr>
            <w:tcW w:w="0" w:type="auto"/>
            <w:gridSpan w:val="3"/>
            <w:shd w:val="clear" w:color="auto" w:fill="CCEEFF"/>
            <w:tcMar>
              <w:top w:w="40" w:type="dxa"/>
              <w:left w:w="20" w:type="dxa"/>
              <w:bottom w:w="40" w:type="dxa"/>
              <w:right w:w="20" w:type="dxa"/>
            </w:tcMar>
            <w:vAlign w:val="center"/>
          </w:tcPr>
          <w:p w14:paraId="49D30CB2" w14:textId="77777777" w:rsidR="009D6BFA" w:rsidRDefault="000016C7">
            <w:pPr>
              <w:textAlignment w:val="center"/>
            </w:pPr>
            <w:r>
              <w:rPr>
                <w:rFonts w:ascii="Times New Roman" w:eastAsia="宋体" w:hAnsi="Times New Roman"/>
                <w:b/>
                <w:bCs/>
                <w:color w:val="000000"/>
                <w:sz w:val="16"/>
                <w:szCs w:val="16"/>
              </w:rPr>
              <w:t>Fiscal Year Ended January 31, 2021</w:t>
            </w:r>
          </w:p>
        </w:tc>
        <w:tc>
          <w:tcPr>
            <w:tcW w:w="0" w:type="auto"/>
            <w:gridSpan w:val="3"/>
            <w:shd w:val="clear" w:color="auto" w:fill="CCEEFF"/>
            <w:tcMar>
              <w:top w:w="0" w:type="dxa"/>
              <w:left w:w="20" w:type="dxa"/>
              <w:bottom w:w="0" w:type="dxa"/>
              <w:right w:w="20" w:type="dxa"/>
            </w:tcMar>
          </w:tcPr>
          <w:p w14:paraId="49D30CB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CB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CB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CB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CB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CB8"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CB9"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CBA"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CBB"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CBC" w14:textId="77777777" w:rsidR="009D6BFA" w:rsidRDefault="009D6BFA">
            <w:pPr>
              <w:rPr>
                <w:rFonts w:ascii="宋体"/>
              </w:rPr>
            </w:pPr>
          </w:p>
        </w:tc>
      </w:tr>
      <w:tr w:rsidR="009D6BFA" w14:paraId="49D30CD3" w14:textId="77777777">
        <w:trPr>
          <w:jc w:val="center"/>
        </w:trPr>
        <w:tc>
          <w:tcPr>
            <w:tcW w:w="0" w:type="auto"/>
            <w:gridSpan w:val="3"/>
            <w:shd w:val="clear" w:color="auto" w:fill="FFFFFF"/>
            <w:tcMar>
              <w:top w:w="40" w:type="dxa"/>
              <w:left w:w="20" w:type="dxa"/>
              <w:bottom w:w="40" w:type="dxa"/>
              <w:right w:w="20" w:type="dxa"/>
            </w:tcMar>
            <w:vAlign w:val="center"/>
          </w:tcPr>
          <w:p w14:paraId="49D30CBE"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49D30CB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CC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CC1" w14:textId="77777777" w:rsidR="009D6BFA" w:rsidRDefault="000016C7">
            <w:pPr>
              <w:jc w:val="right"/>
              <w:textAlignment w:val="center"/>
            </w:pPr>
            <w:r>
              <w:rPr>
                <w:rFonts w:ascii="Times New Roman" w:eastAsia="宋体" w:hAnsi="Times New Roman"/>
                <w:color w:val="000000"/>
                <w:sz w:val="16"/>
                <w:szCs w:val="16"/>
              </w:rPr>
              <w:t>369,963 </w:t>
            </w:r>
          </w:p>
        </w:tc>
        <w:tc>
          <w:tcPr>
            <w:tcW w:w="0" w:type="auto"/>
            <w:shd w:val="clear" w:color="auto" w:fill="FFFFFF"/>
            <w:tcMar>
              <w:top w:w="40" w:type="dxa"/>
              <w:left w:w="0" w:type="dxa"/>
              <w:bottom w:w="40" w:type="dxa"/>
              <w:right w:w="20" w:type="dxa"/>
            </w:tcMar>
            <w:vAlign w:val="center"/>
          </w:tcPr>
          <w:p w14:paraId="49D30CC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CC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CC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CC5" w14:textId="77777777" w:rsidR="009D6BFA" w:rsidRDefault="000016C7">
            <w:pPr>
              <w:jc w:val="right"/>
              <w:textAlignment w:val="center"/>
            </w:pPr>
            <w:r>
              <w:rPr>
                <w:rFonts w:ascii="Times New Roman" w:eastAsia="宋体" w:hAnsi="Times New Roman"/>
                <w:color w:val="000000"/>
                <w:sz w:val="16"/>
                <w:szCs w:val="16"/>
              </w:rPr>
              <w:t>121,360 </w:t>
            </w:r>
          </w:p>
        </w:tc>
        <w:tc>
          <w:tcPr>
            <w:tcW w:w="0" w:type="auto"/>
            <w:shd w:val="clear" w:color="auto" w:fill="FFFFFF"/>
            <w:tcMar>
              <w:top w:w="40" w:type="dxa"/>
              <w:left w:w="0" w:type="dxa"/>
              <w:bottom w:w="40" w:type="dxa"/>
              <w:right w:w="20" w:type="dxa"/>
            </w:tcMar>
            <w:vAlign w:val="center"/>
          </w:tcPr>
          <w:p w14:paraId="49D30CC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CC7"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CC8"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CC9" w14:textId="77777777" w:rsidR="009D6BFA" w:rsidRDefault="000016C7">
            <w:pPr>
              <w:jc w:val="right"/>
              <w:textAlignment w:val="center"/>
            </w:pPr>
            <w:r>
              <w:rPr>
                <w:rFonts w:ascii="Times New Roman" w:eastAsia="宋体" w:hAnsi="Times New Roman"/>
                <w:color w:val="000000"/>
                <w:sz w:val="16"/>
                <w:szCs w:val="16"/>
              </w:rPr>
              <w:t>63,910 </w:t>
            </w:r>
          </w:p>
        </w:tc>
        <w:tc>
          <w:tcPr>
            <w:tcW w:w="0" w:type="auto"/>
            <w:shd w:val="clear" w:color="auto" w:fill="FFFFFF"/>
            <w:tcMar>
              <w:top w:w="40" w:type="dxa"/>
              <w:left w:w="0" w:type="dxa"/>
              <w:bottom w:w="40" w:type="dxa"/>
              <w:right w:w="20" w:type="dxa"/>
            </w:tcMar>
            <w:vAlign w:val="center"/>
          </w:tcPr>
          <w:p w14:paraId="49D30CC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CCB"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CC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CCD"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CCE"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CC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CD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CD1" w14:textId="77777777" w:rsidR="009D6BFA" w:rsidRDefault="000016C7">
            <w:pPr>
              <w:jc w:val="right"/>
              <w:textAlignment w:val="center"/>
            </w:pPr>
            <w:r>
              <w:rPr>
                <w:rFonts w:ascii="Times New Roman" w:eastAsia="宋体" w:hAnsi="Times New Roman"/>
                <w:color w:val="000000"/>
                <w:sz w:val="16"/>
                <w:szCs w:val="16"/>
              </w:rPr>
              <w:t>555,233 </w:t>
            </w:r>
          </w:p>
        </w:tc>
        <w:tc>
          <w:tcPr>
            <w:tcW w:w="0" w:type="auto"/>
            <w:shd w:val="clear" w:color="auto" w:fill="FFFFFF"/>
            <w:tcMar>
              <w:top w:w="40" w:type="dxa"/>
              <w:left w:w="0" w:type="dxa"/>
              <w:bottom w:w="40" w:type="dxa"/>
              <w:right w:w="20" w:type="dxa"/>
            </w:tcMar>
            <w:vAlign w:val="center"/>
          </w:tcPr>
          <w:p w14:paraId="49D30CD2" w14:textId="77777777" w:rsidR="009D6BFA" w:rsidRDefault="009D6BFA">
            <w:pPr>
              <w:jc w:val="right"/>
              <w:rPr>
                <w:rFonts w:ascii="宋体"/>
              </w:rPr>
            </w:pPr>
          </w:p>
        </w:tc>
      </w:tr>
      <w:tr w:rsidR="009D6BFA" w14:paraId="49D30CE4" w14:textId="77777777">
        <w:trPr>
          <w:jc w:val="center"/>
        </w:trPr>
        <w:tc>
          <w:tcPr>
            <w:tcW w:w="0" w:type="auto"/>
            <w:gridSpan w:val="3"/>
            <w:shd w:val="clear" w:color="auto" w:fill="CCEEFF"/>
            <w:tcMar>
              <w:top w:w="40" w:type="dxa"/>
              <w:left w:w="20" w:type="dxa"/>
              <w:bottom w:w="40" w:type="dxa"/>
              <w:right w:w="20" w:type="dxa"/>
            </w:tcMar>
            <w:vAlign w:val="center"/>
          </w:tcPr>
          <w:p w14:paraId="49D30CD4" w14:textId="77777777" w:rsidR="009D6BFA" w:rsidRDefault="000016C7">
            <w:pPr>
              <w:textAlignment w:val="center"/>
            </w:pPr>
            <w:r>
              <w:rPr>
                <w:rFonts w:ascii="Times New Roman" w:eastAsia="宋体" w:hAnsi="Times New Roman"/>
                <w:color w:val="000000"/>
                <w:sz w:val="16"/>
                <w:szCs w:val="16"/>
              </w:rPr>
              <w:t>Operating income (loss)</w:t>
            </w:r>
          </w:p>
        </w:tc>
        <w:tc>
          <w:tcPr>
            <w:tcW w:w="0" w:type="auto"/>
            <w:gridSpan w:val="3"/>
            <w:shd w:val="clear" w:color="auto" w:fill="CCEEFF"/>
            <w:tcMar>
              <w:top w:w="0" w:type="dxa"/>
              <w:left w:w="20" w:type="dxa"/>
              <w:bottom w:w="0" w:type="dxa"/>
              <w:right w:w="20" w:type="dxa"/>
            </w:tcMar>
          </w:tcPr>
          <w:p w14:paraId="49D30CD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D6" w14:textId="77777777" w:rsidR="009D6BFA" w:rsidRDefault="000016C7">
            <w:pPr>
              <w:jc w:val="right"/>
              <w:textAlignment w:val="center"/>
            </w:pPr>
            <w:r>
              <w:rPr>
                <w:rFonts w:ascii="Times New Roman" w:eastAsia="宋体" w:hAnsi="Times New Roman"/>
                <w:color w:val="000000"/>
                <w:sz w:val="16"/>
                <w:szCs w:val="16"/>
              </w:rPr>
              <w:t>19,116 </w:t>
            </w:r>
          </w:p>
        </w:tc>
        <w:tc>
          <w:tcPr>
            <w:tcW w:w="0" w:type="auto"/>
            <w:shd w:val="clear" w:color="auto" w:fill="CCEEFF"/>
            <w:tcMar>
              <w:top w:w="40" w:type="dxa"/>
              <w:left w:w="0" w:type="dxa"/>
              <w:bottom w:w="40" w:type="dxa"/>
              <w:right w:w="20" w:type="dxa"/>
            </w:tcMar>
            <w:vAlign w:val="center"/>
          </w:tcPr>
          <w:p w14:paraId="49D30CD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CD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D9" w14:textId="77777777" w:rsidR="009D6BFA" w:rsidRDefault="000016C7">
            <w:pPr>
              <w:jc w:val="right"/>
              <w:textAlignment w:val="center"/>
            </w:pPr>
            <w:r>
              <w:rPr>
                <w:rFonts w:ascii="Times New Roman" w:eastAsia="宋体" w:hAnsi="Times New Roman"/>
                <w:color w:val="000000"/>
                <w:sz w:val="16"/>
                <w:szCs w:val="16"/>
              </w:rPr>
              <w:t>3,660 </w:t>
            </w:r>
          </w:p>
        </w:tc>
        <w:tc>
          <w:tcPr>
            <w:tcW w:w="0" w:type="auto"/>
            <w:shd w:val="clear" w:color="auto" w:fill="CCEEFF"/>
            <w:tcMar>
              <w:top w:w="40" w:type="dxa"/>
              <w:left w:w="0" w:type="dxa"/>
              <w:bottom w:w="40" w:type="dxa"/>
              <w:right w:w="20" w:type="dxa"/>
            </w:tcMar>
            <w:vAlign w:val="center"/>
          </w:tcPr>
          <w:p w14:paraId="49D30CD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CD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DC" w14:textId="77777777" w:rsidR="009D6BFA" w:rsidRDefault="000016C7">
            <w:pPr>
              <w:jc w:val="right"/>
              <w:textAlignment w:val="center"/>
            </w:pPr>
            <w:r>
              <w:rPr>
                <w:rFonts w:ascii="Times New Roman" w:eastAsia="宋体" w:hAnsi="Times New Roman"/>
                <w:color w:val="000000"/>
                <w:sz w:val="16"/>
                <w:szCs w:val="16"/>
              </w:rPr>
              <w:t>1,906 </w:t>
            </w:r>
          </w:p>
        </w:tc>
        <w:tc>
          <w:tcPr>
            <w:tcW w:w="0" w:type="auto"/>
            <w:shd w:val="clear" w:color="auto" w:fill="CCEEFF"/>
            <w:tcMar>
              <w:top w:w="40" w:type="dxa"/>
              <w:left w:w="0" w:type="dxa"/>
              <w:bottom w:w="40" w:type="dxa"/>
              <w:right w:w="20" w:type="dxa"/>
            </w:tcMar>
            <w:vAlign w:val="center"/>
          </w:tcPr>
          <w:p w14:paraId="49D30CD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CD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DF" w14:textId="77777777" w:rsidR="009D6BFA" w:rsidRDefault="000016C7">
            <w:pPr>
              <w:jc w:val="right"/>
              <w:textAlignment w:val="center"/>
            </w:pPr>
            <w:r>
              <w:rPr>
                <w:rFonts w:ascii="Times New Roman" w:eastAsia="宋体" w:hAnsi="Times New Roman"/>
                <w:color w:val="000000"/>
                <w:sz w:val="16"/>
                <w:szCs w:val="16"/>
              </w:rPr>
              <w:t>(2,134)</w:t>
            </w:r>
          </w:p>
        </w:tc>
        <w:tc>
          <w:tcPr>
            <w:tcW w:w="0" w:type="auto"/>
            <w:shd w:val="clear" w:color="auto" w:fill="CCEEFF"/>
            <w:tcMar>
              <w:top w:w="40" w:type="dxa"/>
              <w:left w:w="0" w:type="dxa"/>
              <w:bottom w:w="40" w:type="dxa"/>
              <w:right w:w="20" w:type="dxa"/>
            </w:tcMar>
            <w:vAlign w:val="center"/>
          </w:tcPr>
          <w:p w14:paraId="49D30CE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CE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CE2" w14:textId="77777777" w:rsidR="009D6BFA" w:rsidRDefault="000016C7">
            <w:pPr>
              <w:jc w:val="right"/>
              <w:textAlignment w:val="center"/>
            </w:pPr>
            <w:r>
              <w:rPr>
                <w:rFonts w:ascii="Times New Roman" w:eastAsia="宋体" w:hAnsi="Times New Roman"/>
                <w:color w:val="000000"/>
                <w:sz w:val="16"/>
                <w:szCs w:val="16"/>
              </w:rPr>
              <w:t>22,548 </w:t>
            </w:r>
          </w:p>
        </w:tc>
        <w:tc>
          <w:tcPr>
            <w:tcW w:w="0" w:type="auto"/>
            <w:shd w:val="clear" w:color="auto" w:fill="CCEEFF"/>
            <w:tcMar>
              <w:top w:w="40" w:type="dxa"/>
              <w:left w:w="0" w:type="dxa"/>
              <w:bottom w:w="40" w:type="dxa"/>
              <w:right w:w="20" w:type="dxa"/>
            </w:tcMar>
            <w:vAlign w:val="center"/>
          </w:tcPr>
          <w:p w14:paraId="49D30CE3" w14:textId="77777777" w:rsidR="009D6BFA" w:rsidRDefault="009D6BFA">
            <w:pPr>
              <w:jc w:val="right"/>
              <w:rPr>
                <w:rFonts w:ascii="宋体"/>
              </w:rPr>
            </w:pPr>
          </w:p>
        </w:tc>
      </w:tr>
      <w:tr w:rsidR="009D6BFA" w14:paraId="49D30CF1" w14:textId="77777777">
        <w:trPr>
          <w:jc w:val="center"/>
        </w:trPr>
        <w:tc>
          <w:tcPr>
            <w:tcW w:w="0" w:type="auto"/>
            <w:gridSpan w:val="3"/>
            <w:shd w:val="clear" w:color="auto" w:fill="FFFFFF"/>
            <w:tcMar>
              <w:top w:w="40" w:type="dxa"/>
              <w:left w:w="20" w:type="dxa"/>
              <w:bottom w:w="40" w:type="dxa"/>
              <w:right w:w="20" w:type="dxa"/>
            </w:tcMar>
            <w:vAlign w:val="center"/>
          </w:tcPr>
          <w:p w14:paraId="49D30CE5" w14:textId="77777777" w:rsidR="009D6BFA" w:rsidRDefault="000016C7">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49D30CE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CE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CEF" w14:textId="77777777" w:rsidR="009D6BFA" w:rsidRDefault="000016C7">
            <w:pPr>
              <w:jc w:val="right"/>
              <w:textAlignment w:val="center"/>
            </w:pPr>
            <w:r>
              <w:rPr>
                <w:rFonts w:ascii="Times New Roman" w:eastAsia="宋体" w:hAnsi="Times New Roman"/>
                <w:color w:val="000000"/>
                <w:sz w:val="16"/>
                <w:szCs w:val="16"/>
              </w:rPr>
              <w:t>(2,194)</w:t>
            </w:r>
          </w:p>
        </w:tc>
        <w:tc>
          <w:tcPr>
            <w:tcW w:w="0" w:type="auto"/>
            <w:shd w:val="clear" w:color="auto" w:fill="FFFFFF"/>
            <w:tcMar>
              <w:top w:w="40" w:type="dxa"/>
              <w:left w:w="0" w:type="dxa"/>
              <w:bottom w:w="40" w:type="dxa"/>
              <w:right w:w="20" w:type="dxa"/>
            </w:tcMar>
            <w:vAlign w:val="center"/>
          </w:tcPr>
          <w:p w14:paraId="49D30CF0" w14:textId="77777777" w:rsidR="009D6BFA" w:rsidRDefault="009D6BFA">
            <w:pPr>
              <w:jc w:val="right"/>
              <w:rPr>
                <w:rFonts w:ascii="宋体"/>
              </w:rPr>
            </w:pPr>
          </w:p>
        </w:tc>
      </w:tr>
      <w:tr w:rsidR="009D6BFA" w14:paraId="49D30CFD" w14:textId="77777777">
        <w:trPr>
          <w:jc w:val="center"/>
          <w:hidden/>
        </w:trPr>
        <w:tc>
          <w:tcPr>
            <w:tcW w:w="0" w:type="auto"/>
            <w:gridSpan w:val="3"/>
            <w:shd w:val="clear" w:color="auto" w:fill="auto"/>
          </w:tcPr>
          <w:p w14:paraId="49D30CF2" w14:textId="77777777" w:rsidR="009D6BFA" w:rsidRDefault="009D6BFA">
            <w:pPr>
              <w:rPr>
                <w:rFonts w:ascii="宋体"/>
                <w:vanish/>
              </w:rPr>
            </w:pPr>
          </w:p>
        </w:tc>
        <w:tc>
          <w:tcPr>
            <w:tcW w:w="0" w:type="auto"/>
            <w:gridSpan w:val="3"/>
            <w:shd w:val="clear" w:color="auto" w:fill="auto"/>
          </w:tcPr>
          <w:p w14:paraId="49D30CF3" w14:textId="77777777" w:rsidR="009D6BFA" w:rsidRDefault="009D6BFA">
            <w:pPr>
              <w:rPr>
                <w:rFonts w:ascii="宋体"/>
                <w:vanish/>
              </w:rPr>
            </w:pPr>
          </w:p>
        </w:tc>
        <w:tc>
          <w:tcPr>
            <w:tcW w:w="0" w:type="auto"/>
            <w:gridSpan w:val="3"/>
            <w:shd w:val="clear" w:color="auto" w:fill="auto"/>
          </w:tcPr>
          <w:p w14:paraId="49D30CF4" w14:textId="77777777" w:rsidR="009D6BFA" w:rsidRDefault="009D6BFA">
            <w:pPr>
              <w:rPr>
                <w:rFonts w:ascii="宋体"/>
                <w:vanish/>
              </w:rPr>
            </w:pPr>
          </w:p>
        </w:tc>
        <w:tc>
          <w:tcPr>
            <w:tcW w:w="0" w:type="auto"/>
            <w:gridSpan w:val="3"/>
            <w:shd w:val="clear" w:color="auto" w:fill="auto"/>
          </w:tcPr>
          <w:p w14:paraId="49D30CF5" w14:textId="77777777" w:rsidR="009D6BFA" w:rsidRDefault="009D6BFA">
            <w:pPr>
              <w:rPr>
                <w:rFonts w:ascii="宋体"/>
                <w:vanish/>
              </w:rPr>
            </w:pPr>
          </w:p>
        </w:tc>
        <w:tc>
          <w:tcPr>
            <w:tcW w:w="0" w:type="auto"/>
            <w:gridSpan w:val="3"/>
            <w:shd w:val="clear" w:color="auto" w:fill="auto"/>
          </w:tcPr>
          <w:p w14:paraId="49D30CF6" w14:textId="77777777" w:rsidR="009D6BFA" w:rsidRDefault="009D6BFA">
            <w:pPr>
              <w:rPr>
                <w:rFonts w:ascii="宋体"/>
                <w:vanish/>
              </w:rPr>
            </w:pPr>
          </w:p>
        </w:tc>
        <w:tc>
          <w:tcPr>
            <w:tcW w:w="0" w:type="auto"/>
            <w:gridSpan w:val="3"/>
            <w:shd w:val="clear" w:color="auto" w:fill="auto"/>
          </w:tcPr>
          <w:p w14:paraId="49D30CF7" w14:textId="77777777" w:rsidR="009D6BFA" w:rsidRDefault="009D6BFA">
            <w:pPr>
              <w:rPr>
                <w:rFonts w:ascii="宋体"/>
                <w:vanish/>
              </w:rPr>
            </w:pPr>
          </w:p>
        </w:tc>
        <w:tc>
          <w:tcPr>
            <w:tcW w:w="0" w:type="auto"/>
            <w:gridSpan w:val="3"/>
            <w:shd w:val="clear" w:color="auto" w:fill="auto"/>
          </w:tcPr>
          <w:p w14:paraId="49D30CF8" w14:textId="77777777" w:rsidR="009D6BFA" w:rsidRDefault="009D6BFA">
            <w:pPr>
              <w:rPr>
                <w:rFonts w:ascii="宋体"/>
                <w:vanish/>
              </w:rPr>
            </w:pPr>
          </w:p>
        </w:tc>
        <w:tc>
          <w:tcPr>
            <w:tcW w:w="0" w:type="auto"/>
            <w:gridSpan w:val="3"/>
            <w:shd w:val="clear" w:color="auto" w:fill="auto"/>
          </w:tcPr>
          <w:p w14:paraId="49D30CF9" w14:textId="77777777" w:rsidR="009D6BFA" w:rsidRDefault="009D6BFA">
            <w:pPr>
              <w:rPr>
                <w:rFonts w:ascii="宋体"/>
                <w:vanish/>
              </w:rPr>
            </w:pPr>
          </w:p>
        </w:tc>
        <w:tc>
          <w:tcPr>
            <w:tcW w:w="0" w:type="auto"/>
            <w:gridSpan w:val="3"/>
            <w:shd w:val="clear" w:color="auto" w:fill="auto"/>
          </w:tcPr>
          <w:p w14:paraId="49D30CFA" w14:textId="77777777" w:rsidR="009D6BFA" w:rsidRDefault="009D6BFA">
            <w:pPr>
              <w:rPr>
                <w:rFonts w:ascii="宋体"/>
                <w:vanish/>
              </w:rPr>
            </w:pPr>
          </w:p>
        </w:tc>
        <w:tc>
          <w:tcPr>
            <w:tcW w:w="0" w:type="auto"/>
            <w:gridSpan w:val="3"/>
            <w:shd w:val="clear" w:color="auto" w:fill="auto"/>
          </w:tcPr>
          <w:p w14:paraId="49D30CFB" w14:textId="77777777" w:rsidR="009D6BFA" w:rsidRDefault="009D6BFA">
            <w:pPr>
              <w:rPr>
                <w:rFonts w:ascii="宋体"/>
                <w:vanish/>
              </w:rPr>
            </w:pPr>
          </w:p>
        </w:tc>
        <w:tc>
          <w:tcPr>
            <w:tcW w:w="0" w:type="auto"/>
            <w:gridSpan w:val="3"/>
            <w:shd w:val="clear" w:color="auto" w:fill="auto"/>
          </w:tcPr>
          <w:p w14:paraId="49D30CFC" w14:textId="77777777" w:rsidR="009D6BFA" w:rsidRDefault="009D6BFA">
            <w:pPr>
              <w:rPr>
                <w:rFonts w:ascii="宋体"/>
                <w:vanish/>
              </w:rPr>
            </w:pPr>
          </w:p>
        </w:tc>
      </w:tr>
      <w:tr w:rsidR="009D6BFA" w14:paraId="49D30D0A" w14:textId="77777777">
        <w:trPr>
          <w:jc w:val="center"/>
        </w:trPr>
        <w:tc>
          <w:tcPr>
            <w:tcW w:w="0" w:type="auto"/>
            <w:gridSpan w:val="3"/>
            <w:shd w:val="clear" w:color="auto" w:fill="CCEEFF"/>
            <w:tcMar>
              <w:top w:w="40" w:type="dxa"/>
              <w:left w:w="20" w:type="dxa"/>
              <w:bottom w:w="40" w:type="dxa"/>
              <w:right w:w="20" w:type="dxa"/>
            </w:tcMar>
            <w:vAlign w:val="center"/>
          </w:tcPr>
          <w:p w14:paraId="49D30CFE" w14:textId="77777777" w:rsidR="009D6BFA" w:rsidRDefault="000016C7">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49D30CF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0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08" w14:textId="77777777" w:rsidR="009D6BFA" w:rsidRDefault="000016C7">
            <w:pPr>
              <w:jc w:val="right"/>
              <w:textAlignment w:val="center"/>
            </w:pPr>
            <w:r>
              <w:rPr>
                <w:rFonts w:ascii="Times New Roman" w:eastAsia="宋体" w:hAnsi="Times New Roman"/>
                <w:color w:val="000000"/>
                <w:sz w:val="16"/>
                <w:szCs w:val="16"/>
              </w:rPr>
              <w:t>210 </w:t>
            </w:r>
          </w:p>
        </w:tc>
        <w:tc>
          <w:tcPr>
            <w:tcW w:w="0" w:type="auto"/>
            <w:shd w:val="clear" w:color="auto" w:fill="CCEEFF"/>
            <w:tcMar>
              <w:top w:w="40" w:type="dxa"/>
              <w:left w:w="0" w:type="dxa"/>
              <w:bottom w:w="40" w:type="dxa"/>
              <w:right w:w="20" w:type="dxa"/>
            </w:tcMar>
            <w:vAlign w:val="center"/>
          </w:tcPr>
          <w:p w14:paraId="49D30D09" w14:textId="77777777" w:rsidR="009D6BFA" w:rsidRDefault="009D6BFA">
            <w:pPr>
              <w:jc w:val="right"/>
              <w:rPr>
                <w:rFonts w:ascii="宋体"/>
              </w:rPr>
            </w:pPr>
          </w:p>
        </w:tc>
      </w:tr>
      <w:tr w:rsidR="009D6BFA" w14:paraId="49D30D18" w14:textId="77777777">
        <w:trPr>
          <w:jc w:val="center"/>
        </w:trPr>
        <w:tc>
          <w:tcPr>
            <w:tcW w:w="0" w:type="auto"/>
            <w:gridSpan w:val="3"/>
            <w:shd w:val="clear" w:color="auto" w:fill="FFFFFF"/>
            <w:tcMar>
              <w:top w:w="40" w:type="dxa"/>
              <w:left w:w="20" w:type="dxa"/>
              <w:bottom w:w="40" w:type="dxa"/>
              <w:right w:w="20" w:type="dxa"/>
            </w:tcMar>
            <w:vAlign w:val="center"/>
          </w:tcPr>
          <w:p w14:paraId="49D30D0B" w14:textId="77777777" w:rsidR="009D6BFA" w:rsidRDefault="000016C7">
            <w:pPr>
              <w:textAlignment w:val="center"/>
            </w:pPr>
            <w:r>
              <w:rPr>
                <w:rFonts w:ascii="Times New Roman" w:eastAsia="宋体" w:hAnsi="Times New Roman"/>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49D30D0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0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0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0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1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1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1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1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14"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30D1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30D16" w14:textId="77777777" w:rsidR="009D6BFA" w:rsidRDefault="000016C7">
            <w:pPr>
              <w:jc w:val="right"/>
              <w:textAlignment w:val="center"/>
            </w:pPr>
            <w:r>
              <w:rPr>
                <w:rFonts w:ascii="Times New Roman" w:eastAsia="宋体" w:hAnsi="Times New Roman"/>
                <w:color w:val="000000"/>
                <w:sz w:val="16"/>
                <w:szCs w:val="16"/>
              </w:rPr>
              <w:t>20,564 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D17" w14:textId="77777777" w:rsidR="009D6BFA" w:rsidRDefault="009D6BFA">
            <w:pPr>
              <w:jc w:val="right"/>
              <w:rPr>
                <w:rFonts w:ascii="宋体"/>
              </w:rPr>
            </w:pPr>
          </w:p>
        </w:tc>
      </w:tr>
      <w:tr w:rsidR="009D6BFA" w14:paraId="49D30D2E" w14:textId="77777777">
        <w:trPr>
          <w:jc w:val="center"/>
        </w:trPr>
        <w:tc>
          <w:tcPr>
            <w:tcW w:w="0" w:type="auto"/>
            <w:gridSpan w:val="3"/>
            <w:shd w:val="clear" w:color="auto" w:fill="CCEEFF"/>
            <w:tcMar>
              <w:top w:w="40" w:type="dxa"/>
              <w:left w:w="20" w:type="dxa"/>
              <w:bottom w:w="40" w:type="dxa"/>
              <w:right w:w="20" w:type="dxa"/>
            </w:tcMar>
            <w:vAlign w:val="center"/>
          </w:tcPr>
          <w:p w14:paraId="49D30D19" w14:textId="77777777" w:rsidR="009D6BFA" w:rsidRDefault="000016C7">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49D30D1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1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1C" w14:textId="77777777" w:rsidR="009D6BFA" w:rsidRDefault="000016C7">
            <w:pPr>
              <w:jc w:val="right"/>
              <w:textAlignment w:val="center"/>
            </w:pPr>
            <w:r>
              <w:rPr>
                <w:rFonts w:ascii="Times New Roman" w:eastAsia="宋体" w:hAnsi="Times New Roman"/>
                <w:color w:val="000000"/>
                <w:sz w:val="16"/>
                <w:szCs w:val="16"/>
              </w:rPr>
              <w:t>113,490 </w:t>
            </w:r>
          </w:p>
        </w:tc>
        <w:tc>
          <w:tcPr>
            <w:tcW w:w="0" w:type="auto"/>
            <w:shd w:val="clear" w:color="auto" w:fill="CCEEFF"/>
            <w:tcMar>
              <w:top w:w="40" w:type="dxa"/>
              <w:left w:w="0" w:type="dxa"/>
              <w:bottom w:w="40" w:type="dxa"/>
              <w:right w:w="20" w:type="dxa"/>
            </w:tcMar>
            <w:vAlign w:val="center"/>
          </w:tcPr>
          <w:p w14:paraId="49D30D1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1E"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1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20" w14:textId="77777777" w:rsidR="009D6BFA" w:rsidRDefault="000016C7">
            <w:pPr>
              <w:jc w:val="right"/>
              <w:textAlignment w:val="center"/>
            </w:pPr>
            <w:r>
              <w:rPr>
                <w:rFonts w:ascii="Times New Roman" w:eastAsia="宋体" w:hAnsi="Times New Roman"/>
                <w:color w:val="000000"/>
                <w:sz w:val="16"/>
                <w:szCs w:val="16"/>
              </w:rPr>
              <w:t>109,445 </w:t>
            </w:r>
          </w:p>
        </w:tc>
        <w:tc>
          <w:tcPr>
            <w:tcW w:w="0" w:type="auto"/>
            <w:shd w:val="clear" w:color="auto" w:fill="CCEEFF"/>
            <w:tcMar>
              <w:top w:w="40" w:type="dxa"/>
              <w:left w:w="0" w:type="dxa"/>
              <w:bottom w:w="40" w:type="dxa"/>
              <w:right w:w="20" w:type="dxa"/>
            </w:tcMar>
            <w:vAlign w:val="center"/>
          </w:tcPr>
          <w:p w14:paraId="49D30D2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2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2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24" w14:textId="77777777" w:rsidR="009D6BFA" w:rsidRDefault="000016C7">
            <w:pPr>
              <w:jc w:val="right"/>
              <w:textAlignment w:val="center"/>
            </w:pPr>
            <w:r>
              <w:rPr>
                <w:rFonts w:ascii="Times New Roman" w:eastAsia="宋体" w:hAnsi="Times New Roman"/>
                <w:color w:val="000000"/>
                <w:sz w:val="16"/>
                <w:szCs w:val="16"/>
              </w:rPr>
              <w:t>13,415 </w:t>
            </w:r>
          </w:p>
        </w:tc>
        <w:tc>
          <w:tcPr>
            <w:tcW w:w="0" w:type="auto"/>
            <w:shd w:val="clear" w:color="auto" w:fill="CCEEFF"/>
            <w:tcMar>
              <w:top w:w="40" w:type="dxa"/>
              <w:left w:w="0" w:type="dxa"/>
              <w:bottom w:w="40" w:type="dxa"/>
              <w:right w:w="20" w:type="dxa"/>
            </w:tcMar>
            <w:vAlign w:val="center"/>
          </w:tcPr>
          <w:p w14:paraId="49D30D2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2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2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28" w14:textId="77777777" w:rsidR="009D6BFA" w:rsidRDefault="000016C7">
            <w:pPr>
              <w:jc w:val="right"/>
              <w:textAlignment w:val="center"/>
            </w:pPr>
            <w:r>
              <w:rPr>
                <w:rFonts w:ascii="Times New Roman" w:eastAsia="宋体" w:hAnsi="Times New Roman"/>
                <w:color w:val="000000"/>
                <w:sz w:val="16"/>
                <w:szCs w:val="16"/>
              </w:rPr>
              <w:t>16,146 </w:t>
            </w:r>
          </w:p>
        </w:tc>
        <w:tc>
          <w:tcPr>
            <w:tcW w:w="0" w:type="auto"/>
            <w:shd w:val="clear" w:color="auto" w:fill="CCEEFF"/>
            <w:tcMar>
              <w:top w:w="40" w:type="dxa"/>
              <w:left w:w="0" w:type="dxa"/>
              <w:bottom w:w="40" w:type="dxa"/>
              <w:right w:w="20" w:type="dxa"/>
            </w:tcMar>
            <w:vAlign w:val="center"/>
          </w:tcPr>
          <w:p w14:paraId="49D30D2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2A"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D2B"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D2C" w14:textId="77777777" w:rsidR="009D6BFA" w:rsidRDefault="000016C7">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D2D" w14:textId="77777777" w:rsidR="009D6BFA" w:rsidRDefault="009D6BFA">
            <w:pPr>
              <w:jc w:val="right"/>
              <w:rPr>
                <w:rFonts w:ascii="宋体"/>
              </w:rPr>
            </w:pPr>
          </w:p>
        </w:tc>
      </w:tr>
      <w:tr w:rsidR="009D6BFA" w14:paraId="49D30D3F" w14:textId="77777777">
        <w:trPr>
          <w:jc w:val="center"/>
        </w:trPr>
        <w:tc>
          <w:tcPr>
            <w:tcW w:w="0" w:type="auto"/>
            <w:gridSpan w:val="3"/>
            <w:shd w:val="clear" w:color="auto" w:fill="FFFFFF"/>
            <w:tcMar>
              <w:top w:w="40" w:type="dxa"/>
              <w:left w:w="20" w:type="dxa"/>
              <w:bottom w:w="40" w:type="dxa"/>
              <w:right w:w="20" w:type="dxa"/>
            </w:tcMar>
            <w:vAlign w:val="center"/>
          </w:tcPr>
          <w:p w14:paraId="49D30D2F" w14:textId="77777777" w:rsidR="009D6BFA" w:rsidRDefault="000016C7">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tcPr>
          <w:p w14:paraId="49D30D3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31" w14:textId="77777777" w:rsidR="009D6BFA" w:rsidRDefault="000016C7">
            <w:pPr>
              <w:jc w:val="right"/>
              <w:textAlignment w:val="center"/>
            </w:pPr>
            <w:r>
              <w:rPr>
                <w:rFonts w:ascii="Times New Roman" w:eastAsia="宋体" w:hAnsi="Times New Roman"/>
                <w:color w:val="000000"/>
                <w:sz w:val="16"/>
                <w:szCs w:val="16"/>
              </w:rPr>
              <w:t>6,561 </w:t>
            </w:r>
          </w:p>
        </w:tc>
        <w:tc>
          <w:tcPr>
            <w:tcW w:w="0" w:type="auto"/>
            <w:shd w:val="clear" w:color="auto" w:fill="FFFFFF"/>
            <w:tcMar>
              <w:top w:w="40" w:type="dxa"/>
              <w:left w:w="0" w:type="dxa"/>
              <w:bottom w:w="40" w:type="dxa"/>
              <w:right w:w="20" w:type="dxa"/>
            </w:tcMar>
            <w:vAlign w:val="center"/>
          </w:tcPr>
          <w:p w14:paraId="49D30D3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3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34" w14:textId="77777777" w:rsidR="009D6BFA" w:rsidRDefault="000016C7">
            <w:pPr>
              <w:jc w:val="right"/>
              <w:textAlignment w:val="center"/>
            </w:pPr>
            <w:r>
              <w:rPr>
                <w:rFonts w:ascii="Times New Roman" w:eastAsia="宋体" w:hAnsi="Times New Roman"/>
                <w:color w:val="000000"/>
                <w:sz w:val="16"/>
                <w:szCs w:val="16"/>
              </w:rPr>
              <w:t>2,633 </w:t>
            </w:r>
          </w:p>
        </w:tc>
        <w:tc>
          <w:tcPr>
            <w:tcW w:w="0" w:type="auto"/>
            <w:shd w:val="clear" w:color="auto" w:fill="FFFFFF"/>
            <w:tcMar>
              <w:top w:w="40" w:type="dxa"/>
              <w:left w:w="0" w:type="dxa"/>
              <w:bottom w:w="40" w:type="dxa"/>
              <w:right w:w="20" w:type="dxa"/>
            </w:tcMar>
            <w:vAlign w:val="center"/>
          </w:tcPr>
          <w:p w14:paraId="49D30D3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3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37" w14:textId="77777777" w:rsidR="009D6BFA" w:rsidRDefault="000016C7">
            <w:pPr>
              <w:jc w:val="right"/>
              <w:textAlignment w:val="center"/>
            </w:pPr>
            <w:r>
              <w:rPr>
                <w:rFonts w:ascii="Times New Roman" w:eastAsia="宋体" w:hAnsi="Times New Roman"/>
                <w:color w:val="000000"/>
                <w:sz w:val="16"/>
                <w:szCs w:val="16"/>
              </w:rPr>
              <w:t>599 </w:t>
            </w:r>
          </w:p>
        </w:tc>
        <w:tc>
          <w:tcPr>
            <w:tcW w:w="0" w:type="auto"/>
            <w:shd w:val="clear" w:color="auto" w:fill="FFFFFF"/>
            <w:tcMar>
              <w:top w:w="40" w:type="dxa"/>
              <w:left w:w="0" w:type="dxa"/>
              <w:bottom w:w="40" w:type="dxa"/>
              <w:right w:w="20" w:type="dxa"/>
            </w:tcMar>
            <w:vAlign w:val="center"/>
          </w:tcPr>
          <w:p w14:paraId="49D30D3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3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3A" w14:textId="77777777" w:rsidR="009D6BFA" w:rsidRDefault="000016C7">
            <w:pPr>
              <w:jc w:val="right"/>
              <w:textAlignment w:val="center"/>
            </w:pPr>
            <w:r>
              <w:rPr>
                <w:rFonts w:ascii="Times New Roman" w:eastAsia="宋体" w:hAnsi="Times New Roman"/>
                <w:color w:val="000000"/>
                <w:sz w:val="16"/>
                <w:szCs w:val="16"/>
              </w:rPr>
              <w:t>1,359 </w:t>
            </w:r>
          </w:p>
        </w:tc>
        <w:tc>
          <w:tcPr>
            <w:tcW w:w="0" w:type="auto"/>
            <w:shd w:val="clear" w:color="auto" w:fill="FFFFFF"/>
            <w:tcMar>
              <w:top w:w="40" w:type="dxa"/>
              <w:left w:w="0" w:type="dxa"/>
              <w:bottom w:w="40" w:type="dxa"/>
              <w:right w:w="20" w:type="dxa"/>
            </w:tcMar>
            <w:vAlign w:val="center"/>
          </w:tcPr>
          <w:p w14:paraId="49D30D3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3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3D" w14:textId="77777777" w:rsidR="009D6BFA" w:rsidRDefault="000016C7">
            <w:pPr>
              <w:jc w:val="right"/>
              <w:textAlignment w:val="center"/>
            </w:pPr>
            <w:r>
              <w:rPr>
                <w:rFonts w:ascii="Times New Roman" w:eastAsia="宋体" w:hAnsi="Times New Roman"/>
                <w:color w:val="000000"/>
                <w:sz w:val="16"/>
                <w:szCs w:val="16"/>
              </w:rPr>
              <w:t>11,152 </w:t>
            </w:r>
          </w:p>
        </w:tc>
        <w:tc>
          <w:tcPr>
            <w:tcW w:w="0" w:type="auto"/>
            <w:shd w:val="clear" w:color="auto" w:fill="FFFFFF"/>
            <w:tcMar>
              <w:top w:w="40" w:type="dxa"/>
              <w:left w:w="0" w:type="dxa"/>
              <w:bottom w:w="40" w:type="dxa"/>
              <w:right w:w="20" w:type="dxa"/>
            </w:tcMar>
            <w:vAlign w:val="center"/>
          </w:tcPr>
          <w:p w14:paraId="49D30D3E" w14:textId="77777777" w:rsidR="009D6BFA" w:rsidRDefault="009D6BFA">
            <w:pPr>
              <w:jc w:val="right"/>
              <w:rPr>
                <w:rFonts w:ascii="宋体"/>
              </w:rPr>
            </w:pPr>
          </w:p>
        </w:tc>
      </w:tr>
      <w:tr w:rsidR="009D6BFA" w14:paraId="49D30D50" w14:textId="77777777">
        <w:trPr>
          <w:jc w:val="center"/>
        </w:trPr>
        <w:tc>
          <w:tcPr>
            <w:tcW w:w="0" w:type="auto"/>
            <w:gridSpan w:val="3"/>
            <w:shd w:val="clear" w:color="auto" w:fill="CCEEFF"/>
            <w:tcMar>
              <w:top w:w="40" w:type="dxa"/>
              <w:left w:w="20" w:type="dxa"/>
              <w:bottom w:w="40" w:type="dxa"/>
              <w:right w:w="20" w:type="dxa"/>
            </w:tcMar>
            <w:vAlign w:val="center"/>
          </w:tcPr>
          <w:p w14:paraId="49D30D40" w14:textId="77777777" w:rsidR="009D6BFA" w:rsidRDefault="000016C7">
            <w:pPr>
              <w:textAlignment w:val="center"/>
            </w:pPr>
            <w:r>
              <w:rPr>
                <w:rFonts w:ascii="Times New Roman" w:eastAsia="宋体" w:hAnsi="Times New Roman"/>
                <w:color w:val="000000"/>
                <w:sz w:val="16"/>
                <w:szCs w:val="16"/>
              </w:rPr>
              <w:t>Capital expenditures</w:t>
            </w:r>
          </w:p>
        </w:tc>
        <w:tc>
          <w:tcPr>
            <w:tcW w:w="0" w:type="auto"/>
            <w:gridSpan w:val="3"/>
            <w:shd w:val="clear" w:color="auto" w:fill="CCEEFF"/>
            <w:tcMar>
              <w:top w:w="0" w:type="dxa"/>
              <w:left w:w="20" w:type="dxa"/>
              <w:bottom w:w="0" w:type="dxa"/>
              <w:right w:w="20" w:type="dxa"/>
            </w:tcMar>
          </w:tcPr>
          <w:p w14:paraId="49D30D4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42" w14:textId="77777777" w:rsidR="009D6BFA" w:rsidRDefault="000016C7">
            <w:pPr>
              <w:jc w:val="right"/>
              <w:textAlignment w:val="center"/>
            </w:pPr>
            <w:r>
              <w:rPr>
                <w:rFonts w:ascii="Times New Roman" w:eastAsia="宋体" w:hAnsi="Times New Roman"/>
                <w:color w:val="000000"/>
                <w:sz w:val="16"/>
                <w:szCs w:val="16"/>
              </w:rPr>
              <w:t>6,131 </w:t>
            </w:r>
          </w:p>
        </w:tc>
        <w:tc>
          <w:tcPr>
            <w:tcW w:w="0" w:type="auto"/>
            <w:shd w:val="clear" w:color="auto" w:fill="CCEEFF"/>
            <w:tcMar>
              <w:top w:w="40" w:type="dxa"/>
              <w:left w:w="0" w:type="dxa"/>
              <w:bottom w:w="40" w:type="dxa"/>
              <w:right w:w="20" w:type="dxa"/>
            </w:tcMar>
            <w:vAlign w:val="center"/>
          </w:tcPr>
          <w:p w14:paraId="49D30D4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4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45" w14:textId="77777777" w:rsidR="009D6BFA" w:rsidRDefault="000016C7">
            <w:pPr>
              <w:jc w:val="right"/>
              <w:textAlignment w:val="center"/>
            </w:pPr>
            <w:r>
              <w:rPr>
                <w:rFonts w:ascii="Times New Roman" w:eastAsia="宋体" w:hAnsi="Times New Roman"/>
                <w:color w:val="000000"/>
                <w:sz w:val="16"/>
                <w:szCs w:val="16"/>
              </w:rPr>
              <w:t>2,436 </w:t>
            </w:r>
          </w:p>
        </w:tc>
        <w:tc>
          <w:tcPr>
            <w:tcW w:w="0" w:type="auto"/>
            <w:shd w:val="clear" w:color="auto" w:fill="CCEEFF"/>
            <w:tcMar>
              <w:top w:w="40" w:type="dxa"/>
              <w:left w:w="0" w:type="dxa"/>
              <w:bottom w:w="40" w:type="dxa"/>
              <w:right w:w="20" w:type="dxa"/>
            </w:tcMar>
            <w:vAlign w:val="center"/>
          </w:tcPr>
          <w:p w14:paraId="49D30D46"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47"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48" w14:textId="77777777" w:rsidR="009D6BFA" w:rsidRDefault="000016C7">
            <w:pPr>
              <w:jc w:val="right"/>
              <w:textAlignment w:val="center"/>
            </w:pPr>
            <w:r>
              <w:rPr>
                <w:rFonts w:ascii="Times New Roman" w:eastAsia="宋体" w:hAnsi="Times New Roman"/>
                <w:color w:val="000000"/>
                <w:sz w:val="16"/>
                <w:szCs w:val="16"/>
              </w:rPr>
              <w:t>488 </w:t>
            </w:r>
          </w:p>
        </w:tc>
        <w:tc>
          <w:tcPr>
            <w:tcW w:w="0" w:type="auto"/>
            <w:shd w:val="clear" w:color="auto" w:fill="CCEEFF"/>
            <w:tcMar>
              <w:top w:w="40" w:type="dxa"/>
              <w:left w:w="0" w:type="dxa"/>
              <w:bottom w:w="40" w:type="dxa"/>
              <w:right w:w="20" w:type="dxa"/>
            </w:tcMar>
            <w:vAlign w:val="center"/>
          </w:tcPr>
          <w:p w14:paraId="49D30D4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4A"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4B" w14:textId="77777777" w:rsidR="009D6BFA" w:rsidRDefault="000016C7">
            <w:pPr>
              <w:jc w:val="right"/>
              <w:textAlignment w:val="center"/>
            </w:pPr>
            <w:r>
              <w:rPr>
                <w:rFonts w:ascii="Times New Roman" w:eastAsia="宋体" w:hAnsi="Times New Roman"/>
                <w:color w:val="000000"/>
                <w:sz w:val="16"/>
                <w:szCs w:val="16"/>
              </w:rPr>
              <w:t>1,209 </w:t>
            </w:r>
          </w:p>
        </w:tc>
        <w:tc>
          <w:tcPr>
            <w:tcW w:w="0" w:type="auto"/>
            <w:shd w:val="clear" w:color="auto" w:fill="CCEEFF"/>
            <w:tcMar>
              <w:top w:w="40" w:type="dxa"/>
              <w:left w:w="0" w:type="dxa"/>
              <w:bottom w:w="40" w:type="dxa"/>
              <w:right w:w="20" w:type="dxa"/>
            </w:tcMar>
            <w:vAlign w:val="center"/>
          </w:tcPr>
          <w:p w14:paraId="49D30D4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4D"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4E" w14:textId="77777777" w:rsidR="009D6BFA" w:rsidRDefault="000016C7">
            <w:pPr>
              <w:jc w:val="right"/>
              <w:textAlignment w:val="center"/>
            </w:pPr>
            <w:r>
              <w:rPr>
                <w:rFonts w:ascii="Times New Roman" w:eastAsia="宋体" w:hAnsi="Times New Roman"/>
                <w:color w:val="000000"/>
                <w:sz w:val="16"/>
                <w:szCs w:val="16"/>
              </w:rPr>
              <w:t>10,264 </w:t>
            </w:r>
          </w:p>
        </w:tc>
        <w:tc>
          <w:tcPr>
            <w:tcW w:w="0" w:type="auto"/>
            <w:shd w:val="clear" w:color="auto" w:fill="CCEEFF"/>
            <w:tcMar>
              <w:top w:w="40" w:type="dxa"/>
              <w:left w:w="0" w:type="dxa"/>
              <w:bottom w:w="40" w:type="dxa"/>
              <w:right w:w="20" w:type="dxa"/>
            </w:tcMar>
            <w:vAlign w:val="center"/>
          </w:tcPr>
          <w:p w14:paraId="49D30D4F" w14:textId="77777777" w:rsidR="009D6BFA" w:rsidRDefault="009D6BFA">
            <w:pPr>
              <w:jc w:val="right"/>
              <w:rPr>
                <w:rFonts w:ascii="宋体"/>
              </w:rPr>
            </w:pPr>
          </w:p>
        </w:tc>
      </w:tr>
      <w:tr w:rsidR="009D6BFA" w14:paraId="49D30D5C" w14:textId="77777777">
        <w:trPr>
          <w:trHeight w:val="220"/>
          <w:jc w:val="center"/>
        </w:trPr>
        <w:tc>
          <w:tcPr>
            <w:tcW w:w="0" w:type="auto"/>
            <w:gridSpan w:val="3"/>
            <w:shd w:val="clear" w:color="auto" w:fill="FFFFFF"/>
            <w:tcMar>
              <w:top w:w="0" w:type="dxa"/>
              <w:left w:w="20" w:type="dxa"/>
              <w:bottom w:w="0" w:type="dxa"/>
              <w:right w:w="20" w:type="dxa"/>
            </w:tcMar>
          </w:tcPr>
          <w:p w14:paraId="49D30D5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5B" w14:textId="77777777" w:rsidR="009D6BFA" w:rsidRDefault="009D6BFA">
            <w:pPr>
              <w:rPr>
                <w:rFonts w:ascii="宋体"/>
              </w:rPr>
            </w:pPr>
          </w:p>
        </w:tc>
      </w:tr>
      <w:tr w:rsidR="009D6BFA" w14:paraId="49D30D68" w14:textId="77777777">
        <w:trPr>
          <w:jc w:val="center"/>
        </w:trPr>
        <w:tc>
          <w:tcPr>
            <w:tcW w:w="0" w:type="auto"/>
            <w:gridSpan w:val="3"/>
            <w:shd w:val="clear" w:color="auto" w:fill="CCEEFF"/>
            <w:tcMar>
              <w:top w:w="40" w:type="dxa"/>
              <w:left w:w="20" w:type="dxa"/>
              <w:bottom w:w="40" w:type="dxa"/>
              <w:right w:w="20" w:type="dxa"/>
            </w:tcMar>
            <w:vAlign w:val="center"/>
          </w:tcPr>
          <w:p w14:paraId="49D30D5D" w14:textId="77777777" w:rsidR="009D6BFA" w:rsidRDefault="000016C7">
            <w:pPr>
              <w:textAlignment w:val="center"/>
            </w:pPr>
            <w:r>
              <w:rPr>
                <w:rFonts w:ascii="Times New Roman" w:eastAsia="宋体" w:hAnsi="Times New Roman"/>
                <w:b/>
                <w:bCs/>
                <w:color w:val="000000"/>
                <w:sz w:val="16"/>
                <w:szCs w:val="16"/>
              </w:rPr>
              <w:t>Fiscal Year Ended January 31, 2020</w:t>
            </w:r>
          </w:p>
        </w:tc>
        <w:tc>
          <w:tcPr>
            <w:tcW w:w="0" w:type="auto"/>
            <w:gridSpan w:val="3"/>
            <w:shd w:val="clear" w:color="auto" w:fill="CCEEFF"/>
            <w:tcMar>
              <w:top w:w="0" w:type="dxa"/>
              <w:left w:w="20" w:type="dxa"/>
              <w:bottom w:w="0" w:type="dxa"/>
              <w:right w:w="20" w:type="dxa"/>
            </w:tcMar>
          </w:tcPr>
          <w:p w14:paraId="49D30D5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5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67" w14:textId="77777777" w:rsidR="009D6BFA" w:rsidRDefault="009D6BFA">
            <w:pPr>
              <w:rPr>
                <w:rFonts w:ascii="宋体"/>
              </w:rPr>
            </w:pPr>
          </w:p>
        </w:tc>
      </w:tr>
      <w:tr w:rsidR="009D6BFA" w14:paraId="49D30D7E" w14:textId="77777777">
        <w:trPr>
          <w:jc w:val="center"/>
        </w:trPr>
        <w:tc>
          <w:tcPr>
            <w:tcW w:w="0" w:type="auto"/>
            <w:gridSpan w:val="3"/>
            <w:shd w:val="clear" w:color="auto" w:fill="FFFFFF"/>
            <w:tcMar>
              <w:top w:w="40" w:type="dxa"/>
              <w:left w:w="20" w:type="dxa"/>
              <w:bottom w:w="40" w:type="dxa"/>
              <w:right w:w="20" w:type="dxa"/>
            </w:tcMar>
            <w:vAlign w:val="center"/>
          </w:tcPr>
          <w:p w14:paraId="49D30D69"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49D30D6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D6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D6C" w14:textId="77777777" w:rsidR="009D6BFA" w:rsidRDefault="000016C7">
            <w:pPr>
              <w:jc w:val="right"/>
              <w:textAlignment w:val="center"/>
            </w:pPr>
            <w:r>
              <w:rPr>
                <w:rFonts w:ascii="Times New Roman" w:eastAsia="宋体" w:hAnsi="Times New Roman"/>
                <w:color w:val="000000"/>
                <w:sz w:val="16"/>
                <w:szCs w:val="16"/>
              </w:rPr>
              <w:t>341,004 </w:t>
            </w:r>
          </w:p>
        </w:tc>
        <w:tc>
          <w:tcPr>
            <w:tcW w:w="0" w:type="auto"/>
            <w:shd w:val="clear" w:color="auto" w:fill="FFFFFF"/>
            <w:tcMar>
              <w:top w:w="40" w:type="dxa"/>
              <w:left w:w="0" w:type="dxa"/>
              <w:bottom w:w="40" w:type="dxa"/>
              <w:right w:w="20" w:type="dxa"/>
            </w:tcMar>
            <w:vAlign w:val="center"/>
          </w:tcPr>
          <w:p w14:paraId="49D30D6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6E"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D6F"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D70" w14:textId="77777777" w:rsidR="009D6BFA" w:rsidRDefault="000016C7">
            <w:pPr>
              <w:jc w:val="right"/>
              <w:textAlignment w:val="center"/>
            </w:pPr>
            <w:r>
              <w:rPr>
                <w:rFonts w:ascii="Times New Roman" w:eastAsia="宋体" w:hAnsi="Times New Roman"/>
                <w:color w:val="000000"/>
                <w:sz w:val="16"/>
                <w:szCs w:val="16"/>
              </w:rPr>
              <w:t>120,130 </w:t>
            </w:r>
          </w:p>
        </w:tc>
        <w:tc>
          <w:tcPr>
            <w:tcW w:w="0" w:type="auto"/>
            <w:shd w:val="clear" w:color="auto" w:fill="FFFFFF"/>
            <w:tcMar>
              <w:top w:w="40" w:type="dxa"/>
              <w:left w:w="0" w:type="dxa"/>
              <w:bottom w:w="40" w:type="dxa"/>
              <w:right w:w="20" w:type="dxa"/>
            </w:tcMar>
            <w:vAlign w:val="center"/>
          </w:tcPr>
          <w:p w14:paraId="49D30D7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72"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D7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D74" w14:textId="77777777" w:rsidR="009D6BFA" w:rsidRDefault="000016C7">
            <w:pPr>
              <w:jc w:val="right"/>
              <w:textAlignment w:val="center"/>
            </w:pPr>
            <w:r>
              <w:rPr>
                <w:rFonts w:ascii="Times New Roman" w:eastAsia="宋体" w:hAnsi="Times New Roman"/>
                <w:color w:val="000000"/>
                <w:sz w:val="16"/>
                <w:szCs w:val="16"/>
              </w:rPr>
              <w:t>58,792 </w:t>
            </w:r>
          </w:p>
        </w:tc>
        <w:tc>
          <w:tcPr>
            <w:tcW w:w="0" w:type="auto"/>
            <w:shd w:val="clear" w:color="auto" w:fill="FFFFFF"/>
            <w:tcMar>
              <w:top w:w="40" w:type="dxa"/>
              <w:left w:w="0" w:type="dxa"/>
              <w:bottom w:w="40" w:type="dxa"/>
              <w:right w:w="20" w:type="dxa"/>
            </w:tcMar>
            <w:vAlign w:val="center"/>
          </w:tcPr>
          <w:p w14:paraId="49D30D7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76"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D7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D78"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D7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7A"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D7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D7C" w14:textId="77777777" w:rsidR="009D6BFA" w:rsidRDefault="000016C7">
            <w:pPr>
              <w:jc w:val="right"/>
              <w:textAlignment w:val="center"/>
            </w:pPr>
            <w:r>
              <w:rPr>
                <w:rFonts w:ascii="Times New Roman" w:eastAsia="宋体" w:hAnsi="Times New Roman"/>
                <w:color w:val="000000"/>
                <w:sz w:val="16"/>
                <w:szCs w:val="16"/>
              </w:rPr>
              <w:t>519,926 </w:t>
            </w:r>
          </w:p>
        </w:tc>
        <w:tc>
          <w:tcPr>
            <w:tcW w:w="0" w:type="auto"/>
            <w:shd w:val="clear" w:color="auto" w:fill="FFFFFF"/>
            <w:tcMar>
              <w:top w:w="40" w:type="dxa"/>
              <w:left w:w="0" w:type="dxa"/>
              <w:bottom w:w="40" w:type="dxa"/>
              <w:right w:w="20" w:type="dxa"/>
            </w:tcMar>
            <w:vAlign w:val="center"/>
          </w:tcPr>
          <w:p w14:paraId="49D30D7D" w14:textId="77777777" w:rsidR="009D6BFA" w:rsidRDefault="009D6BFA">
            <w:pPr>
              <w:jc w:val="right"/>
              <w:rPr>
                <w:rFonts w:ascii="宋体"/>
              </w:rPr>
            </w:pPr>
          </w:p>
        </w:tc>
      </w:tr>
      <w:tr w:rsidR="009D6BFA" w14:paraId="49D30D8F" w14:textId="77777777">
        <w:trPr>
          <w:jc w:val="center"/>
        </w:trPr>
        <w:tc>
          <w:tcPr>
            <w:tcW w:w="0" w:type="auto"/>
            <w:gridSpan w:val="3"/>
            <w:shd w:val="clear" w:color="auto" w:fill="CCEEFF"/>
            <w:tcMar>
              <w:top w:w="40" w:type="dxa"/>
              <w:left w:w="20" w:type="dxa"/>
              <w:bottom w:w="40" w:type="dxa"/>
              <w:right w:w="20" w:type="dxa"/>
            </w:tcMar>
            <w:vAlign w:val="center"/>
          </w:tcPr>
          <w:p w14:paraId="49D30D7F" w14:textId="77777777" w:rsidR="009D6BFA" w:rsidRDefault="000016C7">
            <w:pPr>
              <w:textAlignment w:val="center"/>
            </w:pPr>
            <w:r>
              <w:rPr>
                <w:rFonts w:ascii="Times New Roman" w:eastAsia="宋体" w:hAnsi="Times New Roman"/>
                <w:color w:val="000000"/>
                <w:sz w:val="16"/>
                <w:szCs w:val="16"/>
              </w:rPr>
              <w:t>Operating income (loss)</w:t>
            </w:r>
          </w:p>
        </w:tc>
        <w:tc>
          <w:tcPr>
            <w:tcW w:w="0" w:type="auto"/>
            <w:gridSpan w:val="3"/>
            <w:shd w:val="clear" w:color="auto" w:fill="CCEEFF"/>
            <w:tcMar>
              <w:top w:w="0" w:type="dxa"/>
              <w:left w:w="20" w:type="dxa"/>
              <w:bottom w:w="0" w:type="dxa"/>
              <w:right w:w="20" w:type="dxa"/>
            </w:tcMar>
          </w:tcPr>
          <w:p w14:paraId="49D30D8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81" w14:textId="77777777" w:rsidR="009D6BFA" w:rsidRDefault="000016C7">
            <w:pPr>
              <w:jc w:val="right"/>
              <w:textAlignment w:val="center"/>
            </w:pPr>
            <w:r>
              <w:rPr>
                <w:rFonts w:ascii="Times New Roman" w:eastAsia="宋体" w:hAnsi="Times New Roman"/>
                <w:color w:val="000000"/>
                <w:sz w:val="16"/>
                <w:szCs w:val="16"/>
              </w:rPr>
              <w:t>17,380 </w:t>
            </w:r>
          </w:p>
        </w:tc>
        <w:tc>
          <w:tcPr>
            <w:tcW w:w="0" w:type="auto"/>
            <w:shd w:val="clear" w:color="auto" w:fill="CCEEFF"/>
            <w:tcMar>
              <w:top w:w="40" w:type="dxa"/>
              <w:left w:w="0" w:type="dxa"/>
              <w:bottom w:w="40" w:type="dxa"/>
              <w:right w:w="20" w:type="dxa"/>
            </w:tcMar>
            <w:vAlign w:val="center"/>
          </w:tcPr>
          <w:p w14:paraId="49D30D8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8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84" w14:textId="77777777" w:rsidR="009D6BFA" w:rsidRDefault="000016C7">
            <w:pPr>
              <w:jc w:val="right"/>
              <w:textAlignment w:val="center"/>
            </w:pPr>
            <w:r>
              <w:rPr>
                <w:rFonts w:ascii="Times New Roman" w:eastAsia="宋体" w:hAnsi="Times New Roman"/>
                <w:color w:val="000000"/>
                <w:sz w:val="16"/>
                <w:szCs w:val="16"/>
              </w:rPr>
              <w:t>3,370 </w:t>
            </w:r>
          </w:p>
        </w:tc>
        <w:tc>
          <w:tcPr>
            <w:tcW w:w="0" w:type="auto"/>
            <w:shd w:val="clear" w:color="auto" w:fill="CCEEFF"/>
            <w:tcMar>
              <w:top w:w="40" w:type="dxa"/>
              <w:left w:w="0" w:type="dxa"/>
              <w:bottom w:w="40" w:type="dxa"/>
              <w:right w:w="20" w:type="dxa"/>
            </w:tcMar>
            <w:vAlign w:val="center"/>
          </w:tcPr>
          <w:p w14:paraId="49D30D8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8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87" w14:textId="77777777" w:rsidR="009D6BFA" w:rsidRDefault="000016C7">
            <w:pPr>
              <w:jc w:val="right"/>
              <w:textAlignment w:val="center"/>
            </w:pPr>
            <w:r>
              <w:rPr>
                <w:rFonts w:ascii="Times New Roman" w:eastAsia="宋体" w:hAnsi="Times New Roman"/>
                <w:color w:val="000000"/>
                <w:sz w:val="16"/>
                <w:szCs w:val="16"/>
              </w:rPr>
              <w:t>1,642 </w:t>
            </w:r>
          </w:p>
        </w:tc>
        <w:tc>
          <w:tcPr>
            <w:tcW w:w="0" w:type="auto"/>
            <w:shd w:val="clear" w:color="auto" w:fill="CCEEFF"/>
            <w:tcMar>
              <w:top w:w="40" w:type="dxa"/>
              <w:left w:w="0" w:type="dxa"/>
              <w:bottom w:w="40" w:type="dxa"/>
              <w:right w:w="20" w:type="dxa"/>
            </w:tcMar>
            <w:vAlign w:val="center"/>
          </w:tcPr>
          <w:p w14:paraId="49D30D8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8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8A" w14:textId="77777777" w:rsidR="009D6BFA" w:rsidRDefault="000016C7">
            <w:pPr>
              <w:jc w:val="right"/>
              <w:textAlignment w:val="center"/>
            </w:pPr>
            <w:r>
              <w:rPr>
                <w:rFonts w:ascii="Times New Roman" w:eastAsia="宋体" w:hAnsi="Times New Roman"/>
                <w:color w:val="000000"/>
                <w:sz w:val="16"/>
                <w:szCs w:val="16"/>
              </w:rPr>
              <w:t>(1,824)</w:t>
            </w:r>
          </w:p>
        </w:tc>
        <w:tc>
          <w:tcPr>
            <w:tcW w:w="0" w:type="auto"/>
            <w:shd w:val="clear" w:color="auto" w:fill="CCEEFF"/>
            <w:tcMar>
              <w:top w:w="40" w:type="dxa"/>
              <w:left w:w="0" w:type="dxa"/>
              <w:bottom w:w="40" w:type="dxa"/>
              <w:right w:w="20" w:type="dxa"/>
            </w:tcMar>
            <w:vAlign w:val="center"/>
          </w:tcPr>
          <w:p w14:paraId="49D30D8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8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8D" w14:textId="77777777" w:rsidR="009D6BFA" w:rsidRDefault="000016C7">
            <w:pPr>
              <w:jc w:val="right"/>
              <w:textAlignment w:val="center"/>
            </w:pPr>
            <w:r>
              <w:rPr>
                <w:rFonts w:ascii="Times New Roman" w:eastAsia="宋体" w:hAnsi="Times New Roman"/>
                <w:color w:val="000000"/>
                <w:sz w:val="16"/>
                <w:szCs w:val="16"/>
              </w:rPr>
              <w:t>20,568 </w:t>
            </w:r>
          </w:p>
        </w:tc>
        <w:tc>
          <w:tcPr>
            <w:tcW w:w="0" w:type="auto"/>
            <w:shd w:val="clear" w:color="auto" w:fill="CCEEFF"/>
            <w:tcMar>
              <w:top w:w="40" w:type="dxa"/>
              <w:left w:w="0" w:type="dxa"/>
              <w:bottom w:w="40" w:type="dxa"/>
              <w:right w:w="20" w:type="dxa"/>
            </w:tcMar>
            <w:vAlign w:val="center"/>
          </w:tcPr>
          <w:p w14:paraId="49D30D8E" w14:textId="77777777" w:rsidR="009D6BFA" w:rsidRDefault="009D6BFA">
            <w:pPr>
              <w:jc w:val="right"/>
              <w:rPr>
                <w:rFonts w:ascii="宋体"/>
              </w:rPr>
            </w:pPr>
          </w:p>
        </w:tc>
      </w:tr>
      <w:tr w:rsidR="009D6BFA" w14:paraId="49D30D9C" w14:textId="77777777">
        <w:trPr>
          <w:jc w:val="center"/>
        </w:trPr>
        <w:tc>
          <w:tcPr>
            <w:tcW w:w="0" w:type="auto"/>
            <w:gridSpan w:val="3"/>
            <w:shd w:val="clear" w:color="auto" w:fill="FFFFFF"/>
            <w:tcMar>
              <w:top w:w="40" w:type="dxa"/>
              <w:left w:w="20" w:type="dxa"/>
              <w:bottom w:w="40" w:type="dxa"/>
              <w:right w:w="20" w:type="dxa"/>
            </w:tcMar>
            <w:vAlign w:val="center"/>
          </w:tcPr>
          <w:p w14:paraId="49D30D90" w14:textId="77777777" w:rsidR="009D6BFA" w:rsidRDefault="000016C7">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49D30D9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9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9A" w14:textId="77777777" w:rsidR="009D6BFA" w:rsidRDefault="000016C7">
            <w:pPr>
              <w:jc w:val="right"/>
              <w:textAlignment w:val="center"/>
            </w:pPr>
            <w:r>
              <w:rPr>
                <w:rFonts w:ascii="Times New Roman" w:eastAsia="宋体" w:hAnsi="Times New Roman"/>
                <w:color w:val="000000"/>
                <w:sz w:val="16"/>
                <w:szCs w:val="16"/>
              </w:rPr>
              <w:t>(2,410)</w:t>
            </w:r>
          </w:p>
        </w:tc>
        <w:tc>
          <w:tcPr>
            <w:tcW w:w="0" w:type="auto"/>
            <w:shd w:val="clear" w:color="auto" w:fill="FFFFFF"/>
            <w:tcMar>
              <w:top w:w="40" w:type="dxa"/>
              <w:left w:w="0" w:type="dxa"/>
              <w:bottom w:w="40" w:type="dxa"/>
              <w:right w:w="20" w:type="dxa"/>
            </w:tcMar>
            <w:vAlign w:val="center"/>
          </w:tcPr>
          <w:p w14:paraId="49D30D9B" w14:textId="77777777" w:rsidR="009D6BFA" w:rsidRDefault="009D6BFA">
            <w:pPr>
              <w:jc w:val="right"/>
              <w:rPr>
                <w:rFonts w:ascii="宋体"/>
              </w:rPr>
            </w:pPr>
          </w:p>
        </w:tc>
      </w:tr>
      <w:tr w:rsidR="009D6BFA" w14:paraId="49D30DA9" w14:textId="77777777">
        <w:trPr>
          <w:jc w:val="center"/>
        </w:trPr>
        <w:tc>
          <w:tcPr>
            <w:tcW w:w="0" w:type="auto"/>
            <w:gridSpan w:val="3"/>
            <w:shd w:val="clear" w:color="auto" w:fill="CCEEFF"/>
            <w:tcMar>
              <w:top w:w="40" w:type="dxa"/>
              <w:left w:w="20" w:type="dxa"/>
              <w:bottom w:w="40" w:type="dxa"/>
              <w:right w:w="20" w:type="dxa"/>
            </w:tcMar>
            <w:vAlign w:val="center"/>
          </w:tcPr>
          <w:p w14:paraId="49D30D9D" w14:textId="77777777" w:rsidR="009D6BFA" w:rsidRDefault="000016C7">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tcPr>
          <w:p w14:paraId="49D30D9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9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A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A7" w14:textId="77777777" w:rsidR="009D6BFA" w:rsidRDefault="000016C7">
            <w:pPr>
              <w:jc w:val="right"/>
              <w:textAlignment w:val="center"/>
            </w:pPr>
            <w:r>
              <w:rPr>
                <w:rFonts w:ascii="Times New Roman" w:eastAsia="宋体" w:hAnsi="Times New Roman"/>
                <w:color w:val="000000"/>
                <w:sz w:val="16"/>
                <w:szCs w:val="16"/>
              </w:rPr>
              <w:t>1,958 </w:t>
            </w:r>
          </w:p>
        </w:tc>
        <w:tc>
          <w:tcPr>
            <w:tcW w:w="0" w:type="auto"/>
            <w:shd w:val="clear" w:color="auto" w:fill="CCEEFF"/>
            <w:tcMar>
              <w:top w:w="40" w:type="dxa"/>
              <w:left w:w="0" w:type="dxa"/>
              <w:bottom w:w="40" w:type="dxa"/>
              <w:right w:w="20" w:type="dxa"/>
            </w:tcMar>
            <w:vAlign w:val="center"/>
          </w:tcPr>
          <w:p w14:paraId="49D30DA8" w14:textId="77777777" w:rsidR="009D6BFA" w:rsidRDefault="009D6BFA">
            <w:pPr>
              <w:jc w:val="right"/>
              <w:rPr>
                <w:rFonts w:ascii="宋体"/>
              </w:rPr>
            </w:pPr>
          </w:p>
        </w:tc>
      </w:tr>
      <w:tr w:rsidR="009D6BFA" w14:paraId="49D30DB7" w14:textId="77777777">
        <w:trPr>
          <w:jc w:val="center"/>
        </w:trPr>
        <w:tc>
          <w:tcPr>
            <w:tcW w:w="0" w:type="auto"/>
            <w:gridSpan w:val="3"/>
            <w:shd w:val="clear" w:color="auto" w:fill="FFFFFF"/>
            <w:tcMar>
              <w:top w:w="40" w:type="dxa"/>
              <w:left w:w="20" w:type="dxa"/>
              <w:bottom w:w="40" w:type="dxa"/>
              <w:right w:w="20" w:type="dxa"/>
            </w:tcMar>
            <w:vAlign w:val="center"/>
          </w:tcPr>
          <w:p w14:paraId="49D30DAA" w14:textId="77777777" w:rsidR="009D6BFA" w:rsidRDefault="000016C7">
            <w:pPr>
              <w:textAlignment w:val="center"/>
            </w:pPr>
            <w:r>
              <w:rPr>
                <w:rFonts w:ascii="Times New Roman" w:eastAsia="宋体" w:hAnsi="Times New Roman"/>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49D30DA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A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A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A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A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B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B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B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B3"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30DB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30DB5" w14:textId="77777777" w:rsidR="009D6BFA" w:rsidRDefault="000016C7">
            <w:pPr>
              <w:jc w:val="right"/>
              <w:textAlignment w:val="center"/>
            </w:pPr>
            <w:r>
              <w:rPr>
                <w:rFonts w:ascii="Times New Roman" w:eastAsia="宋体" w:hAnsi="Times New Roman"/>
                <w:color w:val="000000"/>
                <w:sz w:val="16"/>
                <w:szCs w:val="16"/>
              </w:rPr>
              <w:t>20,116 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DB6" w14:textId="77777777" w:rsidR="009D6BFA" w:rsidRDefault="009D6BFA">
            <w:pPr>
              <w:jc w:val="right"/>
              <w:rPr>
                <w:rFonts w:ascii="宋体"/>
              </w:rPr>
            </w:pPr>
          </w:p>
        </w:tc>
      </w:tr>
      <w:tr w:rsidR="009D6BFA" w14:paraId="49D30DCD" w14:textId="77777777">
        <w:trPr>
          <w:jc w:val="center"/>
        </w:trPr>
        <w:tc>
          <w:tcPr>
            <w:tcW w:w="0" w:type="auto"/>
            <w:gridSpan w:val="3"/>
            <w:shd w:val="clear" w:color="auto" w:fill="CCEEFF"/>
            <w:tcMar>
              <w:top w:w="40" w:type="dxa"/>
              <w:left w:w="20" w:type="dxa"/>
              <w:bottom w:w="40" w:type="dxa"/>
              <w:right w:w="20" w:type="dxa"/>
            </w:tcMar>
            <w:vAlign w:val="center"/>
          </w:tcPr>
          <w:p w14:paraId="49D30DB8" w14:textId="77777777" w:rsidR="009D6BFA" w:rsidRDefault="000016C7">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49D30DB9"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B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BB" w14:textId="77777777" w:rsidR="009D6BFA" w:rsidRDefault="000016C7">
            <w:pPr>
              <w:jc w:val="right"/>
              <w:textAlignment w:val="center"/>
            </w:pPr>
            <w:r>
              <w:rPr>
                <w:rFonts w:ascii="Times New Roman" w:eastAsia="宋体" w:hAnsi="Times New Roman"/>
                <w:color w:val="000000"/>
                <w:sz w:val="16"/>
                <w:szCs w:val="16"/>
              </w:rPr>
              <w:t>110,353 </w:t>
            </w:r>
          </w:p>
        </w:tc>
        <w:tc>
          <w:tcPr>
            <w:tcW w:w="0" w:type="auto"/>
            <w:shd w:val="clear" w:color="auto" w:fill="CCEEFF"/>
            <w:tcMar>
              <w:top w:w="40" w:type="dxa"/>
              <w:left w:w="0" w:type="dxa"/>
              <w:bottom w:w="40" w:type="dxa"/>
              <w:right w:w="20" w:type="dxa"/>
            </w:tcMar>
            <w:vAlign w:val="center"/>
          </w:tcPr>
          <w:p w14:paraId="49D30DB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BD"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B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BF" w14:textId="77777777" w:rsidR="009D6BFA" w:rsidRDefault="000016C7">
            <w:pPr>
              <w:jc w:val="right"/>
              <w:textAlignment w:val="center"/>
            </w:pPr>
            <w:r>
              <w:rPr>
                <w:rFonts w:ascii="Times New Roman" w:eastAsia="宋体" w:hAnsi="Times New Roman"/>
                <w:color w:val="000000"/>
                <w:sz w:val="16"/>
                <w:szCs w:val="16"/>
              </w:rPr>
              <w:t>105,811 </w:t>
            </w:r>
          </w:p>
        </w:tc>
        <w:tc>
          <w:tcPr>
            <w:tcW w:w="0" w:type="auto"/>
            <w:shd w:val="clear" w:color="auto" w:fill="CCEEFF"/>
            <w:tcMar>
              <w:top w:w="40" w:type="dxa"/>
              <w:left w:w="0" w:type="dxa"/>
              <w:bottom w:w="40" w:type="dxa"/>
              <w:right w:w="20" w:type="dxa"/>
            </w:tcMar>
            <w:vAlign w:val="center"/>
          </w:tcPr>
          <w:p w14:paraId="49D30DC0"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C1"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C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C3" w14:textId="77777777" w:rsidR="009D6BFA" w:rsidRDefault="000016C7">
            <w:pPr>
              <w:jc w:val="right"/>
              <w:textAlignment w:val="center"/>
            </w:pPr>
            <w:r>
              <w:rPr>
                <w:rFonts w:ascii="Times New Roman" w:eastAsia="宋体" w:hAnsi="Times New Roman"/>
                <w:color w:val="000000"/>
                <w:sz w:val="16"/>
                <w:szCs w:val="16"/>
              </w:rPr>
              <w:t>13,494 </w:t>
            </w:r>
          </w:p>
        </w:tc>
        <w:tc>
          <w:tcPr>
            <w:tcW w:w="0" w:type="auto"/>
            <w:shd w:val="clear" w:color="auto" w:fill="CCEEFF"/>
            <w:tcMar>
              <w:top w:w="40" w:type="dxa"/>
              <w:left w:w="0" w:type="dxa"/>
              <w:bottom w:w="40" w:type="dxa"/>
              <w:right w:w="20" w:type="dxa"/>
            </w:tcMar>
            <w:vAlign w:val="center"/>
          </w:tcPr>
          <w:p w14:paraId="49D30DC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C5"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DC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DC7" w14:textId="77777777" w:rsidR="009D6BFA" w:rsidRDefault="000016C7">
            <w:pPr>
              <w:jc w:val="right"/>
              <w:textAlignment w:val="center"/>
            </w:pPr>
            <w:r>
              <w:rPr>
                <w:rFonts w:ascii="Times New Roman" w:eastAsia="宋体" w:hAnsi="Times New Roman"/>
                <w:color w:val="000000"/>
                <w:sz w:val="16"/>
                <w:szCs w:val="16"/>
              </w:rPr>
              <w:t>6,837 </w:t>
            </w:r>
          </w:p>
        </w:tc>
        <w:tc>
          <w:tcPr>
            <w:tcW w:w="0" w:type="auto"/>
            <w:shd w:val="clear" w:color="auto" w:fill="CCEEFF"/>
            <w:tcMar>
              <w:top w:w="40" w:type="dxa"/>
              <w:left w:w="0" w:type="dxa"/>
              <w:bottom w:w="40" w:type="dxa"/>
              <w:right w:w="20" w:type="dxa"/>
            </w:tcMar>
            <w:vAlign w:val="center"/>
          </w:tcPr>
          <w:p w14:paraId="49D30DC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C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DCA"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DCB" w14:textId="77777777" w:rsidR="009D6BFA" w:rsidRDefault="000016C7">
            <w:pPr>
              <w:jc w:val="right"/>
              <w:textAlignment w:val="center"/>
            </w:pPr>
            <w:r>
              <w:rPr>
                <w:rFonts w:ascii="Times New Roman" w:eastAsia="宋体" w:hAnsi="Times New Roman"/>
                <w:color w:val="000000"/>
                <w:sz w:val="16"/>
                <w:szCs w:val="16"/>
              </w:rPr>
              <w:t>236,495 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DCC" w14:textId="77777777" w:rsidR="009D6BFA" w:rsidRDefault="009D6BFA">
            <w:pPr>
              <w:jc w:val="right"/>
              <w:rPr>
                <w:rFonts w:ascii="宋体"/>
              </w:rPr>
            </w:pPr>
          </w:p>
        </w:tc>
      </w:tr>
      <w:tr w:rsidR="009D6BFA" w14:paraId="49D30DDE" w14:textId="77777777">
        <w:trPr>
          <w:jc w:val="center"/>
        </w:trPr>
        <w:tc>
          <w:tcPr>
            <w:tcW w:w="0" w:type="auto"/>
            <w:gridSpan w:val="3"/>
            <w:shd w:val="clear" w:color="auto" w:fill="FFFFFF"/>
            <w:tcMar>
              <w:top w:w="40" w:type="dxa"/>
              <w:left w:w="20" w:type="dxa"/>
              <w:bottom w:w="40" w:type="dxa"/>
              <w:right w:w="20" w:type="dxa"/>
            </w:tcMar>
            <w:vAlign w:val="center"/>
          </w:tcPr>
          <w:p w14:paraId="49D30DCE" w14:textId="77777777" w:rsidR="009D6BFA" w:rsidRDefault="000016C7">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tcPr>
          <w:p w14:paraId="49D30DCF"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D0" w14:textId="77777777" w:rsidR="009D6BFA" w:rsidRDefault="000016C7">
            <w:pPr>
              <w:jc w:val="right"/>
              <w:textAlignment w:val="center"/>
            </w:pPr>
            <w:r>
              <w:rPr>
                <w:rFonts w:ascii="Times New Roman" w:eastAsia="宋体" w:hAnsi="Times New Roman"/>
                <w:color w:val="000000"/>
                <w:sz w:val="16"/>
                <w:szCs w:val="16"/>
              </w:rPr>
              <w:t>6,408 </w:t>
            </w:r>
          </w:p>
        </w:tc>
        <w:tc>
          <w:tcPr>
            <w:tcW w:w="0" w:type="auto"/>
            <w:shd w:val="clear" w:color="auto" w:fill="FFFFFF"/>
            <w:tcMar>
              <w:top w:w="40" w:type="dxa"/>
              <w:left w:w="0" w:type="dxa"/>
              <w:bottom w:w="40" w:type="dxa"/>
              <w:right w:w="20" w:type="dxa"/>
            </w:tcMar>
            <w:vAlign w:val="center"/>
          </w:tcPr>
          <w:p w14:paraId="49D30DD1"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D2"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D3" w14:textId="77777777" w:rsidR="009D6BFA" w:rsidRDefault="000016C7">
            <w:pPr>
              <w:jc w:val="right"/>
              <w:textAlignment w:val="center"/>
            </w:pPr>
            <w:r>
              <w:rPr>
                <w:rFonts w:ascii="Times New Roman" w:eastAsia="宋体" w:hAnsi="Times New Roman"/>
                <w:color w:val="000000"/>
                <w:sz w:val="16"/>
                <w:szCs w:val="16"/>
              </w:rPr>
              <w:t>2,682 </w:t>
            </w:r>
          </w:p>
        </w:tc>
        <w:tc>
          <w:tcPr>
            <w:tcW w:w="0" w:type="auto"/>
            <w:shd w:val="clear" w:color="auto" w:fill="FFFFFF"/>
            <w:tcMar>
              <w:top w:w="40" w:type="dxa"/>
              <w:left w:w="0" w:type="dxa"/>
              <w:bottom w:w="40" w:type="dxa"/>
              <w:right w:w="20" w:type="dxa"/>
            </w:tcMar>
            <w:vAlign w:val="center"/>
          </w:tcPr>
          <w:p w14:paraId="49D30DD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D5"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D6" w14:textId="77777777" w:rsidR="009D6BFA" w:rsidRDefault="000016C7">
            <w:pPr>
              <w:jc w:val="right"/>
              <w:textAlignment w:val="center"/>
            </w:pPr>
            <w:r>
              <w:rPr>
                <w:rFonts w:ascii="Times New Roman" w:eastAsia="宋体" w:hAnsi="Times New Roman"/>
                <w:color w:val="000000"/>
                <w:sz w:val="16"/>
                <w:szCs w:val="16"/>
              </w:rPr>
              <w:t>605 </w:t>
            </w:r>
          </w:p>
        </w:tc>
        <w:tc>
          <w:tcPr>
            <w:tcW w:w="0" w:type="auto"/>
            <w:shd w:val="clear" w:color="auto" w:fill="FFFFFF"/>
            <w:tcMar>
              <w:top w:w="40" w:type="dxa"/>
              <w:left w:w="0" w:type="dxa"/>
              <w:bottom w:w="40" w:type="dxa"/>
              <w:right w:w="20" w:type="dxa"/>
            </w:tcMar>
            <w:vAlign w:val="center"/>
          </w:tcPr>
          <w:p w14:paraId="49D30DD7"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D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D9" w14:textId="77777777" w:rsidR="009D6BFA" w:rsidRDefault="000016C7">
            <w:pPr>
              <w:jc w:val="right"/>
              <w:textAlignment w:val="center"/>
            </w:pPr>
            <w:r>
              <w:rPr>
                <w:rFonts w:ascii="Times New Roman" w:eastAsia="宋体" w:hAnsi="Times New Roman"/>
                <w:color w:val="000000"/>
                <w:sz w:val="16"/>
                <w:szCs w:val="16"/>
              </w:rPr>
              <w:t>1,292 </w:t>
            </w:r>
          </w:p>
        </w:tc>
        <w:tc>
          <w:tcPr>
            <w:tcW w:w="0" w:type="auto"/>
            <w:shd w:val="clear" w:color="auto" w:fill="FFFFFF"/>
            <w:tcMar>
              <w:top w:w="40" w:type="dxa"/>
              <w:left w:w="0" w:type="dxa"/>
              <w:bottom w:w="40" w:type="dxa"/>
              <w:right w:w="20" w:type="dxa"/>
            </w:tcMar>
            <w:vAlign w:val="center"/>
          </w:tcPr>
          <w:p w14:paraId="49D30DDA"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DDB"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DDC" w14:textId="77777777" w:rsidR="009D6BFA" w:rsidRDefault="000016C7">
            <w:pPr>
              <w:jc w:val="right"/>
              <w:textAlignment w:val="center"/>
            </w:pPr>
            <w:r>
              <w:rPr>
                <w:rFonts w:ascii="Times New Roman" w:eastAsia="宋体" w:hAnsi="Times New Roman"/>
                <w:color w:val="000000"/>
                <w:sz w:val="16"/>
                <w:szCs w:val="16"/>
              </w:rPr>
              <w:t>10,987 </w:t>
            </w:r>
          </w:p>
        </w:tc>
        <w:tc>
          <w:tcPr>
            <w:tcW w:w="0" w:type="auto"/>
            <w:shd w:val="clear" w:color="auto" w:fill="FFFFFF"/>
            <w:tcMar>
              <w:top w:w="40" w:type="dxa"/>
              <w:left w:w="0" w:type="dxa"/>
              <w:bottom w:w="40" w:type="dxa"/>
              <w:right w:w="20" w:type="dxa"/>
            </w:tcMar>
            <w:vAlign w:val="center"/>
          </w:tcPr>
          <w:p w14:paraId="49D30DDD" w14:textId="77777777" w:rsidR="009D6BFA" w:rsidRDefault="009D6BFA">
            <w:pPr>
              <w:jc w:val="right"/>
              <w:rPr>
                <w:rFonts w:ascii="宋体"/>
              </w:rPr>
            </w:pPr>
          </w:p>
        </w:tc>
      </w:tr>
      <w:tr w:rsidR="009D6BFA" w14:paraId="49D30DEF" w14:textId="77777777">
        <w:trPr>
          <w:jc w:val="center"/>
        </w:trPr>
        <w:tc>
          <w:tcPr>
            <w:tcW w:w="0" w:type="auto"/>
            <w:gridSpan w:val="3"/>
            <w:shd w:val="clear" w:color="auto" w:fill="CCEEFF"/>
            <w:tcMar>
              <w:top w:w="40" w:type="dxa"/>
              <w:left w:w="20" w:type="dxa"/>
              <w:bottom w:w="40" w:type="dxa"/>
              <w:right w:w="20" w:type="dxa"/>
            </w:tcMar>
            <w:vAlign w:val="center"/>
          </w:tcPr>
          <w:p w14:paraId="49D30DDF" w14:textId="77777777" w:rsidR="009D6BFA" w:rsidRDefault="000016C7">
            <w:pPr>
              <w:textAlignment w:val="center"/>
            </w:pPr>
            <w:r>
              <w:rPr>
                <w:rFonts w:ascii="Times New Roman" w:eastAsia="宋体" w:hAnsi="Times New Roman"/>
                <w:color w:val="000000"/>
                <w:sz w:val="16"/>
                <w:szCs w:val="16"/>
              </w:rPr>
              <w:t>Capital expenditures</w:t>
            </w:r>
          </w:p>
        </w:tc>
        <w:tc>
          <w:tcPr>
            <w:tcW w:w="0" w:type="auto"/>
            <w:gridSpan w:val="3"/>
            <w:shd w:val="clear" w:color="auto" w:fill="CCEEFF"/>
            <w:tcMar>
              <w:top w:w="0" w:type="dxa"/>
              <w:left w:w="20" w:type="dxa"/>
              <w:bottom w:w="0" w:type="dxa"/>
              <w:right w:w="20" w:type="dxa"/>
            </w:tcMar>
          </w:tcPr>
          <w:p w14:paraId="49D30DE0"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E1" w14:textId="77777777" w:rsidR="009D6BFA" w:rsidRDefault="000016C7">
            <w:pPr>
              <w:jc w:val="right"/>
              <w:textAlignment w:val="center"/>
            </w:pPr>
            <w:r>
              <w:rPr>
                <w:rFonts w:ascii="Times New Roman" w:eastAsia="宋体" w:hAnsi="Times New Roman"/>
                <w:color w:val="000000"/>
                <w:sz w:val="16"/>
                <w:szCs w:val="16"/>
              </w:rPr>
              <w:t>6,315 </w:t>
            </w:r>
          </w:p>
        </w:tc>
        <w:tc>
          <w:tcPr>
            <w:tcW w:w="0" w:type="auto"/>
            <w:shd w:val="clear" w:color="auto" w:fill="CCEEFF"/>
            <w:tcMar>
              <w:top w:w="40" w:type="dxa"/>
              <w:left w:w="0" w:type="dxa"/>
              <w:bottom w:w="40" w:type="dxa"/>
              <w:right w:w="20" w:type="dxa"/>
            </w:tcMar>
            <w:vAlign w:val="center"/>
          </w:tcPr>
          <w:p w14:paraId="49D30DE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E3"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E4" w14:textId="77777777" w:rsidR="009D6BFA" w:rsidRDefault="000016C7">
            <w:pPr>
              <w:jc w:val="right"/>
              <w:textAlignment w:val="center"/>
            </w:pPr>
            <w:r>
              <w:rPr>
                <w:rFonts w:ascii="Times New Roman" w:eastAsia="宋体" w:hAnsi="Times New Roman"/>
                <w:color w:val="000000"/>
                <w:sz w:val="16"/>
                <w:szCs w:val="16"/>
              </w:rPr>
              <w:t>2,801 </w:t>
            </w:r>
          </w:p>
        </w:tc>
        <w:tc>
          <w:tcPr>
            <w:tcW w:w="0" w:type="auto"/>
            <w:shd w:val="clear" w:color="auto" w:fill="CCEEFF"/>
            <w:tcMar>
              <w:top w:w="40" w:type="dxa"/>
              <w:left w:w="0" w:type="dxa"/>
              <w:bottom w:w="40" w:type="dxa"/>
              <w:right w:w="20" w:type="dxa"/>
            </w:tcMar>
            <w:vAlign w:val="center"/>
          </w:tcPr>
          <w:p w14:paraId="49D30DE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E6"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E7" w14:textId="77777777" w:rsidR="009D6BFA" w:rsidRDefault="000016C7">
            <w:pPr>
              <w:jc w:val="right"/>
              <w:textAlignment w:val="center"/>
            </w:pPr>
            <w:r>
              <w:rPr>
                <w:rFonts w:ascii="Times New Roman" w:eastAsia="宋体" w:hAnsi="Times New Roman"/>
                <w:color w:val="000000"/>
                <w:sz w:val="16"/>
                <w:szCs w:val="16"/>
              </w:rPr>
              <w:t>525 </w:t>
            </w:r>
          </w:p>
        </w:tc>
        <w:tc>
          <w:tcPr>
            <w:tcW w:w="0" w:type="auto"/>
            <w:shd w:val="clear" w:color="auto" w:fill="CCEEFF"/>
            <w:tcMar>
              <w:top w:w="40" w:type="dxa"/>
              <w:left w:w="0" w:type="dxa"/>
              <w:bottom w:w="40" w:type="dxa"/>
              <w:right w:w="20" w:type="dxa"/>
            </w:tcMar>
            <w:vAlign w:val="center"/>
          </w:tcPr>
          <w:p w14:paraId="49D30DE8"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E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EA" w14:textId="77777777" w:rsidR="009D6BFA" w:rsidRDefault="000016C7">
            <w:pPr>
              <w:jc w:val="right"/>
              <w:textAlignment w:val="center"/>
            </w:pPr>
            <w:r>
              <w:rPr>
                <w:rFonts w:ascii="Times New Roman" w:eastAsia="宋体" w:hAnsi="Times New Roman"/>
                <w:color w:val="000000"/>
                <w:sz w:val="16"/>
                <w:szCs w:val="16"/>
              </w:rPr>
              <w:t>1,064 </w:t>
            </w:r>
          </w:p>
        </w:tc>
        <w:tc>
          <w:tcPr>
            <w:tcW w:w="0" w:type="auto"/>
            <w:shd w:val="clear" w:color="auto" w:fill="CCEEFF"/>
            <w:tcMar>
              <w:top w:w="40" w:type="dxa"/>
              <w:left w:w="0" w:type="dxa"/>
              <w:bottom w:w="40" w:type="dxa"/>
              <w:right w:w="20" w:type="dxa"/>
            </w:tcMar>
            <w:vAlign w:val="center"/>
          </w:tcPr>
          <w:p w14:paraId="49D30DE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DE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DED" w14:textId="77777777" w:rsidR="009D6BFA" w:rsidRDefault="000016C7">
            <w:pPr>
              <w:jc w:val="right"/>
              <w:textAlignment w:val="center"/>
            </w:pPr>
            <w:r>
              <w:rPr>
                <w:rFonts w:ascii="Times New Roman" w:eastAsia="宋体" w:hAnsi="Times New Roman"/>
                <w:color w:val="000000"/>
                <w:sz w:val="16"/>
                <w:szCs w:val="16"/>
              </w:rPr>
              <w:t>10,705 </w:t>
            </w:r>
          </w:p>
        </w:tc>
        <w:tc>
          <w:tcPr>
            <w:tcW w:w="0" w:type="auto"/>
            <w:shd w:val="clear" w:color="auto" w:fill="CCEEFF"/>
            <w:tcMar>
              <w:top w:w="40" w:type="dxa"/>
              <w:left w:w="0" w:type="dxa"/>
              <w:bottom w:w="40" w:type="dxa"/>
              <w:right w:w="20" w:type="dxa"/>
            </w:tcMar>
            <w:vAlign w:val="center"/>
          </w:tcPr>
          <w:p w14:paraId="49D30DEE" w14:textId="77777777" w:rsidR="009D6BFA" w:rsidRDefault="009D6BFA">
            <w:pPr>
              <w:jc w:val="right"/>
              <w:rPr>
                <w:rFonts w:ascii="宋体"/>
              </w:rPr>
            </w:pPr>
          </w:p>
        </w:tc>
      </w:tr>
      <w:tr w:rsidR="009D6BFA" w14:paraId="49D30DFB" w14:textId="77777777">
        <w:trPr>
          <w:trHeight w:val="220"/>
          <w:jc w:val="center"/>
        </w:trPr>
        <w:tc>
          <w:tcPr>
            <w:tcW w:w="0" w:type="auto"/>
            <w:gridSpan w:val="3"/>
            <w:shd w:val="clear" w:color="auto" w:fill="FFFFFF"/>
            <w:tcMar>
              <w:top w:w="0" w:type="dxa"/>
              <w:left w:w="20" w:type="dxa"/>
              <w:bottom w:w="0" w:type="dxa"/>
              <w:right w:w="20" w:type="dxa"/>
            </w:tcMar>
          </w:tcPr>
          <w:p w14:paraId="49D30DF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8"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9"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DFA" w14:textId="77777777" w:rsidR="009D6BFA" w:rsidRDefault="009D6BFA">
            <w:pPr>
              <w:rPr>
                <w:rFonts w:ascii="宋体"/>
              </w:rPr>
            </w:pPr>
          </w:p>
        </w:tc>
      </w:tr>
      <w:tr w:rsidR="009D6BFA" w14:paraId="49D30E07" w14:textId="77777777">
        <w:trPr>
          <w:jc w:val="center"/>
        </w:trPr>
        <w:tc>
          <w:tcPr>
            <w:tcW w:w="0" w:type="auto"/>
            <w:gridSpan w:val="3"/>
            <w:shd w:val="clear" w:color="auto" w:fill="CCEEFF"/>
            <w:tcMar>
              <w:top w:w="40" w:type="dxa"/>
              <w:left w:w="20" w:type="dxa"/>
              <w:bottom w:w="40" w:type="dxa"/>
              <w:right w:w="20" w:type="dxa"/>
            </w:tcMar>
            <w:vAlign w:val="center"/>
          </w:tcPr>
          <w:p w14:paraId="49D30DFC" w14:textId="77777777" w:rsidR="009D6BFA" w:rsidRDefault="000016C7">
            <w:pPr>
              <w:textAlignment w:val="center"/>
            </w:pPr>
            <w:r>
              <w:rPr>
                <w:rFonts w:ascii="Times New Roman" w:eastAsia="宋体" w:hAnsi="Times New Roman"/>
                <w:b/>
                <w:bCs/>
                <w:color w:val="000000"/>
                <w:sz w:val="16"/>
                <w:szCs w:val="16"/>
              </w:rPr>
              <w:t>Fiscal Year Ended January 31, 2019</w:t>
            </w:r>
          </w:p>
        </w:tc>
        <w:tc>
          <w:tcPr>
            <w:tcW w:w="0" w:type="auto"/>
            <w:gridSpan w:val="3"/>
            <w:shd w:val="clear" w:color="auto" w:fill="CCEEFF"/>
            <w:tcMar>
              <w:top w:w="0" w:type="dxa"/>
              <w:left w:w="20" w:type="dxa"/>
              <w:bottom w:w="0" w:type="dxa"/>
              <w:right w:w="20" w:type="dxa"/>
            </w:tcMar>
          </w:tcPr>
          <w:p w14:paraId="49D30DF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F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DF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06" w14:textId="77777777" w:rsidR="009D6BFA" w:rsidRDefault="009D6BFA">
            <w:pPr>
              <w:rPr>
                <w:rFonts w:ascii="宋体"/>
              </w:rPr>
            </w:pPr>
          </w:p>
        </w:tc>
      </w:tr>
      <w:tr w:rsidR="009D6BFA" w14:paraId="49D30E1D" w14:textId="77777777">
        <w:trPr>
          <w:jc w:val="center"/>
        </w:trPr>
        <w:tc>
          <w:tcPr>
            <w:tcW w:w="0" w:type="auto"/>
            <w:gridSpan w:val="3"/>
            <w:shd w:val="clear" w:color="auto" w:fill="FFFFFF"/>
            <w:tcMar>
              <w:top w:w="40" w:type="dxa"/>
              <w:left w:w="20" w:type="dxa"/>
              <w:bottom w:w="40" w:type="dxa"/>
              <w:right w:w="20" w:type="dxa"/>
            </w:tcMar>
            <w:vAlign w:val="center"/>
          </w:tcPr>
          <w:p w14:paraId="49D30E08" w14:textId="77777777" w:rsidR="009D6BFA" w:rsidRDefault="000016C7">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tcPr>
          <w:p w14:paraId="49D30E09"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0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0B" w14:textId="77777777" w:rsidR="009D6BFA" w:rsidRDefault="000016C7">
            <w:pPr>
              <w:jc w:val="right"/>
              <w:textAlignment w:val="center"/>
            </w:pPr>
            <w:r>
              <w:rPr>
                <w:rFonts w:ascii="Times New Roman" w:eastAsia="宋体" w:hAnsi="Times New Roman"/>
                <w:color w:val="000000"/>
                <w:sz w:val="16"/>
                <w:szCs w:val="16"/>
              </w:rPr>
              <w:t>331,666 </w:t>
            </w:r>
          </w:p>
        </w:tc>
        <w:tc>
          <w:tcPr>
            <w:tcW w:w="0" w:type="auto"/>
            <w:shd w:val="clear" w:color="auto" w:fill="FFFFFF"/>
            <w:tcMar>
              <w:top w:w="40" w:type="dxa"/>
              <w:left w:w="0" w:type="dxa"/>
              <w:bottom w:w="40" w:type="dxa"/>
              <w:right w:w="20" w:type="dxa"/>
            </w:tcMar>
            <w:vAlign w:val="center"/>
          </w:tcPr>
          <w:p w14:paraId="49D30E0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0D"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0E"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0F" w14:textId="77777777" w:rsidR="009D6BFA" w:rsidRDefault="000016C7">
            <w:pPr>
              <w:jc w:val="right"/>
              <w:textAlignment w:val="center"/>
            </w:pPr>
            <w:r>
              <w:rPr>
                <w:rFonts w:ascii="Times New Roman" w:eastAsia="宋体" w:hAnsi="Times New Roman"/>
                <w:color w:val="000000"/>
                <w:sz w:val="16"/>
                <w:szCs w:val="16"/>
              </w:rPr>
              <w:t>120,824 </w:t>
            </w:r>
          </w:p>
        </w:tc>
        <w:tc>
          <w:tcPr>
            <w:tcW w:w="0" w:type="auto"/>
            <w:shd w:val="clear" w:color="auto" w:fill="FFFFFF"/>
            <w:tcMar>
              <w:top w:w="40" w:type="dxa"/>
              <w:left w:w="0" w:type="dxa"/>
              <w:bottom w:w="40" w:type="dxa"/>
              <w:right w:w="20" w:type="dxa"/>
            </w:tcMar>
            <w:vAlign w:val="center"/>
          </w:tcPr>
          <w:p w14:paraId="49D30E1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11"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12"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13" w14:textId="77777777" w:rsidR="009D6BFA" w:rsidRDefault="000016C7">
            <w:pPr>
              <w:jc w:val="right"/>
              <w:textAlignment w:val="center"/>
            </w:pPr>
            <w:r>
              <w:rPr>
                <w:rFonts w:ascii="Times New Roman" w:eastAsia="宋体" w:hAnsi="Times New Roman"/>
                <w:color w:val="000000"/>
                <w:sz w:val="16"/>
                <w:szCs w:val="16"/>
              </w:rPr>
              <w:t>57,839 </w:t>
            </w:r>
          </w:p>
        </w:tc>
        <w:tc>
          <w:tcPr>
            <w:tcW w:w="0" w:type="auto"/>
            <w:shd w:val="clear" w:color="auto" w:fill="FFFFFF"/>
            <w:tcMar>
              <w:top w:w="40" w:type="dxa"/>
              <w:left w:w="0" w:type="dxa"/>
              <w:bottom w:w="40" w:type="dxa"/>
              <w:right w:w="20" w:type="dxa"/>
            </w:tcMar>
            <w:vAlign w:val="center"/>
          </w:tcPr>
          <w:p w14:paraId="49D30E14"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15"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16"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17" w14:textId="77777777" w:rsidR="009D6BFA" w:rsidRDefault="000016C7">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49D30E18"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19"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1A"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1B" w14:textId="77777777" w:rsidR="009D6BFA" w:rsidRDefault="000016C7">
            <w:pPr>
              <w:jc w:val="right"/>
              <w:textAlignment w:val="center"/>
            </w:pPr>
            <w:r>
              <w:rPr>
                <w:rFonts w:ascii="Times New Roman" w:eastAsia="宋体" w:hAnsi="Times New Roman"/>
                <w:color w:val="000000"/>
                <w:sz w:val="16"/>
                <w:szCs w:val="16"/>
              </w:rPr>
              <w:t>510,329 </w:t>
            </w:r>
          </w:p>
        </w:tc>
        <w:tc>
          <w:tcPr>
            <w:tcW w:w="0" w:type="auto"/>
            <w:shd w:val="clear" w:color="auto" w:fill="FFFFFF"/>
            <w:tcMar>
              <w:top w:w="40" w:type="dxa"/>
              <w:left w:w="0" w:type="dxa"/>
              <w:bottom w:w="40" w:type="dxa"/>
              <w:right w:w="20" w:type="dxa"/>
            </w:tcMar>
            <w:vAlign w:val="center"/>
          </w:tcPr>
          <w:p w14:paraId="49D30E1C" w14:textId="77777777" w:rsidR="009D6BFA" w:rsidRDefault="009D6BFA">
            <w:pPr>
              <w:jc w:val="right"/>
              <w:rPr>
                <w:rFonts w:ascii="宋体"/>
              </w:rPr>
            </w:pPr>
          </w:p>
        </w:tc>
      </w:tr>
      <w:tr w:rsidR="009D6BFA" w14:paraId="49D30E2E" w14:textId="77777777">
        <w:trPr>
          <w:jc w:val="center"/>
        </w:trPr>
        <w:tc>
          <w:tcPr>
            <w:tcW w:w="0" w:type="auto"/>
            <w:gridSpan w:val="3"/>
            <w:shd w:val="clear" w:color="auto" w:fill="CCEEFF"/>
            <w:tcMar>
              <w:top w:w="40" w:type="dxa"/>
              <w:left w:w="20" w:type="dxa"/>
              <w:bottom w:w="40" w:type="dxa"/>
              <w:right w:w="20" w:type="dxa"/>
            </w:tcMar>
            <w:vAlign w:val="center"/>
          </w:tcPr>
          <w:p w14:paraId="49D30E1E" w14:textId="77777777" w:rsidR="009D6BFA" w:rsidRDefault="000016C7">
            <w:pPr>
              <w:textAlignment w:val="center"/>
            </w:pPr>
            <w:r>
              <w:rPr>
                <w:rFonts w:ascii="Times New Roman" w:eastAsia="宋体" w:hAnsi="Times New Roman"/>
                <w:color w:val="000000"/>
                <w:sz w:val="16"/>
                <w:szCs w:val="16"/>
              </w:rPr>
              <w:t>Operating income (loss)</w:t>
            </w:r>
          </w:p>
        </w:tc>
        <w:tc>
          <w:tcPr>
            <w:tcW w:w="0" w:type="auto"/>
            <w:gridSpan w:val="3"/>
            <w:shd w:val="clear" w:color="auto" w:fill="CCEEFF"/>
            <w:tcMar>
              <w:top w:w="0" w:type="dxa"/>
              <w:left w:w="20" w:type="dxa"/>
              <w:bottom w:w="0" w:type="dxa"/>
              <w:right w:w="20" w:type="dxa"/>
            </w:tcMar>
          </w:tcPr>
          <w:p w14:paraId="49D30E1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20" w14:textId="77777777" w:rsidR="009D6BFA" w:rsidRDefault="000016C7">
            <w:pPr>
              <w:jc w:val="right"/>
              <w:textAlignment w:val="center"/>
            </w:pPr>
            <w:r>
              <w:rPr>
                <w:rFonts w:ascii="Times New Roman" w:eastAsia="宋体" w:hAnsi="Times New Roman"/>
                <w:color w:val="000000"/>
                <w:sz w:val="16"/>
                <w:szCs w:val="16"/>
              </w:rPr>
              <w:t>17,386 </w:t>
            </w:r>
          </w:p>
        </w:tc>
        <w:tc>
          <w:tcPr>
            <w:tcW w:w="0" w:type="auto"/>
            <w:shd w:val="clear" w:color="auto" w:fill="CCEEFF"/>
            <w:tcMar>
              <w:top w:w="40" w:type="dxa"/>
              <w:left w:w="0" w:type="dxa"/>
              <w:bottom w:w="40" w:type="dxa"/>
              <w:right w:w="20" w:type="dxa"/>
            </w:tcMar>
            <w:vAlign w:val="center"/>
          </w:tcPr>
          <w:p w14:paraId="49D30E2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2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23" w14:textId="77777777" w:rsidR="009D6BFA" w:rsidRDefault="000016C7">
            <w:pPr>
              <w:jc w:val="right"/>
              <w:textAlignment w:val="center"/>
            </w:pPr>
            <w:r>
              <w:rPr>
                <w:rFonts w:ascii="Times New Roman" w:eastAsia="宋体" w:hAnsi="Times New Roman"/>
                <w:color w:val="000000"/>
                <w:sz w:val="16"/>
                <w:szCs w:val="16"/>
              </w:rPr>
              <w:t>4,883 </w:t>
            </w:r>
          </w:p>
        </w:tc>
        <w:tc>
          <w:tcPr>
            <w:tcW w:w="0" w:type="auto"/>
            <w:shd w:val="clear" w:color="auto" w:fill="CCEEFF"/>
            <w:tcMar>
              <w:top w:w="40" w:type="dxa"/>
              <w:left w:w="0" w:type="dxa"/>
              <w:bottom w:w="40" w:type="dxa"/>
              <w:right w:w="20" w:type="dxa"/>
            </w:tcMar>
            <w:vAlign w:val="center"/>
          </w:tcPr>
          <w:p w14:paraId="49D30E2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2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26" w14:textId="77777777" w:rsidR="009D6BFA" w:rsidRDefault="000016C7">
            <w:pPr>
              <w:jc w:val="right"/>
              <w:textAlignment w:val="center"/>
            </w:pPr>
            <w:r>
              <w:rPr>
                <w:rFonts w:ascii="Times New Roman" w:eastAsia="宋体" w:hAnsi="Times New Roman"/>
                <w:color w:val="000000"/>
                <w:sz w:val="16"/>
                <w:szCs w:val="16"/>
              </w:rPr>
              <w:t>1,520 </w:t>
            </w:r>
          </w:p>
        </w:tc>
        <w:tc>
          <w:tcPr>
            <w:tcW w:w="0" w:type="auto"/>
            <w:shd w:val="clear" w:color="auto" w:fill="CCEEFF"/>
            <w:tcMar>
              <w:top w:w="40" w:type="dxa"/>
              <w:left w:w="0" w:type="dxa"/>
              <w:bottom w:w="40" w:type="dxa"/>
              <w:right w:w="20" w:type="dxa"/>
            </w:tcMar>
            <w:vAlign w:val="center"/>
          </w:tcPr>
          <w:p w14:paraId="49D30E2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2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29" w14:textId="77777777" w:rsidR="009D6BFA" w:rsidRDefault="000016C7">
            <w:pPr>
              <w:jc w:val="right"/>
              <w:textAlignment w:val="center"/>
            </w:pPr>
            <w:r>
              <w:rPr>
                <w:rFonts w:ascii="Times New Roman" w:eastAsia="宋体" w:hAnsi="Times New Roman"/>
                <w:color w:val="000000"/>
                <w:sz w:val="16"/>
                <w:szCs w:val="16"/>
              </w:rPr>
              <w:t>(1,832)</w:t>
            </w:r>
          </w:p>
        </w:tc>
        <w:tc>
          <w:tcPr>
            <w:tcW w:w="0" w:type="auto"/>
            <w:shd w:val="clear" w:color="auto" w:fill="CCEEFF"/>
            <w:tcMar>
              <w:top w:w="40" w:type="dxa"/>
              <w:left w:w="0" w:type="dxa"/>
              <w:bottom w:w="40" w:type="dxa"/>
              <w:right w:w="20" w:type="dxa"/>
            </w:tcMar>
            <w:vAlign w:val="center"/>
          </w:tcPr>
          <w:p w14:paraId="49D30E2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2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2C" w14:textId="77777777" w:rsidR="009D6BFA" w:rsidRDefault="000016C7">
            <w:pPr>
              <w:jc w:val="right"/>
              <w:textAlignment w:val="center"/>
            </w:pPr>
            <w:r>
              <w:rPr>
                <w:rFonts w:ascii="Times New Roman" w:eastAsia="宋体" w:hAnsi="Times New Roman"/>
                <w:color w:val="000000"/>
                <w:sz w:val="16"/>
                <w:szCs w:val="16"/>
              </w:rPr>
              <w:t>21,957 </w:t>
            </w:r>
          </w:p>
        </w:tc>
        <w:tc>
          <w:tcPr>
            <w:tcW w:w="0" w:type="auto"/>
            <w:shd w:val="clear" w:color="auto" w:fill="CCEEFF"/>
            <w:tcMar>
              <w:top w:w="40" w:type="dxa"/>
              <w:left w:w="0" w:type="dxa"/>
              <w:bottom w:w="40" w:type="dxa"/>
              <w:right w:w="20" w:type="dxa"/>
            </w:tcMar>
            <w:vAlign w:val="center"/>
          </w:tcPr>
          <w:p w14:paraId="49D30E2D" w14:textId="77777777" w:rsidR="009D6BFA" w:rsidRDefault="009D6BFA">
            <w:pPr>
              <w:jc w:val="right"/>
              <w:rPr>
                <w:rFonts w:ascii="宋体"/>
              </w:rPr>
            </w:pPr>
          </w:p>
        </w:tc>
      </w:tr>
      <w:tr w:rsidR="009D6BFA" w14:paraId="49D30E3B" w14:textId="77777777">
        <w:trPr>
          <w:jc w:val="center"/>
        </w:trPr>
        <w:tc>
          <w:tcPr>
            <w:tcW w:w="0" w:type="auto"/>
            <w:gridSpan w:val="3"/>
            <w:shd w:val="clear" w:color="auto" w:fill="FFFFFF"/>
            <w:tcMar>
              <w:top w:w="40" w:type="dxa"/>
              <w:left w:w="20" w:type="dxa"/>
              <w:bottom w:w="40" w:type="dxa"/>
              <w:right w:w="20" w:type="dxa"/>
            </w:tcMar>
            <w:vAlign w:val="center"/>
          </w:tcPr>
          <w:p w14:paraId="49D30E2F" w14:textId="77777777" w:rsidR="009D6BFA" w:rsidRDefault="000016C7">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tcPr>
          <w:p w14:paraId="49D30E3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2"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3"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4"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5"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6"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7"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38"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39" w14:textId="77777777" w:rsidR="009D6BFA" w:rsidRDefault="000016C7">
            <w:pPr>
              <w:jc w:val="right"/>
              <w:textAlignment w:val="center"/>
            </w:pPr>
            <w:r>
              <w:rPr>
                <w:rFonts w:ascii="Times New Roman" w:eastAsia="宋体" w:hAnsi="Times New Roman"/>
                <w:color w:val="000000"/>
                <w:sz w:val="16"/>
                <w:szCs w:val="16"/>
              </w:rPr>
              <w:t>(2,129)</w:t>
            </w:r>
          </w:p>
        </w:tc>
        <w:tc>
          <w:tcPr>
            <w:tcW w:w="0" w:type="auto"/>
            <w:shd w:val="clear" w:color="auto" w:fill="FFFFFF"/>
            <w:tcMar>
              <w:top w:w="40" w:type="dxa"/>
              <w:left w:w="0" w:type="dxa"/>
              <w:bottom w:w="40" w:type="dxa"/>
              <w:right w:w="20" w:type="dxa"/>
            </w:tcMar>
            <w:vAlign w:val="center"/>
          </w:tcPr>
          <w:p w14:paraId="49D30E3A" w14:textId="77777777" w:rsidR="009D6BFA" w:rsidRDefault="009D6BFA">
            <w:pPr>
              <w:jc w:val="right"/>
              <w:rPr>
                <w:rFonts w:ascii="宋体"/>
              </w:rPr>
            </w:pPr>
          </w:p>
        </w:tc>
      </w:tr>
      <w:tr w:rsidR="009D6BFA" w14:paraId="49D30E48" w14:textId="77777777">
        <w:trPr>
          <w:jc w:val="center"/>
        </w:trPr>
        <w:tc>
          <w:tcPr>
            <w:tcW w:w="0" w:type="auto"/>
            <w:gridSpan w:val="3"/>
            <w:shd w:val="clear" w:color="auto" w:fill="CCEEFF"/>
            <w:tcMar>
              <w:top w:w="40" w:type="dxa"/>
              <w:left w:w="20" w:type="dxa"/>
              <w:bottom w:w="40" w:type="dxa"/>
              <w:right w:w="20" w:type="dxa"/>
            </w:tcMar>
            <w:vAlign w:val="center"/>
          </w:tcPr>
          <w:p w14:paraId="49D30E3C" w14:textId="77777777" w:rsidR="009D6BFA" w:rsidRDefault="000016C7">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tcPr>
          <w:p w14:paraId="49D30E3D"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3E"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3F"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0"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2"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4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46" w14:textId="77777777" w:rsidR="009D6BFA" w:rsidRDefault="000016C7">
            <w:pPr>
              <w:jc w:val="right"/>
              <w:textAlignment w:val="center"/>
            </w:pPr>
            <w:r>
              <w:rPr>
                <w:rFonts w:ascii="Times New Roman" w:eastAsia="宋体" w:hAnsi="Times New Roman"/>
                <w:color w:val="000000"/>
                <w:sz w:val="16"/>
                <w:szCs w:val="16"/>
              </w:rPr>
              <w:t>(8,368)</w:t>
            </w:r>
          </w:p>
        </w:tc>
        <w:tc>
          <w:tcPr>
            <w:tcW w:w="0" w:type="auto"/>
            <w:shd w:val="clear" w:color="auto" w:fill="CCEEFF"/>
            <w:tcMar>
              <w:top w:w="40" w:type="dxa"/>
              <w:left w:w="0" w:type="dxa"/>
              <w:bottom w:w="40" w:type="dxa"/>
              <w:right w:w="20" w:type="dxa"/>
            </w:tcMar>
            <w:vAlign w:val="center"/>
          </w:tcPr>
          <w:p w14:paraId="49D30E47" w14:textId="77777777" w:rsidR="009D6BFA" w:rsidRDefault="009D6BFA">
            <w:pPr>
              <w:jc w:val="right"/>
              <w:rPr>
                <w:rFonts w:ascii="宋体"/>
              </w:rPr>
            </w:pPr>
          </w:p>
        </w:tc>
      </w:tr>
      <w:tr w:rsidR="009D6BFA" w14:paraId="49D30E56" w14:textId="77777777">
        <w:trPr>
          <w:jc w:val="center"/>
        </w:trPr>
        <w:tc>
          <w:tcPr>
            <w:tcW w:w="0" w:type="auto"/>
            <w:gridSpan w:val="3"/>
            <w:shd w:val="clear" w:color="auto" w:fill="FFFFFF"/>
            <w:tcMar>
              <w:top w:w="40" w:type="dxa"/>
              <w:left w:w="20" w:type="dxa"/>
              <w:bottom w:w="40" w:type="dxa"/>
              <w:right w:w="20" w:type="dxa"/>
            </w:tcMar>
            <w:vAlign w:val="center"/>
          </w:tcPr>
          <w:p w14:paraId="49D30E49" w14:textId="77777777" w:rsidR="009D6BFA" w:rsidRDefault="000016C7">
            <w:pPr>
              <w:textAlignment w:val="center"/>
            </w:pPr>
            <w:r>
              <w:rPr>
                <w:rFonts w:ascii="Times New Roman" w:eastAsia="宋体" w:hAnsi="Times New Roman"/>
                <w:color w:val="000000"/>
                <w:sz w:val="16"/>
                <w:szCs w:val="16"/>
              </w:rPr>
              <w:t>Income before income taxes</w:t>
            </w:r>
          </w:p>
        </w:tc>
        <w:tc>
          <w:tcPr>
            <w:tcW w:w="0" w:type="auto"/>
            <w:gridSpan w:val="3"/>
            <w:shd w:val="clear" w:color="auto" w:fill="FFFFFF"/>
            <w:tcMar>
              <w:top w:w="0" w:type="dxa"/>
              <w:left w:w="20" w:type="dxa"/>
              <w:bottom w:w="0" w:type="dxa"/>
              <w:right w:w="20" w:type="dxa"/>
            </w:tcMar>
          </w:tcPr>
          <w:p w14:paraId="49D30E4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4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4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4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4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4F"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50"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51"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52"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30E53"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30E54" w14:textId="77777777" w:rsidR="009D6BFA" w:rsidRDefault="000016C7">
            <w:pPr>
              <w:jc w:val="right"/>
              <w:textAlignment w:val="center"/>
            </w:pPr>
            <w:r>
              <w:rPr>
                <w:rFonts w:ascii="Times New Roman" w:eastAsia="宋体" w:hAnsi="Times New Roman"/>
                <w:color w:val="000000"/>
                <w:sz w:val="16"/>
                <w:szCs w:val="16"/>
              </w:rPr>
              <w:t>11,460 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E55" w14:textId="77777777" w:rsidR="009D6BFA" w:rsidRDefault="009D6BFA">
            <w:pPr>
              <w:jc w:val="right"/>
              <w:rPr>
                <w:rFonts w:ascii="宋体"/>
              </w:rPr>
            </w:pPr>
          </w:p>
        </w:tc>
      </w:tr>
      <w:tr w:rsidR="009D6BFA" w14:paraId="49D30E6C" w14:textId="77777777">
        <w:trPr>
          <w:jc w:val="center"/>
        </w:trPr>
        <w:tc>
          <w:tcPr>
            <w:tcW w:w="0" w:type="auto"/>
            <w:gridSpan w:val="3"/>
            <w:shd w:val="clear" w:color="auto" w:fill="CCEEFF"/>
            <w:tcMar>
              <w:top w:w="40" w:type="dxa"/>
              <w:left w:w="20" w:type="dxa"/>
              <w:bottom w:w="40" w:type="dxa"/>
              <w:right w:w="20" w:type="dxa"/>
            </w:tcMar>
            <w:vAlign w:val="center"/>
          </w:tcPr>
          <w:p w14:paraId="49D30E57" w14:textId="77777777" w:rsidR="009D6BFA" w:rsidRDefault="000016C7">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tcPr>
          <w:p w14:paraId="49D30E58"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59"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5A" w14:textId="77777777" w:rsidR="009D6BFA" w:rsidRDefault="000016C7">
            <w:pPr>
              <w:jc w:val="right"/>
              <w:textAlignment w:val="center"/>
            </w:pPr>
            <w:r>
              <w:rPr>
                <w:rFonts w:ascii="Times New Roman" w:eastAsia="宋体" w:hAnsi="Times New Roman"/>
                <w:color w:val="000000"/>
                <w:sz w:val="16"/>
                <w:szCs w:val="16"/>
              </w:rPr>
              <w:t>105,114 </w:t>
            </w:r>
          </w:p>
        </w:tc>
        <w:tc>
          <w:tcPr>
            <w:tcW w:w="0" w:type="auto"/>
            <w:shd w:val="clear" w:color="auto" w:fill="CCEEFF"/>
            <w:tcMar>
              <w:top w:w="40" w:type="dxa"/>
              <w:left w:w="0" w:type="dxa"/>
              <w:bottom w:w="40" w:type="dxa"/>
              <w:right w:w="20" w:type="dxa"/>
            </w:tcMar>
            <w:vAlign w:val="center"/>
          </w:tcPr>
          <w:p w14:paraId="49D30E5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5C"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5D"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5E" w14:textId="77777777" w:rsidR="009D6BFA" w:rsidRDefault="000016C7">
            <w:pPr>
              <w:jc w:val="right"/>
              <w:textAlignment w:val="center"/>
            </w:pPr>
            <w:r>
              <w:rPr>
                <w:rFonts w:ascii="Times New Roman" w:eastAsia="宋体" w:hAnsi="Times New Roman"/>
                <w:color w:val="000000"/>
                <w:sz w:val="16"/>
                <w:szCs w:val="16"/>
              </w:rPr>
              <w:t>97,066 </w:t>
            </w:r>
          </w:p>
        </w:tc>
        <w:tc>
          <w:tcPr>
            <w:tcW w:w="0" w:type="auto"/>
            <w:shd w:val="clear" w:color="auto" w:fill="CCEEFF"/>
            <w:tcMar>
              <w:top w:w="40" w:type="dxa"/>
              <w:left w:w="0" w:type="dxa"/>
              <w:bottom w:w="40" w:type="dxa"/>
              <w:right w:w="20" w:type="dxa"/>
            </w:tcMar>
            <w:vAlign w:val="center"/>
          </w:tcPr>
          <w:p w14:paraId="49D30E5F"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60"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61"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62" w14:textId="77777777" w:rsidR="009D6BFA" w:rsidRDefault="000016C7">
            <w:pPr>
              <w:jc w:val="right"/>
              <w:textAlignment w:val="center"/>
            </w:pPr>
            <w:r>
              <w:rPr>
                <w:rFonts w:ascii="Times New Roman" w:eastAsia="宋体" w:hAnsi="Times New Roman"/>
                <w:color w:val="000000"/>
                <w:sz w:val="16"/>
                <w:szCs w:val="16"/>
              </w:rPr>
              <w:t>12,893 </w:t>
            </w:r>
          </w:p>
        </w:tc>
        <w:tc>
          <w:tcPr>
            <w:tcW w:w="0" w:type="auto"/>
            <w:shd w:val="clear" w:color="auto" w:fill="CCEEFF"/>
            <w:tcMar>
              <w:top w:w="40" w:type="dxa"/>
              <w:left w:w="0" w:type="dxa"/>
              <w:bottom w:w="40" w:type="dxa"/>
              <w:right w:w="20" w:type="dxa"/>
            </w:tcMar>
            <w:vAlign w:val="center"/>
          </w:tcPr>
          <w:p w14:paraId="49D30E6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64"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65"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66" w14:textId="77777777" w:rsidR="009D6BFA" w:rsidRDefault="000016C7">
            <w:pPr>
              <w:jc w:val="right"/>
              <w:textAlignment w:val="center"/>
            </w:pPr>
            <w:r>
              <w:rPr>
                <w:rFonts w:ascii="Times New Roman" w:eastAsia="宋体" w:hAnsi="Times New Roman"/>
                <w:color w:val="000000"/>
                <w:sz w:val="16"/>
                <w:szCs w:val="16"/>
              </w:rPr>
              <w:t>4,222 </w:t>
            </w:r>
          </w:p>
        </w:tc>
        <w:tc>
          <w:tcPr>
            <w:tcW w:w="0" w:type="auto"/>
            <w:shd w:val="clear" w:color="auto" w:fill="CCEEFF"/>
            <w:tcMar>
              <w:top w:w="40" w:type="dxa"/>
              <w:left w:w="0" w:type="dxa"/>
              <w:bottom w:w="40" w:type="dxa"/>
              <w:right w:w="20" w:type="dxa"/>
            </w:tcMar>
            <w:vAlign w:val="center"/>
          </w:tcPr>
          <w:p w14:paraId="49D30E6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68"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49D30E6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49D30E6A" w14:textId="77777777" w:rsidR="009D6BFA" w:rsidRDefault="000016C7">
            <w:pPr>
              <w:jc w:val="right"/>
              <w:textAlignment w:val="center"/>
            </w:pPr>
            <w:r>
              <w:rPr>
                <w:rFonts w:ascii="Times New Roman" w:eastAsia="宋体" w:hAnsi="Times New Roman"/>
                <w:color w:val="000000"/>
                <w:sz w:val="16"/>
                <w:szCs w:val="16"/>
              </w:rPr>
              <w:t>219,295 </w:t>
            </w:r>
          </w:p>
        </w:tc>
        <w:tc>
          <w:tcPr>
            <w:tcW w:w="0" w:type="auto"/>
            <w:tcBorders>
              <w:top w:val="single" w:sz="8" w:space="0" w:color="000000"/>
            </w:tcBorders>
            <w:shd w:val="clear" w:color="auto" w:fill="CCEEFF"/>
            <w:tcMar>
              <w:top w:w="40" w:type="dxa"/>
              <w:left w:w="0" w:type="dxa"/>
              <w:bottom w:w="40" w:type="dxa"/>
              <w:right w:w="20" w:type="dxa"/>
            </w:tcMar>
            <w:vAlign w:val="center"/>
          </w:tcPr>
          <w:p w14:paraId="49D30E6B" w14:textId="77777777" w:rsidR="009D6BFA" w:rsidRDefault="009D6BFA">
            <w:pPr>
              <w:jc w:val="right"/>
              <w:rPr>
                <w:rFonts w:ascii="宋体"/>
              </w:rPr>
            </w:pPr>
          </w:p>
        </w:tc>
      </w:tr>
      <w:tr w:rsidR="009D6BFA" w14:paraId="49D30E7D" w14:textId="77777777">
        <w:trPr>
          <w:jc w:val="center"/>
        </w:trPr>
        <w:tc>
          <w:tcPr>
            <w:tcW w:w="0" w:type="auto"/>
            <w:gridSpan w:val="3"/>
            <w:shd w:val="clear" w:color="auto" w:fill="FFFFFF"/>
            <w:tcMar>
              <w:top w:w="40" w:type="dxa"/>
              <w:left w:w="20" w:type="dxa"/>
              <w:bottom w:w="40" w:type="dxa"/>
              <w:right w:w="20" w:type="dxa"/>
            </w:tcMar>
            <w:vAlign w:val="center"/>
          </w:tcPr>
          <w:p w14:paraId="49D30E6D" w14:textId="77777777" w:rsidR="009D6BFA" w:rsidRDefault="000016C7">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tcPr>
          <w:p w14:paraId="49D30E6E"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6F" w14:textId="77777777" w:rsidR="009D6BFA" w:rsidRDefault="000016C7">
            <w:pPr>
              <w:jc w:val="right"/>
              <w:textAlignment w:val="center"/>
            </w:pPr>
            <w:r>
              <w:rPr>
                <w:rFonts w:ascii="Times New Roman" w:eastAsia="宋体" w:hAnsi="Times New Roman"/>
                <w:color w:val="000000"/>
                <w:sz w:val="16"/>
                <w:szCs w:val="16"/>
              </w:rPr>
              <w:t>6,201 </w:t>
            </w:r>
          </w:p>
        </w:tc>
        <w:tc>
          <w:tcPr>
            <w:tcW w:w="0" w:type="auto"/>
            <w:shd w:val="clear" w:color="auto" w:fill="FFFFFF"/>
            <w:tcMar>
              <w:top w:w="40" w:type="dxa"/>
              <w:left w:w="0" w:type="dxa"/>
              <w:bottom w:w="40" w:type="dxa"/>
              <w:right w:w="20" w:type="dxa"/>
            </w:tcMar>
            <w:vAlign w:val="center"/>
          </w:tcPr>
          <w:p w14:paraId="49D30E70"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71"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72" w14:textId="77777777" w:rsidR="009D6BFA" w:rsidRDefault="000016C7">
            <w:pPr>
              <w:jc w:val="right"/>
              <w:textAlignment w:val="center"/>
            </w:pPr>
            <w:r>
              <w:rPr>
                <w:rFonts w:ascii="Times New Roman" w:eastAsia="宋体" w:hAnsi="Times New Roman"/>
                <w:color w:val="000000"/>
                <w:sz w:val="16"/>
                <w:szCs w:val="16"/>
              </w:rPr>
              <w:t>2,590 </w:t>
            </w:r>
          </w:p>
        </w:tc>
        <w:tc>
          <w:tcPr>
            <w:tcW w:w="0" w:type="auto"/>
            <w:shd w:val="clear" w:color="auto" w:fill="FFFFFF"/>
            <w:tcMar>
              <w:top w:w="40" w:type="dxa"/>
              <w:left w:w="0" w:type="dxa"/>
              <w:bottom w:w="40" w:type="dxa"/>
              <w:right w:w="20" w:type="dxa"/>
            </w:tcMar>
            <w:vAlign w:val="center"/>
          </w:tcPr>
          <w:p w14:paraId="49D30E73"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74"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75" w14:textId="77777777" w:rsidR="009D6BFA" w:rsidRDefault="000016C7">
            <w:pPr>
              <w:jc w:val="right"/>
              <w:textAlignment w:val="center"/>
            </w:pPr>
            <w:r>
              <w:rPr>
                <w:rFonts w:ascii="Times New Roman" w:eastAsia="宋体" w:hAnsi="Times New Roman"/>
                <w:color w:val="000000"/>
                <w:sz w:val="16"/>
                <w:szCs w:val="16"/>
              </w:rPr>
              <w:t>639 </w:t>
            </w:r>
          </w:p>
        </w:tc>
        <w:tc>
          <w:tcPr>
            <w:tcW w:w="0" w:type="auto"/>
            <w:shd w:val="clear" w:color="auto" w:fill="FFFFFF"/>
            <w:tcMar>
              <w:top w:w="40" w:type="dxa"/>
              <w:left w:w="0" w:type="dxa"/>
              <w:bottom w:w="40" w:type="dxa"/>
              <w:right w:w="20" w:type="dxa"/>
            </w:tcMar>
            <w:vAlign w:val="center"/>
          </w:tcPr>
          <w:p w14:paraId="49D30E76"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77"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78" w14:textId="77777777" w:rsidR="009D6BFA" w:rsidRDefault="000016C7">
            <w:pPr>
              <w:jc w:val="right"/>
              <w:textAlignment w:val="center"/>
            </w:pPr>
            <w:r>
              <w:rPr>
                <w:rFonts w:ascii="Times New Roman" w:eastAsia="宋体" w:hAnsi="Times New Roman"/>
                <w:color w:val="000000"/>
                <w:sz w:val="16"/>
                <w:szCs w:val="16"/>
              </w:rPr>
              <w:t>1,248 </w:t>
            </w:r>
          </w:p>
        </w:tc>
        <w:tc>
          <w:tcPr>
            <w:tcW w:w="0" w:type="auto"/>
            <w:shd w:val="clear" w:color="auto" w:fill="FFFFFF"/>
            <w:tcMar>
              <w:top w:w="40" w:type="dxa"/>
              <w:left w:w="0" w:type="dxa"/>
              <w:bottom w:w="40" w:type="dxa"/>
              <w:right w:w="20" w:type="dxa"/>
            </w:tcMar>
            <w:vAlign w:val="center"/>
          </w:tcPr>
          <w:p w14:paraId="49D30E79"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7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E7B" w14:textId="77777777" w:rsidR="009D6BFA" w:rsidRDefault="000016C7">
            <w:pPr>
              <w:jc w:val="right"/>
              <w:textAlignment w:val="center"/>
            </w:pPr>
            <w:r>
              <w:rPr>
                <w:rFonts w:ascii="Times New Roman" w:eastAsia="宋体" w:hAnsi="Times New Roman"/>
                <w:color w:val="000000"/>
                <w:sz w:val="16"/>
                <w:szCs w:val="16"/>
              </w:rPr>
              <w:t>10,678 </w:t>
            </w:r>
          </w:p>
        </w:tc>
        <w:tc>
          <w:tcPr>
            <w:tcW w:w="0" w:type="auto"/>
            <w:shd w:val="clear" w:color="auto" w:fill="FFFFFF"/>
            <w:tcMar>
              <w:top w:w="40" w:type="dxa"/>
              <w:left w:w="0" w:type="dxa"/>
              <w:bottom w:w="40" w:type="dxa"/>
              <w:right w:w="20" w:type="dxa"/>
            </w:tcMar>
            <w:vAlign w:val="center"/>
          </w:tcPr>
          <w:p w14:paraId="49D30E7C" w14:textId="77777777" w:rsidR="009D6BFA" w:rsidRDefault="009D6BFA">
            <w:pPr>
              <w:jc w:val="right"/>
              <w:rPr>
                <w:rFonts w:ascii="宋体"/>
              </w:rPr>
            </w:pPr>
          </w:p>
        </w:tc>
      </w:tr>
      <w:tr w:rsidR="009D6BFA" w14:paraId="49D30E8E" w14:textId="77777777">
        <w:trPr>
          <w:jc w:val="center"/>
        </w:trPr>
        <w:tc>
          <w:tcPr>
            <w:tcW w:w="0" w:type="auto"/>
            <w:gridSpan w:val="3"/>
            <w:shd w:val="clear" w:color="auto" w:fill="CCEEFF"/>
            <w:tcMar>
              <w:top w:w="40" w:type="dxa"/>
              <w:left w:w="20" w:type="dxa"/>
              <w:bottom w:w="40" w:type="dxa"/>
              <w:right w:w="20" w:type="dxa"/>
            </w:tcMar>
            <w:vAlign w:val="center"/>
          </w:tcPr>
          <w:p w14:paraId="49D30E7E" w14:textId="77777777" w:rsidR="009D6BFA" w:rsidRDefault="000016C7">
            <w:pPr>
              <w:textAlignment w:val="center"/>
            </w:pPr>
            <w:r>
              <w:rPr>
                <w:rFonts w:ascii="Times New Roman" w:eastAsia="宋体" w:hAnsi="Times New Roman"/>
                <w:color w:val="000000"/>
                <w:sz w:val="16"/>
                <w:szCs w:val="16"/>
              </w:rPr>
              <w:t>Capital expenditures</w:t>
            </w:r>
          </w:p>
        </w:tc>
        <w:tc>
          <w:tcPr>
            <w:tcW w:w="0" w:type="auto"/>
            <w:gridSpan w:val="3"/>
            <w:shd w:val="clear" w:color="auto" w:fill="CCEEFF"/>
            <w:tcMar>
              <w:top w:w="0" w:type="dxa"/>
              <w:left w:w="20" w:type="dxa"/>
              <w:bottom w:w="0" w:type="dxa"/>
              <w:right w:w="20" w:type="dxa"/>
            </w:tcMar>
          </w:tcPr>
          <w:p w14:paraId="49D30E7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80" w14:textId="77777777" w:rsidR="009D6BFA" w:rsidRDefault="000016C7">
            <w:pPr>
              <w:jc w:val="right"/>
              <w:textAlignment w:val="center"/>
            </w:pPr>
            <w:r>
              <w:rPr>
                <w:rFonts w:ascii="Times New Roman" w:eastAsia="宋体" w:hAnsi="Times New Roman"/>
                <w:color w:val="000000"/>
                <w:sz w:val="16"/>
                <w:szCs w:val="16"/>
              </w:rPr>
              <w:t>6,034 </w:t>
            </w:r>
          </w:p>
        </w:tc>
        <w:tc>
          <w:tcPr>
            <w:tcW w:w="0" w:type="auto"/>
            <w:shd w:val="clear" w:color="auto" w:fill="CCEEFF"/>
            <w:tcMar>
              <w:top w:w="40" w:type="dxa"/>
              <w:left w:w="0" w:type="dxa"/>
              <w:bottom w:w="40" w:type="dxa"/>
              <w:right w:w="20" w:type="dxa"/>
            </w:tcMar>
            <w:vAlign w:val="center"/>
          </w:tcPr>
          <w:p w14:paraId="49D30E81"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8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83" w14:textId="77777777" w:rsidR="009D6BFA" w:rsidRDefault="000016C7">
            <w:pPr>
              <w:jc w:val="right"/>
              <w:textAlignment w:val="center"/>
            </w:pPr>
            <w:r>
              <w:rPr>
                <w:rFonts w:ascii="Times New Roman" w:eastAsia="宋体" w:hAnsi="Times New Roman"/>
                <w:color w:val="000000"/>
                <w:sz w:val="16"/>
                <w:szCs w:val="16"/>
              </w:rPr>
              <w:t>2,661 </w:t>
            </w:r>
          </w:p>
        </w:tc>
        <w:tc>
          <w:tcPr>
            <w:tcW w:w="0" w:type="auto"/>
            <w:shd w:val="clear" w:color="auto" w:fill="CCEEFF"/>
            <w:tcMar>
              <w:top w:w="40" w:type="dxa"/>
              <w:left w:w="0" w:type="dxa"/>
              <w:bottom w:w="40" w:type="dxa"/>
              <w:right w:w="20" w:type="dxa"/>
            </w:tcMar>
            <w:vAlign w:val="center"/>
          </w:tcPr>
          <w:p w14:paraId="49D30E8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8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86" w14:textId="77777777" w:rsidR="009D6BFA" w:rsidRDefault="000016C7">
            <w:pPr>
              <w:jc w:val="right"/>
              <w:textAlignment w:val="center"/>
            </w:pPr>
            <w:r>
              <w:rPr>
                <w:rFonts w:ascii="Times New Roman" w:eastAsia="宋体" w:hAnsi="Times New Roman"/>
                <w:color w:val="000000"/>
                <w:sz w:val="16"/>
                <w:szCs w:val="16"/>
              </w:rPr>
              <w:t>450 </w:t>
            </w:r>
          </w:p>
        </w:tc>
        <w:tc>
          <w:tcPr>
            <w:tcW w:w="0" w:type="auto"/>
            <w:shd w:val="clear" w:color="auto" w:fill="CCEEFF"/>
            <w:tcMar>
              <w:top w:w="40" w:type="dxa"/>
              <w:left w:w="0" w:type="dxa"/>
              <w:bottom w:w="40" w:type="dxa"/>
              <w:right w:w="20" w:type="dxa"/>
            </w:tcMar>
            <w:vAlign w:val="center"/>
          </w:tcPr>
          <w:p w14:paraId="49D30E87"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88"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89" w14:textId="77777777" w:rsidR="009D6BFA" w:rsidRDefault="000016C7">
            <w:pPr>
              <w:jc w:val="right"/>
              <w:textAlignment w:val="center"/>
            </w:pPr>
            <w:r>
              <w:rPr>
                <w:rFonts w:ascii="Times New Roman" w:eastAsia="宋体" w:hAnsi="Times New Roman"/>
                <w:color w:val="000000"/>
                <w:sz w:val="16"/>
                <w:szCs w:val="16"/>
              </w:rPr>
              <w:t>1,199 </w:t>
            </w:r>
          </w:p>
        </w:tc>
        <w:tc>
          <w:tcPr>
            <w:tcW w:w="0" w:type="auto"/>
            <w:shd w:val="clear" w:color="auto" w:fill="CCEEFF"/>
            <w:tcMar>
              <w:top w:w="40" w:type="dxa"/>
              <w:left w:w="0" w:type="dxa"/>
              <w:bottom w:w="40" w:type="dxa"/>
              <w:right w:w="20" w:type="dxa"/>
            </w:tcMar>
            <w:vAlign w:val="center"/>
          </w:tcPr>
          <w:p w14:paraId="49D30E8A"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8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8C" w14:textId="77777777" w:rsidR="009D6BFA" w:rsidRDefault="000016C7">
            <w:pPr>
              <w:jc w:val="right"/>
              <w:textAlignment w:val="center"/>
            </w:pPr>
            <w:r>
              <w:rPr>
                <w:rFonts w:ascii="Times New Roman" w:eastAsia="宋体" w:hAnsi="Times New Roman"/>
                <w:color w:val="000000"/>
                <w:sz w:val="16"/>
                <w:szCs w:val="16"/>
              </w:rPr>
              <w:t>10,344 </w:t>
            </w:r>
          </w:p>
        </w:tc>
        <w:tc>
          <w:tcPr>
            <w:tcW w:w="0" w:type="auto"/>
            <w:shd w:val="clear" w:color="auto" w:fill="CCEEFF"/>
            <w:tcMar>
              <w:top w:w="40" w:type="dxa"/>
              <w:left w:w="0" w:type="dxa"/>
              <w:bottom w:w="40" w:type="dxa"/>
              <w:right w:w="20" w:type="dxa"/>
            </w:tcMar>
            <w:vAlign w:val="center"/>
          </w:tcPr>
          <w:p w14:paraId="49D30E8D" w14:textId="77777777" w:rsidR="009D6BFA" w:rsidRDefault="009D6BFA">
            <w:pPr>
              <w:jc w:val="right"/>
              <w:rPr>
                <w:rFonts w:ascii="宋体"/>
              </w:rPr>
            </w:pPr>
          </w:p>
        </w:tc>
      </w:tr>
    </w:tbl>
    <w:p w14:paraId="49D30E8F" w14:textId="77777777" w:rsidR="009D6BFA" w:rsidRDefault="000016C7">
      <w:pPr>
        <w:spacing w:before="180"/>
      </w:pPr>
      <w:r>
        <w:rPr>
          <w:rFonts w:ascii="Times New Roman" w:eastAsia="宋体" w:hAnsi="Times New Roman"/>
          <w:color w:val="000000"/>
          <w:sz w:val="20"/>
          <w:szCs w:val="20"/>
        </w:rPr>
        <w:t>Total revenues, consisting of net sales and membership and other income, and long-lived assets, consisting primarily of property and equipmen</w:t>
      </w:r>
      <w:r>
        <w:rPr>
          <w:rFonts w:ascii="Times New Roman" w:eastAsia="宋体" w:hAnsi="Times New Roman"/>
          <w:color w:val="000000"/>
          <w:sz w:val="20"/>
          <w:szCs w:val="20"/>
        </w:rPr>
        <w:t>t, net and lease right-of-use assets, aggregated by the Company's U.S. and non-U.S. operations for fiscal 2021, 2020 and 2019, are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7"/>
        <w:gridCol w:w="36"/>
        <w:gridCol w:w="36"/>
        <w:gridCol w:w="36"/>
        <w:gridCol w:w="100"/>
        <w:gridCol w:w="711"/>
        <w:gridCol w:w="36"/>
        <w:gridCol w:w="36"/>
        <w:gridCol w:w="36"/>
        <w:gridCol w:w="36"/>
        <w:gridCol w:w="100"/>
        <w:gridCol w:w="711"/>
        <w:gridCol w:w="36"/>
        <w:gridCol w:w="36"/>
        <w:gridCol w:w="36"/>
        <w:gridCol w:w="36"/>
        <w:gridCol w:w="100"/>
        <w:gridCol w:w="713"/>
        <w:gridCol w:w="36"/>
      </w:tblGrid>
      <w:tr w:rsidR="009D6BFA" w14:paraId="49D30EA5" w14:textId="77777777">
        <w:tc>
          <w:tcPr>
            <w:tcW w:w="50" w:type="pct"/>
            <w:shd w:val="clear" w:color="auto" w:fill="auto"/>
          </w:tcPr>
          <w:p w14:paraId="49D30E90" w14:textId="77777777" w:rsidR="009D6BFA" w:rsidRDefault="009D6BFA">
            <w:pPr>
              <w:rPr>
                <w:rFonts w:ascii="宋体"/>
              </w:rPr>
            </w:pPr>
          </w:p>
        </w:tc>
        <w:tc>
          <w:tcPr>
            <w:tcW w:w="3253" w:type="pct"/>
            <w:shd w:val="clear" w:color="auto" w:fill="auto"/>
          </w:tcPr>
          <w:p w14:paraId="49D30E91" w14:textId="77777777" w:rsidR="009D6BFA" w:rsidRDefault="009D6BFA">
            <w:pPr>
              <w:rPr>
                <w:rFonts w:ascii="宋体"/>
              </w:rPr>
            </w:pPr>
          </w:p>
        </w:tc>
        <w:tc>
          <w:tcPr>
            <w:tcW w:w="5" w:type="pct"/>
            <w:shd w:val="clear" w:color="auto" w:fill="auto"/>
          </w:tcPr>
          <w:p w14:paraId="49D30E92" w14:textId="77777777" w:rsidR="009D6BFA" w:rsidRDefault="009D6BFA">
            <w:pPr>
              <w:rPr>
                <w:rFonts w:ascii="宋体"/>
              </w:rPr>
            </w:pPr>
          </w:p>
        </w:tc>
        <w:tc>
          <w:tcPr>
            <w:tcW w:w="5" w:type="pct"/>
            <w:shd w:val="clear" w:color="auto" w:fill="auto"/>
          </w:tcPr>
          <w:p w14:paraId="49D30E93" w14:textId="77777777" w:rsidR="009D6BFA" w:rsidRDefault="009D6BFA">
            <w:pPr>
              <w:rPr>
                <w:rFonts w:ascii="宋体"/>
              </w:rPr>
            </w:pPr>
          </w:p>
        </w:tc>
        <w:tc>
          <w:tcPr>
            <w:tcW w:w="26" w:type="pct"/>
            <w:shd w:val="clear" w:color="auto" w:fill="auto"/>
          </w:tcPr>
          <w:p w14:paraId="49D30E94" w14:textId="77777777" w:rsidR="009D6BFA" w:rsidRDefault="009D6BFA">
            <w:pPr>
              <w:rPr>
                <w:rFonts w:ascii="宋体"/>
              </w:rPr>
            </w:pPr>
          </w:p>
        </w:tc>
        <w:tc>
          <w:tcPr>
            <w:tcW w:w="5" w:type="pct"/>
            <w:shd w:val="clear" w:color="auto" w:fill="auto"/>
          </w:tcPr>
          <w:p w14:paraId="49D30E95" w14:textId="77777777" w:rsidR="009D6BFA" w:rsidRDefault="009D6BFA">
            <w:pPr>
              <w:rPr>
                <w:rFonts w:ascii="宋体"/>
              </w:rPr>
            </w:pPr>
          </w:p>
        </w:tc>
        <w:tc>
          <w:tcPr>
            <w:tcW w:w="50" w:type="pct"/>
            <w:shd w:val="clear" w:color="auto" w:fill="auto"/>
          </w:tcPr>
          <w:p w14:paraId="49D30E96" w14:textId="77777777" w:rsidR="009D6BFA" w:rsidRDefault="009D6BFA">
            <w:pPr>
              <w:rPr>
                <w:rFonts w:ascii="宋体"/>
              </w:rPr>
            </w:pPr>
          </w:p>
        </w:tc>
        <w:tc>
          <w:tcPr>
            <w:tcW w:w="472" w:type="pct"/>
            <w:shd w:val="clear" w:color="auto" w:fill="auto"/>
          </w:tcPr>
          <w:p w14:paraId="49D30E97" w14:textId="77777777" w:rsidR="009D6BFA" w:rsidRDefault="009D6BFA">
            <w:pPr>
              <w:rPr>
                <w:rFonts w:ascii="宋体"/>
              </w:rPr>
            </w:pPr>
          </w:p>
        </w:tc>
        <w:tc>
          <w:tcPr>
            <w:tcW w:w="5" w:type="pct"/>
            <w:shd w:val="clear" w:color="auto" w:fill="auto"/>
          </w:tcPr>
          <w:p w14:paraId="49D30E98" w14:textId="77777777" w:rsidR="009D6BFA" w:rsidRDefault="009D6BFA">
            <w:pPr>
              <w:rPr>
                <w:rFonts w:ascii="宋体"/>
              </w:rPr>
            </w:pPr>
          </w:p>
        </w:tc>
        <w:tc>
          <w:tcPr>
            <w:tcW w:w="5" w:type="pct"/>
            <w:shd w:val="clear" w:color="auto" w:fill="auto"/>
          </w:tcPr>
          <w:p w14:paraId="49D30E99" w14:textId="77777777" w:rsidR="009D6BFA" w:rsidRDefault="009D6BFA">
            <w:pPr>
              <w:rPr>
                <w:rFonts w:ascii="宋体"/>
              </w:rPr>
            </w:pPr>
          </w:p>
        </w:tc>
        <w:tc>
          <w:tcPr>
            <w:tcW w:w="26" w:type="pct"/>
            <w:shd w:val="clear" w:color="auto" w:fill="auto"/>
          </w:tcPr>
          <w:p w14:paraId="49D30E9A" w14:textId="77777777" w:rsidR="009D6BFA" w:rsidRDefault="009D6BFA">
            <w:pPr>
              <w:rPr>
                <w:rFonts w:ascii="宋体"/>
              </w:rPr>
            </w:pPr>
          </w:p>
        </w:tc>
        <w:tc>
          <w:tcPr>
            <w:tcW w:w="5" w:type="pct"/>
            <w:shd w:val="clear" w:color="auto" w:fill="auto"/>
          </w:tcPr>
          <w:p w14:paraId="49D30E9B" w14:textId="77777777" w:rsidR="009D6BFA" w:rsidRDefault="009D6BFA">
            <w:pPr>
              <w:rPr>
                <w:rFonts w:ascii="宋体"/>
              </w:rPr>
            </w:pPr>
          </w:p>
        </w:tc>
        <w:tc>
          <w:tcPr>
            <w:tcW w:w="50" w:type="pct"/>
            <w:shd w:val="clear" w:color="auto" w:fill="auto"/>
          </w:tcPr>
          <w:p w14:paraId="49D30E9C" w14:textId="77777777" w:rsidR="009D6BFA" w:rsidRDefault="009D6BFA">
            <w:pPr>
              <w:rPr>
                <w:rFonts w:ascii="宋体"/>
              </w:rPr>
            </w:pPr>
          </w:p>
        </w:tc>
        <w:tc>
          <w:tcPr>
            <w:tcW w:w="472" w:type="pct"/>
            <w:shd w:val="clear" w:color="auto" w:fill="auto"/>
          </w:tcPr>
          <w:p w14:paraId="49D30E9D" w14:textId="77777777" w:rsidR="009D6BFA" w:rsidRDefault="009D6BFA">
            <w:pPr>
              <w:rPr>
                <w:rFonts w:ascii="宋体"/>
              </w:rPr>
            </w:pPr>
          </w:p>
        </w:tc>
        <w:tc>
          <w:tcPr>
            <w:tcW w:w="5" w:type="pct"/>
            <w:shd w:val="clear" w:color="auto" w:fill="auto"/>
          </w:tcPr>
          <w:p w14:paraId="49D30E9E" w14:textId="77777777" w:rsidR="009D6BFA" w:rsidRDefault="009D6BFA">
            <w:pPr>
              <w:rPr>
                <w:rFonts w:ascii="宋体"/>
              </w:rPr>
            </w:pPr>
          </w:p>
        </w:tc>
        <w:tc>
          <w:tcPr>
            <w:tcW w:w="5" w:type="pct"/>
            <w:shd w:val="clear" w:color="auto" w:fill="auto"/>
          </w:tcPr>
          <w:p w14:paraId="49D30E9F" w14:textId="77777777" w:rsidR="009D6BFA" w:rsidRDefault="009D6BFA">
            <w:pPr>
              <w:rPr>
                <w:rFonts w:ascii="宋体"/>
              </w:rPr>
            </w:pPr>
          </w:p>
        </w:tc>
        <w:tc>
          <w:tcPr>
            <w:tcW w:w="26" w:type="pct"/>
            <w:shd w:val="clear" w:color="auto" w:fill="auto"/>
          </w:tcPr>
          <w:p w14:paraId="49D30EA0" w14:textId="77777777" w:rsidR="009D6BFA" w:rsidRDefault="009D6BFA">
            <w:pPr>
              <w:rPr>
                <w:rFonts w:ascii="宋体"/>
              </w:rPr>
            </w:pPr>
          </w:p>
        </w:tc>
        <w:tc>
          <w:tcPr>
            <w:tcW w:w="5" w:type="pct"/>
            <w:shd w:val="clear" w:color="auto" w:fill="auto"/>
          </w:tcPr>
          <w:p w14:paraId="49D30EA1" w14:textId="77777777" w:rsidR="009D6BFA" w:rsidRDefault="009D6BFA">
            <w:pPr>
              <w:rPr>
                <w:rFonts w:ascii="宋体"/>
              </w:rPr>
            </w:pPr>
          </w:p>
        </w:tc>
        <w:tc>
          <w:tcPr>
            <w:tcW w:w="50" w:type="pct"/>
            <w:shd w:val="clear" w:color="auto" w:fill="auto"/>
          </w:tcPr>
          <w:p w14:paraId="49D30EA2" w14:textId="77777777" w:rsidR="009D6BFA" w:rsidRDefault="009D6BFA">
            <w:pPr>
              <w:rPr>
                <w:rFonts w:ascii="宋体"/>
              </w:rPr>
            </w:pPr>
          </w:p>
        </w:tc>
        <w:tc>
          <w:tcPr>
            <w:tcW w:w="472" w:type="pct"/>
            <w:shd w:val="clear" w:color="auto" w:fill="auto"/>
          </w:tcPr>
          <w:p w14:paraId="49D30EA3" w14:textId="77777777" w:rsidR="009D6BFA" w:rsidRDefault="009D6BFA">
            <w:pPr>
              <w:rPr>
                <w:rFonts w:ascii="宋体"/>
              </w:rPr>
            </w:pPr>
          </w:p>
        </w:tc>
        <w:tc>
          <w:tcPr>
            <w:tcW w:w="5" w:type="pct"/>
            <w:shd w:val="clear" w:color="auto" w:fill="auto"/>
          </w:tcPr>
          <w:p w14:paraId="49D30EA4" w14:textId="77777777" w:rsidR="009D6BFA" w:rsidRDefault="009D6BFA">
            <w:pPr>
              <w:rPr>
                <w:rFonts w:ascii="宋体"/>
              </w:rPr>
            </w:pPr>
          </w:p>
        </w:tc>
      </w:tr>
      <w:tr w:rsidR="009D6BFA" w14:paraId="49D30EA9" w14:textId="77777777">
        <w:tc>
          <w:tcPr>
            <w:tcW w:w="0" w:type="auto"/>
            <w:gridSpan w:val="3"/>
            <w:shd w:val="clear" w:color="auto" w:fill="auto"/>
            <w:tcMar>
              <w:top w:w="0" w:type="dxa"/>
              <w:left w:w="20" w:type="dxa"/>
              <w:bottom w:w="0" w:type="dxa"/>
              <w:right w:w="20" w:type="dxa"/>
            </w:tcMar>
          </w:tcPr>
          <w:p w14:paraId="49D30EA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0EA7" w14:textId="77777777" w:rsidR="009D6BFA" w:rsidRDefault="009D6BFA">
            <w:pPr>
              <w:rPr>
                <w:rFonts w:ascii="宋体"/>
              </w:rPr>
            </w:pPr>
          </w:p>
        </w:tc>
        <w:tc>
          <w:tcPr>
            <w:tcW w:w="0" w:type="auto"/>
            <w:gridSpan w:val="15"/>
            <w:shd w:val="clear" w:color="auto" w:fill="auto"/>
            <w:tcMar>
              <w:top w:w="40" w:type="dxa"/>
              <w:left w:w="20" w:type="dxa"/>
              <w:bottom w:w="40" w:type="dxa"/>
              <w:right w:w="20" w:type="dxa"/>
            </w:tcMar>
            <w:vAlign w:val="bottom"/>
          </w:tcPr>
          <w:p w14:paraId="49D30EA8"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EB1" w14:textId="77777777">
        <w:tc>
          <w:tcPr>
            <w:tcW w:w="0" w:type="auto"/>
            <w:gridSpan w:val="3"/>
            <w:shd w:val="clear" w:color="auto" w:fill="auto"/>
            <w:tcMar>
              <w:top w:w="40" w:type="dxa"/>
              <w:left w:w="20" w:type="dxa"/>
              <w:bottom w:w="40" w:type="dxa"/>
              <w:right w:w="20" w:type="dxa"/>
            </w:tcMar>
            <w:vAlign w:val="bottom"/>
          </w:tcPr>
          <w:p w14:paraId="49D30EAA"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EA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EAC"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EAD"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EAE" w14:textId="77777777" w:rsidR="009D6BFA" w:rsidRDefault="000016C7">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9D30EAF"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EB0" w14:textId="77777777" w:rsidR="009D6BFA" w:rsidRDefault="000016C7">
            <w:pPr>
              <w:jc w:val="center"/>
              <w:textAlignment w:val="bottom"/>
            </w:pPr>
            <w:r>
              <w:rPr>
                <w:rFonts w:ascii="Times New Roman" w:eastAsia="宋体" w:hAnsi="Times New Roman"/>
                <w:b/>
                <w:bCs/>
                <w:color w:val="000000"/>
                <w:sz w:val="16"/>
                <w:szCs w:val="16"/>
              </w:rPr>
              <w:t>2019</w:t>
            </w:r>
          </w:p>
        </w:tc>
      </w:tr>
      <w:tr w:rsidR="009D6BFA" w14:paraId="49D30EB9" w14:textId="77777777">
        <w:tc>
          <w:tcPr>
            <w:tcW w:w="0" w:type="auto"/>
            <w:gridSpan w:val="3"/>
            <w:shd w:val="clear" w:color="auto" w:fill="CCEEFF"/>
            <w:tcMar>
              <w:top w:w="40" w:type="dxa"/>
              <w:left w:w="20" w:type="dxa"/>
              <w:bottom w:w="40" w:type="dxa"/>
              <w:right w:w="20" w:type="dxa"/>
            </w:tcMar>
            <w:vAlign w:val="center"/>
          </w:tcPr>
          <w:p w14:paraId="49D30EB2" w14:textId="77777777" w:rsidR="009D6BFA" w:rsidRDefault="000016C7">
            <w:pPr>
              <w:textAlignment w:val="center"/>
            </w:pPr>
            <w:r>
              <w:rPr>
                <w:rFonts w:ascii="Times New Roman" w:eastAsia="宋体" w:hAnsi="Times New Roman"/>
                <w:b/>
                <w:bCs/>
                <w:color w:val="000000"/>
                <w:sz w:val="16"/>
                <w:szCs w:val="16"/>
              </w:rPr>
              <w:t>Revenues</w:t>
            </w:r>
          </w:p>
        </w:tc>
        <w:tc>
          <w:tcPr>
            <w:tcW w:w="0" w:type="auto"/>
            <w:gridSpan w:val="3"/>
            <w:shd w:val="clear" w:color="auto" w:fill="CCEEFF"/>
            <w:tcMar>
              <w:top w:w="0" w:type="dxa"/>
              <w:left w:w="20" w:type="dxa"/>
              <w:bottom w:w="0" w:type="dxa"/>
              <w:right w:w="20" w:type="dxa"/>
            </w:tcMar>
          </w:tcPr>
          <w:p w14:paraId="49D30EB3"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EB4"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B5"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EB6"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B7" w14:textId="77777777" w:rsidR="009D6BFA" w:rsidRDefault="009D6BF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9D30EB8" w14:textId="77777777" w:rsidR="009D6BFA" w:rsidRDefault="009D6BFA">
            <w:pPr>
              <w:rPr>
                <w:rFonts w:ascii="宋体"/>
              </w:rPr>
            </w:pPr>
          </w:p>
        </w:tc>
      </w:tr>
      <w:tr w:rsidR="009D6BFA" w14:paraId="49D30EC7" w14:textId="77777777">
        <w:tc>
          <w:tcPr>
            <w:tcW w:w="0" w:type="auto"/>
            <w:gridSpan w:val="3"/>
            <w:shd w:val="clear" w:color="auto" w:fill="FFFFFF"/>
            <w:tcMar>
              <w:top w:w="40" w:type="dxa"/>
              <w:left w:w="20" w:type="dxa"/>
              <w:bottom w:w="40" w:type="dxa"/>
              <w:right w:w="20" w:type="dxa"/>
            </w:tcMar>
            <w:vAlign w:val="center"/>
          </w:tcPr>
          <w:p w14:paraId="49D30EBA" w14:textId="77777777" w:rsidR="009D6BFA" w:rsidRDefault="000016C7">
            <w:pPr>
              <w:textAlignment w:val="center"/>
            </w:pPr>
            <w:r>
              <w:rPr>
                <w:rFonts w:ascii="Times New Roman" w:eastAsia="宋体" w:hAnsi="Times New Roman"/>
                <w:color w:val="000000"/>
                <w:sz w:val="16"/>
                <w:szCs w:val="16"/>
              </w:rPr>
              <w:t>U.S. operations</w:t>
            </w:r>
          </w:p>
        </w:tc>
        <w:tc>
          <w:tcPr>
            <w:tcW w:w="0" w:type="auto"/>
            <w:gridSpan w:val="3"/>
            <w:shd w:val="clear" w:color="auto" w:fill="FFFFFF"/>
            <w:tcMar>
              <w:top w:w="0" w:type="dxa"/>
              <w:left w:w="20" w:type="dxa"/>
              <w:bottom w:w="0" w:type="dxa"/>
              <w:right w:w="20" w:type="dxa"/>
            </w:tcMar>
          </w:tcPr>
          <w:p w14:paraId="49D30EBB" w14:textId="77777777" w:rsidR="009D6BFA" w:rsidRDefault="009D6BFA">
            <w:pPr>
              <w:rPr>
                <w:rFonts w:ascii="宋体"/>
              </w:rPr>
            </w:pPr>
          </w:p>
        </w:tc>
        <w:tc>
          <w:tcPr>
            <w:tcW w:w="0" w:type="auto"/>
            <w:shd w:val="clear" w:color="auto" w:fill="auto"/>
            <w:tcMar>
              <w:top w:w="40" w:type="dxa"/>
              <w:left w:w="20" w:type="dxa"/>
              <w:bottom w:w="40" w:type="dxa"/>
              <w:right w:w="0" w:type="dxa"/>
            </w:tcMar>
            <w:vAlign w:val="center"/>
          </w:tcPr>
          <w:p w14:paraId="49D30EBC"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auto"/>
            <w:tcMar>
              <w:top w:w="40" w:type="dxa"/>
              <w:left w:w="0" w:type="dxa"/>
              <w:bottom w:w="40" w:type="dxa"/>
              <w:right w:w="0" w:type="dxa"/>
            </w:tcMar>
            <w:vAlign w:val="center"/>
          </w:tcPr>
          <w:p w14:paraId="49D30EBD" w14:textId="77777777" w:rsidR="009D6BFA" w:rsidRDefault="000016C7">
            <w:pPr>
              <w:jc w:val="right"/>
              <w:textAlignment w:val="center"/>
            </w:pPr>
            <w:r>
              <w:rPr>
                <w:rFonts w:ascii="Times New Roman" w:eastAsia="宋体" w:hAnsi="Times New Roman"/>
                <w:color w:val="000000"/>
                <w:sz w:val="16"/>
                <w:szCs w:val="16"/>
              </w:rPr>
              <w:t>436,649 </w:t>
            </w:r>
          </w:p>
        </w:tc>
        <w:tc>
          <w:tcPr>
            <w:tcW w:w="0" w:type="auto"/>
            <w:shd w:val="clear" w:color="auto" w:fill="auto"/>
            <w:tcMar>
              <w:top w:w="40" w:type="dxa"/>
              <w:left w:w="0" w:type="dxa"/>
              <w:bottom w:w="40" w:type="dxa"/>
              <w:right w:w="20" w:type="dxa"/>
            </w:tcMar>
            <w:vAlign w:val="center"/>
          </w:tcPr>
          <w:p w14:paraId="49D30EBE"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EBF"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C0"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C1" w14:textId="77777777" w:rsidR="009D6BFA" w:rsidRDefault="000016C7">
            <w:pPr>
              <w:jc w:val="right"/>
              <w:textAlignment w:val="center"/>
            </w:pPr>
            <w:r>
              <w:rPr>
                <w:rFonts w:ascii="Times New Roman" w:eastAsia="宋体" w:hAnsi="Times New Roman"/>
                <w:color w:val="000000"/>
                <w:sz w:val="16"/>
                <w:szCs w:val="16"/>
              </w:rPr>
              <w:t>402,532 </w:t>
            </w:r>
          </w:p>
        </w:tc>
        <w:tc>
          <w:tcPr>
            <w:tcW w:w="0" w:type="auto"/>
            <w:shd w:val="clear" w:color="auto" w:fill="FFFFFF"/>
            <w:tcMar>
              <w:top w:w="40" w:type="dxa"/>
              <w:left w:w="0" w:type="dxa"/>
              <w:bottom w:w="40" w:type="dxa"/>
              <w:right w:w="20" w:type="dxa"/>
            </w:tcMar>
            <w:vAlign w:val="center"/>
          </w:tcPr>
          <w:p w14:paraId="49D30EC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C3" w14:textId="77777777" w:rsidR="009D6BFA" w:rsidRDefault="009D6BFA">
            <w:pPr>
              <w:rPr>
                <w:rFonts w:ascii="宋体"/>
              </w:rPr>
            </w:pPr>
          </w:p>
        </w:tc>
        <w:tc>
          <w:tcPr>
            <w:tcW w:w="0" w:type="auto"/>
            <w:shd w:val="clear" w:color="auto" w:fill="FFFFFF"/>
            <w:tcMar>
              <w:top w:w="40" w:type="dxa"/>
              <w:left w:w="20" w:type="dxa"/>
              <w:bottom w:w="40" w:type="dxa"/>
              <w:right w:w="0" w:type="dxa"/>
            </w:tcMar>
            <w:vAlign w:val="center"/>
          </w:tcPr>
          <w:p w14:paraId="49D30EC4"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49D30EC5" w14:textId="77777777" w:rsidR="009D6BFA" w:rsidRDefault="000016C7">
            <w:pPr>
              <w:jc w:val="right"/>
              <w:textAlignment w:val="center"/>
            </w:pPr>
            <w:r>
              <w:rPr>
                <w:rFonts w:ascii="Times New Roman" w:eastAsia="宋体" w:hAnsi="Times New Roman"/>
                <w:color w:val="000000"/>
                <w:sz w:val="16"/>
                <w:szCs w:val="16"/>
              </w:rPr>
              <w:t>392,265 </w:t>
            </w:r>
          </w:p>
        </w:tc>
        <w:tc>
          <w:tcPr>
            <w:tcW w:w="0" w:type="auto"/>
            <w:shd w:val="clear" w:color="auto" w:fill="FFFFFF"/>
            <w:tcMar>
              <w:top w:w="40" w:type="dxa"/>
              <w:left w:w="0" w:type="dxa"/>
              <w:bottom w:w="40" w:type="dxa"/>
              <w:right w:w="20" w:type="dxa"/>
            </w:tcMar>
            <w:vAlign w:val="center"/>
          </w:tcPr>
          <w:p w14:paraId="49D30EC6" w14:textId="77777777" w:rsidR="009D6BFA" w:rsidRDefault="009D6BFA">
            <w:pPr>
              <w:jc w:val="right"/>
              <w:rPr>
                <w:rFonts w:ascii="宋体"/>
              </w:rPr>
            </w:pPr>
          </w:p>
        </w:tc>
      </w:tr>
      <w:tr w:rsidR="009D6BFA" w14:paraId="49D30ED2" w14:textId="77777777">
        <w:tc>
          <w:tcPr>
            <w:tcW w:w="0" w:type="auto"/>
            <w:gridSpan w:val="3"/>
            <w:shd w:val="clear" w:color="auto" w:fill="CCEEFF"/>
            <w:tcMar>
              <w:top w:w="40" w:type="dxa"/>
              <w:left w:w="20" w:type="dxa"/>
              <w:bottom w:w="40" w:type="dxa"/>
              <w:right w:w="20" w:type="dxa"/>
            </w:tcMar>
            <w:vAlign w:val="center"/>
          </w:tcPr>
          <w:p w14:paraId="49D30EC8" w14:textId="77777777" w:rsidR="009D6BFA" w:rsidRDefault="000016C7">
            <w:pPr>
              <w:textAlignment w:val="center"/>
            </w:pPr>
            <w:r>
              <w:rPr>
                <w:rFonts w:ascii="Times New Roman" w:eastAsia="宋体" w:hAnsi="Times New Roman"/>
                <w:color w:val="000000"/>
                <w:sz w:val="16"/>
                <w:szCs w:val="16"/>
              </w:rPr>
              <w:t>Non-U.S. operations</w:t>
            </w:r>
          </w:p>
        </w:tc>
        <w:tc>
          <w:tcPr>
            <w:tcW w:w="0" w:type="auto"/>
            <w:gridSpan w:val="3"/>
            <w:shd w:val="clear" w:color="auto" w:fill="CCEEFF"/>
            <w:tcMar>
              <w:top w:w="0" w:type="dxa"/>
              <w:left w:w="20" w:type="dxa"/>
              <w:bottom w:w="0" w:type="dxa"/>
              <w:right w:w="20" w:type="dxa"/>
            </w:tcMar>
          </w:tcPr>
          <w:p w14:paraId="49D30EC9"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CA" w14:textId="77777777" w:rsidR="009D6BFA" w:rsidRDefault="000016C7">
            <w:pPr>
              <w:jc w:val="right"/>
              <w:textAlignment w:val="center"/>
            </w:pPr>
            <w:r>
              <w:rPr>
                <w:rFonts w:ascii="Times New Roman" w:eastAsia="宋体" w:hAnsi="Times New Roman"/>
                <w:color w:val="000000"/>
                <w:sz w:val="16"/>
                <w:szCs w:val="16"/>
              </w:rPr>
              <w:t>122,502 </w:t>
            </w:r>
          </w:p>
        </w:tc>
        <w:tc>
          <w:tcPr>
            <w:tcW w:w="0" w:type="auto"/>
            <w:shd w:val="clear" w:color="auto" w:fill="CCEEFF"/>
            <w:tcMar>
              <w:top w:w="40" w:type="dxa"/>
              <w:left w:w="0" w:type="dxa"/>
              <w:bottom w:w="40" w:type="dxa"/>
              <w:right w:w="20" w:type="dxa"/>
            </w:tcMar>
            <w:vAlign w:val="center"/>
          </w:tcPr>
          <w:p w14:paraId="49D30ECB"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CC"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CD" w14:textId="77777777" w:rsidR="009D6BFA" w:rsidRDefault="000016C7">
            <w:pPr>
              <w:jc w:val="right"/>
              <w:textAlignment w:val="center"/>
            </w:pPr>
            <w:r>
              <w:rPr>
                <w:rFonts w:ascii="Times New Roman" w:eastAsia="宋体" w:hAnsi="Times New Roman"/>
                <w:color w:val="000000"/>
                <w:sz w:val="16"/>
                <w:szCs w:val="16"/>
              </w:rPr>
              <w:t>121,432 </w:t>
            </w:r>
          </w:p>
        </w:tc>
        <w:tc>
          <w:tcPr>
            <w:tcW w:w="0" w:type="auto"/>
            <w:shd w:val="clear" w:color="auto" w:fill="CCEEFF"/>
            <w:tcMar>
              <w:top w:w="40" w:type="dxa"/>
              <w:left w:w="0" w:type="dxa"/>
              <w:bottom w:w="40" w:type="dxa"/>
              <w:right w:w="20" w:type="dxa"/>
            </w:tcMar>
            <w:vAlign w:val="center"/>
          </w:tcPr>
          <w:p w14:paraId="49D30EC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CF"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ED0" w14:textId="77777777" w:rsidR="009D6BFA" w:rsidRDefault="000016C7">
            <w:pPr>
              <w:jc w:val="right"/>
              <w:textAlignment w:val="center"/>
            </w:pPr>
            <w:r>
              <w:rPr>
                <w:rFonts w:ascii="Times New Roman" w:eastAsia="宋体" w:hAnsi="Times New Roman"/>
                <w:color w:val="000000"/>
                <w:sz w:val="16"/>
                <w:szCs w:val="16"/>
              </w:rPr>
              <w:t>122,140 </w:t>
            </w:r>
          </w:p>
        </w:tc>
        <w:tc>
          <w:tcPr>
            <w:tcW w:w="0" w:type="auto"/>
            <w:shd w:val="clear" w:color="auto" w:fill="CCEEFF"/>
            <w:tcMar>
              <w:top w:w="40" w:type="dxa"/>
              <w:left w:w="0" w:type="dxa"/>
              <w:bottom w:w="40" w:type="dxa"/>
              <w:right w:w="20" w:type="dxa"/>
            </w:tcMar>
            <w:vAlign w:val="center"/>
          </w:tcPr>
          <w:p w14:paraId="49D30ED1" w14:textId="77777777" w:rsidR="009D6BFA" w:rsidRDefault="009D6BFA">
            <w:pPr>
              <w:jc w:val="right"/>
              <w:rPr>
                <w:rFonts w:ascii="宋体"/>
              </w:rPr>
            </w:pPr>
          </w:p>
        </w:tc>
      </w:tr>
      <w:tr w:rsidR="009D6BFA" w14:paraId="49D30EE0" w14:textId="77777777">
        <w:tc>
          <w:tcPr>
            <w:tcW w:w="0" w:type="auto"/>
            <w:gridSpan w:val="3"/>
            <w:shd w:val="clear" w:color="auto" w:fill="FFFFFF"/>
            <w:tcMar>
              <w:top w:w="40" w:type="dxa"/>
              <w:left w:w="20" w:type="dxa"/>
              <w:bottom w:w="40" w:type="dxa"/>
              <w:right w:w="20" w:type="dxa"/>
            </w:tcMar>
            <w:vAlign w:val="center"/>
          </w:tcPr>
          <w:p w14:paraId="49D30ED3" w14:textId="77777777" w:rsidR="009D6BFA" w:rsidRDefault="000016C7">
            <w:pPr>
              <w:textAlignment w:val="center"/>
            </w:pPr>
            <w:r>
              <w:rPr>
                <w:rFonts w:ascii="Times New Roman" w:eastAsia="宋体" w:hAnsi="Times New Roman"/>
                <w:b/>
                <w:bCs/>
                <w:color w:val="000000"/>
                <w:sz w:val="16"/>
                <w:szCs w:val="16"/>
              </w:rPr>
              <w:t>Total revenues</w:t>
            </w:r>
          </w:p>
        </w:tc>
        <w:tc>
          <w:tcPr>
            <w:tcW w:w="0" w:type="auto"/>
            <w:gridSpan w:val="3"/>
            <w:shd w:val="clear" w:color="auto" w:fill="FFFFFF"/>
            <w:tcMar>
              <w:top w:w="0" w:type="dxa"/>
              <w:left w:w="20" w:type="dxa"/>
              <w:bottom w:w="0" w:type="dxa"/>
              <w:right w:w="20" w:type="dxa"/>
            </w:tcMar>
          </w:tcPr>
          <w:p w14:paraId="49D30ED4" w14:textId="77777777" w:rsidR="009D6BFA" w:rsidRDefault="009D6BFA">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center"/>
          </w:tcPr>
          <w:p w14:paraId="49D30ED5"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center"/>
          </w:tcPr>
          <w:p w14:paraId="49D30ED6" w14:textId="77777777" w:rsidR="009D6BFA" w:rsidRDefault="000016C7">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auto"/>
            <w:tcMar>
              <w:top w:w="40" w:type="dxa"/>
              <w:left w:w="0" w:type="dxa"/>
              <w:bottom w:w="40" w:type="dxa"/>
              <w:right w:w="20" w:type="dxa"/>
            </w:tcMar>
            <w:vAlign w:val="center"/>
          </w:tcPr>
          <w:p w14:paraId="49D30ED7" w14:textId="77777777" w:rsidR="009D6BFA" w:rsidRDefault="009D6BFA">
            <w:pPr>
              <w:jc w:val="right"/>
              <w:rPr>
                <w:rFonts w:ascii="宋体"/>
              </w:rPr>
            </w:pPr>
          </w:p>
        </w:tc>
        <w:tc>
          <w:tcPr>
            <w:tcW w:w="0" w:type="auto"/>
            <w:gridSpan w:val="3"/>
            <w:shd w:val="clear" w:color="auto" w:fill="auto"/>
            <w:tcMar>
              <w:top w:w="0" w:type="dxa"/>
              <w:left w:w="20" w:type="dxa"/>
              <w:bottom w:w="0" w:type="dxa"/>
              <w:right w:w="20" w:type="dxa"/>
            </w:tcMar>
          </w:tcPr>
          <w:p w14:paraId="49D30ED8" w14:textId="77777777" w:rsidR="009D6BFA" w:rsidRDefault="009D6BFA">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center"/>
          </w:tcPr>
          <w:p w14:paraId="49D30ED9"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auto"/>
            <w:tcMar>
              <w:top w:w="40" w:type="dxa"/>
              <w:left w:w="0" w:type="dxa"/>
              <w:bottom w:w="40" w:type="dxa"/>
              <w:right w:w="0" w:type="dxa"/>
            </w:tcMar>
            <w:vAlign w:val="center"/>
          </w:tcPr>
          <w:p w14:paraId="49D30EDA" w14:textId="77777777" w:rsidR="009D6BFA" w:rsidRDefault="000016C7">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auto"/>
            <w:tcMar>
              <w:top w:w="40" w:type="dxa"/>
              <w:left w:w="0" w:type="dxa"/>
              <w:bottom w:w="40" w:type="dxa"/>
              <w:right w:w="20" w:type="dxa"/>
            </w:tcMar>
            <w:vAlign w:val="center"/>
          </w:tcPr>
          <w:p w14:paraId="49D30ED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EDC" w14:textId="77777777" w:rsidR="009D6BFA" w:rsidRDefault="009D6BF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9D30EDD"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9D30EDE" w14:textId="77777777" w:rsidR="009D6BFA" w:rsidRDefault="000016C7">
            <w:pPr>
              <w:jc w:val="right"/>
              <w:textAlignment w:val="center"/>
            </w:pPr>
            <w:r>
              <w:rPr>
                <w:rFonts w:ascii="Times New Roman" w:eastAsia="宋体" w:hAnsi="Times New Roman"/>
                <w:color w:val="000000"/>
                <w:sz w:val="16"/>
                <w:szCs w:val="16"/>
              </w:rPr>
              <w:t>514,405 </w:t>
            </w:r>
          </w:p>
        </w:tc>
        <w:tc>
          <w:tcPr>
            <w:tcW w:w="0" w:type="auto"/>
            <w:tcBorders>
              <w:top w:val="single" w:sz="8" w:space="0" w:color="000000"/>
            </w:tcBorders>
            <w:shd w:val="clear" w:color="auto" w:fill="FFFFFF"/>
            <w:tcMar>
              <w:top w:w="40" w:type="dxa"/>
              <w:left w:w="0" w:type="dxa"/>
              <w:bottom w:w="40" w:type="dxa"/>
              <w:right w:w="20" w:type="dxa"/>
            </w:tcMar>
            <w:vAlign w:val="center"/>
          </w:tcPr>
          <w:p w14:paraId="49D30EDF" w14:textId="77777777" w:rsidR="009D6BFA" w:rsidRDefault="009D6BFA">
            <w:pPr>
              <w:jc w:val="right"/>
              <w:rPr>
                <w:rFonts w:ascii="宋体"/>
              </w:rPr>
            </w:pPr>
          </w:p>
        </w:tc>
      </w:tr>
      <w:tr w:rsidR="009D6BFA" w14:paraId="49D30EE8" w14:textId="77777777">
        <w:trPr>
          <w:trHeight w:val="240"/>
        </w:trPr>
        <w:tc>
          <w:tcPr>
            <w:tcW w:w="0" w:type="auto"/>
            <w:gridSpan w:val="3"/>
            <w:shd w:val="clear" w:color="auto" w:fill="CCEEFF"/>
            <w:tcMar>
              <w:top w:w="0" w:type="dxa"/>
              <w:left w:w="20" w:type="dxa"/>
              <w:bottom w:w="0" w:type="dxa"/>
              <w:right w:w="20" w:type="dxa"/>
            </w:tcMar>
          </w:tcPr>
          <w:p w14:paraId="49D30EE1"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E2"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30EE3"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E4"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30EE5" w14:textId="77777777" w:rsidR="009D6BFA" w:rsidRDefault="009D6BFA">
            <w:pPr>
              <w:rPr>
                <w:rFonts w:ascii="宋体"/>
              </w:rPr>
            </w:pPr>
          </w:p>
        </w:tc>
        <w:tc>
          <w:tcPr>
            <w:tcW w:w="0" w:type="auto"/>
            <w:gridSpan w:val="3"/>
            <w:shd w:val="clear" w:color="auto" w:fill="CCEEFF"/>
            <w:tcMar>
              <w:top w:w="0" w:type="dxa"/>
              <w:left w:w="20" w:type="dxa"/>
              <w:bottom w:w="0" w:type="dxa"/>
              <w:right w:w="20" w:type="dxa"/>
            </w:tcMar>
          </w:tcPr>
          <w:p w14:paraId="49D30EE6" w14:textId="77777777" w:rsidR="009D6BFA" w:rsidRDefault="009D6BF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9D30EE7" w14:textId="77777777" w:rsidR="009D6BFA" w:rsidRDefault="009D6BFA">
            <w:pPr>
              <w:rPr>
                <w:rFonts w:ascii="宋体"/>
              </w:rPr>
            </w:pPr>
          </w:p>
        </w:tc>
      </w:tr>
      <w:tr w:rsidR="009D6BFA" w14:paraId="49D30EF0" w14:textId="77777777">
        <w:tc>
          <w:tcPr>
            <w:tcW w:w="0" w:type="auto"/>
            <w:gridSpan w:val="3"/>
            <w:shd w:val="clear" w:color="auto" w:fill="FFFFFF"/>
            <w:tcMar>
              <w:top w:w="40" w:type="dxa"/>
              <w:left w:w="20" w:type="dxa"/>
              <w:bottom w:w="40" w:type="dxa"/>
              <w:right w:w="20" w:type="dxa"/>
            </w:tcMar>
            <w:vAlign w:val="center"/>
          </w:tcPr>
          <w:p w14:paraId="49D30EE9" w14:textId="77777777" w:rsidR="009D6BFA" w:rsidRDefault="000016C7">
            <w:pPr>
              <w:textAlignment w:val="center"/>
            </w:pPr>
            <w:r>
              <w:rPr>
                <w:rFonts w:ascii="Times New Roman" w:eastAsia="宋体" w:hAnsi="Times New Roman"/>
                <w:b/>
                <w:bCs/>
                <w:color w:val="000000"/>
                <w:sz w:val="16"/>
                <w:szCs w:val="16"/>
              </w:rPr>
              <w:t xml:space="preserve">Long-lived assets </w:t>
            </w:r>
          </w:p>
        </w:tc>
        <w:tc>
          <w:tcPr>
            <w:tcW w:w="0" w:type="auto"/>
            <w:gridSpan w:val="3"/>
            <w:shd w:val="clear" w:color="auto" w:fill="FFFFFF"/>
            <w:tcMar>
              <w:top w:w="0" w:type="dxa"/>
              <w:left w:w="20" w:type="dxa"/>
              <w:bottom w:w="0" w:type="dxa"/>
              <w:right w:w="20" w:type="dxa"/>
            </w:tcMar>
          </w:tcPr>
          <w:p w14:paraId="49D30EEA"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EB"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EC"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ED"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EE" w14:textId="77777777" w:rsidR="009D6BFA" w:rsidRDefault="009D6BFA">
            <w:pPr>
              <w:rPr>
                <w:rFonts w:ascii="宋体"/>
              </w:rPr>
            </w:pPr>
          </w:p>
        </w:tc>
        <w:tc>
          <w:tcPr>
            <w:tcW w:w="0" w:type="auto"/>
            <w:gridSpan w:val="3"/>
            <w:shd w:val="clear" w:color="auto" w:fill="FFFFFF"/>
            <w:tcMar>
              <w:top w:w="0" w:type="dxa"/>
              <w:left w:w="20" w:type="dxa"/>
              <w:bottom w:w="0" w:type="dxa"/>
              <w:right w:w="20" w:type="dxa"/>
            </w:tcMar>
          </w:tcPr>
          <w:p w14:paraId="49D30EEF" w14:textId="77777777" w:rsidR="009D6BFA" w:rsidRDefault="009D6BFA">
            <w:pPr>
              <w:rPr>
                <w:rFonts w:ascii="宋体"/>
              </w:rPr>
            </w:pPr>
          </w:p>
        </w:tc>
      </w:tr>
      <w:tr w:rsidR="009D6BFA" w14:paraId="49D30EFE" w14:textId="77777777">
        <w:tc>
          <w:tcPr>
            <w:tcW w:w="0" w:type="auto"/>
            <w:gridSpan w:val="3"/>
            <w:shd w:val="clear" w:color="auto" w:fill="CCEEFF"/>
            <w:tcMar>
              <w:top w:w="40" w:type="dxa"/>
              <w:left w:w="20" w:type="dxa"/>
              <w:bottom w:w="40" w:type="dxa"/>
              <w:right w:w="20" w:type="dxa"/>
            </w:tcMar>
            <w:vAlign w:val="center"/>
          </w:tcPr>
          <w:p w14:paraId="49D30EF1" w14:textId="77777777" w:rsidR="009D6BFA" w:rsidRDefault="000016C7">
            <w:pPr>
              <w:textAlignment w:val="center"/>
            </w:pPr>
            <w:r>
              <w:rPr>
                <w:rFonts w:ascii="Times New Roman" w:eastAsia="宋体" w:hAnsi="Times New Roman"/>
                <w:color w:val="000000"/>
                <w:sz w:val="16"/>
                <w:szCs w:val="16"/>
              </w:rPr>
              <w:t>U.S. operations</w:t>
            </w:r>
          </w:p>
        </w:tc>
        <w:tc>
          <w:tcPr>
            <w:tcW w:w="0" w:type="auto"/>
            <w:gridSpan w:val="3"/>
            <w:shd w:val="clear" w:color="auto" w:fill="CCEEFF"/>
            <w:tcMar>
              <w:top w:w="0" w:type="dxa"/>
              <w:left w:w="20" w:type="dxa"/>
              <w:bottom w:w="0" w:type="dxa"/>
              <w:right w:w="20" w:type="dxa"/>
            </w:tcMar>
          </w:tcPr>
          <w:p w14:paraId="49D30EF2"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F3"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F4" w14:textId="77777777" w:rsidR="009D6BFA" w:rsidRDefault="000016C7">
            <w:pPr>
              <w:jc w:val="right"/>
              <w:textAlignment w:val="center"/>
            </w:pPr>
            <w:r>
              <w:rPr>
                <w:rFonts w:ascii="Times New Roman" w:eastAsia="宋体" w:hAnsi="Times New Roman"/>
                <w:color w:val="000000"/>
                <w:sz w:val="16"/>
                <w:szCs w:val="16"/>
              </w:rPr>
              <w:t>87,068 </w:t>
            </w:r>
          </w:p>
        </w:tc>
        <w:tc>
          <w:tcPr>
            <w:tcW w:w="0" w:type="auto"/>
            <w:shd w:val="clear" w:color="auto" w:fill="CCEEFF"/>
            <w:tcMar>
              <w:top w:w="40" w:type="dxa"/>
              <w:left w:w="0" w:type="dxa"/>
              <w:bottom w:w="40" w:type="dxa"/>
              <w:right w:w="20" w:type="dxa"/>
            </w:tcMar>
            <w:vAlign w:val="center"/>
          </w:tcPr>
          <w:p w14:paraId="49D30EF5"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F6"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F7"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F8" w14:textId="77777777" w:rsidR="009D6BFA" w:rsidRDefault="000016C7">
            <w:pPr>
              <w:jc w:val="right"/>
              <w:textAlignment w:val="center"/>
            </w:pPr>
            <w:r>
              <w:rPr>
                <w:rFonts w:ascii="Times New Roman" w:eastAsia="宋体" w:hAnsi="Times New Roman"/>
                <w:color w:val="000000"/>
                <w:sz w:val="16"/>
                <w:szCs w:val="16"/>
              </w:rPr>
              <w:t>86,944 </w:t>
            </w:r>
          </w:p>
        </w:tc>
        <w:tc>
          <w:tcPr>
            <w:tcW w:w="0" w:type="auto"/>
            <w:shd w:val="clear" w:color="auto" w:fill="CCEEFF"/>
            <w:tcMar>
              <w:top w:w="40" w:type="dxa"/>
              <w:left w:w="0" w:type="dxa"/>
              <w:bottom w:w="40" w:type="dxa"/>
              <w:right w:w="20" w:type="dxa"/>
            </w:tcMar>
            <w:vAlign w:val="center"/>
          </w:tcPr>
          <w:p w14:paraId="49D30EF9"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EFA" w14:textId="77777777" w:rsidR="009D6BFA" w:rsidRDefault="009D6BFA">
            <w:pPr>
              <w:rPr>
                <w:rFonts w:ascii="宋体"/>
              </w:rPr>
            </w:pPr>
          </w:p>
        </w:tc>
        <w:tc>
          <w:tcPr>
            <w:tcW w:w="0" w:type="auto"/>
            <w:shd w:val="clear" w:color="auto" w:fill="CCEEFF"/>
            <w:tcMar>
              <w:top w:w="40" w:type="dxa"/>
              <w:left w:w="20" w:type="dxa"/>
              <w:bottom w:w="40" w:type="dxa"/>
              <w:right w:w="0" w:type="dxa"/>
            </w:tcMar>
            <w:vAlign w:val="center"/>
          </w:tcPr>
          <w:p w14:paraId="49D30EFB" w14:textId="77777777" w:rsidR="009D6BFA" w:rsidRDefault="000016C7">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49D30EFC" w14:textId="77777777" w:rsidR="009D6BFA" w:rsidRDefault="000016C7">
            <w:pPr>
              <w:jc w:val="right"/>
              <w:textAlignment w:val="center"/>
            </w:pPr>
            <w:r>
              <w:rPr>
                <w:rFonts w:ascii="Times New Roman" w:eastAsia="宋体" w:hAnsi="Times New Roman"/>
                <w:color w:val="000000"/>
                <w:sz w:val="16"/>
                <w:szCs w:val="16"/>
              </w:rPr>
              <w:t>81,144 </w:t>
            </w:r>
          </w:p>
        </w:tc>
        <w:tc>
          <w:tcPr>
            <w:tcW w:w="0" w:type="auto"/>
            <w:shd w:val="clear" w:color="auto" w:fill="CCEEFF"/>
            <w:tcMar>
              <w:top w:w="40" w:type="dxa"/>
              <w:left w:w="0" w:type="dxa"/>
              <w:bottom w:w="40" w:type="dxa"/>
              <w:right w:w="20" w:type="dxa"/>
            </w:tcMar>
            <w:vAlign w:val="center"/>
          </w:tcPr>
          <w:p w14:paraId="49D30EFD" w14:textId="77777777" w:rsidR="009D6BFA" w:rsidRDefault="009D6BFA">
            <w:pPr>
              <w:jc w:val="right"/>
              <w:rPr>
                <w:rFonts w:ascii="宋体"/>
              </w:rPr>
            </w:pPr>
          </w:p>
        </w:tc>
      </w:tr>
      <w:tr w:rsidR="009D6BFA" w14:paraId="49D30F09" w14:textId="77777777">
        <w:tc>
          <w:tcPr>
            <w:tcW w:w="0" w:type="auto"/>
            <w:gridSpan w:val="3"/>
            <w:shd w:val="clear" w:color="auto" w:fill="FFFFFF"/>
            <w:tcMar>
              <w:top w:w="40" w:type="dxa"/>
              <w:left w:w="20" w:type="dxa"/>
              <w:bottom w:w="40" w:type="dxa"/>
              <w:right w:w="20" w:type="dxa"/>
            </w:tcMar>
            <w:vAlign w:val="center"/>
          </w:tcPr>
          <w:p w14:paraId="49D30EFF" w14:textId="77777777" w:rsidR="009D6BFA" w:rsidRDefault="000016C7">
            <w:pPr>
              <w:textAlignment w:val="center"/>
            </w:pPr>
            <w:r>
              <w:rPr>
                <w:rFonts w:ascii="Times New Roman" w:eastAsia="宋体" w:hAnsi="Times New Roman"/>
                <w:color w:val="000000"/>
                <w:sz w:val="16"/>
                <w:szCs w:val="16"/>
              </w:rPr>
              <w:t>Non-U.S. operations</w:t>
            </w:r>
          </w:p>
        </w:tc>
        <w:tc>
          <w:tcPr>
            <w:tcW w:w="0" w:type="auto"/>
            <w:gridSpan w:val="3"/>
            <w:shd w:val="clear" w:color="auto" w:fill="FFFFFF"/>
            <w:tcMar>
              <w:top w:w="0" w:type="dxa"/>
              <w:left w:w="20" w:type="dxa"/>
              <w:bottom w:w="0" w:type="dxa"/>
              <w:right w:w="20" w:type="dxa"/>
            </w:tcMar>
          </w:tcPr>
          <w:p w14:paraId="49D30F00"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01" w14:textId="77777777" w:rsidR="009D6BFA" w:rsidRDefault="000016C7">
            <w:pPr>
              <w:jc w:val="right"/>
              <w:textAlignment w:val="center"/>
            </w:pPr>
            <w:r>
              <w:rPr>
                <w:rFonts w:ascii="Times New Roman" w:eastAsia="宋体" w:hAnsi="Times New Roman"/>
                <w:color w:val="000000"/>
                <w:sz w:val="16"/>
                <w:szCs w:val="16"/>
              </w:rPr>
              <w:t>22,780 </w:t>
            </w:r>
          </w:p>
        </w:tc>
        <w:tc>
          <w:tcPr>
            <w:tcW w:w="0" w:type="auto"/>
            <w:shd w:val="clear" w:color="auto" w:fill="FFFFFF"/>
            <w:tcMar>
              <w:top w:w="40" w:type="dxa"/>
              <w:left w:w="0" w:type="dxa"/>
              <w:bottom w:w="40" w:type="dxa"/>
              <w:right w:w="20" w:type="dxa"/>
            </w:tcMar>
            <w:vAlign w:val="center"/>
          </w:tcPr>
          <w:p w14:paraId="49D30F02"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0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04" w14:textId="77777777" w:rsidR="009D6BFA" w:rsidRDefault="000016C7">
            <w:pPr>
              <w:jc w:val="right"/>
              <w:textAlignment w:val="center"/>
            </w:pPr>
            <w:r>
              <w:rPr>
                <w:rFonts w:ascii="Times New Roman" w:eastAsia="宋体" w:hAnsi="Times New Roman"/>
                <w:color w:val="000000"/>
                <w:sz w:val="16"/>
                <w:szCs w:val="16"/>
              </w:rPr>
              <w:t>40,105 </w:t>
            </w:r>
          </w:p>
        </w:tc>
        <w:tc>
          <w:tcPr>
            <w:tcW w:w="0" w:type="auto"/>
            <w:shd w:val="clear" w:color="auto" w:fill="FFFFFF"/>
            <w:tcMar>
              <w:top w:w="40" w:type="dxa"/>
              <w:left w:w="0" w:type="dxa"/>
              <w:bottom w:w="40" w:type="dxa"/>
              <w:right w:w="20" w:type="dxa"/>
            </w:tcMar>
            <w:vAlign w:val="center"/>
          </w:tcPr>
          <w:p w14:paraId="49D30F0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0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07" w14:textId="77777777" w:rsidR="009D6BFA" w:rsidRDefault="000016C7">
            <w:pPr>
              <w:jc w:val="right"/>
              <w:textAlignment w:val="center"/>
            </w:pPr>
            <w:r>
              <w:rPr>
                <w:rFonts w:ascii="Times New Roman" w:eastAsia="宋体" w:hAnsi="Times New Roman"/>
                <w:color w:val="000000"/>
                <w:sz w:val="16"/>
                <w:szCs w:val="16"/>
              </w:rPr>
              <w:t>30,251 </w:t>
            </w:r>
          </w:p>
        </w:tc>
        <w:tc>
          <w:tcPr>
            <w:tcW w:w="0" w:type="auto"/>
            <w:shd w:val="clear" w:color="auto" w:fill="FFFFFF"/>
            <w:tcMar>
              <w:top w:w="40" w:type="dxa"/>
              <w:left w:w="0" w:type="dxa"/>
              <w:bottom w:w="40" w:type="dxa"/>
              <w:right w:w="20" w:type="dxa"/>
            </w:tcMar>
            <w:vAlign w:val="center"/>
          </w:tcPr>
          <w:p w14:paraId="49D30F08" w14:textId="77777777" w:rsidR="009D6BFA" w:rsidRDefault="009D6BFA">
            <w:pPr>
              <w:jc w:val="right"/>
              <w:rPr>
                <w:rFonts w:ascii="宋体"/>
              </w:rPr>
            </w:pPr>
          </w:p>
        </w:tc>
      </w:tr>
      <w:tr w:rsidR="009D6BFA" w14:paraId="49D30F17" w14:textId="77777777">
        <w:tc>
          <w:tcPr>
            <w:tcW w:w="0" w:type="auto"/>
            <w:gridSpan w:val="3"/>
            <w:shd w:val="clear" w:color="auto" w:fill="CCEEFF"/>
            <w:tcMar>
              <w:top w:w="40" w:type="dxa"/>
              <w:left w:w="20" w:type="dxa"/>
              <w:bottom w:w="40" w:type="dxa"/>
              <w:right w:w="20" w:type="dxa"/>
            </w:tcMar>
            <w:vAlign w:val="center"/>
          </w:tcPr>
          <w:p w14:paraId="49D30F0A" w14:textId="77777777" w:rsidR="009D6BFA" w:rsidRDefault="000016C7">
            <w:pPr>
              <w:textAlignment w:val="center"/>
            </w:pPr>
            <w:r>
              <w:rPr>
                <w:rFonts w:ascii="Times New Roman" w:eastAsia="宋体" w:hAnsi="Times New Roman"/>
                <w:b/>
                <w:bCs/>
                <w:color w:val="000000"/>
                <w:sz w:val="16"/>
                <w:szCs w:val="16"/>
              </w:rPr>
              <w:t>Total long-lived assets</w:t>
            </w:r>
          </w:p>
        </w:tc>
        <w:tc>
          <w:tcPr>
            <w:tcW w:w="0" w:type="auto"/>
            <w:gridSpan w:val="3"/>
            <w:shd w:val="clear" w:color="auto" w:fill="CCEEFF"/>
            <w:tcMar>
              <w:top w:w="0" w:type="dxa"/>
              <w:left w:w="20" w:type="dxa"/>
              <w:bottom w:w="0" w:type="dxa"/>
              <w:right w:w="20" w:type="dxa"/>
            </w:tcMar>
          </w:tcPr>
          <w:p w14:paraId="49D30F0B"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F0C"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F0D" w14:textId="77777777" w:rsidR="009D6BFA" w:rsidRDefault="000016C7">
            <w:pPr>
              <w:jc w:val="right"/>
              <w:textAlignment w:val="center"/>
            </w:pPr>
            <w:r>
              <w:rPr>
                <w:rFonts w:ascii="Times New Roman" w:eastAsia="宋体" w:hAnsi="Times New Roman"/>
                <w:color w:val="000000"/>
                <w:sz w:val="16"/>
                <w:szCs w:val="16"/>
              </w:rPr>
              <w:t>109,848 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F0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0F"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F10"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F11" w14:textId="77777777" w:rsidR="009D6BFA" w:rsidRDefault="000016C7">
            <w:pPr>
              <w:jc w:val="right"/>
              <w:textAlignment w:val="center"/>
            </w:pPr>
            <w:r>
              <w:rPr>
                <w:rFonts w:ascii="Times New Roman" w:eastAsia="宋体" w:hAnsi="Times New Roman"/>
                <w:color w:val="000000"/>
                <w:sz w:val="16"/>
                <w:szCs w:val="16"/>
              </w:rPr>
              <w:t>127,049 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F1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13"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9D30F14" w14:textId="77777777" w:rsidR="009D6BFA" w:rsidRDefault="000016C7">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9D30F15" w14:textId="77777777" w:rsidR="009D6BFA" w:rsidRDefault="000016C7">
            <w:pPr>
              <w:jc w:val="right"/>
              <w:textAlignment w:val="center"/>
            </w:pPr>
            <w:r>
              <w:rPr>
                <w:rFonts w:ascii="Times New Roman" w:eastAsia="宋体" w:hAnsi="Times New Roman"/>
                <w:color w:val="000000"/>
                <w:sz w:val="16"/>
                <w:szCs w:val="16"/>
              </w:rPr>
              <w:t>111,395 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9D30F16" w14:textId="77777777" w:rsidR="009D6BFA" w:rsidRDefault="009D6BFA">
            <w:pPr>
              <w:jc w:val="right"/>
              <w:rPr>
                <w:rFonts w:ascii="宋体"/>
              </w:rPr>
            </w:pPr>
          </w:p>
        </w:tc>
      </w:tr>
    </w:tbl>
    <w:p w14:paraId="49D30F18" w14:textId="77777777" w:rsidR="009D6BFA" w:rsidRDefault="000016C7">
      <w:pPr>
        <w:spacing w:before="180"/>
      </w:pPr>
      <w:r>
        <w:rPr>
          <w:rFonts w:ascii="Times New Roman" w:eastAsia="宋体" w:hAnsi="Times New Roman"/>
          <w:color w:val="000000"/>
          <w:sz w:val="20"/>
          <w:szCs w:val="20"/>
        </w:rPr>
        <w:t>No individual country outside of the U.S. had total revenues or long-lived assets that were material to the consolidated totals. Long-lived assets related to operations classif</w:t>
      </w:r>
      <w:r>
        <w:rPr>
          <w:rFonts w:ascii="Times New Roman" w:eastAsia="宋体" w:hAnsi="Times New Roman"/>
          <w:color w:val="000000"/>
          <w:sz w:val="20"/>
          <w:szCs w:val="20"/>
        </w:rPr>
        <w:t>ied as held for sale are excluded from the table above. Additionally, the Company did not generate material revenues from any single customer.</w:t>
      </w:r>
    </w:p>
    <w:p w14:paraId="49D30F19" w14:textId="77777777" w:rsidR="009D6BFA" w:rsidRDefault="000016C7">
      <w:pPr>
        <w:jc w:val="center"/>
      </w:pPr>
      <w:r>
        <w:rPr>
          <w:rFonts w:ascii="Times New Roman" w:eastAsia="宋体" w:hAnsi="Times New Roman"/>
          <w:color w:val="000000"/>
          <w:sz w:val="20"/>
          <w:szCs w:val="20"/>
        </w:rPr>
        <w:t>79</w:t>
      </w:r>
    </w:p>
    <w:p w14:paraId="49D30F1A" w14:textId="77777777" w:rsidR="009D6BFA" w:rsidRDefault="000016C7">
      <w:r>
        <w:pict w14:anchorId="49D314B5">
          <v:rect id="_x0000_i1103" style="width:415.3pt;height:1.5pt" o:hralign="center" o:hrstd="t" o:hr="t" fillcolor="#a0a0a0" stroked="f"/>
        </w:pict>
      </w:r>
    </w:p>
    <w:p w14:paraId="49D30F1B" w14:textId="77777777" w:rsidR="009D6BFA" w:rsidRDefault="009D6BFA"/>
    <w:p w14:paraId="49D30F1C" w14:textId="77777777" w:rsidR="009D6BFA" w:rsidRDefault="000016C7">
      <w:pPr>
        <w:spacing w:before="180"/>
      </w:pPr>
      <w:r>
        <w:rPr>
          <w:rFonts w:ascii="Times New Roman" w:eastAsia="宋体" w:hAnsi="Times New Roman"/>
          <w:i/>
          <w:iCs/>
          <w:color w:val="000000"/>
          <w:sz w:val="20"/>
          <w:szCs w:val="20"/>
        </w:rPr>
        <w:t>Disaggregated Revenues</w:t>
      </w:r>
    </w:p>
    <w:p w14:paraId="49D30F1D" w14:textId="77777777" w:rsidR="009D6BFA" w:rsidRDefault="000016C7">
      <w:pPr>
        <w:spacing w:before="100"/>
      </w:pPr>
      <w:r>
        <w:rPr>
          <w:rFonts w:ascii="Times New Roman" w:eastAsia="宋体" w:hAnsi="Times New Roman"/>
          <w:color w:val="000000"/>
          <w:sz w:val="20"/>
          <w:szCs w:val="20"/>
        </w:rPr>
        <w:t>In the following tables, segment net sales are disaggregated by either merchandise c</w:t>
      </w:r>
      <w:r>
        <w:rPr>
          <w:rFonts w:ascii="Times New Roman" w:eastAsia="宋体" w:hAnsi="Times New Roman"/>
          <w:color w:val="000000"/>
          <w:sz w:val="20"/>
          <w:szCs w:val="20"/>
        </w:rPr>
        <w:t>ategory or market. In addition, net sales related to eCommerce are provided for each segment, which include omni-channel sales, where a customer initiates an order digitally and the order is fulfilled through a store or club.</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5443"/>
        <w:gridCol w:w="38"/>
        <w:gridCol w:w="36"/>
        <w:gridCol w:w="36"/>
        <w:gridCol w:w="36"/>
        <w:gridCol w:w="100"/>
        <w:gridCol w:w="1155"/>
        <w:gridCol w:w="36"/>
        <w:gridCol w:w="36"/>
        <w:gridCol w:w="36"/>
        <w:gridCol w:w="36"/>
        <w:gridCol w:w="100"/>
        <w:gridCol w:w="1155"/>
        <w:gridCol w:w="36"/>
      </w:tblGrid>
      <w:tr w:rsidR="009D6BFA" w14:paraId="49D30F2D" w14:textId="77777777">
        <w:trPr>
          <w:jc w:val="center"/>
        </w:trPr>
        <w:tc>
          <w:tcPr>
            <w:tcW w:w="50" w:type="pct"/>
            <w:shd w:val="clear" w:color="auto" w:fill="auto"/>
          </w:tcPr>
          <w:p w14:paraId="49D30F1E" w14:textId="77777777" w:rsidR="009D6BFA" w:rsidRDefault="009D6BFA">
            <w:pPr>
              <w:rPr>
                <w:rFonts w:ascii="宋体"/>
              </w:rPr>
            </w:pPr>
          </w:p>
        </w:tc>
        <w:tc>
          <w:tcPr>
            <w:tcW w:w="3290" w:type="pct"/>
            <w:shd w:val="clear" w:color="auto" w:fill="auto"/>
          </w:tcPr>
          <w:p w14:paraId="49D30F1F" w14:textId="77777777" w:rsidR="009D6BFA" w:rsidRDefault="009D6BFA">
            <w:pPr>
              <w:rPr>
                <w:rFonts w:ascii="宋体"/>
              </w:rPr>
            </w:pPr>
          </w:p>
        </w:tc>
        <w:tc>
          <w:tcPr>
            <w:tcW w:w="5" w:type="pct"/>
            <w:shd w:val="clear" w:color="auto" w:fill="auto"/>
          </w:tcPr>
          <w:p w14:paraId="49D30F20" w14:textId="77777777" w:rsidR="009D6BFA" w:rsidRDefault="009D6BFA">
            <w:pPr>
              <w:rPr>
                <w:rFonts w:ascii="宋体"/>
              </w:rPr>
            </w:pPr>
          </w:p>
        </w:tc>
        <w:tc>
          <w:tcPr>
            <w:tcW w:w="5" w:type="pct"/>
            <w:shd w:val="clear" w:color="auto" w:fill="auto"/>
          </w:tcPr>
          <w:p w14:paraId="49D30F21" w14:textId="77777777" w:rsidR="009D6BFA" w:rsidRDefault="009D6BFA">
            <w:pPr>
              <w:rPr>
                <w:rFonts w:ascii="宋体"/>
              </w:rPr>
            </w:pPr>
          </w:p>
        </w:tc>
        <w:tc>
          <w:tcPr>
            <w:tcW w:w="26" w:type="pct"/>
            <w:shd w:val="clear" w:color="auto" w:fill="auto"/>
          </w:tcPr>
          <w:p w14:paraId="49D30F22" w14:textId="77777777" w:rsidR="009D6BFA" w:rsidRDefault="009D6BFA">
            <w:pPr>
              <w:rPr>
                <w:rFonts w:ascii="宋体"/>
              </w:rPr>
            </w:pPr>
          </w:p>
        </w:tc>
        <w:tc>
          <w:tcPr>
            <w:tcW w:w="5" w:type="pct"/>
            <w:shd w:val="clear" w:color="auto" w:fill="auto"/>
          </w:tcPr>
          <w:p w14:paraId="49D30F23" w14:textId="77777777" w:rsidR="009D6BFA" w:rsidRDefault="009D6BFA">
            <w:pPr>
              <w:rPr>
                <w:rFonts w:ascii="宋体"/>
              </w:rPr>
            </w:pPr>
          </w:p>
        </w:tc>
        <w:tc>
          <w:tcPr>
            <w:tcW w:w="50" w:type="pct"/>
            <w:shd w:val="clear" w:color="auto" w:fill="auto"/>
          </w:tcPr>
          <w:p w14:paraId="49D30F24" w14:textId="77777777" w:rsidR="009D6BFA" w:rsidRDefault="009D6BFA">
            <w:pPr>
              <w:rPr>
                <w:rFonts w:ascii="宋体"/>
              </w:rPr>
            </w:pPr>
          </w:p>
        </w:tc>
        <w:tc>
          <w:tcPr>
            <w:tcW w:w="735" w:type="pct"/>
            <w:shd w:val="clear" w:color="auto" w:fill="auto"/>
          </w:tcPr>
          <w:p w14:paraId="49D30F25" w14:textId="77777777" w:rsidR="009D6BFA" w:rsidRDefault="009D6BFA">
            <w:pPr>
              <w:rPr>
                <w:rFonts w:ascii="宋体"/>
              </w:rPr>
            </w:pPr>
          </w:p>
        </w:tc>
        <w:tc>
          <w:tcPr>
            <w:tcW w:w="5" w:type="pct"/>
            <w:shd w:val="clear" w:color="auto" w:fill="auto"/>
          </w:tcPr>
          <w:p w14:paraId="49D30F26" w14:textId="77777777" w:rsidR="009D6BFA" w:rsidRDefault="009D6BFA">
            <w:pPr>
              <w:rPr>
                <w:rFonts w:ascii="宋体"/>
              </w:rPr>
            </w:pPr>
          </w:p>
        </w:tc>
        <w:tc>
          <w:tcPr>
            <w:tcW w:w="5" w:type="pct"/>
            <w:shd w:val="clear" w:color="auto" w:fill="auto"/>
          </w:tcPr>
          <w:p w14:paraId="49D30F27" w14:textId="77777777" w:rsidR="009D6BFA" w:rsidRDefault="009D6BFA">
            <w:pPr>
              <w:rPr>
                <w:rFonts w:ascii="宋体"/>
              </w:rPr>
            </w:pPr>
          </w:p>
        </w:tc>
        <w:tc>
          <w:tcPr>
            <w:tcW w:w="26" w:type="pct"/>
            <w:shd w:val="clear" w:color="auto" w:fill="auto"/>
          </w:tcPr>
          <w:p w14:paraId="49D30F28" w14:textId="77777777" w:rsidR="009D6BFA" w:rsidRDefault="009D6BFA">
            <w:pPr>
              <w:rPr>
                <w:rFonts w:ascii="宋体"/>
              </w:rPr>
            </w:pPr>
          </w:p>
        </w:tc>
        <w:tc>
          <w:tcPr>
            <w:tcW w:w="5" w:type="pct"/>
            <w:shd w:val="clear" w:color="auto" w:fill="auto"/>
          </w:tcPr>
          <w:p w14:paraId="49D30F29" w14:textId="77777777" w:rsidR="009D6BFA" w:rsidRDefault="009D6BFA">
            <w:pPr>
              <w:rPr>
                <w:rFonts w:ascii="宋体"/>
              </w:rPr>
            </w:pPr>
          </w:p>
        </w:tc>
        <w:tc>
          <w:tcPr>
            <w:tcW w:w="50" w:type="pct"/>
            <w:shd w:val="clear" w:color="auto" w:fill="auto"/>
          </w:tcPr>
          <w:p w14:paraId="49D30F2A" w14:textId="77777777" w:rsidR="009D6BFA" w:rsidRDefault="009D6BFA">
            <w:pPr>
              <w:rPr>
                <w:rFonts w:ascii="宋体"/>
              </w:rPr>
            </w:pPr>
          </w:p>
        </w:tc>
        <w:tc>
          <w:tcPr>
            <w:tcW w:w="735" w:type="pct"/>
            <w:shd w:val="clear" w:color="auto" w:fill="auto"/>
          </w:tcPr>
          <w:p w14:paraId="49D30F2B" w14:textId="77777777" w:rsidR="009D6BFA" w:rsidRDefault="009D6BFA">
            <w:pPr>
              <w:rPr>
                <w:rFonts w:ascii="宋体"/>
              </w:rPr>
            </w:pPr>
          </w:p>
        </w:tc>
        <w:tc>
          <w:tcPr>
            <w:tcW w:w="5" w:type="pct"/>
            <w:shd w:val="clear" w:color="auto" w:fill="auto"/>
          </w:tcPr>
          <w:p w14:paraId="49D30F2C" w14:textId="77777777" w:rsidR="009D6BFA" w:rsidRDefault="009D6BFA">
            <w:pPr>
              <w:rPr>
                <w:rFonts w:ascii="宋体"/>
              </w:rPr>
            </w:pPr>
          </w:p>
        </w:tc>
      </w:tr>
      <w:tr w:rsidR="009D6BFA" w14:paraId="49D30F31" w14:textId="77777777">
        <w:trPr>
          <w:jc w:val="center"/>
        </w:trPr>
        <w:tc>
          <w:tcPr>
            <w:tcW w:w="0" w:type="auto"/>
            <w:gridSpan w:val="3"/>
            <w:shd w:val="clear" w:color="auto" w:fill="auto"/>
            <w:tcMar>
              <w:top w:w="40" w:type="dxa"/>
              <w:left w:w="20" w:type="dxa"/>
              <w:bottom w:w="40" w:type="dxa"/>
              <w:right w:w="20" w:type="dxa"/>
            </w:tcMar>
            <w:vAlign w:val="bottom"/>
          </w:tcPr>
          <w:p w14:paraId="49D30F2E"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F2F"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F30"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F37" w14:textId="77777777">
        <w:trPr>
          <w:jc w:val="center"/>
        </w:trPr>
        <w:tc>
          <w:tcPr>
            <w:tcW w:w="0" w:type="auto"/>
            <w:gridSpan w:val="3"/>
            <w:shd w:val="clear" w:color="auto" w:fill="auto"/>
            <w:tcMar>
              <w:top w:w="40" w:type="dxa"/>
              <w:left w:w="20" w:type="dxa"/>
              <w:bottom w:w="40" w:type="dxa"/>
              <w:right w:w="20" w:type="dxa"/>
            </w:tcMar>
            <w:vAlign w:val="bottom"/>
          </w:tcPr>
          <w:p w14:paraId="49D30F32" w14:textId="77777777" w:rsidR="009D6BFA" w:rsidRDefault="000016C7">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tcPr>
          <w:p w14:paraId="49D30F33"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34"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F35"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36"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F41" w14:textId="77777777">
        <w:trPr>
          <w:jc w:val="center"/>
        </w:trPr>
        <w:tc>
          <w:tcPr>
            <w:tcW w:w="0" w:type="auto"/>
            <w:gridSpan w:val="3"/>
            <w:shd w:val="clear" w:color="auto" w:fill="CCEEFF"/>
            <w:tcMar>
              <w:top w:w="40" w:type="dxa"/>
              <w:left w:w="380" w:type="dxa"/>
              <w:bottom w:w="40" w:type="dxa"/>
              <w:right w:w="20" w:type="dxa"/>
            </w:tcMar>
            <w:vAlign w:val="center"/>
          </w:tcPr>
          <w:p w14:paraId="49D30F38" w14:textId="77777777" w:rsidR="009D6BFA" w:rsidRDefault="000016C7">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tcPr>
          <w:p w14:paraId="49D30F39"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3A"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3B" w14:textId="77777777" w:rsidR="009D6BFA" w:rsidRDefault="000016C7">
            <w:pPr>
              <w:jc w:val="right"/>
              <w:textAlignment w:val="bottom"/>
            </w:pPr>
            <w:r>
              <w:rPr>
                <w:rFonts w:ascii="Times New Roman" w:eastAsia="宋体" w:hAnsi="Times New Roman"/>
                <w:color w:val="000000"/>
                <w:sz w:val="16"/>
                <w:szCs w:val="16"/>
              </w:rPr>
              <w:t>208,413 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3C"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3D"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3E"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3F" w14:textId="77777777" w:rsidR="009D6BFA" w:rsidRDefault="000016C7">
            <w:pPr>
              <w:jc w:val="right"/>
              <w:textAlignment w:val="bottom"/>
            </w:pPr>
            <w:r>
              <w:rPr>
                <w:rFonts w:ascii="Times New Roman" w:eastAsia="宋体" w:hAnsi="Times New Roman"/>
                <w:color w:val="000000"/>
                <w:sz w:val="16"/>
                <w:szCs w:val="16"/>
              </w:rPr>
              <w:t>192,428 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40" w14:textId="77777777" w:rsidR="009D6BFA" w:rsidRDefault="009D6BFA">
            <w:pPr>
              <w:jc w:val="right"/>
              <w:rPr>
                <w:rFonts w:ascii="宋体"/>
              </w:rPr>
            </w:pPr>
          </w:p>
        </w:tc>
      </w:tr>
      <w:tr w:rsidR="009D6BFA" w14:paraId="49D30F49" w14:textId="77777777">
        <w:trPr>
          <w:jc w:val="center"/>
        </w:trPr>
        <w:tc>
          <w:tcPr>
            <w:tcW w:w="0" w:type="auto"/>
            <w:gridSpan w:val="3"/>
            <w:shd w:val="clear" w:color="auto" w:fill="FFFFFF"/>
            <w:tcMar>
              <w:top w:w="40" w:type="dxa"/>
              <w:left w:w="380" w:type="dxa"/>
              <w:bottom w:w="40" w:type="dxa"/>
              <w:right w:w="20" w:type="dxa"/>
            </w:tcMar>
            <w:vAlign w:val="bottom"/>
          </w:tcPr>
          <w:p w14:paraId="49D30F42" w14:textId="77777777" w:rsidR="009D6BFA" w:rsidRDefault="000016C7">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tcPr>
          <w:p w14:paraId="49D30F4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44" w14:textId="77777777" w:rsidR="009D6BFA" w:rsidRDefault="000016C7">
            <w:pPr>
              <w:jc w:val="right"/>
              <w:textAlignment w:val="bottom"/>
            </w:pPr>
            <w:r>
              <w:rPr>
                <w:rFonts w:ascii="Times New Roman" w:eastAsia="宋体" w:hAnsi="Times New Roman"/>
                <w:color w:val="000000"/>
                <w:sz w:val="16"/>
                <w:szCs w:val="16"/>
              </w:rPr>
              <w:t>119,406 </w:t>
            </w:r>
          </w:p>
        </w:tc>
        <w:tc>
          <w:tcPr>
            <w:tcW w:w="0" w:type="auto"/>
            <w:shd w:val="clear" w:color="auto" w:fill="FFFFFF"/>
            <w:tcMar>
              <w:top w:w="40" w:type="dxa"/>
              <w:left w:w="0" w:type="dxa"/>
              <w:bottom w:w="40" w:type="dxa"/>
              <w:right w:w="20" w:type="dxa"/>
            </w:tcMar>
            <w:vAlign w:val="bottom"/>
          </w:tcPr>
          <w:p w14:paraId="49D30F4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4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47" w14:textId="77777777" w:rsidR="009D6BFA" w:rsidRDefault="000016C7">
            <w:pPr>
              <w:jc w:val="right"/>
              <w:textAlignment w:val="bottom"/>
            </w:pPr>
            <w:r>
              <w:rPr>
                <w:rFonts w:ascii="Times New Roman" w:eastAsia="宋体" w:hAnsi="Times New Roman"/>
                <w:color w:val="000000"/>
                <w:sz w:val="16"/>
                <w:szCs w:val="16"/>
              </w:rPr>
              <w:t>108,687 </w:t>
            </w:r>
          </w:p>
        </w:tc>
        <w:tc>
          <w:tcPr>
            <w:tcW w:w="0" w:type="auto"/>
            <w:shd w:val="clear" w:color="auto" w:fill="FFFFFF"/>
            <w:tcMar>
              <w:top w:w="40" w:type="dxa"/>
              <w:left w:w="0" w:type="dxa"/>
              <w:bottom w:w="40" w:type="dxa"/>
              <w:right w:w="20" w:type="dxa"/>
            </w:tcMar>
            <w:vAlign w:val="bottom"/>
          </w:tcPr>
          <w:p w14:paraId="49D30F48" w14:textId="77777777" w:rsidR="009D6BFA" w:rsidRDefault="009D6BFA">
            <w:pPr>
              <w:jc w:val="right"/>
              <w:rPr>
                <w:rFonts w:ascii="宋体"/>
              </w:rPr>
            </w:pPr>
          </w:p>
        </w:tc>
      </w:tr>
      <w:tr w:rsidR="009D6BFA" w14:paraId="49D30F51" w14:textId="77777777">
        <w:trPr>
          <w:jc w:val="center"/>
        </w:trPr>
        <w:tc>
          <w:tcPr>
            <w:tcW w:w="0" w:type="auto"/>
            <w:gridSpan w:val="3"/>
            <w:shd w:val="clear" w:color="auto" w:fill="CCEEFF"/>
            <w:tcMar>
              <w:top w:w="40" w:type="dxa"/>
              <w:left w:w="380" w:type="dxa"/>
              <w:bottom w:w="40" w:type="dxa"/>
              <w:right w:w="20" w:type="dxa"/>
            </w:tcMar>
            <w:vAlign w:val="bottom"/>
          </w:tcPr>
          <w:p w14:paraId="49D30F4A" w14:textId="77777777" w:rsidR="009D6BFA" w:rsidRDefault="000016C7">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tcPr>
          <w:p w14:paraId="49D30F4B"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4C" w14:textId="77777777" w:rsidR="009D6BFA" w:rsidRDefault="000016C7">
            <w:pPr>
              <w:jc w:val="right"/>
              <w:textAlignment w:val="bottom"/>
            </w:pPr>
            <w:r>
              <w:rPr>
                <w:rFonts w:ascii="Times New Roman" w:eastAsia="宋体" w:hAnsi="Times New Roman"/>
                <w:color w:val="000000"/>
                <w:sz w:val="16"/>
                <w:szCs w:val="16"/>
              </w:rPr>
              <w:t>38,522 </w:t>
            </w:r>
          </w:p>
        </w:tc>
        <w:tc>
          <w:tcPr>
            <w:tcW w:w="0" w:type="auto"/>
            <w:shd w:val="clear" w:color="auto" w:fill="CCEEFF"/>
            <w:tcMar>
              <w:top w:w="40" w:type="dxa"/>
              <w:left w:w="0" w:type="dxa"/>
              <w:bottom w:w="40" w:type="dxa"/>
              <w:right w:w="20" w:type="dxa"/>
            </w:tcMar>
            <w:vAlign w:val="bottom"/>
          </w:tcPr>
          <w:p w14:paraId="49D30F4D"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4E"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4F" w14:textId="77777777" w:rsidR="009D6BFA" w:rsidRDefault="000016C7">
            <w:pPr>
              <w:jc w:val="right"/>
              <w:textAlignment w:val="bottom"/>
            </w:pPr>
            <w:r>
              <w:rPr>
                <w:rFonts w:ascii="Times New Roman" w:eastAsia="宋体" w:hAnsi="Times New Roman"/>
                <w:color w:val="000000"/>
                <w:sz w:val="16"/>
                <w:szCs w:val="16"/>
              </w:rPr>
              <w:t>36,558 </w:t>
            </w:r>
          </w:p>
        </w:tc>
        <w:tc>
          <w:tcPr>
            <w:tcW w:w="0" w:type="auto"/>
            <w:shd w:val="clear" w:color="auto" w:fill="CCEEFF"/>
            <w:tcMar>
              <w:top w:w="40" w:type="dxa"/>
              <w:left w:w="0" w:type="dxa"/>
              <w:bottom w:w="40" w:type="dxa"/>
              <w:right w:w="20" w:type="dxa"/>
            </w:tcMar>
            <w:vAlign w:val="bottom"/>
          </w:tcPr>
          <w:p w14:paraId="49D30F50" w14:textId="77777777" w:rsidR="009D6BFA" w:rsidRDefault="009D6BFA">
            <w:pPr>
              <w:jc w:val="right"/>
              <w:rPr>
                <w:rFonts w:ascii="宋体"/>
              </w:rPr>
            </w:pPr>
          </w:p>
        </w:tc>
      </w:tr>
      <w:tr w:rsidR="009D6BFA" w14:paraId="49D30F59" w14:textId="77777777">
        <w:trPr>
          <w:jc w:val="center"/>
        </w:trPr>
        <w:tc>
          <w:tcPr>
            <w:tcW w:w="0" w:type="auto"/>
            <w:gridSpan w:val="3"/>
            <w:shd w:val="clear" w:color="auto" w:fill="FFFFFF"/>
            <w:tcMar>
              <w:top w:w="40" w:type="dxa"/>
              <w:left w:w="380" w:type="dxa"/>
              <w:bottom w:w="40" w:type="dxa"/>
              <w:right w:w="20" w:type="dxa"/>
            </w:tcMar>
            <w:vAlign w:val="bottom"/>
          </w:tcPr>
          <w:p w14:paraId="49D30F52" w14:textId="77777777" w:rsidR="009D6BFA" w:rsidRDefault="000016C7">
            <w:pPr>
              <w:textAlignment w:val="bottom"/>
            </w:pPr>
            <w:r>
              <w:rPr>
                <w:rFonts w:ascii="Times New Roman" w:eastAsia="宋体" w:hAnsi="Times New Roman"/>
                <w:color w:val="000000"/>
                <w:sz w:val="16"/>
                <w:szCs w:val="16"/>
              </w:rPr>
              <w:t xml:space="preserve">Other </w:t>
            </w:r>
            <w:r>
              <w:rPr>
                <w:rFonts w:ascii="Times New Roman" w:eastAsia="宋体" w:hAnsi="Times New Roman"/>
                <w:color w:val="000000"/>
                <w:sz w:val="16"/>
                <w:szCs w:val="16"/>
              </w:rPr>
              <w:t>categories</w:t>
            </w:r>
          </w:p>
        </w:tc>
        <w:tc>
          <w:tcPr>
            <w:tcW w:w="0" w:type="auto"/>
            <w:gridSpan w:val="3"/>
            <w:shd w:val="clear" w:color="auto" w:fill="FFFFFF"/>
            <w:tcMar>
              <w:top w:w="0" w:type="dxa"/>
              <w:left w:w="20" w:type="dxa"/>
              <w:bottom w:w="0" w:type="dxa"/>
              <w:right w:w="20" w:type="dxa"/>
            </w:tcMar>
          </w:tcPr>
          <w:p w14:paraId="49D30F53"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54" w14:textId="77777777" w:rsidR="009D6BFA" w:rsidRDefault="000016C7">
            <w:pPr>
              <w:jc w:val="right"/>
              <w:textAlignment w:val="bottom"/>
            </w:pPr>
            <w:r>
              <w:rPr>
                <w:rFonts w:ascii="Times New Roman" w:eastAsia="宋体" w:hAnsi="Times New Roman"/>
                <w:color w:val="000000"/>
                <w:sz w:val="16"/>
                <w:szCs w:val="16"/>
              </w:rPr>
              <w:t>3,622 </w:t>
            </w:r>
          </w:p>
        </w:tc>
        <w:tc>
          <w:tcPr>
            <w:tcW w:w="0" w:type="auto"/>
            <w:shd w:val="clear" w:color="auto" w:fill="FFFFFF"/>
            <w:tcMar>
              <w:top w:w="40" w:type="dxa"/>
              <w:left w:w="0" w:type="dxa"/>
              <w:bottom w:w="40" w:type="dxa"/>
              <w:right w:w="20" w:type="dxa"/>
            </w:tcMar>
            <w:vAlign w:val="bottom"/>
          </w:tcPr>
          <w:p w14:paraId="49D30F55"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56"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57" w14:textId="77777777" w:rsidR="009D6BFA" w:rsidRDefault="000016C7">
            <w:pPr>
              <w:jc w:val="right"/>
              <w:textAlignment w:val="bottom"/>
            </w:pPr>
            <w:r>
              <w:rPr>
                <w:rFonts w:ascii="Times New Roman" w:eastAsia="宋体" w:hAnsi="Times New Roman"/>
                <w:color w:val="000000"/>
                <w:sz w:val="16"/>
                <w:szCs w:val="16"/>
              </w:rPr>
              <w:t>3,331 </w:t>
            </w:r>
          </w:p>
        </w:tc>
        <w:tc>
          <w:tcPr>
            <w:tcW w:w="0" w:type="auto"/>
            <w:shd w:val="clear" w:color="auto" w:fill="FFFFFF"/>
            <w:tcMar>
              <w:top w:w="40" w:type="dxa"/>
              <w:left w:w="0" w:type="dxa"/>
              <w:bottom w:w="40" w:type="dxa"/>
              <w:right w:w="20" w:type="dxa"/>
            </w:tcMar>
            <w:vAlign w:val="bottom"/>
          </w:tcPr>
          <w:p w14:paraId="49D30F58" w14:textId="77777777" w:rsidR="009D6BFA" w:rsidRDefault="009D6BFA">
            <w:pPr>
              <w:jc w:val="right"/>
              <w:rPr>
                <w:rFonts w:ascii="宋体"/>
              </w:rPr>
            </w:pPr>
          </w:p>
        </w:tc>
      </w:tr>
      <w:tr w:rsidR="009D6BFA" w14:paraId="49D30F63" w14:textId="77777777">
        <w:trPr>
          <w:jc w:val="center"/>
        </w:trPr>
        <w:tc>
          <w:tcPr>
            <w:tcW w:w="0" w:type="auto"/>
            <w:gridSpan w:val="3"/>
            <w:shd w:val="clear" w:color="auto" w:fill="CCEEFF"/>
            <w:tcMar>
              <w:top w:w="40" w:type="dxa"/>
              <w:left w:w="20" w:type="dxa"/>
              <w:bottom w:w="40" w:type="dxa"/>
              <w:right w:w="20" w:type="dxa"/>
            </w:tcMar>
            <w:vAlign w:val="bottom"/>
          </w:tcPr>
          <w:p w14:paraId="49D30F5A" w14:textId="77777777" w:rsidR="009D6BFA" w:rsidRDefault="000016C7">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tcPr>
          <w:p w14:paraId="49D30F5B"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F5C"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F5D" w14:textId="77777777" w:rsidR="009D6BFA" w:rsidRDefault="000016C7">
            <w:pPr>
              <w:jc w:val="right"/>
              <w:textAlignment w:val="bottom"/>
            </w:pPr>
            <w:r>
              <w:rPr>
                <w:rFonts w:ascii="Times New Roman" w:eastAsia="宋体" w:hAnsi="Times New Roman"/>
                <w:color w:val="000000"/>
                <w:sz w:val="16"/>
                <w:szCs w:val="16"/>
              </w:rPr>
              <w:t>369,963 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F5E"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5F" w14:textId="77777777" w:rsidR="009D6BFA" w:rsidRDefault="009D6BF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9D30F60"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9D30F61" w14:textId="77777777" w:rsidR="009D6BFA" w:rsidRDefault="000016C7">
            <w:pPr>
              <w:jc w:val="right"/>
              <w:textAlignment w:val="bottom"/>
            </w:pPr>
            <w:r>
              <w:rPr>
                <w:rFonts w:ascii="Times New Roman" w:eastAsia="宋体" w:hAnsi="Times New Roman"/>
                <w:color w:val="000000"/>
                <w:sz w:val="16"/>
                <w:szCs w:val="16"/>
              </w:rPr>
              <w:t>341,004 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9D30F62" w14:textId="77777777" w:rsidR="009D6BFA" w:rsidRDefault="009D6BFA">
            <w:pPr>
              <w:jc w:val="right"/>
              <w:rPr>
                <w:rFonts w:ascii="宋体"/>
              </w:rPr>
            </w:pPr>
          </w:p>
        </w:tc>
      </w:tr>
    </w:tbl>
    <w:p w14:paraId="49D30F64" w14:textId="77777777" w:rsidR="009D6BFA" w:rsidRDefault="000016C7">
      <w:pPr>
        <w:spacing w:before="140"/>
      </w:pPr>
      <w:r>
        <w:rPr>
          <w:rFonts w:ascii="Times New Roman" w:eastAsia="宋体" w:hAnsi="Times New Roman"/>
          <w:color w:val="000000"/>
          <w:sz w:val="20"/>
          <w:szCs w:val="20"/>
        </w:rPr>
        <w:t xml:space="preserve">Of Walmart U.S.'s total net sales, approximately $43.0 billion and $24.1 billion related to eCommerce for fiscal 2021 and fiscal 2020, respectively.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5443"/>
        <w:gridCol w:w="37"/>
        <w:gridCol w:w="36"/>
        <w:gridCol w:w="36"/>
        <w:gridCol w:w="36"/>
        <w:gridCol w:w="100"/>
        <w:gridCol w:w="1155"/>
        <w:gridCol w:w="36"/>
        <w:gridCol w:w="36"/>
        <w:gridCol w:w="36"/>
        <w:gridCol w:w="36"/>
        <w:gridCol w:w="100"/>
        <w:gridCol w:w="1156"/>
        <w:gridCol w:w="36"/>
      </w:tblGrid>
      <w:tr w:rsidR="009D6BFA" w14:paraId="49D30F74" w14:textId="77777777">
        <w:trPr>
          <w:jc w:val="center"/>
        </w:trPr>
        <w:tc>
          <w:tcPr>
            <w:tcW w:w="50" w:type="pct"/>
            <w:shd w:val="clear" w:color="auto" w:fill="auto"/>
          </w:tcPr>
          <w:p w14:paraId="49D30F65" w14:textId="77777777" w:rsidR="009D6BFA" w:rsidRDefault="009D6BFA">
            <w:pPr>
              <w:rPr>
                <w:rFonts w:ascii="宋体"/>
              </w:rPr>
            </w:pPr>
          </w:p>
        </w:tc>
        <w:tc>
          <w:tcPr>
            <w:tcW w:w="3290" w:type="pct"/>
            <w:shd w:val="clear" w:color="auto" w:fill="auto"/>
          </w:tcPr>
          <w:p w14:paraId="49D30F66" w14:textId="77777777" w:rsidR="009D6BFA" w:rsidRDefault="009D6BFA">
            <w:pPr>
              <w:rPr>
                <w:rFonts w:ascii="宋体"/>
              </w:rPr>
            </w:pPr>
          </w:p>
        </w:tc>
        <w:tc>
          <w:tcPr>
            <w:tcW w:w="5" w:type="pct"/>
            <w:shd w:val="clear" w:color="auto" w:fill="auto"/>
          </w:tcPr>
          <w:p w14:paraId="49D30F67" w14:textId="77777777" w:rsidR="009D6BFA" w:rsidRDefault="009D6BFA">
            <w:pPr>
              <w:rPr>
                <w:rFonts w:ascii="宋体"/>
              </w:rPr>
            </w:pPr>
          </w:p>
        </w:tc>
        <w:tc>
          <w:tcPr>
            <w:tcW w:w="5" w:type="pct"/>
            <w:shd w:val="clear" w:color="auto" w:fill="auto"/>
          </w:tcPr>
          <w:p w14:paraId="49D30F68" w14:textId="77777777" w:rsidR="009D6BFA" w:rsidRDefault="009D6BFA">
            <w:pPr>
              <w:rPr>
                <w:rFonts w:ascii="宋体"/>
              </w:rPr>
            </w:pPr>
          </w:p>
        </w:tc>
        <w:tc>
          <w:tcPr>
            <w:tcW w:w="26" w:type="pct"/>
            <w:shd w:val="clear" w:color="auto" w:fill="auto"/>
          </w:tcPr>
          <w:p w14:paraId="49D30F69" w14:textId="77777777" w:rsidR="009D6BFA" w:rsidRDefault="009D6BFA">
            <w:pPr>
              <w:rPr>
                <w:rFonts w:ascii="宋体"/>
              </w:rPr>
            </w:pPr>
          </w:p>
        </w:tc>
        <w:tc>
          <w:tcPr>
            <w:tcW w:w="5" w:type="pct"/>
            <w:shd w:val="clear" w:color="auto" w:fill="auto"/>
          </w:tcPr>
          <w:p w14:paraId="49D30F6A" w14:textId="77777777" w:rsidR="009D6BFA" w:rsidRDefault="009D6BFA">
            <w:pPr>
              <w:rPr>
                <w:rFonts w:ascii="宋体"/>
              </w:rPr>
            </w:pPr>
          </w:p>
        </w:tc>
        <w:tc>
          <w:tcPr>
            <w:tcW w:w="50" w:type="pct"/>
            <w:shd w:val="clear" w:color="auto" w:fill="auto"/>
          </w:tcPr>
          <w:p w14:paraId="49D30F6B" w14:textId="77777777" w:rsidR="009D6BFA" w:rsidRDefault="009D6BFA">
            <w:pPr>
              <w:rPr>
                <w:rFonts w:ascii="宋体"/>
              </w:rPr>
            </w:pPr>
          </w:p>
        </w:tc>
        <w:tc>
          <w:tcPr>
            <w:tcW w:w="735" w:type="pct"/>
            <w:shd w:val="clear" w:color="auto" w:fill="auto"/>
          </w:tcPr>
          <w:p w14:paraId="49D30F6C" w14:textId="77777777" w:rsidR="009D6BFA" w:rsidRDefault="009D6BFA">
            <w:pPr>
              <w:rPr>
                <w:rFonts w:ascii="宋体"/>
              </w:rPr>
            </w:pPr>
          </w:p>
        </w:tc>
        <w:tc>
          <w:tcPr>
            <w:tcW w:w="5" w:type="pct"/>
            <w:shd w:val="clear" w:color="auto" w:fill="auto"/>
          </w:tcPr>
          <w:p w14:paraId="49D30F6D" w14:textId="77777777" w:rsidR="009D6BFA" w:rsidRDefault="009D6BFA">
            <w:pPr>
              <w:rPr>
                <w:rFonts w:ascii="宋体"/>
              </w:rPr>
            </w:pPr>
          </w:p>
        </w:tc>
        <w:tc>
          <w:tcPr>
            <w:tcW w:w="5" w:type="pct"/>
            <w:shd w:val="clear" w:color="auto" w:fill="auto"/>
          </w:tcPr>
          <w:p w14:paraId="49D30F6E" w14:textId="77777777" w:rsidR="009D6BFA" w:rsidRDefault="009D6BFA">
            <w:pPr>
              <w:rPr>
                <w:rFonts w:ascii="宋体"/>
              </w:rPr>
            </w:pPr>
          </w:p>
        </w:tc>
        <w:tc>
          <w:tcPr>
            <w:tcW w:w="26" w:type="pct"/>
            <w:shd w:val="clear" w:color="auto" w:fill="auto"/>
          </w:tcPr>
          <w:p w14:paraId="49D30F6F" w14:textId="77777777" w:rsidR="009D6BFA" w:rsidRDefault="009D6BFA">
            <w:pPr>
              <w:rPr>
                <w:rFonts w:ascii="宋体"/>
              </w:rPr>
            </w:pPr>
          </w:p>
        </w:tc>
        <w:tc>
          <w:tcPr>
            <w:tcW w:w="5" w:type="pct"/>
            <w:shd w:val="clear" w:color="auto" w:fill="auto"/>
          </w:tcPr>
          <w:p w14:paraId="49D30F70" w14:textId="77777777" w:rsidR="009D6BFA" w:rsidRDefault="009D6BFA">
            <w:pPr>
              <w:rPr>
                <w:rFonts w:ascii="宋体"/>
              </w:rPr>
            </w:pPr>
          </w:p>
        </w:tc>
        <w:tc>
          <w:tcPr>
            <w:tcW w:w="50" w:type="pct"/>
            <w:shd w:val="clear" w:color="auto" w:fill="auto"/>
          </w:tcPr>
          <w:p w14:paraId="49D30F71" w14:textId="77777777" w:rsidR="009D6BFA" w:rsidRDefault="009D6BFA">
            <w:pPr>
              <w:rPr>
                <w:rFonts w:ascii="宋体"/>
              </w:rPr>
            </w:pPr>
          </w:p>
        </w:tc>
        <w:tc>
          <w:tcPr>
            <w:tcW w:w="735" w:type="pct"/>
            <w:shd w:val="clear" w:color="auto" w:fill="auto"/>
          </w:tcPr>
          <w:p w14:paraId="49D30F72" w14:textId="77777777" w:rsidR="009D6BFA" w:rsidRDefault="009D6BFA">
            <w:pPr>
              <w:rPr>
                <w:rFonts w:ascii="宋体"/>
              </w:rPr>
            </w:pPr>
          </w:p>
        </w:tc>
        <w:tc>
          <w:tcPr>
            <w:tcW w:w="5" w:type="pct"/>
            <w:shd w:val="clear" w:color="auto" w:fill="auto"/>
          </w:tcPr>
          <w:p w14:paraId="49D30F73" w14:textId="77777777" w:rsidR="009D6BFA" w:rsidRDefault="009D6BFA">
            <w:pPr>
              <w:rPr>
                <w:rFonts w:ascii="宋体"/>
              </w:rPr>
            </w:pPr>
          </w:p>
        </w:tc>
      </w:tr>
      <w:tr w:rsidR="009D6BFA" w14:paraId="49D30F78" w14:textId="77777777">
        <w:trPr>
          <w:jc w:val="center"/>
        </w:trPr>
        <w:tc>
          <w:tcPr>
            <w:tcW w:w="0" w:type="auto"/>
            <w:gridSpan w:val="3"/>
            <w:shd w:val="clear" w:color="auto" w:fill="auto"/>
            <w:tcMar>
              <w:top w:w="40" w:type="dxa"/>
              <w:left w:w="20" w:type="dxa"/>
              <w:bottom w:w="40" w:type="dxa"/>
              <w:right w:w="20" w:type="dxa"/>
            </w:tcMar>
            <w:vAlign w:val="bottom"/>
          </w:tcPr>
          <w:p w14:paraId="49D30F75"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F76"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F77"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F7E" w14:textId="77777777">
        <w:trPr>
          <w:jc w:val="center"/>
        </w:trPr>
        <w:tc>
          <w:tcPr>
            <w:tcW w:w="0" w:type="auto"/>
            <w:gridSpan w:val="3"/>
            <w:shd w:val="clear" w:color="auto" w:fill="auto"/>
            <w:tcMar>
              <w:top w:w="40" w:type="dxa"/>
              <w:left w:w="20" w:type="dxa"/>
              <w:bottom w:w="40" w:type="dxa"/>
              <w:right w:w="20" w:type="dxa"/>
            </w:tcMar>
            <w:vAlign w:val="bottom"/>
          </w:tcPr>
          <w:p w14:paraId="49D30F79" w14:textId="77777777" w:rsidR="009D6BFA" w:rsidRDefault="000016C7">
            <w:pPr>
              <w:textAlignment w:val="bottom"/>
            </w:pPr>
            <w:r>
              <w:rPr>
                <w:rFonts w:ascii="Times New Roman" w:eastAsia="宋体" w:hAnsi="Times New Roman"/>
                <w:b/>
                <w:bCs/>
                <w:color w:val="000000"/>
                <w:sz w:val="16"/>
                <w:szCs w:val="16"/>
              </w:rPr>
              <w:t xml:space="preserve">Walmart International net </w:t>
            </w:r>
            <w:r>
              <w:rPr>
                <w:rFonts w:ascii="Times New Roman" w:eastAsia="宋体" w:hAnsi="Times New Roman"/>
                <w:b/>
                <w:bCs/>
                <w:color w:val="000000"/>
                <w:sz w:val="16"/>
                <w:szCs w:val="16"/>
              </w:rPr>
              <w:t>sales by market</w:t>
            </w:r>
          </w:p>
        </w:tc>
        <w:tc>
          <w:tcPr>
            <w:tcW w:w="0" w:type="auto"/>
            <w:gridSpan w:val="3"/>
            <w:shd w:val="clear" w:color="auto" w:fill="auto"/>
            <w:tcMar>
              <w:top w:w="0" w:type="dxa"/>
              <w:left w:w="20" w:type="dxa"/>
              <w:bottom w:w="0" w:type="dxa"/>
              <w:right w:w="20" w:type="dxa"/>
            </w:tcMar>
          </w:tcPr>
          <w:p w14:paraId="49D30F7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7B"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F7C"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7D"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F88" w14:textId="77777777">
        <w:trPr>
          <w:jc w:val="center"/>
        </w:trPr>
        <w:tc>
          <w:tcPr>
            <w:tcW w:w="0" w:type="auto"/>
            <w:gridSpan w:val="3"/>
            <w:shd w:val="clear" w:color="auto" w:fill="CCEEFF"/>
            <w:tcMar>
              <w:top w:w="40" w:type="dxa"/>
              <w:left w:w="380" w:type="dxa"/>
              <w:bottom w:w="40" w:type="dxa"/>
              <w:right w:w="20" w:type="dxa"/>
            </w:tcMar>
            <w:vAlign w:val="center"/>
          </w:tcPr>
          <w:p w14:paraId="49D30F7F" w14:textId="77777777" w:rsidR="009D6BFA" w:rsidRDefault="000016C7">
            <w:pPr>
              <w:textAlignment w:val="center"/>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tcPr>
          <w:p w14:paraId="49D30F80"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81"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82" w14:textId="77777777" w:rsidR="009D6BFA" w:rsidRDefault="000016C7">
            <w:pPr>
              <w:jc w:val="right"/>
              <w:textAlignment w:val="bottom"/>
            </w:pPr>
            <w:r>
              <w:rPr>
                <w:rFonts w:ascii="Times New Roman" w:eastAsia="宋体" w:hAnsi="Times New Roman"/>
                <w:color w:val="000000"/>
                <w:sz w:val="16"/>
                <w:szCs w:val="16"/>
              </w:rPr>
              <w:t>32,642 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8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84"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85"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86" w14:textId="77777777" w:rsidR="009D6BFA" w:rsidRDefault="000016C7">
            <w:pPr>
              <w:jc w:val="right"/>
              <w:textAlignment w:val="bottom"/>
            </w:pPr>
            <w:r>
              <w:rPr>
                <w:rFonts w:ascii="Times New Roman" w:eastAsia="宋体" w:hAnsi="Times New Roman"/>
                <w:color w:val="000000"/>
                <w:sz w:val="16"/>
                <w:szCs w:val="16"/>
              </w:rPr>
              <w:t>33,350 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87" w14:textId="77777777" w:rsidR="009D6BFA" w:rsidRDefault="009D6BFA">
            <w:pPr>
              <w:jc w:val="right"/>
              <w:rPr>
                <w:rFonts w:ascii="宋体"/>
              </w:rPr>
            </w:pPr>
          </w:p>
        </w:tc>
      </w:tr>
      <w:tr w:rsidR="009D6BFA" w14:paraId="49D30F90" w14:textId="77777777">
        <w:trPr>
          <w:jc w:val="center"/>
        </w:trPr>
        <w:tc>
          <w:tcPr>
            <w:tcW w:w="0" w:type="auto"/>
            <w:gridSpan w:val="3"/>
            <w:shd w:val="clear" w:color="auto" w:fill="FFFFFF"/>
            <w:tcMar>
              <w:top w:w="40" w:type="dxa"/>
              <w:left w:w="380" w:type="dxa"/>
              <w:bottom w:w="40" w:type="dxa"/>
              <w:right w:w="20" w:type="dxa"/>
            </w:tcMar>
            <w:vAlign w:val="bottom"/>
          </w:tcPr>
          <w:p w14:paraId="49D30F89" w14:textId="77777777" w:rsidR="009D6BFA" w:rsidRDefault="000016C7">
            <w:pPr>
              <w:textAlignment w:val="bottom"/>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tcPr>
          <w:p w14:paraId="49D30F8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8B" w14:textId="77777777" w:rsidR="009D6BFA" w:rsidRDefault="000016C7">
            <w:pPr>
              <w:jc w:val="right"/>
              <w:textAlignment w:val="bottom"/>
            </w:pPr>
            <w:r>
              <w:rPr>
                <w:rFonts w:ascii="Times New Roman" w:eastAsia="宋体" w:hAnsi="Times New Roman"/>
                <w:color w:val="000000"/>
                <w:sz w:val="16"/>
                <w:szCs w:val="16"/>
              </w:rPr>
              <w:t>29,234 </w:t>
            </w:r>
          </w:p>
        </w:tc>
        <w:tc>
          <w:tcPr>
            <w:tcW w:w="0" w:type="auto"/>
            <w:shd w:val="clear" w:color="auto" w:fill="FFFFFF"/>
            <w:tcMar>
              <w:top w:w="40" w:type="dxa"/>
              <w:left w:w="0" w:type="dxa"/>
              <w:bottom w:w="40" w:type="dxa"/>
              <w:right w:w="20" w:type="dxa"/>
            </w:tcMar>
            <w:vAlign w:val="bottom"/>
          </w:tcPr>
          <w:p w14:paraId="49D30F8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8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8E" w14:textId="77777777" w:rsidR="009D6BFA" w:rsidRDefault="000016C7">
            <w:pPr>
              <w:jc w:val="right"/>
              <w:textAlignment w:val="bottom"/>
            </w:pPr>
            <w:r>
              <w:rPr>
                <w:rFonts w:ascii="Times New Roman" w:eastAsia="宋体" w:hAnsi="Times New Roman"/>
                <w:color w:val="000000"/>
                <w:sz w:val="16"/>
                <w:szCs w:val="16"/>
              </w:rPr>
              <w:t>29,243 </w:t>
            </w:r>
          </w:p>
        </w:tc>
        <w:tc>
          <w:tcPr>
            <w:tcW w:w="0" w:type="auto"/>
            <w:shd w:val="clear" w:color="auto" w:fill="FFFFFF"/>
            <w:tcMar>
              <w:top w:w="40" w:type="dxa"/>
              <w:left w:w="0" w:type="dxa"/>
              <w:bottom w:w="40" w:type="dxa"/>
              <w:right w:w="20" w:type="dxa"/>
            </w:tcMar>
            <w:vAlign w:val="bottom"/>
          </w:tcPr>
          <w:p w14:paraId="49D30F8F" w14:textId="77777777" w:rsidR="009D6BFA" w:rsidRDefault="009D6BFA">
            <w:pPr>
              <w:jc w:val="right"/>
              <w:rPr>
                <w:rFonts w:ascii="宋体"/>
              </w:rPr>
            </w:pPr>
          </w:p>
        </w:tc>
      </w:tr>
      <w:tr w:rsidR="009D6BFA" w14:paraId="49D30F98" w14:textId="77777777">
        <w:trPr>
          <w:jc w:val="center"/>
        </w:trPr>
        <w:tc>
          <w:tcPr>
            <w:tcW w:w="0" w:type="auto"/>
            <w:gridSpan w:val="3"/>
            <w:shd w:val="clear" w:color="auto" w:fill="CCEEFF"/>
            <w:tcMar>
              <w:top w:w="40" w:type="dxa"/>
              <w:left w:w="380" w:type="dxa"/>
              <w:bottom w:w="40" w:type="dxa"/>
              <w:right w:w="20" w:type="dxa"/>
            </w:tcMar>
            <w:vAlign w:val="bottom"/>
          </w:tcPr>
          <w:p w14:paraId="49D30F91" w14:textId="77777777" w:rsidR="009D6BFA" w:rsidRDefault="000016C7">
            <w:pPr>
              <w:textAlignment w:val="bottom"/>
            </w:pPr>
            <w:r>
              <w:rPr>
                <w:rFonts w:ascii="Times New Roman" w:eastAsia="宋体" w:hAnsi="Times New Roman"/>
                <w:color w:val="000000"/>
                <w:sz w:val="16"/>
                <w:szCs w:val="16"/>
              </w:rPr>
              <w:t>Canada</w:t>
            </w:r>
          </w:p>
        </w:tc>
        <w:tc>
          <w:tcPr>
            <w:tcW w:w="0" w:type="auto"/>
            <w:gridSpan w:val="3"/>
            <w:shd w:val="clear" w:color="auto" w:fill="CCEEFF"/>
            <w:tcMar>
              <w:top w:w="0" w:type="dxa"/>
              <w:left w:w="20" w:type="dxa"/>
              <w:bottom w:w="0" w:type="dxa"/>
              <w:right w:w="20" w:type="dxa"/>
            </w:tcMar>
          </w:tcPr>
          <w:p w14:paraId="49D30F9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93" w14:textId="77777777" w:rsidR="009D6BFA" w:rsidRDefault="000016C7">
            <w:pPr>
              <w:jc w:val="right"/>
              <w:textAlignment w:val="bottom"/>
            </w:pPr>
            <w:r>
              <w:rPr>
                <w:rFonts w:ascii="Times New Roman" w:eastAsia="宋体" w:hAnsi="Times New Roman"/>
                <w:color w:val="000000"/>
                <w:sz w:val="16"/>
                <w:szCs w:val="16"/>
              </w:rPr>
              <w:t>19,991 </w:t>
            </w:r>
          </w:p>
        </w:tc>
        <w:tc>
          <w:tcPr>
            <w:tcW w:w="0" w:type="auto"/>
            <w:shd w:val="clear" w:color="auto" w:fill="CCEEFF"/>
            <w:tcMar>
              <w:top w:w="40" w:type="dxa"/>
              <w:left w:w="0" w:type="dxa"/>
              <w:bottom w:w="40" w:type="dxa"/>
              <w:right w:w="20" w:type="dxa"/>
            </w:tcMar>
            <w:vAlign w:val="bottom"/>
          </w:tcPr>
          <w:p w14:paraId="49D30F9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9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96" w14:textId="77777777" w:rsidR="009D6BFA" w:rsidRDefault="000016C7">
            <w:pPr>
              <w:jc w:val="right"/>
              <w:textAlignment w:val="bottom"/>
            </w:pPr>
            <w:r>
              <w:rPr>
                <w:rFonts w:ascii="Times New Roman" w:eastAsia="宋体" w:hAnsi="Times New Roman"/>
                <w:color w:val="000000"/>
                <w:sz w:val="16"/>
                <w:szCs w:val="16"/>
              </w:rPr>
              <w:t>18,420 </w:t>
            </w:r>
          </w:p>
        </w:tc>
        <w:tc>
          <w:tcPr>
            <w:tcW w:w="0" w:type="auto"/>
            <w:shd w:val="clear" w:color="auto" w:fill="CCEEFF"/>
            <w:tcMar>
              <w:top w:w="40" w:type="dxa"/>
              <w:left w:w="0" w:type="dxa"/>
              <w:bottom w:w="40" w:type="dxa"/>
              <w:right w:w="20" w:type="dxa"/>
            </w:tcMar>
            <w:vAlign w:val="bottom"/>
          </w:tcPr>
          <w:p w14:paraId="49D30F97" w14:textId="77777777" w:rsidR="009D6BFA" w:rsidRDefault="009D6BFA">
            <w:pPr>
              <w:jc w:val="right"/>
              <w:rPr>
                <w:rFonts w:ascii="宋体"/>
              </w:rPr>
            </w:pPr>
          </w:p>
        </w:tc>
      </w:tr>
      <w:tr w:rsidR="009D6BFA" w14:paraId="49D30FA0" w14:textId="77777777">
        <w:trPr>
          <w:jc w:val="center"/>
        </w:trPr>
        <w:tc>
          <w:tcPr>
            <w:tcW w:w="0" w:type="auto"/>
            <w:gridSpan w:val="3"/>
            <w:shd w:val="clear" w:color="auto" w:fill="FFFFFF"/>
            <w:tcMar>
              <w:top w:w="40" w:type="dxa"/>
              <w:left w:w="380" w:type="dxa"/>
              <w:bottom w:w="40" w:type="dxa"/>
              <w:right w:w="20" w:type="dxa"/>
            </w:tcMar>
            <w:vAlign w:val="bottom"/>
          </w:tcPr>
          <w:p w14:paraId="49D30F99" w14:textId="77777777" w:rsidR="009D6BFA" w:rsidRDefault="000016C7">
            <w:pPr>
              <w:textAlignment w:val="bottom"/>
            </w:pPr>
            <w:r>
              <w:rPr>
                <w:rFonts w:ascii="Times New Roman" w:eastAsia="宋体" w:hAnsi="Times New Roman"/>
                <w:color w:val="000000"/>
                <w:sz w:val="16"/>
                <w:szCs w:val="16"/>
              </w:rPr>
              <w:t>China</w:t>
            </w:r>
          </w:p>
        </w:tc>
        <w:tc>
          <w:tcPr>
            <w:tcW w:w="0" w:type="auto"/>
            <w:gridSpan w:val="3"/>
            <w:shd w:val="clear" w:color="auto" w:fill="FFFFFF"/>
            <w:tcMar>
              <w:top w:w="0" w:type="dxa"/>
              <w:left w:w="20" w:type="dxa"/>
              <w:bottom w:w="0" w:type="dxa"/>
              <w:right w:w="20" w:type="dxa"/>
            </w:tcMar>
          </w:tcPr>
          <w:p w14:paraId="49D30F9A"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9B" w14:textId="77777777" w:rsidR="009D6BFA" w:rsidRDefault="000016C7">
            <w:pPr>
              <w:jc w:val="right"/>
              <w:textAlignment w:val="bottom"/>
            </w:pPr>
            <w:r>
              <w:rPr>
                <w:rFonts w:ascii="Times New Roman" w:eastAsia="宋体" w:hAnsi="Times New Roman"/>
                <w:color w:val="000000"/>
                <w:sz w:val="16"/>
                <w:szCs w:val="16"/>
              </w:rPr>
              <w:t>11,430 </w:t>
            </w:r>
          </w:p>
        </w:tc>
        <w:tc>
          <w:tcPr>
            <w:tcW w:w="0" w:type="auto"/>
            <w:shd w:val="clear" w:color="auto" w:fill="FFFFFF"/>
            <w:tcMar>
              <w:top w:w="40" w:type="dxa"/>
              <w:left w:w="0" w:type="dxa"/>
              <w:bottom w:w="40" w:type="dxa"/>
              <w:right w:w="20" w:type="dxa"/>
            </w:tcMar>
            <w:vAlign w:val="bottom"/>
          </w:tcPr>
          <w:p w14:paraId="49D30F9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9D"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bottom"/>
          </w:tcPr>
          <w:p w14:paraId="49D30F9E" w14:textId="77777777" w:rsidR="009D6BFA" w:rsidRDefault="000016C7">
            <w:pPr>
              <w:jc w:val="right"/>
              <w:textAlignment w:val="bottom"/>
            </w:pPr>
            <w:r>
              <w:rPr>
                <w:rFonts w:ascii="Times New Roman" w:eastAsia="宋体" w:hAnsi="Times New Roman"/>
                <w:color w:val="000000"/>
                <w:sz w:val="16"/>
                <w:szCs w:val="16"/>
              </w:rPr>
              <w:t>10,671 </w:t>
            </w:r>
          </w:p>
        </w:tc>
        <w:tc>
          <w:tcPr>
            <w:tcW w:w="0" w:type="auto"/>
            <w:shd w:val="clear" w:color="auto" w:fill="FFFFFF"/>
            <w:tcMar>
              <w:top w:w="40" w:type="dxa"/>
              <w:left w:w="0" w:type="dxa"/>
              <w:bottom w:w="40" w:type="dxa"/>
              <w:right w:w="20" w:type="dxa"/>
            </w:tcMar>
            <w:vAlign w:val="bottom"/>
          </w:tcPr>
          <w:p w14:paraId="49D30F9F" w14:textId="77777777" w:rsidR="009D6BFA" w:rsidRDefault="009D6BFA">
            <w:pPr>
              <w:jc w:val="right"/>
              <w:rPr>
                <w:rFonts w:ascii="宋体"/>
              </w:rPr>
            </w:pPr>
          </w:p>
        </w:tc>
      </w:tr>
      <w:tr w:rsidR="009D6BFA" w14:paraId="49D30FA8" w14:textId="77777777">
        <w:trPr>
          <w:jc w:val="center"/>
        </w:trPr>
        <w:tc>
          <w:tcPr>
            <w:tcW w:w="0" w:type="auto"/>
            <w:gridSpan w:val="3"/>
            <w:shd w:val="clear" w:color="auto" w:fill="CCEEFF"/>
            <w:tcMar>
              <w:top w:w="40" w:type="dxa"/>
              <w:left w:w="380" w:type="dxa"/>
              <w:bottom w:w="40" w:type="dxa"/>
              <w:right w:w="20" w:type="dxa"/>
            </w:tcMar>
            <w:vAlign w:val="center"/>
          </w:tcPr>
          <w:p w14:paraId="49D30FA1" w14:textId="77777777" w:rsidR="009D6BFA" w:rsidRDefault="000016C7">
            <w:pPr>
              <w:textAlignment w:val="center"/>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tcPr>
          <w:p w14:paraId="49D30FA2"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A3" w14:textId="77777777" w:rsidR="009D6BFA" w:rsidRDefault="000016C7">
            <w:pPr>
              <w:jc w:val="right"/>
              <w:textAlignment w:val="bottom"/>
            </w:pPr>
            <w:r>
              <w:rPr>
                <w:rFonts w:ascii="Times New Roman" w:eastAsia="宋体" w:hAnsi="Times New Roman"/>
                <w:color w:val="000000"/>
                <w:sz w:val="16"/>
                <w:szCs w:val="16"/>
              </w:rPr>
              <w:t>28,063 </w:t>
            </w:r>
          </w:p>
        </w:tc>
        <w:tc>
          <w:tcPr>
            <w:tcW w:w="0" w:type="auto"/>
            <w:shd w:val="clear" w:color="auto" w:fill="CCEEFF"/>
            <w:tcMar>
              <w:top w:w="40" w:type="dxa"/>
              <w:left w:w="0" w:type="dxa"/>
              <w:bottom w:w="40" w:type="dxa"/>
              <w:right w:w="20" w:type="dxa"/>
            </w:tcMar>
            <w:vAlign w:val="bottom"/>
          </w:tcPr>
          <w:p w14:paraId="49D30FA4"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A5"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A6" w14:textId="77777777" w:rsidR="009D6BFA" w:rsidRDefault="000016C7">
            <w:pPr>
              <w:jc w:val="right"/>
              <w:textAlignment w:val="bottom"/>
            </w:pPr>
            <w:r>
              <w:rPr>
                <w:rFonts w:ascii="Times New Roman" w:eastAsia="宋体" w:hAnsi="Times New Roman"/>
                <w:color w:val="000000"/>
                <w:sz w:val="16"/>
                <w:szCs w:val="16"/>
              </w:rPr>
              <w:t>28,446 </w:t>
            </w:r>
          </w:p>
        </w:tc>
        <w:tc>
          <w:tcPr>
            <w:tcW w:w="0" w:type="auto"/>
            <w:shd w:val="clear" w:color="auto" w:fill="CCEEFF"/>
            <w:tcMar>
              <w:top w:w="40" w:type="dxa"/>
              <w:left w:w="0" w:type="dxa"/>
              <w:bottom w:w="40" w:type="dxa"/>
              <w:right w:w="20" w:type="dxa"/>
            </w:tcMar>
            <w:vAlign w:val="bottom"/>
          </w:tcPr>
          <w:p w14:paraId="49D30FA7" w14:textId="77777777" w:rsidR="009D6BFA" w:rsidRDefault="009D6BFA">
            <w:pPr>
              <w:jc w:val="right"/>
              <w:rPr>
                <w:rFonts w:ascii="宋体"/>
              </w:rPr>
            </w:pPr>
          </w:p>
        </w:tc>
      </w:tr>
      <w:tr w:rsidR="009D6BFA" w14:paraId="49D30FB2" w14:textId="77777777">
        <w:trPr>
          <w:jc w:val="center"/>
        </w:trPr>
        <w:tc>
          <w:tcPr>
            <w:tcW w:w="0" w:type="auto"/>
            <w:gridSpan w:val="3"/>
            <w:shd w:val="clear" w:color="auto" w:fill="FFFFFF"/>
            <w:tcMar>
              <w:top w:w="40" w:type="dxa"/>
              <w:left w:w="20" w:type="dxa"/>
              <w:bottom w:w="40" w:type="dxa"/>
              <w:right w:w="20" w:type="dxa"/>
            </w:tcMar>
            <w:vAlign w:val="bottom"/>
          </w:tcPr>
          <w:p w14:paraId="49D30FA9" w14:textId="77777777" w:rsidR="009D6BFA" w:rsidRDefault="000016C7">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49D30FAA"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D30FAB"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9D30FAC" w14:textId="77777777" w:rsidR="009D6BFA" w:rsidRDefault="000016C7">
            <w:pPr>
              <w:jc w:val="right"/>
              <w:textAlignment w:val="bottom"/>
            </w:pPr>
            <w:r>
              <w:rPr>
                <w:rFonts w:ascii="Times New Roman" w:eastAsia="宋体" w:hAnsi="Times New Roman"/>
                <w:color w:val="000000"/>
                <w:sz w:val="16"/>
                <w:szCs w:val="16"/>
              </w:rPr>
              <w:t>121,360 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9D30FAD"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AE"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D30FAF"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9D30FB0" w14:textId="77777777" w:rsidR="009D6BFA" w:rsidRDefault="000016C7">
            <w:pPr>
              <w:jc w:val="right"/>
              <w:textAlignment w:val="bottom"/>
            </w:pPr>
            <w:r>
              <w:rPr>
                <w:rFonts w:ascii="Times New Roman" w:eastAsia="宋体" w:hAnsi="Times New Roman"/>
                <w:color w:val="000000"/>
                <w:sz w:val="16"/>
                <w:szCs w:val="16"/>
              </w:rPr>
              <w:t>120,130 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9D30FB1" w14:textId="77777777" w:rsidR="009D6BFA" w:rsidRDefault="009D6BFA">
            <w:pPr>
              <w:jc w:val="right"/>
              <w:rPr>
                <w:rFonts w:ascii="宋体"/>
              </w:rPr>
            </w:pPr>
          </w:p>
        </w:tc>
      </w:tr>
    </w:tbl>
    <w:p w14:paraId="49D30FB3" w14:textId="77777777" w:rsidR="009D6BFA" w:rsidRDefault="000016C7">
      <w:pPr>
        <w:spacing w:before="140"/>
      </w:pPr>
      <w:r>
        <w:rPr>
          <w:rFonts w:ascii="Times New Roman" w:eastAsia="宋体" w:hAnsi="Times New Roman"/>
          <w:color w:val="000000"/>
          <w:sz w:val="20"/>
          <w:szCs w:val="20"/>
        </w:rPr>
        <w:t xml:space="preserve">Of Walmart International's total net sales, approximately $16.6 billion and $11.8 billion related to eCommerce for fiscal 2021 and fiscal 2020, respectively.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5443"/>
        <w:gridCol w:w="38"/>
        <w:gridCol w:w="36"/>
        <w:gridCol w:w="36"/>
        <w:gridCol w:w="36"/>
        <w:gridCol w:w="100"/>
        <w:gridCol w:w="1155"/>
        <w:gridCol w:w="36"/>
        <w:gridCol w:w="36"/>
        <w:gridCol w:w="36"/>
        <w:gridCol w:w="36"/>
        <w:gridCol w:w="100"/>
        <w:gridCol w:w="1155"/>
        <w:gridCol w:w="36"/>
      </w:tblGrid>
      <w:tr w:rsidR="009D6BFA" w14:paraId="49D30FC3" w14:textId="77777777">
        <w:trPr>
          <w:jc w:val="center"/>
        </w:trPr>
        <w:tc>
          <w:tcPr>
            <w:tcW w:w="50" w:type="pct"/>
            <w:shd w:val="clear" w:color="auto" w:fill="auto"/>
          </w:tcPr>
          <w:p w14:paraId="49D30FB4" w14:textId="77777777" w:rsidR="009D6BFA" w:rsidRDefault="009D6BFA">
            <w:pPr>
              <w:rPr>
                <w:rFonts w:ascii="宋体"/>
              </w:rPr>
            </w:pPr>
          </w:p>
        </w:tc>
        <w:tc>
          <w:tcPr>
            <w:tcW w:w="3290" w:type="pct"/>
            <w:shd w:val="clear" w:color="auto" w:fill="auto"/>
          </w:tcPr>
          <w:p w14:paraId="49D30FB5" w14:textId="77777777" w:rsidR="009D6BFA" w:rsidRDefault="009D6BFA">
            <w:pPr>
              <w:rPr>
                <w:rFonts w:ascii="宋体"/>
              </w:rPr>
            </w:pPr>
          </w:p>
        </w:tc>
        <w:tc>
          <w:tcPr>
            <w:tcW w:w="5" w:type="pct"/>
            <w:shd w:val="clear" w:color="auto" w:fill="auto"/>
          </w:tcPr>
          <w:p w14:paraId="49D30FB6" w14:textId="77777777" w:rsidR="009D6BFA" w:rsidRDefault="009D6BFA">
            <w:pPr>
              <w:rPr>
                <w:rFonts w:ascii="宋体"/>
              </w:rPr>
            </w:pPr>
          </w:p>
        </w:tc>
        <w:tc>
          <w:tcPr>
            <w:tcW w:w="5" w:type="pct"/>
            <w:shd w:val="clear" w:color="auto" w:fill="auto"/>
          </w:tcPr>
          <w:p w14:paraId="49D30FB7" w14:textId="77777777" w:rsidR="009D6BFA" w:rsidRDefault="009D6BFA">
            <w:pPr>
              <w:rPr>
                <w:rFonts w:ascii="宋体"/>
              </w:rPr>
            </w:pPr>
          </w:p>
        </w:tc>
        <w:tc>
          <w:tcPr>
            <w:tcW w:w="26" w:type="pct"/>
            <w:shd w:val="clear" w:color="auto" w:fill="auto"/>
          </w:tcPr>
          <w:p w14:paraId="49D30FB8" w14:textId="77777777" w:rsidR="009D6BFA" w:rsidRDefault="009D6BFA">
            <w:pPr>
              <w:rPr>
                <w:rFonts w:ascii="宋体"/>
              </w:rPr>
            </w:pPr>
          </w:p>
        </w:tc>
        <w:tc>
          <w:tcPr>
            <w:tcW w:w="5" w:type="pct"/>
            <w:shd w:val="clear" w:color="auto" w:fill="auto"/>
          </w:tcPr>
          <w:p w14:paraId="49D30FB9" w14:textId="77777777" w:rsidR="009D6BFA" w:rsidRDefault="009D6BFA">
            <w:pPr>
              <w:rPr>
                <w:rFonts w:ascii="宋体"/>
              </w:rPr>
            </w:pPr>
          </w:p>
        </w:tc>
        <w:tc>
          <w:tcPr>
            <w:tcW w:w="50" w:type="pct"/>
            <w:shd w:val="clear" w:color="auto" w:fill="auto"/>
          </w:tcPr>
          <w:p w14:paraId="49D30FBA" w14:textId="77777777" w:rsidR="009D6BFA" w:rsidRDefault="009D6BFA">
            <w:pPr>
              <w:rPr>
                <w:rFonts w:ascii="宋体"/>
              </w:rPr>
            </w:pPr>
          </w:p>
        </w:tc>
        <w:tc>
          <w:tcPr>
            <w:tcW w:w="735" w:type="pct"/>
            <w:shd w:val="clear" w:color="auto" w:fill="auto"/>
          </w:tcPr>
          <w:p w14:paraId="49D30FBB" w14:textId="77777777" w:rsidR="009D6BFA" w:rsidRDefault="009D6BFA">
            <w:pPr>
              <w:rPr>
                <w:rFonts w:ascii="宋体"/>
              </w:rPr>
            </w:pPr>
          </w:p>
        </w:tc>
        <w:tc>
          <w:tcPr>
            <w:tcW w:w="5" w:type="pct"/>
            <w:shd w:val="clear" w:color="auto" w:fill="auto"/>
          </w:tcPr>
          <w:p w14:paraId="49D30FBC" w14:textId="77777777" w:rsidR="009D6BFA" w:rsidRDefault="009D6BFA">
            <w:pPr>
              <w:rPr>
                <w:rFonts w:ascii="宋体"/>
              </w:rPr>
            </w:pPr>
          </w:p>
        </w:tc>
        <w:tc>
          <w:tcPr>
            <w:tcW w:w="5" w:type="pct"/>
            <w:shd w:val="clear" w:color="auto" w:fill="auto"/>
          </w:tcPr>
          <w:p w14:paraId="49D30FBD" w14:textId="77777777" w:rsidR="009D6BFA" w:rsidRDefault="009D6BFA">
            <w:pPr>
              <w:rPr>
                <w:rFonts w:ascii="宋体"/>
              </w:rPr>
            </w:pPr>
          </w:p>
        </w:tc>
        <w:tc>
          <w:tcPr>
            <w:tcW w:w="26" w:type="pct"/>
            <w:shd w:val="clear" w:color="auto" w:fill="auto"/>
          </w:tcPr>
          <w:p w14:paraId="49D30FBE" w14:textId="77777777" w:rsidR="009D6BFA" w:rsidRDefault="009D6BFA">
            <w:pPr>
              <w:rPr>
                <w:rFonts w:ascii="宋体"/>
              </w:rPr>
            </w:pPr>
          </w:p>
        </w:tc>
        <w:tc>
          <w:tcPr>
            <w:tcW w:w="5" w:type="pct"/>
            <w:shd w:val="clear" w:color="auto" w:fill="auto"/>
          </w:tcPr>
          <w:p w14:paraId="49D30FBF" w14:textId="77777777" w:rsidR="009D6BFA" w:rsidRDefault="009D6BFA">
            <w:pPr>
              <w:rPr>
                <w:rFonts w:ascii="宋体"/>
              </w:rPr>
            </w:pPr>
          </w:p>
        </w:tc>
        <w:tc>
          <w:tcPr>
            <w:tcW w:w="50" w:type="pct"/>
            <w:shd w:val="clear" w:color="auto" w:fill="auto"/>
          </w:tcPr>
          <w:p w14:paraId="49D30FC0" w14:textId="77777777" w:rsidR="009D6BFA" w:rsidRDefault="009D6BFA">
            <w:pPr>
              <w:rPr>
                <w:rFonts w:ascii="宋体"/>
              </w:rPr>
            </w:pPr>
          </w:p>
        </w:tc>
        <w:tc>
          <w:tcPr>
            <w:tcW w:w="735" w:type="pct"/>
            <w:shd w:val="clear" w:color="auto" w:fill="auto"/>
          </w:tcPr>
          <w:p w14:paraId="49D30FC1" w14:textId="77777777" w:rsidR="009D6BFA" w:rsidRDefault="009D6BFA">
            <w:pPr>
              <w:rPr>
                <w:rFonts w:ascii="宋体"/>
              </w:rPr>
            </w:pPr>
          </w:p>
        </w:tc>
        <w:tc>
          <w:tcPr>
            <w:tcW w:w="5" w:type="pct"/>
            <w:shd w:val="clear" w:color="auto" w:fill="auto"/>
          </w:tcPr>
          <w:p w14:paraId="49D30FC2" w14:textId="77777777" w:rsidR="009D6BFA" w:rsidRDefault="009D6BFA">
            <w:pPr>
              <w:rPr>
                <w:rFonts w:ascii="宋体"/>
              </w:rPr>
            </w:pPr>
          </w:p>
        </w:tc>
      </w:tr>
      <w:tr w:rsidR="009D6BFA" w14:paraId="49D30FC7" w14:textId="77777777">
        <w:trPr>
          <w:jc w:val="center"/>
        </w:trPr>
        <w:tc>
          <w:tcPr>
            <w:tcW w:w="0" w:type="auto"/>
            <w:gridSpan w:val="3"/>
            <w:shd w:val="clear" w:color="auto" w:fill="auto"/>
            <w:tcMar>
              <w:top w:w="40" w:type="dxa"/>
              <w:left w:w="20" w:type="dxa"/>
              <w:bottom w:w="40" w:type="dxa"/>
              <w:right w:w="20" w:type="dxa"/>
            </w:tcMar>
            <w:vAlign w:val="bottom"/>
          </w:tcPr>
          <w:p w14:paraId="49D30FC4" w14:textId="77777777" w:rsidR="009D6BFA" w:rsidRDefault="000016C7">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tcPr>
          <w:p w14:paraId="49D30FC5" w14:textId="77777777" w:rsidR="009D6BFA" w:rsidRDefault="009D6BFA">
            <w:pPr>
              <w:rPr>
                <w:rFonts w:ascii="宋体"/>
              </w:rPr>
            </w:pPr>
          </w:p>
        </w:tc>
        <w:tc>
          <w:tcPr>
            <w:tcW w:w="0" w:type="auto"/>
            <w:gridSpan w:val="9"/>
            <w:shd w:val="clear" w:color="auto" w:fill="auto"/>
            <w:tcMar>
              <w:top w:w="40" w:type="dxa"/>
              <w:left w:w="20" w:type="dxa"/>
              <w:bottom w:w="40" w:type="dxa"/>
              <w:right w:w="20" w:type="dxa"/>
            </w:tcMar>
            <w:vAlign w:val="bottom"/>
          </w:tcPr>
          <w:p w14:paraId="49D30FC6" w14:textId="77777777" w:rsidR="009D6BFA" w:rsidRDefault="000016C7">
            <w:pPr>
              <w:jc w:val="center"/>
              <w:textAlignment w:val="bottom"/>
            </w:pPr>
            <w:r>
              <w:rPr>
                <w:rFonts w:ascii="Times New Roman" w:eastAsia="宋体" w:hAnsi="Times New Roman"/>
                <w:b/>
                <w:bCs/>
                <w:color w:val="000000"/>
                <w:sz w:val="16"/>
                <w:szCs w:val="16"/>
              </w:rPr>
              <w:t>Fiscal Years Ended January 31,</w:t>
            </w:r>
          </w:p>
        </w:tc>
      </w:tr>
      <w:tr w:rsidR="009D6BFA" w14:paraId="49D30FCD" w14:textId="77777777">
        <w:trPr>
          <w:jc w:val="center"/>
        </w:trPr>
        <w:tc>
          <w:tcPr>
            <w:tcW w:w="0" w:type="auto"/>
            <w:gridSpan w:val="3"/>
            <w:shd w:val="clear" w:color="auto" w:fill="auto"/>
            <w:tcMar>
              <w:top w:w="40" w:type="dxa"/>
              <w:left w:w="20" w:type="dxa"/>
              <w:bottom w:w="40" w:type="dxa"/>
              <w:right w:w="20" w:type="dxa"/>
            </w:tcMar>
            <w:vAlign w:val="bottom"/>
          </w:tcPr>
          <w:p w14:paraId="49D30FC8" w14:textId="77777777" w:rsidR="009D6BFA" w:rsidRDefault="000016C7">
            <w:pPr>
              <w:textAlignment w:val="bottom"/>
            </w:pPr>
            <w:r>
              <w:rPr>
                <w:rFonts w:ascii="Times New Roman" w:eastAsia="宋体" w:hAnsi="Times New Roman"/>
                <w:b/>
                <w:bCs/>
                <w:color w:val="000000"/>
                <w:sz w:val="16"/>
                <w:szCs w:val="16"/>
              </w:rPr>
              <w:t xml:space="preserve">Sam’s Club net sales by </w:t>
            </w:r>
            <w:r>
              <w:rPr>
                <w:rFonts w:ascii="Times New Roman" w:eastAsia="宋体" w:hAnsi="Times New Roman"/>
                <w:b/>
                <w:bCs/>
                <w:color w:val="000000"/>
                <w:sz w:val="16"/>
                <w:szCs w:val="16"/>
              </w:rPr>
              <w:t>merchandise category</w:t>
            </w:r>
          </w:p>
        </w:tc>
        <w:tc>
          <w:tcPr>
            <w:tcW w:w="0" w:type="auto"/>
            <w:gridSpan w:val="3"/>
            <w:shd w:val="clear" w:color="auto" w:fill="auto"/>
            <w:tcMar>
              <w:top w:w="0" w:type="dxa"/>
              <w:left w:w="20" w:type="dxa"/>
              <w:bottom w:w="0" w:type="dxa"/>
              <w:right w:w="20" w:type="dxa"/>
            </w:tcMar>
          </w:tcPr>
          <w:p w14:paraId="49D30FC9"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CA" w14:textId="77777777" w:rsidR="009D6BFA" w:rsidRDefault="000016C7">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tcPr>
          <w:p w14:paraId="49D30FCB"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0FCC" w14:textId="77777777" w:rsidR="009D6BFA" w:rsidRDefault="000016C7">
            <w:pPr>
              <w:jc w:val="center"/>
              <w:textAlignment w:val="bottom"/>
            </w:pPr>
            <w:r>
              <w:rPr>
                <w:rFonts w:ascii="Times New Roman" w:eastAsia="宋体" w:hAnsi="Times New Roman"/>
                <w:b/>
                <w:bCs/>
                <w:color w:val="000000"/>
                <w:sz w:val="16"/>
                <w:szCs w:val="16"/>
              </w:rPr>
              <w:t>2020</w:t>
            </w:r>
          </w:p>
        </w:tc>
      </w:tr>
      <w:tr w:rsidR="009D6BFA" w14:paraId="49D30FD7" w14:textId="77777777">
        <w:trPr>
          <w:jc w:val="center"/>
        </w:trPr>
        <w:tc>
          <w:tcPr>
            <w:tcW w:w="0" w:type="auto"/>
            <w:gridSpan w:val="3"/>
            <w:shd w:val="clear" w:color="auto" w:fill="CCEEFF"/>
            <w:tcMar>
              <w:top w:w="40" w:type="dxa"/>
              <w:left w:w="380" w:type="dxa"/>
              <w:bottom w:w="40" w:type="dxa"/>
              <w:right w:w="20" w:type="dxa"/>
            </w:tcMar>
            <w:vAlign w:val="center"/>
          </w:tcPr>
          <w:p w14:paraId="49D30FCE" w14:textId="77777777" w:rsidR="009D6BFA" w:rsidRDefault="000016C7">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tcPr>
          <w:p w14:paraId="49D30FCF"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D0"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D1" w14:textId="77777777" w:rsidR="009D6BFA" w:rsidRDefault="000016C7">
            <w:pPr>
              <w:jc w:val="right"/>
              <w:textAlignment w:val="bottom"/>
            </w:pPr>
            <w:r>
              <w:rPr>
                <w:rFonts w:ascii="Times New Roman" w:eastAsia="宋体" w:hAnsi="Times New Roman"/>
                <w:color w:val="000000"/>
                <w:sz w:val="16"/>
                <w:szCs w:val="16"/>
              </w:rPr>
              <w:t>42,148 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D2"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D3" w14:textId="77777777" w:rsidR="009D6BFA" w:rsidRDefault="009D6BF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9D30FD4"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9D30FD5" w14:textId="77777777" w:rsidR="009D6BFA" w:rsidRDefault="000016C7">
            <w:pPr>
              <w:jc w:val="right"/>
              <w:textAlignment w:val="bottom"/>
            </w:pPr>
            <w:r>
              <w:rPr>
                <w:rFonts w:ascii="Times New Roman" w:eastAsia="宋体" w:hAnsi="Times New Roman"/>
                <w:color w:val="000000"/>
                <w:sz w:val="16"/>
                <w:szCs w:val="16"/>
              </w:rPr>
              <w:t>35,043 </w:t>
            </w:r>
          </w:p>
        </w:tc>
        <w:tc>
          <w:tcPr>
            <w:tcW w:w="0" w:type="auto"/>
            <w:tcBorders>
              <w:top w:val="single" w:sz="8" w:space="0" w:color="000000"/>
            </w:tcBorders>
            <w:shd w:val="clear" w:color="auto" w:fill="CCEEFF"/>
            <w:tcMar>
              <w:top w:w="40" w:type="dxa"/>
              <w:left w:w="0" w:type="dxa"/>
              <w:bottom w:w="40" w:type="dxa"/>
              <w:right w:w="20" w:type="dxa"/>
            </w:tcMar>
            <w:vAlign w:val="bottom"/>
          </w:tcPr>
          <w:p w14:paraId="49D30FD6" w14:textId="77777777" w:rsidR="009D6BFA" w:rsidRDefault="009D6BFA">
            <w:pPr>
              <w:jc w:val="right"/>
              <w:rPr>
                <w:rFonts w:ascii="宋体"/>
              </w:rPr>
            </w:pPr>
          </w:p>
        </w:tc>
      </w:tr>
      <w:tr w:rsidR="009D6BFA" w14:paraId="49D30FDF" w14:textId="77777777">
        <w:trPr>
          <w:jc w:val="center"/>
        </w:trPr>
        <w:tc>
          <w:tcPr>
            <w:tcW w:w="0" w:type="auto"/>
            <w:gridSpan w:val="3"/>
            <w:shd w:val="clear" w:color="auto" w:fill="FFFFFF"/>
            <w:tcMar>
              <w:top w:w="40" w:type="dxa"/>
              <w:left w:w="380" w:type="dxa"/>
              <w:bottom w:w="40" w:type="dxa"/>
              <w:right w:w="20" w:type="dxa"/>
            </w:tcMar>
            <w:vAlign w:val="bottom"/>
          </w:tcPr>
          <w:p w14:paraId="49D30FD8" w14:textId="77777777" w:rsidR="009D6BFA" w:rsidRDefault="000016C7">
            <w:pPr>
              <w:textAlignment w:val="bottom"/>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tcPr>
          <w:p w14:paraId="49D30FD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DA" w14:textId="77777777" w:rsidR="009D6BFA" w:rsidRDefault="000016C7">
            <w:pPr>
              <w:jc w:val="right"/>
              <w:textAlignment w:val="center"/>
            </w:pPr>
            <w:r>
              <w:rPr>
                <w:rFonts w:ascii="Times New Roman" w:eastAsia="宋体" w:hAnsi="Times New Roman"/>
                <w:color w:val="000000"/>
                <w:sz w:val="16"/>
                <w:szCs w:val="16"/>
              </w:rPr>
              <w:t>7,838 </w:t>
            </w:r>
          </w:p>
        </w:tc>
        <w:tc>
          <w:tcPr>
            <w:tcW w:w="0" w:type="auto"/>
            <w:shd w:val="clear" w:color="auto" w:fill="FFFFFF"/>
            <w:tcMar>
              <w:top w:w="40" w:type="dxa"/>
              <w:left w:w="0" w:type="dxa"/>
              <w:bottom w:w="40" w:type="dxa"/>
              <w:right w:w="20" w:type="dxa"/>
            </w:tcMar>
            <w:vAlign w:val="center"/>
          </w:tcPr>
          <w:p w14:paraId="49D30FD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D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DD" w14:textId="77777777" w:rsidR="009D6BFA" w:rsidRDefault="000016C7">
            <w:pPr>
              <w:jc w:val="right"/>
              <w:textAlignment w:val="center"/>
            </w:pPr>
            <w:r>
              <w:rPr>
                <w:rFonts w:ascii="Times New Roman" w:eastAsia="宋体" w:hAnsi="Times New Roman"/>
                <w:color w:val="000000"/>
                <w:sz w:val="16"/>
                <w:szCs w:val="16"/>
              </w:rPr>
              <w:t>10,571 </w:t>
            </w:r>
          </w:p>
        </w:tc>
        <w:tc>
          <w:tcPr>
            <w:tcW w:w="0" w:type="auto"/>
            <w:shd w:val="clear" w:color="auto" w:fill="FFFFFF"/>
            <w:tcMar>
              <w:top w:w="40" w:type="dxa"/>
              <w:left w:w="0" w:type="dxa"/>
              <w:bottom w:w="40" w:type="dxa"/>
              <w:right w:w="20" w:type="dxa"/>
            </w:tcMar>
            <w:vAlign w:val="center"/>
          </w:tcPr>
          <w:p w14:paraId="49D30FDE" w14:textId="77777777" w:rsidR="009D6BFA" w:rsidRDefault="009D6BFA">
            <w:pPr>
              <w:jc w:val="right"/>
              <w:rPr>
                <w:rFonts w:ascii="宋体"/>
              </w:rPr>
            </w:pPr>
          </w:p>
        </w:tc>
      </w:tr>
      <w:tr w:rsidR="009D6BFA" w14:paraId="49D30FE7" w14:textId="77777777">
        <w:trPr>
          <w:jc w:val="center"/>
        </w:trPr>
        <w:tc>
          <w:tcPr>
            <w:tcW w:w="0" w:type="auto"/>
            <w:gridSpan w:val="3"/>
            <w:shd w:val="clear" w:color="auto" w:fill="CCEEFF"/>
            <w:tcMar>
              <w:top w:w="40" w:type="dxa"/>
              <w:left w:w="380" w:type="dxa"/>
              <w:bottom w:w="40" w:type="dxa"/>
              <w:right w:w="20" w:type="dxa"/>
            </w:tcMar>
            <w:vAlign w:val="center"/>
          </w:tcPr>
          <w:p w14:paraId="49D30FE0" w14:textId="77777777" w:rsidR="009D6BFA" w:rsidRDefault="000016C7">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tcPr>
          <w:p w14:paraId="49D30FE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E2" w14:textId="77777777" w:rsidR="009D6BFA" w:rsidRDefault="000016C7">
            <w:pPr>
              <w:jc w:val="right"/>
              <w:textAlignment w:val="bottom"/>
            </w:pPr>
            <w:r>
              <w:rPr>
                <w:rFonts w:ascii="Times New Roman" w:eastAsia="宋体" w:hAnsi="Times New Roman"/>
                <w:color w:val="000000"/>
                <w:sz w:val="16"/>
                <w:szCs w:val="16"/>
              </w:rPr>
              <w:t>7,092 </w:t>
            </w:r>
          </w:p>
        </w:tc>
        <w:tc>
          <w:tcPr>
            <w:tcW w:w="0" w:type="auto"/>
            <w:shd w:val="clear" w:color="auto" w:fill="CCEEFF"/>
            <w:tcMar>
              <w:top w:w="40" w:type="dxa"/>
              <w:left w:w="0" w:type="dxa"/>
              <w:bottom w:w="40" w:type="dxa"/>
              <w:right w:w="20" w:type="dxa"/>
            </w:tcMar>
            <w:vAlign w:val="bottom"/>
          </w:tcPr>
          <w:p w14:paraId="49D30FE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E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bottom"/>
          </w:tcPr>
          <w:p w14:paraId="49D30FE5" w14:textId="77777777" w:rsidR="009D6BFA" w:rsidRDefault="000016C7">
            <w:pPr>
              <w:jc w:val="right"/>
              <w:textAlignment w:val="bottom"/>
            </w:pPr>
            <w:r>
              <w:rPr>
                <w:rFonts w:ascii="Times New Roman" w:eastAsia="宋体" w:hAnsi="Times New Roman"/>
                <w:color w:val="000000"/>
                <w:sz w:val="16"/>
                <w:szCs w:val="16"/>
              </w:rPr>
              <w:t>6,744 </w:t>
            </w:r>
          </w:p>
        </w:tc>
        <w:tc>
          <w:tcPr>
            <w:tcW w:w="0" w:type="auto"/>
            <w:shd w:val="clear" w:color="auto" w:fill="CCEEFF"/>
            <w:tcMar>
              <w:top w:w="40" w:type="dxa"/>
              <w:left w:w="0" w:type="dxa"/>
              <w:bottom w:w="40" w:type="dxa"/>
              <w:right w:w="20" w:type="dxa"/>
            </w:tcMar>
            <w:vAlign w:val="bottom"/>
          </w:tcPr>
          <w:p w14:paraId="49D30FE6" w14:textId="77777777" w:rsidR="009D6BFA" w:rsidRDefault="009D6BFA">
            <w:pPr>
              <w:jc w:val="right"/>
              <w:rPr>
                <w:rFonts w:ascii="宋体"/>
              </w:rPr>
            </w:pPr>
          </w:p>
        </w:tc>
      </w:tr>
      <w:tr w:rsidR="009D6BFA" w14:paraId="49D30FEF" w14:textId="77777777">
        <w:trPr>
          <w:jc w:val="center"/>
        </w:trPr>
        <w:tc>
          <w:tcPr>
            <w:tcW w:w="0" w:type="auto"/>
            <w:gridSpan w:val="3"/>
            <w:shd w:val="clear" w:color="auto" w:fill="FFFFFF"/>
            <w:tcMar>
              <w:top w:w="40" w:type="dxa"/>
              <w:left w:w="380" w:type="dxa"/>
              <w:bottom w:w="40" w:type="dxa"/>
              <w:right w:w="20" w:type="dxa"/>
            </w:tcMar>
            <w:vAlign w:val="bottom"/>
          </w:tcPr>
          <w:p w14:paraId="49D30FE8" w14:textId="77777777" w:rsidR="009D6BFA" w:rsidRDefault="000016C7">
            <w:pPr>
              <w:textAlignment w:val="bottom"/>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tcPr>
          <w:p w14:paraId="49D30FE9"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EA" w14:textId="77777777" w:rsidR="009D6BFA" w:rsidRDefault="000016C7">
            <w:pPr>
              <w:jc w:val="right"/>
              <w:textAlignment w:val="center"/>
            </w:pPr>
            <w:r>
              <w:rPr>
                <w:rFonts w:ascii="Times New Roman" w:eastAsia="宋体" w:hAnsi="Times New Roman"/>
                <w:color w:val="000000"/>
                <w:sz w:val="16"/>
                <w:szCs w:val="16"/>
              </w:rPr>
              <w:t>3,792 </w:t>
            </w:r>
          </w:p>
        </w:tc>
        <w:tc>
          <w:tcPr>
            <w:tcW w:w="0" w:type="auto"/>
            <w:shd w:val="clear" w:color="auto" w:fill="FFFFFF"/>
            <w:tcMar>
              <w:top w:w="40" w:type="dxa"/>
              <w:left w:w="0" w:type="dxa"/>
              <w:bottom w:w="40" w:type="dxa"/>
              <w:right w:w="20" w:type="dxa"/>
            </w:tcMar>
            <w:vAlign w:val="center"/>
          </w:tcPr>
          <w:p w14:paraId="49D30FEB"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EC" w14:textId="77777777" w:rsidR="009D6BFA" w:rsidRDefault="009D6BFA">
            <w:pPr>
              <w:rPr>
                <w:rFonts w:ascii="宋体"/>
              </w:rPr>
            </w:pPr>
          </w:p>
        </w:tc>
        <w:tc>
          <w:tcPr>
            <w:tcW w:w="0" w:type="auto"/>
            <w:gridSpan w:val="2"/>
            <w:shd w:val="clear" w:color="auto" w:fill="FFFFFF"/>
            <w:tcMar>
              <w:top w:w="40" w:type="dxa"/>
              <w:left w:w="20" w:type="dxa"/>
              <w:bottom w:w="40" w:type="dxa"/>
              <w:right w:w="0" w:type="dxa"/>
            </w:tcMar>
            <w:vAlign w:val="center"/>
          </w:tcPr>
          <w:p w14:paraId="49D30FED" w14:textId="77777777" w:rsidR="009D6BFA" w:rsidRDefault="000016C7">
            <w:pPr>
              <w:jc w:val="right"/>
              <w:textAlignment w:val="center"/>
            </w:pPr>
            <w:r>
              <w:rPr>
                <w:rFonts w:ascii="Times New Roman" w:eastAsia="宋体" w:hAnsi="Times New Roman"/>
                <w:color w:val="000000"/>
                <w:sz w:val="16"/>
                <w:szCs w:val="16"/>
              </w:rPr>
              <w:t>3,372 </w:t>
            </w:r>
          </w:p>
        </w:tc>
        <w:tc>
          <w:tcPr>
            <w:tcW w:w="0" w:type="auto"/>
            <w:shd w:val="clear" w:color="auto" w:fill="FFFFFF"/>
            <w:tcMar>
              <w:top w:w="40" w:type="dxa"/>
              <w:left w:w="0" w:type="dxa"/>
              <w:bottom w:w="40" w:type="dxa"/>
              <w:right w:w="20" w:type="dxa"/>
            </w:tcMar>
            <w:vAlign w:val="center"/>
          </w:tcPr>
          <w:p w14:paraId="49D30FEE" w14:textId="77777777" w:rsidR="009D6BFA" w:rsidRDefault="009D6BFA">
            <w:pPr>
              <w:jc w:val="right"/>
              <w:rPr>
                <w:rFonts w:ascii="宋体"/>
              </w:rPr>
            </w:pPr>
          </w:p>
        </w:tc>
      </w:tr>
      <w:tr w:rsidR="009D6BFA" w14:paraId="49D30FF7" w14:textId="77777777">
        <w:trPr>
          <w:jc w:val="center"/>
        </w:trPr>
        <w:tc>
          <w:tcPr>
            <w:tcW w:w="0" w:type="auto"/>
            <w:gridSpan w:val="3"/>
            <w:shd w:val="clear" w:color="auto" w:fill="CCEEFF"/>
            <w:tcMar>
              <w:top w:w="40" w:type="dxa"/>
              <w:left w:w="380" w:type="dxa"/>
              <w:bottom w:w="40" w:type="dxa"/>
              <w:right w:w="20" w:type="dxa"/>
            </w:tcMar>
            <w:vAlign w:val="center"/>
          </w:tcPr>
          <w:p w14:paraId="49D30FF0" w14:textId="77777777" w:rsidR="009D6BFA" w:rsidRDefault="000016C7">
            <w:pPr>
              <w:textAlignment w:val="center"/>
            </w:pPr>
            <w:r>
              <w:rPr>
                <w:rFonts w:ascii="Times New Roman" w:eastAsia="宋体" w:hAnsi="Times New Roman"/>
                <w:color w:val="000000"/>
                <w:sz w:val="16"/>
                <w:szCs w:val="16"/>
              </w:rPr>
              <w:t xml:space="preserve">Technology, office and </w:t>
            </w:r>
            <w:r>
              <w:rPr>
                <w:rFonts w:ascii="Times New Roman" w:eastAsia="宋体" w:hAnsi="Times New Roman"/>
                <w:color w:val="000000"/>
                <w:sz w:val="16"/>
                <w:szCs w:val="16"/>
              </w:rPr>
              <w:t>entertainment</w:t>
            </w:r>
          </w:p>
        </w:tc>
        <w:tc>
          <w:tcPr>
            <w:tcW w:w="0" w:type="auto"/>
            <w:gridSpan w:val="3"/>
            <w:shd w:val="clear" w:color="auto" w:fill="CCEEFF"/>
            <w:tcMar>
              <w:top w:w="0" w:type="dxa"/>
              <w:left w:w="20" w:type="dxa"/>
              <w:bottom w:w="0" w:type="dxa"/>
              <w:right w:w="20" w:type="dxa"/>
            </w:tcMar>
          </w:tcPr>
          <w:p w14:paraId="49D30FF1"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FF2" w14:textId="77777777" w:rsidR="009D6BFA" w:rsidRDefault="000016C7">
            <w:pPr>
              <w:jc w:val="right"/>
              <w:textAlignment w:val="center"/>
            </w:pPr>
            <w:r>
              <w:rPr>
                <w:rFonts w:ascii="Times New Roman" w:eastAsia="宋体" w:hAnsi="Times New Roman"/>
                <w:color w:val="000000"/>
                <w:sz w:val="16"/>
                <w:szCs w:val="16"/>
              </w:rPr>
              <w:t>3,040 </w:t>
            </w:r>
          </w:p>
        </w:tc>
        <w:tc>
          <w:tcPr>
            <w:tcW w:w="0" w:type="auto"/>
            <w:shd w:val="clear" w:color="auto" w:fill="CCEEFF"/>
            <w:tcMar>
              <w:top w:w="40" w:type="dxa"/>
              <w:left w:w="0" w:type="dxa"/>
              <w:bottom w:w="40" w:type="dxa"/>
              <w:right w:w="20" w:type="dxa"/>
            </w:tcMar>
            <w:vAlign w:val="center"/>
          </w:tcPr>
          <w:p w14:paraId="49D30FF3" w14:textId="77777777" w:rsidR="009D6BFA" w:rsidRDefault="009D6BFA">
            <w:pPr>
              <w:jc w:val="right"/>
              <w:rPr>
                <w:rFonts w:ascii="宋体"/>
              </w:rPr>
            </w:pPr>
          </w:p>
        </w:tc>
        <w:tc>
          <w:tcPr>
            <w:tcW w:w="0" w:type="auto"/>
            <w:gridSpan w:val="3"/>
            <w:shd w:val="clear" w:color="auto" w:fill="CCEEFF"/>
            <w:tcMar>
              <w:top w:w="0" w:type="dxa"/>
              <w:left w:w="20" w:type="dxa"/>
              <w:bottom w:w="0" w:type="dxa"/>
              <w:right w:w="20" w:type="dxa"/>
            </w:tcMar>
          </w:tcPr>
          <w:p w14:paraId="49D30FF4" w14:textId="77777777" w:rsidR="009D6BFA" w:rsidRDefault="009D6BFA">
            <w:pPr>
              <w:rPr>
                <w:rFonts w:ascii="宋体"/>
              </w:rPr>
            </w:pPr>
          </w:p>
        </w:tc>
        <w:tc>
          <w:tcPr>
            <w:tcW w:w="0" w:type="auto"/>
            <w:gridSpan w:val="2"/>
            <w:shd w:val="clear" w:color="auto" w:fill="CCEEFF"/>
            <w:tcMar>
              <w:top w:w="40" w:type="dxa"/>
              <w:left w:w="20" w:type="dxa"/>
              <w:bottom w:w="40" w:type="dxa"/>
              <w:right w:w="0" w:type="dxa"/>
            </w:tcMar>
            <w:vAlign w:val="center"/>
          </w:tcPr>
          <w:p w14:paraId="49D30FF5" w14:textId="77777777" w:rsidR="009D6BFA" w:rsidRDefault="000016C7">
            <w:pPr>
              <w:jc w:val="right"/>
              <w:textAlignment w:val="center"/>
            </w:pPr>
            <w:r>
              <w:rPr>
                <w:rFonts w:ascii="Times New Roman" w:eastAsia="宋体" w:hAnsi="Times New Roman"/>
                <w:color w:val="000000"/>
                <w:sz w:val="16"/>
                <w:szCs w:val="16"/>
              </w:rPr>
              <w:t>3,062 </w:t>
            </w:r>
          </w:p>
        </w:tc>
        <w:tc>
          <w:tcPr>
            <w:tcW w:w="0" w:type="auto"/>
            <w:shd w:val="clear" w:color="auto" w:fill="CCEEFF"/>
            <w:tcMar>
              <w:top w:w="40" w:type="dxa"/>
              <w:left w:w="0" w:type="dxa"/>
              <w:bottom w:w="40" w:type="dxa"/>
              <w:right w:w="20" w:type="dxa"/>
            </w:tcMar>
            <w:vAlign w:val="center"/>
          </w:tcPr>
          <w:p w14:paraId="49D30FF6" w14:textId="77777777" w:rsidR="009D6BFA" w:rsidRDefault="009D6BFA">
            <w:pPr>
              <w:jc w:val="right"/>
              <w:rPr>
                <w:rFonts w:ascii="宋体"/>
              </w:rPr>
            </w:pPr>
          </w:p>
        </w:tc>
      </w:tr>
      <w:tr w:rsidR="009D6BFA" w14:paraId="49D31001" w14:textId="77777777">
        <w:trPr>
          <w:jc w:val="center"/>
        </w:trPr>
        <w:tc>
          <w:tcPr>
            <w:tcW w:w="0" w:type="auto"/>
            <w:gridSpan w:val="3"/>
            <w:shd w:val="clear" w:color="auto" w:fill="FFFFFF"/>
            <w:tcMar>
              <w:top w:w="40" w:type="dxa"/>
              <w:left w:w="20" w:type="dxa"/>
              <w:bottom w:w="40" w:type="dxa"/>
              <w:right w:w="20" w:type="dxa"/>
            </w:tcMar>
            <w:vAlign w:val="center"/>
          </w:tcPr>
          <w:p w14:paraId="49D30FF8" w14:textId="77777777" w:rsidR="009D6BFA" w:rsidRDefault="000016C7">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tcPr>
          <w:p w14:paraId="49D30FF9"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D30FFA"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9D30FFB" w14:textId="77777777" w:rsidR="009D6BFA" w:rsidRDefault="000016C7">
            <w:pPr>
              <w:jc w:val="right"/>
              <w:textAlignment w:val="bottom"/>
            </w:pPr>
            <w:r>
              <w:rPr>
                <w:rFonts w:ascii="Times New Roman" w:eastAsia="宋体" w:hAnsi="Times New Roman"/>
                <w:color w:val="000000"/>
                <w:sz w:val="16"/>
                <w:szCs w:val="16"/>
              </w:rPr>
              <w:t>63,910 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9D30FFC" w14:textId="77777777" w:rsidR="009D6BFA" w:rsidRDefault="009D6BFA">
            <w:pPr>
              <w:jc w:val="right"/>
              <w:rPr>
                <w:rFonts w:ascii="宋体"/>
              </w:rPr>
            </w:pPr>
          </w:p>
        </w:tc>
        <w:tc>
          <w:tcPr>
            <w:tcW w:w="0" w:type="auto"/>
            <w:gridSpan w:val="3"/>
            <w:shd w:val="clear" w:color="auto" w:fill="FFFFFF"/>
            <w:tcMar>
              <w:top w:w="0" w:type="dxa"/>
              <w:left w:w="20" w:type="dxa"/>
              <w:bottom w:w="0" w:type="dxa"/>
              <w:right w:w="20" w:type="dxa"/>
            </w:tcMar>
          </w:tcPr>
          <w:p w14:paraId="49D30FFD" w14:textId="77777777" w:rsidR="009D6BFA" w:rsidRDefault="009D6BF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D30FFE" w14:textId="77777777" w:rsidR="009D6BFA" w:rsidRDefault="000016C7">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9D30FFF" w14:textId="77777777" w:rsidR="009D6BFA" w:rsidRDefault="000016C7">
            <w:pPr>
              <w:jc w:val="right"/>
              <w:textAlignment w:val="bottom"/>
            </w:pPr>
            <w:r>
              <w:rPr>
                <w:rFonts w:ascii="Times New Roman" w:eastAsia="宋体" w:hAnsi="Times New Roman"/>
                <w:color w:val="000000"/>
                <w:sz w:val="16"/>
                <w:szCs w:val="16"/>
              </w:rPr>
              <w:t>58,792 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9D31000" w14:textId="77777777" w:rsidR="009D6BFA" w:rsidRDefault="009D6BFA">
            <w:pPr>
              <w:jc w:val="right"/>
              <w:rPr>
                <w:rFonts w:ascii="宋体"/>
              </w:rPr>
            </w:pPr>
          </w:p>
        </w:tc>
      </w:tr>
    </w:tbl>
    <w:p w14:paraId="49D31002" w14:textId="77777777" w:rsidR="009D6BFA" w:rsidRDefault="000016C7">
      <w:pPr>
        <w:spacing w:before="140"/>
      </w:pPr>
      <w:r>
        <w:rPr>
          <w:rFonts w:ascii="Times New Roman" w:eastAsia="宋体" w:hAnsi="Times New Roman"/>
          <w:color w:val="000000"/>
          <w:sz w:val="20"/>
          <w:szCs w:val="20"/>
        </w:rPr>
        <w:t xml:space="preserve">Of Sam's Club's total net sales, approximately $5.3 billion and $3.8 billion related to eCommerce for fiscal 2021 and fiscal 2020, respectively. </w:t>
      </w:r>
    </w:p>
    <w:p w14:paraId="49D31003" w14:textId="77777777" w:rsidR="009D6BFA" w:rsidRDefault="000016C7">
      <w:pPr>
        <w:spacing w:before="180"/>
      </w:pPr>
      <w:r>
        <w:rPr>
          <w:rFonts w:ascii="Times New Roman" w:eastAsia="宋体" w:hAnsi="Times New Roman"/>
          <w:b/>
          <w:bCs/>
          <w:color w:val="000000"/>
          <w:sz w:val="20"/>
          <w:szCs w:val="20"/>
        </w:rPr>
        <w:t>Note 14. Subsequent Event</w:t>
      </w:r>
    </w:p>
    <w:p w14:paraId="49D31004" w14:textId="77777777" w:rsidR="009D6BFA" w:rsidRDefault="000016C7">
      <w:pPr>
        <w:spacing w:before="100"/>
      </w:pPr>
      <w:r>
        <w:rPr>
          <w:rFonts w:ascii="Times New Roman" w:eastAsia="宋体" w:hAnsi="Times New Roman"/>
          <w:i/>
          <w:iCs/>
          <w:color w:val="000000"/>
          <w:sz w:val="20"/>
          <w:szCs w:val="20"/>
        </w:rPr>
        <w:t>Dividends Declared</w:t>
      </w:r>
    </w:p>
    <w:p w14:paraId="49D31005" w14:textId="77777777" w:rsidR="009D6BFA" w:rsidRDefault="000016C7">
      <w:pPr>
        <w:spacing w:before="100"/>
      </w:pPr>
      <w:r>
        <w:rPr>
          <w:rFonts w:ascii="Times New Roman" w:eastAsia="宋体" w:hAnsi="Times New Roman"/>
          <w:color w:val="000000"/>
          <w:sz w:val="20"/>
          <w:szCs w:val="20"/>
        </w:rPr>
        <w:t>The Board of Directors approved, effective February 18, 2021, the</w:t>
      </w:r>
      <w:r>
        <w:rPr>
          <w:rFonts w:ascii="Times New Roman" w:eastAsia="宋体" w:hAnsi="Times New Roman"/>
          <w:color w:val="000000"/>
          <w:sz w:val="20"/>
          <w:szCs w:val="20"/>
        </w:rPr>
        <w:t xml:space="preserve"> fiscal 2022 annual dividend of $2.20 per share, an increase over the fiscal 2021 dividend of $2.16 per share. For fiscal 2022, the annual dividend will be paid in four quarterly installments of $0.55 per share, according to the following record and payabl</w:t>
      </w:r>
      <w:r>
        <w:rPr>
          <w:rFonts w:ascii="Times New Roman" w:eastAsia="宋体" w:hAnsi="Times New Roman"/>
          <w:color w:val="000000"/>
          <w:sz w:val="20"/>
          <w:szCs w:val="20"/>
        </w:rPr>
        <w:t>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9D6BFA" w14:paraId="49D3100F" w14:textId="77777777">
        <w:tc>
          <w:tcPr>
            <w:tcW w:w="50" w:type="pct"/>
            <w:shd w:val="clear" w:color="auto" w:fill="auto"/>
          </w:tcPr>
          <w:p w14:paraId="49D31006" w14:textId="77777777" w:rsidR="009D6BFA" w:rsidRDefault="009D6BFA">
            <w:pPr>
              <w:rPr>
                <w:rFonts w:ascii="宋体"/>
              </w:rPr>
            </w:pPr>
          </w:p>
        </w:tc>
        <w:tc>
          <w:tcPr>
            <w:tcW w:w="3358" w:type="pct"/>
            <w:shd w:val="clear" w:color="auto" w:fill="auto"/>
          </w:tcPr>
          <w:p w14:paraId="49D31007" w14:textId="77777777" w:rsidR="009D6BFA" w:rsidRDefault="009D6BFA">
            <w:pPr>
              <w:rPr>
                <w:rFonts w:ascii="宋体"/>
              </w:rPr>
            </w:pPr>
          </w:p>
        </w:tc>
        <w:tc>
          <w:tcPr>
            <w:tcW w:w="5" w:type="pct"/>
            <w:shd w:val="clear" w:color="auto" w:fill="auto"/>
          </w:tcPr>
          <w:p w14:paraId="49D31008" w14:textId="77777777" w:rsidR="009D6BFA" w:rsidRDefault="009D6BFA">
            <w:pPr>
              <w:rPr>
                <w:rFonts w:ascii="宋体"/>
              </w:rPr>
            </w:pPr>
          </w:p>
        </w:tc>
        <w:tc>
          <w:tcPr>
            <w:tcW w:w="5" w:type="pct"/>
            <w:shd w:val="clear" w:color="auto" w:fill="auto"/>
          </w:tcPr>
          <w:p w14:paraId="49D31009" w14:textId="77777777" w:rsidR="009D6BFA" w:rsidRDefault="009D6BFA">
            <w:pPr>
              <w:rPr>
                <w:rFonts w:ascii="宋体"/>
              </w:rPr>
            </w:pPr>
          </w:p>
        </w:tc>
        <w:tc>
          <w:tcPr>
            <w:tcW w:w="106" w:type="pct"/>
            <w:shd w:val="clear" w:color="auto" w:fill="auto"/>
          </w:tcPr>
          <w:p w14:paraId="49D3100A" w14:textId="77777777" w:rsidR="009D6BFA" w:rsidRDefault="009D6BFA">
            <w:pPr>
              <w:rPr>
                <w:rFonts w:ascii="宋体"/>
              </w:rPr>
            </w:pPr>
          </w:p>
        </w:tc>
        <w:tc>
          <w:tcPr>
            <w:tcW w:w="5" w:type="pct"/>
            <w:shd w:val="clear" w:color="auto" w:fill="auto"/>
          </w:tcPr>
          <w:p w14:paraId="49D3100B" w14:textId="77777777" w:rsidR="009D6BFA" w:rsidRDefault="009D6BFA">
            <w:pPr>
              <w:rPr>
                <w:rFonts w:ascii="宋体"/>
              </w:rPr>
            </w:pPr>
          </w:p>
        </w:tc>
        <w:tc>
          <w:tcPr>
            <w:tcW w:w="50" w:type="pct"/>
            <w:shd w:val="clear" w:color="auto" w:fill="auto"/>
          </w:tcPr>
          <w:p w14:paraId="49D3100C" w14:textId="77777777" w:rsidR="009D6BFA" w:rsidRDefault="009D6BFA">
            <w:pPr>
              <w:rPr>
                <w:rFonts w:ascii="宋体"/>
              </w:rPr>
            </w:pPr>
          </w:p>
        </w:tc>
        <w:tc>
          <w:tcPr>
            <w:tcW w:w="1414" w:type="pct"/>
            <w:shd w:val="clear" w:color="auto" w:fill="auto"/>
          </w:tcPr>
          <w:p w14:paraId="49D3100D" w14:textId="77777777" w:rsidR="009D6BFA" w:rsidRDefault="009D6BFA">
            <w:pPr>
              <w:rPr>
                <w:rFonts w:ascii="宋体"/>
              </w:rPr>
            </w:pPr>
          </w:p>
        </w:tc>
        <w:tc>
          <w:tcPr>
            <w:tcW w:w="5" w:type="pct"/>
            <w:shd w:val="clear" w:color="auto" w:fill="auto"/>
          </w:tcPr>
          <w:p w14:paraId="49D3100E" w14:textId="77777777" w:rsidR="009D6BFA" w:rsidRDefault="009D6BFA">
            <w:pPr>
              <w:rPr>
                <w:rFonts w:ascii="宋体"/>
              </w:rPr>
            </w:pPr>
          </w:p>
        </w:tc>
      </w:tr>
      <w:tr w:rsidR="009D6BFA" w14:paraId="49D31013" w14:textId="77777777">
        <w:tc>
          <w:tcPr>
            <w:tcW w:w="0" w:type="auto"/>
            <w:gridSpan w:val="3"/>
            <w:shd w:val="clear" w:color="auto" w:fill="auto"/>
            <w:tcMar>
              <w:top w:w="40" w:type="dxa"/>
              <w:left w:w="20" w:type="dxa"/>
              <w:bottom w:w="40" w:type="dxa"/>
              <w:right w:w="20" w:type="dxa"/>
            </w:tcMar>
            <w:vAlign w:val="bottom"/>
          </w:tcPr>
          <w:p w14:paraId="49D31010" w14:textId="77777777" w:rsidR="009D6BFA" w:rsidRDefault="000016C7">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49D31011"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012" w14:textId="77777777" w:rsidR="009D6BFA" w:rsidRDefault="000016C7">
            <w:pPr>
              <w:textAlignment w:val="bottom"/>
            </w:pPr>
            <w:r>
              <w:rPr>
                <w:rFonts w:ascii="Times New Roman" w:eastAsia="宋体" w:hAnsi="Times New Roman"/>
                <w:b/>
                <w:bCs/>
                <w:color w:val="000000"/>
                <w:sz w:val="16"/>
                <w:szCs w:val="16"/>
              </w:rPr>
              <w:t>Payable Date</w:t>
            </w:r>
          </w:p>
        </w:tc>
      </w:tr>
      <w:tr w:rsidR="009D6BFA" w14:paraId="49D31017"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31014" w14:textId="77777777" w:rsidR="009D6BFA" w:rsidRDefault="000016C7">
            <w:pPr>
              <w:textAlignment w:val="center"/>
            </w:pPr>
            <w:r>
              <w:rPr>
                <w:rFonts w:ascii="Times New Roman" w:eastAsia="宋体" w:hAnsi="Times New Roman"/>
                <w:color w:val="000000"/>
                <w:sz w:val="16"/>
                <w:szCs w:val="16"/>
              </w:rPr>
              <w:t>March 19, 2021</w:t>
            </w:r>
          </w:p>
        </w:tc>
        <w:tc>
          <w:tcPr>
            <w:tcW w:w="0" w:type="auto"/>
            <w:gridSpan w:val="3"/>
            <w:shd w:val="clear" w:color="auto" w:fill="CCEEFF"/>
            <w:tcMar>
              <w:top w:w="40" w:type="dxa"/>
              <w:left w:w="20" w:type="dxa"/>
              <w:bottom w:w="40" w:type="dxa"/>
              <w:right w:w="20" w:type="dxa"/>
            </w:tcMar>
            <w:vAlign w:val="center"/>
          </w:tcPr>
          <w:p w14:paraId="49D31015" w14:textId="77777777" w:rsidR="009D6BFA" w:rsidRDefault="000016C7">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9D31016" w14:textId="77777777" w:rsidR="009D6BFA" w:rsidRDefault="000016C7">
            <w:pPr>
              <w:textAlignment w:val="center"/>
            </w:pPr>
            <w:r>
              <w:rPr>
                <w:rFonts w:ascii="Times New Roman" w:eastAsia="宋体" w:hAnsi="Times New Roman"/>
                <w:color w:val="000000"/>
                <w:sz w:val="16"/>
                <w:szCs w:val="16"/>
              </w:rPr>
              <w:t>April 5, 2021</w:t>
            </w:r>
          </w:p>
        </w:tc>
      </w:tr>
      <w:tr w:rsidR="009D6BFA" w14:paraId="49D3101B" w14:textId="77777777">
        <w:tc>
          <w:tcPr>
            <w:tcW w:w="0" w:type="auto"/>
            <w:gridSpan w:val="3"/>
            <w:shd w:val="clear" w:color="auto" w:fill="FFFFFF"/>
            <w:tcMar>
              <w:top w:w="40" w:type="dxa"/>
              <w:left w:w="20" w:type="dxa"/>
              <w:bottom w:w="40" w:type="dxa"/>
              <w:right w:w="20" w:type="dxa"/>
            </w:tcMar>
            <w:vAlign w:val="center"/>
          </w:tcPr>
          <w:p w14:paraId="49D31018" w14:textId="77777777" w:rsidR="009D6BFA" w:rsidRDefault="000016C7">
            <w:pPr>
              <w:textAlignment w:val="center"/>
            </w:pPr>
            <w:r>
              <w:rPr>
                <w:rFonts w:ascii="Times New Roman" w:eastAsia="宋体" w:hAnsi="Times New Roman"/>
                <w:color w:val="000000"/>
                <w:sz w:val="16"/>
                <w:szCs w:val="16"/>
              </w:rPr>
              <w:t>May 7, 2021</w:t>
            </w:r>
          </w:p>
        </w:tc>
        <w:tc>
          <w:tcPr>
            <w:tcW w:w="0" w:type="auto"/>
            <w:gridSpan w:val="3"/>
            <w:shd w:val="clear" w:color="auto" w:fill="FFFFFF"/>
            <w:tcMar>
              <w:top w:w="40" w:type="dxa"/>
              <w:left w:w="20" w:type="dxa"/>
              <w:bottom w:w="40" w:type="dxa"/>
              <w:right w:w="20" w:type="dxa"/>
            </w:tcMar>
            <w:vAlign w:val="center"/>
          </w:tcPr>
          <w:p w14:paraId="49D31019"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9D3101A" w14:textId="77777777" w:rsidR="009D6BFA" w:rsidRDefault="000016C7">
            <w:pPr>
              <w:textAlignment w:val="center"/>
            </w:pPr>
            <w:r>
              <w:rPr>
                <w:rFonts w:ascii="Times New Roman" w:eastAsia="宋体" w:hAnsi="Times New Roman"/>
                <w:color w:val="000000"/>
                <w:sz w:val="16"/>
                <w:szCs w:val="16"/>
              </w:rPr>
              <w:t>June 1, 2021</w:t>
            </w:r>
          </w:p>
        </w:tc>
      </w:tr>
      <w:tr w:rsidR="009D6BFA" w14:paraId="49D3101F" w14:textId="77777777">
        <w:tc>
          <w:tcPr>
            <w:tcW w:w="0" w:type="auto"/>
            <w:gridSpan w:val="3"/>
            <w:shd w:val="clear" w:color="auto" w:fill="CCEEFF"/>
            <w:tcMar>
              <w:top w:w="40" w:type="dxa"/>
              <w:left w:w="20" w:type="dxa"/>
              <w:bottom w:w="40" w:type="dxa"/>
              <w:right w:w="20" w:type="dxa"/>
            </w:tcMar>
            <w:vAlign w:val="center"/>
          </w:tcPr>
          <w:p w14:paraId="49D3101C" w14:textId="77777777" w:rsidR="009D6BFA" w:rsidRDefault="000016C7">
            <w:pPr>
              <w:textAlignment w:val="center"/>
            </w:pPr>
            <w:r>
              <w:rPr>
                <w:rFonts w:ascii="Times New Roman" w:eastAsia="宋体" w:hAnsi="Times New Roman"/>
                <w:color w:val="000000"/>
                <w:sz w:val="16"/>
                <w:szCs w:val="16"/>
              </w:rPr>
              <w:t>August 13, 2021</w:t>
            </w:r>
          </w:p>
        </w:tc>
        <w:tc>
          <w:tcPr>
            <w:tcW w:w="0" w:type="auto"/>
            <w:gridSpan w:val="3"/>
            <w:shd w:val="clear" w:color="auto" w:fill="CCEEFF"/>
            <w:tcMar>
              <w:top w:w="40" w:type="dxa"/>
              <w:left w:w="20" w:type="dxa"/>
              <w:bottom w:w="40" w:type="dxa"/>
              <w:right w:w="20" w:type="dxa"/>
            </w:tcMar>
            <w:vAlign w:val="center"/>
          </w:tcPr>
          <w:p w14:paraId="49D3101D"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49D3101E" w14:textId="77777777" w:rsidR="009D6BFA" w:rsidRDefault="000016C7">
            <w:pPr>
              <w:textAlignment w:val="center"/>
            </w:pPr>
            <w:r>
              <w:rPr>
                <w:rFonts w:ascii="Times New Roman" w:eastAsia="宋体" w:hAnsi="Times New Roman"/>
                <w:color w:val="000000"/>
                <w:sz w:val="16"/>
                <w:szCs w:val="16"/>
              </w:rPr>
              <w:t>September 7, 2021</w:t>
            </w:r>
          </w:p>
        </w:tc>
      </w:tr>
      <w:tr w:rsidR="009D6BFA" w14:paraId="49D31023" w14:textId="77777777">
        <w:tc>
          <w:tcPr>
            <w:tcW w:w="0" w:type="auto"/>
            <w:gridSpan w:val="3"/>
            <w:shd w:val="clear" w:color="auto" w:fill="FFFFFF"/>
            <w:tcMar>
              <w:top w:w="40" w:type="dxa"/>
              <w:left w:w="20" w:type="dxa"/>
              <w:bottom w:w="40" w:type="dxa"/>
              <w:right w:w="20" w:type="dxa"/>
            </w:tcMar>
            <w:vAlign w:val="center"/>
          </w:tcPr>
          <w:p w14:paraId="49D31020" w14:textId="77777777" w:rsidR="009D6BFA" w:rsidRDefault="000016C7">
            <w:pPr>
              <w:textAlignment w:val="center"/>
            </w:pPr>
            <w:r>
              <w:rPr>
                <w:rFonts w:ascii="Times New Roman" w:eastAsia="宋体" w:hAnsi="Times New Roman"/>
                <w:color w:val="000000"/>
                <w:sz w:val="16"/>
                <w:szCs w:val="16"/>
              </w:rPr>
              <w:t>December 10, 2021</w:t>
            </w:r>
          </w:p>
        </w:tc>
        <w:tc>
          <w:tcPr>
            <w:tcW w:w="0" w:type="auto"/>
            <w:gridSpan w:val="3"/>
            <w:shd w:val="clear" w:color="auto" w:fill="FFFFFF"/>
            <w:tcMar>
              <w:top w:w="40" w:type="dxa"/>
              <w:left w:w="20" w:type="dxa"/>
              <w:bottom w:w="40" w:type="dxa"/>
              <w:right w:w="20" w:type="dxa"/>
            </w:tcMar>
            <w:vAlign w:val="center"/>
          </w:tcPr>
          <w:p w14:paraId="49D31021" w14:textId="77777777" w:rsidR="009D6BFA" w:rsidRDefault="000016C7">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49D31022" w14:textId="77777777" w:rsidR="009D6BFA" w:rsidRDefault="000016C7">
            <w:pPr>
              <w:textAlignment w:val="center"/>
            </w:pPr>
            <w:r>
              <w:rPr>
                <w:rFonts w:ascii="Times New Roman" w:eastAsia="宋体" w:hAnsi="Times New Roman"/>
                <w:color w:val="000000"/>
                <w:sz w:val="16"/>
                <w:szCs w:val="16"/>
              </w:rPr>
              <w:t>January 3, 2022</w:t>
            </w:r>
          </w:p>
        </w:tc>
      </w:tr>
    </w:tbl>
    <w:p w14:paraId="49D31024" w14:textId="77777777" w:rsidR="009D6BFA" w:rsidRDefault="000016C7">
      <w:pPr>
        <w:jc w:val="center"/>
      </w:pPr>
      <w:r>
        <w:rPr>
          <w:rFonts w:ascii="Times New Roman" w:eastAsia="宋体" w:hAnsi="Times New Roman"/>
          <w:color w:val="000000"/>
          <w:sz w:val="20"/>
          <w:szCs w:val="20"/>
        </w:rPr>
        <w:t>80</w:t>
      </w:r>
    </w:p>
    <w:p w14:paraId="49D31025" w14:textId="77777777" w:rsidR="009D6BFA" w:rsidRDefault="000016C7">
      <w:r>
        <w:pict w14:anchorId="49D314B6">
          <v:rect id="_x0000_i1104" style="width:415.3pt;height:1.5pt" o:hralign="center" o:hrstd="t" o:hr="t" fillcolor="#a0a0a0" stroked="f"/>
        </w:pict>
      </w:r>
    </w:p>
    <w:p w14:paraId="49D31026" w14:textId="77777777" w:rsidR="009D6BFA" w:rsidRDefault="009D6BFA"/>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9D6BFA" w14:paraId="49D3102D" w14:textId="77777777">
        <w:tc>
          <w:tcPr>
            <w:tcW w:w="50" w:type="pct"/>
            <w:shd w:val="clear" w:color="auto" w:fill="auto"/>
          </w:tcPr>
          <w:p w14:paraId="49D31027" w14:textId="77777777" w:rsidR="009D6BFA" w:rsidRDefault="009D6BFA">
            <w:pPr>
              <w:rPr>
                <w:rFonts w:ascii="宋体"/>
              </w:rPr>
            </w:pPr>
          </w:p>
        </w:tc>
        <w:tc>
          <w:tcPr>
            <w:tcW w:w="494" w:type="pct"/>
            <w:shd w:val="clear" w:color="auto" w:fill="auto"/>
          </w:tcPr>
          <w:p w14:paraId="49D31028" w14:textId="77777777" w:rsidR="009D6BFA" w:rsidRDefault="009D6BFA">
            <w:pPr>
              <w:rPr>
                <w:rFonts w:ascii="宋体"/>
              </w:rPr>
            </w:pPr>
          </w:p>
        </w:tc>
        <w:tc>
          <w:tcPr>
            <w:tcW w:w="5" w:type="pct"/>
            <w:shd w:val="clear" w:color="auto" w:fill="auto"/>
          </w:tcPr>
          <w:p w14:paraId="49D31029" w14:textId="77777777" w:rsidR="009D6BFA" w:rsidRDefault="009D6BFA">
            <w:pPr>
              <w:rPr>
                <w:rFonts w:ascii="宋体"/>
              </w:rPr>
            </w:pPr>
          </w:p>
        </w:tc>
        <w:tc>
          <w:tcPr>
            <w:tcW w:w="50" w:type="pct"/>
            <w:shd w:val="clear" w:color="auto" w:fill="auto"/>
          </w:tcPr>
          <w:p w14:paraId="49D3102A" w14:textId="77777777" w:rsidR="009D6BFA" w:rsidRDefault="009D6BFA">
            <w:pPr>
              <w:rPr>
                <w:rFonts w:ascii="宋体"/>
              </w:rPr>
            </w:pPr>
          </w:p>
        </w:tc>
        <w:tc>
          <w:tcPr>
            <w:tcW w:w="4396" w:type="pct"/>
            <w:shd w:val="clear" w:color="auto" w:fill="auto"/>
          </w:tcPr>
          <w:p w14:paraId="49D3102B" w14:textId="77777777" w:rsidR="009D6BFA" w:rsidRDefault="009D6BFA">
            <w:pPr>
              <w:rPr>
                <w:rFonts w:ascii="宋体"/>
              </w:rPr>
            </w:pPr>
          </w:p>
        </w:tc>
        <w:tc>
          <w:tcPr>
            <w:tcW w:w="5" w:type="pct"/>
            <w:shd w:val="clear" w:color="auto" w:fill="auto"/>
          </w:tcPr>
          <w:p w14:paraId="49D3102C" w14:textId="77777777" w:rsidR="009D6BFA" w:rsidRDefault="009D6BFA">
            <w:pPr>
              <w:rPr>
                <w:rFonts w:ascii="宋体"/>
              </w:rPr>
            </w:pPr>
          </w:p>
        </w:tc>
      </w:tr>
      <w:tr w:rsidR="009D6BFA" w14:paraId="49D31030" w14:textId="77777777">
        <w:tc>
          <w:tcPr>
            <w:tcW w:w="0" w:type="auto"/>
            <w:gridSpan w:val="3"/>
            <w:shd w:val="clear" w:color="auto" w:fill="auto"/>
            <w:tcMar>
              <w:top w:w="40" w:type="dxa"/>
              <w:left w:w="20" w:type="dxa"/>
              <w:bottom w:w="40" w:type="dxa"/>
              <w:right w:w="20" w:type="dxa"/>
            </w:tcMar>
          </w:tcPr>
          <w:p w14:paraId="49D3102E" w14:textId="77777777" w:rsidR="009D6BFA" w:rsidRDefault="000016C7">
            <w:pPr>
              <w:textAlignment w:val="top"/>
            </w:pPr>
            <w:r>
              <w:rPr>
                <w:rFonts w:ascii="Times New Roman" w:eastAsia="宋体" w:hAnsi="Times New Roman"/>
                <w:b/>
                <w:bCs/>
                <w:color w:val="000000"/>
                <w:sz w:val="20"/>
                <w:szCs w:val="20"/>
                <w:u w:val="single"/>
              </w:rPr>
              <w:t>ITEM 9.</w:t>
            </w:r>
          </w:p>
        </w:tc>
        <w:tc>
          <w:tcPr>
            <w:tcW w:w="0" w:type="auto"/>
            <w:gridSpan w:val="3"/>
            <w:shd w:val="clear" w:color="auto" w:fill="auto"/>
            <w:tcMar>
              <w:top w:w="40" w:type="dxa"/>
              <w:left w:w="20" w:type="dxa"/>
              <w:bottom w:w="40" w:type="dxa"/>
              <w:right w:w="20" w:type="dxa"/>
            </w:tcMar>
          </w:tcPr>
          <w:p w14:paraId="49D3102F" w14:textId="77777777" w:rsidR="009D6BFA" w:rsidRDefault="000016C7">
            <w:pPr>
              <w:textAlignment w:val="top"/>
            </w:pPr>
            <w:r>
              <w:rPr>
                <w:rFonts w:ascii="Times New Roman" w:eastAsia="宋体" w:hAnsi="Times New Roman"/>
                <w:b/>
                <w:bCs/>
                <w:color w:val="000000"/>
                <w:sz w:val="20"/>
                <w:szCs w:val="20"/>
                <w:u w:val="single"/>
              </w:rPr>
              <w:t xml:space="preserve">CHANGES IN AND DISAGREEMENTS WITH </w:t>
            </w:r>
            <w:r>
              <w:rPr>
                <w:rFonts w:ascii="Times New Roman" w:eastAsia="宋体" w:hAnsi="Times New Roman"/>
                <w:b/>
                <w:bCs/>
                <w:color w:val="000000"/>
                <w:sz w:val="20"/>
                <w:szCs w:val="20"/>
                <w:u w:val="single"/>
              </w:rPr>
              <w:t>ACCOUNTANTS ON ACCOUNTING AND FINANCIAL DISCLOSURE</w:t>
            </w:r>
          </w:p>
        </w:tc>
      </w:tr>
    </w:tbl>
    <w:p w14:paraId="49D31031" w14:textId="77777777" w:rsidR="009D6BFA" w:rsidRDefault="000016C7">
      <w:pPr>
        <w:spacing w:before="100"/>
      </w:pPr>
      <w:r>
        <w:rPr>
          <w:rFonts w:ascii="Times New Roman" w:eastAsia="宋体" w:hAnsi="Times New Roman"/>
          <w:color w:val="000000"/>
          <w:sz w:val="20"/>
          <w:szCs w:val="20"/>
        </w:rPr>
        <w:t>None.</w:t>
      </w:r>
    </w:p>
    <w:tbl>
      <w:tblPr>
        <w:tblW w:w="4993" w:type="pct"/>
        <w:tblCellMar>
          <w:top w:w="15" w:type="dxa"/>
          <w:left w:w="15" w:type="dxa"/>
          <w:bottom w:w="15" w:type="dxa"/>
          <w:right w:w="15" w:type="dxa"/>
        </w:tblCellMar>
        <w:tblLook w:val="04A0" w:firstRow="1" w:lastRow="0" w:firstColumn="1" w:lastColumn="0" w:noHBand="0" w:noVBand="1"/>
      </w:tblPr>
      <w:tblGrid>
        <w:gridCol w:w="84"/>
        <w:gridCol w:w="826"/>
        <w:gridCol w:w="36"/>
        <w:gridCol w:w="53"/>
        <w:gridCol w:w="7289"/>
        <w:gridCol w:w="36"/>
      </w:tblGrid>
      <w:tr w:rsidR="009D6BFA" w14:paraId="49D31038" w14:textId="77777777">
        <w:tc>
          <w:tcPr>
            <w:tcW w:w="50" w:type="pct"/>
            <w:shd w:val="clear" w:color="auto" w:fill="auto"/>
          </w:tcPr>
          <w:p w14:paraId="49D31032" w14:textId="77777777" w:rsidR="009D6BFA" w:rsidRDefault="009D6BFA">
            <w:pPr>
              <w:rPr>
                <w:rFonts w:ascii="宋体"/>
              </w:rPr>
            </w:pPr>
          </w:p>
        </w:tc>
        <w:tc>
          <w:tcPr>
            <w:tcW w:w="494" w:type="pct"/>
            <w:shd w:val="clear" w:color="auto" w:fill="auto"/>
          </w:tcPr>
          <w:p w14:paraId="49D31033" w14:textId="77777777" w:rsidR="009D6BFA" w:rsidRDefault="009D6BFA">
            <w:pPr>
              <w:rPr>
                <w:rFonts w:ascii="宋体"/>
              </w:rPr>
            </w:pPr>
          </w:p>
        </w:tc>
        <w:tc>
          <w:tcPr>
            <w:tcW w:w="5" w:type="pct"/>
            <w:shd w:val="clear" w:color="auto" w:fill="auto"/>
          </w:tcPr>
          <w:p w14:paraId="49D31034" w14:textId="77777777" w:rsidR="009D6BFA" w:rsidRDefault="009D6BFA">
            <w:pPr>
              <w:rPr>
                <w:rFonts w:ascii="宋体"/>
              </w:rPr>
            </w:pPr>
          </w:p>
        </w:tc>
        <w:tc>
          <w:tcPr>
            <w:tcW w:w="50" w:type="pct"/>
            <w:shd w:val="clear" w:color="auto" w:fill="auto"/>
          </w:tcPr>
          <w:p w14:paraId="49D31035" w14:textId="77777777" w:rsidR="009D6BFA" w:rsidRDefault="009D6BFA">
            <w:pPr>
              <w:rPr>
                <w:rFonts w:ascii="宋体"/>
              </w:rPr>
            </w:pPr>
          </w:p>
        </w:tc>
        <w:tc>
          <w:tcPr>
            <w:tcW w:w="4396" w:type="pct"/>
            <w:shd w:val="clear" w:color="auto" w:fill="auto"/>
          </w:tcPr>
          <w:p w14:paraId="49D31036" w14:textId="77777777" w:rsidR="009D6BFA" w:rsidRDefault="009D6BFA">
            <w:pPr>
              <w:rPr>
                <w:rFonts w:ascii="宋体"/>
              </w:rPr>
            </w:pPr>
          </w:p>
        </w:tc>
        <w:tc>
          <w:tcPr>
            <w:tcW w:w="5" w:type="pct"/>
            <w:shd w:val="clear" w:color="auto" w:fill="auto"/>
          </w:tcPr>
          <w:p w14:paraId="49D31037" w14:textId="77777777" w:rsidR="009D6BFA" w:rsidRDefault="009D6BFA">
            <w:pPr>
              <w:rPr>
                <w:rFonts w:ascii="宋体"/>
              </w:rPr>
            </w:pPr>
          </w:p>
        </w:tc>
      </w:tr>
      <w:tr w:rsidR="009D6BFA" w14:paraId="49D3103B" w14:textId="77777777">
        <w:tc>
          <w:tcPr>
            <w:tcW w:w="0" w:type="auto"/>
            <w:gridSpan w:val="3"/>
            <w:shd w:val="clear" w:color="auto" w:fill="auto"/>
            <w:tcMar>
              <w:top w:w="40" w:type="dxa"/>
              <w:left w:w="20" w:type="dxa"/>
              <w:bottom w:w="40" w:type="dxa"/>
              <w:right w:w="20" w:type="dxa"/>
            </w:tcMar>
          </w:tcPr>
          <w:p w14:paraId="49D31039" w14:textId="77777777" w:rsidR="009D6BFA" w:rsidRDefault="000016C7">
            <w:pPr>
              <w:textAlignment w:val="top"/>
            </w:pPr>
            <w:r>
              <w:rPr>
                <w:rFonts w:ascii="Times New Roman" w:eastAsia="宋体" w:hAnsi="Times New Roman"/>
                <w:b/>
                <w:bCs/>
                <w:color w:val="000000"/>
                <w:sz w:val="20"/>
                <w:szCs w:val="20"/>
                <w:u w:val="single"/>
              </w:rPr>
              <w:t>ITEM 9A.</w:t>
            </w:r>
          </w:p>
        </w:tc>
        <w:tc>
          <w:tcPr>
            <w:tcW w:w="0" w:type="auto"/>
            <w:gridSpan w:val="3"/>
            <w:shd w:val="clear" w:color="auto" w:fill="auto"/>
            <w:tcMar>
              <w:top w:w="40" w:type="dxa"/>
              <w:left w:w="20" w:type="dxa"/>
              <w:bottom w:w="40" w:type="dxa"/>
              <w:right w:w="20" w:type="dxa"/>
            </w:tcMar>
          </w:tcPr>
          <w:p w14:paraId="49D3103A" w14:textId="77777777" w:rsidR="009D6BFA" w:rsidRDefault="000016C7">
            <w:pPr>
              <w:textAlignment w:val="top"/>
            </w:pPr>
            <w:r>
              <w:rPr>
                <w:rFonts w:ascii="Times New Roman" w:eastAsia="宋体" w:hAnsi="Times New Roman"/>
                <w:b/>
                <w:bCs/>
                <w:color w:val="000000"/>
                <w:sz w:val="20"/>
                <w:szCs w:val="20"/>
                <w:u w:val="single"/>
              </w:rPr>
              <w:t>CONTROLS AND PROCEDURES</w:t>
            </w:r>
          </w:p>
        </w:tc>
      </w:tr>
    </w:tbl>
    <w:p w14:paraId="49D3103C" w14:textId="77777777" w:rsidR="009D6BFA" w:rsidRDefault="000016C7">
      <w:pPr>
        <w:spacing w:before="100"/>
      </w:pPr>
      <w:r>
        <w:rPr>
          <w:rFonts w:ascii="Times New Roman" w:eastAsia="宋体" w:hAnsi="Times New Roman"/>
          <w:b/>
          <w:bCs/>
          <w:color w:val="000000"/>
          <w:sz w:val="20"/>
          <w:szCs w:val="20"/>
        </w:rPr>
        <w:t>Evaluation of Disclosure Controls and Procedures</w:t>
      </w:r>
    </w:p>
    <w:p w14:paraId="49D3103D" w14:textId="77777777" w:rsidR="009D6BFA" w:rsidRDefault="000016C7">
      <w:pPr>
        <w:spacing w:before="100"/>
      </w:pPr>
      <w:r>
        <w:rPr>
          <w:rFonts w:ascii="Times New Roman" w:eastAsia="宋体" w:hAnsi="Times New Roman"/>
          <w:color w:val="000000"/>
          <w:sz w:val="20"/>
          <w:szCs w:val="20"/>
        </w:rPr>
        <w:t xml:space="preserve">We maintain disclosure controls and procedures that are designed to provide reasonable assurance that </w:t>
      </w:r>
      <w:r>
        <w:rPr>
          <w:rFonts w:ascii="Times New Roman" w:eastAsia="宋体" w:hAnsi="Times New Roman"/>
          <w:color w:val="000000"/>
          <w:sz w:val="20"/>
          <w:szCs w:val="20"/>
        </w:rPr>
        <w:t>information, which is required to be timely disclosed, is accumulated and communicated to management in a timely fashion. In designing and evaluating such controls and procedures, we recognize that any controls and procedures, no matter how well designed a</w:t>
      </w:r>
      <w:r>
        <w:rPr>
          <w:rFonts w:ascii="Times New Roman" w:eastAsia="宋体" w:hAnsi="Times New Roman"/>
          <w:color w:val="000000"/>
          <w:sz w:val="20"/>
          <w:szCs w:val="20"/>
        </w:rPr>
        <w:t xml:space="preserve">nd operated, can provide only reasonable assurance of achieving the desired control objectives. Our management is necessarily required to use judgment in evaluating controls and procedures. Also, we have investments in unconsolidated entities. Since we do </w:t>
      </w:r>
      <w:r>
        <w:rPr>
          <w:rFonts w:ascii="Times New Roman" w:eastAsia="宋体" w:hAnsi="Times New Roman"/>
          <w:color w:val="000000"/>
          <w:sz w:val="20"/>
          <w:szCs w:val="20"/>
        </w:rPr>
        <w:t>not control or manage those entities, our controls and procedures with respect to those entities are substantially more limited than those we maintain with respect to our consolidated subsidiaries.</w:t>
      </w:r>
    </w:p>
    <w:p w14:paraId="49D3103E" w14:textId="77777777" w:rsidR="009D6BFA" w:rsidRDefault="000016C7">
      <w:pPr>
        <w:spacing w:before="100"/>
      </w:pPr>
      <w:r>
        <w:rPr>
          <w:rFonts w:ascii="Times New Roman" w:eastAsia="宋体" w:hAnsi="Times New Roman"/>
          <w:color w:val="000000"/>
          <w:sz w:val="20"/>
          <w:szCs w:val="20"/>
        </w:rPr>
        <w:t>In the ordinary course of business, we review our internal</w:t>
      </w:r>
      <w:r>
        <w:rPr>
          <w:rFonts w:ascii="Times New Roman" w:eastAsia="宋体" w:hAnsi="Times New Roman"/>
          <w:color w:val="000000"/>
          <w:sz w:val="20"/>
          <w:szCs w:val="20"/>
        </w:rPr>
        <w:t xml:space="preserve"> control over financial reporting and make changes to our systems and processes to improve such controls and increase efficiency, while ensuring that we maintain an effective internal control environment. Changes may include such activities as implementing</w:t>
      </w:r>
      <w:r>
        <w:rPr>
          <w:rFonts w:ascii="Times New Roman" w:eastAsia="宋体" w:hAnsi="Times New Roman"/>
          <w:color w:val="000000"/>
          <w:sz w:val="20"/>
          <w:szCs w:val="20"/>
        </w:rPr>
        <w:t xml:space="preserve"> new, more efficient systems, updating existing systems, automating manual processes, standardizing controls globally, migrating certain processes to our shared services organizations and increasing monitoring controls. These changes have not materially af</w:t>
      </w:r>
      <w:r>
        <w:rPr>
          <w:rFonts w:ascii="Times New Roman" w:eastAsia="宋体" w:hAnsi="Times New Roman"/>
          <w:color w:val="000000"/>
          <w:sz w:val="20"/>
          <w:szCs w:val="20"/>
        </w:rPr>
        <w:t>fected, and are not reasonably likely to materially affect, the Company's internal control over financial reporting. However, they allow us to continue to enhance our internal control over financial reporting and ensure that our internal control environmen</w:t>
      </w:r>
      <w:r>
        <w:rPr>
          <w:rFonts w:ascii="Times New Roman" w:eastAsia="宋体" w:hAnsi="Times New Roman"/>
          <w:color w:val="000000"/>
          <w:sz w:val="20"/>
          <w:szCs w:val="20"/>
        </w:rPr>
        <w:t>t remains effective.</w:t>
      </w:r>
    </w:p>
    <w:p w14:paraId="49D3103F" w14:textId="77777777" w:rsidR="009D6BFA" w:rsidRDefault="000016C7">
      <w:pPr>
        <w:spacing w:before="100"/>
      </w:pPr>
      <w:r>
        <w:rPr>
          <w:rFonts w:ascii="Times New Roman" w:eastAsia="宋体" w:hAnsi="Times New Roman"/>
          <w:color w:val="000000"/>
          <w:sz w:val="20"/>
          <w:szCs w:val="20"/>
        </w:rPr>
        <w:t>An evaluation of the effectiveness of the design and operation of our disclosure controls and procedures as of the end of the period covered by this report was performed under the supervision and with the participation of management, i</w:t>
      </w:r>
      <w:r>
        <w:rPr>
          <w:rFonts w:ascii="Times New Roman" w:eastAsia="宋体" w:hAnsi="Times New Roman"/>
          <w:color w:val="000000"/>
          <w:sz w:val="20"/>
          <w:szCs w:val="20"/>
        </w:rPr>
        <w:t>ncluding our Chief Executive Officer and Chief Financial Officer. Based upon that evaluation, our Chief Executive Officer and Chief Financial Officer concluded that our disclosure controls and procedures are effective to provide reasonable assurance that i</w:t>
      </w:r>
      <w:r>
        <w:rPr>
          <w:rFonts w:ascii="Times New Roman" w:eastAsia="宋体" w:hAnsi="Times New Roman"/>
          <w:color w:val="000000"/>
          <w:sz w:val="20"/>
          <w:szCs w:val="20"/>
        </w:rPr>
        <w:t>nformation required to be disclosed by the Company in the reports that it files or submits under the Securities Exchange Act of 1934, as amended, is accumulated and communicated to management, including our Chief Executive Officer and Chief Financial Offic</w:t>
      </w:r>
      <w:r>
        <w:rPr>
          <w:rFonts w:ascii="Times New Roman" w:eastAsia="宋体" w:hAnsi="Times New Roman"/>
          <w:color w:val="000000"/>
          <w:sz w:val="20"/>
          <w:szCs w:val="20"/>
        </w:rPr>
        <w:t>er, as appropriate, to allow timely decisions regarding required disclosure and are effective to provide reasonable assurance that such information is recorded, processed, summarized and reported within the time periods specified by the SEC's rules and for</w:t>
      </w:r>
      <w:r>
        <w:rPr>
          <w:rFonts w:ascii="Times New Roman" w:eastAsia="宋体" w:hAnsi="Times New Roman"/>
          <w:color w:val="000000"/>
          <w:sz w:val="20"/>
          <w:szCs w:val="20"/>
        </w:rPr>
        <w:t>ms.</w:t>
      </w:r>
    </w:p>
    <w:p w14:paraId="49D31040" w14:textId="77777777" w:rsidR="009D6BFA" w:rsidRDefault="000016C7">
      <w:pPr>
        <w:spacing w:before="180"/>
      </w:pPr>
      <w:r>
        <w:rPr>
          <w:rFonts w:ascii="Times New Roman" w:eastAsia="宋体" w:hAnsi="Times New Roman"/>
          <w:b/>
          <w:bCs/>
          <w:color w:val="000000"/>
          <w:sz w:val="20"/>
          <w:szCs w:val="20"/>
        </w:rPr>
        <w:t>Report on Internal Control Over Financial Reporting</w:t>
      </w:r>
    </w:p>
    <w:p w14:paraId="49D31041" w14:textId="77777777" w:rsidR="009D6BFA" w:rsidRDefault="000016C7">
      <w:pPr>
        <w:spacing w:before="100" w:after="120"/>
      </w:pPr>
      <w:r>
        <w:rPr>
          <w:rFonts w:ascii="Times New Roman" w:eastAsia="宋体" w:hAnsi="Times New Roman"/>
          <w:color w:val="000000"/>
          <w:sz w:val="20"/>
          <w:szCs w:val="20"/>
        </w:rPr>
        <w:t>Management has responsibility for establishing and maintaining adequate internal control over financial reporting. Internal control over financial reporting is a process designed to provide reasonable</w:t>
      </w:r>
      <w:r>
        <w:rPr>
          <w:rFonts w:ascii="Times New Roman" w:eastAsia="宋体" w:hAnsi="Times New Roman"/>
          <w:color w:val="000000"/>
          <w:sz w:val="20"/>
          <w:szCs w:val="20"/>
        </w:rPr>
        <w:t xml:space="preserve"> assurance regarding the reliability of financial reporting and the preparation of financial statements for external reporting purposes in accordance with accounting principles generally accepted in the United States. Because of its inherent limitations, i</w:t>
      </w:r>
      <w:r>
        <w:rPr>
          <w:rFonts w:ascii="Times New Roman" w:eastAsia="宋体" w:hAnsi="Times New Roman"/>
          <w:color w:val="000000"/>
          <w:sz w:val="20"/>
          <w:szCs w:val="20"/>
        </w:rPr>
        <w:t>nternal control over financial reporting may not prevent or detect misstatements. Management has assessed the effectiveness of the Company's internal control over financial reporting as of January 31, 2021. In making its assessment, management has utilized</w:t>
      </w:r>
      <w:r>
        <w:rPr>
          <w:rFonts w:ascii="Times New Roman" w:eastAsia="宋体" w:hAnsi="Times New Roman"/>
          <w:color w:val="000000"/>
          <w:sz w:val="20"/>
          <w:szCs w:val="20"/>
        </w:rPr>
        <w:t xml:space="preserve"> the criteria set forth by the Committee of Sponsoring Organizations ("COSO") of the Treadway Commission in Internal Control-Integrated Framework (2013). Management concluded that based on its assessment, Walmart's internal control over financial reporting</w:t>
      </w:r>
      <w:r>
        <w:rPr>
          <w:rFonts w:ascii="Times New Roman" w:eastAsia="宋体" w:hAnsi="Times New Roman"/>
          <w:color w:val="000000"/>
          <w:sz w:val="20"/>
          <w:szCs w:val="20"/>
        </w:rPr>
        <w:t xml:space="preserve"> was effective as of January 31, 2021. The Company's internal control over financial reporting as of January 31, 2021, has been audited by Ernst &amp; Young LLP as stated in their report which appears herein.</w:t>
      </w:r>
    </w:p>
    <w:p w14:paraId="49D31042" w14:textId="77777777" w:rsidR="009D6BFA" w:rsidRDefault="000016C7">
      <w:pPr>
        <w:spacing w:before="180"/>
      </w:pPr>
      <w:r>
        <w:rPr>
          <w:rFonts w:ascii="Times New Roman" w:eastAsia="宋体" w:hAnsi="Times New Roman"/>
          <w:b/>
          <w:bCs/>
          <w:color w:val="000000"/>
          <w:sz w:val="20"/>
          <w:szCs w:val="20"/>
        </w:rPr>
        <w:t>Changes in Internal Control Over Financial Reportin</w:t>
      </w:r>
      <w:r>
        <w:rPr>
          <w:rFonts w:ascii="Times New Roman" w:eastAsia="宋体" w:hAnsi="Times New Roman"/>
          <w:b/>
          <w:bCs/>
          <w:color w:val="000000"/>
          <w:sz w:val="20"/>
          <w:szCs w:val="20"/>
        </w:rPr>
        <w:t>g</w:t>
      </w:r>
    </w:p>
    <w:p w14:paraId="49D31043" w14:textId="77777777" w:rsidR="009D6BFA" w:rsidRDefault="000016C7">
      <w:pPr>
        <w:spacing w:before="100"/>
      </w:pPr>
      <w:r>
        <w:rPr>
          <w:rFonts w:ascii="Times New Roman" w:eastAsia="宋体" w:hAnsi="Times New Roman"/>
          <w:color w:val="000000"/>
          <w:sz w:val="20"/>
          <w:szCs w:val="20"/>
        </w:rPr>
        <w:t>There has been no change in the Company's internal control over financial reporting as of January 31, 2021, that has materially affected, or is reasonably likely to materially affect, the Company's internal control over financial reporting.</w:t>
      </w:r>
    </w:p>
    <w:tbl>
      <w:tblPr>
        <w:tblW w:w="4993" w:type="pct"/>
        <w:tblCellMar>
          <w:top w:w="15" w:type="dxa"/>
          <w:left w:w="15" w:type="dxa"/>
          <w:bottom w:w="15" w:type="dxa"/>
          <w:right w:w="15" w:type="dxa"/>
        </w:tblCellMar>
        <w:tblLook w:val="04A0" w:firstRow="1" w:lastRow="0" w:firstColumn="1" w:lastColumn="0" w:noHBand="0" w:noVBand="1"/>
      </w:tblPr>
      <w:tblGrid>
        <w:gridCol w:w="83"/>
        <w:gridCol w:w="816"/>
        <w:gridCol w:w="36"/>
        <w:gridCol w:w="53"/>
        <w:gridCol w:w="7300"/>
        <w:gridCol w:w="36"/>
      </w:tblGrid>
      <w:tr w:rsidR="009D6BFA" w14:paraId="49D3104A" w14:textId="77777777">
        <w:tc>
          <w:tcPr>
            <w:tcW w:w="50" w:type="pct"/>
            <w:shd w:val="clear" w:color="auto" w:fill="auto"/>
          </w:tcPr>
          <w:p w14:paraId="49D31044" w14:textId="77777777" w:rsidR="009D6BFA" w:rsidRDefault="009D6BFA">
            <w:pPr>
              <w:rPr>
                <w:rFonts w:ascii="宋体"/>
              </w:rPr>
            </w:pPr>
          </w:p>
        </w:tc>
        <w:tc>
          <w:tcPr>
            <w:tcW w:w="494" w:type="pct"/>
            <w:shd w:val="clear" w:color="auto" w:fill="auto"/>
          </w:tcPr>
          <w:p w14:paraId="49D31045" w14:textId="77777777" w:rsidR="009D6BFA" w:rsidRDefault="009D6BFA">
            <w:pPr>
              <w:rPr>
                <w:rFonts w:ascii="宋体"/>
              </w:rPr>
            </w:pPr>
          </w:p>
        </w:tc>
        <w:tc>
          <w:tcPr>
            <w:tcW w:w="5" w:type="pct"/>
            <w:shd w:val="clear" w:color="auto" w:fill="auto"/>
          </w:tcPr>
          <w:p w14:paraId="49D31046" w14:textId="77777777" w:rsidR="009D6BFA" w:rsidRDefault="009D6BFA">
            <w:pPr>
              <w:rPr>
                <w:rFonts w:ascii="宋体"/>
              </w:rPr>
            </w:pPr>
          </w:p>
        </w:tc>
        <w:tc>
          <w:tcPr>
            <w:tcW w:w="50" w:type="pct"/>
            <w:shd w:val="clear" w:color="auto" w:fill="auto"/>
          </w:tcPr>
          <w:p w14:paraId="49D31047" w14:textId="77777777" w:rsidR="009D6BFA" w:rsidRDefault="009D6BFA">
            <w:pPr>
              <w:rPr>
                <w:rFonts w:ascii="宋体"/>
              </w:rPr>
            </w:pPr>
          </w:p>
        </w:tc>
        <w:tc>
          <w:tcPr>
            <w:tcW w:w="4396" w:type="pct"/>
            <w:shd w:val="clear" w:color="auto" w:fill="auto"/>
          </w:tcPr>
          <w:p w14:paraId="49D31048" w14:textId="77777777" w:rsidR="009D6BFA" w:rsidRDefault="009D6BFA">
            <w:pPr>
              <w:rPr>
                <w:rFonts w:ascii="宋体"/>
              </w:rPr>
            </w:pPr>
          </w:p>
        </w:tc>
        <w:tc>
          <w:tcPr>
            <w:tcW w:w="5" w:type="pct"/>
            <w:shd w:val="clear" w:color="auto" w:fill="auto"/>
          </w:tcPr>
          <w:p w14:paraId="49D31049" w14:textId="77777777" w:rsidR="009D6BFA" w:rsidRDefault="009D6BFA">
            <w:pPr>
              <w:rPr>
                <w:rFonts w:ascii="宋体"/>
              </w:rPr>
            </w:pPr>
          </w:p>
        </w:tc>
      </w:tr>
      <w:tr w:rsidR="009D6BFA" w14:paraId="49D3104D" w14:textId="77777777">
        <w:tc>
          <w:tcPr>
            <w:tcW w:w="0" w:type="auto"/>
            <w:gridSpan w:val="3"/>
            <w:shd w:val="clear" w:color="auto" w:fill="auto"/>
            <w:tcMar>
              <w:top w:w="40" w:type="dxa"/>
              <w:left w:w="20" w:type="dxa"/>
              <w:bottom w:w="40" w:type="dxa"/>
              <w:right w:w="20" w:type="dxa"/>
            </w:tcMar>
          </w:tcPr>
          <w:p w14:paraId="49D3104B" w14:textId="77777777" w:rsidR="009D6BFA" w:rsidRDefault="000016C7">
            <w:pPr>
              <w:textAlignment w:val="top"/>
            </w:pPr>
            <w:r>
              <w:rPr>
                <w:rFonts w:ascii="Times New Roman" w:eastAsia="宋体" w:hAnsi="Times New Roman"/>
                <w:b/>
                <w:bCs/>
                <w:color w:val="000000"/>
                <w:sz w:val="20"/>
                <w:szCs w:val="20"/>
                <w:u w:val="single"/>
              </w:rPr>
              <w:t>ITEM 9B.</w:t>
            </w:r>
          </w:p>
        </w:tc>
        <w:tc>
          <w:tcPr>
            <w:tcW w:w="0" w:type="auto"/>
            <w:gridSpan w:val="3"/>
            <w:shd w:val="clear" w:color="auto" w:fill="auto"/>
            <w:tcMar>
              <w:top w:w="40" w:type="dxa"/>
              <w:left w:w="20" w:type="dxa"/>
              <w:bottom w:w="40" w:type="dxa"/>
              <w:right w:w="20" w:type="dxa"/>
            </w:tcMar>
          </w:tcPr>
          <w:p w14:paraId="49D3104C" w14:textId="77777777" w:rsidR="009D6BFA" w:rsidRDefault="000016C7">
            <w:pPr>
              <w:textAlignment w:val="top"/>
            </w:pPr>
            <w:r>
              <w:rPr>
                <w:rFonts w:ascii="Times New Roman" w:eastAsia="宋体" w:hAnsi="Times New Roman"/>
                <w:b/>
                <w:bCs/>
                <w:color w:val="000000"/>
                <w:sz w:val="20"/>
                <w:szCs w:val="20"/>
                <w:u w:val="single"/>
              </w:rPr>
              <w:t>OTHER INFORMATION</w:t>
            </w:r>
          </w:p>
        </w:tc>
      </w:tr>
    </w:tbl>
    <w:p w14:paraId="49D3104E" w14:textId="77777777" w:rsidR="009D6BFA" w:rsidRDefault="000016C7">
      <w:pPr>
        <w:spacing w:before="100"/>
      </w:pPr>
      <w:r>
        <w:rPr>
          <w:rFonts w:ascii="Times New Roman" w:eastAsia="宋体" w:hAnsi="Times New Roman"/>
          <w:color w:val="000000"/>
          <w:sz w:val="20"/>
          <w:szCs w:val="20"/>
        </w:rPr>
        <w:t>None.</w:t>
      </w:r>
    </w:p>
    <w:p w14:paraId="49D3104F" w14:textId="77777777" w:rsidR="009D6BFA" w:rsidRDefault="000016C7">
      <w:pPr>
        <w:jc w:val="center"/>
      </w:pPr>
      <w:r>
        <w:rPr>
          <w:rFonts w:ascii="Times New Roman" w:eastAsia="宋体" w:hAnsi="Times New Roman"/>
          <w:color w:val="000000"/>
          <w:sz w:val="20"/>
          <w:szCs w:val="20"/>
        </w:rPr>
        <w:t>81</w:t>
      </w:r>
    </w:p>
    <w:p w14:paraId="49D31050" w14:textId="77777777" w:rsidR="009D6BFA" w:rsidRDefault="000016C7">
      <w:r>
        <w:pict w14:anchorId="49D314B7">
          <v:rect id="_x0000_i1105" style="width:415.3pt;height:1.5pt" o:hralign="center" o:hrstd="t" o:hr="t" fillcolor="#a0a0a0" stroked="f"/>
        </w:pict>
      </w:r>
    </w:p>
    <w:p w14:paraId="49D31051" w14:textId="77777777" w:rsidR="009D6BFA" w:rsidRDefault="009D6BFA"/>
    <w:p w14:paraId="49D31052" w14:textId="77777777" w:rsidR="009D6BFA" w:rsidRDefault="000016C7">
      <w:pPr>
        <w:spacing w:before="240"/>
        <w:jc w:val="center"/>
      </w:pPr>
      <w:r>
        <w:rPr>
          <w:rFonts w:ascii="Times New Roman" w:eastAsia="宋体" w:hAnsi="Times New Roman"/>
          <w:b/>
          <w:bCs/>
          <w:color w:val="000000"/>
          <w:sz w:val="20"/>
          <w:szCs w:val="20"/>
          <w:u w:val="single"/>
        </w:rPr>
        <w:t>PART III</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59" w14:textId="77777777">
        <w:tc>
          <w:tcPr>
            <w:tcW w:w="50" w:type="pct"/>
            <w:shd w:val="clear" w:color="auto" w:fill="auto"/>
          </w:tcPr>
          <w:p w14:paraId="49D31053" w14:textId="77777777" w:rsidR="009D6BFA" w:rsidRDefault="009D6BFA">
            <w:pPr>
              <w:rPr>
                <w:rFonts w:ascii="宋体"/>
              </w:rPr>
            </w:pPr>
          </w:p>
        </w:tc>
        <w:tc>
          <w:tcPr>
            <w:tcW w:w="494" w:type="pct"/>
            <w:shd w:val="clear" w:color="auto" w:fill="auto"/>
          </w:tcPr>
          <w:p w14:paraId="49D31054" w14:textId="77777777" w:rsidR="009D6BFA" w:rsidRDefault="009D6BFA">
            <w:pPr>
              <w:rPr>
                <w:rFonts w:ascii="宋体"/>
              </w:rPr>
            </w:pPr>
          </w:p>
        </w:tc>
        <w:tc>
          <w:tcPr>
            <w:tcW w:w="5" w:type="pct"/>
            <w:shd w:val="clear" w:color="auto" w:fill="auto"/>
          </w:tcPr>
          <w:p w14:paraId="49D31055" w14:textId="77777777" w:rsidR="009D6BFA" w:rsidRDefault="009D6BFA">
            <w:pPr>
              <w:rPr>
                <w:rFonts w:ascii="宋体"/>
              </w:rPr>
            </w:pPr>
          </w:p>
        </w:tc>
        <w:tc>
          <w:tcPr>
            <w:tcW w:w="50" w:type="pct"/>
            <w:shd w:val="clear" w:color="auto" w:fill="auto"/>
          </w:tcPr>
          <w:p w14:paraId="49D31056" w14:textId="77777777" w:rsidR="009D6BFA" w:rsidRDefault="009D6BFA">
            <w:pPr>
              <w:rPr>
                <w:rFonts w:ascii="宋体"/>
              </w:rPr>
            </w:pPr>
          </w:p>
        </w:tc>
        <w:tc>
          <w:tcPr>
            <w:tcW w:w="4396" w:type="pct"/>
            <w:shd w:val="clear" w:color="auto" w:fill="auto"/>
          </w:tcPr>
          <w:p w14:paraId="49D31057" w14:textId="77777777" w:rsidR="009D6BFA" w:rsidRDefault="009D6BFA">
            <w:pPr>
              <w:rPr>
                <w:rFonts w:ascii="宋体"/>
              </w:rPr>
            </w:pPr>
          </w:p>
        </w:tc>
        <w:tc>
          <w:tcPr>
            <w:tcW w:w="5" w:type="pct"/>
            <w:shd w:val="clear" w:color="auto" w:fill="auto"/>
          </w:tcPr>
          <w:p w14:paraId="49D31058" w14:textId="77777777" w:rsidR="009D6BFA" w:rsidRDefault="009D6BFA">
            <w:pPr>
              <w:rPr>
                <w:rFonts w:ascii="宋体"/>
              </w:rPr>
            </w:pPr>
          </w:p>
        </w:tc>
      </w:tr>
      <w:tr w:rsidR="009D6BFA" w14:paraId="49D3105C" w14:textId="77777777">
        <w:tc>
          <w:tcPr>
            <w:tcW w:w="0" w:type="auto"/>
            <w:gridSpan w:val="3"/>
            <w:shd w:val="clear" w:color="auto" w:fill="auto"/>
            <w:tcMar>
              <w:top w:w="40" w:type="dxa"/>
              <w:left w:w="20" w:type="dxa"/>
              <w:bottom w:w="40" w:type="dxa"/>
              <w:right w:w="20" w:type="dxa"/>
            </w:tcMar>
          </w:tcPr>
          <w:p w14:paraId="49D3105A" w14:textId="77777777" w:rsidR="009D6BFA" w:rsidRDefault="000016C7">
            <w:pPr>
              <w:textAlignment w:val="top"/>
            </w:pPr>
            <w:r>
              <w:rPr>
                <w:rFonts w:ascii="Times New Roman" w:eastAsia="宋体" w:hAnsi="Times New Roman"/>
                <w:b/>
                <w:bCs/>
                <w:color w:val="000000"/>
                <w:sz w:val="20"/>
                <w:szCs w:val="20"/>
                <w:u w:val="single"/>
              </w:rPr>
              <w:t>ITEM 10.</w:t>
            </w:r>
          </w:p>
        </w:tc>
        <w:tc>
          <w:tcPr>
            <w:tcW w:w="0" w:type="auto"/>
            <w:gridSpan w:val="3"/>
            <w:shd w:val="clear" w:color="auto" w:fill="auto"/>
            <w:tcMar>
              <w:top w:w="40" w:type="dxa"/>
              <w:left w:w="20" w:type="dxa"/>
              <w:bottom w:w="40" w:type="dxa"/>
              <w:right w:w="20" w:type="dxa"/>
            </w:tcMar>
          </w:tcPr>
          <w:p w14:paraId="49D3105B" w14:textId="77777777" w:rsidR="009D6BFA" w:rsidRDefault="000016C7">
            <w:pPr>
              <w:textAlignment w:val="top"/>
            </w:pPr>
            <w:r>
              <w:rPr>
                <w:rFonts w:ascii="Times New Roman" w:eastAsia="宋体" w:hAnsi="Times New Roman"/>
                <w:b/>
                <w:bCs/>
                <w:color w:val="000000"/>
                <w:sz w:val="20"/>
                <w:szCs w:val="20"/>
                <w:u w:val="single"/>
              </w:rPr>
              <w:t>DIRECTORS, EXECUTIVE OFFICERS AND CORPORATE GOVERNANCE</w:t>
            </w:r>
          </w:p>
        </w:tc>
      </w:tr>
    </w:tbl>
    <w:p w14:paraId="49D3105D" w14:textId="77777777" w:rsidR="009D6BFA" w:rsidRDefault="000016C7">
      <w:pPr>
        <w:spacing w:before="100"/>
      </w:pPr>
      <w:r>
        <w:rPr>
          <w:rFonts w:ascii="Times New Roman" w:eastAsia="宋体" w:hAnsi="Times New Roman"/>
          <w:color w:val="000000"/>
          <w:sz w:val="20"/>
          <w:szCs w:val="20"/>
        </w:rPr>
        <w:t>Please see the information concerning our executive officers contained in "</w:t>
      </w:r>
      <w:hyperlink r:id="rId162" w:anchor="iaaf0cabf1f7048c9b7e317b3e9c1cfc5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 xml:space="preserve">" herein under the caption "Information About Our Executive Officers," which is </w:t>
      </w:r>
      <w:r>
        <w:rPr>
          <w:rFonts w:ascii="Times New Roman" w:eastAsia="宋体" w:hAnsi="Times New Roman"/>
          <w:color w:val="000000"/>
          <w:sz w:val="20"/>
          <w:szCs w:val="20"/>
        </w:rPr>
        <w:t>included in accordance with the Instruction to Item 401 of the SEC's Regulation S-K.</w:t>
      </w:r>
    </w:p>
    <w:p w14:paraId="49D3105E" w14:textId="77777777" w:rsidR="009D6BFA" w:rsidRDefault="000016C7">
      <w:pPr>
        <w:spacing w:before="100"/>
      </w:pPr>
      <w:r>
        <w:rPr>
          <w:rFonts w:ascii="Times New Roman" w:eastAsia="宋体" w:hAnsi="Times New Roman"/>
          <w:color w:val="000000"/>
          <w:sz w:val="20"/>
          <w:szCs w:val="20"/>
        </w:rPr>
        <w:t>Information required by this Item 10 with respect to the Company's directors and certain family relationships is incorporated by reference to such information under the ca</w:t>
      </w:r>
      <w:r>
        <w:rPr>
          <w:rFonts w:ascii="Times New Roman" w:eastAsia="宋体" w:hAnsi="Times New Roman"/>
          <w:color w:val="000000"/>
          <w:sz w:val="20"/>
          <w:szCs w:val="20"/>
        </w:rPr>
        <w:t>ption "Proposal No. 1 – Election of Directors" included in our Proxy Statement relating to our 2021 Annual Meeting of Shareholders (our "Proxy Statement").</w:t>
      </w:r>
    </w:p>
    <w:p w14:paraId="49D3105F" w14:textId="77777777" w:rsidR="009D6BFA" w:rsidRDefault="000016C7">
      <w:pPr>
        <w:spacing w:before="100"/>
      </w:pPr>
      <w:r>
        <w:rPr>
          <w:rFonts w:ascii="Times New Roman" w:eastAsia="宋体" w:hAnsi="Times New Roman"/>
          <w:color w:val="000000"/>
          <w:sz w:val="20"/>
          <w:szCs w:val="20"/>
        </w:rPr>
        <w:t>No material changes have been made to the procedures by which shareholders of the Company may recomm</w:t>
      </w:r>
      <w:r>
        <w:rPr>
          <w:rFonts w:ascii="Times New Roman" w:eastAsia="宋体" w:hAnsi="Times New Roman"/>
          <w:color w:val="000000"/>
          <w:sz w:val="20"/>
          <w:szCs w:val="20"/>
        </w:rPr>
        <w:t>end nominees to our Board of Directors since those procedures were disclosed in our proxy statement relating to our 2020 Annual Shareholders' Meeting as previously filed with the SEC.</w:t>
      </w:r>
    </w:p>
    <w:p w14:paraId="49D31060" w14:textId="77777777" w:rsidR="009D6BFA" w:rsidRDefault="000016C7">
      <w:pPr>
        <w:spacing w:before="100"/>
      </w:pPr>
      <w:r>
        <w:rPr>
          <w:rFonts w:ascii="Times New Roman" w:eastAsia="宋体" w:hAnsi="Times New Roman"/>
          <w:color w:val="000000"/>
          <w:sz w:val="20"/>
          <w:szCs w:val="20"/>
        </w:rPr>
        <w:t>The information regarding our Audit Committee, including our audit commi</w:t>
      </w:r>
      <w:r>
        <w:rPr>
          <w:rFonts w:ascii="Times New Roman" w:eastAsia="宋体" w:hAnsi="Times New Roman"/>
          <w:color w:val="000000"/>
          <w:sz w:val="20"/>
          <w:szCs w:val="20"/>
        </w:rPr>
        <w:t>ttee financial experts and our Reporting Protocols for Senior Financial Officers and our Code of Conduct applicable to all of our associates, including our Chief Executive Officer, Chief Financial Officer and our Controller, who is our principal accounting</w:t>
      </w:r>
      <w:r>
        <w:rPr>
          <w:rFonts w:ascii="Times New Roman" w:eastAsia="宋体" w:hAnsi="Times New Roman"/>
          <w:color w:val="000000"/>
          <w:sz w:val="20"/>
          <w:szCs w:val="20"/>
        </w:rPr>
        <w:t xml:space="preserve"> officer, required by this Item 10 is incorporated herein by reference to the information under the captions "Corporate Governance" and "Proposal No. 3: Ratification of Independent Accountants" included in our Proxy Statement. "</w:t>
      </w:r>
      <w:hyperlink r:id="rId163" w:anchor="iaaf0cabf1f7048c9b7e317b3e9c1cfc5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 above contains information relating to the availability of a copy of our Reporting Protocols for Senior Financial</w:t>
      </w:r>
      <w:r>
        <w:rPr>
          <w:rFonts w:ascii="Times New Roman" w:eastAsia="宋体" w:hAnsi="Times New Roman"/>
          <w:color w:val="000000"/>
          <w:sz w:val="20"/>
          <w:szCs w:val="20"/>
        </w:rPr>
        <w:t xml:space="preserve"> Officers and our Code of Conduct and the posting of amendments to and any waivers of the Reporting Protocols for Senior Financial Officers and our Code of Conduct on our website.</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67" w14:textId="77777777">
        <w:tc>
          <w:tcPr>
            <w:tcW w:w="50" w:type="pct"/>
            <w:shd w:val="clear" w:color="auto" w:fill="auto"/>
          </w:tcPr>
          <w:p w14:paraId="49D31061" w14:textId="77777777" w:rsidR="009D6BFA" w:rsidRDefault="009D6BFA">
            <w:pPr>
              <w:rPr>
                <w:rFonts w:ascii="宋体"/>
              </w:rPr>
            </w:pPr>
          </w:p>
        </w:tc>
        <w:tc>
          <w:tcPr>
            <w:tcW w:w="494" w:type="pct"/>
            <w:shd w:val="clear" w:color="auto" w:fill="auto"/>
          </w:tcPr>
          <w:p w14:paraId="49D31062" w14:textId="77777777" w:rsidR="009D6BFA" w:rsidRDefault="009D6BFA">
            <w:pPr>
              <w:rPr>
                <w:rFonts w:ascii="宋体"/>
              </w:rPr>
            </w:pPr>
          </w:p>
        </w:tc>
        <w:tc>
          <w:tcPr>
            <w:tcW w:w="5" w:type="pct"/>
            <w:shd w:val="clear" w:color="auto" w:fill="auto"/>
          </w:tcPr>
          <w:p w14:paraId="49D31063" w14:textId="77777777" w:rsidR="009D6BFA" w:rsidRDefault="009D6BFA">
            <w:pPr>
              <w:rPr>
                <w:rFonts w:ascii="宋体"/>
              </w:rPr>
            </w:pPr>
          </w:p>
        </w:tc>
        <w:tc>
          <w:tcPr>
            <w:tcW w:w="50" w:type="pct"/>
            <w:shd w:val="clear" w:color="auto" w:fill="auto"/>
          </w:tcPr>
          <w:p w14:paraId="49D31064" w14:textId="77777777" w:rsidR="009D6BFA" w:rsidRDefault="009D6BFA">
            <w:pPr>
              <w:rPr>
                <w:rFonts w:ascii="宋体"/>
              </w:rPr>
            </w:pPr>
          </w:p>
        </w:tc>
        <w:tc>
          <w:tcPr>
            <w:tcW w:w="4396" w:type="pct"/>
            <w:shd w:val="clear" w:color="auto" w:fill="auto"/>
          </w:tcPr>
          <w:p w14:paraId="49D31065" w14:textId="77777777" w:rsidR="009D6BFA" w:rsidRDefault="009D6BFA">
            <w:pPr>
              <w:rPr>
                <w:rFonts w:ascii="宋体"/>
              </w:rPr>
            </w:pPr>
          </w:p>
        </w:tc>
        <w:tc>
          <w:tcPr>
            <w:tcW w:w="5" w:type="pct"/>
            <w:shd w:val="clear" w:color="auto" w:fill="auto"/>
          </w:tcPr>
          <w:p w14:paraId="49D31066" w14:textId="77777777" w:rsidR="009D6BFA" w:rsidRDefault="009D6BFA">
            <w:pPr>
              <w:rPr>
                <w:rFonts w:ascii="宋体"/>
              </w:rPr>
            </w:pPr>
          </w:p>
        </w:tc>
      </w:tr>
      <w:tr w:rsidR="009D6BFA" w14:paraId="49D3106A" w14:textId="77777777">
        <w:tc>
          <w:tcPr>
            <w:tcW w:w="0" w:type="auto"/>
            <w:gridSpan w:val="3"/>
            <w:shd w:val="clear" w:color="auto" w:fill="auto"/>
            <w:tcMar>
              <w:top w:w="40" w:type="dxa"/>
              <w:left w:w="20" w:type="dxa"/>
              <w:bottom w:w="40" w:type="dxa"/>
              <w:right w:w="20" w:type="dxa"/>
            </w:tcMar>
          </w:tcPr>
          <w:p w14:paraId="49D31068" w14:textId="77777777" w:rsidR="009D6BFA" w:rsidRDefault="000016C7">
            <w:pPr>
              <w:textAlignment w:val="top"/>
            </w:pPr>
            <w:r>
              <w:rPr>
                <w:rFonts w:ascii="Times New Roman" w:eastAsia="宋体" w:hAnsi="Times New Roman"/>
                <w:b/>
                <w:bCs/>
                <w:color w:val="000000"/>
                <w:sz w:val="20"/>
                <w:szCs w:val="20"/>
                <w:u w:val="single"/>
              </w:rPr>
              <w:t>ITEM 11.</w:t>
            </w:r>
          </w:p>
        </w:tc>
        <w:tc>
          <w:tcPr>
            <w:tcW w:w="0" w:type="auto"/>
            <w:gridSpan w:val="3"/>
            <w:shd w:val="clear" w:color="auto" w:fill="auto"/>
            <w:tcMar>
              <w:top w:w="40" w:type="dxa"/>
              <w:left w:w="20" w:type="dxa"/>
              <w:bottom w:w="40" w:type="dxa"/>
              <w:right w:w="20" w:type="dxa"/>
            </w:tcMar>
          </w:tcPr>
          <w:p w14:paraId="49D31069" w14:textId="77777777" w:rsidR="009D6BFA" w:rsidRDefault="000016C7">
            <w:pPr>
              <w:textAlignment w:val="top"/>
            </w:pPr>
            <w:r>
              <w:rPr>
                <w:rFonts w:ascii="Times New Roman" w:eastAsia="宋体" w:hAnsi="Times New Roman"/>
                <w:b/>
                <w:bCs/>
                <w:color w:val="000000"/>
                <w:sz w:val="20"/>
                <w:szCs w:val="20"/>
                <w:u w:val="single"/>
              </w:rPr>
              <w:t>EXECUTIVE COMPENSATION</w:t>
            </w:r>
          </w:p>
        </w:tc>
      </w:tr>
    </w:tbl>
    <w:p w14:paraId="49D3106B" w14:textId="77777777" w:rsidR="009D6BFA" w:rsidRDefault="000016C7">
      <w:pPr>
        <w:spacing w:before="100"/>
      </w:pPr>
      <w:r>
        <w:rPr>
          <w:rFonts w:ascii="Times New Roman" w:eastAsia="宋体" w:hAnsi="Times New Roman"/>
          <w:color w:val="000000"/>
          <w:sz w:val="20"/>
          <w:szCs w:val="20"/>
        </w:rPr>
        <w:t xml:space="preserve">The information required by this Item 11 is incorporated herein by reference to the information under the captions "Corporate Governance – Director Compensation" and "Executive Compensation" included in our Proxy Statement. </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72" w14:textId="77777777">
        <w:tc>
          <w:tcPr>
            <w:tcW w:w="50" w:type="pct"/>
            <w:shd w:val="clear" w:color="auto" w:fill="auto"/>
          </w:tcPr>
          <w:p w14:paraId="49D3106C" w14:textId="77777777" w:rsidR="009D6BFA" w:rsidRDefault="009D6BFA">
            <w:pPr>
              <w:rPr>
                <w:rFonts w:ascii="宋体"/>
              </w:rPr>
            </w:pPr>
          </w:p>
        </w:tc>
        <w:tc>
          <w:tcPr>
            <w:tcW w:w="494" w:type="pct"/>
            <w:shd w:val="clear" w:color="auto" w:fill="auto"/>
          </w:tcPr>
          <w:p w14:paraId="49D3106D" w14:textId="77777777" w:rsidR="009D6BFA" w:rsidRDefault="009D6BFA">
            <w:pPr>
              <w:rPr>
                <w:rFonts w:ascii="宋体"/>
              </w:rPr>
            </w:pPr>
          </w:p>
        </w:tc>
        <w:tc>
          <w:tcPr>
            <w:tcW w:w="5" w:type="pct"/>
            <w:shd w:val="clear" w:color="auto" w:fill="auto"/>
          </w:tcPr>
          <w:p w14:paraId="49D3106E" w14:textId="77777777" w:rsidR="009D6BFA" w:rsidRDefault="009D6BFA">
            <w:pPr>
              <w:rPr>
                <w:rFonts w:ascii="宋体"/>
              </w:rPr>
            </w:pPr>
          </w:p>
        </w:tc>
        <w:tc>
          <w:tcPr>
            <w:tcW w:w="50" w:type="pct"/>
            <w:shd w:val="clear" w:color="auto" w:fill="auto"/>
          </w:tcPr>
          <w:p w14:paraId="49D3106F" w14:textId="77777777" w:rsidR="009D6BFA" w:rsidRDefault="009D6BFA">
            <w:pPr>
              <w:rPr>
                <w:rFonts w:ascii="宋体"/>
              </w:rPr>
            </w:pPr>
          </w:p>
        </w:tc>
        <w:tc>
          <w:tcPr>
            <w:tcW w:w="4396" w:type="pct"/>
            <w:shd w:val="clear" w:color="auto" w:fill="auto"/>
          </w:tcPr>
          <w:p w14:paraId="49D31070" w14:textId="77777777" w:rsidR="009D6BFA" w:rsidRDefault="009D6BFA">
            <w:pPr>
              <w:rPr>
                <w:rFonts w:ascii="宋体"/>
              </w:rPr>
            </w:pPr>
          </w:p>
        </w:tc>
        <w:tc>
          <w:tcPr>
            <w:tcW w:w="5" w:type="pct"/>
            <w:shd w:val="clear" w:color="auto" w:fill="auto"/>
          </w:tcPr>
          <w:p w14:paraId="49D31071" w14:textId="77777777" w:rsidR="009D6BFA" w:rsidRDefault="009D6BFA">
            <w:pPr>
              <w:rPr>
                <w:rFonts w:ascii="宋体"/>
              </w:rPr>
            </w:pPr>
          </w:p>
        </w:tc>
      </w:tr>
      <w:tr w:rsidR="009D6BFA" w14:paraId="49D31075" w14:textId="77777777">
        <w:tc>
          <w:tcPr>
            <w:tcW w:w="0" w:type="auto"/>
            <w:gridSpan w:val="3"/>
            <w:shd w:val="clear" w:color="auto" w:fill="auto"/>
            <w:tcMar>
              <w:top w:w="40" w:type="dxa"/>
              <w:left w:w="20" w:type="dxa"/>
              <w:bottom w:w="40" w:type="dxa"/>
              <w:right w:w="20" w:type="dxa"/>
            </w:tcMar>
          </w:tcPr>
          <w:p w14:paraId="49D31073" w14:textId="77777777" w:rsidR="009D6BFA" w:rsidRDefault="000016C7">
            <w:pPr>
              <w:textAlignment w:val="top"/>
            </w:pPr>
            <w:r>
              <w:rPr>
                <w:rFonts w:ascii="Times New Roman" w:eastAsia="宋体" w:hAnsi="Times New Roman"/>
                <w:b/>
                <w:bCs/>
                <w:color w:val="000000"/>
                <w:sz w:val="20"/>
                <w:szCs w:val="20"/>
                <w:u w:val="single"/>
              </w:rPr>
              <w:t>ITEM 12.</w:t>
            </w:r>
          </w:p>
        </w:tc>
        <w:tc>
          <w:tcPr>
            <w:tcW w:w="0" w:type="auto"/>
            <w:gridSpan w:val="3"/>
            <w:shd w:val="clear" w:color="auto" w:fill="auto"/>
            <w:tcMar>
              <w:top w:w="40" w:type="dxa"/>
              <w:left w:w="20" w:type="dxa"/>
              <w:bottom w:w="40" w:type="dxa"/>
              <w:right w:w="20" w:type="dxa"/>
            </w:tcMar>
          </w:tcPr>
          <w:p w14:paraId="49D31074" w14:textId="77777777" w:rsidR="009D6BFA" w:rsidRDefault="000016C7">
            <w:pPr>
              <w:textAlignment w:val="top"/>
            </w:pPr>
            <w:r>
              <w:rPr>
                <w:rFonts w:ascii="Times New Roman" w:eastAsia="宋体" w:hAnsi="Times New Roman"/>
                <w:b/>
                <w:bCs/>
                <w:color w:val="000000"/>
                <w:sz w:val="20"/>
                <w:szCs w:val="20"/>
                <w:u w:val="single"/>
              </w:rPr>
              <w:t>SECURITY OWNERSHIP OF CERTAIN BENEFICIAL OWNERS AND MANAGEMENT AND RELATED STOCKHOLDER MATTERS</w:t>
            </w:r>
          </w:p>
        </w:tc>
      </w:tr>
    </w:tbl>
    <w:p w14:paraId="49D31076" w14:textId="77777777" w:rsidR="009D6BFA" w:rsidRDefault="000016C7">
      <w:pPr>
        <w:spacing w:before="100"/>
      </w:pPr>
      <w:r>
        <w:rPr>
          <w:rFonts w:ascii="Times New Roman" w:eastAsia="宋体" w:hAnsi="Times New Roman"/>
          <w:color w:val="000000"/>
          <w:sz w:val="20"/>
          <w:szCs w:val="20"/>
        </w:rPr>
        <w:t xml:space="preserve">The information required by this Item 12 is incorporated herein by reference to the information that appears under the caption "Stock Ownership" </w:t>
      </w:r>
      <w:r>
        <w:rPr>
          <w:rFonts w:ascii="Times New Roman" w:eastAsia="宋体" w:hAnsi="Times New Roman"/>
          <w:color w:val="000000"/>
          <w:sz w:val="20"/>
          <w:szCs w:val="20"/>
        </w:rPr>
        <w:t>included in our Proxy Statement.</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7D" w14:textId="77777777">
        <w:tc>
          <w:tcPr>
            <w:tcW w:w="50" w:type="pct"/>
            <w:shd w:val="clear" w:color="auto" w:fill="auto"/>
          </w:tcPr>
          <w:p w14:paraId="49D31077" w14:textId="77777777" w:rsidR="009D6BFA" w:rsidRDefault="009D6BFA">
            <w:pPr>
              <w:rPr>
                <w:rFonts w:ascii="宋体"/>
              </w:rPr>
            </w:pPr>
          </w:p>
        </w:tc>
        <w:tc>
          <w:tcPr>
            <w:tcW w:w="494" w:type="pct"/>
            <w:shd w:val="clear" w:color="auto" w:fill="auto"/>
          </w:tcPr>
          <w:p w14:paraId="49D31078" w14:textId="77777777" w:rsidR="009D6BFA" w:rsidRDefault="009D6BFA">
            <w:pPr>
              <w:rPr>
                <w:rFonts w:ascii="宋体"/>
              </w:rPr>
            </w:pPr>
          </w:p>
        </w:tc>
        <w:tc>
          <w:tcPr>
            <w:tcW w:w="5" w:type="pct"/>
            <w:shd w:val="clear" w:color="auto" w:fill="auto"/>
          </w:tcPr>
          <w:p w14:paraId="49D31079" w14:textId="77777777" w:rsidR="009D6BFA" w:rsidRDefault="009D6BFA">
            <w:pPr>
              <w:rPr>
                <w:rFonts w:ascii="宋体"/>
              </w:rPr>
            </w:pPr>
          </w:p>
        </w:tc>
        <w:tc>
          <w:tcPr>
            <w:tcW w:w="50" w:type="pct"/>
            <w:shd w:val="clear" w:color="auto" w:fill="auto"/>
          </w:tcPr>
          <w:p w14:paraId="49D3107A" w14:textId="77777777" w:rsidR="009D6BFA" w:rsidRDefault="009D6BFA">
            <w:pPr>
              <w:rPr>
                <w:rFonts w:ascii="宋体"/>
              </w:rPr>
            </w:pPr>
          </w:p>
        </w:tc>
        <w:tc>
          <w:tcPr>
            <w:tcW w:w="4396" w:type="pct"/>
            <w:shd w:val="clear" w:color="auto" w:fill="auto"/>
          </w:tcPr>
          <w:p w14:paraId="49D3107B" w14:textId="77777777" w:rsidR="009D6BFA" w:rsidRDefault="009D6BFA">
            <w:pPr>
              <w:rPr>
                <w:rFonts w:ascii="宋体"/>
              </w:rPr>
            </w:pPr>
          </w:p>
        </w:tc>
        <w:tc>
          <w:tcPr>
            <w:tcW w:w="5" w:type="pct"/>
            <w:shd w:val="clear" w:color="auto" w:fill="auto"/>
          </w:tcPr>
          <w:p w14:paraId="49D3107C" w14:textId="77777777" w:rsidR="009D6BFA" w:rsidRDefault="009D6BFA">
            <w:pPr>
              <w:rPr>
                <w:rFonts w:ascii="宋体"/>
              </w:rPr>
            </w:pPr>
          </w:p>
        </w:tc>
      </w:tr>
      <w:tr w:rsidR="009D6BFA" w14:paraId="49D31080" w14:textId="77777777">
        <w:tc>
          <w:tcPr>
            <w:tcW w:w="0" w:type="auto"/>
            <w:gridSpan w:val="3"/>
            <w:shd w:val="clear" w:color="auto" w:fill="auto"/>
            <w:tcMar>
              <w:top w:w="40" w:type="dxa"/>
              <w:left w:w="20" w:type="dxa"/>
              <w:bottom w:w="40" w:type="dxa"/>
              <w:right w:w="20" w:type="dxa"/>
            </w:tcMar>
          </w:tcPr>
          <w:p w14:paraId="49D3107E" w14:textId="77777777" w:rsidR="009D6BFA" w:rsidRDefault="000016C7">
            <w:pPr>
              <w:textAlignment w:val="top"/>
            </w:pPr>
            <w:r>
              <w:rPr>
                <w:rFonts w:ascii="Times New Roman" w:eastAsia="宋体" w:hAnsi="Times New Roman"/>
                <w:b/>
                <w:bCs/>
                <w:color w:val="000000"/>
                <w:sz w:val="20"/>
                <w:szCs w:val="20"/>
                <w:u w:val="single"/>
              </w:rPr>
              <w:t>ITEM 13.</w:t>
            </w:r>
          </w:p>
        </w:tc>
        <w:tc>
          <w:tcPr>
            <w:tcW w:w="0" w:type="auto"/>
            <w:gridSpan w:val="3"/>
            <w:shd w:val="clear" w:color="auto" w:fill="auto"/>
            <w:tcMar>
              <w:top w:w="40" w:type="dxa"/>
              <w:left w:w="20" w:type="dxa"/>
              <w:bottom w:w="40" w:type="dxa"/>
              <w:right w:w="20" w:type="dxa"/>
            </w:tcMar>
          </w:tcPr>
          <w:p w14:paraId="49D3107F" w14:textId="77777777" w:rsidR="009D6BFA" w:rsidRDefault="000016C7">
            <w:pPr>
              <w:textAlignment w:val="top"/>
            </w:pPr>
            <w:r>
              <w:rPr>
                <w:rFonts w:ascii="Times New Roman" w:eastAsia="宋体" w:hAnsi="Times New Roman"/>
                <w:b/>
                <w:bCs/>
                <w:color w:val="000000"/>
                <w:sz w:val="20"/>
                <w:szCs w:val="20"/>
                <w:u w:val="single"/>
              </w:rPr>
              <w:t>CERTAIN RELATIONSHIPS AND RELATED TRANSACTIONS, AND DIRECTOR INDEPENDENCE</w:t>
            </w:r>
          </w:p>
        </w:tc>
      </w:tr>
    </w:tbl>
    <w:p w14:paraId="49D31081" w14:textId="77777777" w:rsidR="009D6BFA" w:rsidRDefault="000016C7">
      <w:pPr>
        <w:spacing w:before="100"/>
      </w:pPr>
      <w:r>
        <w:rPr>
          <w:rFonts w:ascii="Times New Roman" w:eastAsia="宋体" w:hAnsi="Times New Roman"/>
          <w:color w:val="000000"/>
          <w:sz w:val="20"/>
          <w:szCs w:val="20"/>
        </w:rPr>
        <w:t xml:space="preserve">The information required by this Item 13 is incorporated herein by reference to the information under the caption </w:t>
      </w:r>
      <w:r>
        <w:rPr>
          <w:rFonts w:ascii="Times New Roman" w:eastAsia="宋体" w:hAnsi="Times New Roman"/>
          <w:color w:val="000000"/>
          <w:sz w:val="20"/>
          <w:szCs w:val="20"/>
        </w:rPr>
        <w:t>"Corporate Governance – Board Processes and Practices" included in our Proxy Statement.</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88" w14:textId="77777777">
        <w:tc>
          <w:tcPr>
            <w:tcW w:w="50" w:type="pct"/>
            <w:shd w:val="clear" w:color="auto" w:fill="auto"/>
          </w:tcPr>
          <w:p w14:paraId="49D31082" w14:textId="77777777" w:rsidR="009D6BFA" w:rsidRDefault="009D6BFA">
            <w:pPr>
              <w:rPr>
                <w:rFonts w:ascii="宋体"/>
              </w:rPr>
            </w:pPr>
          </w:p>
        </w:tc>
        <w:tc>
          <w:tcPr>
            <w:tcW w:w="494" w:type="pct"/>
            <w:shd w:val="clear" w:color="auto" w:fill="auto"/>
          </w:tcPr>
          <w:p w14:paraId="49D31083" w14:textId="77777777" w:rsidR="009D6BFA" w:rsidRDefault="009D6BFA">
            <w:pPr>
              <w:rPr>
                <w:rFonts w:ascii="宋体"/>
              </w:rPr>
            </w:pPr>
          </w:p>
        </w:tc>
        <w:tc>
          <w:tcPr>
            <w:tcW w:w="5" w:type="pct"/>
            <w:shd w:val="clear" w:color="auto" w:fill="auto"/>
          </w:tcPr>
          <w:p w14:paraId="49D31084" w14:textId="77777777" w:rsidR="009D6BFA" w:rsidRDefault="009D6BFA">
            <w:pPr>
              <w:rPr>
                <w:rFonts w:ascii="宋体"/>
              </w:rPr>
            </w:pPr>
          </w:p>
        </w:tc>
        <w:tc>
          <w:tcPr>
            <w:tcW w:w="50" w:type="pct"/>
            <w:shd w:val="clear" w:color="auto" w:fill="auto"/>
          </w:tcPr>
          <w:p w14:paraId="49D31085" w14:textId="77777777" w:rsidR="009D6BFA" w:rsidRDefault="009D6BFA">
            <w:pPr>
              <w:rPr>
                <w:rFonts w:ascii="宋体"/>
              </w:rPr>
            </w:pPr>
          </w:p>
        </w:tc>
        <w:tc>
          <w:tcPr>
            <w:tcW w:w="4396" w:type="pct"/>
            <w:shd w:val="clear" w:color="auto" w:fill="auto"/>
          </w:tcPr>
          <w:p w14:paraId="49D31086" w14:textId="77777777" w:rsidR="009D6BFA" w:rsidRDefault="009D6BFA">
            <w:pPr>
              <w:rPr>
                <w:rFonts w:ascii="宋体"/>
              </w:rPr>
            </w:pPr>
          </w:p>
        </w:tc>
        <w:tc>
          <w:tcPr>
            <w:tcW w:w="5" w:type="pct"/>
            <w:shd w:val="clear" w:color="auto" w:fill="auto"/>
          </w:tcPr>
          <w:p w14:paraId="49D31087" w14:textId="77777777" w:rsidR="009D6BFA" w:rsidRDefault="009D6BFA">
            <w:pPr>
              <w:rPr>
                <w:rFonts w:ascii="宋体"/>
              </w:rPr>
            </w:pPr>
          </w:p>
        </w:tc>
      </w:tr>
      <w:tr w:rsidR="009D6BFA" w14:paraId="49D3108B" w14:textId="77777777">
        <w:tc>
          <w:tcPr>
            <w:tcW w:w="0" w:type="auto"/>
            <w:gridSpan w:val="3"/>
            <w:shd w:val="clear" w:color="auto" w:fill="auto"/>
            <w:tcMar>
              <w:top w:w="40" w:type="dxa"/>
              <w:left w:w="20" w:type="dxa"/>
              <w:bottom w:w="40" w:type="dxa"/>
              <w:right w:w="20" w:type="dxa"/>
            </w:tcMar>
          </w:tcPr>
          <w:p w14:paraId="49D31089" w14:textId="77777777" w:rsidR="009D6BFA" w:rsidRDefault="000016C7">
            <w:pPr>
              <w:textAlignment w:val="top"/>
            </w:pPr>
            <w:r>
              <w:rPr>
                <w:rFonts w:ascii="Times New Roman" w:eastAsia="宋体" w:hAnsi="Times New Roman"/>
                <w:b/>
                <w:bCs/>
                <w:color w:val="000000"/>
                <w:sz w:val="20"/>
                <w:szCs w:val="20"/>
                <w:u w:val="single"/>
              </w:rPr>
              <w:t>ITEM 14.</w:t>
            </w:r>
          </w:p>
        </w:tc>
        <w:tc>
          <w:tcPr>
            <w:tcW w:w="0" w:type="auto"/>
            <w:gridSpan w:val="3"/>
            <w:shd w:val="clear" w:color="auto" w:fill="auto"/>
            <w:tcMar>
              <w:top w:w="40" w:type="dxa"/>
              <w:left w:w="20" w:type="dxa"/>
              <w:bottom w:w="40" w:type="dxa"/>
              <w:right w:w="20" w:type="dxa"/>
            </w:tcMar>
          </w:tcPr>
          <w:p w14:paraId="49D3108A" w14:textId="77777777" w:rsidR="009D6BFA" w:rsidRDefault="000016C7">
            <w:pPr>
              <w:textAlignment w:val="top"/>
            </w:pPr>
            <w:r>
              <w:rPr>
                <w:rFonts w:ascii="Times New Roman" w:eastAsia="宋体" w:hAnsi="Times New Roman"/>
                <w:b/>
                <w:bCs/>
                <w:color w:val="000000"/>
                <w:sz w:val="20"/>
                <w:szCs w:val="20"/>
                <w:u w:val="single"/>
              </w:rPr>
              <w:t>PRINCIPAL ACCOUNTING FEES AND SERVICES</w:t>
            </w:r>
          </w:p>
        </w:tc>
      </w:tr>
    </w:tbl>
    <w:p w14:paraId="49D3108C" w14:textId="77777777" w:rsidR="009D6BFA" w:rsidRDefault="000016C7">
      <w:pPr>
        <w:spacing w:before="100"/>
      </w:pPr>
      <w:r>
        <w:rPr>
          <w:rFonts w:ascii="Times New Roman" w:eastAsia="宋体" w:hAnsi="Times New Roman"/>
          <w:color w:val="000000"/>
          <w:sz w:val="20"/>
          <w:szCs w:val="20"/>
        </w:rPr>
        <w:t xml:space="preserve">The information required by this Item 14 is incorporated herein by reference to the information under the </w:t>
      </w:r>
      <w:r>
        <w:rPr>
          <w:rFonts w:ascii="Times New Roman" w:eastAsia="宋体" w:hAnsi="Times New Roman"/>
          <w:color w:val="000000"/>
          <w:sz w:val="20"/>
          <w:szCs w:val="20"/>
        </w:rPr>
        <w:t>caption "Proposal No. 3 – Ratification of Independent Accountants" included in our Proxy Statement.</w:t>
      </w:r>
    </w:p>
    <w:p w14:paraId="49D3108D" w14:textId="77777777" w:rsidR="009D6BFA" w:rsidRDefault="000016C7">
      <w:pPr>
        <w:jc w:val="center"/>
      </w:pPr>
      <w:r>
        <w:rPr>
          <w:rFonts w:ascii="Times New Roman" w:eastAsia="宋体" w:hAnsi="Times New Roman"/>
          <w:color w:val="000000"/>
          <w:sz w:val="20"/>
          <w:szCs w:val="20"/>
        </w:rPr>
        <w:t>82</w:t>
      </w:r>
    </w:p>
    <w:p w14:paraId="49D3108E" w14:textId="77777777" w:rsidR="009D6BFA" w:rsidRDefault="000016C7">
      <w:r>
        <w:pict w14:anchorId="49D314B8">
          <v:rect id="_x0000_i1106" style="width:415.3pt;height:1.5pt" o:hralign="center" o:hrstd="t" o:hr="t" fillcolor="#a0a0a0" stroked="f"/>
        </w:pict>
      </w:r>
    </w:p>
    <w:p w14:paraId="49D3108F" w14:textId="77777777" w:rsidR="009D6BFA" w:rsidRDefault="009D6BFA"/>
    <w:p w14:paraId="49D31090" w14:textId="77777777" w:rsidR="009D6BFA" w:rsidRDefault="000016C7">
      <w:pPr>
        <w:spacing w:before="240"/>
        <w:jc w:val="center"/>
      </w:pPr>
      <w:r>
        <w:rPr>
          <w:rFonts w:ascii="Times New Roman" w:eastAsia="宋体" w:hAnsi="Times New Roman"/>
          <w:b/>
          <w:bCs/>
          <w:color w:val="000000"/>
          <w:sz w:val="20"/>
          <w:szCs w:val="20"/>
          <w:u w:val="single"/>
        </w:rPr>
        <w:t>PART IV</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097" w14:textId="77777777">
        <w:tc>
          <w:tcPr>
            <w:tcW w:w="50" w:type="pct"/>
            <w:shd w:val="clear" w:color="auto" w:fill="auto"/>
          </w:tcPr>
          <w:p w14:paraId="49D31091" w14:textId="77777777" w:rsidR="009D6BFA" w:rsidRDefault="009D6BFA">
            <w:pPr>
              <w:rPr>
                <w:rFonts w:ascii="宋体"/>
              </w:rPr>
            </w:pPr>
          </w:p>
        </w:tc>
        <w:tc>
          <w:tcPr>
            <w:tcW w:w="494" w:type="pct"/>
            <w:shd w:val="clear" w:color="auto" w:fill="auto"/>
          </w:tcPr>
          <w:p w14:paraId="49D31092" w14:textId="77777777" w:rsidR="009D6BFA" w:rsidRDefault="009D6BFA">
            <w:pPr>
              <w:rPr>
                <w:rFonts w:ascii="宋体"/>
              </w:rPr>
            </w:pPr>
          </w:p>
        </w:tc>
        <w:tc>
          <w:tcPr>
            <w:tcW w:w="5" w:type="pct"/>
            <w:shd w:val="clear" w:color="auto" w:fill="auto"/>
          </w:tcPr>
          <w:p w14:paraId="49D31093" w14:textId="77777777" w:rsidR="009D6BFA" w:rsidRDefault="009D6BFA">
            <w:pPr>
              <w:rPr>
                <w:rFonts w:ascii="宋体"/>
              </w:rPr>
            </w:pPr>
          </w:p>
        </w:tc>
        <w:tc>
          <w:tcPr>
            <w:tcW w:w="50" w:type="pct"/>
            <w:shd w:val="clear" w:color="auto" w:fill="auto"/>
          </w:tcPr>
          <w:p w14:paraId="49D31094" w14:textId="77777777" w:rsidR="009D6BFA" w:rsidRDefault="009D6BFA">
            <w:pPr>
              <w:rPr>
                <w:rFonts w:ascii="宋体"/>
              </w:rPr>
            </w:pPr>
          </w:p>
        </w:tc>
        <w:tc>
          <w:tcPr>
            <w:tcW w:w="4396" w:type="pct"/>
            <w:shd w:val="clear" w:color="auto" w:fill="auto"/>
          </w:tcPr>
          <w:p w14:paraId="49D31095" w14:textId="77777777" w:rsidR="009D6BFA" w:rsidRDefault="009D6BFA">
            <w:pPr>
              <w:rPr>
                <w:rFonts w:ascii="宋体"/>
              </w:rPr>
            </w:pPr>
          </w:p>
        </w:tc>
        <w:tc>
          <w:tcPr>
            <w:tcW w:w="5" w:type="pct"/>
            <w:shd w:val="clear" w:color="auto" w:fill="auto"/>
          </w:tcPr>
          <w:p w14:paraId="49D31096" w14:textId="77777777" w:rsidR="009D6BFA" w:rsidRDefault="009D6BFA">
            <w:pPr>
              <w:rPr>
                <w:rFonts w:ascii="宋体"/>
              </w:rPr>
            </w:pPr>
          </w:p>
        </w:tc>
      </w:tr>
      <w:tr w:rsidR="009D6BFA" w14:paraId="49D3109A" w14:textId="77777777">
        <w:tc>
          <w:tcPr>
            <w:tcW w:w="0" w:type="auto"/>
            <w:gridSpan w:val="3"/>
            <w:shd w:val="clear" w:color="auto" w:fill="auto"/>
            <w:tcMar>
              <w:top w:w="40" w:type="dxa"/>
              <w:left w:w="20" w:type="dxa"/>
              <w:bottom w:w="40" w:type="dxa"/>
              <w:right w:w="20" w:type="dxa"/>
            </w:tcMar>
          </w:tcPr>
          <w:p w14:paraId="49D31098" w14:textId="77777777" w:rsidR="009D6BFA" w:rsidRDefault="000016C7">
            <w:pPr>
              <w:textAlignment w:val="top"/>
            </w:pPr>
            <w:r>
              <w:rPr>
                <w:rFonts w:ascii="Times New Roman" w:eastAsia="宋体" w:hAnsi="Times New Roman"/>
                <w:b/>
                <w:bCs/>
                <w:color w:val="000000"/>
                <w:sz w:val="20"/>
                <w:szCs w:val="20"/>
                <w:u w:val="single"/>
              </w:rPr>
              <w:t>ITEM 15.</w:t>
            </w:r>
          </w:p>
        </w:tc>
        <w:tc>
          <w:tcPr>
            <w:tcW w:w="0" w:type="auto"/>
            <w:gridSpan w:val="3"/>
            <w:shd w:val="clear" w:color="auto" w:fill="auto"/>
            <w:tcMar>
              <w:top w:w="40" w:type="dxa"/>
              <w:left w:w="20" w:type="dxa"/>
              <w:bottom w:w="40" w:type="dxa"/>
              <w:right w:w="20" w:type="dxa"/>
            </w:tcMar>
          </w:tcPr>
          <w:p w14:paraId="49D31099" w14:textId="77777777" w:rsidR="009D6BFA" w:rsidRDefault="000016C7">
            <w:pPr>
              <w:textAlignment w:val="top"/>
            </w:pPr>
            <w:r>
              <w:rPr>
                <w:rFonts w:ascii="Times New Roman" w:eastAsia="宋体" w:hAnsi="Times New Roman"/>
                <w:b/>
                <w:bCs/>
                <w:color w:val="000000"/>
                <w:sz w:val="20"/>
                <w:szCs w:val="20"/>
                <w:u w:val="single"/>
              </w:rPr>
              <w:t>EXHIBITS, FINANCIAL STATEMENT SCHEDULES</w:t>
            </w:r>
          </w:p>
        </w:tc>
      </w:tr>
    </w:tbl>
    <w:p w14:paraId="49D3109B" w14:textId="77777777" w:rsidR="009D6BFA" w:rsidRDefault="000016C7">
      <w:pPr>
        <w:spacing w:before="100"/>
      </w:pPr>
      <w:r>
        <w:rPr>
          <w:rFonts w:ascii="Times New Roman" w:eastAsia="宋体" w:hAnsi="Times New Roman"/>
          <w:color w:val="000000"/>
          <w:sz w:val="20"/>
          <w:szCs w:val="20"/>
        </w:rPr>
        <w:t xml:space="preserve">(a)     Documents filed as part of this report are as follows: </w:t>
      </w:r>
    </w:p>
    <w:tbl>
      <w:tblPr>
        <w:tblW w:w="5000" w:type="pct"/>
        <w:tblCellMar>
          <w:top w:w="15" w:type="dxa"/>
          <w:left w:w="15" w:type="dxa"/>
          <w:bottom w:w="15" w:type="dxa"/>
          <w:right w:w="15" w:type="dxa"/>
        </w:tblCellMar>
        <w:tblLook w:val="04A0" w:firstRow="1" w:lastRow="0" w:firstColumn="1" w:lastColumn="0" w:noHBand="0" w:noVBand="1"/>
      </w:tblPr>
      <w:tblGrid>
        <w:gridCol w:w="61"/>
        <w:gridCol w:w="860"/>
        <w:gridCol w:w="36"/>
        <w:gridCol w:w="36"/>
        <w:gridCol w:w="36"/>
        <w:gridCol w:w="36"/>
        <w:gridCol w:w="46"/>
        <w:gridCol w:w="7189"/>
        <w:gridCol w:w="36"/>
      </w:tblGrid>
      <w:tr w:rsidR="009D6BFA" w14:paraId="49D310A5" w14:textId="77777777">
        <w:tc>
          <w:tcPr>
            <w:tcW w:w="50" w:type="pct"/>
            <w:shd w:val="clear" w:color="auto" w:fill="auto"/>
          </w:tcPr>
          <w:p w14:paraId="49D3109C" w14:textId="77777777" w:rsidR="009D6BFA" w:rsidRDefault="009D6BFA">
            <w:pPr>
              <w:rPr>
                <w:rFonts w:ascii="宋体"/>
              </w:rPr>
            </w:pPr>
          </w:p>
        </w:tc>
        <w:tc>
          <w:tcPr>
            <w:tcW w:w="529" w:type="pct"/>
            <w:shd w:val="clear" w:color="auto" w:fill="auto"/>
          </w:tcPr>
          <w:p w14:paraId="49D3109D" w14:textId="77777777" w:rsidR="009D6BFA" w:rsidRDefault="009D6BFA">
            <w:pPr>
              <w:rPr>
                <w:rFonts w:ascii="宋体"/>
              </w:rPr>
            </w:pPr>
          </w:p>
        </w:tc>
        <w:tc>
          <w:tcPr>
            <w:tcW w:w="5" w:type="pct"/>
            <w:shd w:val="clear" w:color="auto" w:fill="auto"/>
          </w:tcPr>
          <w:p w14:paraId="49D3109E" w14:textId="77777777" w:rsidR="009D6BFA" w:rsidRDefault="009D6BFA">
            <w:pPr>
              <w:rPr>
                <w:rFonts w:ascii="宋体"/>
              </w:rPr>
            </w:pPr>
          </w:p>
        </w:tc>
        <w:tc>
          <w:tcPr>
            <w:tcW w:w="5" w:type="pct"/>
            <w:shd w:val="clear" w:color="auto" w:fill="auto"/>
          </w:tcPr>
          <w:p w14:paraId="49D3109F" w14:textId="77777777" w:rsidR="009D6BFA" w:rsidRDefault="009D6BFA">
            <w:pPr>
              <w:rPr>
                <w:rFonts w:ascii="宋体"/>
              </w:rPr>
            </w:pPr>
          </w:p>
        </w:tc>
        <w:tc>
          <w:tcPr>
            <w:tcW w:w="26" w:type="pct"/>
            <w:shd w:val="clear" w:color="auto" w:fill="auto"/>
          </w:tcPr>
          <w:p w14:paraId="49D310A0" w14:textId="77777777" w:rsidR="009D6BFA" w:rsidRDefault="009D6BFA">
            <w:pPr>
              <w:rPr>
                <w:rFonts w:ascii="宋体"/>
              </w:rPr>
            </w:pPr>
          </w:p>
        </w:tc>
        <w:tc>
          <w:tcPr>
            <w:tcW w:w="5" w:type="pct"/>
            <w:shd w:val="clear" w:color="auto" w:fill="auto"/>
          </w:tcPr>
          <w:p w14:paraId="49D310A1" w14:textId="77777777" w:rsidR="009D6BFA" w:rsidRDefault="009D6BFA">
            <w:pPr>
              <w:rPr>
                <w:rFonts w:ascii="宋体"/>
              </w:rPr>
            </w:pPr>
          </w:p>
        </w:tc>
        <w:tc>
          <w:tcPr>
            <w:tcW w:w="50" w:type="pct"/>
            <w:shd w:val="clear" w:color="auto" w:fill="auto"/>
          </w:tcPr>
          <w:p w14:paraId="49D310A2" w14:textId="77777777" w:rsidR="009D6BFA" w:rsidRDefault="009D6BFA">
            <w:pPr>
              <w:rPr>
                <w:rFonts w:ascii="宋体"/>
              </w:rPr>
            </w:pPr>
          </w:p>
        </w:tc>
        <w:tc>
          <w:tcPr>
            <w:tcW w:w="4323" w:type="pct"/>
            <w:shd w:val="clear" w:color="auto" w:fill="auto"/>
          </w:tcPr>
          <w:p w14:paraId="49D310A3" w14:textId="77777777" w:rsidR="009D6BFA" w:rsidRDefault="009D6BFA">
            <w:pPr>
              <w:rPr>
                <w:rFonts w:ascii="宋体"/>
              </w:rPr>
            </w:pPr>
          </w:p>
        </w:tc>
        <w:tc>
          <w:tcPr>
            <w:tcW w:w="5" w:type="pct"/>
            <w:shd w:val="clear" w:color="auto" w:fill="auto"/>
          </w:tcPr>
          <w:p w14:paraId="49D310A4" w14:textId="77777777" w:rsidR="009D6BFA" w:rsidRDefault="009D6BFA">
            <w:pPr>
              <w:rPr>
                <w:rFonts w:ascii="宋体"/>
              </w:rPr>
            </w:pPr>
          </w:p>
        </w:tc>
      </w:tr>
      <w:tr w:rsidR="009D6BFA" w14:paraId="49D310A9" w14:textId="77777777">
        <w:tc>
          <w:tcPr>
            <w:tcW w:w="0" w:type="auto"/>
            <w:gridSpan w:val="3"/>
            <w:shd w:val="clear" w:color="auto" w:fill="auto"/>
            <w:tcMar>
              <w:top w:w="40" w:type="dxa"/>
              <w:left w:w="20" w:type="dxa"/>
              <w:bottom w:w="40" w:type="dxa"/>
              <w:right w:w="20" w:type="dxa"/>
            </w:tcMar>
          </w:tcPr>
          <w:p w14:paraId="49D310A6" w14:textId="77777777" w:rsidR="009D6BFA" w:rsidRDefault="000016C7">
            <w:pPr>
              <w:textAlignment w:val="top"/>
            </w:pPr>
            <w:r>
              <w:rPr>
                <w:rFonts w:ascii="Times New Roman" w:eastAsia="宋体" w:hAnsi="Times New Roman"/>
                <w:color w:val="000000"/>
                <w:sz w:val="20"/>
                <w:szCs w:val="20"/>
              </w:rPr>
              <w:t>1.</w:t>
            </w:r>
          </w:p>
        </w:tc>
        <w:tc>
          <w:tcPr>
            <w:tcW w:w="0" w:type="auto"/>
            <w:gridSpan w:val="3"/>
            <w:shd w:val="clear" w:color="auto" w:fill="auto"/>
            <w:tcMar>
              <w:top w:w="0" w:type="dxa"/>
              <w:left w:w="20" w:type="dxa"/>
              <w:bottom w:w="0" w:type="dxa"/>
              <w:right w:w="20" w:type="dxa"/>
            </w:tcMar>
          </w:tcPr>
          <w:p w14:paraId="49D310A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A8" w14:textId="77777777" w:rsidR="009D6BFA" w:rsidRDefault="000016C7">
            <w:pPr>
              <w:spacing w:before="180"/>
              <w:textAlignment w:val="top"/>
            </w:pPr>
            <w:r>
              <w:rPr>
                <w:rFonts w:ascii="Times New Roman" w:eastAsia="宋体" w:hAnsi="Times New Roman"/>
                <w:color w:val="000000"/>
                <w:sz w:val="20"/>
                <w:szCs w:val="20"/>
              </w:rPr>
              <w:t>Financial Statements: See the Financial Statements in "</w:t>
            </w:r>
            <w:hyperlink r:id="rId164" w:anchor="iaaf0cabf1f7048c9b7e317b3e9c1cfc5_115" w:history="1">
              <w:r>
                <w:rPr>
                  <w:rStyle w:val="a5"/>
                  <w:rFonts w:ascii="Times New Roman" w:eastAsia="宋体" w:hAnsi="Times New Roman"/>
                  <w:sz w:val="20"/>
                  <w:szCs w:val="20"/>
                </w:rPr>
                <w:t>Item 8. Financial Statements and Supplementary Data</w:t>
              </w:r>
            </w:hyperlink>
            <w:r>
              <w:rPr>
                <w:rFonts w:ascii="Times New Roman" w:eastAsia="宋体" w:hAnsi="Times New Roman"/>
                <w:color w:val="000000"/>
                <w:sz w:val="20"/>
                <w:szCs w:val="20"/>
              </w:rPr>
              <w:t>."</w:t>
            </w:r>
          </w:p>
        </w:tc>
      </w:tr>
      <w:tr w:rsidR="009D6BFA" w14:paraId="49D310AC" w14:textId="77777777">
        <w:trPr>
          <w:trHeight w:val="100"/>
        </w:trPr>
        <w:tc>
          <w:tcPr>
            <w:tcW w:w="0" w:type="auto"/>
            <w:gridSpan w:val="3"/>
            <w:shd w:val="clear" w:color="auto" w:fill="auto"/>
            <w:tcMar>
              <w:top w:w="0" w:type="dxa"/>
              <w:left w:w="20" w:type="dxa"/>
              <w:bottom w:w="0" w:type="dxa"/>
              <w:right w:w="20" w:type="dxa"/>
            </w:tcMar>
          </w:tcPr>
          <w:p w14:paraId="49D310AA"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AB" w14:textId="77777777" w:rsidR="009D6BFA" w:rsidRDefault="009D6BFA">
            <w:pPr>
              <w:rPr>
                <w:rFonts w:ascii="宋体"/>
              </w:rPr>
            </w:pPr>
          </w:p>
        </w:tc>
      </w:tr>
      <w:tr w:rsidR="009D6BFA" w14:paraId="49D310B1" w14:textId="77777777">
        <w:tc>
          <w:tcPr>
            <w:tcW w:w="0" w:type="auto"/>
            <w:gridSpan w:val="3"/>
            <w:shd w:val="clear" w:color="auto" w:fill="auto"/>
            <w:tcMar>
              <w:top w:w="40" w:type="dxa"/>
              <w:left w:w="20" w:type="dxa"/>
              <w:bottom w:w="40" w:type="dxa"/>
              <w:right w:w="20" w:type="dxa"/>
            </w:tcMar>
          </w:tcPr>
          <w:p w14:paraId="49D310AD" w14:textId="77777777" w:rsidR="009D6BFA" w:rsidRDefault="000016C7">
            <w:pPr>
              <w:textAlignment w:val="top"/>
            </w:pPr>
            <w:r>
              <w:rPr>
                <w:rFonts w:ascii="Times New Roman" w:eastAsia="宋体" w:hAnsi="Times New Roman"/>
                <w:color w:val="000000"/>
                <w:sz w:val="20"/>
                <w:szCs w:val="20"/>
              </w:rPr>
              <w:t>2</w:t>
            </w:r>
          </w:p>
        </w:tc>
        <w:tc>
          <w:tcPr>
            <w:tcW w:w="0" w:type="auto"/>
            <w:gridSpan w:val="3"/>
            <w:shd w:val="clear" w:color="auto" w:fill="auto"/>
            <w:tcMar>
              <w:top w:w="0" w:type="dxa"/>
              <w:left w:w="20" w:type="dxa"/>
              <w:bottom w:w="0" w:type="dxa"/>
              <w:right w:w="20" w:type="dxa"/>
            </w:tcMar>
          </w:tcPr>
          <w:p w14:paraId="49D310A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AF" w14:textId="77777777" w:rsidR="009D6BFA" w:rsidRDefault="000016C7">
            <w:pPr>
              <w:spacing w:before="180"/>
              <w:textAlignment w:val="top"/>
            </w:pPr>
            <w:r>
              <w:rPr>
                <w:rFonts w:ascii="Times New Roman" w:eastAsia="宋体" w:hAnsi="Times New Roman"/>
                <w:color w:val="000000"/>
                <w:sz w:val="20"/>
                <w:szCs w:val="20"/>
              </w:rPr>
              <w:t>Financial Statement Schedules:</w:t>
            </w:r>
          </w:p>
          <w:p w14:paraId="49D310B0" w14:textId="77777777" w:rsidR="009D6BFA" w:rsidRDefault="000016C7">
            <w:pPr>
              <w:spacing w:before="100"/>
              <w:textAlignment w:val="top"/>
            </w:pPr>
            <w:r>
              <w:rPr>
                <w:rFonts w:ascii="Times New Roman" w:eastAsia="宋体" w:hAnsi="Times New Roman"/>
                <w:color w:val="000000"/>
                <w:sz w:val="20"/>
                <w:szCs w:val="20"/>
              </w:rPr>
              <w:t>Certain schedules have been omitted because the required information is not present or is not present in amounts sufficient to require submission of the schedule, or because the information required is included in the Consolidated Financial Statements, inc</w:t>
            </w:r>
            <w:r>
              <w:rPr>
                <w:rFonts w:ascii="Times New Roman" w:eastAsia="宋体" w:hAnsi="Times New Roman"/>
                <w:color w:val="000000"/>
                <w:sz w:val="20"/>
                <w:szCs w:val="20"/>
              </w:rPr>
              <w:t>luding the notes thereto.</w:t>
            </w:r>
          </w:p>
        </w:tc>
      </w:tr>
      <w:tr w:rsidR="009D6BFA" w14:paraId="49D310B4" w14:textId="77777777">
        <w:trPr>
          <w:trHeight w:val="100"/>
        </w:trPr>
        <w:tc>
          <w:tcPr>
            <w:tcW w:w="0" w:type="auto"/>
            <w:gridSpan w:val="3"/>
            <w:shd w:val="clear" w:color="auto" w:fill="auto"/>
            <w:tcMar>
              <w:top w:w="0" w:type="dxa"/>
              <w:left w:w="20" w:type="dxa"/>
              <w:bottom w:w="0" w:type="dxa"/>
              <w:right w:w="20" w:type="dxa"/>
            </w:tcMar>
          </w:tcPr>
          <w:p w14:paraId="49D310B2"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B3" w14:textId="77777777" w:rsidR="009D6BFA" w:rsidRDefault="009D6BFA">
            <w:pPr>
              <w:rPr>
                <w:rFonts w:ascii="宋体"/>
              </w:rPr>
            </w:pPr>
          </w:p>
        </w:tc>
      </w:tr>
      <w:tr w:rsidR="009D6BFA" w14:paraId="49D310B9" w14:textId="77777777">
        <w:tc>
          <w:tcPr>
            <w:tcW w:w="0" w:type="auto"/>
            <w:gridSpan w:val="3"/>
            <w:shd w:val="clear" w:color="auto" w:fill="auto"/>
            <w:tcMar>
              <w:top w:w="40" w:type="dxa"/>
              <w:left w:w="20" w:type="dxa"/>
              <w:bottom w:w="40" w:type="dxa"/>
              <w:right w:w="20" w:type="dxa"/>
            </w:tcMar>
          </w:tcPr>
          <w:p w14:paraId="49D310B5" w14:textId="77777777" w:rsidR="009D6BFA" w:rsidRDefault="000016C7">
            <w:pPr>
              <w:textAlignment w:val="top"/>
            </w:pPr>
            <w:r>
              <w:rPr>
                <w:rFonts w:ascii="Times New Roman" w:eastAsia="宋体" w:hAnsi="Times New Roman"/>
                <w:color w:val="000000"/>
                <w:sz w:val="20"/>
                <w:szCs w:val="20"/>
              </w:rPr>
              <w:t>3.</w:t>
            </w:r>
          </w:p>
        </w:tc>
        <w:tc>
          <w:tcPr>
            <w:tcW w:w="0" w:type="auto"/>
            <w:gridSpan w:val="3"/>
            <w:shd w:val="clear" w:color="auto" w:fill="auto"/>
            <w:tcMar>
              <w:top w:w="0" w:type="dxa"/>
              <w:left w:w="20" w:type="dxa"/>
              <w:bottom w:w="0" w:type="dxa"/>
              <w:right w:w="20" w:type="dxa"/>
            </w:tcMar>
          </w:tcPr>
          <w:p w14:paraId="49D310B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B7" w14:textId="77777777" w:rsidR="009D6BFA" w:rsidRDefault="000016C7">
            <w:pPr>
              <w:spacing w:before="180"/>
              <w:textAlignment w:val="top"/>
            </w:pPr>
            <w:r>
              <w:rPr>
                <w:rFonts w:ascii="Times New Roman" w:eastAsia="宋体" w:hAnsi="Times New Roman"/>
                <w:color w:val="000000"/>
                <w:sz w:val="20"/>
                <w:szCs w:val="20"/>
              </w:rPr>
              <w:t>Exhibits:</w:t>
            </w:r>
          </w:p>
          <w:p w14:paraId="49D310B8" w14:textId="77777777" w:rsidR="009D6BFA" w:rsidRDefault="000016C7">
            <w:pPr>
              <w:spacing w:before="100"/>
              <w:textAlignment w:val="top"/>
            </w:pPr>
            <w:r>
              <w:rPr>
                <w:rFonts w:ascii="Times New Roman" w:eastAsia="宋体" w:hAnsi="Times New Roman"/>
                <w:color w:val="000000"/>
                <w:sz w:val="20"/>
                <w:szCs w:val="20"/>
              </w:rPr>
              <w:t>See exhibits listed under part (b) below.</w:t>
            </w:r>
          </w:p>
        </w:tc>
      </w:tr>
      <w:tr w:rsidR="009D6BFA" w14:paraId="49D310BC" w14:textId="77777777">
        <w:trPr>
          <w:trHeight w:val="100"/>
        </w:trPr>
        <w:tc>
          <w:tcPr>
            <w:tcW w:w="0" w:type="auto"/>
            <w:gridSpan w:val="3"/>
            <w:shd w:val="clear" w:color="auto" w:fill="auto"/>
            <w:tcMar>
              <w:top w:w="0" w:type="dxa"/>
              <w:left w:w="20" w:type="dxa"/>
              <w:bottom w:w="0" w:type="dxa"/>
              <w:right w:w="20" w:type="dxa"/>
            </w:tcMar>
          </w:tcPr>
          <w:p w14:paraId="49D310BA"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BB" w14:textId="77777777" w:rsidR="009D6BFA" w:rsidRDefault="009D6BFA">
            <w:pPr>
              <w:rPr>
                <w:rFonts w:ascii="宋体"/>
              </w:rPr>
            </w:pPr>
          </w:p>
        </w:tc>
      </w:tr>
    </w:tbl>
    <w:p w14:paraId="49D310BD" w14:textId="77777777" w:rsidR="009D6BFA" w:rsidRDefault="000016C7">
      <w:pPr>
        <w:spacing w:before="180"/>
        <w:ind w:hanging="720"/>
      </w:pPr>
      <w:r>
        <w:rPr>
          <w:rFonts w:ascii="Times New Roman" w:eastAsia="宋体" w:hAnsi="Times New Roman"/>
          <w:color w:val="000000"/>
          <w:sz w:val="20"/>
          <w:szCs w:val="20"/>
        </w:rPr>
        <w:t>(b)    The required exhibits are filed as part of this Form 10-K or are incorporated by reference herein.</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860"/>
        <w:gridCol w:w="36"/>
        <w:gridCol w:w="36"/>
        <w:gridCol w:w="36"/>
        <w:gridCol w:w="36"/>
        <w:gridCol w:w="46"/>
        <w:gridCol w:w="7189"/>
        <w:gridCol w:w="37"/>
      </w:tblGrid>
      <w:tr w:rsidR="009D6BFA" w14:paraId="49D310C7" w14:textId="77777777">
        <w:trPr>
          <w:jc w:val="center"/>
        </w:trPr>
        <w:tc>
          <w:tcPr>
            <w:tcW w:w="50" w:type="pct"/>
            <w:shd w:val="clear" w:color="auto" w:fill="auto"/>
          </w:tcPr>
          <w:p w14:paraId="49D310BE" w14:textId="77777777" w:rsidR="009D6BFA" w:rsidRDefault="009D6BFA">
            <w:pPr>
              <w:rPr>
                <w:rFonts w:ascii="宋体"/>
              </w:rPr>
            </w:pPr>
          </w:p>
        </w:tc>
        <w:tc>
          <w:tcPr>
            <w:tcW w:w="529" w:type="pct"/>
            <w:shd w:val="clear" w:color="auto" w:fill="auto"/>
          </w:tcPr>
          <w:p w14:paraId="49D310BF" w14:textId="77777777" w:rsidR="009D6BFA" w:rsidRDefault="009D6BFA">
            <w:pPr>
              <w:rPr>
                <w:rFonts w:ascii="宋体"/>
              </w:rPr>
            </w:pPr>
          </w:p>
        </w:tc>
        <w:tc>
          <w:tcPr>
            <w:tcW w:w="5" w:type="pct"/>
            <w:shd w:val="clear" w:color="auto" w:fill="auto"/>
          </w:tcPr>
          <w:p w14:paraId="49D310C0" w14:textId="77777777" w:rsidR="009D6BFA" w:rsidRDefault="009D6BFA">
            <w:pPr>
              <w:rPr>
                <w:rFonts w:ascii="宋体"/>
              </w:rPr>
            </w:pPr>
          </w:p>
        </w:tc>
        <w:tc>
          <w:tcPr>
            <w:tcW w:w="5" w:type="pct"/>
            <w:shd w:val="clear" w:color="auto" w:fill="auto"/>
          </w:tcPr>
          <w:p w14:paraId="49D310C1" w14:textId="77777777" w:rsidR="009D6BFA" w:rsidRDefault="009D6BFA">
            <w:pPr>
              <w:rPr>
                <w:rFonts w:ascii="宋体"/>
              </w:rPr>
            </w:pPr>
          </w:p>
        </w:tc>
        <w:tc>
          <w:tcPr>
            <w:tcW w:w="26" w:type="pct"/>
            <w:shd w:val="clear" w:color="auto" w:fill="auto"/>
          </w:tcPr>
          <w:p w14:paraId="49D310C2" w14:textId="77777777" w:rsidR="009D6BFA" w:rsidRDefault="009D6BFA">
            <w:pPr>
              <w:rPr>
                <w:rFonts w:ascii="宋体"/>
              </w:rPr>
            </w:pPr>
          </w:p>
        </w:tc>
        <w:tc>
          <w:tcPr>
            <w:tcW w:w="5" w:type="pct"/>
            <w:shd w:val="clear" w:color="auto" w:fill="auto"/>
          </w:tcPr>
          <w:p w14:paraId="49D310C3" w14:textId="77777777" w:rsidR="009D6BFA" w:rsidRDefault="009D6BFA">
            <w:pPr>
              <w:rPr>
                <w:rFonts w:ascii="宋体"/>
              </w:rPr>
            </w:pPr>
          </w:p>
        </w:tc>
        <w:tc>
          <w:tcPr>
            <w:tcW w:w="50" w:type="pct"/>
            <w:shd w:val="clear" w:color="auto" w:fill="auto"/>
          </w:tcPr>
          <w:p w14:paraId="49D310C4" w14:textId="77777777" w:rsidR="009D6BFA" w:rsidRDefault="009D6BFA">
            <w:pPr>
              <w:rPr>
                <w:rFonts w:ascii="宋体"/>
              </w:rPr>
            </w:pPr>
          </w:p>
        </w:tc>
        <w:tc>
          <w:tcPr>
            <w:tcW w:w="4323" w:type="pct"/>
            <w:shd w:val="clear" w:color="auto" w:fill="auto"/>
          </w:tcPr>
          <w:p w14:paraId="49D310C5" w14:textId="77777777" w:rsidR="009D6BFA" w:rsidRDefault="009D6BFA">
            <w:pPr>
              <w:rPr>
                <w:rFonts w:ascii="宋体"/>
              </w:rPr>
            </w:pPr>
          </w:p>
        </w:tc>
        <w:tc>
          <w:tcPr>
            <w:tcW w:w="5" w:type="pct"/>
            <w:shd w:val="clear" w:color="auto" w:fill="auto"/>
          </w:tcPr>
          <w:p w14:paraId="49D310C6" w14:textId="77777777" w:rsidR="009D6BFA" w:rsidRDefault="009D6BFA">
            <w:pPr>
              <w:rPr>
                <w:rFonts w:ascii="宋体"/>
              </w:rPr>
            </w:pPr>
          </w:p>
        </w:tc>
      </w:tr>
      <w:tr w:rsidR="009D6BFA" w14:paraId="49D310CB" w14:textId="77777777">
        <w:trPr>
          <w:jc w:val="center"/>
        </w:trPr>
        <w:tc>
          <w:tcPr>
            <w:tcW w:w="0" w:type="auto"/>
            <w:gridSpan w:val="3"/>
            <w:shd w:val="clear" w:color="auto" w:fill="auto"/>
            <w:tcMar>
              <w:top w:w="40" w:type="dxa"/>
              <w:left w:w="20" w:type="dxa"/>
              <w:bottom w:w="40" w:type="dxa"/>
              <w:right w:w="20" w:type="dxa"/>
            </w:tcMar>
          </w:tcPr>
          <w:p w14:paraId="49D310C8" w14:textId="77777777" w:rsidR="009D6BFA" w:rsidRDefault="000016C7">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tcPr>
          <w:p w14:paraId="49D310C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CA" w14:textId="77777777" w:rsidR="009D6BFA" w:rsidRDefault="000016C7">
            <w:pPr>
              <w:textAlignment w:val="top"/>
            </w:pPr>
            <w:hyperlink r:id="rId165"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file</w:t>
              </w:r>
              <w:r>
                <w:rPr>
                  <w:rStyle w:val="a5"/>
                  <w:rFonts w:ascii="Times New Roman" w:eastAsia="宋体" w:hAnsi="Times New Roman"/>
                  <w:sz w:val="20"/>
                  <w:szCs w:val="20"/>
                </w:rPr>
                <w:t>d by the Company on February 1, 2018</w:t>
              </w:r>
            </w:hyperlink>
          </w:p>
        </w:tc>
      </w:tr>
      <w:tr w:rsidR="009D6BFA" w14:paraId="49D310CE" w14:textId="77777777">
        <w:trPr>
          <w:trHeight w:val="100"/>
          <w:jc w:val="center"/>
        </w:trPr>
        <w:tc>
          <w:tcPr>
            <w:tcW w:w="0" w:type="auto"/>
            <w:gridSpan w:val="3"/>
            <w:shd w:val="clear" w:color="auto" w:fill="auto"/>
            <w:tcMar>
              <w:top w:w="0" w:type="dxa"/>
              <w:left w:w="20" w:type="dxa"/>
              <w:bottom w:w="0" w:type="dxa"/>
              <w:right w:w="20" w:type="dxa"/>
            </w:tcMar>
          </w:tcPr>
          <w:p w14:paraId="49D310CC"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CD" w14:textId="77777777" w:rsidR="009D6BFA" w:rsidRDefault="009D6BFA">
            <w:pPr>
              <w:rPr>
                <w:rFonts w:ascii="宋体"/>
              </w:rPr>
            </w:pPr>
          </w:p>
        </w:tc>
      </w:tr>
      <w:tr w:rsidR="009D6BFA" w14:paraId="49D310D2" w14:textId="77777777">
        <w:trPr>
          <w:jc w:val="center"/>
        </w:trPr>
        <w:tc>
          <w:tcPr>
            <w:tcW w:w="0" w:type="auto"/>
            <w:gridSpan w:val="3"/>
            <w:shd w:val="clear" w:color="auto" w:fill="auto"/>
            <w:tcMar>
              <w:top w:w="40" w:type="dxa"/>
              <w:left w:w="20" w:type="dxa"/>
              <w:bottom w:w="40" w:type="dxa"/>
              <w:right w:w="20" w:type="dxa"/>
            </w:tcMar>
          </w:tcPr>
          <w:p w14:paraId="49D310CF" w14:textId="77777777" w:rsidR="009D6BFA" w:rsidRDefault="000016C7">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tcPr>
          <w:p w14:paraId="49D310D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D1" w14:textId="77777777" w:rsidR="009D6BFA" w:rsidRDefault="000016C7">
            <w:pPr>
              <w:textAlignment w:val="top"/>
            </w:pPr>
            <w:hyperlink r:id="rId166" w:history="1">
              <w:r>
                <w:rPr>
                  <w:rStyle w:val="a5"/>
                  <w:rFonts w:ascii="Times New Roman" w:eastAsia="宋体" w:hAnsi="Times New Roman"/>
                  <w:sz w:val="20"/>
                  <w:szCs w:val="20"/>
                </w:rPr>
                <w:t>Amended and Restated Bylaws of the Company dated July 23, 2019 are incorporated herein by reference to Exhibit 3.1 to the Report on Form 8-K filed by t</w:t>
              </w:r>
              <w:r>
                <w:rPr>
                  <w:rStyle w:val="a5"/>
                  <w:rFonts w:ascii="Times New Roman" w:eastAsia="宋体" w:hAnsi="Times New Roman"/>
                  <w:sz w:val="20"/>
                  <w:szCs w:val="20"/>
                </w:rPr>
                <w:t>he Company on July 26, 2019</w:t>
              </w:r>
            </w:hyperlink>
          </w:p>
        </w:tc>
      </w:tr>
      <w:tr w:rsidR="009D6BFA" w14:paraId="49D310D5" w14:textId="77777777">
        <w:trPr>
          <w:trHeight w:val="100"/>
          <w:jc w:val="center"/>
        </w:trPr>
        <w:tc>
          <w:tcPr>
            <w:tcW w:w="0" w:type="auto"/>
            <w:gridSpan w:val="3"/>
            <w:shd w:val="clear" w:color="auto" w:fill="auto"/>
            <w:tcMar>
              <w:top w:w="0" w:type="dxa"/>
              <w:left w:w="20" w:type="dxa"/>
              <w:bottom w:w="0" w:type="dxa"/>
              <w:right w:w="20" w:type="dxa"/>
            </w:tcMar>
          </w:tcPr>
          <w:p w14:paraId="49D310D3"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D4" w14:textId="77777777" w:rsidR="009D6BFA" w:rsidRDefault="009D6BFA">
            <w:pPr>
              <w:rPr>
                <w:rFonts w:ascii="宋体"/>
              </w:rPr>
            </w:pPr>
          </w:p>
        </w:tc>
      </w:tr>
      <w:tr w:rsidR="009D6BFA" w14:paraId="49D310D9" w14:textId="77777777">
        <w:trPr>
          <w:jc w:val="center"/>
        </w:trPr>
        <w:tc>
          <w:tcPr>
            <w:tcW w:w="0" w:type="auto"/>
            <w:gridSpan w:val="3"/>
            <w:shd w:val="clear" w:color="auto" w:fill="auto"/>
            <w:tcMar>
              <w:top w:w="40" w:type="dxa"/>
              <w:left w:w="20" w:type="dxa"/>
              <w:bottom w:w="40" w:type="dxa"/>
              <w:right w:w="20" w:type="dxa"/>
            </w:tcMar>
          </w:tcPr>
          <w:p w14:paraId="49D310D6" w14:textId="77777777" w:rsidR="009D6BFA" w:rsidRDefault="000016C7">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tcPr>
          <w:p w14:paraId="49D310D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D8" w14:textId="77777777" w:rsidR="009D6BFA" w:rsidRDefault="000016C7">
            <w:pPr>
              <w:textAlignment w:val="top"/>
            </w:pPr>
            <w:r>
              <w:rPr>
                <w:rFonts w:ascii="Times New Roman" w:eastAsia="宋体" w:hAnsi="Times New Roman"/>
                <w:color w:val="000000"/>
                <w:sz w:val="20"/>
                <w:szCs w:val="20"/>
              </w:rPr>
              <w:t>Indenture dated as of April 1, 1991, between the Company and J.P. Morgan Trust Company, National Association, as successor trustee to Bank One Trust Company, NA, as successor trustee to The First National Bank of Chi</w:t>
            </w:r>
            <w:r>
              <w:rPr>
                <w:rFonts w:ascii="Times New Roman" w:eastAsia="宋体" w:hAnsi="Times New Roman"/>
                <w:color w:val="000000"/>
                <w:sz w:val="20"/>
                <w:szCs w:val="20"/>
              </w:rPr>
              <w:t xml:space="preserve">cago, Trustee, is incorporated herein by reference to Exhibit 4(a) to Registration Statement on Form S-3 (File Number 33-51344) </w:t>
            </w:r>
            <w:r>
              <w:rPr>
                <w:rFonts w:ascii="Times New Roman" w:eastAsia="宋体" w:hAnsi="Times New Roman"/>
                <w:color w:val="000000"/>
                <w:sz w:val="13"/>
                <w:szCs w:val="13"/>
              </w:rPr>
              <w:t>(P)</w:t>
            </w:r>
          </w:p>
        </w:tc>
      </w:tr>
      <w:tr w:rsidR="009D6BFA" w14:paraId="49D310DC" w14:textId="77777777">
        <w:trPr>
          <w:trHeight w:val="100"/>
          <w:jc w:val="center"/>
        </w:trPr>
        <w:tc>
          <w:tcPr>
            <w:tcW w:w="0" w:type="auto"/>
            <w:gridSpan w:val="3"/>
            <w:shd w:val="clear" w:color="auto" w:fill="auto"/>
            <w:tcMar>
              <w:top w:w="0" w:type="dxa"/>
              <w:left w:w="20" w:type="dxa"/>
              <w:bottom w:w="0" w:type="dxa"/>
              <w:right w:w="20" w:type="dxa"/>
            </w:tcMar>
          </w:tcPr>
          <w:p w14:paraId="49D310DA"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DB" w14:textId="77777777" w:rsidR="009D6BFA" w:rsidRDefault="009D6BFA">
            <w:pPr>
              <w:rPr>
                <w:rFonts w:ascii="宋体"/>
              </w:rPr>
            </w:pPr>
          </w:p>
        </w:tc>
      </w:tr>
      <w:tr w:rsidR="009D6BFA" w14:paraId="49D310E0" w14:textId="77777777">
        <w:trPr>
          <w:jc w:val="center"/>
        </w:trPr>
        <w:tc>
          <w:tcPr>
            <w:tcW w:w="0" w:type="auto"/>
            <w:gridSpan w:val="3"/>
            <w:shd w:val="clear" w:color="auto" w:fill="auto"/>
            <w:tcMar>
              <w:top w:w="40" w:type="dxa"/>
              <w:left w:w="20" w:type="dxa"/>
              <w:bottom w:w="40" w:type="dxa"/>
              <w:right w:w="20" w:type="dxa"/>
            </w:tcMar>
          </w:tcPr>
          <w:p w14:paraId="49D310DD" w14:textId="77777777" w:rsidR="009D6BFA" w:rsidRDefault="000016C7">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tcPr>
          <w:p w14:paraId="49D310D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DF" w14:textId="77777777" w:rsidR="009D6BFA" w:rsidRDefault="000016C7">
            <w:pPr>
              <w:textAlignment w:val="top"/>
            </w:pPr>
            <w:r>
              <w:rPr>
                <w:rFonts w:ascii="Times New Roman" w:eastAsia="宋体" w:hAnsi="Times New Roman"/>
                <w:color w:val="000000"/>
                <w:sz w:val="20"/>
                <w:szCs w:val="20"/>
              </w:rPr>
              <w:t>First Supplemental Indenture dated as of September 9, 1992, to the Indenture dated as of April 1, 1991, between the Company and J.P. Morgan Trust Company, National Association, as successor trustee to Bank One Trust Company, NA, as successor trustee to The</w:t>
            </w:r>
            <w:r>
              <w:rPr>
                <w:rFonts w:ascii="Times New Roman" w:eastAsia="宋体" w:hAnsi="Times New Roman"/>
                <w:color w:val="000000"/>
                <w:sz w:val="20"/>
                <w:szCs w:val="20"/>
              </w:rPr>
              <w:t xml:space="preserve"> First National Bank of Chicago, Trustee, is incorporated herein by reference to Exhibit 4(b) to Registration Statement on Form S-3 (File Number 33-51344) </w:t>
            </w:r>
            <w:r>
              <w:rPr>
                <w:rFonts w:ascii="Times New Roman" w:eastAsia="宋体" w:hAnsi="Times New Roman"/>
                <w:color w:val="000000"/>
                <w:sz w:val="13"/>
                <w:szCs w:val="13"/>
              </w:rPr>
              <w:t>(P)</w:t>
            </w:r>
          </w:p>
        </w:tc>
      </w:tr>
      <w:tr w:rsidR="009D6BFA" w14:paraId="49D310E3" w14:textId="77777777">
        <w:trPr>
          <w:trHeight w:val="100"/>
          <w:jc w:val="center"/>
        </w:trPr>
        <w:tc>
          <w:tcPr>
            <w:tcW w:w="0" w:type="auto"/>
            <w:gridSpan w:val="3"/>
            <w:shd w:val="clear" w:color="auto" w:fill="auto"/>
            <w:tcMar>
              <w:top w:w="0" w:type="dxa"/>
              <w:left w:w="20" w:type="dxa"/>
              <w:bottom w:w="0" w:type="dxa"/>
              <w:right w:w="20" w:type="dxa"/>
            </w:tcMar>
          </w:tcPr>
          <w:p w14:paraId="49D310E1"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E2" w14:textId="77777777" w:rsidR="009D6BFA" w:rsidRDefault="009D6BFA">
            <w:pPr>
              <w:rPr>
                <w:rFonts w:ascii="宋体"/>
              </w:rPr>
            </w:pPr>
          </w:p>
        </w:tc>
      </w:tr>
      <w:tr w:rsidR="009D6BFA" w14:paraId="49D310E7" w14:textId="77777777">
        <w:trPr>
          <w:jc w:val="center"/>
        </w:trPr>
        <w:tc>
          <w:tcPr>
            <w:tcW w:w="0" w:type="auto"/>
            <w:gridSpan w:val="3"/>
            <w:shd w:val="clear" w:color="auto" w:fill="auto"/>
            <w:tcMar>
              <w:top w:w="40" w:type="dxa"/>
              <w:left w:w="20" w:type="dxa"/>
              <w:bottom w:w="40" w:type="dxa"/>
              <w:right w:w="20" w:type="dxa"/>
            </w:tcMar>
          </w:tcPr>
          <w:p w14:paraId="49D310E4" w14:textId="77777777" w:rsidR="009D6BFA" w:rsidRDefault="000016C7">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tcPr>
          <w:p w14:paraId="49D310E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E6" w14:textId="77777777" w:rsidR="009D6BFA" w:rsidRDefault="000016C7">
            <w:pPr>
              <w:textAlignment w:val="top"/>
            </w:pPr>
            <w:hyperlink r:id="rId167" w:history="1">
              <w:r>
                <w:rPr>
                  <w:rStyle w:val="a5"/>
                  <w:rFonts w:ascii="Times New Roman" w:eastAsia="宋体" w:hAnsi="Times New Roman"/>
                  <w:sz w:val="20"/>
                  <w:szCs w:val="20"/>
                </w:rPr>
                <w:t>Indenture dated as of December 11, 2002, between the Company and J.P. Morgan Trust Company, National Association, as successor trustee to Bank One Trust Company, NA, is</w:t>
              </w:r>
              <w:r>
                <w:rPr>
                  <w:rStyle w:val="a5"/>
                  <w:rFonts w:ascii="Times New Roman" w:eastAsia="宋体" w:hAnsi="Times New Roman"/>
                  <w:sz w:val="20"/>
                  <w:szCs w:val="20"/>
                </w:rPr>
                <w:t xml:space="preserve"> incorporated by reference to Exhibit 4.5 to Registration Statement on Form S-3 (File Number 333-101847)</w:t>
              </w:r>
            </w:hyperlink>
          </w:p>
        </w:tc>
      </w:tr>
      <w:tr w:rsidR="009D6BFA" w14:paraId="49D310EB" w14:textId="77777777">
        <w:trPr>
          <w:trHeight w:val="100"/>
          <w:jc w:val="center"/>
        </w:trPr>
        <w:tc>
          <w:tcPr>
            <w:tcW w:w="0" w:type="auto"/>
            <w:gridSpan w:val="3"/>
            <w:shd w:val="clear" w:color="auto" w:fill="auto"/>
            <w:tcMar>
              <w:top w:w="0" w:type="dxa"/>
              <w:left w:w="20" w:type="dxa"/>
              <w:bottom w:w="0" w:type="dxa"/>
              <w:right w:w="20" w:type="dxa"/>
            </w:tcMar>
          </w:tcPr>
          <w:p w14:paraId="49D310E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0E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0EA" w14:textId="77777777" w:rsidR="009D6BFA" w:rsidRDefault="009D6BFA">
            <w:pPr>
              <w:rPr>
                <w:rFonts w:ascii="宋体"/>
              </w:rPr>
            </w:pPr>
          </w:p>
        </w:tc>
      </w:tr>
      <w:tr w:rsidR="009D6BFA" w14:paraId="49D310EF" w14:textId="77777777">
        <w:trPr>
          <w:jc w:val="center"/>
        </w:trPr>
        <w:tc>
          <w:tcPr>
            <w:tcW w:w="0" w:type="auto"/>
            <w:gridSpan w:val="3"/>
            <w:shd w:val="clear" w:color="auto" w:fill="auto"/>
            <w:tcMar>
              <w:top w:w="40" w:type="dxa"/>
              <w:left w:w="20" w:type="dxa"/>
              <w:bottom w:w="40" w:type="dxa"/>
              <w:right w:w="20" w:type="dxa"/>
            </w:tcMar>
          </w:tcPr>
          <w:p w14:paraId="49D310EC" w14:textId="77777777" w:rsidR="009D6BFA" w:rsidRDefault="000016C7">
            <w:pPr>
              <w:textAlignment w:val="top"/>
            </w:pPr>
            <w:r>
              <w:rPr>
                <w:rFonts w:ascii="Times New Roman" w:eastAsia="宋体" w:hAnsi="Times New Roman"/>
                <w:color w:val="000000"/>
                <w:sz w:val="20"/>
                <w:szCs w:val="20"/>
              </w:rPr>
              <w:t>4.4</w:t>
            </w:r>
          </w:p>
        </w:tc>
        <w:tc>
          <w:tcPr>
            <w:tcW w:w="0" w:type="auto"/>
            <w:gridSpan w:val="3"/>
            <w:shd w:val="clear" w:color="auto" w:fill="auto"/>
            <w:tcMar>
              <w:top w:w="0" w:type="dxa"/>
              <w:left w:w="20" w:type="dxa"/>
              <w:bottom w:w="0" w:type="dxa"/>
              <w:right w:w="20" w:type="dxa"/>
            </w:tcMar>
          </w:tcPr>
          <w:p w14:paraId="49D310E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EE" w14:textId="77777777" w:rsidR="009D6BFA" w:rsidRDefault="000016C7">
            <w:pPr>
              <w:textAlignment w:val="top"/>
            </w:pPr>
            <w:hyperlink r:id="rId168" w:history="1">
              <w:r>
                <w:rPr>
                  <w:rStyle w:val="a5"/>
                  <w:rFonts w:ascii="Times New Roman" w:eastAsia="宋体" w:hAnsi="Times New Roman"/>
                  <w:sz w:val="20"/>
                  <w:szCs w:val="20"/>
                </w:rPr>
                <w:t>Indenture dated as of July 19, 2005, between the Company and J.P. Morgan Trust Company, National Association is incorporated by reference to Exhibit 4.5 to Registration</w:t>
              </w:r>
              <w:r>
                <w:rPr>
                  <w:rStyle w:val="a5"/>
                  <w:rFonts w:ascii="Times New Roman" w:eastAsia="宋体" w:hAnsi="Times New Roman"/>
                  <w:sz w:val="20"/>
                  <w:szCs w:val="20"/>
                </w:rPr>
                <w:t xml:space="preserve"> Statement on Form S-3 (File Number 333-126512)</w:t>
              </w:r>
            </w:hyperlink>
          </w:p>
        </w:tc>
      </w:tr>
      <w:tr w:rsidR="009D6BFA" w14:paraId="49D310F2" w14:textId="77777777">
        <w:trPr>
          <w:trHeight w:val="100"/>
          <w:jc w:val="center"/>
        </w:trPr>
        <w:tc>
          <w:tcPr>
            <w:tcW w:w="0" w:type="auto"/>
            <w:gridSpan w:val="3"/>
            <w:shd w:val="clear" w:color="auto" w:fill="auto"/>
            <w:tcMar>
              <w:top w:w="0" w:type="dxa"/>
              <w:left w:w="20" w:type="dxa"/>
              <w:bottom w:w="0" w:type="dxa"/>
              <w:right w:w="20" w:type="dxa"/>
            </w:tcMar>
          </w:tcPr>
          <w:p w14:paraId="49D310F0"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0F1" w14:textId="77777777" w:rsidR="009D6BFA" w:rsidRDefault="009D6BFA">
            <w:pPr>
              <w:rPr>
                <w:rFonts w:ascii="宋体"/>
              </w:rPr>
            </w:pPr>
          </w:p>
        </w:tc>
      </w:tr>
      <w:tr w:rsidR="009D6BFA" w14:paraId="49D310F6" w14:textId="77777777">
        <w:trPr>
          <w:jc w:val="center"/>
        </w:trPr>
        <w:tc>
          <w:tcPr>
            <w:tcW w:w="0" w:type="auto"/>
            <w:gridSpan w:val="3"/>
            <w:shd w:val="clear" w:color="auto" w:fill="auto"/>
            <w:tcMar>
              <w:top w:w="40" w:type="dxa"/>
              <w:left w:w="20" w:type="dxa"/>
              <w:bottom w:w="40" w:type="dxa"/>
              <w:right w:w="20" w:type="dxa"/>
            </w:tcMar>
          </w:tcPr>
          <w:p w14:paraId="49D310F3" w14:textId="77777777" w:rsidR="009D6BFA" w:rsidRDefault="000016C7">
            <w:pPr>
              <w:textAlignment w:val="top"/>
            </w:pPr>
            <w:r>
              <w:rPr>
                <w:rFonts w:ascii="Times New Roman" w:eastAsia="宋体" w:hAnsi="Times New Roman"/>
                <w:color w:val="000000"/>
                <w:sz w:val="20"/>
                <w:szCs w:val="20"/>
              </w:rPr>
              <w:t>4.5</w:t>
            </w:r>
          </w:p>
        </w:tc>
        <w:tc>
          <w:tcPr>
            <w:tcW w:w="0" w:type="auto"/>
            <w:gridSpan w:val="3"/>
            <w:shd w:val="clear" w:color="auto" w:fill="auto"/>
            <w:tcMar>
              <w:top w:w="0" w:type="dxa"/>
              <w:left w:w="20" w:type="dxa"/>
              <w:bottom w:w="0" w:type="dxa"/>
              <w:right w:w="20" w:type="dxa"/>
            </w:tcMar>
          </w:tcPr>
          <w:p w14:paraId="49D310F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F5" w14:textId="77777777" w:rsidR="009D6BFA" w:rsidRDefault="000016C7">
            <w:pPr>
              <w:textAlignment w:val="top"/>
            </w:pPr>
            <w:hyperlink r:id="rId169" w:history="1">
              <w:r>
                <w:rPr>
                  <w:rStyle w:val="a5"/>
                  <w:rFonts w:ascii="Times New Roman" w:eastAsia="宋体" w:hAnsi="Times New Roman"/>
                  <w:sz w:val="20"/>
                  <w:szCs w:val="20"/>
                </w:rPr>
                <w:t xml:space="preserve">First Supplemental Indenture, dated December 1, 2006, between the Company and The Bank of New York </w:t>
              </w:r>
              <w:r>
                <w:rPr>
                  <w:rStyle w:val="a5"/>
                  <w:rFonts w:ascii="Times New Roman" w:eastAsia="宋体" w:hAnsi="Times New Roman"/>
                  <w:sz w:val="20"/>
                  <w:szCs w:val="20"/>
                </w:rPr>
                <w:t>Trust Company, N.A., as successor-in-interest to J.P. Morgan Trust Company, National Association, as Trustee, under the Indenture, dated as of July 19, 2005, between the Company and J.P. Morgan Trust Company, National Association, as Trustee, is incorporat</w:t>
              </w:r>
              <w:r>
                <w:rPr>
                  <w:rStyle w:val="a5"/>
                  <w:rFonts w:ascii="Times New Roman" w:eastAsia="宋体" w:hAnsi="Times New Roman"/>
                  <w:sz w:val="20"/>
                  <w:szCs w:val="20"/>
                </w:rPr>
                <w:t>ed herein by reference to Exhibit 4.6 to Post-Effective Amendment No. 1 to Registration Statement on Form S-3 (File Number 333-130569)</w:t>
              </w:r>
            </w:hyperlink>
          </w:p>
        </w:tc>
      </w:tr>
      <w:tr w:rsidR="009D6BFA" w14:paraId="49D310FA" w14:textId="77777777">
        <w:trPr>
          <w:trHeight w:val="60"/>
          <w:jc w:val="center"/>
        </w:trPr>
        <w:tc>
          <w:tcPr>
            <w:tcW w:w="0" w:type="auto"/>
            <w:gridSpan w:val="3"/>
            <w:shd w:val="clear" w:color="auto" w:fill="auto"/>
            <w:tcMar>
              <w:top w:w="0" w:type="dxa"/>
              <w:left w:w="20" w:type="dxa"/>
              <w:bottom w:w="0" w:type="dxa"/>
              <w:right w:w="20" w:type="dxa"/>
            </w:tcMar>
          </w:tcPr>
          <w:p w14:paraId="49D310F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0F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0F9" w14:textId="77777777" w:rsidR="009D6BFA" w:rsidRDefault="009D6BFA">
            <w:pPr>
              <w:rPr>
                <w:rFonts w:ascii="宋体"/>
              </w:rPr>
            </w:pPr>
          </w:p>
        </w:tc>
      </w:tr>
      <w:tr w:rsidR="009D6BFA" w14:paraId="49D310FE" w14:textId="77777777">
        <w:trPr>
          <w:jc w:val="center"/>
        </w:trPr>
        <w:tc>
          <w:tcPr>
            <w:tcW w:w="0" w:type="auto"/>
            <w:gridSpan w:val="3"/>
            <w:shd w:val="clear" w:color="auto" w:fill="auto"/>
            <w:tcMar>
              <w:top w:w="40" w:type="dxa"/>
              <w:left w:w="20" w:type="dxa"/>
              <w:bottom w:w="40" w:type="dxa"/>
              <w:right w:w="20" w:type="dxa"/>
            </w:tcMar>
          </w:tcPr>
          <w:p w14:paraId="49D310FB" w14:textId="77777777" w:rsidR="009D6BFA" w:rsidRDefault="000016C7">
            <w:pPr>
              <w:textAlignment w:val="top"/>
            </w:pPr>
            <w:r>
              <w:rPr>
                <w:rFonts w:ascii="Times New Roman" w:eastAsia="宋体" w:hAnsi="Times New Roman"/>
                <w:color w:val="000000"/>
                <w:sz w:val="20"/>
                <w:szCs w:val="20"/>
              </w:rPr>
              <w:t>4.6</w:t>
            </w:r>
          </w:p>
        </w:tc>
        <w:tc>
          <w:tcPr>
            <w:tcW w:w="0" w:type="auto"/>
            <w:gridSpan w:val="3"/>
            <w:shd w:val="clear" w:color="auto" w:fill="auto"/>
            <w:tcMar>
              <w:top w:w="0" w:type="dxa"/>
              <w:left w:w="20" w:type="dxa"/>
              <w:bottom w:w="0" w:type="dxa"/>
              <w:right w:w="20" w:type="dxa"/>
            </w:tcMar>
          </w:tcPr>
          <w:p w14:paraId="49D310F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0FD" w14:textId="77777777" w:rsidR="009D6BFA" w:rsidRDefault="000016C7">
            <w:pPr>
              <w:textAlignment w:val="top"/>
            </w:pPr>
            <w:hyperlink r:id="rId170" w:history="1">
              <w:r>
                <w:rPr>
                  <w:rStyle w:val="a5"/>
                  <w:rFonts w:ascii="Times New Roman" w:eastAsia="宋体" w:hAnsi="Times New Roman"/>
                  <w:sz w:val="20"/>
                  <w:szCs w:val="20"/>
                </w:rPr>
                <w:t xml:space="preserve">Second Supplemental Indenture, dated December 19, 2014, between the Company and The Bank of New York Trust Company, N.A., as </w:t>
              </w:r>
              <w:r>
                <w:rPr>
                  <w:rStyle w:val="a5"/>
                  <w:rFonts w:ascii="Times New Roman" w:eastAsia="宋体" w:hAnsi="Times New Roman"/>
                  <w:sz w:val="20"/>
                  <w:szCs w:val="20"/>
                </w:rPr>
                <w:t>successor-in-interest to J.P. Morgan Trust Company, National Association, as Trustee, under the Indenture, dated as of July 19, 2005, between the Company and J.P. Morgan Trust Company, National Association, as Trustee, is incorporated herein by reference t</w:t>
              </w:r>
              <w:r>
                <w:rPr>
                  <w:rStyle w:val="a5"/>
                  <w:rFonts w:ascii="Times New Roman" w:eastAsia="宋体" w:hAnsi="Times New Roman"/>
                  <w:sz w:val="20"/>
                  <w:szCs w:val="20"/>
                </w:rPr>
                <w:t>o Exhibit 4.3 to Registration Statement on Form S-3 (File Number 333-201074)</w:t>
              </w:r>
            </w:hyperlink>
          </w:p>
        </w:tc>
      </w:tr>
      <w:tr w:rsidR="009D6BFA" w14:paraId="49D31102" w14:textId="77777777">
        <w:trPr>
          <w:trHeight w:val="120"/>
          <w:jc w:val="center"/>
        </w:trPr>
        <w:tc>
          <w:tcPr>
            <w:tcW w:w="0" w:type="auto"/>
            <w:gridSpan w:val="3"/>
            <w:shd w:val="clear" w:color="auto" w:fill="auto"/>
            <w:tcMar>
              <w:top w:w="0" w:type="dxa"/>
              <w:left w:w="20" w:type="dxa"/>
              <w:bottom w:w="0" w:type="dxa"/>
              <w:right w:w="20" w:type="dxa"/>
            </w:tcMar>
          </w:tcPr>
          <w:p w14:paraId="49D310F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0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01" w14:textId="77777777" w:rsidR="009D6BFA" w:rsidRDefault="009D6BFA">
            <w:pPr>
              <w:rPr>
                <w:rFonts w:ascii="宋体"/>
              </w:rPr>
            </w:pPr>
          </w:p>
        </w:tc>
      </w:tr>
      <w:tr w:rsidR="009D6BFA" w14:paraId="49D31106" w14:textId="77777777">
        <w:trPr>
          <w:jc w:val="center"/>
        </w:trPr>
        <w:tc>
          <w:tcPr>
            <w:tcW w:w="0" w:type="auto"/>
            <w:gridSpan w:val="3"/>
            <w:shd w:val="clear" w:color="auto" w:fill="auto"/>
            <w:tcMar>
              <w:top w:w="40" w:type="dxa"/>
              <w:left w:w="20" w:type="dxa"/>
              <w:bottom w:w="40" w:type="dxa"/>
              <w:right w:w="20" w:type="dxa"/>
            </w:tcMar>
          </w:tcPr>
          <w:p w14:paraId="49D31103" w14:textId="77777777" w:rsidR="009D6BFA" w:rsidRDefault="000016C7">
            <w:pPr>
              <w:textAlignment w:val="top"/>
            </w:pPr>
            <w:r>
              <w:rPr>
                <w:rFonts w:ascii="Times New Roman" w:eastAsia="宋体" w:hAnsi="Times New Roman"/>
                <w:color w:val="000000"/>
                <w:sz w:val="20"/>
                <w:szCs w:val="20"/>
              </w:rPr>
              <w:t>4.7</w:t>
            </w:r>
          </w:p>
        </w:tc>
        <w:tc>
          <w:tcPr>
            <w:tcW w:w="0" w:type="auto"/>
            <w:gridSpan w:val="3"/>
            <w:shd w:val="clear" w:color="auto" w:fill="auto"/>
            <w:tcMar>
              <w:top w:w="0" w:type="dxa"/>
              <w:left w:w="20" w:type="dxa"/>
              <w:bottom w:w="0" w:type="dxa"/>
              <w:right w:w="20" w:type="dxa"/>
            </w:tcMar>
          </w:tcPr>
          <w:p w14:paraId="49D3110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05" w14:textId="77777777" w:rsidR="009D6BFA" w:rsidRDefault="000016C7">
            <w:pPr>
              <w:textAlignment w:val="top"/>
            </w:pPr>
            <w:hyperlink r:id="rId171" w:history="1">
              <w:r>
                <w:rPr>
                  <w:rStyle w:val="a5"/>
                  <w:rFonts w:ascii="Times New Roman" w:eastAsia="宋体" w:hAnsi="Times New Roman"/>
                  <w:sz w:val="20"/>
                  <w:szCs w:val="20"/>
                </w:rPr>
                <w:t>Third Supplemental Indenture, dated June 26, 2018, between the Company and The Bank of New York Trust Company, N.A., as successor-in-interest to J.P. Morgan Trus</w:t>
              </w:r>
              <w:r>
                <w:rPr>
                  <w:rStyle w:val="a5"/>
                  <w:rFonts w:ascii="Times New Roman" w:eastAsia="宋体" w:hAnsi="Times New Roman"/>
                  <w:sz w:val="20"/>
                  <w:szCs w:val="20"/>
                </w:rPr>
                <w:t xml:space="preserve">t Company, National Association, as Trustee, under the Indenture, dated as of July 19, 2005, between the Company and J.P. Morgan Trust Company, National Association, as Trustee, is incorporated herein by reference to Exhibit 4(S) to Current Report on Form </w:t>
              </w:r>
              <w:r>
                <w:rPr>
                  <w:rStyle w:val="a5"/>
                  <w:rFonts w:ascii="Times New Roman" w:eastAsia="宋体" w:hAnsi="Times New Roman"/>
                  <w:sz w:val="20"/>
                  <w:szCs w:val="20"/>
                </w:rPr>
                <w:t>8-K filed on June 26, 2018.</w:t>
              </w:r>
            </w:hyperlink>
          </w:p>
        </w:tc>
      </w:tr>
      <w:tr w:rsidR="009D6BFA" w14:paraId="49D3110A" w14:textId="77777777">
        <w:trPr>
          <w:trHeight w:val="120"/>
          <w:jc w:val="center"/>
        </w:trPr>
        <w:tc>
          <w:tcPr>
            <w:tcW w:w="0" w:type="auto"/>
            <w:gridSpan w:val="3"/>
            <w:shd w:val="clear" w:color="auto" w:fill="auto"/>
            <w:tcMar>
              <w:top w:w="0" w:type="dxa"/>
              <w:left w:w="20" w:type="dxa"/>
              <w:bottom w:w="0" w:type="dxa"/>
              <w:right w:w="20" w:type="dxa"/>
            </w:tcMar>
          </w:tcPr>
          <w:p w14:paraId="49D3110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0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09" w14:textId="77777777" w:rsidR="009D6BFA" w:rsidRDefault="009D6BFA">
            <w:pPr>
              <w:rPr>
                <w:rFonts w:ascii="宋体"/>
              </w:rPr>
            </w:pPr>
          </w:p>
        </w:tc>
      </w:tr>
      <w:tr w:rsidR="009D6BFA" w14:paraId="49D3110E" w14:textId="77777777">
        <w:trPr>
          <w:jc w:val="center"/>
        </w:trPr>
        <w:tc>
          <w:tcPr>
            <w:tcW w:w="0" w:type="auto"/>
            <w:gridSpan w:val="3"/>
            <w:shd w:val="clear" w:color="auto" w:fill="auto"/>
            <w:tcMar>
              <w:top w:w="40" w:type="dxa"/>
              <w:left w:w="20" w:type="dxa"/>
              <w:bottom w:w="40" w:type="dxa"/>
              <w:right w:w="20" w:type="dxa"/>
            </w:tcMar>
          </w:tcPr>
          <w:p w14:paraId="49D3110B" w14:textId="77777777" w:rsidR="009D6BFA" w:rsidRDefault="000016C7">
            <w:pPr>
              <w:textAlignment w:val="top"/>
            </w:pPr>
            <w:r>
              <w:rPr>
                <w:rFonts w:ascii="Times New Roman" w:eastAsia="宋体" w:hAnsi="Times New Roman"/>
                <w:color w:val="000000"/>
                <w:sz w:val="20"/>
                <w:szCs w:val="20"/>
              </w:rPr>
              <w:t>4.8</w:t>
            </w:r>
          </w:p>
        </w:tc>
        <w:tc>
          <w:tcPr>
            <w:tcW w:w="0" w:type="auto"/>
            <w:gridSpan w:val="3"/>
            <w:shd w:val="clear" w:color="auto" w:fill="auto"/>
            <w:tcMar>
              <w:top w:w="0" w:type="dxa"/>
              <w:left w:w="20" w:type="dxa"/>
              <w:bottom w:w="0" w:type="dxa"/>
              <w:right w:w="20" w:type="dxa"/>
            </w:tcMar>
          </w:tcPr>
          <w:p w14:paraId="49D3110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0D" w14:textId="77777777" w:rsidR="009D6BFA" w:rsidRDefault="000016C7">
            <w:pPr>
              <w:textAlignment w:val="top"/>
            </w:pPr>
            <w:hyperlink r:id="rId172" w:history="1">
              <w:r>
                <w:rPr>
                  <w:rStyle w:val="a5"/>
                  <w:rFonts w:ascii="Times New Roman" w:eastAsia="宋体" w:hAnsi="Times New Roman"/>
                  <w:sz w:val="20"/>
                  <w:szCs w:val="20"/>
                </w:rPr>
                <w:t xml:space="preserve">Description of Registrant's Securities is incorporated herein by reference to Exhibit 4.8 to the Annual Report on Form </w:t>
              </w:r>
              <w:r>
                <w:rPr>
                  <w:rStyle w:val="a5"/>
                  <w:rFonts w:ascii="Times New Roman" w:eastAsia="宋体" w:hAnsi="Times New Roman"/>
                  <w:sz w:val="20"/>
                  <w:szCs w:val="20"/>
                </w:rPr>
                <w:t>10-K filed on March 20, 2020</w:t>
              </w:r>
            </w:hyperlink>
          </w:p>
        </w:tc>
      </w:tr>
    </w:tbl>
    <w:p w14:paraId="49D3110F" w14:textId="77777777" w:rsidR="009D6BFA" w:rsidRDefault="000016C7">
      <w:pPr>
        <w:jc w:val="center"/>
      </w:pPr>
      <w:r>
        <w:rPr>
          <w:rFonts w:ascii="Times New Roman" w:eastAsia="宋体" w:hAnsi="Times New Roman"/>
          <w:color w:val="000000"/>
          <w:sz w:val="20"/>
          <w:szCs w:val="20"/>
        </w:rPr>
        <w:t>83</w:t>
      </w:r>
    </w:p>
    <w:p w14:paraId="49D31110" w14:textId="77777777" w:rsidR="009D6BFA" w:rsidRDefault="000016C7">
      <w:r>
        <w:pict w14:anchorId="49D314B9">
          <v:rect id="_x0000_i1107" style="width:415.3pt;height:1.5pt" o:hralign="center" o:hrstd="t" o:hr="t" fillcolor="#a0a0a0" stroked="f"/>
        </w:pict>
      </w:r>
    </w:p>
    <w:p w14:paraId="49D31111" w14:textId="77777777" w:rsidR="009D6BFA" w:rsidRDefault="009D6BFA"/>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860"/>
        <w:gridCol w:w="36"/>
        <w:gridCol w:w="36"/>
        <w:gridCol w:w="36"/>
        <w:gridCol w:w="36"/>
        <w:gridCol w:w="46"/>
        <w:gridCol w:w="7164"/>
        <w:gridCol w:w="37"/>
      </w:tblGrid>
      <w:tr w:rsidR="009D6BFA" w14:paraId="49D3111B" w14:textId="77777777">
        <w:trPr>
          <w:jc w:val="center"/>
        </w:trPr>
        <w:tc>
          <w:tcPr>
            <w:tcW w:w="50" w:type="pct"/>
            <w:shd w:val="clear" w:color="auto" w:fill="auto"/>
          </w:tcPr>
          <w:p w14:paraId="49D31112" w14:textId="77777777" w:rsidR="009D6BFA" w:rsidRDefault="009D6BFA">
            <w:pPr>
              <w:rPr>
                <w:rFonts w:ascii="宋体"/>
              </w:rPr>
            </w:pPr>
          </w:p>
        </w:tc>
        <w:tc>
          <w:tcPr>
            <w:tcW w:w="531" w:type="pct"/>
            <w:shd w:val="clear" w:color="auto" w:fill="auto"/>
          </w:tcPr>
          <w:p w14:paraId="49D31113" w14:textId="77777777" w:rsidR="009D6BFA" w:rsidRDefault="009D6BFA">
            <w:pPr>
              <w:rPr>
                <w:rFonts w:ascii="宋体"/>
              </w:rPr>
            </w:pPr>
          </w:p>
        </w:tc>
        <w:tc>
          <w:tcPr>
            <w:tcW w:w="5" w:type="pct"/>
            <w:shd w:val="clear" w:color="auto" w:fill="auto"/>
          </w:tcPr>
          <w:p w14:paraId="49D31114" w14:textId="77777777" w:rsidR="009D6BFA" w:rsidRDefault="009D6BFA">
            <w:pPr>
              <w:rPr>
                <w:rFonts w:ascii="宋体"/>
              </w:rPr>
            </w:pPr>
          </w:p>
        </w:tc>
        <w:tc>
          <w:tcPr>
            <w:tcW w:w="5" w:type="pct"/>
            <w:shd w:val="clear" w:color="auto" w:fill="auto"/>
          </w:tcPr>
          <w:p w14:paraId="49D31115" w14:textId="77777777" w:rsidR="009D6BFA" w:rsidRDefault="009D6BFA">
            <w:pPr>
              <w:rPr>
                <w:rFonts w:ascii="宋体"/>
              </w:rPr>
            </w:pPr>
          </w:p>
        </w:tc>
        <w:tc>
          <w:tcPr>
            <w:tcW w:w="26" w:type="pct"/>
            <w:shd w:val="clear" w:color="auto" w:fill="auto"/>
          </w:tcPr>
          <w:p w14:paraId="49D31116" w14:textId="77777777" w:rsidR="009D6BFA" w:rsidRDefault="009D6BFA">
            <w:pPr>
              <w:rPr>
                <w:rFonts w:ascii="宋体"/>
              </w:rPr>
            </w:pPr>
          </w:p>
        </w:tc>
        <w:tc>
          <w:tcPr>
            <w:tcW w:w="5" w:type="pct"/>
            <w:shd w:val="clear" w:color="auto" w:fill="auto"/>
          </w:tcPr>
          <w:p w14:paraId="49D31117" w14:textId="77777777" w:rsidR="009D6BFA" w:rsidRDefault="009D6BFA">
            <w:pPr>
              <w:rPr>
                <w:rFonts w:ascii="宋体"/>
              </w:rPr>
            </w:pPr>
          </w:p>
        </w:tc>
        <w:tc>
          <w:tcPr>
            <w:tcW w:w="50" w:type="pct"/>
            <w:shd w:val="clear" w:color="auto" w:fill="auto"/>
          </w:tcPr>
          <w:p w14:paraId="49D31118" w14:textId="77777777" w:rsidR="009D6BFA" w:rsidRDefault="009D6BFA">
            <w:pPr>
              <w:rPr>
                <w:rFonts w:ascii="宋体"/>
              </w:rPr>
            </w:pPr>
          </w:p>
        </w:tc>
        <w:tc>
          <w:tcPr>
            <w:tcW w:w="4321" w:type="pct"/>
            <w:shd w:val="clear" w:color="auto" w:fill="auto"/>
          </w:tcPr>
          <w:p w14:paraId="49D31119" w14:textId="77777777" w:rsidR="009D6BFA" w:rsidRDefault="009D6BFA">
            <w:pPr>
              <w:rPr>
                <w:rFonts w:ascii="宋体"/>
              </w:rPr>
            </w:pPr>
          </w:p>
        </w:tc>
        <w:tc>
          <w:tcPr>
            <w:tcW w:w="5" w:type="pct"/>
            <w:shd w:val="clear" w:color="auto" w:fill="auto"/>
          </w:tcPr>
          <w:p w14:paraId="49D3111A" w14:textId="77777777" w:rsidR="009D6BFA" w:rsidRDefault="009D6BFA">
            <w:pPr>
              <w:rPr>
                <w:rFonts w:ascii="宋体"/>
              </w:rPr>
            </w:pPr>
          </w:p>
        </w:tc>
      </w:tr>
      <w:tr w:rsidR="009D6BFA" w14:paraId="49D3111F" w14:textId="77777777">
        <w:trPr>
          <w:jc w:val="center"/>
        </w:trPr>
        <w:tc>
          <w:tcPr>
            <w:tcW w:w="0" w:type="auto"/>
            <w:gridSpan w:val="3"/>
            <w:shd w:val="clear" w:color="auto" w:fill="auto"/>
            <w:tcMar>
              <w:top w:w="40" w:type="dxa"/>
              <w:left w:w="20" w:type="dxa"/>
              <w:bottom w:w="40" w:type="dxa"/>
              <w:right w:w="20" w:type="dxa"/>
            </w:tcMar>
          </w:tcPr>
          <w:p w14:paraId="49D3111C" w14:textId="77777777" w:rsidR="009D6BFA" w:rsidRDefault="000016C7">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tcPr>
          <w:p w14:paraId="49D3111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1E" w14:textId="77777777" w:rsidR="009D6BFA" w:rsidRDefault="000016C7">
            <w:pPr>
              <w:textAlignment w:val="top"/>
            </w:pPr>
            <w:hyperlink r:id="rId173" w:history="1">
              <w:r>
                <w:rPr>
                  <w:rStyle w:val="a5"/>
                  <w:rFonts w:ascii="Times New Roman" w:eastAsia="宋体" w:hAnsi="Times New Roman"/>
                  <w:sz w:val="20"/>
                  <w:szCs w:val="20"/>
                </w:rPr>
                <w:t>Walmart Inc. Officer Deferred Compensation Plan, as amended effective February 1, 2019 is incorporated by reference to Exhibit 10(a) to the Annual Report o</w:t>
              </w:r>
              <w:r>
                <w:rPr>
                  <w:rStyle w:val="a5"/>
                  <w:rFonts w:ascii="Times New Roman" w:eastAsia="宋体" w:hAnsi="Times New Roman"/>
                  <w:sz w:val="20"/>
                  <w:szCs w:val="20"/>
                </w:rPr>
                <w:t>n Form 10-K of the Company for the fiscal year ended January 31, 2019, filed on March 30, 2019</w:t>
              </w:r>
            </w:hyperlink>
            <w:r>
              <w:rPr>
                <w:rFonts w:ascii="Times New Roman" w:eastAsia="宋体" w:hAnsi="Times New Roman"/>
                <w:color w:val="000000"/>
                <w:sz w:val="13"/>
                <w:szCs w:val="13"/>
              </w:rPr>
              <w:t xml:space="preserve"> (C)</w:t>
            </w:r>
          </w:p>
        </w:tc>
      </w:tr>
      <w:tr w:rsidR="009D6BFA" w14:paraId="49D31123" w14:textId="77777777">
        <w:trPr>
          <w:trHeight w:val="100"/>
          <w:jc w:val="center"/>
        </w:trPr>
        <w:tc>
          <w:tcPr>
            <w:tcW w:w="0" w:type="auto"/>
            <w:gridSpan w:val="3"/>
            <w:shd w:val="clear" w:color="auto" w:fill="auto"/>
            <w:tcMar>
              <w:top w:w="0" w:type="dxa"/>
              <w:left w:w="20" w:type="dxa"/>
              <w:bottom w:w="0" w:type="dxa"/>
              <w:right w:w="20" w:type="dxa"/>
            </w:tcMar>
          </w:tcPr>
          <w:p w14:paraId="49D3112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2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22" w14:textId="77777777" w:rsidR="009D6BFA" w:rsidRDefault="009D6BFA">
            <w:pPr>
              <w:rPr>
                <w:rFonts w:ascii="宋体"/>
              </w:rPr>
            </w:pPr>
          </w:p>
        </w:tc>
      </w:tr>
      <w:tr w:rsidR="009D6BFA" w14:paraId="49D31127" w14:textId="77777777">
        <w:trPr>
          <w:jc w:val="center"/>
        </w:trPr>
        <w:tc>
          <w:tcPr>
            <w:tcW w:w="0" w:type="auto"/>
            <w:gridSpan w:val="3"/>
            <w:shd w:val="clear" w:color="auto" w:fill="auto"/>
            <w:tcMar>
              <w:top w:w="40" w:type="dxa"/>
              <w:left w:w="20" w:type="dxa"/>
              <w:bottom w:w="40" w:type="dxa"/>
              <w:right w:w="20" w:type="dxa"/>
            </w:tcMar>
          </w:tcPr>
          <w:p w14:paraId="49D31124" w14:textId="77777777" w:rsidR="009D6BFA" w:rsidRDefault="000016C7">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tcPr>
          <w:p w14:paraId="49D3112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26" w14:textId="77777777" w:rsidR="009D6BFA" w:rsidRDefault="000016C7">
            <w:pPr>
              <w:textAlignment w:val="top"/>
            </w:pPr>
            <w:hyperlink r:id="rId174" w:history="1">
              <w:r>
                <w:rPr>
                  <w:rStyle w:val="a5"/>
                  <w:rFonts w:ascii="Times New Roman" w:eastAsia="宋体" w:hAnsi="Times New Roman"/>
                  <w:sz w:val="20"/>
                  <w:szCs w:val="20"/>
                </w:rPr>
                <w:t>Walmart Inc. Management Incentive Plan, as amended effective February 1, 2018 is incorporated by reference to Exhibit 10(b) to the Annual Report on Form 10-K of th</w:t>
              </w:r>
              <w:r>
                <w:rPr>
                  <w:rStyle w:val="a5"/>
                  <w:rFonts w:ascii="Times New Roman" w:eastAsia="宋体" w:hAnsi="Times New Roman"/>
                  <w:sz w:val="20"/>
                  <w:szCs w:val="20"/>
                </w:rPr>
                <w:t>e Company for the fiscal year ended January 31, 2018, filed on March 30, 2018</w:t>
              </w:r>
            </w:hyperlink>
            <w:r>
              <w:rPr>
                <w:rFonts w:ascii="Times New Roman" w:eastAsia="宋体" w:hAnsi="Times New Roman"/>
                <w:color w:val="000000"/>
                <w:sz w:val="13"/>
                <w:szCs w:val="13"/>
              </w:rPr>
              <w:t xml:space="preserve"> (C)</w:t>
            </w:r>
          </w:p>
        </w:tc>
      </w:tr>
      <w:tr w:rsidR="009D6BFA" w14:paraId="49D3112B" w14:textId="77777777">
        <w:trPr>
          <w:trHeight w:val="100"/>
          <w:jc w:val="center"/>
        </w:trPr>
        <w:tc>
          <w:tcPr>
            <w:tcW w:w="0" w:type="auto"/>
            <w:gridSpan w:val="3"/>
            <w:shd w:val="clear" w:color="auto" w:fill="auto"/>
            <w:tcMar>
              <w:top w:w="0" w:type="dxa"/>
              <w:left w:w="20" w:type="dxa"/>
              <w:bottom w:w="0" w:type="dxa"/>
              <w:right w:w="20" w:type="dxa"/>
            </w:tcMar>
          </w:tcPr>
          <w:p w14:paraId="49D3112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2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2A" w14:textId="77777777" w:rsidR="009D6BFA" w:rsidRDefault="009D6BFA">
            <w:pPr>
              <w:rPr>
                <w:rFonts w:ascii="宋体"/>
              </w:rPr>
            </w:pPr>
          </w:p>
        </w:tc>
      </w:tr>
      <w:tr w:rsidR="009D6BFA" w14:paraId="49D3112F" w14:textId="77777777">
        <w:trPr>
          <w:jc w:val="center"/>
        </w:trPr>
        <w:tc>
          <w:tcPr>
            <w:tcW w:w="0" w:type="auto"/>
            <w:gridSpan w:val="3"/>
            <w:shd w:val="clear" w:color="auto" w:fill="auto"/>
            <w:tcMar>
              <w:top w:w="40" w:type="dxa"/>
              <w:left w:w="20" w:type="dxa"/>
              <w:bottom w:w="40" w:type="dxa"/>
              <w:right w:w="20" w:type="dxa"/>
            </w:tcMar>
          </w:tcPr>
          <w:p w14:paraId="49D3112C" w14:textId="77777777" w:rsidR="009D6BFA" w:rsidRDefault="000016C7">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tcPr>
          <w:p w14:paraId="49D3112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2E" w14:textId="77777777" w:rsidR="009D6BFA" w:rsidRDefault="000016C7">
            <w:pPr>
              <w:textAlignment w:val="top"/>
            </w:pPr>
            <w:hyperlink r:id="rId175" w:history="1">
              <w:r>
                <w:rPr>
                  <w:rStyle w:val="a5"/>
                  <w:rFonts w:ascii="Times New Roman" w:eastAsia="宋体" w:hAnsi="Times New Roman"/>
                  <w:sz w:val="20"/>
                  <w:szCs w:val="20"/>
                </w:rPr>
                <w:t>Walmart Inc. 2016 Associate Stock Purchase Plan, as amended effective February 1, 2018 is incorporated by reference to Exhibit 10(c) to the Annual Report on Form 1</w:t>
              </w:r>
              <w:r>
                <w:rPr>
                  <w:rStyle w:val="a5"/>
                  <w:rFonts w:ascii="Times New Roman" w:eastAsia="宋体" w:hAnsi="Times New Roman"/>
                  <w:sz w:val="20"/>
                  <w:szCs w:val="20"/>
                </w:rPr>
                <w:t>0-K of the Company for the fiscal year ended January 31, 2018, filed on March 30, 2018</w:t>
              </w:r>
            </w:hyperlink>
            <w:r>
              <w:rPr>
                <w:rFonts w:ascii="Times New Roman" w:eastAsia="宋体" w:hAnsi="Times New Roman"/>
                <w:color w:val="000000"/>
                <w:sz w:val="13"/>
                <w:szCs w:val="13"/>
              </w:rPr>
              <w:t xml:space="preserve"> (C)</w:t>
            </w:r>
          </w:p>
        </w:tc>
      </w:tr>
      <w:tr w:rsidR="009D6BFA" w14:paraId="49D31132" w14:textId="77777777">
        <w:trPr>
          <w:trHeight w:val="100"/>
          <w:jc w:val="center"/>
        </w:trPr>
        <w:tc>
          <w:tcPr>
            <w:tcW w:w="0" w:type="auto"/>
            <w:gridSpan w:val="3"/>
            <w:shd w:val="clear" w:color="auto" w:fill="auto"/>
            <w:tcMar>
              <w:top w:w="0" w:type="dxa"/>
              <w:left w:w="20" w:type="dxa"/>
              <w:bottom w:w="0" w:type="dxa"/>
              <w:right w:w="20" w:type="dxa"/>
            </w:tcMar>
          </w:tcPr>
          <w:p w14:paraId="49D31130"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31" w14:textId="77777777" w:rsidR="009D6BFA" w:rsidRDefault="009D6BFA">
            <w:pPr>
              <w:rPr>
                <w:rFonts w:ascii="宋体"/>
              </w:rPr>
            </w:pPr>
          </w:p>
        </w:tc>
      </w:tr>
      <w:tr w:rsidR="009D6BFA" w14:paraId="49D31136" w14:textId="77777777">
        <w:trPr>
          <w:jc w:val="center"/>
        </w:trPr>
        <w:tc>
          <w:tcPr>
            <w:tcW w:w="0" w:type="auto"/>
            <w:gridSpan w:val="3"/>
            <w:shd w:val="clear" w:color="auto" w:fill="auto"/>
            <w:tcMar>
              <w:top w:w="40" w:type="dxa"/>
              <w:left w:w="20" w:type="dxa"/>
              <w:bottom w:w="40" w:type="dxa"/>
              <w:right w:w="20" w:type="dxa"/>
            </w:tcMar>
          </w:tcPr>
          <w:p w14:paraId="49D31133" w14:textId="77777777" w:rsidR="009D6BFA" w:rsidRDefault="000016C7">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tcPr>
          <w:p w14:paraId="49D3113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35" w14:textId="77777777" w:rsidR="009D6BFA" w:rsidRDefault="000016C7">
            <w:pPr>
              <w:textAlignment w:val="top"/>
            </w:pPr>
            <w:hyperlink r:id="rId176" w:history="1">
              <w:r>
                <w:rPr>
                  <w:rStyle w:val="a5"/>
                  <w:rFonts w:ascii="Times New Roman" w:eastAsia="宋体" w:hAnsi="Times New Roman"/>
                  <w:sz w:val="20"/>
                  <w:szCs w:val="20"/>
                </w:rPr>
                <w:t>Walmart Inc. Stock Incentive Plan of 2015, as amended effective February 1, 2018 is incorporated by reference to Exhibit 10(d) to the Annual Report on Form 10-K of</w:t>
              </w:r>
              <w:r>
                <w:rPr>
                  <w:rStyle w:val="a5"/>
                  <w:rFonts w:ascii="Times New Roman" w:eastAsia="宋体" w:hAnsi="Times New Roman"/>
                  <w:sz w:val="20"/>
                  <w:szCs w:val="20"/>
                </w:rPr>
                <w:t xml:space="preserve"> the Company for the fiscal year ended January 31, 2018, filed on March 30, 2018</w:t>
              </w:r>
            </w:hyperlink>
            <w:r>
              <w:rPr>
                <w:rFonts w:ascii="Times New Roman" w:eastAsia="宋体" w:hAnsi="Times New Roman"/>
                <w:color w:val="000000"/>
                <w:sz w:val="13"/>
                <w:szCs w:val="13"/>
              </w:rPr>
              <w:t xml:space="preserve"> (C)</w:t>
            </w:r>
          </w:p>
        </w:tc>
      </w:tr>
      <w:tr w:rsidR="009D6BFA" w14:paraId="49D31139" w14:textId="77777777">
        <w:trPr>
          <w:trHeight w:val="100"/>
          <w:jc w:val="center"/>
        </w:trPr>
        <w:tc>
          <w:tcPr>
            <w:tcW w:w="0" w:type="auto"/>
            <w:gridSpan w:val="3"/>
            <w:shd w:val="clear" w:color="auto" w:fill="auto"/>
            <w:tcMar>
              <w:top w:w="0" w:type="dxa"/>
              <w:left w:w="20" w:type="dxa"/>
              <w:bottom w:w="0" w:type="dxa"/>
              <w:right w:w="20" w:type="dxa"/>
            </w:tcMar>
          </w:tcPr>
          <w:p w14:paraId="49D31137"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38" w14:textId="77777777" w:rsidR="009D6BFA" w:rsidRDefault="009D6BFA">
            <w:pPr>
              <w:rPr>
                <w:rFonts w:ascii="宋体"/>
              </w:rPr>
            </w:pPr>
          </w:p>
        </w:tc>
      </w:tr>
      <w:tr w:rsidR="009D6BFA" w14:paraId="49D3113D" w14:textId="77777777">
        <w:trPr>
          <w:jc w:val="center"/>
        </w:trPr>
        <w:tc>
          <w:tcPr>
            <w:tcW w:w="0" w:type="auto"/>
            <w:gridSpan w:val="3"/>
            <w:shd w:val="clear" w:color="auto" w:fill="auto"/>
            <w:tcMar>
              <w:top w:w="40" w:type="dxa"/>
              <w:left w:w="20" w:type="dxa"/>
              <w:bottom w:w="40" w:type="dxa"/>
              <w:right w:w="20" w:type="dxa"/>
            </w:tcMar>
          </w:tcPr>
          <w:p w14:paraId="49D3113A" w14:textId="77777777" w:rsidR="009D6BFA" w:rsidRDefault="000016C7">
            <w:pPr>
              <w:textAlignment w:val="top"/>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tcPr>
          <w:p w14:paraId="49D3113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3C" w14:textId="77777777" w:rsidR="009D6BFA" w:rsidRDefault="000016C7">
            <w:pPr>
              <w:textAlignment w:val="top"/>
            </w:pPr>
            <w:hyperlink r:id="rId177" w:history="1">
              <w:r>
                <w:rPr>
                  <w:rStyle w:val="a5"/>
                  <w:rFonts w:ascii="Times New Roman" w:eastAsia="宋体" w:hAnsi="Times New Roman"/>
                  <w:sz w:val="20"/>
                  <w:szCs w:val="20"/>
                </w:rPr>
                <w:t>Walmart Inc. Supplemental Executive Retirement Plan, as amended e</w:t>
              </w:r>
              <w:r>
                <w:rPr>
                  <w:rStyle w:val="a5"/>
                  <w:rFonts w:ascii="Times New Roman" w:eastAsia="宋体" w:hAnsi="Times New Roman"/>
                  <w:sz w:val="20"/>
                  <w:szCs w:val="20"/>
                </w:rPr>
                <w:t>ffective February 1, 2018 is incorporated by reference to Exhibit 10(e) to the Annual Report on Form 10-K of the Company for the fiscal year ended January 31, 2018, filed on March 30, 2018</w:t>
              </w:r>
            </w:hyperlink>
            <w:r>
              <w:rPr>
                <w:rFonts w:ascii="Times New Roman" w:eastAsia="宋体" w:hAnsi="Times New Roman"/>
                <w:color w:val="000000"/>
                <w:sz w:val="13"/>
                <w:szCs w:val="13"/>
              </w:rPr>
              <w:t xml:space="preserve"> (C)</w:t>
            </w:r>
          </w:p>
        </w:tc>
      </w:tr>
      <w:tr w:rsidR="009D6BFA" w14:paraId="49D31141" w14:textId="77777777">
        <w:trPr>
          <w:trHeight w:val="100"/>
          <w:jc w:val="center"/>
        </w:trPr>
        <w:tc>
          <w:tcPr>
            <w:tcW w:w="0" w:type="auto"/>
            <w:gridSpan w:val="3"/>
            <w:shd w:val="clear" w:color="auto" w:fill="auto"/>
            <w:tcMar>
              <w:top w:w="0" w:type="dxa"/>
              <w:left w:w="20" w:type="dxa"/>
              <w:bottom w:w="0" w:type="dxa"/>
              <w:right w:w="20" w:type="dxa"/>
            </w:tcMar>
          </w:tcPr>
          <w:p w14:paraId="49D3113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3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40" w14:textId="77777777" w:rsidR="009D6BFA" w:rsidRDefault="009D6BFA">
            <w:pPr>
              <w:rPr>
                <w:rFonts w:ascii="宋体"/>
              </w:rPr>
            </w:pPr>
          </w:p>
        </w:tc>
      </w:tr>
      <w:tr w:rsidR="009D6BFA" w14:paraId="49D31145" w14:textId="77777777">
        <w:trPr>
          <w:jc w:val="center"/>
        </w:trPr>
        <w:tc>
          <w:tcPr>
            <w:tcW w:w="0" w:type="auto"/>
            <w:gridSpan w:val="3"/>
            <w:shd w:val="clear" w:color="auto" w:fill="auto"/>
            <w:tcMar>
              <w:top w:w="40" w:type="dxa"/>
              <w:left w:w="20" w:type="dxa"/>
              <w:bottom w:w="40" w:type="dxa"/>
              <w:right w:w="20" w:type="dxa"/>
            </w:tcMar>
          </w:tcPr>
          <w:p w14:paraId="49D31142" w14:textId="77777777" w:rsidR="009D6BFA" w:rsidRDefault="000016C7">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tcPr>
          <w:p w14:paraId="49D3114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44" w14:textId="77777777" w:rsidR="009D6BFA" w:rsidRDefault="000016C7">
            <w:pPr>
              <w:textAlignment w:val="top"/>
            </w:pPr>
            <w:hyperlink r:id="rId178" w:history="1">
              <w:r>
                <w:rPr>
                  <w:rStyle w:val="a5"/>
                  <w:rFonts w:ascii="Times New Roman" w:eastAsia="宋体" w:hAnsi="Times New Roman"/>
                  <w:sz w:val="20"/>
                  <w:szCs w:val="20"/>
                </w:rPr>
                <w:t xml:space="preserve">Walmart Inc. Director Compensation Deferral Plan, as amended effective February 1, 2018 is incorporated by reference to Exhibit 10(f) to the Annual Report on Form </w:t>
              </w:r>
              <w:r>
                <w:rPr>
                  <w:rStyle w:val="a5"/>
                  <w:rFonts w:ascii="Times New Roman" w:eastAsia="宋体" w:hAnsi="Times New Roman"/>
                  <w:sz w:val="20"/>
                  <w:szCs w:val="20"/>
                </w:rPr>
                <w:t>10-K of the Company for the fiscal year ended January 31, 2018, filed on March 30, 2018</w:t>
              </w:r>
            </w:hyperlink>
            <w:r>
              <w:rPr>
                <w:rFonts w:ascii="Times New Roman" w:eastAsia="宋体" w:hAnsi="Times New Roman"/>
                <w:color w:val="000000"/>
                <w:sz w:val="13"/>
                <w:szCs w:val="13"/>
              </w:rPr>
              <w:t xml:space="preserve"> (C)</w:t>
            </w:r>
          </w:p>
        </w:tc>
      </w:tr>
      <w:tr w:rsidR="009D6BFA" w14:paraId="49D31148" w14:textId="77777777">
        <w:trPr>
          <w:trHeight w:val="100"/>
          <w:jc w:val="center"/>
        </w:trPr>
        <w:tc>
          <w:tcPr>
            <w:tcW w:w="0" w:type="auto"/>
            <w:gridSpan w:val="3"/>
            <w:shd w:val="clear" w:color="auto" w:fill="auto"/>
            <w:tcMar>
              <w:top w:w="0" w:type="dxa"/>
              <w:left w:w="20" w:type="dxa"/>
              <w:bottom w:w="0" w:type="dxa"/>
              <w:right w:w="20" w:type="dxa"/>
            </w:tcMar>
          </w:tcPr>
          <w:p w14:paraId="49D31146"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47" w14:textId="77777777" w:rsidR="009D6BFA" w:rsidRDefault="009D6BFA">
            <w:pPr>
              <w:rPr>
                <w:rFonts w:ascii="宋体"/>
              </w:rPr>
            </w:pPr>
          </w:p>
        </w:tc>
      </w:tr>
      <w:tr w:rsidR="009D6BFA" w14:paraId="49D3114C" w14:textId="77777777">
        <w:trPr>
          <w:jc w:val="center"/>
        </w:trPr>
        <w:tc>
          <w:tcPr>
            <w:tcW w:w="0" w:type="auto"/>
            <w:gridSpan w:val="3"/>
            <w:shd w:val="clear" w:color="auto" w:fill="auto"/>
            <w:tcMar>
              <w:top w:w="40" w:type="dxa"/>
              <w:left w:w="20" w:type="dxa"/>
              <w:bottom w:w="40" w:type="dxa"/>
              <w:right w:w="20" w:type="dxa"/>
            </w:tcMar>
          </w:tcPr>
          <w:p w14:paraId="49D31149" w14:textId="77777777" w:rsidR="009D6BFA" w:rsidRDefault="000016C7">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tcPr>
          <w:p w14:paraId="49D3114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4B" w14:textId="77777777" w:rsidR="009D6BFA" w:rsidRDefault="000016C7">
            <w:pPr>
              <w:textAlignment w:val="top"/>
            </w:pPr>
            <w:hyperlink r:id="rId179" w:history="1">
              <w:r>
                <w:rPr>
                  <w:rStyle w:val="a5"/>
                  <w:rFonts w:ascii="Times New Roman" w:eastAsia="宋体" w:hAnsi="Times New Roman"/>
                  <w:sz w:val="20"/>
                  <w:szCs w:val="20"/>
                </w:rPr>
                <w:t>Form of Post-Termination Agreement and Covenant Not to Compete with attached Schedule of Executive Officers who have executed a Post-Termination Agreement and Covenant</w:t>
              </w:r>
              <w:r>
                <w:rPr>
                  <w:rStyle w:val="a5"/>
                  <w:rFonts w:ascii="Times New Roman" w:eastAsia="宋体" w:hAnsi="Times New Roman"/>
                  <w:sz w:val="20"/>
                  <w:szCs w:val="20"/>
                </w:rPr>
                <w:t xml:space="preserve"> Not to Compete is incorporated by reference to Exhibit 10(p) to the Annual Report on Form 10-K of the Company for the fiscal year ended January 31, 2011, filed on March 30, 2011</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bl>
    <w:p w14:paraId="49D3114D" w14:textId="77777777" w:rsidR="009D6BFA" w:rsidRDefault="009D6BFA">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860"/>
        <w:gridCol w:w="36"/>
        <w:gridCol w:w="36"/>
        <w:gridCol w:w="36"/>
        <w:gridCol w:w="36"/>
        <w:gridCol w:w="46"/>
        <w:gridCol w:w="7164"/>
        <w:gridCol w:w="37"/>
      </w:tblGrid>
      <w:tr w:rsidR="009D6BFA" w14:paraId="49D31157" w14:textId="77777777">
        <w:trPr>
          <w:jc w:val="center"/>
        </w:trPr>
        <w:tc>
          <w:tcPr>
            <w:tcW w:w="50" w:type="pct"/>
            <w:shd w:val="clear" w:color="auto" w:fill="auto"/>
          </w:tcPr>
          <w:p w14:paraId="49D3114E" w14:textId="77777777" w:rsidR="009D6BFA" w:rsidRDefault="009D6BFA">
            <w:pPr>
              <w:rPr>
                <w:rFonts w:ascii="宋体"/>
              </w:rPr>
            </w:pPr>
          </w:p>
        </w:tc>
        <w:tc>
          <w:tcPr>
            <w:tcW w:w="531" w:type="pct"/>
            <w:shd w:val="clear" w:color="auto" w:fill="auto"/>
          </w:tcPr>
          <w:p w14:paraId="49D3114F" w14:textId="77777777" w:rsidR="009D6BFA" w:rsidRDefault="009D6BFA">
            <w:pPr>
              <w:rPr>
                <w:rFonts w:ascii="宋体"/>
              </w:rPr>
            </w:pPr>
          </w:p>
        </w:tc>
        <w:tc>
          <w:tcPr>
            <w:tcW w:w="5" w:type="pct"/>
            <w:shd w:val="clear" w:color="auto" w:fill="auto"/>
          </w:tcPr>
          <w:p w14:paraId="49D31150" w14:textId="77777777" w:rsidR="009D6BFA" w:rsidRDefault="009D6BFA">
            <w:pPr>
              <w:rPr>
                <w:rFonts w:ascii="宋体"/>
              </w:rPr>
            </w:pPr>
          </w:p>
        </w:tc>
        <w:tc>
          <w:tcPr>
            <w:tcW w:w="5" w:type="pct"/>
            <w:shd w:val="clear" w:color="auto" w:fill="auto"/>
          </w:tcPr>
          <w:p w14:paraId="49D31151" w14:textId="77777777" w:rsidR="009D6BFA" w:rsidRDefault="009D6BFA">
            <w:pPr>
              <w:rPr>
                <w:rFonts w:ascii="宋体"/>
              </w:rPr>
            </w:pPr>
          </w:p>
        </w:tc>
        <w:tc>
          <w:tcPr>
            <w:tcW w:w="26" w:type="pct"/>
            <w:shd w:val="clear" w:color="auto" w:fill="auto"/>
          </w:tcPr>
          <w:p w14:paraId="49D31152" w14:textId="77777777" w:rsidR="009D6BFA" w:rsidRDefault="009D6BFA">
            <w:pPr>
              <w:rPr>
                <w:rFonts w:ascii="宋体"/>
              </w:rPr>
            </w:pPr>
          </w:p>
        </w:tc>
        <w:tc>
          <w:tcPr>
            <w:tcW w:w="5" w:type="pct"/>
            <w:shd w:val="clear" w:color="auto" w:fill="auto"/>
          </w:tcPr>
          <w:p w14:paraId="49D31153" w14:textId="77777777" w:rsidR="009D6BFA" w:rsidRDefault="009D6BFA">
            <w:pPr>
              <w:rPr>
                <w:rFonts w:ascii="宋体"/>
              </w:rPr>
            </w:pPr>
          </w:p>
        </w:tc>
        <w:tc>
          <w:tcPr>
            <w:tcW w:w="50" w:type="pct"/>
            <w:shd w:val="clear" w:color="auto" w:fill="auto"/>
          </w:tcPr>
          <w:p w14:paraId="49D31154" w14:textId="77777777" w:rsidR="009D6BFA" w:rsidRDefault="009D6BFA">
            <w:pPr>
              <w:rPr>
                <w:rFonts w:ascii="宋体"/>
              </w:rPr>
            </w:pPr>
          </w:p>
        </w:tc>
        <w:tc>
          <w:tcPr>
            <w:tcW w:w="4321" w:type="pct"/>
            <w:shd w:val="clear" w:color="auto" w:fill="auto"/>
          </w:tcPr>
          <w:p w14:paraId="49D31155" w14:textId="77777777" w:rsidR="009D6BFA" w:rsidRDefault="009D6BFA">
            <w:pPr>
              <w:rPr>
                <w:rFonts w:ascii="宋体"/>
              </w:rPr>
            </w:pPr>
          </w:p>
        </w:tc>
        <w:tc>
          <w:tcPr>
            <w:tcW w:w="5" w:type="pct"/>
            <w:shd w:val="clear" w:color="auto" w:fill="auto"/>
          </w:tcPr>
          <w:p w14:paraId="49D31156" w14:textId="77777777" w:rsidR="009D6BFA" w:rsidRDefault="009D6BFA">
            <w:pPr>
              <w:rPr>
                <w:rFonts w:ascii="宋体"/>
              </w:rPr>
            </w:pPr>
          </w:p>
        </w:tc>
      </w:tr>
      <w:tr w:rsidR="009D6BFA" w14:paraId="49D3115B" w14:textId="77777777">
        <w:trPr>
          <w:jc w:val="center"/>
        </w:trPr>
        <w:tc>
          <w:tcPr>
            <w:tcW w:w="0" w:type="auto"/>
            <w:gridSpan w:val="3"/>
            <w:shd w:val="clear" w:color="auto" w:fill="auto"/>
            <w:tcMar>
              <w:top w:w="40" w:type="dxa"/>
              <w:left w:w="20" w:type="dxa"/>
              <w:bottom w:w="40" w:type="dxa"/>
              <w:right w:w="20" w:type="dxa"/>
            </w:tcMar>
          </w:tcPr>
          <w:p w14:paraId="49D31158" w14:textId="77777777" w:rsidR="009D6BFA" w:rsidRDefault="000016C7">
            <w:pPr>
              <w:textAlignment w:val="top"/>
            </w:pPr>
            <w:r>
              <w:rPr>
                <w:rFonts w:ascii="Times New Roman" w:eastAsia="宋体" w:hAnsi="Times New Roman"/>
                <w:color w:val="000000"/>
                <w:sz w:val="20"/>
                <w:szCs w:val="20"/>
              </w:rPr>
              <w:t>10.7(a)</w:t>
            </w:r>
          </w:p>
        </w:tc>
        <w:tc>
          <w:tcPr>
            <w:tcW w:w="0" w:type="auto"/>
            <w:gridSpan w:val="3"/>
            <w:shd w:val="clear" w:color="auto" w:fill="auto"/>
            <w:tcMar>
              <w:top w:w="0" w:type="dxa"/>
              <w:left w:w="20" w:type="dxa"/>
              <w:bottom w:w="0" w:type="dxa"/>
              <w:right w:w="20" w:type="dxa"/>
            </w:tcMar>
          </w:tcPr>
          <w:p w14:paraId="49D3115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5A" w14:textId="77777777" w:rsidR="009D6BFA" w:rsidRDefault="000016C7">
            <w:pPr>
              <w:textAlignment w:val="top"/>
            </w:pPr>
            <w:hyperlink r:id="rId180" w:history="1">
              <w:r>
                <w:rPr>
                  <w:rStyle w:val="a5"/>
                  <w:rFonts w:ascii="Times New Roman" w:eastAsia="宋体" w:hAnsi="Times New Roman"/>
                  <w:sz w:val="20"/>
                  <w:szCs w:val="20"/>
                </w:rPr>
                <w:t>Amended Schedule of Executive Officers who have executed a Post-Termination Agreement and Covenant Not to Compete in the form filed as Exhibit 10(p) to the Annua</w:t>
              </w:r>
              <w:r>
                <w:rPr>
                  <w:rStyle w:val="a5"/>
                  <w:rFonts w:ascii="Times New Roman" w:eastAsia="宋体" w:hAnsi="Times New Roman"/>
                  <w:sz w:val="20"/>
                  <w:szCs w:val="20"/>
                </w:rPr>
                <w:t>l Report on Form 10-K of the Company for the fiscal year ended January 31, 2011 is incorporated herein by reference to Exhibit 10.7(a) to the Annual Report on Form 10-K filed on March 20, 2020</w:t>
              </w:r>
            </w:hyperlink>
            <w:r>
              <w:rPr>
                <w:rFonts w:ascii="Times New Roman" w:eastAsia="宋体" w:hAnsi="Times New Roman"/>
                <w:color w:val="000000"/>
                <w:sz w:val="13"/>
                <w:szCs w:val="13"/>
              </w:rPr>
              <w:t xml:space="preserve"> (C)</w:t>
            </w:r>
          </w:p>
        </w:tc>
      </w:tr>
      <w:tr w:rsidR="009D6BFA" w14:paraId="49D3115F" w14:textId="77777777">
        <w:trPr>
          <w:trHeight w:val="100"/>
          <w:jc w:val="center"/>
        </w:trPr>
        <w:tc>
          <w:tcPr>
            <w:tcW w:w="0" w:type="auto"/>
            <w:gridSpan w:val="3"/>
            <w:shd w:val="clear" w:color="auto" w:fill="auto"/>
            <w:tcMar>
              <w:top w:w="0" w:type="dxa"/>
              <w:left w:w="20" w:type="dxa"/>
              <w:bottom w:w="0" w:type="dxa"/>
              <w:right w:w="20" w:type="dxa"/>
            </w:tcMar>
          </w:tcPr>
          <w:p w14:paraId="49D3115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5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5E" w14:textId="77777777" w:rsidR="009D6BFA" w:rsidRDefault="009D6BFA">
            <w:pPr>
              <w:rPr>
                <w:rFonts w:ascii="宋体"/>
              </w:rPr>
            </w:pPr>
          </w:p>
        </w:tc>
      </w:tr>
      <w:tr w:rsidR="009D6BFA" w14:paraId="49D31163" w14:textId="77777777">
        <w:trPr>
          <w:jc w:val="center"/>
        </w:trPr>
        <w:tc>
          <w:tcPr>
            <w:tcW w:w="0" w:type="auto"/>
            <w:gridSpan w:val="3"/>
            <w:shd w:val="clear" w:color="auto" w:fill="auto"/>
            <w:tcMar>
              <w:top w:w="40" w:type="dxa"/>
              <w:left w:w="20" w:type="dxa"/>
              <w:bottom w:w="40" w:type="dxa"/>
              <w:right w:w="20" w:type="dxa"/>
            </w:tcMar>
          </w:tcPr>
          <w:p w14:paraId="49D31160" w14:textId="77777777" w:rsidR="009D6BFA" w:rsidRDefault="000016C7">
            <w:pPr>
              <w:textAlignment w:val="top"/>
            </w:pPr>
            <w:r>
              <w:rPr>
                <w:rFonts w:ascii="Times New Roman" w:eastAsia="宋体" w:hAnsi="Times New Roman"/>
                <w:color w:val="000000"/>
                <w:sz w:val="20"/>
                <w:szCs w:val="20"/>
              </w:rPr>
              <w:t>10.8</w:t>
            </w:r>
          </w:p>
        </w:tc>
        <w:tc>
          <w:tcPr>
            <w:tcW w:w="0" w:type="auto"/>
            <w:gridSpan w:val="3"/>
            <w:shd w:val="clear" w:color="auto" w:fill="auto"/>
            <w:tcMar>
              <w:top w:w="0" w:type="dxa"/>
              <w:left w:w="20" w:type="dxa"/>
              <w:bottom w:w="0" w:type="dxa"/>
              <w:right w:w="20" w:type="dxa"/>
            </w:tcMar>
          </w:tcPr>
          <w:p w14:paraId="49D3116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62" w14:textId="77777777" w:rsidR="009D6BFA" w:rsidRDefault="000016C7">
            <w:pPr>
              <w:textAlignment w:val="top"/>
            </w:pPr>
            <w:hyperlink r:id="rId181" w:history="1">
              <w:r>
                <w:rPr>
                  <w:rStyle w:val="a5"/>
                  <w:rFonts w:ascii="Times New Roman" w:eastAsia="宋体" w:hAnsi="Times New Roman"/>
                  <w:sz w:val="20"/>
                  <w:szCs w:val="20"/>
                </w:rPr>
                <w:t>Form of Walmart Inc. Stock Incentive Plan of 2015 Restricted Stock Award, Notification of Award and Terms and Conditions of Award is incorporated herein by refere</w:t>
              </w:r>
              <w:r>
                <w:rPr>
                  <w:rStyle w:val="a5"/>
                  <w:rFonts w:ascii="Times New Roman" w:eastAsia="宋体" w:hAnsi="Times New Roman"/>
                  <w:sz w:val="20"/>
                  <w:szCs w:val="20"/>
                </w:rPr>
                <w:t>nce to Exhibit 10.8 to the Annual Report on Form 10-K filed on March 20, 2020</w:t>
              </w:r>
            </w:hyperlink>
            <w:r>
              <w:rPr>
                <w:rFonts w:ascii="Times New Roman" w:eastAsia="宋体" w:hAnsi="Times New Roman"/>
                <w:color w:val="000000"/>
                <w:sz w:val="13"/>
                <w:szCs w:val="13"/>
              </w:rPr>
              <w:t xml:space="preserve"> (C)</w:t>
            </w:r>
          </w:p>
        </w:tc>
      </w:tr>
      <w:tr w:rsidR="009D6BFA" w14:paraId="49D31167" w14:textId="77777777">
        <w:trPr>
          <w:trHeight w:val="100"/>
          <w:jc w:val="center"/>
        </w:trPr>
        <w:tc>
          <w:tcPr>
            <w:tcW w:w="0" w:type="auto"/>
            <w:gridSpan w:val="3"/>
            <w:shd w:val="clear" w:color="auto" w:fill="auto"/>
            <w:tcMar>
              <w:top w:w="0" w:type="dxa"/>
              <w:left w:w="20" w:type="dxa"/>
              <w:bottom w:w="0" w:type="dxa"/>
              <w:right w:w="20" w:type="dxa"/>
            </w:tcMar>
          </w:tcPr>
          <w:p w14:paraId="49D3116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6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66" w14:textId="77777777" w:rsidR="009D6BFA" w:rsidRDefault="009D6BFA">
            <w:pPr>
              <w:rPr>
                <w:rFonts w:ascii="宋体"/>
              </w:rPr>
            </w:pPr>
          </w:p>
        </w:tc>
      </w:tr>
      <w:tr w:rsidR="009D6BFA" w14:paraId="49D3116B" w14:textId="77777777">
        <w:trPr>
          <w:jc w:val="center"/>
        </w:trPr>
        <w:tc>
          <w:tcPr>
            <w:tcW w:w="0" w:type="auto"/>
            <w:gridSpan w:val="3"/>
            <w:shd w:val="clear" w:color="auto" w:fill="auto"/>
            <w:tcMar>
              <w:top w:w="40" w:type="dxa"/>
              <w:left w:w="20" w:type="dxa"/>
              <w:bottom w:w="40" w:type="dxa"/>
              <w:right w:w="20" w:type="dxa"/>
            </w:tcMar>
          </w:tcPr>
          <w:p w14:paraId="49D31168" w14:textId="77777777" w:rsidR="009D6BFA" w:rsidRDefault="000016C7">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tcPr>
          <w:p w14:paraId="49D3116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6A" w14:textId="77777777" w:rsidR="009D6BFA" w:rsidRDefault="000016C7">
            <w:pPr>
              <w:textAlignment w:val="top"/>
            </w:pPr>
            <w:hyperlink r:id="rId182" w:history="1">
              <w:r>
                <w:rPr>
                  <w:rStyle w:val="a5"/>
                  <w:rFonts w:ascii="Times New Roman" w:eastAsia="宋体" w:hAnsi="Times New Roman"/>
                  <w:sz w:val="20"/>
                  <w:szCs w:val="20"/>
                </w:rPr>
                <w:t>Form of Walmart Inc. Stock Incentive Plan of 2015 Global Share-Settled Performance-Based Restricted Stock Unit Notification and Terms and Conditions (January 2020</w:t>
              </w:r>
              <w:r>
                <w:rPr>
                  <w:rStyle w:val="a5"/>
                  <w:rFonts w:ascii="Times New Roman" w:eastAsia="宋体" w:hAnsi="Times New Roman"/>
                  <w:sz w:val="20"/>
                  <w:szCs w:val="20"/>
                </w:rPr>
                <w:t xml:space="preserve"> annual award - all executive officers) is incorporated herein by reference to Exhibit 10.9 to the Annual Report on Form 10-K filed on March 20, 2020</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9D6BFA" w14:paraId="49D3116F" w14:textId="77777777">
        <w:trPr>
          <w:trHeight w:val="120"/>
          <w:jc w:val="center"/>
        </w:trPr>
        <w:tc>
          <w:tcPr>
            <w:tcW w:w="0" w:type="auto"/>
            <w:gridSpan w:val="3"/>
            <w:shd w:val="clear" w:color="auto" w:fill="auto"/>
            <w:tcMar>
              <w:top w:w="0" w:type="dxa"/>
              <w:left w:w="20" w:type="dxa"/>
              <w:bottom w:w="0" w:type="dxa"/>
              <w:right w:w="20" w:type="dxa"/>
            </w:tcMar>
          </w:tcPr>
          <w:p w14:paraId="49D3116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6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6E" w14:textId="77777777" w:rsidR="009D6BFA" w:rsidRDefault="009D6BFA">
            <w:pPr>
              <w:rPr>
                <w:rFonts w:ascii="宋体"/>
              </w:rPr>
            </w:pPr>
          </w:p>
        </w:tc>
      </w:tr>
      <w:tr w:rsidR="009D6BFA" w14:paraId="49D31173" w14:textId="77777777">
        <w:trPr>
          <w:jc w:val="center"/>
        </w:trPr>
        <w:tc>
          <w:tcPr>
            <w:tcW w:w="0" w:type="auto"/>
            <w:gridSpan w:val="3"/>
            <w:shd w:val="clear" w:color="auto" w:fill="auto"/>
            <w:tcMar>
              <w:top w:w="40" w:type="dxa"/>
              <w:left w:w="20" w:type="dxa"/>
              <w:bottom w:w="40" w:type="dxa"/>
              <w:right w:w="20" w:type="dxa"/>
            </w:tcMar>
          </w:tcPr>
          <w:p w14:paraId="49D31170" w14:textId="77777777" w:rsidR="009D6BFA" w:rsidRDefault="000016C7">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tcPr>
          <w:p w14:paraId="49D3117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72" w14:textId="77777777" w:rsidR="009D6BFA" w:rsidRDefault="000016C7">
            <w:pPr>
              <w:textAlignment w:val="top"/>
            </w:pPr>
            <w:hyperlink r:id="rId183" w:history="1">
              <w:r>
                <w:rPr>
                  <w:rStyle w:val="a5"/>
                  <w:rFonts w:ascii="Times New Roman" w:eastAsia="宋体" w:hAnsi="Times New Roman"/>
                  <w:sz w:val="20"/>
                  <w:szCs w:val="20"/>
                </w:rPr>
                <w:t>Share Settled Restricted Stock Unit Notification and Terms and Conditions Awarded to Marc Lore on September 19, 2016, is incorporated by reference to Exhibit 1</w:t>
              </w:r>
              <w:r>
                <w:rPr>
                  <w:rStyle w:val="a5"/>
                  <w:rFonts w:ascii="Times New Roman" w:eastAsia="宋体" w:hAnsi="Times New Roman"/>
                  <w:sz w:val="20"/>
                  <w:szCs w:val="20"/>
                </w:rPr>
                <w:t>0(a) to the Quarterly Report on Form 10-Q of the Company for the fiscal quarter ended October 31, 2016, filed on December 1, 2016</w:t>
              </w:r>
            </w:hyperlink>
            <w:r>
              <w:rPr>
                <w:rFonts w:ascii="Times New Roman" w:eastAsia="宋体" w:hAnsi="Times New Roman"/>
                <w:color w:val="000000"/>
                <w:sz w:val="13"/>
                <w:szCs w:val="13"/>
              </w:rPr>
              <w:t xml:space="preserve"> (C)</w:t>
            </w:r>
          </w:p>
        </w:tc>
      </w:tr>
      <w:tr w:rsidR="009D6BFA" w14:paraId="49D31177" w14:textId="77777777">
        <w:trPr>
          <w:trHeight w:val="100"/>
          <w:jc w:val="center"/>
        </w:trPr>
        <w:tc>
          <w:tcPr>
            <w:tcW w:w="0" w:type="auto"/>
            <w:gridSpan w:val="3"/>
            <w:shd w:val="clear" w:color="auto" w:fill="auto"/>
            <w:tcMar>
              <w:top w:w="0" w:type="dxa"/>
              <w:left w:w="20" w:type="dxa"/>
              <w:bottom w:w="0" w:type="dxa"/>
              <w:right w:w="20" w:type="dxa"/>
            </w:tcMar>
          </w:tcPr>
          <w:p w14:paraId="49D3117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7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76" w14:textId="77777777" w:rsidR="009D6BFA" w:rsidRDefault="009D6BFA">
            <w:pPr>
              <w:rPr>
                <w:rFonts w:ascii="宋体"/>
              </w:rPr>
            </w:pPr>
          </w:p>
        </w:tc>
      </w:tr>
      <w:tr w:rsidR="009D6BFA" w14:paraId="49D3117B" w14:textId="77777777">
        <w:trPr>
          <w:jc w:val="center"/>
        </w:trPr>
        <w:tc>
          <w:tcPr>
            <w:tcW w:w="0" w:type="auto"/>
            <w:gridSpan w:val="3"/>
            <w:shd w:val="clear" w:color="auto" w:fill="auto"/>
            <w:tcMar>
              <w:top w:w="40" w:type="dxa"/>
              <w:left w:w="20" w:type="dxa"/>
              <w:bottom w:w="40" w:type="dxa"/>
              <w:right w:w="20" w:type="dxa"/>
            </w:tcMar>
          </w:tcPr>
          <w:p w14:paraId="49D31178" w14:textId="77777777" w:rsidR="009D6BFA" w:rsidRDefault="000016C7">
            <w:pPr>
              <w:textAlignment w:val="top"/>
            </w:pPr>
            <w:r>
              <w:rPr>
                <w:rFonts w:ascii="Times New Roman" w:eastAsia="宋体" w:hAnsi="Times New Roman"/>
                <w:color w:val="000000"/>
                <w:sz w:val="20"/>
                <w:szCs w:val="20"/>
              </w:rPr>
              <w:t>10.11</w:t>
            </w:r>
          </w:p>
        </w:tc>
        <w:tc>
          <w:tcPr>
            <w:tcW w:w="0" w:type="auto"/>
            <w:gridSpan w:val="3"/>
            <w:shd w:val="clear" w:color="auto" w:fill="auto"/>
            <w:tcMar>
              <w:top w:w="0" w:type="dxa"/>
              <w:left w:w="20" w:type="dxa"/>
              <w:bottom w:w="0" w:type="dxa"/>
              <w:right w:w="20" w:type="dxa"/>
            </w:tcMar>
          </w:tcPr>
          <w:p w14:paraId="49D3117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7A" w14:textId="77777777" w:rsidR="009D6BFA" w:rsidRDefault="000016C7">
            <w:pPr>
              <w:textAlignment w:val="top"/>
            </w:pPr>
            <w:hyperlink r:id="rId184" w:history="1">
              <w:r>
                <w:rPr>
                  <w:rStyle w:val="a5"/>
                  <w:rFonts w:ascii="Times New Roman" w:eastAsia="宋体" w:hAnsi="Times New Roman"/>
                  <w:sz w:val="20"/>
                  <w:szCs w:val="20"/>
                </w:rPr>
                <w:t xml:space="preserve">Deferred Contingent Merger Consideration Agreement dated August 7, 2016, between the Company and Marc Lore is incorporated herein by reference to Exhibit 10(v) </w:t>
              </w:r>
              <w:r>
                <w:rPr>
                  <w:rStyle w:val="a5"/>
                  <w:rFonts w:ascii="Times New Roman" w:eastAsia="宋体" w:hAnsi="Times New Roman"/>
                  <w:sz w:val="20"/>
                  <w:szCs w:val="20"/>
                </w:rPr>
                <w:t>to the Annual Report on Form 10-K of the Company for the fiscal year ended January 31, 2017 filed on March 30, 2017</w:t>
              </w:r>
            </w:hyperlink>
            <w:r>
              <w:rPr>
                <w:rFonts w:ascii="Times New Roman" w:eastAsia="宋体" w:hAnsi="Times New Roman"/>
                <w:color w:val="000000"/>
                <w:sz w:val="13"/>
                <w:szCs w:val="13"/>
              </w:rPr>
              <w:t xml:space="preserve"> (C)</w:t>
            </w:r>
          </w:p>
        </w:tc>
      </w:tr>
      <w:tr w:rsidR="009D6BFA" w14:paraId="49D3117F" w14:textId="77777777">
        <w:trPr>
          <w:trHeight w:val="120"/>
          <w:jc w:val="center"/>
        </w:trPr>
        <w:tc>
          <w:tcPr>
            <w:tcW w:w="0" w:type="auto"/>
            <w:gridSpan w:val="3"/>
            <w:shd w:val="clear" w:color="auto" w:fill="auto"/>
            <w:tcMar>
              <w:top w:w="0" w:type="dxa"/>
              <w:left w:w="20" w:type="dxa"/>
              <w:bottom w:w="0" w:type="dxa"/>
              <w:right w:w="20" w:type="dxa"/>
            </w:tcMar>
          </w:tcPr>
          <w:p w14:paraId="49D3117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7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7E" w14:textId="77777777" w:rsidR="009D6BFA" w:rsidRDefault="009D6BFA">
            <w:pPr>
              <w:rPr>
                <w:rFonts w:ascii="宋体"/>
              </w:rPr>
            </w:pPr>
          </w:p>
        </w:tc>
      </w:tr>
      <w:tr w:rsidR="009D6BFA" w14:paraId="49D31183" w14:textId="77777777">
        <w:trPr>
          <w:jc w:val="center"/>
        </w:trPr>
        <w:tc>
          <w:tcPr>
            <w:tcW w:w="0" w:type="auto"/>
            <w:gridSpan w:val="3"/>
            <w:shd w:val="clear" w:color="auto" w:fill="auto"/>
            <w:tcMar>
              <w:top w:w="40" w:type="dxa"/>
              <w:left w:w="20" w:type="dxa"/>
              <w:bottom w:w="40" w:type="dxa"/>
              <w:right w:w="20" w:type="dxa"/>
            </w:tcMar>
          </w:tcPr>
          <w:p w14:paraId="49D31180" w14:textId="77777777" w:rsidR="009D6BFA" w:rsidRDefault="000016C7">
            <w:pPr>
              <w:textAlignment w:val="top"/>
            </w:pPr>
            <w:r>
              <w:rPr>
                <w:rFonts w:ascii="Times New Roman" w:eastAsia="宋体" w:hAnsi="Times New Roman"/>
                <w:color w:val="000000"/>
                <w:sz w:val="20"/>
                <w:szCs w:val="20"/>
              </w:rPr>
              <w:t>10.12</w:t>
            </w:r>
          </w:p>
        </w:tc>
        <w:tc>
          <w:tcPr>
            <w:tcW w:w="0" w:type="auto"/>
            <w:gridSpan w:val="3"/>
            <w:shd w:val="clear" w:color="auto" w:fill="auto"/>
            <w:tcMar>
              <w:top w:w="0" w:type="dxa"/>
              <w:left w:w="20" w:type="dxa"/>
              <w:bottom w:w="0" w:type="dxa"/>
              <w:right w:w="20" w:type="dxa"/>
            </w:tcMar>
          </w:tcPr>
          <w:p w14:paraId="49D3118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82" w14:textId="77777777" w:rsidR="009D6BFA" w:rsidRDefault="000016C7">
            <w:pPr>
              <w:textAlignment w:val="top"/>
            </w:pPr>
            <w:hyperlink r:id="rId185" w:history="1">
              <w:r>
                <w:rPr>
                  <w:rStyle w:val="a5"/>
                  <w:rFonts w:ascii="Times New Roman" w:eastAsia="宋体" w:hAnsi="Times New Roman"/>
                  <w:sz w:val="20"/>
                  <w:szCs w:val="20"/>
                </w:rPr>
                <w:t xml:space="preserve">Amendment to Deferred Contingent Merger Consideration Agreement dated September 12, 2016, between the Company and Marc Lore is incorporated herein by reference </w:t>
              </w:r>
              <w:r>
                <w:rPr>
                  <w:rStyle w:val="a5"/>
                  <w:rFonts w:ascii="Times New Roman" w:eastAsia="宋体" w:hAnsi="Times New Roman"/>
                  <w:sz w:val="20"/>
                  <w:szCs w:val="20"/>
                </w:rPr>
                <w:t>to Exhibit 10(w) to the Annual Report on Form 10-K of the Company for the fiscal year ended January 31, 2017 filed on March 30, 2017</w:t>
              </w:r>
            </w:hyperlink>
            <w:r>
              <w:rPr>
                <w:rFonts w:ascii="Times New Roman" w:eastAsia="宋体" w:hAnsi="Times New Roman"/>
                <w:color w:val="000000"/>
                <w:sz w:val="13"/>
                <w:szCs w:val="13"/>
              </w:rPr>
              <w:t xml:space="preserve"> (C)</w:t>
            </w:r>
          </w:p>
        </w:tc>
      </w:tr>
      <w:tr w:rsidR="009D6BFA" w14:paraId="49D31187" w14:textId="77777777">
        <w:trPr>
          <w:trHeight w:val="120"/>
          <w:jc w:val="center"/>
        </w:trPr>
        <w:tc>
          <w:tcPr>
            <w:tcW w:w="0" w:type="auto"/>
            <w:gridSpan w:val="3"/>
            <w:shd w:val="clear" w:color="auto" w:fill="auto"/>
            <w:tcMar>
              <w:top w:w="0" w:type="dxa"/>
              <w:left w:w="20" w:type="dxa"/>
              <w:bottom w:w="0" w:type="dxa"/>
              <w:right w:w="20" w:type="dxa"/>
            </w:tcMar>
          </w:tcPr>
          <w:p w14:paraId="49D3118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8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86" w14:textId="77777777" w:rsidR="009D6BFA" w:rsidRDefault="009D6BFA">
            <w:pPr>
              <w:rPr>
                <w:rFonts w:ascii="宋体"/>
              </w:rPr>
            </w:pPr>
          </w:p>
        </w:tc>
      </w:tr>
      <w:tr w:rsidR="009D6BFA" w14:paraId="49D3118B" w14:textId="77777777">
        <w:trPr>
          <w:jc w:val="center"/>
        </w:trPr>
        <w:tc>
          <w:tcPr>
            <w:tcW w:w="0" w:type="auto"/>
            <w:gridSpan w:val="3"/>
            <w:shd w:val="clear" w:color="auto" w:fill="auto"/>
            <w:tcMar>
              <w:top w:w="40" w:type="dxa"/>
              <w:left w:w="20" w:type="dxa"/>
              <w:bottom w:w="40" w:type="dxa"/>
              <w:right w:w="20" w:type="dxa"/>
            </w:tcMar>
          </w:tcPr>
          <w:p w14:paraId="49D31188" w14:textId="77777777" w:rsidR="009D6BFA" w:rsidRDefault="000016C7">
            <w:pPr>
              <w:textAlignment w:val="top"/>
            </w:pPr>
            <w:r>
              <w:rPr>
                <w:rFonts w:ascii="Times New Roman" w:eastAsia="宋体" w:hAnsi="Times New Roman"/>
                <w:color w:val="000000"/>
                <w:sz w:val="20"/>
                <w:szCs w:val="20"/>
              </w:rPr>
              <w:t>10.13</w:t>
            </w:r>
          </w:p>
        </w:tc>
        <w:tc>
          <w:tcPr>
            <w:tcW w:w="0" w:type="auto"/>
            <w:gridSpan w:val="3"/>
            <w:shd w:val="clear" w:color="auto" w:fill="auto"/>
            <w:tcMar>
              <w:top w:w="0" w:type="dxa"/>
              <w:left w:w="20" w:type="dxa"/>
              <w:bottom w:w="0" w:type="dxa"/>
              <w:right w:w="20" w:type="dxa"/>
            </w:tcMar>
          </w:tcPr>
          <w:p w14:paraId="49D3118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8A" w14:textId="77777777" w:rsidR="009D6BFA" w:rsidRDefault="000016C7">
            <w:pPr>
              <w:textAlignment w:val="top"/>
            </w:pPr>
            <w:hyperlink r:id="rId186" w:history="1">
              <w:r>
                <w:rPr>
                  <w:rStyle w:val="a5"/>
                  <w:rFonts w:ascii="Times New Roman" w:eastAsia="宋体" w:hAnsi="Times New Roman"/>
                  <w:sz w:val="20"/>
                  <w:szCs w:val="20"/>
                </w:rPr>
                <w:t>Non-Competition, Non-Solicitation and No-Hire Agreement between the Company and Marc Lore dated September 19, 2016 is incorporated herein by reference to Exhibi</w:t>
              </w:r>
              <w:r>
                <w:rPr>
                  <w:rStyle w:val="a5"/>
                  <w:rFonts w:ascii="Times New Roman" w:eastAsia="宋体" w:hAnsi="Times New Roman"/>
                  <w:sz w:val="20"/>
                  <w:szCs w:val="20"/>
                </w:rPr>
                <w:t>t 10(x) to the Annual Report on Form 10-K of the Company for the fiscal year ended January 31, 2017 filed on March 30, 2017</w:t>
              </w:r>
            </w:hyperlink>
            <w:r>
              <w:rPr>
                <w:rFonts w:ascii="Times New Roman" w:eastAsia="宋体" w:hAnsi="Times New Roman"/>
                <w:color w:val="000000"/>
                <w:sz w:val="13"/>
                <w:szCs w:val="13"/>
              </w:rPr>
              <w:t xml:space="preserve"> (C)</w:t>
            </w:r>
          </w:p>
        </w:tc>
      </w:tr>
      <w:tr w:rsidR="009D6BFA" w14:paraId="49D3118F" w14:textId="77777777">
        <w:trPr>
          <w:trHeight w:val="120"/>
          <w:jc w:val="center"/>
        </w:trPr>
        <w:tc>
          <w:tcPr>
            <w:tcW w:w="0" w:type="auto"/>
            <w:gridSpan w:val="3"/>
            <w:shd w:val="clear" w:color="auto" w:fill="auto"/>
            <w:tcMar>
              <w:top w:w="0" w:type="dxa"/>
              <w:left w:w="20" w:type="dxa"/>
              <w:bottom w:w="0" w:type="dxa"/>
              <w:right w:w="20" w:type="dxa"/>
            </w:tcMar>
          </w:tcPr>
          <w:p w14:paraId="49D3118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8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8E" w14:textId="77777777" w:rsidR="009D6BFA" w:rsidRDefault="009D6BFA">
            <w:pPr>
              <w:rPr>
                <w:rFonts w:ascii="宋体"/>
              </w:rPr>
            </w:pPr>
          </w:p>
        </w:tc>
      </w:tr>
      <w:tr w:rsidR="009D6BFA" w14:paraId="49D31193" w14:textId="77777777">
        <w:trPr>
          <w:jc w:val="center"/>
        </w:trPr>
        <w:tc>
          <w:tcPr>
            <w:tcW w:w="0" w:type="auto"/>
            <w:gridSpan w:val="3"/>
            <w:shd w:val="clear" w:color="auto" w:fill="auto"/>
            <w:tcMar>
              <w:top w:w="40" w:type="dxa"/>
              <w:left w:w="20" w:type="dxa"/>
              <w:bottom w:w="40" w:type="dxa"/>
              <w:right w:w="20" w:type="dxa"/>
            </w:tcMar>
          </w:tcPr>
          <w:p w14:paraId="49D31190" w14:textId="77777777" w:rsidR="009D6BFA" w:rsidRDefault="000016C7">
            <w:pPr>
              <w:textAlignment w:val="top"/>
            </w:pPr>
            <w:r>
              <w:rPr>
                <w:rFonts w:ascii="Times New Roman" w:eastAsia="宋体" w:hAnsi="Times New Roman"/>
                <w:color w:val="000000"/>
                <w:sz w:val="20"/>
                <w:szCs w:val="20"/>
              </w:rPr>
              <w:t>10.14</w:t>
            </w:r>
          </w:p>
        </w:tc>
        <w:tc>
          <w:tcPr>
            <w:tcW w:w="0" w:type="auto"/>
            <w:gridSpan w:val="3"/>
            <w:shd w:val="clear" w:color="auto" w:fill="auto"/>
            <w:tcMar>
              <w:top w:w="0" w:type="dxa"/>
              <w:left w:w="20" w:type="dxa"/>
              <w:bottom w:w="0" w:type="dxa"/>
              <w:right w:w="20" w:type="dxa"/>
            </w:tcMar>
          </w:tcPr>
          <w:p w14:paraId="49D3119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92" w14:textId="77777777" w:rsidR="009D6BFA" w:rsidRDefault="000016C7">
            <w:pPr>
              <w:textAlignment w:val="top"/>
            </w:pPr>
            <w:hyperlink r:id="rId187" w:history="1">
              <w:r>
                <w:rPr>
                  <w:rStyle w:val="a5"/>
                  <w:rFonts w:ascii="Times New Roman" w:eastAsia="宋体" w:hAnsi="Times New Roman"/>
                  <w:sz w:val="20"/>
                  <w:szCs w:val="20"/>
                </w:rPr>
                <w:t>Form of Walmart Inc. Restricted Stock Award Notification of Award and Terms and Conditions of Award (Suresh Kumar) dated July 9, 2019 is incorporated by refere</w:t>
              </w:r>
              <w:r>
                <w:rPr>
                  <w:rStyle w:val="a5"/>
                  <w:rFonts w:ascii="Times New Roman" w:eastAsia="宋体" w:hAnsi="Times New Roman"/>
                  <w:sz w:val="20"/>
                  <w:szCs w:val="20"/>
                </w:rPr>
                <w:t>nce to Exhibit 10.1 to the Quarterly Report of the Company for the fiscal quarter ended July 31, 2019 filed on September 6, 2019</w:t>
              </w:r>
            </w:hyperlink>
            <w:r>
              <w:rPr>
                <w:rFonts w:ascii="Times New Roman" w:eastAsia="宋体" w:hAnsi="Times New Roman"/>
                <w:color w:val="000000"/>
                <w:sz w:val="13"/>
                <w:szCs w:val="13"/>
              </w:rPr>
              <w:t xml:space="preserve"> (C)</w:t>
            </w:r>
          </w:p>
        </w:tc>
      </w:tr>
      <w:tr w:rsidR="009D6BFA" w14:paraId="49D31197" w14:textId="77777777">
        <w:trPr>
          <w:trHeight w:val="120"/>
          <w:jc w:val="center"/>
        </w:trPr>
        <w:tc>
          <w:tcPr>
            <w:tcW w:w="0" w:type="auto"/>
            <w:gridSpan w:val="3"/>
            <w:shd w:val="clear" w:color="auto" w:fill="auto"/>
            <w:tcMar>
              <w:top w:w="0" w:type="dxa"/>
              <w:left w:w="20" w:type="dxa"/>
              <w:bottom w:w="0" w:type="dxa"/>
              <w:right w:w="20" w:type="dxa"/>
            </w:tcMar>
          </w:tcPr>
          <w:p w14:paraId="49D3119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9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96" w14:textId="77777777" w:rsidR="009D6BFA" w:rsidRDefault="009D6BFA">
            <w:pPr>
              <w:rPr>
                <w:rFonts w:ascii="宋体"/>
              </w:rPr>
            </w:pPr>
          </w:p>
        </w:tc>
      </w:tr>
    </w:tbl>
    <w:p w14:paraId="49D31198" w14:textId="77777777" w:rsidR="009D6BFA" w:rsidRDefault="000016C7">
      <w:pPr>
        <w:jc w:val="center"/>
      </w:pPr>
      <w:r>
        <w:rPr>
          <w:rFonts w:ascii="Times New Roman" w:eastAsia="宋体" w:hAnsi="Times New Roman"/>
          <w:color w:val="000000"/>
          <w:sz w:val="20"/>
          <w:szCs w:val="20"/>
        </w:rPr>
        <w:t>84</w:t>
      </w:r>
    </w:p>
    <w:p w14:paraId="49D31199" w14:textId="77777777" w:rsidR="009D6BFA" w:rsidRDefault="000016C7">
      <w:r>
        <w:pict w14:anchorId="49D314BA">
          <v:rect id="_x0000_i1108" style="width:415.3pt;height:1.5pt" o:hralign="center" o:hrstd="t" o:hr="t" fillcolor="#a0a0a0" stroked="f"/>
        </w:pict>
      </w:r>
    </w:p>
    <w:p w14:paraId="49D3119A" w14:textId="77777777" w:rsidR="009D6BFA" w:rsidRDefault="009D6BFA"/>
    <w:tbl>
      <w:tblPr>
        <w:tblW w:w="4985" w:type="pct"/>
        <w:jc w:val="center"/>
        <w:tblCellMar>
          <w:top w:w="15" w:type="dxa"/>
          <w:left w:w="15" w:type="dxa"/>
          <w:bottom w:w="15" w:type="dxa"/>
          <w:right w:w="15" w:type="dxa"/>
        </w:tblCellMar>
        <w:tblLook w:val="04A0" w:firstRow="1" w:lastRow="0" w:firstColumn="1" w:lastColumn="0" w:noHBand="0" w:noVBand="1"/>
      </w:tblPr>
      <w:tblGrid>
        <w:gridCol w:w="76"/>
        <w:gridCol w:w="845"/>
        <w:gridCol w:w="36"/>
        <w:gridCol w:w="36"/>
        <w:gridCol w:w="36"/>
        <w:gridCol w:w="36"/>
        <w:gridCol w:w="46"/>
        <w:gridCol w:w="7164"/>
        <w:gridCol w:w="36"/>
      </w:tblGrid>
      <w:tr w:rsidR="009D6BFA" w14:paraId="49D311A4" w14:textId="77777777">
        <w:trPr>
          <w:jc w:val="center"/>
        </w:trPr>
        <w:tc>
          <w:tcPr>
            <w:tcW w:w="50" w:type="pct"/>
            <w:shd w:val="clear" w:color="auto" w:fill="auto"/>
          </w:tcPr>
          <w:p w14:paraId="49D3119B" w14:textId="77777777" w:rsidR="009D6BFA" w:rsidRDefault="009D6BFA">
            <w:pPr>
              <w:rPr>
                <w:rFonts w:ascii="宋体"/>
              </w:rPr>
            </w:pPr>
          </w:p>
        </w:tc>
        <w:tc>
          <w:tcPr>
            <w:tcW w:w="531" w:type="pct"/>
            <w:shd w:val="clear" w:color="auto" w:fill="auto"/>
          </w:tcPr>
          <w:p w14:paraId="49D3119C" w14:textId="77777777" w:rsidR="009D6BFA" w:rsidRDefault="009D6BFA">
            <w:pPr>
              <w:rPr>
                <w:rFonts w:ascii="宋体"/>
              </w:rPr>
            </w:pPr>
          </w:p>
        </w:tc>
        <w:tc>
          <w:tcPr>
            <w:tcW w:w="5" w:type="pct"/>
            <w:shd w:val="clear" w:color="auto" w:fill="auto"/>
          </w:tcPr>
          <w:p w14:paraId="49D3119D" w14:textId="77777777" w:rsidR="009D6BFA" w:rsidRDefault="009D6BFA">
            <w:pPr>
              <w:rPr>
                <w:rFonts w:ascii="宋体"/>
              </w:rPr>
            </w:pPr>
          </w:p>
        </w:tc>
        <w:tc>
          <w:tcPr>
            <w:tcW w:w="5" w:type="pct"/>
            <w:shd w:val="clear" w:color="auto" w:fill="auto"/>
          </w:tcPr>
          <w:p w14:paraId="49D3119E" w14:textId="77777777" w:rsidR="009D6BFA" w:rsidRDefault="009D6BFA">
            <w:pPr>
              <w:rPr>
                <w:rFonts w:ascii="宋体"/>
              </w:rPr>
            </w:pPr>
          </w:p>
        </w:tc>
        <w:tc>
          <w:tcPr>
            <w:tcW w:w="26" w:type="pct"/>
            <w:shd w:val="clear" w:color="auto" w:fill="auto"/>
          </w:tcPr>
          <w:p w14:paraId="49D3119F" w14:textId="77777777" w:rsidR="009D6BFA" w:rsidRDefault="009D6BFA">
            <w:pPr>
              <w:rPr>
                <w:rFonts w:ascii="宋体"/>
              </w:rPr>
            </w:pPr>
          </w:p>
        </w:tc>
        <w:tc>
          <w:tcPr>
            <w:tcW w:w="5" w:type="pct"/>
            <w:shd w:val="clear" w:color="auto" w:fill="auto"/>
          </w:tcPr>
          <w:p w14:paraId="49D311A0" w14:textId="77777777" w:rsidR="009D6BFA" w:rsidRDefault="009D6BFA">
            <w:pPr>
              <w:rPr>
                <w:rFonts w:ascii="宋体"/>
              </w:rPr>
            </w:pPr>
          </w:p>
        </w:tc>
        <w:tc>
          <w:tcPr>
            <w:tcW w:w="50" w:type="pct"/>
            <w:shd w:val="clear" w:color="auto" w:fill="auto"/>
          </w:tcPr>
          <w:p w14:paraId="49D311A1" w14:textId="77777777" w:rsidR="009D6BFA" w:rsidRDefault="009D6BFA">
            <w:pPr>
              <w:rPr>
                <w:rFonts w:ascii="宋体"/>
              </w:rPr>
            </w:pPr>
          </w:p>
        </w:tc>
        <w:tc>
          <w:tcPr>
            <w:tcW w:w="4321" w:type="pct"/>
            <w:shd w:val="clear" w:color="auto" w:fill="auto"/>
          </w:tcPr>
          <w:p w14:paraId="49D311A2" w14:textId="77777777" w:rsidR="009D6BFA" w:rsidRDefault="009D6BFA">
            <w:pPr>
              <w:rPr>
                <w:rFonts w:ascii="宋体"/>
              </w:rPr>
            </w:pPr>
          </w:p>
        </w:tc>
        <w:tc>
          <w:tcPr>
            <w:tcW w:w="5" w:type="pct"/>
            <w:shd w:val="clear" w:color="auto" w:fill="auto"/>
          </w:tcPr>
          <w:p w14:paraId="49D311A3" w14:textId="77777777" w:rsidR="009D6BFA" w:rsidRDefault="009D6BFA">
            <w:pPr>
              <w:rPr>
                <w:rFonts w:ascii="宋体"/>
              </w:rPr>
            </w:pPr>
          </w:p>
        </w:tc>
      </w:tr>
      <w:tr w:rsidR="009D6BFA" w14:paraId="49D311A8" w14:textId="77777777">
        <w:trPr>
          <w:jc w:val="center"/>
        </w:trPr>
        <w:tc>
          <w:tcPr>
            <w:tcW w:w="0" w:type="auto"/>
            <w:gridSpan w:val="3"/>
            <w:shd w:val="clear" w:color="auto" w:fill="auto"/>
            <w:tcMar>
              <w:top w:w="40" w:type="dxa"/>
              <w:left w:w="20" w:type="dxa"/>
              <w:bottom w:w="40" w:type="dxa"/>
              <w:right w:w="20" w:type="dxa"/>
            </w:tcMar>
          </w:tcPr>
          <w:p w14:paraId="49D311A5" w14:textId="77777777" w:rsidR="009D6BFA" w:rsidRDefault="000016C7">
            <w:pPr>
              <w:textAlignment w:val="top"/>
            </w:pPr>
            <w:r>
              <w:rPr>
                <w:rFonts w:ascii="Times New Roman" w:eastAsia="宋体" w:hAnsi="Times New Roman"/>
                <w:color w:val="000000"/>
                <w:sz w:val="20"/>
                <w:szCs w:val="20"/>
              </w:rPr>
              <w:t>10.15</w:t>
            </w:r>
          </w:p>
        </w:tc>
        <w:tc>
          <w:tcPr>
            <w:tcW w:w="0" w:type="auto"/>
            <w:gridSpan w:val="3"/>
            <w:shd w:val="clear" w:color="auto" w:fill="auto"/>
            <w:tcMar>
              <w:top w:w="0" w:type="dxa"/>
              <w:left w:w="20" w:type="dxa"/>
              <w:bottom w:w="0" w:type="dxa"/>
              <w:right w:w="20" w:type="dxa"/>
            </w:tcMar>
          </w:tcPr>
          <w:p w14:paraId="49D311A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A7" w14:textId="77777777" w:rsidR="009D6BFA" w:rsidRDefault="000016C7">
            <w:pPr>
              <w:textAlignment w:val="top"/>
            </w:pPr>
            <w:hyperlink r:id="rId188" w:history="1">
              <w:r>
                <w:rPr>
                  <w:rStyle w:val="a5"/>
                  <w:rFonts w:ascii="Times New Roman" w:eastAsia="宋体" w:hAnsi="Times New Roman"/>
                  <w:sz w:val="20"/>
                  <w:szCs w:val="20"/>
                </w:rPr>
                <w:t>Form of Share Settled Restricted Stock Unit Notification and Terms and Conditions Awarded to Suresh Kumar on July 9, 2019 is incorporated by reference to Exhib</w:t>
              </w:r>
              <w:r>
                <w:rPr>
                  <w:rStyle w:val="a5"/>
                  <w:rFonts w:ascii="Times New Roman" w:eastAsia="宋体" w:hAnsi="Times New Roman"/>
                  <w:sz w:val="20"/>
                  <w:szCs w:val="20"/>
                </w:rPr>
                <w:t>it 10.2 to the Quarterly Report of the Company for the fiscal quarter ended July 31, 2019 filed on September 6, 2019</w:t>
              </w:r>
            </w:hyperlink>
            <w:r>
              <w:rPr>
                <w:rFonts w:ascii="Times New Roman" w:eastAsia="宋体" w:hAnsi="Times New Roman"/>
                <w:color w:val="000000"/>
                <w:sz w:val="13"/>
                <w:szCs w:val="13"/>
              </w:rPr>
              <w:t xml:space="preserve"> (C)</w:t>
            </w:r>
          </w:p>
        </w:tc>
      </w:tr>
      <w:tr w:rsidR="009D6BFA" w14:paraId="49D311AC" w14:textId="77777777">
        <w:trPr>
          <w:trHeight w:val="120"/>
          <w:jc w:val="center"/>
        </w:trPr>
        <w:tc>
          <w:tcPr>
            <w:tcW w:w="0" w:type="auto"/>
            <w:gridSpan w:val="3"/>
            <w:shd w:val="clear" w:color="auto" w:fill="auto"/>
            <w:tcMar>
              <w:top w:w="0" w:type="dxa"/>
              <w:left w:w="20" w:type="dxa"/>
              <w:bottom w:w="0" w:type="dxa"/>
              <w:right w:w="20" w:type="dxa"/>
            </w:tcMar>
          </w:tcPr>
          <w:p w14:paraId="49D311A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A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AB" w14:textId="77777777" w:rsidR="009D6BFA" w:rsidRDefault="009D6BFA">
            <w:pPr>
              <w:rPr>
                <w:rFonts w:ascii="宋体"/>
              </w:rPr>
            </w:pPr>
          </w:p>
        </w:tc>
      </w:tr>
      <w:tr w:rsidR="009D6BFA" w14:paraId="49D311B0" w14:textId="77777777">
        <w:trPr>
          <w:jc w:val="center"/>
        </w:trPr>
        <w:tc>
          <w:tcPr>
            <w:tcW w:w="0" w:type="auto"/>
            <w:gridSpan w:val="3"/>
            <w:shd w:val="clear" w:color="auto" w:fill="auto"/>
            <w:tcMar>
              <w:top w:w="40" w:type="dxa"/>
              <w:left w:w="20" w:type="dxa"/>
              <w:bottom w:w="40" w:type="dxa"/>
              <w:right w:w="20" w:type="dxa"/>
            </w:tcMar>
          </w:tcPr>
          <w:p w14:paraId="49D311AD" w14:textId="77777777" w:rsidR="009D6BFA" w:rsidRDefault="000016C7">
            <w:pPr>
              <w:textAlignment w:val="top"/>
            </w:pPr>
            <w:r>
              <w:rPr>
                <w:rFonts w:ascii="Times New Roman" w:eastAsia="宋体" w:hAnsi="Times New Roman"/>
                <w:color w:val="000000"/>
                <w:sz w:val="20"/>
                <w:szCs w:val="20"/>
              </w:rPr>
              <w:t>10.16</w:t>
            </w:r>
          </w:p>
        </w:tc>
        <w:tc>
          <w:tcPr>
            <w:tcW w:w="0" w:type="auto"/>
            <w:gridSpan w:val="3"/>
            <w:shd w:val="clear" w:color="auto" w:fill="auto"/>
            <w:tcMar>
              <w:top w:w="0" w:type="dxa"/>
              <w:left w:w="20" w:type="dxa"/>
              <w:bottom w:w="0" w:type="dxa"/>
              <w:right w:w="20" w:type="dxa"/>
            </w:tcMar>
          </w:tcPr>
          <w:p w14:paraId="49D311A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AF" w14:textId="77777777" w:rsidR="009D6BFA" w:rsidRDefault="000016C7">
            <w:pPr>
              <w:textAlignment w:val="top"/>
            </w:pPr>
            <w:hyperlink r:id="rId189" w:history="1">
              <w:r>
                <w:rPr>
                  <w:rStyle w:val="a5"/>
                  <w:rFonts w:ascii="Times New Roman" w:eastAsia="宋体" w:hAnsi="Times New Roman"/>
                  <w:sz w:val="20"/>
                  <w:szCs w:val="20"/>
                </w:rPr>
                <w:t>Post Termination Agreement and Covenant Not to Compete between the Company and Suresh Kumar dated June 6, 2019 is incorporated herein by reference to Exhibit 10.</w:t>
              </w:r>
              <w:r>
                <w:rPr>
                  <w:rStyle w:val="a5"/>
                  <w:rFonts w:ascii="Times New Roman" w:eastAsia="宋体" w:hAnsi="Times New Roman"/>
                  <w:sz w:val="20"/>
                  <w:szCs w:val="20"/>
                </w:rPr>
                <w:t>16 to the Annual Report on Form 10-K filed on March 20, 2020</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9D6BFA" w14:paraId="49D311B4" w14:textId="77777777">
        <w:trPr>
          <w:trHeight w:val="120"/>
          <w:jc w:val="center"/>
        </w:trPr>
        <w:tc>
          <w:tcPr>
            <w:tcW w:w="0" w:type="auto"/>
            <w:gridSpan w:val="3"/>
            <w:shd w:val="clear" w:color="auto" w:fill="auto"/>
            <w:tcMar>
              <w:top w:w="0" w:type="dxa"/>
              <w:left w:w="20" w:type="dxa"/>
              <w:bottom w:w="0" w:type="dxa"/>
              <w:right w:w="20" w:type="dxa"/>
            </w:tcMar>
          </w:tcPr>
          <w:p w14:paraId="49D311B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B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B3" w14:textId="77777777" w:rsidR="009D6BFA" w:rsidRDefault="009D6BFA">
            <w:pPr>
              <w:rPr>
                <w:rFonts w:ascii="宋体"/>
              </w:rPr>
            </w:pPr>
          </w:p>
        </w:tc>
      </w:tr>
      <w:tr w:rsidR="009D6BFA" w14:paraId="49D311B8" w14:textId="77777777">
        <w:trPr>
          <w:jc w:val="center"/>
        </w:trPr>
        <w:tc>
          <w:tcPr>
            <w:tcW w:w="0" w:type="auto"/>
            <w:gridSpan w:val="3"/>
            <w:shd w:val="clear" w:color="auto" w:fill="auto"/>
            <w:tcMar>
              <w:top w:w="40" w:type="dxa"/>
              <w:left w:w="20" w:type="dxa"/>
              <w:bottom w:w="40" w:type="dxa"/>
              <w:right w:w="20" w:type="dxa"/>
            </w:tcMar>
          </w:tcPr>
          <w:p w14:paraId="49D311B5" w14:textId="77777777" w:rsidR="009D6BFA" w:rsidRDefault="000016C7">
            <w:pPr>
              <w:textAlignment w:val="top"/>
            </w:pPr>
            <w:r>
              <w:rPr>
                <w:rFonts w:ascii="Times New Roman" w:eastAsia="宋体" w:hAnsi="Times New Roman"/>
                <w:color w:val="000000"/>
                <w:sz w:val="20"/>
                <w:szCs w:val="20"/>
              </w:rPr>
              <w:t>10.17</w:t>
            </w:r>
          </w:p>
        </w:tc>
        <w:tc>
          <w:tcPr>
            <w:tcW w:w="0" w:type="auto"/>
            <w:gridSpan w:val="3"/>
            <w:shd w:val="clear" w:color="auto" w:fill="auto"/>
            <w:tcMar>
              <w:top w:w="0" w:type="dxa"/>
              <w:left w:w="20" w:type="dxa"/>
              <w:bottom w:w="0" w:type="dxa"/>
              <w:right w:w="20" w:type="dxa"/>
            </w:tcMar>
          </w:tcPr>
          <w:p w14:paraId="49D311B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B7" w14:textId="77777777" w:rsidR="009D6BFA" w:rsidRDefault="000016C7">
            <w:pPr>
              <w:textAlignment w:val="top"/>
            </w:pPr>
            <w:hyperlink r:id="rId190" w:history="1">
              <w:r>
                <w:rPr>
                  <w:rStyle w:val="a5"/>
                  <w:rFonts w:ascii="Times New Roman" w:eastAsia="宋体" w:hAnsi="Times New Roman"/>
                  <w:sz w:val="20"/>
                  <w:szCs w:val="20"/>
                </w:rPr>
                <w:t>Separation Agreement between the Company and Gregory S. Foran dated December 3, 2019 is incorporated herein by reference to Exhibit 10.17 to the Annual Report on</w:t>
              </w:r>
              <w:r>
                <w:rPr>
                  <w:rStyle w:val="a5"/>
                  <w:rFonts w:ascii="Times New Roman" w:eastAsia="宋体" w:hAnsi="Times New Roman"/>
                  <w:sz w:val="20"/>
                  <w:szCs w:val="20"/>
                </w:rPr>
                <w:t xml:space="preserve"> Form 10-K filed on March 20, 2020</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9D6BFA" w14:paraId="49D311BC" w14:textId="77777777">
        <w:trPr>
          <w:trHeight w:val="120"/>
          <w:jc w:val="center"/>
        </w:trPr>
        <w:tc>
          <w:tcPr>
            <w:tcW w:w="0" w:type="auto"/>
            <w:gridSpan w:val="3"/>
            <w:shd w:val="clear" w:color="auto" w:fill="auto"/>
            <w:tcMar>
              <w:top w:w="0" w:type="dxa"/>
              <w:left w:w="20" w:type="dxa"/>
              <w:bottom w:w="0" w:type="dxa"/>
              <w:right w:w="20" w:type="dxa"/>
            </w:tcMar>
          </w:tcPr>
          <w:p w14:paraId="49D311B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B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BB" w14:textId="77777777" w:rsidR="009D6BFA" w:rsidRDefault="009D6BFA">
            <w:pPr>
              <w:rPr>
                <w:rFonts w:ascii="宋体"/>
              </w:rPr>
            </w:pPr>
          </w:p>
        </w:tc>
      </w:tr>
      <w:tr w:rsidR="009D6BFA" w14:paraId="49D311C0" w14:textId="77777777">
        <w:trPr>
          <w:jc w:val="center"/>
        </w:trPr>
        <w:tc>
          <w:tcPr>
            <w:tcW w:w="0" w:type="auto"/>
            <w:gridSpan w:val="3"/>
            <w:shd w:val="clear" w:color="auto" w:fill="auto"/>
            <w:tcMar>
              <w:top w:w="40" w:type="dxa"/>
              <w:left w:w="20" w:type="dxa"/>
              <w:bottom w:w="40" w:type="dxa"/>
              <w:right w:w="20" w:type="dxa"/>
            </w:tcMar>
          </w:tcPr>
          <w:p w14:paraId="49D311BD" w14:textId="77777777" w:rsidR="009D6BFA" w:rsidRDefault="000016C7">
            <w:pPr>
              <w:textAlignment w:val="top"/>
            </w:pPr>
            <w:r>
              <w:rPr>
                <w:rFonts w:ascii="Times New Roman" w:eastAsia="宋体" w:hAnsi="Times New Roman"/>
                <w:color w:val="000000"/>
                <w:sz w:val="20"/>
                <w:szCs w:val="20"/>
              </w:rPr>
              <w:t>10.18*</w:t>
            </w:r>
          </w:p>
        </w:tc>
        <w:tc>
          <w:tcPr>
            <w:tcW w:w="0" w:type="auto"/>
            <w:gridSpan w:val="3"/>
            <w:shd w:val="clear" w:color="auto" w:fill="auto"/>
            <w:tcMar>
              <w:top w:w="0" w:type="dxa"/>
              <w:left w:w="20" w:type="dxa"/>
              <w:bottom w:w="0" w:type="dxa"/>
              <w:right w:w="20" w:type="dxa"/>
            </w:tcMar>
          </w:tcPr>
          <w:p w14:paraId="49D311B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BF" w14:textId="77777777" w:rsidR="009D6BFA" w:rsidRDefault="000016C7">
            <w:pPr>
              <w:textAlignment w:val="top"/>
            </w:pPr>
            <w:hyperlink r:id="rId191" w:history="1">
              <w:r>
                <w:rPr>
                  <w:rStyle w:val="a5"/>
                  <w:rFonts w:ascii="Times New Roman" w:eastAsia="宋体" w:hAnsi="Times New Roman"/>
                  <w:sz w:val="20"/>
                  <w:szCs w:val="20"/>
                </w:rPr>
                <w:t>Separation Agreement between the Company and Marc Lore dated January 26, 2021</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9D6BFA" w14:paraId="49D311C4" w14:textId="77777777">
        <w:trPr>
          <w:trHeight w:val="120"/>
          <w:jc w:val="center"/>
        </w:trPr>
        <w:tc>
          <w:tcPr>
            <w:tcW w:w="0" w:type="auto"/>
            <w:gridSpan w:val="3"/>
            <w:shd w:val="clear" w:color="auto" w:fill="auto"/>
            <w:tcMar>
              <w:top w:w="0" w:type="dxa"/>
              <w:left w:w="20" w:type="dxa"/>
              <w:bottom w:w="0" w:type="dxa"/>
              <w:right w:w="20" w:type="dxa"/>
            </w:tcMar>
          </w:tcPr>
          <w:p w14:paraId="49D311C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C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C3" w14:textId="77777777" w:rsidR="009D6BFA" w:rsidRDefault="009D6BFA">
            <w:pPr>
              <w:rPr>
                <w:rFonts w:ascii="宋体"/>
              </w:rPr>
            </w:pPr>
          </w:p>
        </w:tc>
      </w:tr>
      <w:tr w:rsidR="009D6BFA" w14:paraId="49D311C8" w14:textId="77777777">
        <w:trPr>
          <w:jc w:val="center"/>
        </w:trPr>
        <w:tc>
          <w:tcPr>
            <w:tcW w:w="0" w:type="auto"/>
            <w:gridSpan w:val="3"/>
            <w:shd w:val="clear" w:color="auto" w:fill="auto"/>
            <w:tcMar>
              <w:top w:w="40" w:type="dxa"/>
              <w:left w:w="20" w:type="dxa"/>
              <w:bottom w:w="40" w:type="dxa"/>
              <w:right w:w="20" w:type="dxa"/>
            </w:tcMar>
          </w:tcPr>
          <w:p w14:paraId="49D311C5" w14:textId="77777777" w:rsidR="009D6BFA" w:rsidRDefault="000016C7">
            <w:pPr>
              <w:textAlignment w:val="top"/>
            </w:pPr>
            <w:r>
              <w:rPr>
                <w:rFonts w:ascii="Times New Roman" w:eastAsia="宋体" w:hAnsi="Times New Roman"/>
                <w:color w:val="000000"/>
                <w:sz w:val="20"/>
                <w:szCs w:val="20"/>
              </w:rPr>
              <w:t>10.19</w:t>
            </w:r>
          </w:p>
        </w:tc>
        <w:tc>
          <w:tcPr>
            <w:tcW w:w="0" w:type="auto"/>
            <w:gridSpan w:val="3"/>
            <w:shd w:val="clear" w:color="auto" w:fill="auto"/>
            <w:tcMar>
              <w:top w:w="0" w:type="dxa"/>
              <w:left w:w="20" w:type="dxa"/>
              <w:bottom w:w="0" w:type="dxa"/>
              <w:right w:w="20" w:type="dxa"/>
            </w:tcMar>
          </w:tcPr>
          <w:p w14:paraId="49D311C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C7" w14:textId="77777777" w:rsidR="009D6BFA" w:rsidRDefault="000016C7">
            <w:pPr>
              <w:textAlignment w:val="top"/>
            </w:pPr>
            <w:hyperlink r:id="rId192" w:history="1">
              <w:r>
                <w:rPr>
                  <w:rStyle w:val="a5"/>
                  <w:rFonts w:ascii="Times New Roman" w:eastAsia="宋体" w:hAnsi="Times New Roman"/>
                  <w:sz w:val="20"/>
                  <w:szCs w:val="20"/>
                </w:rPr>
                <w:t>Share Issuance and Acquisition Agreement by and Between Flipkart Private Limited and Walmart Inc. dated as of May 9, 2018. is incorporated herein by</w:t>
              </w:r>
              <w:r>
                <w:rPr>
                  <w:rStyle w:val="a5"/>
                  <w:rFonts w:ascii="Times New Roman" w:eastAsia="宋体" w:hAnsi="Times New Roman"/>
                  <w:sz w:val="20"/>
                  <w:szCs w:val="20"/>
                </w:rPr>
                <w:t xml:space="preserve"> reference to Exhibit 10.1. to the Quarterly Report of the Company for the fiscal quarter ended July 31, 2018 filed on September 6, 2018 (portions of this exhibit have been omitted and filed separately with the SEC pursuant to a request for confidential tr</w:t>
              </w:r>
              <w:r>
                <w:rPr>
                  <w:rStyle w:val="a5"/>
                  <w:rFonts w:ascii="Times New Roman" w:eastAsia="宋体" w:hAnsi="Times New Roman"/>
                  <w:sz w:val="20"/>
                  <w:szCs w:val="20"/>
                </w:rPr>
                <w:t>eatment.)</w:t>
              </w:r>
            </w:hyperlink>
          </w:p>
        </w:tc>
      </w:tr>
      <w:tr w:rsidR="009D6BFA" w14:paraId="49D311CC" w14:textId="77777777">
        <w:trPr>
          <w:trHeight w:val="120"/>
          <w:jc w:val="center"/>
        </w:trPr>
        <w:tc>
          <w:tcPr>
            <w:tcW w:w="0" w:type="auto"/>
            <w:gridSpan w:val="3"/>
            <w:shd w:val="clear" w:color="auto" w:fill="auto"/>
            <w:tcMar>
              <w:top w:w="0" w:type="dxa"/>
              <w:left w:w="20" w:type="dxa"/>
              <w:bottom w:w="0" w:type="dxa"/>
              <w:right w:w="20" w:type="dxa"/>
            </w:tcMar>
          </w:tcPr>
          <w:p w14:paraId="49D311C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C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CB" w14:textId="77777777" w:rsidR="009D6BFA" w:rsidRDefault="009D6BFA">
            <w:pPr>
              <w:rPr>
                <w:rFonts w:ascii="宋体"/>
              </w:rPr>
            </w:pPr>
          </w:p>
        </w:tc>
      </w:tr>
      <w:tr w:rsidR="009D6BFA" w14:paraId="49D311D0" w14:textId="77777777">
        <w:trPr>
          <w:jc w:val="center"/>
        </w:trPr>
        <w:tc>
          <w:tcPr>
            <w:tcW w:w="0" w:type="auto"/>
            <w:gridSpan w:val="3"/>
            <w:shd w:val="clear" w:color="auto" w:fill="auto"/>
            <w:tcMar>
              <w:top w:w="40" w:type="dxa"/>
              <w:left w:w="20" w:type="dxa"/>
              <w:bottom w:w="40" w:type="dxa"/>
              <w:right w:w="20" w:type="dxa"/>
            </w:tcMar>
          </w:tcPr>
          <w:p w14:paraId="49D311CD" w14:textId="77777777" w:rsidR="009D6BFA" w:rsidRDefault="000016C7">
            <w:pPr>
              <w:textAlignment w:val="top"/>
            </w:pPr>
            <w:r>
              <w:rPr>
                <w:rFonts w:ascii="Times New Roman" w:eastAsia="宋体" w:hAnsi="Times New Roman"/>
                <w:color w:val="000000"/>
                <w:sz w:val="20"/>
                <w:szCs w:val="20"/>
              </w:rPr>
              <w:t>10.20</w:t>
            </w:r>
          </w:p>
        </w:tc>
        <w:tc>
          <w:tcPr>
            <w:tcW w:w="0" w:type="auto"/>
            <w:gridSpan w:val="3"/>
            <w:shd w:val="clear" w:color="auto" w:fill="auto"/>
            <w:tcMar>
              <w:top w:w="0" w:type="dxa"/>
              <w:left w:w="20" w:type="dxa"/>
              <w:bottom w:w="0" w:type="dxa"/>
              <w:right w:w="20" w:type="dxa"/>
            </w:tcMar>
          </w:tcPr>
          <w:p w14:paraId="49D311C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CF" w14:textId="77777777" w:rsidR="009D6BFA" w:rsidRDefault="000016C7">
            <w:pPr>
              <w:textAlignment w:val="top"/>
            </w:pPr>
            <w:hyperlink r:id="rId193" w:history="1">
              <w:r>
                <w:rPr>
                  <w:rStyle w:val="a5"/>
                  <w:rFonts w:ascii="Times New Roman" w:eastAsia="宋体" w:hAnsi="Times New Roman"/>
                  <w:sz w:val="20"/>
                  <w:szCs w:val="20"/>
                </w:rPr>
                <w:t xml:space="preserve">Counterpart Form of Share Purchase Agreement by and Among Wal-Mart International Holdings, Inc. the shareholders of </w:t>
              </w:r>
              <w:r>
                <w:rPr>
                  <w:rStyle w:val="a5"/>
                  <w:rFonts w:ascii="Times New Roman" w:eastAsia="宋体" w:hAnsi="Times New Roman"/>
                  <w:sz w:val="20"/>
                  <w:szCs w:val="20"/>
                </w:rPr>
                <w:t>Flipkart Private Limited identified on Schedule I thereto, Fortis Advisors LLC and Walmart Inc. dated as of May 9, 2018 is incorporated herein by reference to Exhibit 10.2. to the Quarterly Report of the Company for the fiscal quarter ended July 31, 2018 f</w:t>
              </w:r>
              <w:r>
                <w:rPr>
                  <w:rStyle w:val="a5"/>
                  <w:rFonts w:ascii="Times New Roman" w:eastAsia="宋体" w:hAnsi="Times New Roman"/>
                  <w:sz w:val="20"/>
                  <w:szCs w:val="20"/>
                </w:rPr>
                <w:t>iled on September 6, 2018 (Portions of this exhibit have been omitted and filed separately with the SEC pursuant to a request for confidential treatment.)</w:t>
              </w:r>
            </w:hyperlink>
          </w:p>
        </w:tc>
      </w:tr>
      <w:tr w:rsidR="009D6BFA" w14:paraId="49D311D4" w14:textId="77777777">
        <w:trPr>
          <w:trHeight w:val="120"/>
          <w:jc w:val="center"/>
        </w:trPr>
        <w:tc>
          <w:tcPr>
            <w:tcW w:w="0" w:type="auto"/>
            <w:gridSpan w:val="3"/>
            <w:shd w:val="clear" w:color="auto" w:fill="auto"/>
            <w:tcMar>
              <w:top w:w="0" w:type="dxa"/>
              <w:left w:w="20" w:type="dxa"/>
              <w:bottom w:w="0" w:type="dxa"/>
              <w:right w:w="20" w:type="dxa"/>
            </w:tcMar>
          </w:tcPr>
          <w:p w14:paraId="49D311D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D2"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D3" w14:textId="77777777" w:rsidR="009D6BFA" w:rsidRDefault="009D6BFA">
            <w:pPr>
              <w:rPr>
                <w:rFonts w:ascii="宋体"/>
              </w:rPr>
            </w:pPr>
          </w:p>
        </w:tc>
      </w:tr>
      <w:tr w:rsidR="009D6BFA" w14:paraId="49D311D8" w14:textId="77777777">
        <w:trPr>
          <w:jc w:val="center"/>
        </w:trPr>
        <w:tc>
          <w:tcPr>
            <w:tcW w:w="0" w:type="auto"/>
            <w:gridSpan w:val="3"/>
            <w:shd w:val="clear" w:color="auto" w:fill="auto"/>
            <w:tcMar>
              <w:top w:w="40" w:type="dxa"/>
              <w:left w:w="20" w:type="dxa"/>
              <w:bottom w:w="40" w:type="dxa"/>
              <w:right w:w="20" w:type="dxa"/>
            </w:tcMar>
          </w:tcPr>
          <w:p w14:paraId="49D311D5" w14:textId="77777777" w:rsidR="009D6BFA" w:rsidRDefault="000016C7">
            <w:pPr>
              <w:textAlignment w:val="top"/>
            </w:pPr>
            <w:r>
              <w:rPr>
                <w:rFonts w:ascii="Times New Roman" w:eastAsia="宋体" w:hAnsi="Times New Roman"/>
                <w:color w:val="000000"/>
                <w:sz w:val="20"/>
                <w:szCs w:val="20"/>
              </w:rPr>
              <w:t>21*   </w:t>
            </w:r>
          </w:p>
        </w:tc>
        <w:tc>
          <w:tcPr>
            <w:tcW w:w="0" w:type="auto"/>
            <w:gridSpan w:val="3"/>
            <w:shd w:val="clear" w:color="auto" w:fill="auto"/>
            <w:tcMar>
              <w:top w:w="0" w:type="dxa"/>
              <w:left w:w="20" w:type="dxa"/>
              <w:bottom w:w="0" w:type="dxa"/>
              <w:right w:w="20" w:type="dxa"/>
            </w:tcMar>
          </w:tcPr>
          <w:p w14:paraId="49D311D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D7" w14:textId="77777777" w:rsidR="009D6BFA" w:rsidRDefault="000016C7">
            <w:pPr>
              <w:textAlignment w:val="top"/>
            </w:pPr>
            <w:hyperlink r:id="rId194" w:history="1">
              <w:r>
                <w:rPr>
                  <w:rStyle w:val="a5"/>
                  <w:rFonts w:ascii="Times New Roman" w:eastAsia="宋体" w:hAnsi="Times New Roman"/>
                  <w:sz w:val="20"/>
                  <w:szCs w:val="20"/>
                </w:rPr>
                <w:t>List of the Company's Significant Subsidiaries</w:t>
              </w:r>
            </w:hyperlink>
          </w:p>
        </w:tc>
      </w:tr>
      <w:tr w:rsidR="009D6BFA" w14:paraId="49D311DB" w14:textId="77777777">
        <w:trPr>
          <w:trHeight w:val="120"/>
          <w:jc w:val="center"/>
        </w:trPr>
        <w:tc>
          <w:tcPr>
            <w:tcW w:w="0" w:type="auto"/>
            <w:gridSpan w:val="3"/>
            <w:shd w:val="clear" w:color="auto" w:fill="auto"/>
            <w:tcMar>
              <w:top w:w="0" w:type="dxa"/>
              <w:left w:w="20" w:type="dxa"/>
              <w:bottom w:w="0" w:type="dxa"/>
              <w:right w:w="20" w:type="dxa"/>
            </w:tcMar>
          </w:tcPr>
          <w:p w14:paraId="49D311D9"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DA" w14:textId="77777777" w:rsidR="009D6BFA" w:rsidRDefault="009D6BFA">
            <w:pPr>
              <w:rPr>
                <w:rFonts w:ascii="宋体"/>
              </w:rPr>
            </w:pPr>
          </w:p>
        </w:tc>
      </w:tr>
      <w:tr w:rsidR="009D6BFA" w14:paraId="49D311DF" w14:textId="77777777">
        <w:trPr>
          <w:jc w:val="center"/>
        </w:trPr>
        <w:tc>
          <w:tcPr>
            <w:tcW w:w="0" w:type="auto"/>
            <w:gridSpan w:val="3"/>
            <w:shd w:val="clear" w:color="auto" w:fill="auto"/>
            <w:tcMar>
              <w:top w:w="40" w:type="dxa"/>
              <w:left w:w="20" w:type="dxa"/>
              <w:bottom w:w="40" w:type="dxa"/>
              <w:right w:w="20" w:type="dxa"/>
            </w:tcMar>
          </w:tcPr>
          <w:p w14:paraId="49D311DC" w14:textId="77777777" w:rsidR="009D6BFA" w:rsidRDefault="000016C7">
            <w:pPr>
              <w:textAlignment w:val="top"/>
            </w:pPr>
            <w:r>
              <w:rPr>
                <w:rFonts w:ascii="Times New Roman" w:eastAsia="宋体" w:hAnsi="Times New Roman"/>
                <w:color w:val="000000"/>
                <w:sz w:val="20"/>
                <w:szCs w:val="20"/>
              </w:rPr>
              <w:t>23*    </w:t>
            </w:r>
          </w:p>
        </w:tc>
        <w:tc>
          <w:tcPr>
            <w:tcW w:w="0" w:type="auto"/>
            <w:gridSpan w:val="3"/>
            <w:shd w:val="clear" w:color="auto" w:fill="auto"/>
            <w:tcMar>
              <w:top w:w="0" w:type="dxa"/>
              <w:left w:w="20" w:type="dxa"/>
              <w:bottom w:w="0" w:type="dxa"/>
              <w:right w:w="20" w:type="dxa"/>
            </w:tcMar>
          </w:tcPr>
          <w:p w14:paraId="49D311D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DE" w14:textId="77777777" w:rsidR="009D6BFA" w:rsidRDefault="000016C7">
            <w:pPr>
              <w:textAlignment w:val="top"/>
            </w:pPr>
            <w:hyperlink r:id="rId195" w:history="1">
              <w:r>
                <w:rPr>
                  <w:rStyle w:val="a5"/>
                  <w:rFonts w:ascii="Times New Roman" w:eastAsia="宋体" w:hAnsi="Times New Roman"/>
                  <w:sz w:val="20"/>
                  <w:szCs w:val="20"/>
                </w:rPr>
                <w:t>Consent of Independent Registered Public Accounting Firm</w:t>
              </w:r>
            </w:hyperlink>
          </w:p>
        </w:tc>
      </w:tr>
      <w:tr w:rsidR="009D6BFA" w14:paraId="49D311E2" w14:textId="77777777">
        <w:trPr>
          <w:trHeight w:val="120"/>
          <w:jc w:val="center"/>
        </w:trPr>
        <w:tc>
          <w:tcPr>
            <w:tcW w:w="0" w:type="auto"/>
            <w:gridSpan w:val="3"/>
            <w:shd w:val="clear" w:color="auto" w:fill="auto"/>
            <w:tcMar>
              <w:top w:w="0" w:type="dxa"/>
              <w:left w:w="20" w:type="dxa"/>
              <w:bottom w:w="0" w:type="dxa"/>
              <w:right w:w="20" w:type="dxa"/>
            </w:tcMar>
          </w:tcPr>
          <w:p w14:paraId="49D311E0"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E1" w14:textId="77777777" w:rsidR="009D6BFA" w:rsidRDefault="009D6BFA">
            <w:pPr>
              <w:rPr>
                <w:rFonts w:ascii="宋体"/>
              </w:rPr>
            </w:pPr>
          </w:p>
        </w:tc>
      </w:tr>
      <w:tr w:rsidR="009D6BFA" w14:paraId="49D311E6" w14:textId="77777777">
        <w:trPr>
          <w:jc w:val="center"/>
        </w:trPr>
        <w:tc>
          <w:tcPr>
            <w:tcW w:w="0" w:type="auto"/>
            <w:gridSpan w:val="3"/>
            <w:shd w:val="clear" w:color="auto" w:fill="auto"/>
            <w:tcMar>
              <w:top w:w="40" w:type="dxa"/>
              <w:left w:w="20" w:type="dxa"/>
              <w:bottom w:w="40" w:type="dxa"/>
              <w:right w:w="20" w:type="dxa"/>
            </w:tcMar>
          </w:tcPr>
          <w:p w14:paraId="49D311E3" w14:textId="77777777" w:rsidR="009D6BFA" w:rsidRDefault="000016C7">
            <w:pPr>
              <w:textAlignment w:val="top"/>
            </w:pPr>
            <w:r>
              <w:rPr>
                <w:rFonts w:ascii="Times New Roman" w:eastAsia="宋体" w:hAnsi="Times New Roman"/>
                <w:color w:val="000000"/>
                <w:sz w:val="20"/>
                <w:szCs w:val="20"/>
              </w:rPr>
              <w:t>31.1* </w:t>
            </w:r>
          </w:p>
        </w:tc>
        <w:tc>
          <w:tcPr>
            <w:tcW w:w="0" w:type="auto"/>
            <w:gridSpan w:val="3"/>
            <w:shd w:val="clear" w:color="auto" w:fill="auto"/>
            <w:tcMar>
              <w:top w:w="0" w:type="dxa"/>
              <w:left w:w="20" w:type="dxa"/>
              <w:bottom w:w="0" w:type="dxa"/>
              <w:right w:w="20" w:type="dxa"/>
            </w:tcMar>
          </w:tcPr>
          <w:p w14:paraId="49D311E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E5" w14:textId="77777777" w:rsidR="009D6BFA" w:rsidRDefault="000016C7">
            <w:pPr>
              <w:textAlignment w:val="top"/>
            </w:pPr>
            <w:hyperlink r:id="rId196" w:history="1">
              <w:r>
                <w:rPr>
                  <w:rStyle w:val="a5"/>
                  <w:rFonts w:ascii="Times New Roman" w:eastAsia="宋体" w:hAnsi="Times New Roman"/>
                  <w:sz w:val="20"/>
                  <w:szCs w:val="20"/>
                </w:rPr>
                <w:t>Chief Executive Officer Section 302 Certification</w:t>
              </w:r>
            </w:hyperlink>
          </w:p>
        </w:tc>
      </w:tr>
      <w:tr w:rsidR="009D6BFA" w14:paraId="49D311E9" w14:textId="77777777">
        <w:trPr>
          <w:trHeight w:val="120"/>
          <w:jc w:val="center"/>
        </w:trPr>
        <w:tc>
          <w:tcPr>
            <w:tcW w:w="0" w:type="auto"/>
            <w:gridSpan w:val="3"/>
            <w:shd w:val="clear" w:color="auto" w:fill="auto"/>
            <w:tcMar>
              <w:top w:w="0" w:type="dxa"/>
              <w:left w:w="20" w:type="dxa"/>
              <w:bottom w:w="0" w:type="dxa"/>
              <w:right w:w="20" w:type="dxa"/>
            </w:tcMar>
          </w:tcPr>
          <w:p w14:paraId="49D311E7"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E8" w14:textId="77777777" w:rsidR="009D6BFA" w:rsidRDefault="009D6BFA">
            <w:pPr>
              <w:rPr>
                <w:rFonts w:ascii="宋体"/>
              </w:rPr>
            </w:pPr>
          </w:p>
        </w:tc>
      </w:tr>
      <w:tr w:rsidR="009D6BFA" w14:paraId="49D311ED" w14:textId="77777777">
        <w:trPr>
          <w:jc w:val="center"/>
        </w:trPr>
        <w:tc>
          <w:tcPr>
            <w:tcW w:w="0" w:type="auto"/>
            <w:gridSpan w:val="3"/>
            <w:shd w:val="clear" w:color="auto" w:fill="auto"/>
            <w:tcMar>
              <w:top w:w="40" w:type="dxa"/>
              <w:left w:w="20" w:type="dxa"/>
              <w:bottom w:w="40" w:type="dxa"/>
              <w:right w:w="20" w:type="dxa"/>
            </w:tcMar>
          </w:tcPr>
          <w:p w14:paraId="49D311EA" w14:textId="77777777" w:rsidR="009D6BFA" w:rsidRDefault="000016C7">
            <w:pPr>
              <w:textAlignment w:val="top"/>
            </w:pPr>
            <w:r>
              <w:rPr>
                <w:rFonts w:ascii="Times New Roman" w:eastAsia="宋体" w:hAnsi="Times New Roman"/>
                <w:color w:val="000000"/>
                <w:sz w:val="20"/>
                <w:szCs w:val="20"/>
              </w:rPr>
              <w:t>31.2* </w:t>
            </w:r>
          </w:p>
        </w:tc>
        <w:tc>
          <w:tcPr>
            <w:tcW w:w="0" w:type="auto"/>
            <w:gridSpan w:val="3"/>
            <w:shd w:val="clear" w:color="auto" w:fill="auto"/>
            <w:tcMar>
              <w:top w:w="0" w:type="dxa"/>
              <w:left w:w="20" w:type="dxa"/>
              <w:bottom w:w="0" w:type="dxa"/>
              <w:right w:w="20" w:type="dxa"/>
            </w:tcMar>
          </w:tcPr>
          <w:p w14:paraId="49D311E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EC" w14:textId="77777777" w:rsidR="009D6BFA" w:rsidRDefault="000016C7">
            <w:pPr>
              <w:textAlignment w:val="top"/>
            </w:pPr>
            <w:hyperlink r:id="rId197" w:history="1">
              <w:r>
                <w:rPr>
                  <w:rStyle w:val="a5"/>
                  <w:rFonts w:ascii="Times New Roman" w:eastAsia="宋体" w:hAnsi="Times New Roman"/>
                  <w:sz w:val="20"/>
                  <w:szCs w:val="20"/>
                </w:rPr>
                <w:t>Chief Financial Officer Section 302 Certification</w:t>
              </w:r>
            </w:hyperlink>
          </w:p>
        </w:tc>
      </w:tr>
      <w:tr w:rsidR="009D6BFA" w14:paraId="49D311F0" w14:textId="77777777">
        <w:trPr>
          <w:trHeight w:val="120"/>
          <w:jc w:val="center"/>
        </w:trPr>
        <w:tc>
          <w:tcPr>
            <w:tcW w:w="0" w:type="auto"/>
            <w:gridSpan w:val="3"/>
            <w:shd w:val="clear" w:color="auto" w:fill="auto"/>
            <w:tcMar>
              <w:top w:w="0" w:type="dxa"/>
              <w:left w:w="20" w:type="dxa"/>
              <w:bottom w:w="0" w:type="dxa"/>
              <w:right w:w="20" w:type="dxa"/>
            </w:tcMar>
          </w:tcPr>
          <w:p w14:paraId="49D311EE"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EF" w14:textId="77777777" w:rsidR="009D6BFA" w:rsidRDefault="009D6BFA">
            <w:pPr>
              <w:rPr>
                <w:rFonts w:ascii="宋体"/>
              </w:rPr>
            </w:pPr>
          </w:p>
        </w:tc>
      </w:tr>
      <w:tr w:rsidR="009D6BFA" w14:paraId="49D311F4" w14:textId="77777777">
        <w:trPr>
          <w:jc w:val="center"/>
        </w:trPr>
        <w:tc>
          <w:tcPr>
            <w:tcW w:w="0" w:type="auto"/>
            <w:gridSpan w:val="3"/>
            <w:shd w:val="clear" w:color="auto" w:fill="auto"/>
            <w:tcMar>
              <w:top w:w="40" w:type="dxa"/>
              <w:left w:w="20" w:type="dxa"/>
              <w:bottom w:w="40" w:type="dxa"/>
              <w:right w:w="20" w:type="dxa"/>
            </w:tcMar>
          </w:tcPr>
          <w:p w14:paraId="49D311F1" w14:textId="77777777" w:rsidR="009D6BFA" w:rsidRDefault="000016C7">
            <w:pPr>
              <w:textAlignment w:val="top"/>
            </w:pPr>
            <w:r>
              <w:rPr>
                <w:rFonts w:ascii="Times New Roman" w:eastAsia="宋体" w:hAnsi="Times New Roman"/>
                <w:color w:val="000000"/>
                <w:sz w:val="20"/>
                <w:szCs w:val="20"/>
              </w:rPr>
              <w:t>32.1** </w:t>
            </w:r>
          </w:p>
        </w:tc>
        <w:tc>
          <w:tcPr>
            <w:tcW w:w="0" w:type="auto"/>
            <w:gridSpan w:val="3"/>
            <w:shd w:val="clear" w:color="auto" w:fill="auto"/>
            <w:tcMar>
              <w:top w:w="0" w:type="dxa"/>
              <w:left w:w="20" w:type="dxa"/>
              <w:bottom w:w="0" w:type="dxa"/>
              <w:right w:w="20" w:type="dxa"/>
            </w:tcMar>
          </w:tcPr>
          <w:p w14:paraId="49D311F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F3" w14:textId="77777777" w:rsidR="009D6BFA" w:rsidRDefault="000016C7">
            <w:pPr>
              <w:textAlignment w:val="top"/>
            </w:pPr>
            <w:hyperlink r:id="rId198" w:history="1">
              <w:r>
                <w:rPr>
                  <w:rStyle w:val="a5"/>
                  <w:rFonts w:ascii="Times New Roman" w:eastAsia="宋体" w:hAnsi="Times New Roman"/>
                  <w:sz w:val="20"/>
                  <w:szCs w:val="20"/>
                </w:rPr>
                <w:t>Chief Executive Officer Section 906 Certification</w:t>
              </w:r>
            </w:hyperlink>
          </w:p>
        </w:tc>
      </w:tr>
      <w:tr w:rsidR="009D6BFA" w14:paraId="49D311F7" w14:textId="77777777">
        <w:trPr>
          <w:trHeight w:val="120"/>
          <w:jc w:val="center"/>
        </w:trPr>
        <w:tc>
          <w:tcPr>
            <w:tcW w:w="0" w:type="auto"/>
            <w:gridSpan w:val="3"/>
            <w:shd w:val="clear" w:color="auto" w:fill="auto"/>
            <w:tcMar>
              <w:top w:w="0" w:type="dxa"/>
              <w:left w:w="20" w:type="dxa"/>
              <w:bottom w:w="0" w:type="dxa"/>
              <w:right w:w="20" w:type="dxa"/>
            </w:tcMar>
          </w:tcPr>
          <w:p w14:paraId="49D311F5"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1F6" w14:textId="77777777" w:rsidR="009D6BFA" w:rsidRDefault="009D6BFA">
            <w:pPr>
              <w:rPr>
                <w:rFonts w:ascii="宋体"/>
              </w:rPr>
            </w:pPr>
          </w:p>
        </w:tc>
      </w:tr>
      <w:tr w:rsidR="009D6BFA" w14:paraId="49D311FB" w14:textId="77777777">
        <w:trPr>
          <w:jc w:val="center"/>
        </w:trPr>
        <w:tc>
          <w:tcPr>
            <w:tcW w:w="0" w:type="auto"/>
            <w:gridSpan w:val="3"/>
            <w:shd w:val="clear" w:color="auto" w:fill="auto"/>
            <w:tcMar>
              <w:top w:w="40" w:type="dxa"/>
              <w:left w:w="20" w:type="dxa"/>
              <w:bottom w:w="40" w:type="dxa"/>
              <w:right w:w="20" w:type="dxa"/>
            </w:tcMar>
          </w:tcPr>
          <w:p w14:paraId="49D311F8" w14:textId="77777777" w:rsidR="009D6BFA" w:rsidRDefault="000016C7">
            <w:pPr>
              <w:textAlignment w:val="top"/>
            </w:pPr>
            <w:r>
              <w:rPr>
                <w:rFonts w:ascii="Times New Roman" w:eastAsia="宋体" w:hAnsi="Times New Roman"/>
                <w:color w:val="000000"/>
                <w:sz w:val="20"/>
                <w:szCs w:val="20"/>
              </w:rPr>
              <w:t>32.2** </w:t>
            </w:r>
          </w:p>
        </w:tc>
        <w:tc>
          <w:tcPr>
            <w:tcW w:w="0" w:type="auto"/>
            <w:gridSpan w:val="3"/>
            <w:shd w:val="clear" w:color="auto" w:fill="auto"/>
            <w:tcMar>
              <w:top w:w="0" w:type="dxa"/>
              <w:left w:w="20" w:type="dxa"/>
              <w:bottom w:w="0" w:type="dxa"/>
              <w:right w:w="20" w:type="dxa"/>
            </w:tcMar>
          </w:tcPr>
          <w:p w14:paraId="49D311F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1FA" w14:textId="77777777" w:rsidR="009D6BFA" w:rsidRDefault="000016C7">
            <w:pPr>
              <w:textAlignment w:val="top"/>
            </w:pPr>
            <w:hyperlink r:id="rId199" w:history="1">
              <w:r>
                <w:rPr>
                  <w:rStyle w:val="a5"/>
                  <w:rFonts w:ascii="Times New Roman" w:eastAsia="宋体" w:hAnsi="Times New Roman"/>
                  <w:sz w:val="20"/>
                  <w:szCs w:val="20"/>
                </w:rPr>
                <w:t>Chief Financial Officer Section 906 Certification</w:t>
              </w:r>
            </w:hyperlink>
          </w:p>
        </w:tc>
      </w:tr>
      <w:tr w:rsidR="009D6BFA" w14:paraId="49D311FF" w14:textId="77777777">
        <w:trPr>
          <w:trHeight w:val="120"/>
          <w:jc w:val="center"/>
        </w:trPr>
        <w:tc>
          <w:tcPr>
            <w:tcW w:w="0" w:type="auto"/>
            <w:gridSpan w:val="3"/>
            <w:shd w:val="clear" w:color="auto" w:fill="auto"/>
            <w:tcMar>
              <w:top w:w="0" w:type="dxa"/>
              <w:left w:w="20" w:type="dxa"/>
              <w:bottom w:w="0" w:type="dxa"/>
              <w:right w:w="20" w:type="dxa"/>
            </w:tcMar>
          </w:tcPr>
          <w:p w14:paraId="49D311F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F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1FE" w14:textId="77777777" w:rsidR="009D6BFA" w:rsidRDefault="009D6BFA">
            <w:pPr>
              <w:rPr>
                <w:rFonts w:ascii="宋体"/>
              </w:rPr>
            </w:pPr>
          </w:p>
        </w:tc>
      </w:tr>
      <w:tr w:rsidR="009D6BFA" w14:paraId="49D31203" w14:textId="77777777">
        <w:trPr>
          <w:jc w:val="center"/>
        </w:trPr>
        <w:tc>
          <w:tcPr>
            <w:tcW w:w="0" w:type="auto"/>
            <w:gridSpan w:val="3"/>
            <w:shd w:val="clear" w:color="auto" w:fill="auto"/>
            <w:tcMar>
              <w:top w:w="40" w:type="dxa"/>
              <w:left w:w="20" w:type="dxa"/>
              <w:bottom w:w="40" w:type="dxa"/>
              <w:right w:w="20" w:type="dxa"/>
            </w:tcMar>
          </w:tcPr>
          <w:p w14:paraId="49D31200" w14:textId="77777777" w:rsidR="009D6BFA" w:rsidRDefault="000016C7">
            <w:pPr>
              <w:textAlignment w:val="top"/>
            </w:pPr>
            <w:r>
              <w:rPr>
                <w:rFonts w:ascii="Times New Roman" w:eastAsia="宋体" w:hAnsi="Times New Roman"/>
                <w:color w:val="000000"/>
                <w:sz w:val="20"/>
                <w:szCs w:val="20"/>
              </w:rPr>
              <w:t>99.1*</w:t>
            </w:r>
          </w:p>
        </w:tc>
        <w:tc>
          <w:tcPr>
            <w:tcW w:w="0" w:type="auto"/>
            <w:gridSpan w:val="3"/>
            <w:shd w:val="clear" w:color="auto" w:fill="auto"/>
            <w:tcMar>
              <w:top w:w="0" w:type="dxa"/>
              <w:left w:w="20" w:type="dxa"/>
              <w:bottom w:w="0" w:type="dxa"/>
              <w:right w:w="20" w:type="dxa"/>
            </w:tcMar>
          </w:tcPr>
          <w:p w14:paraId="49D3120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02" w14:textId="77777777" w:rsidR="009D6BFA" w:rsidRDefault="000016C7">
            <w:pPr>
              <w:textAlignment w:val="top"/>
            </w:pPr>
            <w:hyperlink r:id="rId200" w:history="1">
              <w:r>
                <w:rPr>
                  <w:rStyle w:val="a5"/>
                  <w:rFonts w:ascii="Times New Roman" w:eastAsia="宋体" w:hAnsi="Times New Roman"/>
                  <w:sz w:val="20"/>
                  <w:szCs w:val="20"/>
                </w:rPr>
                <w:t>State Court Opioids Litigation Case Citations and Currently Scheduled Trial Dates</w:t>
              </w:r>
            </w:hyperlink>
          </w:p>
        </w:tc>
      </w:tr>
      <w:tr w:rsidR="009D6BFA" w14:paraId="49D31206" w14:textId="77777777">
        <w:trPr>
          <w:trHeight w:val="120"/>
          <w:jc w:val="center"/>
        </w:trPr>
        <w:tc>
          <w:tcPr>
            <w:tcW w:w="0" w:type="auto"/>
            <w:gridSpan w:val="3"/>
            <w:shd w:val="clear" w:color="auto" w:fill="auto"/>
            <w:tcMar>
              <w:top w:w="0" w:type="dxa"/>
              <w:left w:w="20" w:type="dxa"/>
              <w:bottom w:w="0" w:type="dxa"/>
              <w:right w:w="20" w:type="dxa"/>
            </w:tcMar>
          </w:tcPr>
          <w:p w14:paraId="49D31204"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05" w14:textId="77777777" w:rsidR="009D6BFA" w:rsidRDefault="009D6BFA">
            <w:pPr>
              <w:rPr>
                <w:rFonts w:ascii="宋体"/>
              </w:rPr>
            </w:pPr>
          </w:p>
        </w:tc>
      </w:tr>
      <w:tr w:rsidR="009D6BFA" w14:paraId="49D3120A" w14:textId="77777777">
        <w:trPr>
          <w:jc w:val="center"/>
        </w:trPr>
        <w:tc>
          <w:tcPr>
            <w:tcW w:w="0" w:type="auto"/>
            <w:gridSpan w:val="3"/>
            <w:shd w:val="clear" w:color="auto" w:fill="auto"/>
            <w:tcMar>
              <w:top w:w="40" w:type="dxa"/>
              <w:left w:w="20" w:type="dxa"/>
              <w:bottom w:w="40" w:type="dxa"/>
              <w:right w:w="20" w:type="dxa"/>
            </w:tcMar>
          </w:tcPr>
          <w:p w14:paraId="49D31207" w14:textId="77777777" w:rsidR="009D6BFA" w:rsidRDefault="000016C7">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tcPr>
          <w:p w14:paraId="49D3120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09" w14:textId="77777777" w:rsidR="009D6BFA" w:rsidRDefault="000016C7">
            <w:pPr>
              <w:textAlignment w:val="top"/>
            </w:pPr>
            <w:r>
              <w:rPr>
                <w:rFonts w:ascii="Times New Roman" w:eastAsia="宋体" w:hAnsi="Times New Roman"/>
                <w:color w:val="000000"/>
                <w:sz w:val="20"/>
                <w:szCs w:val="20"/>
              </w:rPr>
              <w:t>XBRL Instance Document</w:t>
            </w:r>
          </w:p>
        </w:tc>
      </w:tr>
      <w:tr w:rsidR="009D6BFA" w14:paraId="49D3120D" w14:textId="77777777">
        <w:trPr>
          <w:trHeight w:val="120"/>
          <w:jc w:val="center"/>
        </w:trPr>
        <w:tc>
          <w:tcPr>
            <w:tcW w:w="0" w:type="auto"/>
            <w:gridSpan w:val="3"/>
            <w:shd w:val="clear" w:color="auto" w:fill="auto"/>
            <w:tcMar>
              <w:top w:w="0" w:type="dxa"/>
              <w:left w:w="20" w:type="dxa"/>
              <w:bottom w:w="0" w:type="dxa"/>
              <w:right w:w="20" w:type="dxa"/>
            </w:tcMar>
          </w:tcPr>
          <w:p w14:paraId="49D3120B"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0C" w14:textId="77777777" w:rsidR="009D6BFA" w:rsidRDefault="009D6BFA">
            <w:pPr>
              <w:rPr>
                <w:rFonts w:ascii="宋体"/>
              </w:rPr>
            </w:pPr>
          </w:p>
        </w:tc>
      </w:tr>
      <w:tr w:rsidR="009D6BFA" w14:paraId="49D31211" w14:textId="77777777">
        <w:trPr>
          <w:jc w:val="center"/>
        </w:trPr>
        <w:tc>
          <w:tcPr>
            <w:tcW w:w="0" w:type="auto"/>
            <w:gridSpan w:val="3"/>
            <w:shd w:val="clear" w:color="auto" w:fill="auto"/>
            <w:tcMar>
              <w:top w:w="40" w:type="dxa"/>
              <w:left w:w="20" w:type="dxa"/>
              <w:bottom w:w="40" w:type="dxa"/>
              <w:right w:w="20" w:type="dxa"/>
            </w:tcMar>
          </w:tcPr>
          <w:p w14:paraId="49D3120E" w14:textId="77777777" w:rsidR="009D6BFA" w:rsidRDefault="000016C7">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tcPr>
          <w:p w14:paraId="49D3120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10" w14:textId="77777777" w:rsidR="009D6BFA" w:rsidRDefault="000016C7">
            <w:pPr>
              <w:textAlignment w:val="top"/>
            </w:pPr>
            <w:r>
              <w:rPr>
                <w:rFonts w:ascii="Times New Roman" w:eastAsia="宋体" w:hAnsi="Times New Roman"/>
                <w:color w:val="000000"/>
                <w:sz w:val="20"/>
                <w:szCs w:val="20"/>
              </w:rPr>
              <w:t xml:space="preserve">Inline </w:t>
            </w:r>
            <w:r>
              <w:rPr>
                <w:rFonts w:ascii="Times New Roman" w:eastAsia="宋体" w:hAnsi="Times New Roman"/>
                <w:color w:val="000000"/>
                <w:sz w:val="20"/>
                <w:szCs w:val="20"/>
              </w:rPr>
              <w:t>XBRL Taxonomy Extension Schema Document</w:t>
            </w:r>
          </w:p>
        </w:tc>
      </w:tr>
      <w:tr w:rsidR="009D6BFA" w14:paraId="49D31214" w14:textId="77777777">
        <w:trPr>
          <w:trHeight w:val="120"/>
          <w:jc w:val="center"/>
        </w:trPr>
        <w:tc>
          <w:tcPr>
            <w:tcW w:w="0" w:type="auto"/>
            <w:gridSpan w:val="3"/>
            <w:shd w:val="clear" w:color="auto" w:fill="auto"/>
            <w:tcMar>
              <w:top w:w="0" w:type="dxa"/>
              <w:left w:w="20" w:type="dxa"/>
              <w:bottom w:w="0" w:type="dxa"/>
              <w:right w:w="20" w:type="dxa"/>
            </w:tcMar>
          </w:tcPr>
          <w:p w14:paraId="49D31212"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13" w14:textId="77777777" w:rsidR="009D6BFA" w:rsidRDefault="009D6BFA">
            <w:pPr>
              <w:rPr>
                <w:rFonts w:ascii="宋体"/>
              </w:rPr>
            </w:pPr>
          </w:p>
        </w:tc>
      </w:tr>
      <w:tr w:rsidR="009D6BFA" w14:paraId="49D31218" w14:textId="77777777">
        <w:trPr>
          <w:jc w:val="center"/>
        </w:trPr>
        <w:tc>
          <w:tcPr>
            <w:tcW w:w="0" w:type="auto"/>
            <w:gridSpan w:val="3"/>
            <w:shd w:val="clear" w:color="auto" w:fill="auto"/>
            <w:tcMar>
              <w:top w:w="40" w:type="dxa"/>
              <w:left w:w="20" w:type="dxa"/>
              <w:bottom w:w="40" w:type="dxa"/>
              <w:right w:w="20" w:type="dxa"/>
            </w:tcMar>
          </w:tcPr>
          <w:p w14:paraId="49D31215" w14:textId="77777777" w:rsidR="009D6BFA" w:rsidRDefault="000016C7">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tcPr>
          <w:p w14:paraId="49D3121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17" w14:textId="77777777" w:rsidR="009D6BFA" w:rsidRDefault="000016C7">
            <w:pPr>
              <w:textAlignment w:val="top"/>
            </w:pPr>
            <w:r>
              <w:rPr>
                <w:rFonts w:ascii="Times New Roman" w:eastAsia="宋体" w:hAnsi="Times New Roman"/>
                <w:color w:val="000000"/>
                <w:sz w:val="20"/>
                <w:szCs w:val="20"/>
              </w:rPr>
              <w:t>Inline XBRL Taxonomy Extension Calculation Linkbase Document</w:t>
            </w:r>
          </w:p>
        </w:tc>
      </w:tr>
      <w:tr w:rsidR="009D6BFA" w14:paraId="49D3121B" w14:textId="77777777">
        <w:trPr>
          <w:trHeight w:val="120"/>
          <w:jc w:val="center"/>
        </w:trPr>
        <w:tc>
          <w:tcPr>
            <w:tcW w:w="0" w:type="auto"/>
            <w:gridSpan w:val="3"/>
            <w:shd w:val="clear" w:color="auto" w:fill="auto"/>
            <w:tcMar>
              <w:top w:w="0" w:type="dxa"/>
              <w:left w:w="20" w:type="dxa"/>
              <w:bottom w:w="0" w:type="dxa"/>
              <w:right w:w="20" w:type="dxa"/>
            </w:tcMar>
          </w:tcPr>
          <w:p w14:paraId="49D31219"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1A" w14:textId="77777777" w:rsidR="009D6BFA" w:rsidRDefault="009D6BFA">
            <w:pPr>
              <w:rPr>
                <w:rFonts w:ascii="宋体"/>
              </w:rPr>
            </w:pPr>
          </w:p>
        </w:tc>
      </w:tr>
      <w:tr w:rsidR="009D6BFA" w14:paraId="49D3121F" w14:textId="77777777">
        <w:trPr>
          <w:jc w:val="center"/>
        </w:trPr>
        <w:tc>
          <w:tcPr>
            <w:tcW w:w="0" w:type="auto"/>
            <w:gridSpan w:val="3"/>
            <w:shd w:val="clear" w:color="auto" w:fill="auto"/>
            <w:tcMar>
              <w:top w:w="40" w:type="dxa"/>
              <w:left w:w="20" w:type="dxa"/>
              <w:bottom w:w="40" w:type="dxa"/>
              <w:right w:w="20" w:type="dxa"/>
            </w:tcMar>
          </w:tcPr>
          <w:p w14:paraId="49D3121C" w14:textId="77777777" w:rsidR="009D6BFA" w:rsidRDefault="000016C7">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tcPr>
          <w:p w14:paraId="49D3121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1E" w14:textId="77777777" w:rsidR="009D6BFA" w:rsidRDefault="000016C7">
            <w:pPr>
              <w:textAlignment w:val="top"/>
            </w:pPr>
            <w:r>
              <w:rPr>
                <w:rFonts w:ascii="Times New Roman" w:eastAsia="宋体" w:hAnsi="Times New Roman"/>
                <w:color w:val="000000"/>
                <w:sz w:val="20"/>
                <w:szCs w:val="20"/>
              </w:rPr>
              <w:t>Inline XBRL Taxonomy Extension Definition Linkbase Document</w:t>
            </w:r>
          </w:p>
        </w:tc>
      </w:tr>
      <w:tr w:rsidR="009D6BFA" w14:paraId="49D31222" w14:textId="77777777">
        <w:trPr>
          <w:trHeight w:val="120"/>
          <w:jc w:val="center"/>
        </w:trPr>
        <w:tc>
          <w:tcPr>
            <w:tcW w:w="0" w:type="auto"/>
            <w:gridSpan w:val="3"/>
            <w:shd w:val="clear" w:color="auto" w:fill="auto"/>
            <w:tcMar>
              <w:top w:w="0" w:type="dxa"/>
              <w:left w:w="20" w:type="dxa"/>
              <w:bottom w:w="0" w:type="dxa"/>
              <w:right w:w="20" w:type="dxa"/>
            </w:tcMar>
          </w:tcPr>
          <w:p w14:paraId="49D31220"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21" w14:textId="77777777" w:rsidR="009D6BFA" w:rsidRDefault="009D6BFA">
            <w:pPr>
              <w:rPr>
                <w:rFonts w:ascii="宋体"/>
              </w:rPr>
            </w:pPr>
          </w:p>
        </w:tc>
      </w:tr>
      <w:tr w:rsidR="009D6BFA" w14:paraId="49D31226" w14:textId="77777777">
        <w:trPr>
          <w:jc w:val="center"/>
        </w:trPr>
        <w:tc>
          <w:tcPr>
            <w:tcW w:w="0" w:type="auto"/>
            <w:gridSpan w:val="3"/>
            <w:shd w:val="clear" w:color="auto" w:fill="auto"/>
            <w:tcMar>
              <w:top w:w="40" w:type="dxa"/>
              <w:left w:w="20" w:type="dxa"/>
              <w:bottom w:w="40" w:type="dxa"/>
              <w:right w:w="20" w:type="dxa"/>
            </w:tcMar>
          </w:tcPr>
          <w:p w14:paraId="49D31223" w14:textId="77777777" w:rsidR="009D6BFA" w:rsidRDefault="000016C7">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tcPr>
          <w:p w14:paraId="49D3122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25" w14:textId="77777777" w:rsidR="009D6BFA" w:rsidRDefault="000016C7">
            <w:pPr>
              <w:textAlignment w:val="top"/>
            </w:pPr>
            <w:r>
              <w:rPr>
                <w:rFonts w:ascii="Times New Roman" w:eastAsia="宋体" w:hAnsi="Times New Roman"/>
                <w:color w:val="000000"/>
                <w:sz w:val="20"/>
                <w:szCs w:val="20"/>
              </w:rPr>
              <w:t xml:space="preserve">Inline XBRL Taxonomy Extension Label Linkbase </w:t>
            </w:r>
            <w:r>
              <w:rPr>
                <w:rFonts w:ascii="Times New Roman" w:eastAsia="宋体" w:hAnsi="Times New Roman"/>
                <w:color w:val="000000"/>
                <w:sz w:val="20"/>
                <w:szCs w:val="20"/>
              </w:rPr>
              <w:t>Document</w:t>
            </w:r>
          </w:p>
        </w:tc>
      </w:tr>
      <w:tr w:rsidR="009D6BFA" w14:paraId="49D31229" w14:textId="77777777">
        <w:trPr>
          <w:trHeight w:val="120"/>
          <w:jc w:val="center"/>
        </w:trPr>
        <w:tc>
          <w:tcPr>
            <w:tcW w:w="0" w:type="auto"/>
            <w:gridSpan w:val="3"/>
            <w:shd w:val="clear" w:color="auto" w:fill="auto"/>
            <w:tcMar>
              <w:top w:w="0" w:type="dxa"/>
              <w:left w:w="20" w:type="dxa"/>
              <w:bottom w:w="0" w:type="dxa"/>
              <w:right w:w="20" w:type="dxa"/>
            </w:tcMar>
          </w:tcPr>
          <w:p w14:paraId="49D31227"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28" w14:textId="77777777" w:rsidR="009D6BFA" w:rsidRDefault="009D6BFA">
            <w:pPr>
              <w:rPr>
                <w:rFonts w:ascii="宋体"/>
              </w:rPr>
            </w:pPr>
          </w:p>
        </w:tc>
      </w:tr>
      <w:tr w:rsidR="009D6BFA" w14:paraId="49D3122D" w14:textId="77777777">
        <w:trPr>
          <w:jc w:val="center"/>
        </w:trPr>
        <w:tc>
          <w:tcPr>
            <w:tcW w:w="0" w:type="auto"/>
            <w:gridSpan w:val="3"/>
            <w:shd w:val="clear" w:color="auto" w:fill="auto"/>
            <w:tcMar>
              <w:top w:w="40" w:type="dxa"/>
              <w:left w:w="20" w:type="dxa"/>
              <w:bottom w:w="40" w:type="dxa"/>
              <w:right w:w="20" w:type="dxa"/>
            </w:tcMar>
          </w:tcPr>
          <w:p w14:paraId="49D3122A" w14:textId="77777777" w:rsidR="009D6BFA" w:rsidRDefault="000016C7">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tcPr>
          <w:p w14:paraId="49D3122B"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2C" w14:textId="77777777" w:rsidR="009D6BFA" w:rsidRDefault="000016C7">
            <w:pPr>
              <w:textAlignment w:val="top"/>
            </w:pPr>
            <w:r>
              <w:rPr>
                <w:rFonts w:ascii="Times New Roman" w:eastAsia="宋体" w:hAnsi="Times New Roman"/>
                <w:color w:val="000000"/>
                <w:sz w:val="20"/>
                <w:szCs w:val="20"/>
              </w:rPr>
              <w:t>Inline XBRL Taxonomy Extension Presentation Linkbase Document</w:t>
            </w:r>
          </w:p>
        </w:tc>
      </w:tr>
      <w:tr w:rsidR="009D6BFA" w14:paraId="49D31231" w14:textId="77777777">
        <w:trPr>
          <w:trHeight w:val="120"/>
          <w:jc w:val="center"/>
        </w:trPr>
        <w:tc>
          <w:tcPr>
            <w:tcW w:w="0" w:type="auto"/>
            <w:gridSpan w:val="3"/>
            <w:shd w:val="clear" w:color="auto" w:fill="auto"/>
            <w:tcMar>
              <w:top w:w="0" w:type="dxa"/>
              <w:left w:w="20" w:type="dxa"/>
              <w:bottom w:w="0" w:type="dxa"/>
              <w:right w:w="20" w:type="dxa"/>
            </w:tcMar>
          </w:tcPr>
          <w:p w14:paraId="49D3122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2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30" w14:textId="77777777" w:rsidR="009D6BFA" w:rsidRDefault="009D6BFA">
            <w:pPr>
              <w:rPr>
                <w:rFonts w:ascii="宋体"/>
              </w:rPr>
            </w:pPr>
          </w:p>
        </w:tc>
      </w:tr>
      <w:tr w:rsidR="009D6BFA" w14:paraId="49D31235" w14:textId="77777777">
        <w:trPr>
          <w:jc w:val="center"/>
        </w:trPr>
        <w:tc>
          <w:tcPr>
            <w:tcW w:w="0" w:type="auto"/>
            <w:gridSpan w:val="3"/>
            <w:shd w:val="clear" w:color="auto" w:fill="auto"/>
            <w:tcMar>
              <w:top w:w="40" w:type="dxa"/>
              <w:left w:w="20" w:type="dxa"/>
              <w:bottom w:w="40" w:type="dxa"/>
              <w:right w:w="20" w:type="dxa"/>
            </w:tcMar>
          </w:tcPr>
          <w:p w14:paraId="49D31232" w14:textId="77777777" w:rsidR="009D6BFA" w:rsidRDefault="000016C7">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tcPr>
          <w:p w14:paraId="49D3123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34" w14:textId="77777777" w:rsidR="009D6BFA" w:rsidRDefault="000016C7">
            <w:pPr>
              <w:textAlignment w:val="top"/>
            </w:pPr>
            <w:r>
              <w:rPr>
                <w:rFonts w:ascii="Times New Roman" w:eastAsia="宋体" w:hAnsi="Times New Roman"/>
                <w:color w:val="000000"/>
                <w:sz w:val="20"/>
                <w:szCs w:val="20"/>
              </w:rPr>
              <w:t>Cover Page Interactive Data File (formatted as Inline XBRL and contained in Exhibit 101)</w:t>
            </w:r>
          </w:p>
        </w:tc>
      </w:tr>
    </w:tbl>
    <w:p w14:paraId="49D31236" w14:textId="77777777" w:rsidR="009D6BFA" w:rsidRDefault="009D6BFA">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73"/>
        <w:gridCol w:w="174"/>
        <w:gridCol w:w="36"/>
        <w:gridCol w:w="36"/>
        <w:gridCol w:w="36"/>
        <w:gridCol w:w="36"/>
        <w:gridCol w:w="40"/>
        <w:gridCol w:w="7841"/>
        <w:gridCol w:w="39"/>
      </w:tblGrid>
      <w:tr w:rsidR="009D6BFA" w14:paraId="49D31240" w14:textId="77777777">
        <w:tc>
          <w:tcPr>
            <w:tcW w:w="50" w:type="pct"/>
            <w:shd w:val="clear" w:color="auto" w:fill="auto"/>
          </w:tcPr>
          <w:p w14:paraId="49D31237" w14:textId="77777777" w:rsidR="009D6BFA" w:rsidRDefault="009D6BFA">
            <w:pPr>
              <w:rPr>
                <w:rFonts w:ascii="宋体"/>
              </w:rPr>
            </w:pPr>
          </w:p>
        </w:tc>
        <w:tc>
          <w:tcPr>
            <w:tcW w:w="120" w:type="pct"/>
            <w:shd w:val="clear" w:color="auto" w:fill="auto"/>
          </w:tcPr>
          <w:p w14:paraId="49D31238" w14:textId="77777777" w:rsidR="009D6BFA" w:rsidRDefault="009D6BFA">
            <w:pPr>
              <w:rPr>
                <w:rFonts w:ascii="宋体"/>
              </w:rPr>
            </w:pPr>
          </w:p>
        </w:tc>
        <w:tc>
          <w:tcPr>
            <w:tcW w:w="5" w:type="pct"/>
            <w:shd w:val="clear" w:color="auto" w:fill="auto"/>
          </w:tcPr>
          <w:p w14:paraId="49D31239" w14:textId="77777777" w:rsidR="009D6BFA" w:rsidRDefault="009D6BFA">
            <w:pPr>
              <w:rPr>
                <w:rFonts w:ascii="宋体"/>
              </w:rPr>
            </w:pPr>
          </w:p>
        </w:tc>
        <w:tc>
          <w:tcPr>
            <w:tcW w:w="5" w:type="pct"/>
            <w:shd w:val="clear" w:color="auto" w:fill="auto"/>
          </w:tcPr>
          <w:p w14:paraId="49D3123A" w14:textId="77777777" w:rsidR="009D6BFA" w:rsidRDefault="009D6BFA">
            <w:pPr>
              <w:rPr>
                <w:rFonts w:ascii="宋体"/>
              </w:rPr>
            </w:pPr>
          </w:p>
        </w:tc>
        <w:tc>
          <w:tcPr>
            <w:tcW w:w="26" w:type="pct"/>
            <w:shd w:val="clear" w:color="auto" w:fill="auto"/>
          </w:tcPr>
          <w:p w14:paraId="49D3123B" w14:textId="77777777" w:rsidR="009D6BFA" w:rsidRDefault="009D6BFA">
            <w:pPr>
              <w:rPr>
                <w:rFonts w:ascii="宋体"/>
              </w:rPr>
            </w:pPr>
          </w:p>
        </w:tc>
        <w:tc>
          <w:tcPr>
            <w:tcW w:w="5" w:type="pct"/>
            <w:shd w:val="clear" w:color="auto" w:fill="auto"/>
          </w:tcPr>
          <w:p w14:paraId="49D3123C" w14:textId="77777777" w:rsidR="009D6BFA" w:rsidRDefault="009D6BFA">
            <w:pPr>
              <w:rPr>
                <w:rFonts w:ascii="宋体"/>
              </w:rPr>
            </w:pPr>
          </w:p>
        </w:tc>
        <w:tc>
          <w:tcPr>
            <w:tcW w:w="50" w:type="pct"/>
            <w:shd w:val="clear" w:color="auto" w:fill="auto"/>
          </w:tcPr>
          <w:p w14:paraId="49D3123D" w14:textId="77777777" w:rsidR="009D6BFA" w:rsidRDefault="009D6BFA">
            <w:pPr>
              <w:rPr>
                <w:rFonts w:ascii="宋体"/>
              </w:rPr>
            </w:pPr>
          </w:p>
        </w:tc>
        <w:tc>
          <w:tcPr>
            <w:tcW w:w="4732" w:type="pct"/>
            <w:shd w:val="clear" w:color="auto" w:fill="auto"/>
          </w:tcPr>
          <w:p w14:paraId="49D3123E" w14:textId="77777777" w:rsidR="009D6BFA" w:rsidRDefault="009D6BFA">
            <w:pPr>
              <w:rPr>
                <w:rFonts w:ascii="宋体"/>
              </w:rPr>
            </w:pPr>
          </w:p>
        </w:tc>
        <w:tc>
          <w:tcPr>
            <w:tcW w:w="5" w:type="pct"/>
            <w:shd w:val="clear" w:color="auto" w:fill="auto"/>
          </w:tcPr>
          <w:p w14:paraId="49D3123F" w14:textId="77777777" w:rsidR="009D6BFA" w:rsidRDefault="009D6BFA">
            <w:pPr>
              <w:rPr>
                <w:rFonts w:ascii="宋体"/>
              </w:rPr>
            </w:pPr>
          </w:p>
        </w:tc>
      </w:tr>
      <w:tr w:rsidR="009D6BFA" w14:paraId="49D31244" w14:textId="77777777">
        <w:tc>
          <w:tcPr>
            <w:tcW w:w="0" w:type="auto"/>
            <w:gridSpan w:val="3"/>
            <w:shd w:val="clear" w:color="auto" w:fill="auto"/>
            <w:tcMar>
              <w:top w:w="40" w:type="dxa"/>
              <w:left w:w="20" w:type="dxa"/>
              <w:bottom w:w="40" w:type="dxa"/>
              <w:right w:w="20" w:type="dxa"/>
            </w:tcMar>
          </w:tcPr>
          <w:p w14:paraId="49D31241" w14:textId="77777777" w:rsidR="009D6BFA" w:rsidRDefault="000016C7">
            <w:pPr>
              <w:textAlignment w:val="top"/>
            </w:pPr>
            <w:r>
              <w:rPr>
                <w:rFonts w:ascii="Times New Roman" w:eastAsia="宋体" w:hAnsi="Times New Roman"/>
                <w:color w:val="000000"/>
                <w:sz w:val="16"/>
                <w:szCs w:val="16"/>
              </w:rPr>
              <w:t>*</w:t>
            </w:r>
          </w:p>
        </w:tc>
        <w:tc>
          <w:tcPr>
            <w:tcW w:w="0" w:type="auto"/>
            <w:gridSpan w:val="3"/>
            <w:shd w:val="clear" w:color="auto" w:fill="auto"/>
            <w:tcMar>
              <w:top w:w="0" w:type="dxa"/>
              <w:left w:w="20" w:type="dxa"/>
              <w:bottom w:w="0" w:type="dxa"/>
              <w:right w:w="20" w:type="dxa"/>
            </w:tcMar>
          </w:tcPr>
          <w:p w14:paraId="49D3124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43" w14:textId="77777777" w:rsidR="009D6BFA" w:rsidRDefault="000016C7">
            <w:pPr>
              <w:textAlignment w:val="top"/>
            </w:pPr>
            <w:r>
              <w:rPr>
                <w:rFonts w:ascii="Times New Roman" w:eastAsia="宋体" w:hAnsi="Times New Roman"/>
                <w:color w:val="000000"/>
                <w:sz w:val="16"/>
                <w:szCs w:val="16"/>
              </w:rPr>
              <w:t>Filed herewith as an Exhibit.</w:t>
            </w:r>
          </w:p>
        </w:tc>
      </w:tr>
      <w:tr w:rsidR="009D6BFA" w14:paraId="49D31248" w14:textId="77777777">
        <w:tc>
          <w:tcPr>
            <w:tcW w:w="0" w:type="auto"/>
            <w:gridSpan w:val="3"/>
            <w:shd w:val="clear" w:color="auto" w:fill="auto"/>
            <w:tcMar>
              <w:top w:w="40" w:type="dxa"/>
              <w:left w:w="20" w:type="dxa"/>
              <w:bottom w:w="40" w:type="dxa"/>
              <w:right w:w="20" w:type="dxa"/>
            </w:tcMar>
          </w:tcPr>
          <w:p w14:paraId="49D31245" w14:textId="77777777" w:rsidR="009D6BFA" w:rsidRDefault="000016C7">
            <w:pPr>
              <w:textAlignment w:val="top"/>
            </w:pPr>
            <w:r>
              <w:rPr>
                <w:rFonts w:ascii="Times New Roman" w:eastAsia="宋体" w:hAnsi="Times New Roman"/>
                <w:color w:val="000000"/>
                <w:sz w:val="16"/>
                <w:szCs w:val="16"/>
              </w:rPr>
              <w:t>**</w:t>
            </w:r>
          </w:p>
        </w:tc>
        <w:tc>
          <w:tcPr>
            <w:tcW w:w="0" w:type="auto"/>
            <w:gridSpan w:val="3"/>
            <w:shd w:val="clear" w:color="auto" w:fill="auto"/>
            <w:tcMar>
              <w:top w:w="0" w:type="dxa"/>
              <w:left w:w="20" w:type="dxa"/>
              <w:bottom w:w="0" w:type="dxa"/>
              <w:right w:w="20" w:type="dxa"/>
            </w:tcMar>
          </w:tcPr>
          <w:p w14:paraId="49D3124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47" w14:textId="77777777" w:rsidR="009D6BFA" w:rsidRDefault="000016C7">
            <w:pPr>
              <w:textAlignment w:val="top"/>
            </w:pPr>
            <w:r>
              <w:rPr>
                <w:rFonts w:ascii="Times New Roman" w:eastAsia="宋体" w:hAnsi="Times New Roman"/>
                <w:color w:val="000000"/>
                <w:sz w:val="16"/>
                <w:szCs w:val="16"/>
              </w:rPr>
              <w:t xml:space="preserve">Furnished </w:t>
            </w:r>
            <w:r>
              <w:rPr>
                <w:rFonts w:ascii="Times New Roman" w:eastAsia="宋体" w:hAnsi="Times New Roman"/>
                <w:color w:val="000000"/>
                <w:sz w:val="16"/>
                <w:szCs w:val="16"/>
              </w:rPr>
              <w:t>herewith as an Exhibit.</w:t>
            </w:r>
          </w:p>
        </w:tc>
      </w:tr>
      <w:tr w:rsidR="009D6BFA" w14:paraId="49D3124C" w14:textId="77777777">
        <w:tc>
          <w:tcPr>
            <w:tcW w:w="0" w:type="auto"/>
            <w:gridSpan w:val="3"/>
            <w:shd w:val="clear" w:color="auto" w:fill="auto"/>
            <w:tcMar>
              <w:top w:w="40" w:type="dxa"/>
              <w:left w:w="20" w:type="dxa"/>
              <w:bottom w:w="40" w:type="dxa"/>
              <w:right w:w="20" w:type="dxa"/>
            </w:tcMar>
          </w:tcPr>
          <w:p w14:paraId="49D31249" w14:textId="77777777" w:rsidR="009D6BFA" w:rsidRDefault="000016C7">
            <w:pPr>
              <w:textAlignment w:val="top"/>
            </w:pPr>
            <w:r>
              <w:rPr>
                <w:rFonts w:ascii="Times New Roman" w:eastAsia="宋体" w:hAnsi="Times New Roman"/>
                <w:color w:val="000000"/>
                <w:sz w:val="16"/>
                <w:szCs w:val="16"/>
              </w:rPr>
              <w:t>(C)</w:t>
            </w:r>
          </w:p>
        </w:tc>
        <w:tc>
          <w:tcPr>
            <w:tcW w:w="0" w:type="auto"/>
            <w:gridSpan w:val="3"/>
            <w:shd w:val="clear" w:color="auto" w:fill="auto"/>
            <w:tcMar>
              <w:top w:w="0" w:type="dxa"/>
              <w:left w:w="20" w:type="dxa"/>
              <w:bottom w:w="0" w:type="dxa"/>
              <w:right w:w="20" w:type="dxa"/>
            </w:tcMar>
          </w:tcPr>
          <w:p w14:paraId="49D3124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4B" w14:textId="77777777" w:rsidR="009D6BFA" w:rsidRDefault="000016C7">
            <w:pPr>
              <w:textAlignment w:val="top"/>
            </w:pPr>
            <w:r>
              <w:rPr>
                <w:rFonts w:ascii="Times New Roman" w:eastAsia="宋体" w:hAnsi="Times New Roman"/>
                <w:color w:val="000000"/>
                <w:sz w:val="16"/>
                <w:szCs w:val="16"/>
              </w:rPr>
              <w:t>This Exhibit is a management contract or compensatory plan or arrangement</w:t>
            </w:r>
          </w:p>
        </w:tc>
      </w:tr>
      <w:tr w:rsidR="009D6BFA" w14:paraId="49D31250" w14:textId="77777777">
        <w:tc>
          <w:tcPr>
            <w:tcW w:w="0" w:type="auto"/>
            <w:gridSpan w:val="3"/>
            <w:shd w:val="clear" w:color="auto" w:fill="auto"/>
            <w:tcMar>
              <w:top w:w="40" w:type="dxa"/>
              <w:left w:w="20" w:type="dxa"/>
              <w:bottom w:w="40" w:type="dxa"/>
              <w:right w:w="20" w:type="dxa"/>
            </w:tcMar>
          </w:tcPr>
          <w:p w14:paraId="49D3124D" w14:textId="77777777" w:rsidR="009D6BFA" w:rsidRDefault="000016C7">
            <w:pPr>
              <w:textAlignment w:val="top"/>
            </w:pPr>
            <w:r>
              <w:rPr>
                <w:rFonts w:ascii="Times New Roman" w:eastAsia="宋体" w:hAnsi="Times New Roman"/>
                <w:color w:val="000000"/>
                <w:sz w:val="16"/>
                <w:szCs w:val="16"/>
              </w:rPr>
              <w:t>(P)</w:t>
            </w:r>
          </w:p>
        </w:tc>
        <w:tc>
          <w:tcPr>
            <w:tcW w:w="0" w:type="auto"/>
            <w:gridSpan w:val="3"/>
            <w:shd w:val="clear" w:color="auto" w:fill="auto"/>
            <w:tcMar>
              <w:top w:w="0" w:type="dxa"/>
              <w:left w:w="20" w:type="dxa"/>
              <w:bottom w:w="0" w:type="dxa"/>
              <w:right w:w="20" w:type="dxa"/>
            </w:tcMar>
          </w:tcPr>
          <w:p w14:paraId="49D3124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4F" w14:textId="77777777" w:rsidR="009D6BFA" w:rsidRDefault="000016C7">
            <w:pPr>
              <w:textAlignment w:val="top"/>
            </w:pPr>
            <w:r>
              <w:rPr>
                <w:rFonts w:ascii="Times New Roman" w:eastAsia="宋体" w:hAnsi="Times New Roman"/>
                <w:color w:val="000000"/>
                <w:sz w:val="16"/>
                <w:szCs w:val="16"/>
              </w:rPr>
              <w:t>This Exhibit was originally filed in paper format. Accordingly, a hyperlink has not been provided.</w:t>
            </w:r>
          </w:p>
        </w:tc>
      </w:tr>
      <w:tr w:rsidR="009D6BFA" w14:paraId="49D31254" w14:textId="77777777">
        <w:tc>
          <w:tcPr>
            <w:tcW w:w="0" w:type="auto"/>
            <w:gridSpan w:val="3"/>
            <w:shd w:val="clear" w:color="auto" w:fill="auto"/>
            <w:tcMar>
              <w:top w:w="40" w:type="dxa"/>
              <w:left w:w="20" w:type="dxa"/>
              <w:bottom w:w="40" w:type="dxa"/>
              <w:right w:w="20" w:type="dxa"/>
            </w:tcMar>
          </w:tcPr>
          <w:p w14:paraId="49D31251" w14:textId="77777777" w:rsidR="009D6BFA" w:rsidRDefault="000016C7">
            <w:pPr>
              <w:textAlignment w:val="top"/>
            </w:pPr>
            <w:r>
              <w:rPr>
                <w:rFonts w:ascii="Times New Roman" w:eastAsia="宋体" w:hAnsi="Times New Roman"/>
                <w:color w:val="000000"/>
                <w:sz w:val="16"/>
                <w:szCs w:val="16"/>
              </w:rPr>
              <w:t>(1)</w:t>
            </w:r>
          </w:p>
        </w:tc>
        <w:tc>
          <w:tcPr>
            <w:tcW w:w="0" w:type="auto"/>
            <w:gridSpan w:val="3"/>
            <w:shd w:val="clear" w:color="auto" w:fill="auto"/>
            <w:tcMar>
              <w:top w:w="0" w:type="dxa"/>
              <w:left w:w="20" w:type="dxa"/>
              <w:bottom w:w="0" w:type="dxa"/>
              <w:right w:w="20" w:type="dxa"/>
            </w:tcMar>
          </w:tcPr>
          <w:p w14:paraId="49D3125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tcPr>
          <w:p w14:paraId="49D31253" w14:textId="77777777" w:rsidR="009D6BFA" w:rsidRDefault="000016C7">
            <w:pPr>
              <w:textAlignment w:val="top"/>
            </w:pPr>
            <w:r>
              <w:rPr>
                <w:rFonts w:ascii="Times New Roman" w:eastAsia="宋体" w:hAnsi="Times New Roman"/>
                <w:color w:val="000000"/>
                <w:sz w:val="16"/>
                <w:szCs w:val="16"/>
              </w:rPr>
              <w:t>Certain instruments defining the rights o</w:t>
            </w:r>
            <w:r>
              <w:rPr>
                <w:rFonts w:ascii="Times New Roman" w:eastAsia="宋体" w:hAnsi="Times New Roman"/>
                <w:color w:val="000000"/>
                <w:sz w:val="16"/>
                <w:szCs w:val="16"/>
              </w:rPr>
              <w:t>f holders of long-term debt securities of the Registrant are omitted pursuant to Item601(b)(4)(iii) of Regulation S-K. The Company hereby undertakes to furnish to the SEC, upon request, copies of any such instruments.</w:t>
            </w:r>
          </w:p>
        </w:tc>
      </w:tr>
    </w:tbl>
    <w:p w14:paraId="49D31255" w14:textId="77777777" w:rsidR="009D6BFA" w:rsidRDefault="000016C7">
      <w:pPr>
        <w:spacing w:before="180"/>
      </w:pPr>
      <w:r>
        <w:rPr>
          <w:rFonts w:ascii="Times New Roman" w:eastAsia="宋体" w:hAnsi="Times New Roman"/>
          <w:color w:val="000000"/>
          <w:sz w:val="20"/>
          <w:szCs w:val="20"/>
        </w:rPr>
        <w:t xml:space="preserve">(c)    Financial Statement </w:t>
      </w:r>
      <w:r>
        <w:rPr>
          <w:rFonts w:ascii="Times New Roman" w:eastAsia="宋体" w:hAnsi="Times New Roman"/>
          <w:color w:val="000000"/>
          <w:sz w:val="20"/>
          <w:szCs w:val="20"/>
        </w:rPr>
        <w:t>Schedules: None.</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9D6BFA" w14:paraId="49D3125C" w14:textId="77777777">
        <w:tc>
          <w:tcPr>
            <w:tcW w:w="50" w:type="pct"/>
            <w:shd w:val="clear" w:color="auto" w:fill="auto"/>
          </w:tcPr>
          <w:p w14:paraId="49D31256" w14:textId="77777777" w:rsidR="009D6BFA" w:rsidRDefault="009D6BFA">
            <w:pPr>
              <w:rPr>
                <w:rFonts w:ascii="宋体"/>
              </w:rPr>
            </w:pPr>
          </w:p>
        </w:tc>
        <w:tc>
          <w:tcPr>
            <w:tcW w:w="494" w:type="pct"/>
            <w:shd w:val="clear" w:color="auto" w:fill="auto"/>
          </w:tcPr>
          <w:p w14:paraId="49D31257" w14:textId="77777777" w:rsidR="009D6BFA" w:rsidRDefault="009D6BFA">
            <w:pPr>
              <w:rPr>
                <w:rFonts w:ascii="宋体"/>
              </w:rPr>
            </w:pPr>
          </w:p>
        </w:tc>
        <w:tc>
          <w:tcPr>
            <w:tcW w:w="5" w:type="pct"/>
            <w:shd w:val="clear" w:color="auto" w:fill="auto"/>
          </w:tcPr>
          <w:p w14:paraId="49D31258" w14:textId="77777777" w:rsidR="009D6BFA" w:rsidRDefault="009D6BFA">
            <w:pPr>
              <w:rPr>
                <w:rFonts w:ascii="宋体"/>
              </w:rPr>
            </w:pPr>
          </w:p>
        </w:tc>
        <w:tc>
          <w:tcPr>
            <w:tcW w:w="50" w:type="pct"/>
            <w:shd w:val="clear" w:color="auto" w:fill="auto"/>
          </w:tcPr>
          <w:p w14:paraId="49D31259" w14:textId="77777777" w:rsidR="009D6BFA" w:rsidRDefault="009D6BFA">
            <w:pPr>
              <w:rPr>
                <w:rFonts w:ascii="宋体"/>
              </w:rPr>
            </w:pPr>
          </w:p>
        </w:tc>
        <w:tc>
          <w:tcPr>
            <w:tcW w:w="4396" w:type="pct"/>
            <w:shd w:val="clear" w:color="auto" w:fill="auto"/>
          </w:tcPr>
          <w:p w14:paraId="49D3125A" w14:textId="77777777" w:rsidR="009D6BFA" w:rsidRDefault="009D6BFA">
            <w:pPr>
              <w:rPr>
                <w:rFonts w:ascii="宋体"/>
              </w:rPr>
            </w:pPr>
          </w:p>
        </w:tc>
        <w:tc>
          <w:tcPr>
            <w:tcW w:w="5" w:type="pct"/>
            <w:shd w:val="clear" w:color="auto" w:fill="auto"/>
          </w:tcPr>
          <w:p w14:paraId="49D3125B" w14:textId="77777777" w:rsidR="009D6BFA" w:rsidRDefault="009D6BFA">
            <w:pPr>
              <w:rPr>
                <w:rFonts w:ascii="宋体"/>
              </w:rPr>
            </w:pPr>
          </w:p>
        </w:tc>
      </w:tr>
      <w:tr w:rsidR="009D6BFA" w14:paraId="49D3125F" w14:textId="77777777">
        <w:tc>
          <w:tcPr>
            <w:tcW w:w="0" w:type="auto"/>
            <w:gridSpan w:val="3"/>
            <w:shd w:val="clear" w:color="auto" w:fill="auto"/>
            <w:tcMar>
              <w:top w:w="40" w:type="dxa"/>
              <w:left w:w="20" w:type="dxa"/>
              <w:bottom w:w="40" w:type="dxa"/>
              <w:right w:w="20" w:type="dxa"/>
            </w:tcMar>
          </w:tcPr>
          <w:p w14:paraId="49D3125D" w14:textId="77777777" w:rsidR="009D6BFA" w:rsidRDefault="000016C7">
            <w:pPr>
              <w:textAlignment w:val="top"/>
            </w:pPr>
            <w:r>
              <w:rPr>
                <w:rFonts w:ascii="Times New Roman" w:eastAsia="宋体" w:hAnsi="Times New Roman"/>
                <w:b/>
                <w:bCs/>
                <w:color w:val="000000"/>
                <w:sz w:val="20"/>
                <w:szCs w:val="20"/>
                <w:u w:val="single"/>
              </w:rPr>
              <w:t>ITEM 16.</w:t>
            </w:r>
          </w:p>
        </w:tc>
        <w:tc>
          <w:tcPr>
            <w:tcW w:w="0" w:type="auto"/>
            <w:gridSpan w:val="3"/>
            <w:shd w:val="clear" w:color="auto" w:fill="auto"/>
            <w:tcMar>
              <w:top w:w="40" w:type="dxa"/>
              <w:left w:w="20" w:type="dxa"/>
              <w:bottom w:w="40" w:type="dxa"/>
              <w:right w:w="20" w:type="dxa"/>
            </w:tcMar>
          </w:tcPr>
          <w:p w14:paraId="49D3125E" w14:textId="77777777" w:rsidR="009D6BFA" w:rsidRDefault="000016C7">
            <w:pPr>
              <w:textAlignment w:val="top"/>
            </w:pPr>
            <w:r>
              <w:rPr>
                <w:rFonts w:ascii="Times New Roman" w:eastAsia="宋体" w:hAnsi="Times New Roman"/>
                <w:b/>
                <w:bCs/>
                <w:color w:val="000000"/>
                <w:sz w:val="20"/>
                <w:szCs w:val="20"/>
                <w:u w:val="single"/>
              </w:rPr>
              <w:t>FORM 10-K SUMMARY</w:t>
            </w:r>
          </w:p>
        </w:tc>
      </w:tr>
    </w:tbl>
    <w:p w14:paraId="49D31260" w14:textId="77777777" w:rsidR="009D6BFA" w:rsidRDefault="009D6BFA"/>
    <w:p w14:paraId="49D31261" w14:textId="77777777" w:rsidR="009D6BFA" w:rsidRDefault="000016C7">
      <w:r>
        <w:rPr>
          <w:rFonts w:ascii="Times New Roman" w:eastAsia="宋体" w:hAnsi="Times New Roman"/>
          <w:color w:val="000000"/>
          <w:sz w:val="20"/>
          <w:szCs w:val="20"/>
        </w:rPr>
        <w:t>None.</w:t>
      </w:r>
    </w:p>
    <w:p w14:paraId="49D31262" w14:textId="77777777" w:rsidR="009D6BFA" w:rsidRDefault="000016C7">
      <w:pPr>
        <w:jc w:val="center"/>
      </w:pPr>
      <w:r>
        <w:rPr>
          <w:rFonts w:ascii="Times New Roman" w:eastAsia="宋体" w:hAnsi="Times New Roman"/>
          <w:color w:val="000000"/>
          <w:sz w:val="20"/>
          <w:szCs w:val="20"/>
        </w:rPr>
        <w:t>85</w:t>
      </w:r>
    </w:p>
    <w:p w14:paraId="49D31263" w14:textId="77777777" w:rsidR="009D6BFA" w:rsidRDefault="000016C7">
      <w:r>
        <w:pict w14:anchorId="49D314BB">
          <v:rect id="_x0000_i1109" style="width:415.3pt;height:1.5pt" o:hralign="center" o:hrstd="t" o:hr="t" fillcolor="#a0a0a0" stroked="f"/>
        </w:pict>
      </w:r>
    </w:p>
    <w:p w14:paraId="49D31264" w14:textId="77777777" w:rsidR="009D6BFA" w:rsidRDefault="009D6BFA"/>
    <w:p w14:paraId="49D31265" w14:textId="77777777" w:rsidR="009D6BFA" w:rsidRDefault="000016C7">
      <w:pPr>
        <w:spacing w:before="180"/>
        <w:jc w:val="center"/>
      </w:pPr>
      <w:r>
        <w:rPr>
          <w:rFonts w:ascii="Times New Roman" w:eastAsia="宋体" w:hAnsi="Times New Roman"/>
          <w:b/>
          <w:bCs/>
          <w:color w:val="000000"/>
          <w:sz w:val="20"/>
          <w:szCs w:val="20"/>
          <w:u w:val="single"/>
        </w:rPr>
        <w:t>SIGNATURES</w:t>
      </w:r>
    </w:p>
    <w:p w14:paraId="49D31266" w14:textId="77777777" w:rsidR="009D6BFA" w:rsidRDefault="000016C7">
      <w:pPr>
        <w:spacing w:before="100"/>
      </w:pPr>
      <w:r>
        <w:rPr>
          <w:rFonts w:ascii="Times New Roman" w:eastAsia="宋体" w:hAnsi="Times New Roman"/>
          <w:color w:val="000000"/>
          <w:sz w:val="20"/>
          <w:szCs w:val="20"/>
        </w:rPr>
        <w:t xml:space="preserve">Pursuant to the requirements of Section 13 or 15(d) of the Securities Exchange Act of 1934, the registrant has duly caused this report to be signed on its behalf by the </w:t>
      </w:r>
      <w:r>
        <w:rPr>
          <w:rFonts w:ascii="Times New Roman" w:eastAsia="宋体" w:hAnsi="Times New Roman"/>
          <w:color w:val="000000"/>
          <w:sz w:val="20"/>
          <w:szCs w:val="20"/>
        </w:rPr>
        <w:t>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58"/>
        <w:gridCol w:w="2309"/>
        <w:gridCol w:w="36"/>
        <w:gridCol w:w="36"/>
        <w:gridCol w:w="56"/>
        <w:gridCol w:w="36"/>
        <w:gridCol w:w="79"/>
        <w:gridCol w:w="188"/>
        <w:gridCol w:w="37"/>
        <w:gridCol w:w="36"/>
        <w:gridCol w:w="36"/>
        <w:gridCol w:w="36"/>
        <w:gridCol w:w="47"/>
        <w:gridCol w:w="5309"/>
        <w:gridCol w:w="37"/>
      </w:tblGrid>
      <w:tr w:rsidR="009D6BFA" w14:paraId="49D31276" w14:textId="77777777">
        <w:tc>
          <w:tcPr>
            <w:tcW w:w="50" w:type="pct"/>
            <w:shd w:val="clear" w:color="auto" w:fill="auto"/>
          </w:tcPr>
          <w:p w14:paraId="49D31267" w14:textId="77777777" w:rsidR="009D6BFA" w:rsidRDefault="009D6BFA">
            <w:pPr>
              <w:rPr>
                <w:rFonts w:ascii="宋体"/>
              </w:rPr>
            </w:pPr>
          </w:p>
        </w:tc>
        <w:tc>
          <w:tcPr>
            <w:tcW w:w="1399" w:type="pct"/>
            <w:shd w:val="clear" w:color="auto" w:fill="auto"/>
          </w:tcPr>
          <w:p w14:paraId="49D31268" w14:textId="77777777" w:rsidR="009D6BFA" w:rsidRDefault="009D6BFA">
            <w:pPr>
              <w:rPr>
                <w:rFonts w:ascii="宋体"/>
              </w:rPr>
            </w:pPr>
          </w:p>
        </w:tc>
        <w:tc>
          <w:tcPr>
            <w:tcW w:w="5" w:type="pct"/>
            <w:shd w:val="clear" w:color="auto" w:fill="auto"/>
          </w:tcPr>
          <w:p w14:paraId="49D31269" w14:textId="77777777" w:rsidR="009D6BFA" w:rsidRDefault="009D6BFA">
            <w:pPr>
              <w:rPr>
                <w:rFonts w:ascii="宋体"/>
              </w:rPr>
            </w:pPr>
          </w:p>
        </w:tc>
        <w:tc>
          <w:tcPr>
            <w:tcW w:w="5" w:type="pct"/>
            <w:shd w:val="clear" w:color="auto" w:fill="auto"/>
          </w:tcPr>
          <w:p w14:paraId="49D3126A" w14:textId="77777777" w:rsidR="009D6BFA" w:rsidRDefault="009D6BFA">
            <w:pPr>
              <w:rPr>
                <w:rFonts w:ascii="宋体"/>
              </w:rPr>
            </w:pPr>
          </w:p>
        </w:tc>
        <w:tc>
          <w:tcPr>
            <w:tcW w:w="48" w:type="pct"/>
            <w:shd w:val="clear" w:color="auto" w:fill="auto"/>
          </w:tcPr>
          <w:p w14:paraId="49D3126B" w14:textId="77777777" w:rsidR="009D6BFA" w:rsidRDefault="009D6BFA">
            <w:pPr>
              <w:rPr>
                <w:rFonts w:ascii="宋体"/>
              </w:rPr>
            </w:pPr>
          </w:p>
        </w:tc>
        <w:tc>
          <w:tcPr>
            <w:tcW w:w="5" w:type="pct"/>
            <w:shd w:val="clear" w:color="auto" w:fill="auto"/>
          </w:tcPr>
          <w:p w14:paraId="49D3126C" w14:textId="77777777" w:rsidR="009D6BFA" w:rsidRDefault="009D6BFA">
            <w:pPr>
              <w:rPr>
                <w:rFonts w:ascii="宋体"/>
              </w:rPr>
            </w:pPr>
          </w:p>
        </w:tc>
        <w:tc>
          <w:tcPr>
            <w:tcW w:w="50" w:type="pct"/>
            <w:shd w:val="clear" w:color="auto" w:fill="auto"/>
          </w:tcPr>
          <w:p w14:paraId="49D3126D" w14:textId="77777777" w:rsidR="009D6BFA" w:rsidRDefault="009D6BFA">
            <w:pPr>
              <w:rPr>
                <w:rFonts w:ascii="宋体"/>
              </w:rPr>
            </w:pPr>
          </w:p>
        </w:tc>
        <w:tc>
          <w:tcPr>
            <w:tcW w:w="120" w:type="pct"/>
            <w:shd w:val="clear" w:color="auto" w:fill="auto"/>
          </w:tcPr>
          <w:p w14:paraId="49D3126E" w14:textId="77777777" w:rsidR="009D6BFA" w:rsidRDefault="009D6BFA">
            <w:pPr>
              <w:rPr>
                <w:rFonts w:ascii="宋体"/>
              </w:rPr>
            </w:pPr>
          </w:p>
        </w:tc>
        <w:tc>
          <w:tcPr>
            <w:tcW w:w="5" w:type="pct"/>
            <w:shd w:val="clear" w:color="auto" w:fill="auto"/>
          </w:tcPr>
          <w:p w14:paraId="49D3126F" w14:textId="77777777" w:rsidR="009D6BFA" w:rsidRDefault="009D6BFA">
            <w:pPr>
              <w:rPr>
                <w:rFonts w:ascii="宋体"/>
              </w:rPr>
            </w:pPr>
          </w:p>
        </w:tc>
        <w:tc>
          <w:tcPr>
            <w:tcW w:w="5" w:type="pct"/>
            <w:shd w:val="clear" w:color="auto" w:fill="auto"/>
          </w:tcPr>
          <w:p w14:paraId="49D31270" w14:textId="77777777" w:rsidR="009D6BFA" w:rsidRDefault="009D6BFA">
            <w:pPr>
              <w:rPr>
                <w:rFonts w:ascii="宋体"/>
              </w:rPr>
            </w:pPr>
          </w:p>
        </w:tc>
        <w:tc>
          <w:tcPr>
            <w:tcW w:w="48" w:type="pct"/>
            <w:shd w:val="clear" w:color="auto" w:fill="auto"/>
          </w:tcPr>
          <w:p w14:paraId="49D31271" w14:textId="77777777" w:rsidR="009D6BFA" w:rsidRDefault="009D6BFA">
            <w:pPr>
              <w:rPr>
                <w:rFonts w:ascii="宋体"/>
              </w:rPr>
            </w:pPr>
          </w:p>
        </w:tc>
        <w:tc>
          <w:tcPr>
            <w:tcW w:w="5" w:type="pct"/>
            <w:shd w:val="clear" w:color="auto" w:fill="auto"/>
          </w:tcPr>
          <w:p w14:paraId="49D31272" w14:textId="77777777" w:rsidR="009D6BFA" w:rsidRDefault="009D6BFA">
            <w:pPr>
              <w:rPr>
                <w:rFonts w:ascii="宋体"/>
              </w:rPr>
            </w:pPr>
          </w:p>
        </w:tc>
        <w:tc>
          <w:tcPr>
            <w:tcW w:w="50" w:type="pct"/>
            <w:shd w:val="clear" w:color="auto" w:fill="auto"/>
          </w:tcPr>
          <w:p w14:paraId="49D31273" w14:textId="77777777" w:rsidR="009D6BFA" w:rsidRDefault="009D6BFA">
            <w:pPr>
              <w:rPr>
                <w:rFonts w:ascii="宋体"/>
              </w:rPr>
            </w:pPr>
          </w:p>
        </w:tc>
        <w:tc>
          <w:tcPr>
            <w:tcW w:w="3198" w:type="pct"/>
            <w:shd w:val="clear" w:color="auto" w:fill="auto"/>
          </w:tcPr>
          <w:p w14:paraId="49D31274" w14:textId="77777777" w:rsidR="009D6BFA" w:rsidRDefault="009D6BFA">
            <w:pPr>
              <w:rPr>
                <w:rFonts w:ascii="宋体"/>
              </w:rPr>
            </w:pPr>
          </w:p>
        </w:tc>
        <w:tc>
          <w:tcPr>
            <w:tcW w:w="5" w:type="pct"/>
            <w:shd w:val="clear" w:color="auto" w:fill="auto"/>
          </w:tcPr>
          <w:p w14:paraId="49D31275" w14:textId="77777777" w:rsidR="009D6BFA" w:rsidRDefault="009D6BFA">
            <w:pPr>
              <w:rPr>
                <w:rFonts w:ascii="宋体"/>
              </w:rPr>
            </w:pPr>
          </w:p>
        </w:tc>
      </w:tr>
      <w:tr w:rsidR="009D6BFA" w14:paraId="49D3127A" w14:textId="77777777">
        <w:tc>
          <w:tcPr>
            <w:tcW w:w="0" w:type="auto"/>
            <w:gridSpan w:val="3"/>
            <w:shd w:val="clear" w:color="auto" w:fill="auto"/>
            <w:tcMar>
              <w:top w:w="0" w:type="dxa"/>
              <w:left w:w="20" w:type="dxa"/>
              <w:bottom w:w="0" w:type="dxa"/>
              <w:right w:w="20" w:type="dxa"/>
            </w:tcMar>
          </w:tcPr>
          <w:p w14:paraId="49D3127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78" w14:textId="77777777" w:rsidR="009D6BFA" w:rsidRDefault="000016C7">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49D31279" w14:textId="77777777" w:rsidR="009D6BFA" w:rsidRDefault="000016C7">
            <w:pPr>
              <w:textAlignment w:val="bottom"/>
            </w:pPr>
            <w:r>
              <w:rPr>
                <w:rFonts w:ascii="Times New Roman" w:eastAsia="宋体" w:hAnsi="Times New Roman"/>
                <w:color w:val="000000"/>
                <w:sz w:val="20"/>
                <w:szCs w:val="20"/>
              </w:rPr>
              <w:t>Walmart Inc.</w:t>
            </w:r>
          </w:p>
        </w:tc>
      </w:tr>
      <w:tr w:rsidR="009D6BFA" w14:paraId="49D31280" w14:textId="77777777">
        <w:trPr>
          <w:trHeight w:val="280"/>
        </w:trPr>
        <w:tc>
          <w:tcPr>
            <w:tcW w:w="0" w:type="auto"/>
            <w:gridSpan w:val="3"/>
            <w:shd w:val="clear" w:color="auto" w:fill="auto"/>
            <w:tcMar>
              <w:top w:w="0" w:type="dxa"/>
              <w:left w:w="20" w:type="dxa"/>
              <w:bottom w:w="0" w:type="dxa"/>
              <w:right w:w="20" w:type="dxa"/>
            </w:tcMar>
          </w:tcPr>
          <w:p w14:paraId="49D3127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7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7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7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7F" w14:textId="77777777" w:rsidR="009D6BFA" w:rsidRDefault="009D6BFA">
            <w:pPr>
              <w:rPr>
                <w:rFonts w:ascii="宋体"/>
              </w:rPr>
            </w:pPr>
          </w:p>
        </w:tc>
      </w:tr>
      <w:tr w:rsidR="009D6BFA" w14:paraId="49D31286" w14:textId="77777777">
        <w:tc>
          <w:tcPr>
            <w:tcW w:w="0" w:type="auto"/>
            <w:gridSpan w:val="3"/>
            <w:shd w:val="clear" w:color="auto" w:fill="auto"/>
            <w:tcMar>
              <w:top w:w="40" w:type="dxa"/>
              <w:left w:w="20" w:type="dxa"/>
              <w:bottom w:w="40" w:type="dxa"/>
              <w:right w:w="20" w:type="dxa"/>
            </w:tcMar>
            <w:vAlign w:val="bottom"/>
          </w:tcPr>
          <w:p w14:paraId="49D31281"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28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83"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284"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85" w14:textId="77777777" w:rsidR="009D6BFA" w:rsidRDefault="000016C7">
            <w:pPr>
              <w:textAlignment w:val="bottom"/>
            </w:pPr>
            <w:r>
              <w:rPr>
                <w:rFonts w:ascii="Times New Roman" w:eastAsia="宋体" w:hAnsi="Times New Roman"/>
                <w:color w:val="000000"/>
                <w:sz w:val="20"/>
                <w:szCs w:val="20"/>
              </w:rPr>
              <w:t>/s/ C. Douglas McMillon</w:t>
            </w:r>
          </w:p>
        </w:tc>
      </w:tr>
      <w:tr w:rsidR="009D6BFA" w14:paraId="49D3128C" w14:textId="77777777">
        <w:tc>
          <w:tcPr>
            <w:tcW w:w="0" w:type="auto"/>
            <w:gridSpan w:val="3"/>
            <w:shd w:val="clear" w:color="auto" w:fill="auto"/>
            <w:tcMar>
              <w:top w:w="0" w:type="dxa"/>
              <w:left w:w="20" w:type="dxa"/>
              <w:bottom w:w="0" w:type="dxa"/>
              <w:right w:w="20" w:type="dxa"/>
            </w:tcMar>
          </w:tcPr>
          <w:p w14:paraId="49D3128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88"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8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8A"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28B" w14:textId="77777777" w:rsidR="009D6BFA" w:rsidRDefault="000016C7">
            <w:pPr>
              <w:textAlignment w:val="bottom"/>
            </w:pPr>
            <w:r>
              <w:rPr>
                <w:rFonts w:ascii="Times New Roman" w:eastAsia="宋体" w:hAnsi="Times New Roman"/>
                <w:color w:val="000000"/>
                <w:sz w:val="20"/>
                <w:szCs w:val="20"/>
              </w:rPr>
              <w:t>C. Douglas McMillon</w:t>
            </w:r>
          </w:p>
        </w:tc>
      </w:tr>
      <w:tr w:rsidR="009D6BFA" w14:paraId="49D31292" w14:textId="77777777">
        <w:tc>
          <w:tcPr>
            <w:tcW w:w="0" w:type="auto"/>
            <w:gridSpan w:val="3"/>
            <w:shd w:val="clear" w:color="auto" w:fill="auto"/>
            <w:tcMar>
              <w:top w:w="0" w:type="dxa"/>
              <w:left w:w="20" w:type="dxa"/>
              <w:bottom w:w="0" w:type="dxa"/>
              <w:right w:w="20" w:type="dxa"/>
            </w:tcMar>
          </w:tcPr>
          <w:p w14:paraId="49D3128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8E"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8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90"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91" w14:textId="77777777" w:rsidR="009D6BFA" w:rsidRDefault="000016C7">
            <w:pPr>
              <w:textAlignment w:val="bottom"/>
            </w:pPr>
            <w:r>
              <w:rPr>
                <w:rFonts w:ascii="Times New Roman" w:eastAsia="宋体" w:hAnsi="Times New Roman"/>
                <w:color w:val="000000"/>
                <w:sz w:val="20"/>
                <w:szCs w:val="20"/>
              </w:rPr>
              <w:t>President and Chief Executive Officer</w:t>
            </w:r>
          </w:p>
        </w:tc>
      </w:tr>
    </w:tbl>
    <w:p w14:paraId="49D31293" w14:textId="77777777" w:rsidR="009D6BFA" w:rsidRDefault="000016C7">
      <w:pPr>
        <w:spacing w:before="180"/>
      </w:pPr>
      <w:r>
        <w:rPr>
          <w:rFonts w:ascii="Times New Roman" w:eastAsia="宋体" w:hAnsi="Times New Roman"/>
          <w:color w:val="000000"/>
          <w:sz w:val="20"/>
          <w:szCs w:val="20"/>
        </w:rPr>
        <w:t xml:space="preserve">Pursuant to the requirements of the </w:t>
      </w:r>
      <w:r>
        <w:rPr>
          <w:rFonts w:ascii="Times New Roman" w:eastAsia="宋体" w:hAnsi="Times New Roman"/>
          <w:color w:val="000000"/>
          <w:sz w:val="20"/>
          <w:szCs w:val="20"/>
        </w:rPr>
        <w:t>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8"/>
        <w:gridCol w:w="2310"/>
        <w:gridCol w:w="36"/>
        <w:gridCol w:w="36"/>
        <w:gridCol w:w="56"/>
        <w:gridCol w:w="36"/>
        <w:gridCol w:w="79"/>
        <w:gridCol w:w="188"/>
        <w:gridCol w:w="36"/>
        <w:gridCol w:w="36"/>
        <w:gridCol w:w="36"/>
        <w:gridCol w:w="36"/>
        <w:gridCol w:w="47"/>
        <w:gridCol w:w="5309"/>
        <w:gridCol w:w="37"/>
      </w:tblGrid>
      <w:tr w:rsidR="009D6BFA" w14:paraId="49D312A3" w14:textId="77777777">
        <w:tc>
          <w:tcPr>
            <w:tcW w:w="50" w:type="pct"/>
            <w:shd w:val="clear" w:color="auto" w:fill="auto"/>
          </w:tcPr>
          <w:p w14:paraId="49D31294" w14:textId="77777777" w:rsidR="009D6BFA" w:rsidRDefault="009D6BFA">
            <w:pPr>
              <w:rPr>
                <w:rFonts w:ascii="宋体"/>
              </w:rPr>
            </w:pPr>
          </w:p>
        </w:tc>
        <w:tc>
          <w:tcPr>
            <w:tcW w:w="1399" w:type="pct"/>
            <w:shd w:val="clear" w:color="auto" w:fill="auto"/>
          </w:tcPr>
          <w:p w14:paraId="49D31295" w14:textId="77777777" w:rsidR="009D6BFA" w:rsidRDefault="009D6BFA">
            <w:pPr>
              <w:rPr>
                <w:rFonts w:ascii="宋体"/>
              </w:rPr>
            </w:pPr>
          </w:p>
        </w:tc>
        <w:tc>
          <w:tcPr>
            <w:tcW w:w="5" w:type="pct"/>
            <w:shd w:val="clear" w:color="auto" w:fill="auto"/>
          </w:tcPr>
          <w:p w14:paraId="49D31296" w14:textId="77777777" w:rsidR="009D6BFA" w:rsidRDefault="009D6BFA">
            <w:pPr>
              <w:rPr>
                <w:rFonts w:ascii="宋体"/>
              </w:rPr>
            </w:pPr>
          </w:p>
        </w:tc>
        <w:tc>
          <w:tcPr>
            <w:tcW w:w="5" w:type="pct"/>
            <w:shd w:val="clear" w:color="auto" w:fill="auto"/>
          </w:tcPr>
          <w:p w14:paraId="49D31297" w14:textId="77777777" w:rsidR="009D6BFA" w:rsidRDefault="009D6BFA">
            <w:pPr>
              <w:rPr>
                <w:rFonts w:ascii="宋体"/>
              </w:rPr>
            </w:pPr>
          </w:p>
        </w:tc>
        <w:tc>
          <w:tcPr>
            <w:tcW w:w="48" w:type="pct"/>
            <w:shd w:val="clear" w:color="auto" w:fill="auto"/>
          </w:tcPr>
          <w:p w14:paraId="49D31298" w14:textId="77777777" w:rsidR="009D6BFA" w:rsidRDefault="009D6BFA">
            <w:pPr>
              <w:rPr>
                <w:rFonts w:ascii="宋体"/>
              </w:rPr>
            </w:pPr>
          </w:p>
        </w:tc>
        <w:tc>
          <w:tcPr>
            <w:tcW w:w="5" w:type="pct"/>
            <w:shd w:val="clear" w:color="auto" w:fill="auto"/>
          </w:tcPr>
          <w:p w14:paraId="49D31299" w14:textId="77777777" w:rsidR="009D6BFA" w:rsidRDefault="009D6BFA">
            <w:pPr>
              <w:rPr>
                <w:rFonts w:ascii="宋体"/>
              </w:rPr>
            </w:pPr>
          </w:p>
        </w:tc>
        <w:tc>
          <w:tcPr>
            <w:tcW w:w="50" w:type="pct"/>
            <w:shd w:val="clear" w:color="auto" w:fill="auto"/>
          </w:tcPr>
          <w:p w14:paraId="49D3129A" w14:textId="77777777" w:rsidR="009D6BFA" w:rsidRDefault="009D6BFA">
            <w:pPr>
              <w:rPr>
                <w:rFonts w:ascii="宋体"/>
              </w:rPr>
            </w:pPr>
          </w:p>
        </w:tc>
        <w:tc>
          <w:tcPr>
            <w:tcW w:w="120" w:type="pct"/>
            <w:shd w:val="clear" w:color="auto" w:fill="auto"/>
          </w:tcPr>
          <w:p w14:paraId="49D3129B" w14:textId="77777777" w:rsidR="009D6BFA" w:rsidRDefault="009D6BFA">
            <w:pPr>
              <w:rPr>
                <w:rFonts w:ascii="宋体"/>
              </w:rPr>
            </w:pPr>
          </w:p>
        </w:tc>
        <w:tc>
          <w:tcPr>
            <w:tcW w:w="5" w:type="pct"/>
            <w:shd w:val="clear" w:color="auto" w:fill="auto"/>
          </w:tcPr>
          <w:p w14:paraId="49D3129C" w14:textId="77777777" w:rsidR="009D6BFA" w:rsidRDefault="009D6BFA">
            <w:pPr>
              <w:rPr>
                <w:rFonts w:ascii="宋体"/>
              </w:rPr>
            </w:pPr>
          </w:p>
        </w:tc>
        <w:tc>
          <w:tcPr>
            <w:tcW w:w="5" w:type="pct"/>
            <w:shd w:val="clear" w:color="auto" w:fill="auto"/>
          </w:tcPr>
          <w:p w14:paraId="49D3129D" w14:textId="77777777" w:rsidR="009D6BFA" w:rsidRDefault="009D6BFA">
            <w:pPr>
              <w:rPr>
                <w:rFonts w:ascii="宋体"/>
              </w:rPr>
            </w:pPr>
          </w:p>
        </w:tc>
        <w:tc>
          <w:tcPr>
            <w:tcW w:w="48" w:type="pct"/>
            <w:shd w:val="clear" w:color="auto" w:fill="auto"/>
          </w:tcPr>
          <w:p w14:paraId="49D3129E" w14:textId="77777777" w:rsidR="009D6BFA" w:rsidRDefault="009D6BFA">
            <w:pPr>
              <w:rPr>
                <w:rFonts w:ascii="宋体"/>
              </w:rPr>
            </w:pPr>
          </w:p>
        </w:tc>
        <w:tc>
          <w:tcPr>
            <w:tcW w:w="5" w:type="pct"/>
            <w:shd w:val="clear" w:color="auto" w:fill="auto"/>
          </w:tcPr>
          <w:p w14:paraId="49D3129F" w14:textId="77777777" w:rsidR="009D6BFA" w:rsidRDefault="009D6BFA">
            <w:pPr>
              <w:rPr>
                <w:rFonts w:ascii="宋体"/>
              </w:rPr>
            </w:pPr>
          </w:p>
        </w:tc>
        <w:tc>
          <w:tcPr>
            <w:tcW w:w="50" w:type="pct"/>
            <w:shd w:val="clear" w:color="auto" w:fill="auto"/>
          </w:tcPr>
          <w:p w14:paraId="49D312A0" w14:textId="77777777" w:rsidR="009D6BFA" w:rsidRDefault="009D6BFA">
            <w:pPr>
              <w:rPr>
                <w:rFonts w:ascii="宋体"/>
              </w:rPr>
            </w:pPr>
          </w:p>
        </w:tc>
        <w:tc>
          <w:tcPr>
            <w:tcW w:w="3198" w:type="pct"/>
            <w:shd w:val="clear" w:color="auto" w:fill="auto"/>
          </w:tcPr>
          <w:p w14:paraId="49D312A1" w14:textId="77777777" w:rsidR="009D6BFA" w:rsidRDefault="009D6BFA">
            <w:pPr>
              <w:rPr>
                <w:rFonts w:ascii="宋体"/>
              </w:rPr>
            </w:pPr>
          </w:p>
        </w:tc>
        <w:tc>
          <w:tcPr>
            <w:tcW w:w="5" w:type="pct"/>
            <w:shd w:val="clear" w:color="auto" w:fill="auto"/>
          </w:tcPr>
          <w:p w14:paraId="49D312A2" w14:textId="77777777" w:rsidR="009D6BFA" w:rsidRDefault="009D6BFA">
            <w:pPr>
              <w:rPr>
                <w:rFonts w:ascii="宋体"/>
              </w:rPr>
            </w:pPr>
          </w:p>
        </w:tc>
      </w:tr>
      <w:tr w:rsidR="009D6BFA" w14:paraId="49D312A9" w14:textId="77777777">
        <w:trPr>
          <w:trHeight w:val="120"/>
        </w:trPr>
        <w:tc>
          <w:tcPr>
            <w:tcW w:w="0" w:type="auto"/>
            <w:gridSpan w:val="3"/>
            <w:shd w:val="clear" w:color="auto" w:fill="auto"/>
            <w:tcMar>
              <w:top w:w="0" w:type="dxa"/>
              <w:left w:w="20" w:type="dxa"/>
              <w:bottom w:w="0" w:type="dxa"/>
              <w:right w:w="20" w:type="dxa"/>
            </w:tcMar>
          </w:tcPr>
          <w:p w14:paraId="49D312A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A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A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A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A8" w14:textId="77777777" w:rsidR="009D6BFA" w:rsidRDefault="009D6BFA">
            <w:pPr>
              <w:rPr>
                <w:rFonts w:ascii="宋体"/>
              </w:rPr>
            </w:pPr>
          </w:p>
        </w:tc>
      </w:tr>
      <w:tr w:rsidR="009D6BFA" w14:paraId="49D312AF" w14:textId="77777777">
        <w:tc>
          <w:tcPr>
            <w:tcW w:w="0" w:type="auto"/>
            <w:gridSpan w:val="3"/>
            <w:shd w:val="clear" w:color="auto" w:fill="auto"/>
            <w:tcMar>
              <w:top w:w="40" w:type="dxa"/>
              <w:left w:w="20" w:type="dxa"/>
              <w:bottom w:w="40" w:type="dxa"/>
              <w:right w:w="20" w:type="dxa"/>
            </w:tcMar>
            <w:vAlign w:val="bottom"/>
          </w:tcPr>
          <w:p w14:paraId="49D312AA"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2AB"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AC"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2AD"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AE" w14:textId="77777777" w:rsidR="009D6BFA" w:rsidRDefault="000016C7">
            <w:pPr>
              <w:textAlignment w:val="bottom"/>
            </w:pPr>
            <w:r>
              <w:rPr>
                <w:rFonts w:ascii="Times New Roman" w:eastAsia="宋体" w:hAnsi="Times New Roman"/>
                <w:color w:val="000000"/>
                <w:sz w:val="20"/>
                <w:szCs w:val="20"/>
              </w:rPr>
              <w:t>/s/ C. Douglas McMillon</w:t>
            </w:r>
          </w:p>
        </w:tc>
      </w:tr>
      <w:tr w:rsidR="009D6BFA" w14:paraId="49D312B5" w14:textId="77777777">
        <w:tc>
          <w:tcPr>
            <w:tcW w:w="0" w:type="auto"/>
            <w:gridSpan w:val="3"/>
            <w:shd w:val="clear" w:color="auto" w:fill="auto"/>
            <w:tcMar>
              <w:top w:w="0" w:type="dxa"/>
              <w:left w:w="20" w:type="dxa"/>
              <w:bottom w:w="0" w:type="dxa"/>
              <w:right w:w="20" w:type="dxa"/>
            </w:tcMar>
          </w:tcPr>
          <w:p w14:paraId="49D312B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1"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B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3"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2B4" w14:textId="77777777" w:rsidR="009D6BFA" w:rsidRDefault="000016C7">
            <w:pPr>
              <w:textAlignment w:val="bottom"/>
            </w:pPr>
            <w:r>
              <w:rPr>
                <w:rFonts w:ascii="Times New Roman" w:eastAsia="宋体" w:hAnsi="Times New Roman"/>
                <w:color w:val="000000"/>
                <w:sz w:val="20"/>
                <w:szCs w:val="20"/>
              </w:rPr>
              <w:t xml:space="preserve">C. </w:t>
            </w:r>
            <w:r>
              <w:rPr>
                <w:rFonts w:ascii="Times New Roman" w:eastAsia="宋体" w:hAnsi="Times New Roman"/>
                <w:color w:val="000000"/>
                <w:sz w:val="20"/>
                <w:szCs w:val="20"/>
              </w:rPr>
              <w:t>Douglas McMillon</w:t>
            </w:r>
          </w:p>
        </w:tc>
      </w:tr>
      <w:tr w:rsidR="009D6BFA" w14:paraId="49D312BB" w14:textId="77777777">
        <w:tc>
          <w:tcPr>
            <w:tcW w:w="0" w:type="auto"/>
            <w:gridSpan w:val="3"/>
            <w:shd w:val="clear" w:color="auto" w:fill="auto"/>
            <w:tcMar>
              <w:top w:w="0" w:type="dxa"/>
              <w:left w:w="20" w:type="dxa"/>
              <w:bottom w:w="0" w:type="dxa"/>
              <w:right w:w="20" w:type="dxa"/>
            </w:tcMar>
          </w:tcPr>
          <w:p w14:paraId="49D312B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7"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B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BA" w14:textId="77777777" w:rsidR="009D6BFA" w:rsidRDefault="000016C7">
            <w:pPr>
              <w:textAlignment w:val="bottom"/>
            </w:pPr>
            <w:r>
              <w:rPr>
                <w:rFonts w:ascii="Times New Roman" w:eastAsia="宋体" w:hAnsi="Times New Roman"/>
                <w:color w:val="000000"/>
                <w:sz w:val="20"/>
                <w:szCs w:val="20"/>
              </w:rPr>
              <w:t>President and Chief Executive Officer and Director</w:t>
            </w:r>
          </w:p>
        </w:tc>
      </w:tr>
      <w:tr w:rsidR="009D6BFA" w14:paraId="49D312C1" w14:textId="77777777">
        <w:tc>
          <w:tcPr>
            <w:tcW w:w="0" w:type="auto"/>
            <w:gridSpan w:val="3"/>
            <w:shd w:val="clear" w:color="auto" w:fill="auto"/>
            <w:tcMar>
              <w:top w:w="0" w:type="dxa"/>
              <w:left w:w="20" w:type="dxa"/>
              <w:bottom w:w="0" w:type="dxa"/>
              <w:right w:w="20" w:type="dxa"/>
            </w:tcMar>
          </w:tcPr>
          <w:p w14:paraId="49D312B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D"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B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BF"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C0" w14:textId="77777777" w:rsidR="009D6BFA" w:rsidRDefault="000016C7">
            <w:pPr>
              <w:textAlignment w:val="bottom"/>
            </w:pPr>
            <w:r>
              <w:rPr>
                <w:rFonts w:ascii="Times New Roman" w:eastAsia="宋体" w:hAnsi="Times New Roman"/>
                <w:color w:val="000000"/>
                <w:sz w:val="20"/>
                <w:szCs w:val="20"/>
              </w:rPr>
              <w:t>(Principal Executive Officer)</w:t>
            </w:r>
          </w:p>
        </w:tc>
      </w:tr>
      <w:tr w:rsidR="009D6BFA" w14:paraId="49D312C5" w14:textId="77777777">
        <w:trPr>
          <w:trHeight w:val="120"/>
        </w:trPr>
        <w:tc>
          <w:tcPr>
            <w:tcW w:w="0" w:type="auto"/>
            <w:gridSpan w:val="3"/>
            <w:shd w:val="clear" w:color="auto" w:fill="auto"/>
            <w:tcMar>
              <w:top w:w="0" w:type="dxa"/>
              <w:left w:w="20" w:type="dxa"/>
              <w:bottom w:w="0" w:type="dxa"/>
              <w:right w:w="20" w:type="dxa"/>
            </w:tcMar>
          </w:tcPr>
          <w:p w14:paraId="49D312C2"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C3"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C4" w14:textId="77777777" w:rsidR="009D6BFA" w:rsidRDefault="009D6BFA">
            <w:pPr>
              <w:rPr>
                <w:rFonts w:ascii="宋体"/>
              </w:rPr>
            </w:pPr>
          </w:p>
        </w:tc>
      </w:tr>
      <w:tr w:rsidR="009D6BFA" w14:paraId="49D312CB" w14:textId="77777777">
        <w:tc>
          <w:tcPr>
            <w:tcW w:w="0" w:type="auto"/>
            <w:gridSpan w:val="3"/>
            <w:shd w:val="clear" w:color="auto" w:fill="auto"/>
            <w:tcMar>
              <w:top w:w="40" w:type="dxa"/>
              <w:left w:w="20" w:type="dxa"/>
              <w:bottom w:w="40" w:type="dxa"/>
              <w:right w:w="20" w:type="dxa"/>
            </w:tcMar>
            <w:vAlign w:val="bottom"/>
          </w:tcPr>
          <w:p w14:paraId="49D312C6"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2C7"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C8"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2C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CA" w14:textId="77777777" w:rsidR="009D6BFA" w:rsidRDefault="000016C7">
            <w:pPr>
              <w:textAlignment w:val="bottom"/>
            </w:pPr>
            <w:r>
              <w:rPr>
                <w:rFonts w:ascii="Times New Roman" w:eastAsia="宋体" w:hAnsi="Times New Roman"/>
                <w:color w:val="000000"/>
                <w:sz w:val="20"/>
                <w:szCs w:val="20"/>
              </w:rPr>
              <w:t>/s/ Gregory B. Penner</w:t>
            </w:r>
          </w:p>
        </w:tc>
      </w:tr>
      <w:tr w:rsidR="009D6BFA" w14:paraId="49D312D1" w14:textId="77777777">
        <w:tc>
          <w:tcPr>
            <w:tcW w:w="0" w:type="auto"/>
            <w:gridSpan w:val="3"/>
            <w:shd w:val="clear" w:color="auto" w:fill="auto"/>
            <w:tcMar>
              <w:top w:w="0" w:type="dxa"/>
              <w:left w:w="20" w:type="dxa"/>
              <w:bottom w:w="0" w:type="dxa"/>
              <w:right w:w="20" w:type="dxa"/>
            </w:tcMar>
          </w:tcPr>
          <w:p w14:paraId="49D312C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CD"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C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CF"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2D0" w14:textId="77777777" w:rsidR="009D6BFA" w:rsidRDefault="000016C7">
            <w:pPr>
              <w:textAlignment w:val="bottom"/>
            </w:pPr>
            <w:r>
              <w:rPr>
                <w:rFonts w:ascii="Times New Roman" w:eastAsia="宋体" w:hAnsi="Times New Roman"/>
                <w:color w:val="000000"/>
                <w:sz w:val="20"/>
                <w:szCs w:val="20"/>
              </w:rPr>
              <w:t>Gregory B. Penner</w:t>
            </w:r>
          </w:p>
        </w:tc>
      </w:tr>
      <w:tr w:rsidR="009D6BFA" w14:paraId="49D312D7" w14:textId="77777777">
        <w:tc>
          <w:tcPr>
            <w:tcW w:w="0" w:type="auto"/>
            <w:gridSpan w:val="3"/>
            <w:shd w:val="clear" w:color="auto" w:fill="auto"/>
            <w:tcMar>
              <w:top w:w="0" w:type="dxa"/>
              <w:left w:w="20" w:type="dxa"/>
              <w:bottom w:w="0" w:type="dxa"/>
              <w:right w:w="20" w:type="dxa"/>
            </w:tcMar>
          </w:tcPr>
          <w:p w14:paraId="49D312D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D3"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D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D5"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D6" w14:textId="77777777" w:rsidR="009D6BFA" w:rsidRDefault="000016C7">
            <w:pPr>
              <w:textAlignment w:val="bottom"/>
            </w:pPr>
            <w:r>
              <w:rPr>
                <w:rFonts w:ascii="Times New Roman" w:eastAsia="宋体" w:hAnsi="Times New Roman"/>
                <w:color w:val="000000"/>
                <w:sz w:val="20"/>
                <w:szCs w:val="20"/>
              </w:rPr>
              <w:t>Chairman of the Board and Director</w:t>
            </w:r>
          </w:p>
        </w:tc>
      </w:tr>
      <w:tr w:rsidR="009D6BFA" w14:paraId="49D312DB" w14:textId="77777777">
        <w:trPr>
          <w:trHeight w:val="120"/>
        </w:trPr>
        <w:tc>
          <w:tcPr>
            <w:tcW w:w="0" w:type="auto"/>
            <w:gridSpan w:val="3"/>
            <w:shd w:val="clear" w:color="auto" w:fill="auto"/>
            <w:tcMar>
              <w:top w:w="0" w:type="dxa"/>
              <w:left w:w="20" w:type="dxa"/>
              <w:bottom w:w="0" w:type="dxa"/>
              <w:right w:w="20" w:type="dxa"/>
            </w:tcMar>
          </w:tcPr>
          <w:p w14:paraId="49D312D8"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D9"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DA" w14:textId="77777777" w:rsidR="009D6BFA" w:rsidRDefault="009D6BFA">
            <w:pPr>
              <w:rPr>
                <w:rFonts w:ascii="宋体"/>
              </w:rPr>
            </w:pPr>
          </w:p>
        </w:tc>
      </w:tr>
      <w:tr w:rsidR="009D6BFA" w14:paraId="49D312E1" w14:textId="77777777">
        <w:tc>
          <w:tcPr>
            <w:tcW w:w="0" w:type="auto"/>
            <w:gridSpan w:val="3"/>
            <w:shd w:val="clear" w:color="auto" w:fill="auto"/>
            <w:tcMar>
              <w:top w:w="40" w:type="dxa"/>
              <w:left w:w="20" w:type="dxa"/>
              <w:bottom w:w="40" w:type="dxa"/>
              <w:right w:w="20" w:type="dxa"/>
            </w:tcMar>
            <w:vAlign w:val="bottom"/>
          </w:tcPr>
          <w:p w14:paraId="49D312DC" w14:textId="77777777" w:rsidR="009D6BFA" w:rsidRDefault="000016C7">
            <w:pPr>
              <w:textAlignment w:val="bottom"/>
            </w:pPr>
            <w:r>
              <w:rPr>
                <w:rFonts w:ascii="Times New Roman" w:eastAsia="宋体" w:hAnsi="Times New Roman"/>
                <w:color w:val="000000"/>
                <w:sz w:val="20"/>
                <w:szCs w:val="20"/>
              </w:rPr>
              <w:t xml:space="preserve">Date: March </w:t>
            </w:r>
            <w:r>
              <w:rPr>
                <w:rFonts w:ascii="Times New Roman" w:eastAsia="宋体" w:hAnsi="Times New Roman"/>
                <w:color w:val="000000"/>
                <w:sz w:val="20"/>
                <w:szCs w:val="20"/>
              </w:rPr>
              <w:t>19, 2021</w:t>
            </w:r>
          </w:p>
        </w:tc>
        <w:tc>
          <w:tcPr>
            <w:tcW w:w="0" w:type="auto"/>
            <w:gridSpan w:val="3"/>
            <w:shd w:val="clear" w:color="auto" w:fill="auto"/>
            <w:tcMar>
              <w:top w:w="40" w:type="dxa"/>
              <w:left w:w="20" w:type="dxa"/>
              <w:bottom w:w="40" w:type="dxa"/>
              <w:right w:w="20" w:type="dxa"/>
            </w:tcMar>
            <w:vAlign w:val="bottom"/>
          </w:tcPr>
          <w:p w14:paraId="49D312DD"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DE"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2DF"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E0" w14:textId="77777777" w:rsidR="009D6BFA" w:rsidRDefault="000016C7">
            <w:pPr>
              <w:textAlignment w:val="bottom"/>
            </w:pPr>
            <w:r>
              <w:rPr>
                <w:rFonts w:ascii="Times New Roman" w:eastAsia="宋体" w:hAnsi="Times New Roman"/>
                <w:color w:val="000000"/>
                <w:sz w:val="20"/>
                <w:szCs w:val="20"/>
              </w:rPr>
              <w:t>/s/ M. Brett Biggs</w:t>
            </w:r>
          </w:p>
        </w:tc>
      </w:tr>
      <w:tr w:rsidR="009D6BFA" w14:paraId="49D312E7" w14:textId="77777777">
        <w:tc>
          <w:tcPr>
            <w:tcW w:w="0" w:type="auto"/>
            <w:gridSpan w:val="3"/>
            <w:shd w:val="clear" w:color="auto" w:fill="auto"/>
            <w:tcMar>
              <w:top w:w="0" w:type="dxa"/>
              <w:left w:w="20" w:type="dxa"/>
              <w:bottom w:w="0" w:type="dxa"/>
              <w:right w:w="20" w:type="dxa"/>
            </w:tcMar>
          </w:tcPr>
          <w:p w14:paraId="49D312E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E3"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E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E5"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2E6" w14:textId="77777777" w:rsidR="009D6BFA" w:rsidRDefault="000016C7">
            <w:pPr>
              <w:textAlignment w:val="bottom"/>
            </w:pPr>
            <w:r>
              <w:rPr>
                <w:rFonts w:ascii="Times New Roman" w:eastAsia="宋体" w:hAnsi="Times New Roman"/>
                <w:color w:val="000000"/>
                <w:sz w:val="20"/>
                <w:szCs w:val="20"/>
              </w:rPr>
              <w:t>M. Brett Biggs</w:t>
            </w:r>
          </w:p>
        </w:tc>
      </w:tr>
      <w:tr w:rsidR="009D6BFA" w14:paraId="49D312ED" w14:textId="77777777">
        <w:tc>
          <w:tcPr>
            <w:tcW w:w="0" w:type="auto"/>
            <w:gridSpan w:val="3"/>
            <w:shd w:val="clear" w:color="auto" w:fill="auto"/>
            <w:tcMar>
              <w:top w:w="0" w:type="dxa"/>
              <w:left w:w="20" w:type="dxa"/>
              <w:bottom w:w="0" w:type="dxa"/>
              <w:right w:w="20" w:type="dxa"/>
            </w:tcMar>
          </w:tcPr>
          <w:p w14:paraId="49D312E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E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2E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EB"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EC" w14:textId="77777777" w:rsidR="009D6BFA" w:rsidRDefault="000016C7">
            <w:pPr>
              <w:textAlignment w:val="bottom"/>
            </w:pPr>
            <w:r>
              <w:rPr>
                <w:rFonts w:ascii="Times New Roman" w:eastAsia="宋体" w:hAnsi="Times New Roman"/>
                <w:color w:val="000000"/>
                <w:sz w:val="20"/>
                <w:szCs w:val="20"/>
              </w:rPr>
              <w:t>Executive Vice President and Chief Financial Officer</w:t>
            </w:r>
          </w:p>
        </w:tc>
      </w:tr>
      <w:tr w:rsidR="009D6BFA" w14:paraId="49D312F3" w14:textId="77777777">
        <w:tc>
          <w:tcPr>
            <w:tcW w:w="0" w:type="auto"/>
            <w:gridSpan w:val="3"/>
            <w:shd w:val="clear" w:color="auto" w:fill="auto"/>
            <w:tcMar>
              <w:top w:w="0" w:type="dxa"/>
              <w:left w:w="20" w:type="dxa"/>
              <w:bottom w:w="0" w:type="dxa"/>
              <w:right w:w="20" w:type="dxa"/>
            </w:tcMar>
          </w:tcPr>
          <w:p w14:paraId="49D312E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E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F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2F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F2" w14:textId="77777777" w:rsidR="009D6BFA" w:rsidRDefault="000016C7">
            <w:pPr>
              <w:spacing w:after="20"/>
              <w:textAlignment w:val="bottom"/>
            </w:pPr>
            <w:r>
              <w:rPr>
                <w:rFonts w:ascii="Times New Roman" w:eastAsia="宋体" w:hAnsi="Times New Roman"/>
                <w:color w:val="000000"/>
                <w:sz w:val="20"/>
                <w:szCs w:val="20"/>
              </w:rPr>
              <w:t>(Principal Financial Officer)</w:t>
            </w:r>
          </w:p>
        </w:tc>
      </w:tr>
      <w:tr w:rsidR="009D6BFA" w14:paraId="49D312F7" w14:textId="77777777">
        <w:trPr>
          <w:trHeight w:val="120"/>
        </w:trPr>
        <w:tc>
          <w:tcPr>
            <w:tcW w:w="0" w:type="auto"/>
            <w:gridSpan w:val="3"/>
            <w:shd w:val="clear" w:color="auto" w:fill="auto"/>
            <w:tcMar>
              <w:top w:w="0" w:type="dxa"/>
              <w:left w:w="20" w:type="dxa"/>
              <w:bottom w:w="0" w:type="dxa"/>
              <w:right w:w="20" w:type="dxa"/>
            </w:tcMar>
          </w:tcPr>
          <w:p w14:paraId="49D312F4"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F5" w14:textId="77777777" w:rsidR="009D6BFA" w:rsidRDefault="009D6BFA">
            <w:pPr>
              <w:rPr>
                <w:rFonts w:ascii="宋体"/>
              </w:rPr>
            </w:pPr>
          </w:p>
        </w:tc>
        <w:tc>
          <w:tcPr>
            <w:tcW w:w="0" w:type="auto"/>
            <w:gridSpan w:val="6"/>
            <w:shd w:val="clear" w:color="auto" w:fill="auto"/>
            <w:tcMar>
              <w:top w:w="0" w:type="dxa"/>
              <w:left w:w="20" w:type="dxa"/>
              <w:bottom w:w="0" w:type="dxa"/>
              <w:right w:w="20" w:type="dxa"/>
            </w:tcMar>
          </w:tcPr>
          <w:p w14:paraId="49D312F6" w14:textId="77777777" w:rsidR="009D6BFA" w:rsidRDefault="009D6BFA">
            <w:pPr>
              <w:rPr>
                <w:rFonts w:ascii="宋体"/>
              </w:rPr>
            </w:pPr>
          </w:p>
        </w:tc>
      </w:tr>
      <w:tr w:rsidR="009D6BFA" w14:paraId="49D312FD" w14:textId="77777777">
        <w:tc>
          <w:tcPr>
            <w:tcW w:w="0" w:type="auto"/>
            <w:gridSpan w:val="3"/>
            <w:shd w:val="clear" w:color="auto" w:fill="auto"/>
            <w:tcMar>
              <w:top w:w="40" w:type="dxa"/>
              <w:left w:w="20" w:type="dxa"/>
              <w:bottom w:w="40" w:type="dxa"/>
              <w:right w:w="20" w:type="dxa"/>
            </w:tcMar>
            <w:vAlign w:val="bottom"/>
          </w:tcPr>
          <w:p w14:paraId="49D312F8"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2F9"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FA"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2FB"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2FC" w14:textId="77777777" w:rsidR="009D6BFA" w:rsidRDefault="000016C7">
            <w:pPr>
              <w:textAlignment w:val="bottom"/>
            </w:pPr>
            <w:r>
              <w:rPr>
                <w:rFonts w:ascii="Times New Roman" w:eastAsia="宋体" w:hAnsi="Times New Roman"/>
                <w:color w:val="000000"/>
                <w:sz w:val="20"/>
                <w:szCs w:val="20"/>
              </w:rPr>
              <w:t>/s/ David M. Chojnowski</w:t>
            </w:r>
          </w:p>
        </w:tc>
      </w:tr>
      <w:tr w:rsidR="009D6BFA" w14:paraId="49D31303" w14:textId="77777777">
        <w:tc>
          <w:tcPr>
            <w:tcW w:w="0" w:type="auto"/>
            <w:gridSpan w:val="3"/>
            <w:shd w:val="clear" w:color="auto" w:fill="auto"/>
            <w:tcMar>
              <w:top w:w="0" w:type="dxa"/>
              <w:left w:w="20" w:type="dxa"/>
              <w:bottom w:w="0" w:type="dxa"/>
              <w:right w:w="20" w:type="dxa"/>
            </w:tcMar>
          </w:tcPr>
          <w:p w14:paraId="49D312FE"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2FF"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0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01"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02" w14:textId="77777777" w:rsidR="009D6BFA" w:rsidRDefault="000016C7">
            <w:pPr>
              <w:textAlignment w:val="bottom"/>
            </w:pPr>
            <w:r>
              <w:rPr>
                <w:rFonts w:ascii="Times New Roman" w:eastAsia="宋体" w:hAnsi="Times New Roman"/>
                <w:color w:val="000000"/>
                <w:sz w:val="20"/>
                <w:szCs w:val="20"/>
              </w:rPr>
              <w:t>David M. Chojnowski</w:t>
            </w:r>
          </w:p>
        </w:tc>
      </w:tr>
      <w:tr w:rsidR="009D6BFA" w14:paraId="49D31309" w14:textId="77777777">
        <w:tc>
          <w:tcPr>
            <w:tcW w:w="0" w:type="auto"/>
            <w:gridSpan w:val="3"/>
            <w:shd w:val="clear" w:color="auto" w:fill="auto"/>
            <w:tcMar>
              <w:top w:w="0" w:type="dxa"/>
              <w:left w:w="20" w:type="dxa"/>
              <w:bottom w:w="0" w:type="dxa"/>
              <w:right w:w="20" w:type="dxa"/>
            </w:tcMar>
          </w:tcPr>
          <w:p w14:paraId="49D3130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05"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06"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07"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308" w14:textId="77777777" w:rsidR="009D6BFA" w:rsidRDefault="000016C7">
            <w:pPr>
              <w:textAlignment w:val="bottom"/>
            </w:pPr>
            <w:r>
              <w:rPr>
                <w:rFonts w:ascii="Times New Roman" w:eastAsia="宋体" w:hAnsi="Times New Roman"/>
                <w:color w:val="000000"/>
                <w:sz w:val="20"/>
                <w:szCs w:val="20"/>
              </w:rPr>
              <w:t xml:space="preserve">Senior </w:t>
            </w:r>
            <w:r>
              <w:rPr>
                <w:rFonts w:ascii="Times New Roman" w:eastAsia="宋体" w:hAnsi="Times New Roman"/>
                <w:color w:val="000000"/>
                <w:sz w:val="20"/>
                <w:szCs w:val="20"/>
              </w:rPr>
              <w:t>Vice President and Controller</w:t>
            </w:r>
          </w:p>
        </w:tc>
      </w:tr>
      <w:tr w:rsidR="009D6BFA" w14:paraId="49D3130F" w14:textId="77777777">
        <w:tc>
          <w:tcPr>
            <w:tcW w:w="0" w:type="auto"/>
            <w:gridSpan w:val="3"/>
            <w:shd w:val="clear" w:color="auto" w:fill="auto"/>
            <w:tcMar>
              <w:top w:w="0" w:type="dxa"/>
              <w:left w:w="20" w:type="dxa"/>
              <w:bottom w:w="0" w:type="dxa"/>
              <w:right w:w="20" w:type="dxa"/>
            </w:tcMar>
          </w:tcPr>
          <w:p w14:paraId="49D3130A"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0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0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0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0E" w14:textId="77777777" w:rsidR="009D6BFA" w:rsidRDefault="000016C7">
            <w:pPr>
              <w:spacing w:after="20"/>
              <w:textAlignment w:val="bottom"/>
            </w:pPr>
            <w:r>
              <w:rPr>
                <w:rFonts w:ascii="Times New Roman" w:eastAsia="宋体" w:hAnsi="Times New Roman"/>
                <w:color w:val="000000"/>
                <w:sz w:val="20"/>
                <w:szCs w:val="20"/>
              </w:rPr>
              <w:t>(Principal Accounting Officer)</w:t>
            </w:r>
          </w:p>
        </w:tc>
      </w:tr>
    </w:tbl>
    <w:p w14:paraId="49D31310" w14:textId="77777777" w:rsidR="009D6BFA" w:rsidRDefault="000016C7">
      <w:pPr>
        <w:spacing w:before="180"/>
        <w:jc w:val="center"/>
      </w:pPr>
      <w:r>
        <w:rPr>
          <w:rFonts w:ascii="Times New Roman" w:eastAsia="宋体" w:hAnsi="Times New Roman"/>
          <w:color w:val="000000"/>
          <w:sz w:val="20"/>
          <w:szCs w:val="20"/>
        </w:rPr>
        <w:t>Signature Page to Walmart Inc.</w:t>
      </w:r>
    </w:p>
    <w:p w14:paraId="49D31311" w14:textId="77777777" w:rsidR="009D6BFA" w:rsidRDefault="000016C7">
      <w:pPr>
        <w:jc w:val="center"/>
      </w:pPr>
      <w:r>
        <w:rPr>
          <w:rFonts w:ascii="Times New Roman" w:eastAsia="宋体" w:hAnsi="Times New Roman"/>
          <w:color w:val="000000"/>
          <w:sz w:val="20"/>
          <w:szCs w:val="20"/>
        </w:rPr>
        <w:t xml:space="preserve">Form 10-K for the Fiscal Year Ended January 31, 2021 </w:t>
      </w:r>
    </w:p>
    <w:p w14:paraId="49D31312" w14:textId="77777777" w:rsidR="009D6BFA" w:rsidRDefault="000016C7">
      <w:pPr>
        <w:jc w:val="center"/>
      </w:pPr>
      <w:r>
        <w:rPr>
          <w:rFonts w:ascii="Times New Roman" w:eastAsia="宋体" w:hAnsi="Times New Roman"/>
          <w:color w:val="000000"/>
          <w:sz w:val="20"/>
          <w:szCs w:val="20"/>
        </w:rPr>
        <w:t>86</w:t>
      </w:r>
    </w:p>
    <w:p w14:paraId="49D31313" w14:textId="77777777" w:rsidR="009D6BFA" w:rsidRDefault="000016C7">
      <w:r>
        <w:pict w14:anchorId="49D314BC">
          <v:rect id="_x0000_i1110" style="width:415.3pt;height:1.5pt" o:hralign="center" o:hrstd="t" o:hr="t" fillcolor="#a0a0a0" stroked="f"/>
        </w:pict>
      </w:r>
    </w:p>
    <w:p w14:paraId="49D31314" w14:textId="77777777" w:rsidR="009D6BFA" w:rsidRDefault="009D6BFA"/>
    <w:tbl>
      <w:tblPr>
        <w:tblW w:w="5000" w:type="pct"/>
        <w:tblCellMar>
          <w:top w:w="15" w:type="dxa"/>
          <w:left w:w="15" w:type="dxa"/>
          <w:bottom w:w="15" w:type="dxa"/>
          <w:right w:w="15" w:type="dxa"/>
        </w:tblCellMar>
        <w:tblLook w:val="04A0" w:firstRow="1" w:lastRow="0" w:firstColumn="1" w:lastColumn="0" w:noHBand="0" w:noVBand="1"/>
      </w:tblPr>
      <w:tblGrid>
        <w:gridCol w:w="58"/>
        <w:gridCol w:w="2309"/>
        <w:gridCol w:w="36"/>
        <w:gridCol w:w="36"/>
        <w:gridCol w:w="56"/>
        <w:gridCol w:w="36"/>
        <w:gridCol w:w="79"/>
        <w:gridCol w:w="188"/>
        <w:gridCol w:w="36"/>
        <w:gridCol w:w="36"/>
        <w:gridCol w:w="36"/>
        <w:gridCol w:w="36"/>
        <w:gridCol w:w="47"/>
        <w:gridCol w:w="5309"/>
        <w:gridCol w:w="38"/>
      </w:tblGrid>
      <w:tr w:rsidR="009D6BFA" w14:paraId="49D31324" w14:textId="77777777">
        <w:tc>
          <w:tcPr>
            <w:tcW w:w="50" w:type="pct"/>
            <w:shd w:val="clear" w:color="auto" w:fill="auto"/>
          </w:tcPr>
          <w:p w14:paraId="49D31315" w14:textId="77777777" w:rsidR="009D6BFA" w:rsidRDefault="009D6BFA">
            <w:pPr>
              <w:rPr>
                <w:rFonts w:ascii="宋体"/>
              </w:rPr>
            </w:pPr>
          </w:p>
        </w:tc>
        <w:tc>
          <w:tcPr>
            <w:tcW w:w="1399" w:type="pct"/>
            <w:shd w:val="clear" w:color="auto" w:fill="auto"/>
          </w:tcPr>
          <w:p w14:paraId="49D31316" w14:textId="77777777" w:rsidR="009D6BFA" w:rsidRDefault="009D6BFA">
            <w:pPr>
              <w:rPr>
                <w:rFonts w:ascii="宋体"/>
              </w:rPr>
            </w:pPr>
          </w:p>
        </w:tc>
        <w:tc>
          <w:tcPr>
            <w:tcW w:w="5" w:type="pct"/>
            <w:shd w:val="clear" w:color="auto" w:fill="auto"/>
          </w:tcPr>
          <w:p w14:paraId="49D31317" w14:textId="77777777" w:rsidR="009D6BFA" w:rsidRDefault="009D6BFA">
            <w:pPr>
              <w:rPr>
                <w:rFonts w:ascii="宋体"/>
              </w:rPr>
            </w:pPr>
          </w:p>
        </w:tc>
        <w:tc>
          <w:tcPr>
            <w:tcW w:w="5" w:type="pct"/>
            <w:shd w:val="clear" w:color="auto" w:fill="auto"/>
          </w:tcPr>
          <w:p w14:paraId="49D31318" w14:textId="77777777" w:rsidR="009D6BFA" w:rsidRDefault="009D6BFA">
            <w:pPr>
              <w:rPr>
                <w:rFonts w:ascii="宋体"/>
              </w:rPr>
            </w:pPr>
          </w:p>
        </w:tc>
        <w:tc>
          <w:tcPr>
            <w:tcW w:w="48" w:type="pct"/>
            <w:shd w:val="clear" w:color="auto" w:fill="auto"/>
          </w:tcPr>
          <w:p w14:paraId="49D31319" w14:textId="77777777" w:rsidR="009D6BFA" w:rsidRDefault="009D6BFA">
            <w:pPr>
              <w:rPr>
                <w:rFonts w:ascii="宋体"/>
              </w:rPr>
            </w:pPr>
          </w:p>
        </w:tc>
        <w:tc>
          <w:tcPr>
            <w:tcW w:w="5" w:type="pct"/>
            <w:shd w:val="clear" w:color="auto" w:fill="auto"/>
          </w:tcPr>
          <w:p w14:paraId="49D3131A" w14:textId="77777777" w:rsidR="009D6BFA" w:rsidRDefault="009D6BFA">
            <w:pPr>
              <w:rPr>
                <w:rFonts w:ascii="宋体"/>
              </w:rPr>
            </w:pPr>
          </w:p>
        </w:tc>
        <w:tc>
          <w:tcPr>
            <w:tcW w:w="50" w:type="pct"/>
            <w:shd w:val="clear" w:color="auto" w:fill="auto"/>
          </w:tcPr>
          <w:p w14:paraId="49D3131B" w14:textId="77777777" w:rsidR="009D6BFA" w:rsidRDefault="009D6BFA">
            <w:pPr>
              <w:rPr>
                <w:rFonts w:ascii="宋体"/>
              </w:rPr>
            </w:pPr>
          </w:p>
        </w:tc>
        <w:tc>
          <w:tcPr>
            <w:tcW w:w="120" w:type="pct"/>
            <w:shd w:val="clear" w:color="auto" w:fill="auto"/>
          </w:tcPr>
          <w:p w14:paraId="49D3131C" w14:textId="77777777" w:rsidR="009D6BFA" w:rsidRDefault="009D6BFA">
            <w:pPr>
              <w:rPr>
                <w:rFonts w:ascii="宋体"/>
              </w:rPr>
            </w:pPr>
          </w:p>
        </w:tc>
        <w:tc>
          <w:tcPr>
            <w:tcW w:w="5" w:type="pct"/>
            <w:shd w:val="clear" w:color="auto" w:fill="auto"/>
          </w:tcPr>
          <w:p w14:paraId="49D3131D" w14:textId="77777777" w:rsidR="009D6BFA" w:rsidRDefault="009D6BFA">
            <w:pPr>
              <w:rPr>
                <w:rFonts w:ascii="宋体"/>
              </w:rPr>
            </w:pPr>
          </w:p>
        </w:tc>
        <w:tc>
          <w:tcPr>
            <w:tcW w:w="5" w:type="pct"/>
            <w:shd w:val="clear" w:color="auto" w:fill="auto"/>
          </w:tcPr>
          <w:p w14:paraId="49D3131E" w14:textId="77777777" w:rsidR="009D6BFA" w:rsidRDefault="009D6BFA">
            <w:pPr>
              <w:rPr>
                <w:rFonts w:ascii="宋体"/>
              </w:rPr>
            </w:pPr>
          </w:p>
        </w:tc>
        <w:tc>
          <w:tcPr>
            <w:tcW w:w="48" w:type="pct"/>
            <w:shd w:val="clear" w:color="auto" w:fill="auto"/>
          </w:tcPr>
          <w:p w14:paraId="49D3131F" w14:textId="77777777" w:rsidR="009D6BFA" w:rsidRDefault="009D6BFA">
            <w:pPr>
              <w:rPr>
                <w:rFonts w:ascii="宋体"/>
              </w:rPr>
            </w:pPr>
          </w:p>
        </w:tc>
        <w:tc>
          <w:tcPr>
            <w:tcW w:w="5" w:type="pct"/>
            <w:shd w:val="clear" w:color="auto" w:fill="auto"/>
          </w:tcPr>
          <w:p w14:paraId="49D31320" w14:textId="77777777" w:rsidR="009D6BFA" w:rsidRDefault="009D6BFA">
            <w:pPr>
              <w:rPr>
                <w:rFonts w:ascii="宋体"/>
              </w:rPr>
            </w:pPr>
          </w:p>
        </w:tc>
        <w:tc>
          <w:tcPr>
            <w:tcW w:w="50" w:type="pct"/>
            <w:shd w:val="clear" w:color="auto" w:fill="auto"/>
          </w:tcPr>
          <w:p w14:paraId="49D31321" w14:textId="77777777" w:rsidR="009D6BFA" w:rsidRDefault="009D6BFA">
            <w:pPr>
              <w:rPr>
                <w:rFonts w:ascii="宋体"/>
              </w:rPr>
            </w:pPr>
          </w:p>
        </w:tc>
        <w:tc>
          <w:tcPr>
            <w:tcW w:w="3198" w:type="pct"/>
            <w:shd w:val="clear" w:color="auto" w:fill="auto"/>
          </w:tcPr>
          <w:p w14:paraId="49D31322" w14:textId="77777777" w:rsidR="009D6BFA" w:rsidRDefault="009D6BFA">
            <w:pPr>
              <w:rPr>
                <w:rFonts w:ascii="宋体"/>
              </w:rPr>
            </w:pPr>
          </w:p>
        </w:tc>
        <w:tc>
          <w:tcPr>
            <w:tcW w:w="5" w:type="pct"/>
            <w:shd w:val="clear" w:color="auto" w:fill="auto"/>
          </w:tcPr>
          <w:p w14:paraId="49D31323" w14:textId="77777777" w:rsidR="009D6BFA" w:rsidRDefault="009D6BFA">
            <w:pPr>
              <w:rPr>
                <w:rFonts w:ascii="宋体"/>
              </w:rPr>
            </w:pPr>
          </w:p>
        </w:tc>
      </w:tr>
      <w:tr w:rsidR="009D6BFA" w14:paraId="49D3132A" w14:textId="77777777">
        <w:trPr>
          <w:trHeight w:val="280"/>
        </w:trPr>
        <w:tc>
          <w:tcPr>
            <w:tcW w:w="0" w:type="auto"/>
            <w:gridSpan w:val="3"/>
            <w:shd w:val="clear" w:color="auto" w:fill="auto"/>
            <w:tcMar>
              <w:top w:w="0" w:type="dxa"/>
              <w:left w:w="20" w:type="dxa"/>
              <w:bottom w:w="0" w:type="dxa"/>
              <w:right w:w="20" w:type="dxa"/>
            </w:tcMar>
          </w:tcPr>
          <w:p w14:paraId="49D3132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2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2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2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29" w14:textId="77777777" w:rsidR="009D6BFA" w:rsidRDefault="009D6BFA">
            <w:pPr>
              <w:rPr>
                <w:rFonts w:ascii="宋体"/>
              </w:rPr>
            </w:pPr>
          </w:p>
        </w:tc>
      </w:tr>
      <w:tr w:rsidR="009D6BFA" w14:paraId="49D31330" w14:textId="77777777">
        <w:tc>
          <w:tcPr>
            <w:tcW w:w="0" w:type="auto"/>
            <w:gridSpan w:val="3"/>
            <w:shd w:val="clear" w:color="auto" w:fill="auto"/>
            <w:tcMar>
              <w:top w:w="40" w:type="dxa"/>
              <w:left w:w="20" w:type="dxa"/>
              <w:bottom w:w="40" w:type="dxa"/>
              <w:right w:w="20" w:type="dxa"/>
            </w:tcMar>
            <w:vAlign w:val="bottom"/>
          </w:tcPr>
          <w:p w14:paraId="49D3132B"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32C"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32D"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32E"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49D3132F" w14:textId="77777777" w:rsidR="009D6BFA" w:rsidRDefault="000016C7">
            <w:pPr>
              <w:textAlignment w:val="top"/>
            </w:pPr>
            <w:r>
              <w:rPr>
                <w:rFonts w:ascii="Times New Roman" w:eastAsia="宋体" w:hAnsi="Times New Roman"/>
                <w:color w:val="000000"/>
                <w:sz w:val="20"/>
                <w:szCs w:val="20"/>
              </w:rPr>
              <w:t>/s/ Cesar Conde</w:t>
            </w:r>
          </w:p>
        </w:tc>
      </w:tr>
      <w:tr w:rsidR="009D6BFA" w14:paraId="49D31336" w14:textId="77777777">
        <w:tc>
          <w:tcPr>
            <w:tcW w:w="0" w:type="auto"/>
            <w:gridSpan w:val="3"/>
            <w:shd w:val="clear" w:color="auto" w:fill="auto"/>
            <w:tcMar>
              <w:top w:w="0" w:type="dxa"/>
              <w:left w:w="20" w:type="dxa"/>
              <w:bottom w:w="0" w:type="dxa"/>
              <w:right w:w="20" w:type="dxa"/>
            </w:tcMar>
          </w:tcPr>
          <w:p w14:paraId="49D3133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3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33"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34"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9D31335" w14:textId="77777777" w:rsidR="009D6BFA" w:rsidRDefault="000016C7">
            <w:pPr>
              <w:textAlignment w:val="top"/>
            </w:pPr>
            <w:r>
              <w:rPr>
                <w:rFonts w:ascii="Times New Roman" w:eastAsia="宋体" w:hAnsi="Times New Roman"/>
                <w:color w:val="000000"/>
                <w:sz w:val="20"/>
                <w:szCs w:val="20"/>
              </w:rPr>
              <w:t>Cesar Conde</w:t>
            </w:r>
          </w:p>
        </w:tc>
      </w:tr>
      <w:tr w:rsidR="009D6BFA" w14:paraId="49D3133C" w14:textId="77777777">
        <w:tc>
          <w:tcPr>
            <w:tcW w:w="0" w:type="auto"/>
            <w:gridSpan w:val="3"/>
            <w:shd w:val="clear" w:color="auto" w:fill="auto"/>
            <w:tcMar>
              <w:top w:w="0" w:type="dxa"/>
              <w:left w:w="20" w:type="dxa"/>
              <w:bottom w:w="0" w:type="dxa"/>
              <w:right w:w="20" w:type="dxa"/>
            </w:tcMar>
          </w:tcPr>
          <w:p w14:paraId="49D3133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38"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3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3A"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49D3133B" w14:textId="77777777" w:rsidR="009D6BFA" w:rsidRDefault="000016C7">
            <w:pPr>
              <w:textAlignment w:val="top"/>
            </w:pPr>
            <w:r>
              <w:rPr>
                <w:rFonts w:ascii="Times New Roman" w:eastAsia="宋体" w:hAnsi="Times New Roman"/>
                <w:color w:val="000000"/>
                <w:sz w:val="20"/>
                <w:szCs w:val="20"/>
              </w:rPr>
              <w:t>Director</w:t>
            </w:r>
          </w:p>
        </w:tc>
      </w:tr>
      <w:tr w:rsidR="009D6BFA" w14:paraId="49D31342" w14:textId="77777777">
        <w:trPr>
          <w:trHeight w:val="160"/>
        </w:trPr>
        <w:tc>
          <w:tcPr>
            <w:tcW w:w="0" w:type="auto"/>
            <w:gridSpan w:val="3"/>
            <w:shd w:val="clear" w:color="auto" w:fill="auto"/>
            <w:tcMar>
              <w:top w:w="0" w:type="dxa"/>
              <w:left w:w="20" w:type="dxa"/>
              <w:bottom w:w="0" w:type="dxa"/>
              <w:right w:w="20" w:type="dxa"/>
            </w:tcMar>
          </w:tcPr>
          <w:p w14:paraId="49D3133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3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3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1" w14:textId="77777777" w:rsidR="009D6BFA" w:rsidRDefault="009D6BFA">
            <w:pPr>
              <w:rPr>
                <w:rFonts w:ascii="宋体"/>
              </w:rPr>
            </w:pPr>
          </w:p>
        </w:tc>
      </w:tr>
      <w:tr w:rsidR="009D6BFA" w14:paraId="49D31348" w14:textId="77777777">
        <w:trPr>
          <w:trHeight w:val="120"/>
        </w:trPr>
        <w:tc>
          <w:tcPr>
            <w:tcW w:w="0" w:type="auto"/>
            <w:gridSpan w:val="3"/>
            <w:shd w:val="clear" w:color="auto" w:fill="auto"/>
            <w:tcMar>
              <w:top w:w="0" w:type="dxa"/>
              <w:left w:w="20" w:type="dxa"/>
              <w:bottom w:w="0" w:type="dxa"/>
              <w:right w:w="20" w:type="dxa"/>
            </w:tcMar>
          </w:tcPr>
          <w:p w14:paraId="49D3134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47" w14:textId="77777777" w:rsidR="009D6BFA" w:rsidRDefault="009D6BFA">
            <w:pPr>
              <w:rPr>
                <w:rFonts w:ascii="宋体"/>
              </w:rPr>
            </w:pPr>
          </w:p>
        </w:tc>
      </w:tr>
      <w:tr w:rsidR="009D6BFA" w14:paraId="49D3134E" w14:textId="77777777">
        <w:tc>
          <w:tcPr>
            <w:tcW w:w="0" w:type="auto"/>
            <w:gridSpan w:val="3"/>
            <w:shd w:val="clear" w:color="auto" w:fill="auto"/>
            <w:tcMar>
              <w:top w:w="40" w:type="dxa"/>
              <w:left w:w="20" w:type="dxa"/>
              <w:bottom w:w="40" w:type="dxa"/>
              <w:right w:w="20" w:type="dxa"/>
            </w:tcMar>
            <w:vAlign w:val="bottom"/>
          </w:tcPr>
          <w:p w14:paraId="49D31349"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4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4B"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4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4D" w14:textId="77777777" w:rsidR="009D6BFA" w:rsidRDefault="000016C7">
            <w:pPr>
              <w:textAlignment w:val="bottom"/>
            </w:pPr>
            <w:r>
              <w:rPr>
                <w:rFonts w:ascii="Times New Roman" w:eastAsia="宋体" w:hAnsi="Times New Roman"/>
                <w:color w:val="000000"/>
                <w:sz w:val="20"/>
                <w:szCs w:val="20"/>
              </w:rPr>
              <w:t>/s/ Timothy P. Flynn</w:t>
            </w:r>
          </w:p>
        </w:tc>
      </w:tr>
      <w:tr w:rsidR="009D6BFA" w14:paraId="49D31354" w14:textId="77777777">
        <w:tc>
          <w:tcPr>
            <w:tcW w:w="0" w:type="auto"/>
            <w:gridSpan w:val="3"/>
            <w:shd w:val="clear" w:color="auto" w:fill="auto"/>
            <w:tcMar>
              <w:top w:w="0" w:type="dxa"/>
              <w:left w:w="20" w:type="dxa"/>
              <w:bottom w:w="0" w:type="dxa"/>
              <w:right w:w="20" w:type="dxa"/>
            </w:tcMar>
          </w:tcPr>
          <w:p w14:paraId="49D3134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53" w14:textId="77777777" w:rsidR="009D6BFA" w:rsidRDefault="000016C7">
            <w:pPr>
              <w:textAlignment w:val="bottom"/>
            </w:pPr>
            <w:r>
              <w:rPr>
                <w:rFonts w:ascii="Times New Roman" w:eastAsia="宋体" w:hAnsi="Times New Roman"/>
                <w:color w:val="000000"/>
                <w:sz w:val="20"/>
                <w:szCs w:val="20"/>
              </w:rPr>
              <w:t>Timothy P. Flynn</w:t>
            </w:r>
          </w:p>
        </w:tc>
      </w:tr>
      <w:tr w:rsidR="009D6BFA" w14:paraId="49D3135A" w14:textId="77777777">
        <w:tc>
          <w:tcPr>
            <w:tcW w:w="0" w:type="auto"/>
            <w:gridSpan w:val="3"/>
            <w:shd w:val="clear" w:color="auto" w:fill="auto"/>
            <w:tcMar>
              <w:top w:w="0" w:type="dxa"/>
              <w:left w:w="20" w:type="dxa"/>
              <w:bottom w:w="0" w:type="dxa"/>
              <w:right w:w="20" w:type="dxa"/>
            </w:tcMar>
          </w:tcPr>
          <w:p w14:paraId="49D3135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59" w14:textId="77777777" w:rsidR="009D6BFA" w:rsidRDefault="000016C7">
            <w:pPr>
              <w:textAlignment w:val="bottom"/>
            </w:pPr>
            <w:r>
              <w:rPr>
                <w:rFonts w:ascii="Times New Roman" w:eastAsia="宋体" w:hAnsi="Times New Roman"/>
                <w:color w:val="000000"/>
                <w:sz w:val="20"/>
                <w:szCs w:val="20"/>
              </w:rPr>
              <w:t>Director</w:t>
            </w:r>
          </w:p>
        </w:tc>
      </w:tr>
      <w:tr w:rsidR="009D6BFA" w14:paraId="49D31360" w14:textId="77777777">
        <w:trPr>
          <w:trHeight w:val="120"/>
        </w:trPr>
        <w:tc>
          <w:tcPr>
            <w:tcW w:w="0" w:type="auto"/>
            <w:gridSpan w:val="3"/>
            <w:shd w:val="clear" w:color="auto" w:fill="auto"/>
            <w:tcMar>
              <w:top w:w="0" w:type="dxa"/>
              <w:left w:w="20" w:type="dxa"/>
              <w:bottom w:w="0" w:type="dxa"/>
              <w:right w:w="20" w:type="dxa"/>
            </w:tcMar>
          </w:tcPr>
          <w:p w14:paraId="49D3135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5F" w14:textId="77777777" w:rsidR="009D6BFA" w:rsidRDefault="009D6BFA">
            <w:pPr>
              <w:rPr>
                <w:rFonts w:ascii="宋体"/>
              </w:rPr>
            </w:pPr>
          </w:p>
        </w:tc>
      </w:tr>
      <w:tr w:rsidR="009D6BFA" w14:paraId="49D31366" w14:textId="77777777">
        <w:tc>
          <w:tcPr>
            <w:tcW w:w="0" w:type="auto"/>
            <w:gridSpan w:val="3"/>
            <w:shd w:val="clear" w:color="auto" w:fill="auto"/>
            <w:tcMar>
              <w:top w:w="40" w:type="dxa"/>
              <w:left w:w="20" w:type="dxa"/>
              <w:bottom w:w="40" w:type="dxa"/>
              <w:right w:w="20" w:type="dxa"/>
            </w:tcMar>
            <w:vAlign w:val="bottom"/>
          </w:tcPr>
          <w:p w14:paraId="49D31361"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6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63"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6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65" w14:textId="77777777" w:rsidR="009D6BFA" w:rsidRDefault="000016C7">
            <w:pPr>
              <w:textAlignment w:val="bottom"/>
            </w:pPr>
            <w:r>
              <w:rPr>
                <w:rFonts w:ascii="Times New Roman" w:eastAsia="宋体" w:hAnsi="Times New Roman"/>
                <w:color w:val="000000"/>
                <w:sz w:val="20"/>
                <w:szCs w:val="20"/>
              </w:rPr>
              <w:t>/s/ Sarah Friar</w:t>
            </w:r>
          </w:p>
        </w:tc>
      </w:tr>
      <w:tr w:rsidR="009D6BFA" w14:paraId="49D3136C" w14:textId="77777777">
        <w:tc>
          <w:tcPr>
            <w:tcW w:w="0" w:type="auto"/>
            <w:gridSpan w:val="3"/>
            <w:shd w:val="clear" w:color="auto" w:fill="auto"/>
            <w:tcMar>
              <w:top w:w="0" w:type="dxa"/>
              <w:left w:w="20" w:type="dxa"/>
              <w:bottom w:w="0" w:type="dxa"/>
              <w:right w:w="20" w:type="dxa"/>
            </w:tcMar>
          </w:tcPr>
          <w:p w14:paraId="49D3136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6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6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6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6B" w14:textId="77777777" w:rsidR="009D6BFA" w:rsidRDefault="000016C7">
            <w:pPr>
              <w:textAlignment w:val="bottom"/>
            </w:pPr>
            <w:r>
              <w:rPr>
                <w:rFonts w:ascii="Times New Roman" w:eastAsia="宋体" w:hAnsi="Times New Roman"/>
                <w:color w:val="000000"/>
                <w:sz w:val="20"/>
                <w:szCs w:val="20"/>
              </w:rPr>
              <w:t>Sarah Friar</w:t>
            </w:r>
          </w:p>
        </w:tc>
      </w:tr>
      <w:tr w:rsidR="009D6BFA" w14:paraId="49D31372" w14:textId="77777777">
        <w:tc>
          <w:tcPr>
            <w:tcW w:w="0" w:type="auto"/>
            <w:gridSpan w:val="3"/>
            <w:shd w:val="clear" w:color="auto" w:fill="auto"/>
            <w:tcMar>
              <w:top w:w="0" w:type="dxa"/>
              <w:left w:w="20" w:type="dxa"/>
              <w:bottom w:w="0" w:type="dxa"/>
              <w:right w:w="20" w:type="dxa"/>
            </w:tcMar>
          </w:tcPr>
          <w:p w14:paraId="49D3136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6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6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7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71" w14:textId="77777777" w:rsidR="009D6BFA" w:rsidRDefault="000016C7">
            <w:pPr>
              <w:textAlignment w:val="bottom"/>
            </w:pPr>
            <w:r>
              <w:rPr>
                <w:rFonts w:ascii="Times New Roman" w:eastAsia="宋体" w:hAnsi="Times New Roman"/>
                <w:color w:val="000000"/>
                <w:sz w:val="20"/>
                <w:szCs w:val="20"/>
              </w:rPr>
              <w:t>Director</w:t>
            </w:r>
          </w:p>
        </w:tc>
      </w:tr>
      <w:tr w:rsidR="009D6BFA" w14:paraId="49D31378" w14:textId="77777777">
        <w:trPr>
          <w:trHeight w:val="120"/>
        </w:trPr>
        <w:tc>
          <w:tcPr>
            <w:tcW w:w="0" w:type="auto"/>
            <w:gridSpan w:val="3"/>
            <w:shd w:val="clear" w:color="auto" w:fill="auto"/>
            <w:tcMar>
              <w:top w:w="0" w:type="dxa"/>
              <w:left w:w="20" w:type="dxa"/>
              <w:bottom w:w="0" w:type="dxa"/>
              <w:right w:w="20" w:type="dxa"/>
            </w:tcMar>
          </w:tcPr>
          <w:p w14:paraId="49D3137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7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7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7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77" w14:textId="77777777" w:rsidR="009D6BFA" w:rsidRDefault="009D6BFA">
            <w:pPr>
              <w:rPr>
                <w:rFonts w:ascii="宋体"/>
              </w:rPr>
            </w:pPr>
          </w:p>
        </w:tc>
      </w:tr>
      <w:tr w:rsidR="009D6BFA" w14:paraId="49D3137E" w14:textId="77777777">
        <w:tc>
          <w:tcPr>
            <w:tcW w:w="0" w:type="auto"/>
            <w:gridSpan w:val="3"/>
            <w:shd w:val="clear" w:color="auto" w:fill="auto"/>
            <w:tcMar>
              <w:top w:w="40" w:type="dxa"/>
              <w:left w:w="20" w:type="dxa"/>
              <w:bottom w:w="40" w:type="dxa"/>
              <w:right w:w="20" w:type="dxa"/>
            </w:tcMar>
            <w:vAlign w:val="bottom"/>
          </w:tcPr>
          <w:p w14:paraId="49D31379"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7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7B"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7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7D" w14:textId="77777777" w:rsidR="009D6BFA" w:rsidRDefault="000016C7">
            <w:pPr>
              <w:textAlignment w:val="bottom"/>
            </w:pPr>
            <w:r>
              <w:rPr>
                <w:rFonts w:ascii="Times New Roman" w:eastAsia="宋体" w:hAnsi="Times New Roman"/>
                <w:color w:val="000000"/>
                <w:sz w:val="20"/>
                <w:szCs w:val="20"/>
              </w:rPr>
              <w:t>/s/ Carla A. Harris</w:t>
            </w:r>
          </w:p>
        </w:tc>
      </w:tr>
      <w:tr w:rsidR="009D6BFA" w14:paraId="49D31384" w14:textId="77777777">
        <w:tc>
          <w:tcPr>
            <w:tcW w:w="0" w:type="auto"/>
            <w:gridSpan w:val="3"/>
            <w:shd w:val="clear" w:color="auto" w:fill="auto"/>
            <w:tcMar>
              <w:top w:w="0" w:type="dxa"/>
              <w:left w:w="20" w:type="dxa"/>
              <w:bottom w:w="0" w:type="dxa"/>
              <w:right w:w="20" w:type="dxa"/>
            </w:tcMar>
          </w:tcPr>
          <w:p w14:paraId="49D3137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83" w14:textId="77777777" w:rsidR="009D6BFA" w:rsidRDefault="000016C7">
            <w:pPr>
              <w:textAlignment w:val="bottom"/>
            </w:pPr>
            <w:r>
              <w:rPr>
                <w:rFonts w:ascii="Times New Roman" w:eastAsia="宋体" w:hAnsi="Times New Roman"/>
                <w:color w:val="000000"/>
                <w:sz w:val="20"/>
                <w:szCs w:val="20"/>
              </w:rPr>
              <w:t xml:space="preserve">Carla A. </w:t>
            </w:r>
            <w:r>
              <w:rPr>
                <w:rFonts w:ascii="Times New Roman" w:eastAsia="宋体" w:hAnsi="Times New Roman"/>
                <w:color w:val="000000"/>
                <w:sz w:val="20"/>
                <w:szCs w:val="20"/>
              </w:rPr>
              <w:t>Harris</w:t>
            </w:r>
          </w:p>
        </w:tc>
      </w:tr>
      <w:tr w:rsidR="009D6BFA" w14:paraId="49D3138A" w14:textId="77777777">
        <w:tc>
          <w:tcPr>
            <w:tcW w:w="0" w:type="auto"/>
            <w:gridSpan w:val="3"/>
            <w:shd w:val="clear" w:color="auto" w:fill="auto"/>
            <w:tcMar>
              <w:top w:w="0" w:type="dxa"/>
              <w:left w:w="20" w:type="dxa"/>
              <w:bottom w:w="0" w:type="dxa"/>
              <w:right w:w="20" w:type="dxa"/>
            </w:tcMar>
          </w:tcPr>
          <w:p w14:paraId="49D3138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89" w14:textId="77777777" w:rsidR="009D6BFA" w:rsidRDefault="000016C7">
            <w:pPr>
              <w:textAlignment w:val="bottom"/>
            </w:pPr>
            <w:r>
              <w:rPr>
                <w:rFonts w:ascii="Times New Roman" w:eastAsia="宋体" w:hAnsi="Times New Roman"/>
                <w:color w:val="000000"/>
                <w:sz w:val="20"/>
                <w:szCs w:val="20"/>
              </w:rPr>
              <w:t>Director</w:t>
            </w:r>
          </w:p>
        </w:tc>
      </w:tr>
      <w:tr w:rsidR="009D6BFA" w14:paraId="49D31390" w14:textId="77777777">
        <w:trPr>
          <w:trHeight w:val="120"/>
        </w:trPr>
        <w:tc>
          <w:tcPr>
            <w:tcW w:w="0" w:type="auto"/>
            <w:gridSpan w:val="3"/>
            <w:shd w:val="clear" w:color="auto" w:fill="auto"/>
            <w:tcMar>
              <w:top w:w="0" w:type="dxa"/>
              <w:left w:w="20" w:type="dxa"/>
              <w:bottom w:w="0" w:type="dxa"/>
              <w:right w:w="20" w:type="dxa"/>
            </w:tcMar>
          </w:tcPr>
          <w:p w14:paraId="49D3138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8F" w14:textId="77777777" w:rsidR="009D6BFA" w:rsidRDefault="009D6BFA">
            <w:pPr>
              <w:rPr>
                <w:rFonts w:ascii="宋体"/>
              </w:rPr>
            </w:pPr>
          </w:p>
        </w:tc>
      </w:tr>
      <w:tr w:rsidR="009D6BFA" w14:paraId="49D31396" w14:textId="77777777">
        <w:tc>
          <w:tcPr>
            <w:tcW w:w="0" w:type="auto"/>
            <w:gridSpan w:val="3"/>
            <w:shd w:val="clear" w:color="auto" w:fill="auto"/>
            <w:tcMar>
              <w:top w:w="40" w:type="dxa"/>
              <w:left w:w="20" w:type="dxa"/>
              <w:bottom w:w="40" w:type="dxa"/>
              <w:right w:w="20" w:type="dxa"/>
            </w:tcMar>
            <w:vAlign w:val="bottom"/>
          </w:tcPr>
          <w:p w14:paraId="49D31391"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9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93"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9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95" w14:textId="77777777" w:rsidR="009D6BFA" w:rsidRDefault="000016C7">
            <w:pPr>
              <w:textAlignment w:val="bottom"/>
            </w:pPr>
            <w:r>
              <w:rPr>
                <w:rFonts w:ascii="Times New Roman" w:eastAsia="宋体" w:hAnsi="Times New Roman"/>
                <w:color w:val="000000"/>
                <w:sz w:val="20"/>
                <w:szCs w:val="20"/>
              </w:rPr>
              <w:t>/s/ Thomas W. Horton</w:t>
            </w:r>
          </w:p>
        </w:tc>
      </w:tr>
      <w:tr w:rsidR="009D6BFA" w14:paraId="49D3139C" w14:textId="77777777">
        <w:tc>
          <w:tcPr>
            <w:tcW w:w="0" w:type="auto"/>
            <w:gridSpan w:val="3"/>
            <w:shd w:val="clear" w:color="auto" w:fill="auto"/>
            <w:tcMar>
              <w:top w:w="0" w:type="dxa"/>
              <w:left w:w="20" w:type="dxa"/>
              <w:bottom w:w="0" w:type="dxa"/>
              <w:right w:w="20" w:type="dxa"/>
            </w:tcMar>
          </w:tcPr>
          <w:p w14:paraId="49D3139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9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9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9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9B" w14:textId="77777777" w:rsidR="009D6BFA" w:rsidRDefault="000016C7">
            <w:pPr>
              <w:textAlignment w:val="bottom"/>
            </w:pPr>
            <w:r>
              <w:rPr>
                <w:rFonts w:ascii="Times New Roman" w:eastAsia="宋体" w:hAnsi="Times New Roman"/>
                <w:color w:val="000000"/>
                <w:sz w:val="20"/>
                <w:szCs w:val="20"/>
              </w:rPr>
              <w:t>Thomas W. Horton</w:t>
            </w:r>
          </w:p>
        </w:tc>
      </w:tr>
      <w:tr w:rsidR="009D6BFA" w14:paraId="49D313A2" w14:textId="77777777">
        <w:tc>
          <w:tcPr>
            <w:tcW w:w="0" w:type="auto"/>
            <w:gridSpan w:val="3"/>
            <w:shd w:val="clear" w:color="auto" w:fill="auto"/>
            <w:tcMar>
              <w:top w:w="0" w:type="dxa"/>
              <w:left w:w="20" w:type="dxa"/>
              <w:bottom w:w="0" w:type="dxa"/>
              <w:right w:w="20" w:type="dxa"/>
            </w:tcMar>
          </w:tcPr>
          <w:p w14:paraId="49D3139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9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9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A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A1" w14:textId="77777777" w:rsidR="009D6BFA" w:rsidRDefault="000016C7">
            <w:pPr>
              <w:textAlignment w:val="bottom"/>
            </w:pPr>
            <w:r>
              <w:rPr>
                <w:rFonts w:ascii="Times New Roman" w:eastAsia="宋体" w:hAnsi="Times New Roman"/>
                <w:color w:val="000000"/>
                <w:sz w:val="20"/>
                <w:szCs w:val="20"/>
              </w:rPr>
              <w:t>Director</w:t>
            </w:r>
          </w:p>
        </w:tc>
      </w:tr>
      <w:tr w:rsidR="009D6BFA" w14:paraId="49D313A8" w14:textId="77777777">
        <w:trPr>
          <w:trHeight w:val="120"/>
        </w:trPr>
        <w:tc>
          <w:tcPr>
            <w:tcW w:w="0" w:type="auto"/>
            <w:gridSpan w:val="3"/>
            <w:shd w:val="clear" w:color="auto" w:fill="auto"/>
            <w:tcMar>
              <w:top w:w="0" w:type="dxa"/>
              <w:left w:w="20" w:type="dxa"/>
              <w:bottom w:w="0" w:type="dxa"/>
              <w:right w:w="20" w:type="dxa"/>
            </w:tcMar>
          </w:tcPr>
          <w:p w14:paraId="49D313A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A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A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A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A7" w14:textId="77777777" w:rsidR="009D6BFA" w:rsidRDefault="009D6BFA">
            <w:pPr>
              <w:rPr>
                <w:rFonts w:ascii="宋体"/>
              </w:rPr>
            </w:pPr>
          </w:p>
        </w:tc>
      </w:tr>
      <w:tr w:rsidR="009D6BFA" w14:paraId="49D313AE" w14:textId="77777777">
        <w:tc>
          <w:tcPr>
            <w:tcW w:w="0" w:type="auto"/>
            <w:gridSpan w:val="3"/>
            <w:shd w:val="clear" w:color="auto" w:fill="auto"/>
            <w:tcMar>
              <w:top w:w="40" w:type="dxa"/>
              <w:left w:w="20" w:type="dxa"/>
              <w:bottom w:w="40" w:type="dxa"/>
              <w:right w:w="20" w:type="dxa"/>
            </w:tcMar>
          </w:tcPr>
          <w:p w14:paraId="49D313A9" w14:textId="77777777" w:rsidR="009D6BFA" w:rsidRDefault="000016C7">
            <w:pPr>
              <w:textAlignment w:val="top"/>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A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AB"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AC"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AD" w14:textId="77777777" w:rsidR="009D6BFA" w:rsidRDefault="000016C7">
            <w:pPr>
              <w:textAlignment w:val="bottom"/>
            </w:pPr>
            <w:r>
              <w:rPr>
                <w:rFonts w:ascii="Times New Roman" w:eastAsia="宋体" w:hAnsi="Times New Roman"/>
                <w:color w:val="000000"/>
                <w:sz w:val="20"/>
                <w:szCs w:val="20"/>
              </w:rPr>
              <w:t>/s/ Marissa A. Mayer</w:t>
            </w:r>
          </w:p>
        </w:tc>
      </w:tr>
      <w:tr w:rsidR="009D6BFA" w14:paraId="49D313B4" w14:textId="77777777">
        <w:tc>
          <w:tcPr>
            <w:tcW w:w="0" w:type="auto"/>
            <w:gridSpan w:val="3"/>
            <w:shd w:val="clear" w:color="auto" w:fill="auto"/>
            <w:tcMar>
              <w:top w:w="0" w:type="dxa"/>
              <w:left w:w="20" w:type="dxa"/>
              <w:bottom w:w="0" w:type="dxa"/>
              <w:right w:w="20" w:type="dxa"/>
            </w:tcMar>
          </w:tcPr>
          <w:p w14:paraId="49D313A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B3" w14:textId="77777777" w:rsidR="009D6BFA" w:rsidRDefault="000016C7">
            <w:pPr>
              <w:textAlignment w:val="bottom"/>
            </w:pPr>
            <w:r>
              <w:rPr>
                <w:rFonts w:ascii="Times New Roman" w:eastAsia="宋体" w:hAnsi="Times New Roman"/>
                <w:color w:val="000000"/>
                <w:sz w:val="20"/>
                <w:szCs w:val="20"/>
              </w:rPr>
              <w:t>Marissa A. Mayer</w:t>
            </w:r>
          </w:p>
        </w:tc>
      </w:tr>
      <w:tr w:rsidR="009D6BFA" w14:paraId="49D313BA" w14:textId="77777777">
        <w:tc>
          <w:tcPr>
            <w:tcW w:w="0" w:type="auto"/>
            <w:gridSpan w:val="3"/>
            <w:shd w:val="clear" w:color="auto" w:fill="auto"/>
            <w:tcMar>
              <w:top w:w="0" w:type="dxa"/>
              <w:left w:w="20" w:type="dxa"/>
              <w:bottom w:w="0" w:type="dxa"/>
              <w:right w:w="20" w:type="dxa"/>
            </w:tcMar>
          </w:tcPr>
          <w:p w14:paraId="49D313B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B9" w14:textId="77777777" w:rsidR="009D6BFA" w:rsidRDefault="000016C7">
            <w:pPr>
              <w:textAlignment w:val="bottom"/>
            </w:pPr>
            <w:r>
              <w:rPr>
                <w:rFonts w:ascii="Times New Roman" w:eastAsia="宋体" w:hAnsi="Times New Roman"/>
                <w:color w:val="000000"/>
                <w:sz w:val="20"/>
                <w:szCs w:val="20"/>
              </w:rPr>
              <w:t>Director</w:t>
            </w:r>
          </w:p>
        </w:tc>
      </w:tr>
      <w:tr w:rsidR="009D6BFA" w14:paraId="49D313C0" w14:textId="77777777">
        <w:trPr>
          <w:trHeight w:val="100"/>
        </w:trPr>
        <w:tc>
          <w:tcPr>
            <w:tcW w:w="0" w:type="auto"/>
            <w:gridSpan w:val="3"/>
            <w:shd w:val="clear" w:color="auto" w:fill="auto"/>
            <w:tcMar>
              <w:top w:w="0" w:type="dxa"/>
              <w:left w:w="20" w:type="dxa"/>
              <w:bottom w:w="0" w:type="dxa"/>
              <w:right w:w="20" w:type="dxa"/>
            </w:tcMar>
          </w:tcPr>
          <w:p w14:paraId="49D313B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BF" w14:textId="77777777" w:rsidR="009D6BFA" w:rsidRDefault="009D6BFA">
            <w:pPr>
              <w:rPr>
                <w:rFonts w:ascii="宋体"/>
              </w:rPr>
            </w:pPr>
          </w:p>
        </w:tc>
      </w:tr>
      <w:tr w:rsidR="009D6BFA" w14:paraId="49D313C6" w14:textId="77777777">
        <w:tc>
          <w:tcPr>
            <w:tcW w:w="0" w:type="auto"/>
            <w:gridSpan w:val="3"/>
            <w:shd w:val="clear" w:color="auto" w:fill="auto"/>
            <w:tcMar>
              <w:top w:w="40" w:type="dxa"/>
              <w:left w:w="20" w:type="dxa"/>
              <w:bottom w:w="40" w:type="dxa"/>
              <w:right w:w="20" w:type="dxa"/>
            </w:tcMar>
          </w:tcPr>
          <w:p w14:paraId="49D313C1" w14:textId="77777777" w:rsidR="009D6BFA" w:rsidRDefault="000016C7">
            <w:pPr>
              <w:textAlignment w:val="top"/>
            </w:pPr>
            <w:r>
              <w:rPr>
                <w:rFonts w:ascii="Times New Roman" w:eastAsia="宋体" w:hAnsi="Times New Roman"/>
                <w:color w:val="000000"/>
                <w:sz w:val="20"/>
                <w:szCs w:val="20"/>
              </w:rPr>
              <w:t>Date: March 19, 2021</w:t>
            </w:r>
          </w:p>
        </w:tc>
        <w:tc>
          <w:tcPr>
            <w:tcW w:w="0" w:type="auto"/>
            <w:gridSpan w:val="3"/>
            <w:shd w:val="clear" w:color="auto" w:fill="auto"/>
            <w:tcMar>
              <w:top w:w="0" w:type="dxa"/>
              <w:left w:w="20" w:type="dxa"/>
              <w:bottom w:w="0" w:type="dxa"/>
              <w:right w:w="20" w:type="dxa"/>
            </w:tcMar>
          </w:tcPr>
          <w:p w14:paraId="49D313C2"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C3"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C4"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C5" w14:textId="77777777" w:rsidR="009D6BFA" w:rsidRDefault="000016C7">
            <w:pPr>
              <w:textAlignment w:val="bottom"/>
            </w:pPr>
            <w:r>
              <w:rPr>
                <w:rFonts w:ascii="Times New Roman" w:eastAsia="宋体" w:hAnsi="Times New Roman"/>
                <w:color w:val="000000"/>
                <w:sz w:val="20"/>
                <w:szCs w:val="20"/>
              </w:rPr>
              <w:t xml:space="preserve">/s/ Steven S </w:t>
            </w:r>
            <w:r>
              <w:rPr>
                <w:rFonts w:ascii="Times New Roman" w:eastAsia="宋体" w:hAnsi="Times New Roman"/>
                <w:color w:val="000000"/>
                <w:sz w:val="20"/>
                <w:szCs w:val="20"/>
              </w:rPr>
              <w:t>Reinemund</w:t>
            </w:r>
          </w:p>
        </w:tc>
      </w:tr>
      <w:tr w:rsidR="009D6BFA" w14:paraId="49D313CC" w14:textId="77777777">
        <w:tc>
          <w:tcPr>
            <w:tcW w:w="0" w:type="auto"/>
            <w:gridSpan w:val="3"/>
            <w:shd w:val="clear" w:color="auto" w:fill="auto"/>
            <w:tcMar>
              <w:top w:w="0" w:type="dxa"/>
              <w:left w:w="20" w:type="dxa"/>
              <w:bottom w:w="0" w:type="dxa"/>
              <w:right w:w="20" w:type="dxa"/>
            </w:tcMar>
          </w:tcPr>
          <w:p w14:paraId="49D313C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C8"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C9"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CA"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CB" w14:textId="77777777" w:rsidR="009D6BFA" w:rsidRDefault="000016C7">
            <w:pPr>
              <w:textAlignment w:val="bottom"/>
            </w:pPr>
            <w:r>
              <w:rPr>
                <w:rFonts w:ascii="Times New Roman" w:eastAsia="宋体" w:hAnsi="Times New Roman"/>
                <w:color w:val="000000"/>
                <w:sz w:val="20"/>
                <w:szCs w:val="20"/>
              </w:rPr>
              <w:t>Steven S. Reinemund</w:t>
            </w:r>
          </w:p>
        </w:tc>
      </w:tr>
      <w:tr w:rsidR="009D6BFA" w14:paraId="49D313D2" w14:textId="77777777">
        <w:tc>
          <w:tcPr>
            <w:tcW w:w="0" w:type="auto"/>
            <w:gridSpan w:val="3"/>
            <w:shd w:val="clear" w:color="auto" w:fill="auto"/>
            <w:tcMar>
              <w:top w:w="0" w:type="dxa"/>
              <w:left w:w="20" w:type="dxa"/>
              <w:bottom w:w="0" w:type="dxa"/>
              <w:right w:w="20" w:type="dxa"/>
            </w:tcMar>
          </w:tcPr>
          <w:p w14:paraId="49D313C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C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C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0"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D1" w14:textId="77777777" w:rsidR="009D6BFA" w:rsidRDefault="000016C7">
            <w:pPr>
              <w:textAlignment w:val="bottom"/>
            </w:pPr>
            <w:r>
              <w:rPr>
                <w:rFonts w:ascii="Times New Roman" w:eastAsia="宋体" w:hAnsi="Times New Roman"/>
                <w:color w:val="000000"/>
                <w:sz w:val="20"/>
                <w:szCs w:val="20"/>
              </w:rPr>
              <w:t>Director</w:t>
            </w:r>
          </w:p>
        </w:tc>
      </w:tr>
      <w:tr w:rsidR="009D6BFA" w14:paraId="49D313D8" w14:textId="77777777">
        <w:trPr>
          <w:trHeight w:val="120"/>
        </w:trPr>
        <w:tc>
          <w:tcPr>
            <w:tcW w:w="0" w:type="auto"/>
            <w:gridSpan w:val="3"/>
            <w:shd w:val="clear" w:color="auto" w:fill="auto"/>
            <w:tcMar>
              <w:top w:w="0" w:type="dxa"/>
              <w:left w:w="20" w:type="dxa"/>
              <w:bottom w:w="0" w:type="dxa"/>
              <w:right w:w="20" w:type="dxa"/>
            </w:tcMar>
          </w:tcPr>
          <w:p w14:paraId="49D313D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7" w14:textId="77777777" w:rsidR="009D6BFA" w:rsidRDefault="009D6BFA">
            <w:pPr>
              <w:rPr>
                <w:rFonts w:ascii="宋体"/>
              </w:rPr>
            </w:pPr>
          </w:p>
        </w:tc>
      </w:tr>
      <w:tr w:rsidR="009D6BFA" w14:paraId="49D313DE" w14:textId="77777777">
        <w:tc>
          <w:tcPr>
            <w:tcW w:w="0" w:type="auto"/>
            <w:gridSpan w:val="3"/>
            <w:shd w:val="clear" w:color="auto" w:fill="auto"/>
            <w:tcMar>
              <w:top w:w="40" w:type="dxa"/>
              <w:left w:w="20" w:type="dxa"/>
              <w:bottom w:w="40" w:type="dxa"/>
              <w:right w:w="20" w:type="dxa"/>
            </w:tcMar>
          </w:tcPr>
          <w:p w14:paraId="49D313D9" w14:textId="77777777" w:rsidR="009D6BFA" w:rsidRDefault="000016C7">
            <w:pPr>
              <w:textAlignment w:val="top"/>
            </w:pPr>
            <w:r>
              <w:rPr>
                <w:rFonts w:ascii="Times New Roman" w:eastAsia="宋体" w:hAnsi="Times New Roman"/>
                <w:color w:val="000000"/>
                <w:sz w:val="20"/>
                <w:szCs w:val="20"/>
              </w:rPr>
              <w:t>Date:</w:t>
            </w:r>
          </w:p>
        </w:tc>
        <w:tc>
          <w:tcPr>
            <w:tcW w:w="0" w:type="auto"/>
            <w:gridSpan w:val="3"/>
            <w:shd w:val="clear" w:color="auto" w:fill="auto"/>
            <w:tcMar>
              <w:top w:w="0" w:type="dxa"/>
              <w:left w:w="20" w:type="dxa"/>
              <w:bottom w:w="0" w:type="dxa"/>
              <w:right w:w="20" w:type="dxa"/>
            </w:tcMar>
          </w:tcPr>
          <w:p w14:paraId="49D313DA"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DB"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49D313D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DD" w14:textId="77777777" w:rsidR="009D6BFA" w:rsidRDefault="009D6BFA">
            <w:pPr>
              <w:rPr>
                <w:rFonts w:ascii="宋体"/>
              </w:rPr>
            </w:pPr>
          </w:p>
        </w:tc>
      </w:tr>
      <w:tr w:rsidR="009D6BFA" w14:paraId="49D313E4" w14:textId="77777777">
        <w:tc>
          <w:tcPr>
            <w:tcW w:w="0" w:type="auto"/>
            <w:gridSpan w:val="3"/>
            <w:shd w:val="clear" w:color="auto" w:fill="auto"/>
            <w:tcMar>
              <w:top w:w="0" w:type="dxa"/>
              <w:left w:w="20" w:type="dxa"/>
              <w:bottom w:w="0" w:type="dxa"/>
              <w:right w:w="20" w:type="dxa"/>
            </w:tcMar>
          </w:tcPr>
          <w:p w14:paraId="49D313DF"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0"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1"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2" w14:textId="77777777" w:rsidR="009D6BFA" w:rsidRDefault="009D6BF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E3" w14:textId="77777777" w:rsidR="009D6BFA" w:rsidRDefault="000016C7">
            <w:pPr>
              <w:textAlignment w:val="bottom"/>
            </w:pPr>
            <w:r>
              <w:rPr>
                <w:rFonts w:ascii="Times New Roman" w:eastAsia="宋体" w:hAnsi="Times New Roman"/>
                <w:color w:val="000000"/>
                <w:sz w:val="20"/>
                <w:szCs w:val="20"/>
              </w:rPr>
              <w:t>Randall L. Stephenson</w:t>
            </w:r>
          </w:p>
        </w:tc>
      </w:tr>
      <w:tr w:rsidR="009D6BFA" w14:paraId="49D313EA" w14:textId="77777777">
        <w:tc>
          <w:tcPr>
            <w:tcW w:w="0" w:type="auto"/>
            <w:gridSpan w:val="3"/>
            <w:shd w:val="clear" w:color="auto" w:fill="auto"/>
            <w:tcMar>
              <w:top w:w="0" w:type="dxa"/>
              <w:left w:w="20" w:type="dxa"/>
              <w:bottom w:w="0" w:type="dxa"/>
              <w:right w:w="20" w:type="dxa"/>
            </w:tcMar>
          </w:tcPr>
          <w:p w14:paraId="49D313E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7"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8"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E9" w14:textId="77777777" w:rsidR="009D6BFA" w:rsidRDefault="000016C7">
            <w:pPr>
              <w:textAlignment w:val="bottom"/>
            </w:pPr>
            <w:r>
              <w:rPr>
                <w:rFonts w:ascii="Times New Roman" w:eastAsia="宋体" w:hAnsi="Times New Roman"/>
                <w:color w:val="000000"/>
                <w:sz w:val="20"/>
                <w:szCs w:val="20"/>
              </w:rPr>
              <w:t>Director</w:t>
            </w:r>
          </w:p>
        </w:tc>
      </w:tr>
      <w:tr w:rsidR="009D6BFA" w14:paraId="49D313F0" w14:textId="77777777">
        <w:trPr>
          <w:trHeight w:val="120"/>
        </w:trPr>
        <w:tc>
          <w:tcPr>
            <w:tcW w:w="0" w:type="auto"/>
            <w:gridSpan w:val="3"/>
            <w:shd w:val="clear" w:color="auto" w:fill="auto"/>
            <w:tcMar>
              <w:top w:w="0" w:type="dxa"/>
              <w:left w:w="20" w:type="dxa"/>
              <w:bottom w:w="0" w:type="dxa"/>
              <w:right w:w="20" w:type="dxa"/>
            </w:tcMar>
          </w:tcPr>
          <w:p w14:paraId="49D313EB"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C"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D"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E"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3EF" w14:textId="77777777" w:rsidR="009D6BFA" w:rsidRDefault="009D6BFA">
            <w:pPr>
              <w:rPr>
                <w:rFonts w:ascii="宋体"/>
              </w:rPr>
            </w:pPr>
          </w:p>
        </w:tc>
      </w:tr>
      <w:tr w:rsidR="009D6BFA" w14:paraId="49D313F6" w14:textId="77777777">
        <w:tc>
          <w:tcPr>
            <w:tcW w:w="0" w:type="auto"/>
            <w:gridSpan w:val="3"/>
            <w:shd w:val="clear" w:color="auto" w:fill="auto"/>
            <w:tcMar>
              <w:top w:w="40" w:type="dxa"/>
              <w:left w:w="20" w:type="dxa"/>
              <w:bottom w:w="40" w:type="dxa"/>
              <w:right w:w="20" w:type="dxa"/>
            </w:tcMar>
            <w:vAlign w:val="bottom"/>
          </w:tcPr>
          <w:p w14:paraId="49D313F1"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3F2"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3F3"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3F4"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3F5" w14:textId="77777777" w:rsidR="009D6BFA" w:rsidRDefault="000016C7">
            <w:pPr>
              <w:textAlignment w:val="bottom"/>
            </w:pPr>
            <w:r>
              <w:rPr>
                <w:rFonts w:ascii="Times New Roman" w:eastAsia="宋体" w:hAnsi="Times New Roman"/>
                <w:color w:val="000000"/>
                <w:sz w:val="20"/>
                <w:szCs w:val="20"/>
              </w:rPr>
              <w:t>/s/ S. Robson Walton</w:t>
            </w:r>
          </w:p>
        </w:tc>
      </w:tr>
      <w:tr w:rsidR="009D6BFA" w14:paraId="49D313FC" w14:textId="77777777">
        <w:tc>
          <w:tcPr>
            <w:tcW w:w="0" w:type="auto"/>
            <w:gridSpan w:val="3"/>
            <w:shd w:val="clear" w:color="auto" w:fill="auto"/>
            <w:tcMar>
              <w:top w:w="0" w:type="dxa"/>
              <w:left w:w="20" w:type="dxa"/>
              <w:bottom w:w="0" w:type="dxa"/>
              <w:right w:w="20" w:type="dxa"/>
            </w:tcMar>
          </w:tcPr>
          <w:p w14:paraId="49D313F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F8"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F9"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FA"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3FB" w14:textId="77777777" w:rsidR="009D6BFA" w:rsidRDefault="000016C7">
            <w:pPr>
              <w:textAlignment w:val="bottom"/>
            </w:pPr>
            <w:r>
              <w:rPr>
                <w:rFonts w:ascii="Times New Roman" w:eastAsia="宋体" w:hAnsi="Times New Roman"/>
                <w:color w:val="000000"/>
                <w:sz w:val="20"/>
                <w:szCs w:val="20"/>
              </w:rPr>
              <w:t>S. Robson Walton</w:t>
            </w:r>
          </w:p>
        </w:tc>
      </w:tr>
      <w:tr w:rsidR="009D6BFA" w14:paraId="49D31402" w14:textId="77777777">
        <w:tc>
          <w:tcPr>
            <w:tcW w:w="0" w:type="auto"/>
            <w:gridSpan w:val="3"/>
            <w:shd w:val="clear" w:color="auto" w:fill="auto"/>
            <w:tcMar>
              <w:top w:w="0" w:type="dxa"/>
              <w:left w:w="20" w:type="dxa"/>
              <w:bottom w:w="0" w:type="dxa"/>
              <w:right w:w="20" w:type="dxa"/>
            </w:tcMar>
          </w:tcPr>
          <w:p w14:paraId="49D313FD"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3FE"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3F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400"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401" w14:textId="77777777" w:rsidR="009D6BFA" w:rsidRDefault="000016C7">
            <w:pPr>
              <w:textAlignment w:val="bottom"/>
            </w:pPr>
            <w:r>
              <w:rPr>
                <w:rFonts w:ascii="Times New Roman" w:eastAsia="宋体" w:hAnsi="Times New Roman"/>
                <w:color w:val="000000"/>
                <w:sz w:val="20"/>
                <w:szCs w:val="20"/>
              </w:rPr>
              <w:t>Director</w:t>
            </w:r>
          </w:p>
        </w:tc>
      </w:tr>
      <w:tr w:rsidR="009D6BFA" w14:paraId="49D31408" w14:textId="77777777">
        <w:trPr>
          <w:trHeight w:val="120"/>
        </w:trPr>
        <w:tc>
          <w:tcPr>
            <w:tcW w:w="0" w:type="auto"/>
            <w:gridSpan w:val="3"/>
            <w:shd w:val="clear" w:color="auto" w:fill="auto"/>
            <w:tcMar>
              <w:top w:w="0" w:type="dxa"/>
              <w:left w:w="20" w:type="dxa"/>
              <w:bottom w:w="0" w:type="dxa"/>
              <w:right w:w="20" w:type="dxa"/>
            </w:tcMar>
          </w:tcPr>
          <w:p w14:paraId="49D31403"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404"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405"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406" w14:textId="77777777" w:rsidR="009D6BFA" w:rsidRDefault="009D6BFA">
            <w:pPr>
              <w:rPr>
                <w:rFonts w:ascii="宋体"/>
              </w:rPr>
            </w:pPr>
          </w:p>
        </w:tc>
        <w:tc>
          <w:tcPr>
            <w:tcW w:w="0" w:type="auto"/>
            <w:gridSpan w:val="3"/>
            <w:shd w:val="clear" w:color="auto" w:fill="auto"/>
            <w:tcMar>
              <w:top w:w="0" w:type="dxa"/>
              <w:left w:w="20" w:type="dxa"/>
              <w:bottom w:w="0" w:type="dxa"/>
              <w:right w:w="20" w:type="dxa"/>
            </w:tcMar>
          </w:tcPr>
          <w:p w14:paraId="49D31407" w14:textId="77777777" w:rsidR="009D6BFA" w:rsidRDefault="009D6BFA">
            <w:pPr>
              <w:rPr>
                <w:rFonts w:ascii="宋体"/>
              </w:rPr>
            </w:pPr>
          </w:p>
        </w:tc>
      </w:tr>
      <w:tr w:rsidR="009D6BFA" w14:paraId="49D3140E" w14:textId="77777777">
        <w:tc>
          <w:tcPr>
            <w:tcW w:w="0" w:type="auto"/>
            <w:gridSpan w:val="3"/>
            <w:shd w:val="clear" w:color="auto" w:fill="auto"/>
            <w:tcMar>
              <w:top w:w="40" w:type="dxa"/>
              <w:left w:w="20" w:type="dxa"/>
              <w:bottom w:w="40" w:type="dxa"/>
              <w:right w:w="20" w:type="dxa"/>
            </w:tcMar>
            <w:vAlign w:val="bottom"/>
          </w:tcPr>
          <w:p w14:paraId="49D31409" w14:textId="77777777" w:rsidR="009D6BFA" w:rsidRDefault="000016C7">
            <w:pPr>
              <w:textAlignment w:val="bottom"/>
            </w:pPr>
            <w:r>
              <w:rPr>
                <w:rFonts w:ascii="Times New Roman" w:eastAsia="宋体" w:hAnsi="Times New Roman"/>
                <w:color w:val="000000"/>
                <w:sz w:val="20"/>
                <w:szCs w:val="20"/>
              </w:rPr>
              <w:t>Date: March 19, 2021</w:t>
            </w:r>
          </w:p>
        </w:tc>
        <w:tc>
          <w:tcPr>
            <w:tcW w:w="0" w:type="auto"/>
            <w:gridSpan w:val="3"/>
            <w:shd w:val="clear" w:color="auto" w:fill="auto"/>
            <w:tcMar>
              <w:top w:w="40" w:type="dxa"/>
              <w:left w:w="20" w:type="dxa"/>
              <w:bottom w:w="40" w:type="dxa"/>
              <w:right w:w="20" w:type="dxa"/>
            </w:tcMar>
            <w:vAlign w:val="bottom"/>
          </w:tcPr>
          <w:p w14:paraId="49D3140A"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40B" w14:textId="77777777" w:rsidR="009D6BFA" w:rsidRDefault="000016C7">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9D3140C"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40D" w14:textId="77777777" w:rsidR="009D6BFA" w:rsidRDefault="000016C7">
            <w:pPr>
              <w:textAlignment w:val="bottom"/>
            </w:pPr>
            <w:r>
              <w:rPr>
                <w:rFonts w:ascii="Times New Roman" w:eastAsia="宋体" w:hAnsi="Times New Roman"/>
                <w:color w:val="000000"/>
                <w:sz w:val="20"/>
                <w:szCs w:val="20"/>
              </w:rPr>
              <w:t xml:space="preserve">/s/ </w:t>
            </w:r>
            <w:r>
              <w:rPr>
                <w:rFonts w:ascii="Times New Roman" w:eastAsia="宋体" w:hAnsi="Times New Roman"/>
                <w:color w:val="000000"/>
                <w:sz w:val="20"/>
                <w:szCs w:val="20"/>
              </w:rPr>
              <w:t>Steuart L. Walton</w:t>
            </w:r>
          </w:p>
        </w:tc>
      </w:tr>
      <w:tr w:rsidR="009D6BFA" w14:paraId="49D31414" w14:textId="77777777">
        <w:tc>
          <w:tcPr>
            <w:tcW w:w="0" w:type="auto"/>
            <w:gridSpan w:val="3"/>
            <w:shd w:val="clear" w:color="auto" w:fill="auto"/>
            <w:tcMar>
              <w:top w:w="0" w:type="dxa"/>
              <w:left w:w="20" w:type="dxa"/>
              <w:bottom w:w="0" w:type="dxa"/>
              <w:right w:w="20" w:type="dxa"/>
            </w:tcMar>
          </w:tcPr>
          <w:p w14:paraId="49D3140F"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410"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411"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412" w14:textId="77777777" w:rsidR="009D6BFA" w:rsidRDefault="000016C7">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D31413" w14:textId="77777777" w:rsidR="009D6BFA" w:rsidRDefault="000016C7">
            <w:pPr>
              <w:textAlignment w:val="bottom"/>
            </w:pPr>
            <w:r>
              <w:rPr>
                <w:rFonts w:ascii="Times New Roman" w:eastAsia="宋体" w:hAnsi="Times New Roman"/>
                <w:color w:val="000000"/>
                <w:sz w:val="20"/>
                <w:szCs w:val="20"/>
              </w:rPr>
              <w:t>Steuart L. Walton</w:t>
            </w:r>
          </w:p>
        </w:tc>
      </w:tr>
      <w:tr w:rsidR="009D6BFA" w14:paraId="49D3141A" w14:textId="77777777">
        <w:tc>
          <w:tcPr>
            <w:tcW w:w="0" w:type="auto"/>
            <w:gridSpan w:val="3"/>
            <w:shd w:val="clear" w:color="auto" w:fill="auto"/>
            <w:tcMar>
              <w:top w:w="0" w:type="dxa"/>
              <w:left w:w="20" w:type="dxa"/>
              <w:bottom w:w="0" w:type="dxa"/>
              <w:right w:w="20" w:type="dxa"/>
            </w:tcMar>
          </w:tcPr>
          <w:p w14:paraId="49D31415"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416"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49D31417" w14:textId="77777777" w:rsidR="009D6BFA" w:rsidRDefault="009D6BFA">
            <w:pPr>
              <w:rPr>
                <w:rFonts w:ascii="宋体"/>
              </w:rPr>
            </w:pPr>
          </w:p>
        </w:tc>
        <w:tc>
          <w:tcPr>
            <w:tcW w:w="0" w:type="auto"/>
            <w:gridSpan w:val="3"/>
            <w:shd w:val="clear" w:color="auto" w:fill="auto"/>
            <w:tcMar>
              <w:top w:w="40" w:type="dxa"/>
              <w:left w:w="20" w:type="dxa"/>
              <w:bottom w:w="40" w:type="dxa"/>
              <w:right w:w="20" w:type="dxa"/>
            </w:tcMar>
            <w:vAlign w:val="bottom"/>
          </w:tcPr>
          <w:p w14:paraId="49D31418" w14:textId="77777777" w:rsidR="009D6BFA" w:rsidRDefault="000016C7">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D31419" w14:textId="77777777" w:rsidR="009D6BFA" w:rsidRDefault="000016C7">
            <w:pPr>
              <w:textAlignment w:val="bottom"/>
            </w:pPr>
            <w:r>
              <w:rPr>
                <w:rFonts w:ascii="Times New Roman" w:eastAsia="宋体" w:hAnsi="Times New Roman"/>
                <w:color w:val="000000"/>
                <w:sz w:val="20"/>
                <w:szCs w:val="20"/>
              </w:rPr>
              <w:t>Director</w:t>
            </w:r>
          </w:p>
        </w:tc>
      </w:tr>
    </w:tbl>
    <w:p w14:paraId="49D3141B" w14:textId="77777777" w:rsidR="009D6BFA" w:rsidRDefault="009D6BFA"/>
    <w:p w14:paraId="49D3141C" w14:textId="77777777" w:rsidR="009D6BFA" w:rsidRDefault="000016C7">
      <w:pPr>
        <w:jc w:val="center"/>
      </w:pPr>
      <w:r>
        <w:rPr>
          <w:rFonts w:ascii="Times New Roman" w:eastAsia="宋体" w:hAnsi="Times New Roman"/>
          <w:color w:val="000000"/>
          <w:sz w:val="20"/>
          <w:szCs w:val="20"/>
        </w:rPr>
        <w:t>Signature Page to Walmart Inc.</w:t>
      </w:r>
    </w:p>
    <w:p w14:paraId="49D3141D" w14:textId="77777777" w:rsidR="009D6BFA" w:rsidRDefault="000016C7">
      <w:pPr>
        <w:jc w:val="center"/>
      </w:pPr>
      <w:r>
        <w:rPr>
          <w:rFonts w:ascii="Times New Roman" w:eastAsia="宋体" w:hAnsi="Times New Roman"/>
          <w:color w:val="000000"/>
          <w:sz w:val="20"/>
          <w:szCs w:val="20"/>
        </w:rPr>
        <w:t xml:space="preserve">Form 10-K for the Fiscal Year Ended January 31, 2021 </w:t>
      </w:r>
    </w:p>
    <w:p w14:paraId="49D3141E" w14:textId="77777777" w:rsidR="009D6BFA" w:rsidRDefault="009D6BFA"/>
    <w:p w14:paraId="49D3141F" w14:textId="77777777" w:rsidR="009D6BFA" w:rsidRDefault="000016C7">
      <w:pPr>
        <w:jc w:val="center"/>
      </w:pPr>
      <w:r>
        <w:rPr>
          <w:rFonts w:ascii="Times New Roman" w:eastAsia="宋体" w:hAnsi="Times New Roman"/>
          <w:color w:val="000000"/>
          <w:sz w:val="20"/>
          <w:szCs w:val="20"/>
        </w:rPr>
        <w:t>87</w:t>
      </w:r>
    </w:p>
    <w:p w14:paraId="49D31420" w14:textId="77777777" w:rsidR="009D6BFA" w:rsidRDefault="000016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D314BD" wp14:editId="49D314BE">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22" w14:textId="77777777">
        <w:trPr>
          <w:tblCellSpacing w:w="15" w:type="dxa"/>
        </w:trPr>
        <w:tc>
          <w:tcPr>
            <w:tcW w:w="0" w:type="auto"/>
            <w:shd w:val="clear" w:color="auto" w:fill="auto"/>
            <w:vAlign w:val="center"/>
          </w:tcPr>
          <w:p w14:paraId="49D31421" w14:textId="77777777" w:rsidR="009D6BFA" w:rsidRDefault="009D6BFA">
            <w:pPr>
              <w:rPr>
                <w:rFonts w:ascii="宋体"/>
              </w:rPr>
            </w:pPr>
          </w:p>
        </w:tc>
      </w:tr>
    </w:tbl>
    <w:p w14:paraId="49D31423"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25" w14:textId="77777777">
        <w:trPr>
          <w:tblCellSpacing w:w="15" w:type="dxa"/>
        </w:trPr>
        <w:tc>
          <w:tcPr>
            <w:tcW w:w="0" w:type="auto"/>
            <w:shd w:val="clear" w:color="auto" w:fill="auto"/>
            <w:vAlign w:val="center"/>
          </w:tcPr>
          <w:p w14:paraId="49D31424" w14:textId="77777777" w:rsidR="009D6BFA" w:rsidRDefault="009D6BFA">
            <w:pPr>
              <w:rPr>
                <w:rFonts w:ascii="宋体"/>
              </w:rPr>
            </w:pPr>
          </w:p>
        </w:tc>
      </w:tr>
    </w:tbl>
    <w:p w14:paraId="49D31426"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28" w14:textId="77777777">
        <w:trPr>
          <w:tblCellSpacing w:w="15" w:type="dxa"/>
        </w:trPr>
        <w:tc>
          <w:tcPr>
            <w:tcW w:w="0" w:type="auto"/>
            <w:shd w:val="clear" w:color="auto" w:fill="auto"/>
            <w:vAlign w:val="center"/>
          </w:tcPr>
          <w:p w14:paraId="49D31427" w14:textId="77777777" w:rsidR="009D6BFA" w:rsidRDefault="009D6BFA">
            <w:pPr>
              <w:rPr>
                <w:rFonts w:ascii="宋体"/>
              </w:rPr>
            </w:pPr>
          </w:p>
        </w:tc>
      </w:tr>
    </w:tbl>
    <w:p w14:paraId="49D31429"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2B" w14:textId="77777777">
        <w:trPr>
          <w:tblCellSpacing w:w="15" w:type="dxa"/>
        </w:trPr>
        <w:tc>
          <w:tcPr>
            <w:tcW w:w="0" w:type="auto"/>
            <w:shd w:val="clear" w:color="auto" w:fill="auto"/>
            <w:vAlign w:val="center"/>
          </w:tcPr>
          <w:p w14:paraId="49D3142A" w14:textId="77777777" w:rsidR="009D6BFA" w:rsidRDefault="009D6BFA">
            <w:pPr>
              <w:rPr>
                <w:rFonts w:ascii="宋体"/>
              </w:rPr>
            </w:pPr>
          </w:p>
        </w:tc>
      </w:tr>
    </w:tbl>
    <w:p w14:paraId="49D3142C" w14:textId="77777777" w:rsidR="009D6BFA" w:rsidRDefault="000016C7">
      <w:r>
        <w:rPr>
          <w:rFonts w:ascii="宋体" w:eastAsia="宋体" w:hAnsi="宋体" w:cs="宋体"/>
        </w:rPr>
        <w:t xml:space="preserve">Previous Next </w:t>
      </w:r>
    </w:p>
    <w:p w14:paraId="49D3142D" w14:textId="77777777" w:rsidR="009D6BFA" w:rsidRDefault="000016C7">
      <w:pPr>
        <w:pStyle w:val="a3"/>
      </w:pPr>
      <w:r>
        <w:t>Settings</w:t>
      </w:r>
    </w:p>
    <w:p w14:paraId="49D3142E" w14:textId="77777777" w:rsidR="009D6BFA" w:rsidRDefault="000016C7">
      <w:pPr>
        <w:pStyle w:val="Style4"/>
      </w:pPr>
      <w:r>
        <w:t>窗体顶端</w:t>
      </w:r>
    </w:p>
    <w:p w14:paraId="49D3142F" w14:textId="77777777" w:rsidR="009D6BFA" w:rsidRDefault="000016C7">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9D314BF" wp14:editId="49D314C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9D31430" w14:textId="77777777" w:rsidR="009D6BFA" w:rsidRDefault="000016C7">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9D314C1" wp14:editId="49D314C2">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9D31431" w14:textId="77777777" w:rsidR="009D6BFA" w:rsidRDefault="000016C7">
      <w:r>
        <w:pict w14:anchorId="49D314C3">
          <v:rect id="_x0000_i1111" style="width:415.3pt;height:1.5pt" o:hralign="center" o:hrstd="t" o:hr="t" fillcolor="#a0a0a0" stroked="f"/>
        </w:pict>
      </w:r>
    </w:p>
    <w:p w14:paraId="49D31432" w14:textId="77777777" w:rsidR="009D6BFA" w:rsidRDefault="000016C7">
      <w:r>
        <w:rPr>
          <w:rFonts w:ascii="宋体" w:eastAsia="宋体" w:hAnsi="宋体" w:cs="宋体"/>
        </w:rPr>
        <w:t xml:space="preserve">Tagged Data </w:t>
      </w:r>
    </w:p>
    <w:p w14:paraId="49D31433" w14:textId="77777777" w:rsidR="009D6BFA" w:rsidRDefault="000016C7">
      <w:r>
        <w:rPr>
          <w:rFonts w:ascii="monospace" w:eastAsia="monospace" w:hAnsi="monospace" w:cs="monospace"/>
          <w:noProof/>
        </w:rPr>
        <mc:AlternateContent>
          <mc:Choice Requires="wps">
            <w:drawing>
              <wp:inline distT="0" distB="0" distL="114300" distR="114300" wp14:anchorId="49D314C4" wp14:editId="49D314C5">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D31434" w14:textId="77777777" w:rsidR="009D6BFA" w:rsidRDefault="000016C7">
      <w:r>
        <w:rPr>
          <w:rFonts w:ascii="宋体" w:eastAsia="宋体" w:hAnsi="宋体" w:cs="宋体"/>
        </w:rPr>
        <w:t>Save</w:t>
      </w:r>
    </w:p>
    <w:p w14:paraId="49D31435" w14:textId="77777777" w:rsidR="009D6BFA" w:rsidRDefault="000016C7">
      <w:r>
        <w:rPr>
          <w:rFonts w:ascii="宋体" w:eastAsia="宋体" w:hAnsi="宋体" w:cs="宋体"/>
        </w:rPr>
        <w:t>Reset</w:t>
      </w:r>
    </w:p>
    <w:p w14:paraId="49D31436" w14:textId="77777777" w:rsidR="009D6BFA" w:rsidRDefault="000016C7">
      <w:r>
        <w:pict w14:anchorId="49D314C6">
          <v:rect id="_x0000_i1112" style="width:415.3pt;height:1.5pt" o:hralign="center" o:hrstd="t" o:hr="t" fillcolor="#a0a0a0" stroked="f"/>
        </w:pict>
      </w:r>
    </w:p>
    <w:p w14:paraId="49D31437" w14:textId="77777777" w:rsidR="009D6BFA" w:rsidRDefault="000016C7">
      <w:r>
        <w:rPr>
          <w:rFonts w:ascii="宋体" w:eastAsia="宋体" w:hAnsi="宋体" w:cs="宋体"/>
        </w:rPr>
        <w:t xml:space="preserve">Search Results </w:t>
      </w:r>
    </w:p>
    <w:p w14:paraId="49D31438" w14:textId="77777777" w:rsidR="009D6BFA" w:rsidRDefault="000016C7">
      <w:r>
        <w:rPr>
          <w:rFonts w:ascii="monospace" w:eastAsia="monospace" w:hAnsi="monospace" w:cs="monospace"/>
          <w:noProof/>
        </w:rPr>
        <mc:AlternateContent>
          <mc:Choice Requires="wps">
            <w:drawing>
              <wp:inline distT="0" distB="0" distL="114300" distR="114300" wp14:anchorId="49D314C7" wp14:editId="49D314C8">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D31439" w14:textId="77777777" w:rsidR="009D6BFA" w:rsidRDefault="000016C7">
      <w:r>
        <w:rPr>
          <w:rFonts w:ascii="宋体" w:eastAsia="宋体" w:hAnsi="宋体" w:cs="宋体"/>
        </w:rPr>
        <w:t>Save</w:t>
      </w:r>
    </w:p>
    <w:p w14:paraId="49D3143A" w14:textId="77777777" w:rsidR="009D6BFA" w:rsidRDefault="000016C7">
      <w:r>
        <w:rPr>
          <w:rFonts w:ascii="宋体" w:eastAsia="宋体" w:hAnsi="宋体" w:cs="宋体"/>
        </w:rPr>
        <w:t>Reset</w:t>
      </w:r>
    </w:p>
    <w:p w14:paraId="49D3143B" w14:textId="77777777" w:rsidR="009D6BFA" w:rsidRDefault="000016C7">
      <w:r>
        <w:pict w14:anchorId="49D314C9">
          <v:rect id="_x0000_i1113" style="width:415.3pt;height:1.5pt" o:hralign="center" o:hrstd="t" o:hr="t" fillcolor="#a0a0a0" stroked="f"/>
        </w:pict>
      </w:r>
    </w:p>
    <w:p w14:paraId="49D3143C" w14:textId="77777777" w:rsidR="009D6BFA" w:rsidRDefault="000016C7">
      <w:r>
        <w:rPr>
          <w:rFonts w:ascii="宋体" w:eastAsia="宋体" w:hAnsi="宋体" w:cs="宋体"/>
        </w:rPr>
        <w:t xml:space="preserve">Selected Fact </w:t>
      </w:r>
    </w:p>
    <w:p w14:paraId="49D3143D" w14:textId="77777777" w:rsidR="009D6BFA" w:rsidRDefault="000016C7">
      <w:r>
        <w:rPr>
          <w:rFonts w:ascii="monospace" w:eastAsia="monospace" w:hAnsi="monospace" w:cs="monospace"/>
          <w:noProof/>
        </w:rPr>
        <mc:AlternateContent>
          <mc:Choice Requires="wps">
            <w:drawing>
              <wp:inline distT="0" distB="0" distL="114300" distR="114300" wp14:anchorId="49D314CA" wp14:editId="49D314CB">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9D3143E" w14:textId="77777777" w:rsidR="009D6BFA" w:rsidRDefault="000016C7">
      <w:r>
        <w:rPr>
          <w:rFonts w:ascii="宋体" w:eastAsia="宋体" w:hAnsi="宋体" w:cs="宋体"/>
        </w:rPr>
        <w:t>Save</w:t>
      </w:r>
    </w:p>
    <w:p w14:paraId="49D3143F" w14:textId="77777777" w:rsidR="009D6BFA" w:rsidRDefault="000016C7">
      <w:r>
        <w:rPr>
          <w:rFonts w:ascii="宋体" w:eastAsia="宋体" w:hAnsi="宋体" w:cs="宋体"/>
        </w:rPr>
        <w:t>Reset</w:t>
      </w:r>
    </w:p>
    <w:p w14:paraId="49D31440" w14:textId="77777777" w:rsidR="009D6BFA" w:rsidRDefault="000016C7">
      <w:r>
        <w:pict w14:anchorId="49D314CC">
          <v:rect id="_x0000_i1114" style="width:415.3pt;height:1.5pt" o:hralign="center" o:hrstd="t" o:hr="t" fillcolor="#a0a0a0" stroked="f"/>
        </w:pict>
      </w:r>
    </w:p>
    <w:p w14:paraId="49D31441" w14:textId="77777777" w:rsidR="009D6BFA" w:rsidRDefault="000016C7">
      <w:r>
        <w:rPr>
          <w:rFonts w:ascii="宋体" w:eastAsia="宋体" w:hAnsi="宋体" w:cs="宋体"/>
        </w:rPr>
        <w:t xml:space="preserve">Tag Shading (hover) </w:t>
      </w:r>
    </w:p>
    <w:p w14:paraId="49D31442" w14:textId="77777777" w:rsidR="009D6BFA" w:rsidRDefault="000016C7">
      <w:r>
        <w:rPr>
          <w:rFonts w:ascii="monospace" w:eastAsia="monospace" w:hAnsi="monospace" w:cs="monospace"/>
          <w:noProof/>
        </w:rPr>
        <mc:AlternateContent>
          <mc:Choice Requires="wps">
            <w:drawing>
              <wp:inline distT="0" distB="0" distL="114300" distR="114300" wp14:anchorId="49D314CD" wp14:editId="49D314CE">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9D31443" w14:textId="77777777" w:rsidR="009D6BFA" w:rsidRDefault="000016C7">
      <w:r>
        <w:rPr>
          <w:rFonts w:ascii="宋体" w:eastAsia="宋体" w:hAnsi="宋体" w:cs="宋体"/>
        </w:rPr>
        <w:t>Save</w:t>
      </w:r>
    </w:p>
    <w:p w14:paraId="49D31444" w14:textId="77777777" w:rsidR="009D6BFA" w:rsidRDefault="000016C7">
      <w:r>
        <w:rPr>
          <w:rFonts w:ascii="宋体" w:eastAsia="宋体" w:hAnsi="宋体" w:cs="宋体"/>
        </w:rPr>
        <w:t>Reset</w:t>
      </w:r>
    </w:p>
    <w:p w14:paraId="49D31445" w14:textId="77777777" w:rsidR="009D6BFA" w:rsidRDefault="000016C7">
      <w:pPr>
        <w:pStyle w:val="Style5"/>
      </w:pPr>
      <w:r>
        <w:t>窗体底端</w:t>
      </w:r>
    </w:p>
    <w:p w14:paraId="49D31446" w14:textId="77777777" w:rsidR="009D6BFA" w:rsidRDefault="000016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D314CF" wp14:editId="49D314D0">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48" w14:textId="77777777">
        <w:trPr>
          <w:tblCellSpacing w:w="15" w:type="dxa"/>
        </w:trPr>
        <w:tc>
          <w:tcPr>
            <w:tcW w:w="0" w:type="auto"/>
            <w:shd w:val="clear" w:color="auto" w:fill="auto"/>
            <w:vAlign w:val="center"/>
          </w:tcPr>
          <w:p w14:paraId="49D31447" w14:textId="77777777" w:rsidR="009D6BFA" w:rsidRDefault="009D6BFA">
            <w:pPr>
              <w:rPr>
                <w:rFonts w:ascii="宋体"/>
              </w:rPr>
            </w:pPr>
          </w:p>
        </w:tc>
      </w:tr>
    </w:tbl>
    <w:p w14:paraId="49D31449"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4B" w14:textId="77777777">
        <w:trPr>
          <w:tblCellSpacing w:w="15" w:type="dxa"/>
        </w:trPr>
        <w:tc>
          <w:tcPr>
            <w:tcW w:w="0" w:type="auto"/>
            <w:shd w:val="clear" w:color="auto" w:fill="auto"/>
            <w:vAlign w:val="center"/>
          </w:tcPr>
          <w:p w14:paraId="49D3144A" w14:textId="77777777" w:rsidR="009D6BFA" w:rsidRDefault="009D6BFA">
            <w:pPr>
              <w:rPr>
                <w:rFonts w:ascii="宋体"/>
              </w:rPr>
            </w:pPr>
          </w:p>
        </w:tc>
      </w:tr>
    </w:tbl>
    <w:p w14:paraId="49D3144C"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4E" w14:textId="77777777">
        <w:trPr>
          <w:tblCellSpacing w:w="15" w:type="dxa"/>
        </w:trPr>
        <w:tc>
          <w:tcPr>
            <w:tcW w:w="0" w:type="auto"/>
            <w:shd w:val="clear" w:color="auto" w:fill="auto"/>
            <w:vAlign w:val="center"/>
          </w:tcPr>
          <w:p w14:paraId="49D3144D" w14:textId="77777777" w:rsidR="009D6BFA" w:rsidRDefault="009D6BFA">
            <w:pPr>
              <w:rPr>
                <w:rFonts w:ascii="宋体"/>
              </w:rPr>
            </w:pPr>
          </w:p>
        </w:tc>
      </w:tr>
    </w:tbl>
    <w:p w14:paraId="49D3144F"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51" w14:textId="77777777">
        <w:trPr>
          <w:tblCellSpacing w:w="15" w:type="dxa"/>
        </w:trPr>
        <w:tc>
          <w:tcPr>
            <w:tcW w:w="0" w:type="auto"/>
            <w:shd w:val="clear" w:color="auto" w:fill="auto"/>
            <w:vAlign w:val="center"/>
          </w:tcPr>
          <w:p w14:paraId="49D31450" w14:textId="77777777" w:rsidR="009D6BFA" w:rsidRDefault="009D6BFA">
            <w:pPr>
              <w:rPr>
                <w:rFonts w:ascii="宋体"/>
              </w:rPr>
            </w:pPr>
          </w:p>
        </w:tc>
      </w:tr>
    </w:tbl>
    <w:p w14:paraId="49D31452" w14:textId="77777777" w:rsidR="009D6BFA" w:rsidRDefault="000016C7">
      <w:r>
        <w:rPr>
          <w:rFonts w:ascii="宋体" w:eastAsia="宋体" w:hAnsi="宋体" w:cs="宋体"/>
        </w:rPr>
        <w:t xml:space="preserve">Previous Next </w:t>
      </w:r>
    </w:p>
    <w:p w14:paraId="49D31453" w14:textId="77777777" w:rsidR="009D6BFA" w:rsidRDefault="000016C7">
      <w:pPr>
        <w:pStyle w:val="a3"/>
      </w:pPr>
      <w:r>
        <w:t xml:space="preserve">Nested Facts / </w:t>
      </w:r>
    </w:p>
    <w:p w14:paraId="49D31454" w14:textId="77777777" w:rsidR="009D6BFA" w:rsidRDefault="000016C7">
      <w:r>
        <w:rPr>
          <w:rFonts w:ascii="宋体" w:eastAsia="宋体" w:hAnsi="宋体" w:cs="宋体"/>
        </w:rPr>
        <w:t xml:space="preserve">Previous Next </w:t>
      </w:r>
    </w:p>
    <w:p w14:paraId="49D31455" w14:textId="77777777" w:rsidR="009D6BFA" w:rsidRDefault="000016C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D314D1" wp14:editId="49D314D2">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57" w14:textId="77777777">
        <w:trPr>
          <w:tblCellSpacing w:w="15" w:type="dxa"/>
        </w:trPr>
        <w:tc>
          <w:tcPr>
            <w:tcW w:w="0" w:type="auto"/>
            <w:shd w:val="clear" w:color="auto" w:fill="auto"/>
            <w:vAlign w:val="center"/>
          </w:tcPr>
          <w:p w14:paraId="49D31456" w14:textId="77777777" w:rsidR="009D6BFA" w:rsidRDefault="009D6BFA">
            <w:pPr>
              <w:rPr>
                <w:rFonts w:ascii="宋体"/>
              </w:rPr>
            </w:pPr>
          </w:p>
        </w:tc>
      </w:tr>
    </w:tbl>
    <w:p w14:paraId="49D31458"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5A" w14:textId="77777777">
        <w:trPr>
          <w:tblCellSpacing w:w="15" w:type="dxa"/>
        </w:trPr>
        <w:tc>
          <w:tcPr>
            <w:tcW w:w="0" w:type="auto"/>
            <w:shd w:val="clear" w:color="auto" w:fill="auto"/>
            <w:vAlign w:val="center"/>
          </w:tcPr>
          <w:p w14:paraId="49D31459" w14:textId="77777777" w:rsidR="009D6BFA" w:rsidRDefault="009D6BFA">
            <w:pPr>
              <w:rPr>
                <w:rFonts w:ascii="宋体"/>
              </w:rPr>
            </w:pPr>
          </w:p>
        </w:tc>
      </w:tr>
    </w:tbl>
    <w:p w14:paraId="49D3145B"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5D" w14:textId="77777777">
        <w:trPr>
          <w:tblCellSpacing w:w="15" w:type="dxa"/>
        </w:trPr>
        <w:tc>
          <w:tcPr>
            <w:tcW w:w="0" w:type="auto"/>
            <w:shd w:val="clear" w:color="auto" w:fill="auto"/>
            <w:vAlign w:val="center"/>
          </w:tcPr>
          <w:p w14:paraId="49D3145C" w14:textId="77777777" w:rsidR="009D6BFA" w:rsidRDefault="009D6BFA">
            <w:pPr>
              <w:rPr>
                <w:rFonts w:ascii="宋体"/>
              </w:rPr>
            </w:pPr>
          </w:p>
        </w:tc>
      </w:tr>
    </w:tbl>
    <w:p w14:paraId="49D3145E" w14:textId="77777777" w:rsidR="009D6BFA" w:rsidRDefault="009D6B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BFA" w14:paraId="49D31460" w14:textId="77777777">
        <w:trPr>
          <w:tblCellSpacing w:w="15" w:type="dxa"/>
        </w:trPr>
        <w:tc>
          <w:tcPr>
            <w:tcW w:w="0" w:type="auto"/>
            <w:shd w:val="clear" w:color="auto" w:fill="auto"/>
            <w:vAlign w:val="center"/>
          </w:tcPr>
          <w:p w14:paraId="49D3145F" w14:textId="77777777" w:rsidR="009D6BFA" w:rsidRDefault="009D6BFA">
            <w:pPr>
              <w:rPr>
                <w:rFonts w:ascii="宋体"/>
              </w:rPr>
            </w:pPr>
          </w:p>
        </w:tc>
      </w:tr>
    </w:tbl>
    <w:p w14:paraId="49D31461" w14:textId="77777777" w:rsidR="009D6BFA" w:rsidRDefault="000016C7">
      <w:r>
        <w:rPr>
          <w:rFonts w:ascii="宋体" w:eastAsia="宋体" w:hAnsi="宋体" w:cs="宋体"/>
        </w:rPr>
        <w:t xml:space="preserve">Previous Next </w:t>
      </w:r>
    </w:p>
    <w:p w14:paraId="49D31462" w14:textId="77777777" w:rsidR="009D6BFA" w:rsidRDefault="009D6BFA"/>
    <w:sectPr w:rsidR="009D6BF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9962" w14:textId="77777777" w:rsidR="000016C7" w:rsidRDefault="000016C7" w:rsidP="000016C7">
      <w:r>
        <w:separator/>
      </w:r>
    </w:p>
  </w:endnote>
  <w:endnote w:type="continuationSeparator" w:id="0">
    <w:p w14:paraId="6A5B46A9" w14:textId="77777777" w:rsidR="000016C7" w:rsidRDefault="000016C7" w:rsidP="0000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84A1" w14:textId="77777777" w:rsidR="000016C7" w:rsidRDefault="000016C7" w:rsidP="000016C7">
      <w:r>
        <w:separator/>
      </w:r>
    </w:p>
  </w:footnote>
  <w:footnote w:type="continuationSeparator" w:id="0">
    <w:p w14:paraId="3A95A7C2" w14:textId="77777777" w:rsidR="000016C7" w:rsidRDefault="000016C7" w:rsidP="00001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D5C326"/>
    <w:rsid w:val="000016C7"/>
    <w:rsid w:val="009D6BFA"/>
    <w:rsid w:val="5ED5C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2DE0E"/>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016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016C7"/>
    <w:rPr>
      <w:rFonts w:asciiTheme="minorEastAsia" w:hAnsiTheme="minorEastAsia" w:cs="Times New Roman"/>
      <w:sz w:val="18"/>
      <w:szCs w:val="18"/>
    </w:rPr>
  </w:style>
  <w:style w:type="paragraph" w:styleId="a8">
    <w:name w:val="footer"/>
    <w:basedOn w:val="a"/>
    <w:link w:val="a9"/>
    <w:rsid w:val="000016C7"/>
    <w:pPr>
      <w:tabs>
        <w:tab w:val="center" w:pos="4153"/>
        <w:tab w:val="right" w:pos="8306"/>
      </w:tabs>
      <w:snapToGrid w:val="0"/>
    </w:pPr>
    <w:rPr>
      <w:sz w:val="18"/>
      <w:szCs w:val="18"/>
    </w:rPr>
  </w:style>
  <w:style w:type="character" w:customStyle="1" w:styleId="a9">
    <w:name w:val="页脚 字符"/>
    <w:basedOn w:val="a0"/>
    <w:link w:val="a8"/>
    <w:rsid w:val="000016C7"/>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104169/000010416921000033/wmt-20210131.htm" TargetMode="External"/><Relationship Id="rId21" Type="http://schemas.openxmlformats.org/officeDocument/2006/relationships/hyperlink" Target="https://www.sec.gov/ix?doc=/Archives/edgar/data/0000104169/000010416921000033/wmt-20210131.htm" TargetMode="External"/><Relationship Id="rId42" Type="http://schemas.openxmlformats.org/officeDocument/2006/relationships/hyperlink" Target="https://www.sec.gov/ix?doc=/Archives/edgar/data/0000104169/000010416921000033/wmt-20210131.htm" TargetMode="External"/><Relationship Id="rId63" Type="http://schemas.openxmlformats.org/officeDocument/2006/relationships/hyperlink" Target="https://www.sec.gov/ix?doc=/Archives/edgar/data/0000104169/000010416921000033/wmt-20210131.htm" TargetMode="External"/><Relationship Id="rId84" Type="http://schemas.openxmlformats.org/officeDocument/2006/relationships/hyperlink" Target="https://www.sec.gov/ix?doc=/Archives/edgar/data/0000104169/000010416921000033/wmt-20210131.htm" TargetMode="External"/><Relationship Id="rId138" Type="http://schemas.openxmlformats.org/officeDocument/2006/relationships/hyperlink" Target="https://www.sec.gov/ix?doc=/Archives/edgar/data/0000104169/000010416921000033/wmt-20210131.htm" TargetMode="External"/><Relationship Id="rId159" Type="http://schemas.openxmlformats.org/officeDocument/2006/relationships/hyperlink" Target="https://www.sec.gov/ix?doc=/Archives/edgar/data/0000104169/000010416921000033/wmt-20210131.htm" TargetMode="External"/><Relationship Id="rId170" Type="http://schemas.openxmlformats.org/officeDocument/2006/relationships/hyperlink" Target="http://www.sec.gov/Archives/edgar/data/104169/000119312514448061/d838288dex43.htm" TargetMode="External"/><Relationship Id="rId191" Type="http://schemas.openxmlformats.org/officeDocument/2006/relationships/hyperlink" Target="https://www.sec.gov/Archives/edgar/data/0000104169/000010416921000033/wmtexhibit1018fy21q4.htm" TargetMode="External"/><Relationship Id="rId107" Type="http://schemas.openxmlformats.org/officeDocument/2006/relationships/hyperlink" Target="https://www.sec.gov/ix?doc=/Archives/edgar/data/0000104169/000010416921000033/wmt-20210131.htm" TargetMode="External"/><Relationship Id="rId11" Type="http://schemas.openxmlformats.org/officeDocument/2006/relationships/hyperlink" Target="https://www.sec.gov/ix?doc=/Archives/edgar/data/0000104169/000010416921000033/wmt-20210131.htm" TargetMode="External"/><Relationship Id="rId32" Type="http://schemas.openxmlformats.org/officeDocument/2006/relationships/hyperlink" Target="https://www.sec.gov/ix?doc=/Archives/edgar/data/0000104169/000010416921000033/wmt-20210131.htm" TargetMode="External"/><Relationship Id="rId53" Type="http://schemas.openxmlformats.org/officeDocument/2006/relationships/hyperlink" Target="https://www.sec.gov/ix?doc=/Archives/edgar/data/0000104169/000010416921000033/wmt-20210131.htm" TargetMode="External"/><Relationship Id="rId74" Type="http://schemas.openxmlformats.org/officeDocument/2006/relationships/hyperlink" Target="https://www.sec.gov/ix?doc=/Archives/edgar/data/0000104169/000010416921000033/wmt-20210131.htm" TargetMode="External"/><Relationship Id="rId128" Type="http://schemas.openxmlformats.org/officeDocument/2006/relationships/hyperlink" Target="https://www.sec.gov/ix?doc=/Archives/edgar/data/0000104169/000010416921000033/wmt-20210131.htm" TargetMode="External"/><Relationship Id="rId149" Type="http://schemas.openxmlformats.org/officeDocument/2006/relationships/hyperlink" Target="https://www.sec.gov/ix?doc=/Archives/edgar/data/0000104169/000010416921000033/wmt-20210131.htm" TargetMode="External"/><Relationship Id="rId5" Type="http://schemas.openxmlformats.org/officeDocument/2006/relationships/endnotes" Target="endnotes.xml"/><Relationship Id="rId95" Type="http://schemas.openxmlformats.org/officeDocument/2006/relationships/hyperlink" Target="https://www.sec.gov/ix?doc=/Archives/edgar/data/0000104169/000010416921000033/wmt-20210131.htm" TargetMode="External"/><Relationship Id="rId160" Type="http://schemas.openxmlformats.org/officeDocument/2006/relationships/hyperlink" Target="https://www.sec.gov/ix?doc=/Archives/edgar/data/0000104169/000010416921000033/wmt-20210131.htm" TargetMode="External"/><Relationship Id="rId181" Type="http://schemas.openxmlformats.org/officeDocument/2006/relationships/hyperlink" Target="https://www.sec.gov/Archives/edgar/data/104169/000010416920000011/exhibit108.htm" TargetMode="External"/><Relationship Id="rId22" Type="http://schemas.openxmlformats.org/officeDocument/2006/relationships/hyperlink" Target="https://www.sec.gov/ix?doc=/Archives/edgar/data/0000104169/000010416921000033/wmt-20210131.htm" TargetMode="External"/><Relationship Id="rId43" Type="http://schemas.openxmlformats.org/officeDocument/2006/relationships/hyperlink" Target="https://www.sec.gov/ix?doc=/Archives/edgar/data/0000104169/000010416921000033/wmt-20210131.htm" TargetMode="External"/><Relationship Id="rId64" Type="http://schemas.openxmlformats.org/officeDocument/2006/relationships/hyperlink" Target="https://www.sec.gov/ix?doc=/Archives/edgar/data/0000104169/000010416921000033/wmt-20210131.htm" TargetMode="External"/><Relationship Id="rId118" Type="http://schemas.openxmlformats.org/officeDocument/2006/relationships/hyperlink" Target="https://www.sec.gov/ix?doc=/Archives/edgar/data/0000104169/000010416921000033/wmt-20210131.htm" TargetMode="External"/><Relationship Id="rId139" Type="http://schemas.openxmlformats.org/officeDocument/2006/relationships/hyperlink" Target="https://www.sec.gov/ix?doc=/Archives/edgar/data/0000104169/000010416921000033/wmt-20210131.htm" TargetMode="External"/><Relationship Id="rId85" Type="http://schemas.openxmlformats.org/officeDocument/2006/relationships/hyperlink" Target="https://www.sec.gov/ix?doc=/Archives/edgar/data/0000104169/000010416921000033/wmt-20210131.htm" TargetMode="External"/><Relationship Id="rId150" Type="http://schemas.openxmlformats.org/officeDocument/2006/relationships/hyperlink" Target="https://www.sec.gov/ix?doc=/Archives/edgar/data/0000104169/000010416921000033/wmt-20210131.htm" TargetMode="External"/><Relationship Id="rId171" Type="http://schemas.openxmlformats.org/officeDocument/2006/relationships/hyperlink" Target="http://www.sec.gov/Archives/edgar/data/104169/000119312518204205/d561440dex4s.htm" TargetMode="External"/><Relationship Id="rId192" Type="http://schemas.openxmlformats.org/officeDocument/2006/relationships/hyperlink" Target="https://www.sec.gov/Archives/edgar/data/104169/000010416918000086/exhibit101shareissuancea.htm" TargetMode="External"/><Relationship Id="rId12" Type="http://schemas.openxmlformats.org/officeDocument/2006/relationships/hyperlink" Target="https://www.sec.gov/ix?doc=/Archives/edgar/data/0000104169/000010416921000033/wmt-20210131.htm" TargetMode="External"/><Relationship Id="rId33" Type="http://schemas.openxmlformats.org/officeDocument/2006/relationships/hyperlink" Target="https://www.sec.gov/ix?doc=/Archives/edgar/data/0000104169/000010416921000033/wmt-20210131.htm" TargetMode="External"/><Relationship Id="rId108" Type="http://schemas.openxmlformats.org/officeDocument/2006/relationships/hyperlink" Target="https://www.sec.gov/ix?doc=/Archives/edgar/data/0000104169/000010416921000033/wmt-20210131.htm" TargetMode="External"/><Relationship Id="rId129" Type="http://schemas.openxmlformats.org/officeDocument/2006/relationships/hyperlink" Target="https://www.sec.gov/ix?doc=/Archives/edgar/data/0000104169/000010416921000033/wmt-20210131.htm" TargetMode="External"/><Relationship Id="rId54" Type="http://schemas.openxmlformats.org/officeDocument/2006/relationships/hyperlink" Target="https://www.sec.gov/ix?doc=/Archives/edgar/data/0000104169/000010416921000033/wmt-20210131.htm" TargetMode="External"/><Relationship Id="rId75" Type="http://schemas.openxmlformats.org/officeDocument/2006/relationships/hyperlink" Target="https://www.sec.gov/ix?doc=/Archives/edgar/data/0000104169/000010416921000033/wmt-20210131.htm" TargetMode="External"/><Relationship Id="rId96" Type="http://schemas.openxmlformats.org/officeDocument/2006/relationships/hyperlink" Target="https://www.sec.gov/ix?doc=/Archives/edgar/data/0000104169/000010416921000033/wmt-20210131.htm" TargetMode="External"/><Relationship Id="rId140" Type="http://schemas.openxmlformats.org/officeDocument/2006/relationships/hyperlink" Target="https://www.sec.gov/ix?doc=/Archives/edgar/data/0000104169/000010416921000033/wmt-20210131.htm" TargetMode="External"/><Relationship Id="rId161" Type="http://schemas.openxmlformats.org/officeDocument/2006/relationships/hyperlink" Target="https://www.sec.gov/ix?doc=/Archives/edgar/data/0000104169/000010416921000033/wmt-20210131.htm" TargetMode="External"/><Relationship Id="rId182" Type="http://schemas.openxmlformats.org/officeDocument/2006/relationships/hyperlink" Target="https://www.sec.gov/Archives/edgar/data/104169/000010416920000011/exhibit109.htm" TargetMode="External"/><Relationship Id="rId23" Type="http://schemas.openxmlformats.org/officeDocument/2006/relationships/hyperlink" Target="https://www.sec.gov/ix?doc=/Archives/edgar/data/0000104169/000010416921000033/wmt-20210131.htm" TargetMode="External"/><Relationship Id="rId119" Type="http://schemas.openxmlformats.org/officeDocument/2006/relationships/hyperlink" Target="https://www.sec.gov/ix?doc=/Archives/edgar/data/0000104169/000010416921000033/wmt-20210131.htm" TargetMode="External"/><Relationship Id="rId44" Type="http://schemas.openxmlformats.org/officeDocument/2006/relationships/hyperlink" Target="https://www.sec.gov/ix?doc=/Archives/edgar/data/0000104169/000010416921000033/wmt-20210131.htm" TargetMode="External"/><Relationship Id="rId65" Type="http://schemas.openxmlformats.org/officeDocument/2006/relationships/hyperlink" Target="https://www.sec.gov/ix?doc=/Archives/edgar/data/0000104169/000010416921000033/wmt-20210131.htm" TargetMode="External"/><Relationship Id="rId86" Type="http://schemas.openxmlformats.org/officeDocument/2006/relationships/hyperlink" Target="https://www.sec.gov/ix?doc=/Archives/edgar/data/0000104169/000010416921000033/wmt-20210131.htm" TargetMode="External"/><Relationship Id="rId130" Type="http://schemas.openxmlformats.org/officeDocument/2006/relationships/hyperlink" Target="https://www.sec.gov/ix?doc=/Archives/edgar/data/0000104169/000010416921000033/wmt-20210131.htm" TargetMode="External"/><Relationship Id="rId151" Type="http://schemas.openxmlformats.org/officeDocument/2006/relationships/hyperlink" Target="https://www.sec.gov/ix?doc=/Archives/edgar/data/0000104169/000010416921000033/wmt-20210131.htm" TargetMode="External"/><Relationship Id="rId172" Type="http://schemas.openxmlformats.org/officeDocument/2006/relationships/hyperlink" Target="https://www.sec.gov/Archives/edgar/data/104169/000010416920000011/exhibit48.htm" TargetMode="External"/><Relationship Id="rId193" Type="http://schemas.openxmlformats.org/officeDocument/2006/relationships/hyperlink" Target="http://www.sec.gov/Archives/edgar/data/104169/000010416918000086/exhibit102sharepurchasea.htm" TargetMode="External"/><Relationship Id="rId13" Type="http://schemas.openxmlformats.org/officeDocument/2006/relationships/hyperlink" Target="https://www.sec.gov/ix?doc=/Archives/edgar/data/0000104169/000010416921000033/wmt-20210131.htm" TargetMode="External"/><Relationship Id="rId109" Type="http://schemas.openxmlformats.org/officeDocument/2006/relationships/hyperlink" Target="https://www.sec.gov/ix?doc=/Archives/edgar/data/0000104169/000010416921000033/wmt-20210131.htm" TargetMode="External"/><Relationship Id="rId34" Type="http://schemas.openxmlformats.org/officeDocument/2006/relationships/hyperlink" Target="https://www.sec.gov/ix?doc=/Archives/edgar/data/0000104169/000010416921000033/wmt-20210131.htm" TargetMode="External"/><Relationship Id="rId55" Type="http://schemas.openxmlformats.org/officeDocument/2006/relationships/hyperlink" Target="https://www.sec.gov/ix?doc=/Archives/edgar/data/0000104169/000010416921000033/wmt-20210131.htm" TargetMode="External"/><Relationship Id="rId76" Type="http://schemas.openxmlformats.org/officeDocument/2006/relationships/hyperlink" Target="https://www.sec.gov/ix?doc=/Archives/edgar/data/0000104169/000010416921000033/wmt-20210131.htm" TargetMode="External"/><Relationship Id="rId97" Type="http://schemas.openxmlformats.org/officeDocument/2006/relationships/hyperlink" Target="https://www.sec.gov/ix?doc=/Archives/edgar/data/0000104169/000010416921000033/wmt-20210131.htm" TargetMode="External"/><Relationship Id="rId120" Type="http://schemas.openxmlformats.org/officeDocument/2006/relationships/hyperlink" Target="https://www.sec.gov/ix?doc=/Archives/edgar/data/0000104169/000010416921000033/wmt-20210131.htm" TargetMode="External"/><Relationship Id="rId141" Type="http://schemas.openxmlformats.org/officeDocument/2006/relationships/hyperlink" Target="https://www.sec.gov/ix?doc=/Archives/edgar/data/0000104169/000010416921000033/wmt-20210131.htm" TargetMode="External"/><Relationship Id="rId7" Type="http://schemas.openxmlformats.org/officeDocument/2006/relationships/hyperlink" Target="https://www.sec.gov/ix?doc=/Archives/edgar/data/0000104169/000010416921000033/wmt-20210131.htm" TargetMode="External"/><Relationship Id="rId162" Type="http://schemas.openxmlformats.org/officeDocument/2006/relationships/hyperlink" Target="https://www.sec.gov/ix?doc=/Archives/edgar/data/0000104169/000010416921000033/wmt-20210131.htm" TargetMode="External"/><Relationship Id="rId183" Type="http://schemas.openxmlformats.org/officeDocument/2006/relationships/hyperlink" Target="http://www.sec.gov/Archives/edgar/data/104169/000010416916000140/wmt10a10312016.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1000033/wmt-20210131.htm" TargetMode="External"/><Relationship Id="rId24" Type="http://schemas.openxmlformats.org/officeDocument/2006/relationships/hyperlink" Target="https://www.sec.gov/ix?doc=/Archives/edgar/data/0000104169/000010416921000033/wmt-20210131.htm" TargetMode="External"/><Relationship Id="rId40" Type="http://schemas.openxmlformats.org/officeDocument/2006/relationships/hyperlink" Target="https://www.sec.gov/ix?doc=/Archives/edgar/data/0000104169/000010416921000033/wmt-20210131.htm" TargetMode="External"/><Relationship Id="rId45" Type="http://schemas.openxmlformats.org/officeDocument/2006/relationships/hyperlink" Target="https://www.sec.gov/ix?doc=/Archives/edgar/data/0000104169/000010416921000033/wmt-20210131.htm" TargetMode="External"/><Relationship Id="rId66" Type="http://schemas.openxmlformats.org/officeDocument/2006/relationships/hyperlink" Target="https://www.sec.gov/ix?doc=/Archives/edgar/data/0000104169/000010416921000033/wmt-20210131.htm" TargetMode="External"/><Relationship Id="rId87" Type="http://schemas.openxmlformats.org/officeDocument/2006/relationships/hyperlink" Target="https://www.sec.gov/ix?doc=/Archives/edgar/data/0000104169/000010416921000033/wmt-20210131.htm" TargetMode="External"/><Relationship Id="rId110" Type="http://schemas.openxmlformats.org/officeDocument/2006/relationships/hyperlink" Target="https://www.sec.gov/ix?doc=/Archives/edgar/data/0000104169/000010416921000033/wmt-20210131.htm" TargetMode="External"/><Relationship Id="rId115" Type="http://schemas.openxmlformats.org/officeDocument/2006/relationships/hyperlink" Target="https://www.sec.gov/ix?doc=/Archives/edgar/data/0000104169/000010416921000033/wmt-20210131.htm" TargetMode="External"/><Relationship Id="rId131" Type="http://schemas.openxmlformats.org/officeDocument/2006/relationships/hyperlink" Target="https://www.sec.gov/ix?doc=/Archives/edgar/data/0000104169/000010416921000033/wmt-20210131.htm" TargetMode="External"/><Relationship Id="rId136" Type="http://schemas.openxmlformats.org/officeDocument/2006/relationships/hyperlink" Target="https://www.sec.gov/ix?doc=/Archives/edgar/data/0000104169/000010416921000033/wmt-20210131.htm" TargetMode="External"/><Relationship Id="rId157" Type="http://schemas.openxmlformats.org/officeDocument/2006/relationships/hyperlink" Target="https://www.sec.gov/ix?doc=/Archives/edgar/data/0000104169/000010416921000033/wmt-20210131.htm" TargetMode="External"/><Relationship Id="rId178" Type="http://schemas.openxmlformats.org/officeDocument/2006/relationships/hyperlink" Target="http://www.sec.gov/Archives/edgar/data/104169/000010416918000028/exhibit10f.htm" TargetMode="External"/><Relationship Id="rId61" Type="http://schemas.openxmlformats.org/officeDocument/2006/relationships/hyperlink" Target="https://www.sec.gov/ix?doc=/Archives/edgar/data/0000104169/000010416921000033/wmt-20210131.htm" TargetMode="External"/><Relationship Id="rId82" Type="http://schemas.openxmlformats.org/officeDocument/2006/relationships/hyperlink" Target="https://www.sec.gov/ix?doc=/Archives/edgar/data/0000104169/000010416921000033/wmt-20210131.htm" TargetMode="External"/><Relationship Id="rId152" Type="http://schemas.openxmlformats.org/officeDocument/2006/relationships/hyperlink" Target="https://www.sec.gov/ix?doc=/Archives/edgar/data/0000104169/000010416921000033/wmt-20210131.htm" TargetMode="External"/><Relationship Id="rId173" Type="http://schemas.openxmlformats.org/officeDocument/2006/relationships/hyperlink" Target="https://www.sec.gov/Archives/edgar/data/104169/000010416919000016/exhibit10a1312019.htm" TargetMode="External"/><Relationship Id="rId194" Type="http://schemas.openxmlformats.org/officeDocument/2006/relationships/hyperlink" Target="https://www.sec.gov/Archives/edgar/data/0000104169/000010416921000033/wmtexhibit21fy21q4.htm" TargetMode="External"/><Relationship Id="rId199" Type="http://schemas.openxmlformats.org/officeDocument/2006/relationships/hyperlink" Target="https://www.sec.gov/Archives/edgar/data/0000104169/000010416921000033/wmtexhibit322fy21q4.htm" TargetMode="External"/><Relationship Id="rId19" Type="http://schemas.openxmlformats.org/officeDocument/2006/relationships/hyperlink" Target="https://www.sec.gov/ix?doc=/Archives/edgar/data/0000104169/000010416921000033/wmt-20210131.htm" TargetMode="External"/><Relationship Id="rId14" Type="http://schemas.openxmlformats.org/officeDocument/2006/relationships/hyperlink" Target="https://www.sec.gov/ix?doc=/Archives/edgar/data/0000104169/000010416921000033/wmt-20210131.htm" TargetMode="External"/><Relationship Id="rId30" Type="http://schemas.openxmlformats.org/officeDocument/2006/relationships/hyperlink" Target="https://www.sec.gov/ix?doc=/Archives/edgar/data/0000104169/000010416921000033/wmt-20210131.htm" TargetMode="External"/><Relationship Id="rId35" Type="http://schemas.openxmlformats.org/officeDocument/2006/relationships/hyperlink" Target="https://www.sec.gov/ix?doc=/Archives/edgar/data/0000104169/000010416921000033/wmt-20210131.htm" TargetMode="External"/><Relationship Id="rId56" Type="http://schemas.openxmlformats.org/officeDocument/2006/relationships/hyperlink" Target="https://www.sec.gov/ix?doc=/Archives/edgar/data/0000104169/000010416921000033/wmt-20210131.htm" TargetMode="External"/><Relationship Id="rId77" Type="http://schemas.openxmlformats.org/officeDocument/2006/relationships/hyperlink" Target="https://www.sec.gov/ix?doc=/Archives/edgar/data/0000104169/000010416921000033/wmt-20210131.htm" TargetMode="External"/><Relationship Id="rId100" Type="http://schemas.openxmlformats.org/officeDocument/2006/relationships/hyperlink" Target="https://www.sec.gov/ix?doc=/Archives/edgar/data/0000104169/000010416921000033/wmt-20210131.htm" TargetMode="External"/><Relationship Id="rId105" Type="http://schemas.openxmlformats.org/officeDocument/2006/relationships/hyperlink" Target="https://www.sec.gov/ix?doc=/Archives/edgar/data/0000104169/000010416921000033/wmt-20210131.htm" TargetMode="External"/><Relationship Id="rId126" Type="http://schemas.openxmlformats.org/officeDocument/2006/relationships/hyperlink" Target="https://www.sec.gov/ix?doc=/Archives/edgar/data/0000104169/000010416921000033/wmt-20210131.htm" TargetMode="External"/><Relationship Id="rId147" Type="http://schemas.openxmlformats.org/officeDocument/2006/relationships/hyperlink" Target="https://www.sec.gov/ix?doc=/Archives/edgar/data/0000104169/000010416921000033/wmt-20210131.htm" TargetMode="External"/><Relationship Id="rId168" Type="http://schemas.openxmlformats.org/officeDocument/2006/relationships/hyperlink" Target="http://www.sec.gov/Archives/edgar/data/104169/000119312505140337/dex45.htm" TargetMode="External"/><Relationship Id="rId8" Type="http://schemas.openxmlformats.org/officeDocument/2006/relationships/hyperlink" Target="https://www.sec.gov/ix?doc=/Archives/edgar/data/0000104169/000010416921000033/wmt-20210131.htm" TargetMode="External"/><Relationship Id="rId51" Type="http://schemas.openxmlformats.org/officeDocument/2006/relationships/hyperlink" Target="https://www.sec.gov/ix?doc=/Archives/edgar/data/0000104169/000010416921000033/wmt-20210131.htm" TargetMode="External"/><Relationship Id="rId72" Type="http://schemas.openxmlformats.org/officeDocument/2006/relationships/hyperlink" Target="https://www.sec.gov/ix?doc=/Archives/edgar/data/0000104169/000010416921000033/wmt-20210131.htm" TargetMode="External"/><Relationship Id="rId93" Type="http://schemas.openxmlformats.org/officeDocument/2006/relationships/hyperlink" Target="https://www.sec.gov/ix?doc=/Archives/edgar/data/0000104169/000010416921000033/wmt-20210131.htm" TargetMode="External"/><Relationship Id="rId98" Type="http://schemas.openxmlformats.org/officeDocument/2006/relationships/hyperlink" Target="https://www.sec.gov/ix?doc=/Archives/edgar/data/0000104169/000010416921000033/wmt-20210131.htm" TargetMode="External"/><Relationship Id="rId121" Type="http://schemas.openxmlformats.org/officeDocument/2006/relationships/hyperlink" Target="https://www.sec.gov/ix?doc=/Archives/edgar/data/0000104169/000010416921000033/wmt-20210131.htm" TargetMode="External"/><Relationship Id="rId142" Type="http://schemas.openxmlformats.org/officeDocument/2006/relationships/hyperlink" Target="https://www.sec.gov/ix?doc=/Archives/edgar/data/0000104169/000010416921000033/wmt-20210131.htm" TargetMode="External"/><Relationship Id="rId163" Type="http://schemas.openxmlformats.org/officeDocument/2006/relationships/hyperlink" Target="https://www.sec.gov/ix?doc=/Archives/edgar/data/0000104169/000010416921000033/wmt-20210131.htm" TargetMode="External"/><Relationship Id="rId184" Type="http://schemas.openxmlformats.org/officeDocument/2006/relationships/hyperlink" Target="http://www.sec.gov/Archives/edgar/data/104169/000010416917000021/wmt10v1312017.htm" TargetMode="External"/><Relationship Id="rId189" Type="http://schemas.openxmlformats.org/officeDocument/2006/relationships/hyperlink" Target="https://www.sec.gov/Archives/edgar/data/104169/000010416920000011/exhibit1016.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1000033/wmt-20210131.htm" TargetMode="External"/><Relationship Id="rId46" Type="http://schemas.openxmlformats.org/officeDocument/2006/relationships/hyperlink" Target="https://www.sec.gov/ix?doc=/Archives/edgar/data/0000104169/000010416921000033/wmt-20210131.htm" TargetMode="External"/><Relationship Id="rId67" Type="http://schemas.openxmlformats.org/officeDocument/2006/relationships/hyperlink" Target="https://www.sec.gov/ix?doc=/Archives/edgar/data/0000104169/000010416921000033/wmt-20210131.htm" TargetMode="External"/><Relationship Id="rId116" Type="http://schemas.openxmlformats.org/officeDocument/2006/relationships/hyperlink" Target="https://www.sec.gov/ix?doc=/Archives/edgar/data/0000104169/000010416921000033/wmt-20210131.htm" TargetMode="External"/><Relationship Id="rId137" Type="http://schemas.openxmlformats.org/officeDocument/2006/relationships/hyperlink" Target="https://www.sec.gov/ix?doc=/Archives/edgar/data/0000104169/000010416921000033/wmt-20210131.htm" TargetMode="External"/><Relationship Id="rId158" Type="http://schemas.openxmlformats.org/officeDocument/2006/relationships/hyperlink" Target="https://www.sec.gov/ix?doc=/Archives/edgar/data/0000104169/000010416921000033/wmt-20210131.htm" TargetMode="External"/><Relationship Id="rId20" Type="http://schemas.openxmlformats.org/officeDocument/2006/relationships/hyperlink" Target="https://www.sec.gov/ix?doc=/Archives/edgar/data/0000104169/000010416921000033/wmt-20210131.htm" TargetMode="External"/><Relationship Id="rId41" Type="http://schemas.openxmlformats.org/officeDocument/2006/relationships/hyperlink" Target="https://www.sec.gov/ix?doc=/Archives/edgar/data/0000104169/000010416921000033/wmt-20210131.htm" TargetMode="External"/><Relationship Id="rId62" Type="http://schemas.openxmlformats.org/officeDocument/2006/relationships/hyperlink" Target="https://www.sec.gov/ix?doc=/Archives/edgar/data/0000104169/000010416921000033/wmt-20210131.htm" TargetMode="External"/><Relationship Id="rId83" Type="http://schemas.openxmlformats.org/officeDocument/2006/relationships/hyperlink" Target="https://www.sec.gov/ix?doc=/Archives/edgar/data/0000104169/000010416921000033/wmt-20210131.htm" TargetMode="External"/><Relationship Id="rId88" Type="http://schemas.openxmlformats.org/officeDocument/2006/relationships/hyperlink" Target="https://www.sec.gov/ix?doc=/Archives/edgar/data/0000104169/000010416921000033/wmt-20210131.htm" TargetMode="External"/><Relationship Id="rId111" Type="http://schemas.openxmlformats.org/officeDocument/2006/relationships/hyperlink" Target="https://www.sec.gov/ix?doc=/Archives/edgar/data/0000104169/000010416921000033/wmt-20210131.htm" TargetMode="External"/><Relationship Id="rId132" Type="http://schemas.openxmlformats.org/officeDocument/2006/relationships/hyperlink" Target="https://www.sec.gov/ix?doc=/Archives/edgar/data/0000104169/000010416921000033/wmt-20210131.htm" TargetMode="External"/><Relationship Id="rId153" Type="http://schemas.openxmlformats.org/officeDocument/2006/relationships/hyperlink" Target="https://www.sec.gov/ix?doc=/Archives/edgar/data/0000104169/000010416921000033/wmt-20210131.htm" TargetMode="External"/><Relationship Id="rId174" Type="http://schemas.openxmlformats.org/officeDocument/2006/relationships/hyperlink" Target="http://www.sec.gov/Archives/edgar/data/104169/000010416918000028/exhibit10b.htm" TargetMode="External"/><Relationship Id="rId179" Type="http://schemas.openxmlformats.org/officeDocument/2006/relationships/hyperlink" Target="http://www.sec.gov/Archives/edgar/data/104169/000119312511083157/dex10p.htm" TargetMode="External"/><Relationship Id="rId195" Type="http://schemas.openxmlformats.org/officeDocument/2006/relationships/hyperlink" Target="https://www.sec.gov/Archives/edgar/data/0000104169/000010416921000033/wmtexhibit23fy21q4.htm" TargetMode="External"/><Relationship Id="rId190" Type="http://schemas.openxmlformats.org/officeDocument/2006/relationships/hyperlink" Target="https://www.sec.gov/Archives/edgar/data/104169/000010416920000011/exhibit1017.htm" TargetMode="External"/><Relationship Id="rId15" Type="http://schemas.openxmlformats.org/officeDocument/2006/relationships/hyperlink" Target="https://www.sec.gov/ix?doc=/Archives/edgar/data/0000104169/000010416921000033/wmt-20210131.htm" TargetMode="External"/><Relationship Id="rId36" Type="http://schemas.openxmlformats.org/officeDocument/2006/relationships/hyperlink" Target="https://www.sec.gov/ix?doc=/Archives/edgar/data/0000104169/000010416921000033/wmt-20210131.htm" TargetMode="External"/><Relationship Id="rId57" Type="http://schemas.openxmlformats.org/officeDocument/2006/relationships/hyperlink" Target="https://www.sec.gov/ix?doc=/Archives/edgar/data/0000104169/000010416921000033/wmt-20210131.htm" TargetMode="External"/><Relationship Id="rId106" Type="http://schemas.openxmlformats.org/officeDocument/2006/relationships/hyperlink" Target="https://www.sec.gov/ix?doc=/Archives/edgar/data/0000104169/000010416921000033/wmt-20210131.htm" TargetMode="External"/><Relationship Id="rId127" Type="http://schemas.openxmlformats.org/officeDocument/2006/relationships/hyperlink" Target="https://www.sec.gov/ix?doc=/Archives/edgar/data/0000104169/000010416921000033/wmt-20210131.htm" TargetMode="External"/><Relationship Id="rId10" Type="http://schemas.openxmlformats.org/officeDocument/2006/relationships/hyperlink" Target="https://www.sec.gov/ix?doc=/Archives/edgar/data/0000104169/000010416921000033/wmt-20210131.htm" TargetMode="External"/><Relationship Id="rId31" Type="http://schemas.openxmlformats.org/officeDocument/2006/relationships/hyperlink" Target="https://www.sec.gov/ix?doc=/Archives/edgar/data/0000104169/000010416921000033/wmt-20210131.htm" TargetMode="External"/><Relationship Id="rId52" Type="http://schemas.openxmlformats.org/officeDocument/2006/relationships/hyperlink" Target="https://www.sec.gov/ix?doc=/Archives/edgar/data/0000104169/000010416921000033/wmt-20210131.htm" TargetMode="External"/><Relationship Id="rId73" Type="http://schemas.openxmlformats.org/officeDocument/2006/relationships/hyperlink" Target="https://www.sec.gov/ix?doc=/Archives/edgar/data/0000104169/000010416921000033/wmt-20210131.htm" TargetMode="External"/><Relationship Id="rId78" Type="http://schemas.openxmlformats.org/officeDocument/2006/relationships/hyperlink" Target="https://www.sec.gov/ix?doc=/Archives/edgar/data/0000104169/000010416921000033/wmt-20210131.htm" TargetMode="External"/><Relationship Id="rId94" Type="http://schemas.openxmlformats.org/officeDocument/2006/relationships/hyperlink" Target="https://www.sec.gov/ix?doc=/Archives/edgar/data/0000104169/000010416921000033/wmt-20210131.htm" TargetMode="External"/><Relationship Id="rId99" Type="http://schemas.openxmlformats.org/officeDocument/2006/relationships/hyperlink" Target="https://www.sec.gov/ix?doc=/Archives/edgar/data/0000104169/000010416921000033/wmt-20210131.htm" TargetMode="External"/><Relationship Id="rId101" Type="http://schemas.openxmlformats.org/officeDocument/2006/relationships/hyperlink" Target="https://www.sec.gov/ix?doc=/Archives/edgar/data/0000104169/000010416921000033/wmt-20210131.htm" TargetMode="External"/><Relationship Id="rId122" Type="http://schemas.openxmlformats.org/officeDocument/2006/relationships/hyperlink" Target="https://www.sec.gov/ix?doc=/Archives/edgar/data/0000104169/000010416921000033/wmt-20210131.htm" TargetMode="External"/><Relationship Id="rId143" Type="http://schemas.openxmlformats.org/officeDocument/2006/relationships/hyperlink" Target="https://www.sec.gov/ix?doc=/Archives/edgar/data/0000104169/000010416921000033/wmt-20210131.htm" TargetMode="External"/><Relationship Id="rId148" Type="http://schemas.openxmlformats.org/officeDocument/2006/relationships/hyperlink" Target="https://www.sec.gov/ix?doc=/Archives/edgar/data/0000104169/000010416921000033/wmt-20210131.htm" TargetMode="External"/><Relationship Id="rId164" Type="http://schemas.openxmlformats.org/officeDocument/2006/relationships/hyperlink" Target="https://www.sec.gov/ix?doc=/Archives/edgar/data/0000104169/000010416921000033/wmt-20210131.htm" TargetMode="External"/><Relationship Id="rId169" Type="http://schemas.openxmlformats.org/officeDocument/2006/relationships/hyperlink" Target="http://www.sec.gov/Archives/edgar/data/104169/000119312506248692/dex46.htm" TargetMode="External"/><Relationship Id="rId185" Type="http://schemas.openxmlformats.org/officeDocument/2006/relationships/hyperlink" Target="http://www.sec.gov/Archives/edgar/data/104169/000010416917000021/wmt10w1312017.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1000033/wmt-20210131.htm" TargetMode="External"/><Relationship Id="rId180" Type="http://schemas.openxmlformats.org/officeDocument/2006/relationships/hyperlink" Target="https://www.sec.gov/Archives/edgar/data/104169/000010416920000011/exhibit107a.htm" TargetMode="External"/><Relationship Id="rId26" Type="http://schemas.openxmlformats.org/officeDocument/2006/relationships/hyperlink" Target="https://www.sec.gov/ix?doc=/Archives/edgar/data/0000104169/000010416921000033/wmt-20210131.htm" TargetMode="External"/><Relationship Id="rId47" Type="http://schemas.openxmlformats.org/officeDocument/2006/relationships/hyperlink" Target="https://www.sec.gov/ix?doc=/Archives/edgar/data/0000104169/000010416921000033/wmt-20210131.htm" TargetMode="External"/><Relationship Id="rId68" Type="http://schemas.openxmlformats.org/officeDocument/2006/relationships/hyperlink" Target="https://www.sec.gov/ix?doc=/Archives/edgar/data/0000104169/000010416921000033/wmt-20210131.htm" TargetMode="External"/><Relationship Id="rId89" Type="http://schemas.openxmlformats.org/officeDocument/2006/relationships/hyperlink" Target="https://www.sec.gov/ix?doc=/Archives/edgar/data/0000104169/000010416921000033/wmt-20210131.htm" TargetMode="External"/><Relationship Id="rId112" Type="http://schemas.openxmlformats.org/officeDocument/2006/relationships/hyperlink" Target="https://www.sec.gov/ix?doc=/Archives/edgar/data/0000104169/000010416921000033/wmt-20210131.htm" TargetMode="External"/><Relationship Id="rId133" Type="http://schemas.openxmlformats.org/officeDocument/2006/relationships/hyperlink" Target="https://www.sec.gov/ix?doc=/Archives/edgar/data/0000104169/000010416921000033/wmt-20210131.htm" TargetMode="External"/><Relationship Id="rId154" Type="http://schemas.openxmlformats.org/officeDocument/2006/relationships/hyperlink" Target="https://www.sec.gov/ix?doc=/Archives/edgar/data/0000104169/000010416921000033/wmt-20210131.htm" TargetMode="External"/><Relationship Id="rId175" Type="http://schemas.openxmlformats.org/officeDocument/2006/relationships/hyperlink" Target="http://www.sec.gov/Archives/edgar/data/104169/000010416918000028/exhibit10c.htm" TargetMode="External"/><Relationship Id="rId196" Type="http://schemas.openxmlformats.org/officeDocument/2006/relationships/hyperlink" Target="https://www.sec.gov/Archives/edgar/data/0000104169/000010416921000033/wmtexhibit311fy21q4.htm" TargetMode="External"/><Relationship Id="rId200" Type="http://schemas.openxmlformats.org/officeDocument/2006/relationships/hyperlink" Target="https://www.sec.gov/Archives/edgar/data/0000104169/000010416921000033/wmtexhibit991fy21q4.htm" TargetMode="External"/><Relationship Id="rId16" Type="http://schemas.openxmlformats.org/officeDocument/2006/relationships/hyperlink" Target="https://www.sec.gov/ix?doc=/Archives/edgar/data/0000104169/000010416921000033/wmt-20210131.htm" TargetMode="External"/><Relationship Id="rId37" Type="http://schemas.openxmlformats.org/officeDocument/2006/relationships/hyperlink" Target="https://www.sec.gov/ix?doc=/Archives/edgar/data/0000104169/000010416921000033/wmt-20210131.htm" TargetMode="External"/><Relationship Id="rId58" Type="http://schemas.openxmlformats.org/officeDocument/2006/relationships/hyperlink" Target="https://www.sec.gov/ix?doc=/Archives/edgar/data/0000104169/000010416921000033/wmt-20210131.htm" TargetMode="External"/><Relationship Id="rId79" Type="http://schemas.openxmlformats.org/officeDocument/2006/relationships/hyperlink" Target="https://www.sec.gov/ix?doc=/Archives/edgar/data/0000104169/000010416921000033/wmt-20210131.htm" TargetMode="External"/><Relationship Id="rId102" Type="http://schemas.openxmlformats.org/officeDocument/2006/relationships/hyperlink" Target="https://www.sec.gov/ix?doc=/Archives/edgar/data/0000104169/000010416921000033/wmt-20210131.htm" TargetMode="External"/><Relationship Id="rId123" Type="http://schemas.openxmlformats.org/officeDocument/2006/relationships/hyperlink" Target="https://www.sec.gov/ix?doc=/Archives/edgar/data/0000104169/000010416921000033/wmt-20210131.htm" TargetMode="External"/><Relationship Id="rId144" Type="http://schemas.openxmlformats.org/officeDocument/2006/relationships/hyperlink" Target="https://www.sec.gov/ix?doc=/Archives/edgar/data/0000104169/000010416921000033/wmt-20210131.htm" TargetMode="External"/><Relationship Id="rId90" Type="http://schemas.openxmlformats.org/officeDocument/2006/relationships/hyperlink" Target="https://www.sec.gov/ix?doc=/Archives/edgar/data/0000104169/000010416921000033/wmt-20210131.htm" TargetMode="External"/><Relationship Id="rId165" Type="http://schemas.openxmlformats.org/officeDocument/2006/relationships/hyperlink" Target="http://www.sec.gov/Archives/edgar/data/104169/000010416918000013/exhibit31-212018.htm" TargetMode="External"/><Relationship Id="rId186" Type="http://schemas.openxmlformats.org/officeDocument/2006/relationships/hyperlink" Target="http://www.sec.gov/Archives/edgar/data/104169/000010416917000021/wmt10x1312017.htm" TargetMode="External"/><Relationship Id="rId27" Type="http://schemas.openxmlformats.org/officeDocument/2006/relationships/hyperlink" Target="https://www.sec.gov/ix?doc=/Archives/edgar/data/0000104169/000010416921000033/wmt-20210131.htm" TargetMode="External"/><Relationship Id="rId48" Type="http://schemas.openxmlformats.org/officeDocument/2006/relationships/hyperlink" Target="https://www.sec.gov/ix?doc=/Archives/edgar/data/0000104169/000010416921000033/wmt-20210131.htm" TargetMode="External"/><Relationship Id="rId69" Type="http://schemas.openxmlformats.org/officeDocument/2006/relationships/hyperlink" Target="https://www.sec.gov/ix?doc=/Archives/edgar/data/0000104169/000010416921000033/wmt-20210131.htm" TargetMode="External"/><Relationship Id="rId113" Type="http://schemas.openxmlformats.org/officeDocument/2006/relationships/hyperlink" Target="https://www.sec.gov/ix?doc=/Archives/edgar/data/0000104169/000010416921000033/wmt-20210131.htm" TargetMode="External"/><Relationship Id="rId134" Type="http://schemas.openxmlformats.org/officeDocument/2006/relationships/hyperlink" Target="https://www.sec.gov/ix?doc=/Archives/edgar/data/0000104169/000010416921000033/wmt-20210131.htm" TargetMode="External"/><Relationship Id="rId80" Type="http://schemas.openxmlformats.org/officeDocument/2006/relationships/hyperlink" Target="https://www.sec.gov/ix?doc=/Archives/edgar/data/0000104169/000010416921000033/wmt-20210131.htm" TargetMode="External"/><Relationship Id="rId155" Type="http://schemas.openxmlformats.org/officeDocument/2006/relationships/hyperlink" Target="https://www.sec.gov/ix?doc=/Archives/edgar/data/0000104169/000010416921000033/wmt-20210131.htm" TargetMode="External"/><Relationship Id="rId176" Type="http://schemas.openxmlformats.org/officeDocument/2006/relationships/hyperlink" Target="http://www.sec.gov/Archives/edgar/data/104169/000010416918000028/exhibit10d.htm" TargetMode="External"/><Relationship Id="rId197" Type="http://schemas.openxmlformats.org/officeDocument/2006/relationships/hyperlink" Target="https://www.sec.gov/Archives/edgar/data/0000104169/000010416921000033/wmtexhibit312fy21q4.htm" TargetMode="External"/><Relationship Id="rId201" Type="http://schemas.openxmlformats.org/officeDocument/2006/relationships/fontTable" Target="fontTable.xml"/><Relationship Id="rId17" Type="http://schemas.openxmlformats.org/officeDocument/2006/relationships/hyperlink" Target="https://www.sec.gov/ix?doc=/Archives/edgar/data/0000104169/000010416921000033/wmt-20210131.htm" TargetMode="External"/><Relationship Id="rId38" Type="http://schemas.openxmlformats.org/officeDocument/2006/relationships/hyperlink" Target="https://www.sec.gov/ix?doc=/Archives/edgar/data/0000104169/000010416921000033/wmt-20210131.htm" TargetMode="External"/><Relationship Id="rId59" Type="http://schemas.openxmlformats.org/officeDocument/2006/relationships/hyperlink" Target="https://www.sec.gov/ix?doc=/Archives/edgar/data/0000104169/000010416921000033/wmt-20210131.htm" TargetMode="External"/><Relationship Id="rId103" Type="http://schemas.openxmlformats.org/officeDocument/2006/relationships/hyperlink" Target="https://www.sec.gov/ix?doc=/Archives/edgar/data/0000104169/000010416921000033/wmt-20210131.htm" TargetMode="External"/><Relationship Id="rId124" Type="http://schemas.openxmlformats.org/officeDocument/2006/relationships/hyperlink" Target="https://www.sec.gov/ix?doc=/Archives/edgar/data/0000104169/000010416921000033/wmt-20210131.htm" TargetMode="External"/><Relationship Id="rId70" Type="http://schemas.openxmlformats.org/officeDocument/2006/relationships/hyperlink" Target="https://www.sec.gov/ix?doc=/Archives/edgar/data/0000104169/000010416921000033/wmt-20210131.htm" TargetMode="External"/><Relationship Id="rId91" Type="http://schemas.openxmlformats.org/officeDocument/2006/relationships/hyperlink" Target="https://www.sec.gov/ix?doc=/Archives/edgar/data/0000104169/000010416921000033/wmt-20210131.htm" TargetMode="External"/><Relationship Id="rId145" Type="http://schemas.openxmlformats.org/officeDocument/2006/relationships/hyperlink" Target="https://www.sec.gov/ix?doc=/Archives/edgar/data/0000104169/000010416921000033/wmt-20210131.htm" TargetMode="External"/><Relationship Id="rId166" Type="http://schemas.openxmlformats.org/officeDocument/2006/relationships/hyperlink" Target="https://www.sec.gov/Archives/edgar/data/104169/000010416919000054/exhibit31dated7262019.htm" TargetMode="External"/><Relationship Id="rId187" Type="http://schemas.openxmlformats.org/officeDocument/2006/relationships/hyperlink" Target="https://www.sec.gov/Archives/edgar/data/104169/000010416919000064/wmtexhibit101.htm" TargetMode="External"/><Relationship Id="rId1" Type="http://schemas.openxmlformats.org/officeDocument/2006/relationships/styles" Target="styles.xml"/><Relationship Id="rId28" Type="http://schemas.openxmlformats.org/officeDocument/2006/relationships/hyperlink" Target="https://www.sec.gov/ix?doc=/Archives/edgar/data/0000104169/000010416921000033/wmt-20210131.htm" TargetMode="External"/><Relationship Id="rId49" Type="http://schemas.openxmlformats.org/officeDocument/2006/relationships/hyperlink" Target="https://www.sec.gov/ix?doc=/Archives/edgar/data/0000104169/000010416921000033/wmt-20210131.htm" TargetMode="External"/><Relationship Id="rId114" Type="http://schemas.openxmlformats.org/officeDocument/2006/relationships/hyperlink" Target="https://www.sec.gov/ix?doc=/Archives/edgar/data/0000104169/000010416921000033/wmt-20210131.htm" TargetMode="External"/><Relationship Id="rId60" Type="http://schemas.openxmlformats.org/officeDocument/2006/relationships/hyperlink" Target="https://www.sec.gov/ix?doc=/Archives/edgar/data/0000104169/000010416921000033/wmt-20210131.htm" TargetMode="External"/><Relationship Id="rId81" Type="http://schemas.openxmlformats.org/officeDocument/2006/relationships/hyperlink" Target="https://www.sec.gov/ix?doc=/Archives/edgar/data/0000104169/000010416921000033/wmt-20210131.htm" TargetMode="External"/><Relationship Id="rId135" Type="http://schemas.openxmlformats.org/officeDocument/2006/relationships/hyperlink" Target="https://www.sec.gov/ix?doc=/Archives/edgar/data/0000104169/000010416921000033/wmt-20210131.htm" TargetMode="External"/><Relationship Id="rId156" Type="http://schemas.openxmlformats.org/officeDocument/2006/relationships/hyperlink" Target="https://www.sec.gov/ix?doc=/Archives/edgar/data/0000104169/000010416921000033/wmt-20210131.htm" TargetMode="External"/><Relationship Id="rId177" Type="http://schemas.openxmlformats.org/officeDocument/2006/relationships/hyperlink" Target="http://www.sec.gov/Archives/edgar/data/104169/000010416918000028/exhibit10e.htm" TargetMode="External"/><Relationship Id="rId198" Type="http://schemas.openxmlformats.org/officeDocument/2006/relationships/hyperlink" Target="https://www.sec.gov/Archives/edgar/data/0000104169/000010416921000033/wmtexhibit321fy21q4.htm" TargetMode="External"/><Relationship Id="rId202" Type="http://schemas.openxmlformats.org/officeDocument/2006/relationships/theme" Target="theme/theme1.xml"/><Relationship Id="rId18" Type="http://schemas.openxmlformats.org/officeDocument/2006/relationships/hyperlink" Target="https://www.sec.gov/ix?doc=/Archives/edgar/data/0000104169/000010416921000033/wmt-20210131.htm" TargetMode="External"/><Relationship Id="rId39" Type="http://schemas.openxmlformats.org/officeDocument/2006/relationships/hyperlink" Target="https://www.sec.gov/ix?doc=/Archives/edgar/data/0000104169/000010416921000033/wmt-20210131.htm" TargetMode="External"/><Relationship Id="rId50" Type="http://schemas.openxmlformats.org/officeDocument/2006/relationships/hyperlink" Target="https://www.sec.gov/ix?doc=/Archives/edgar/data/0000104169/000010416921000033/wmt-20210131.htm" TargetMode="External"/><Relationship Id="rId104" Type="http://schemas.openxmlformats.org/officeDocument/2006/relationships/hyperlink" Target="https://www.sec.gov/ix?doc=/Archives/edgar/data/0000104169/000010416921000033/wmt-20210131.htm" TargetMode="External"/><Relationship Id="rId125" Type="http://schemas.openxmlformats.org/officeDocument/2006/relationships/hyperlink" Target="https://www.sec.gov/ix?doc=/Archives/edgar/data/0000104169/000010416921000033/wmt-20210131.htm" TargetMode="External"/><Relationship Id="rId146" Type="http://schemas.openxmlformats.org/officeDocument/2006/relationships/hyperlink" Target="https://www.sec.gov/ix?doc=/Archives/edgar/data/0000104169/000010416921000033/wmt-20210131.htm" TargetMode="External"/><Relationship Id="rId167" Type="http://schemas.openxmlformats.org/officeDocument/2006/relationships/hyperlink" Target="http://www.sec.gov/Archives/edgar/data/104169/000093066102004320/dex45.txt" TargetMode="External"/><Relationship Id="rId188" Type="http://schemas.openxmlformats.org/officeDocument/2006/relationships/hyperlink" Target="https://www.sec.gov/Archives/edgar/data/104169/000010416919000064/wmtexhibit102.htm" TargetMode="External"/><Relationship Id="rId71" Type="http://schemas.openxmlformats.org/officeDocument/2006/relationships/hyperlink" Target="https://www.sec.gov/ix?doc=/Archives/edgar/data/0000104169/000010416921000033/wmt-20210131.htm" TargetMode="External"/><Relationship Id="rId92" Type="http://schemas.openxmlformats.org/officeDocument/2006/relationships/hyperlink" Target="https://www.sec.gov/ix?doc=/Archives/edgar/data/0000104169/000010416921000033/wmt-202101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61087</Words>
  <Characters>348202</Characters>
  <Application>Microsoft Office Word</Application>
  <DocSecurity>0</DocSecurity>
  <Lines>2901</Lines>
  <Paragraphs>816</Paragraphs>
  <ScaleCrop>false</ScaleCrop>
  <Company/>
  <LinksUpToDate>false</LinksUpToDate>
  <CharactersWithSpaces>408473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2023-02-12T00:25:00Z</dcterms:created>
  <dcterms:modified xsi:type="dcterms:W3CDTF">2023-02-13T11:34:00Z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6911A1118436A69170C1E7637839F6A4</vt:lpwstr>
  </property>
</Properties>
</file>