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2E3B" w:rsidRDefault="00C22B4F">
      <w:pPr>
        <w:spacing w:before="240" w:after="240"/>
      </w:pPr>
      <w:r>
        <w:t>Bilbao, octubre de 2021</w:t>
      </w:r>
      <w:r>
        <w:rPr>
          <w:noProof/>
        </w:rPr>
        <w:drawing>
          <wp:anchor distT="0" distB="0" distL="0" distR="0" simplePos="0" relativeHeight="251658240" behindDoc="1" locked="0" layoutInCell="1" hidden="0" allowOverlap="1" wp14:anchorId="7ED89E58" wp14:editId="573F9BB7">
            <wp:simplePos x="0" y="0"/>
            <wp:positionH relativeFrom="column">
              <wp:posOffset>-13959</wp:posOffset>
            </wp:positionH>
            <wp:positionV relativeFrom="paragraph">
              <wp:posOffset>-144134</wp:posOffset>
            </wp:positionV>
            <wp:extent cx="50800" cy="40640"/>
            <wp:effectExtent l="0" t="0" r="0" b="0"/>
            <wp:wrapNone/>
            <wp:docPr id="1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800" cy="40640"/>
                    </a:xfrm>
                    <a:prstGeom prst="rect">
                      <a:avLst/>
                    </a:prstGeom>
                    <a:ln/>
                  </pic:spPr>
                </pic:pic>
              </a:graphicData>
            </a:graphic>
          </wp:anchor>
        </w:drawing>
      </w:r>
    </w:p>
    <w:p w14:paraId="00000002" w14:textId="77777777" w:rsidR="00642E3B" w:rsidRDefault="00C22B4F">
      <w:pPr>
        <w:pBdr>
          <w:top w:val="nil"/>
          <w:left w:val="nil"/>
          <w:bottom w:val="nil"/>
          <w:right w:val="nil"/>
          <w:between w:val="nil"/>
        </w:pBdr>
        <w:tabs>
          <w:tab w:val="left" w:pos="284"/>
          <w:tab w:val="left" w:pos="567"/>
          <w:tab w:val="left" w:pos="851"/>
          <w:tab w:val="left" w:pos="1134"/>
          <w:tab w:val="left" w:pos="2268"/>
        </w:tabs>
        <w:spacing w:before="240" w:after="240" w:line="360" w:lineRule="auto"/>
        <w:rPr>
          <w:rFonts w:ascii="Miso" w:eastAsia="Miso" w:hAnsi="Miso" w:cs="Miso"/>
          <w:b/>
          <w:smallCaps/>
          <w:color w:val="6B386E"/>
          <w:sz w:val="56"/>
          <w:szCs w:val="56"/>
        </w:rPr>
      </w:pPr>
      <w:r>
        <w:rPr>
          <w:rFonts w:ascii="Miso" w:eastAsia="Miso" w:hAnsi="Miso" w:cs="Miso"/>
          <w:b/>
          <w:smallCaps/>
          <w:color w:val="6B386E"/>
          <w:sz w:val="56"/>
          <w:szCs w:val="56"/>
        </w:rPr>
        <w:t>EFx-x.x. Acceso a fuentes externas de publicaciones</w:t>
      </w:r>
    </w:p>
    <w:p w14:paraId="00000003" w14:textId="77777777" w:rsidR="00642E3B" w:rsidRDefault="00C22B4F">
      <w:pPr>
        <w:keepNext/>
        <w:keepLines/>
        <w:pBdr>
          <w:top w:val="nil"/>
          <w:left w:val="nil"/>
          <w:bottom w:val="nil"/>
          <w:right w:val="nil"/>
          <w:between w:val="nil"/>
        </w:pBdr>
        <w:spacing w:before="240" w:after="240" w:line="259" w:lineRule="auto"/>
        <w:rPr>
          <w:rFonts w:ascii="Calibri" w:eastAsia="Calibri" w:hAnsi="Calibri" w:cs="Calibri"/>
          <w:color w:val="366091"/>
          <w:sz w:val="32"/>
          <w:szCs w:val="32"/>
        </w:rPr>
      </w:pPr>
      <w:r>
        <w:rPr>
          <w:rFonts w:ascii="Calibri" w:eastAsia="Calibri" w:hAnsi="Calibri" w:cs="Calibri"/>
          <w:color w:val="366091"/>
          <w:sz w:val="32"/>
          <w:szCs w:val="32"/>
        </w:rPr>
        <w:t>Contents</w:t>
      </w:r>
    </w:p>
    <w:bookmarkStart w:id="0" w:name="_heading=h.1fob9te" w:colFirst="0" w:colLast="0" w:displacedByCustomXml="next"/>
    <w:bookmarkEnd w:id="0" w:displacedByCustomXml="next"/>
    <w:sdt>
      <w:sdtPr>
        <w:id w:val="123439956"/>
        <w:docPartObj>
          <w:docPartGallery w:val="Table of Contents"/>
          <w:docPartUnique/>
        </w:docPartObj>
      </w:sdtPr>
      <w:sdtEndPr/>
      <w:sdtContent>
        <w:p w14:paraId="6590C2B0" w14:textId="209166D6" w:rsidR="001A10BC" w:rsidRDefault="00C22B4F">
          <w:pPr>
            <w:pStyle w:val="TDC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86241369" w:history="1">
            <w:r w:rsidR="001A10BC" w:rsidRPr="002E0DE7">
              <w:rPr>
                <w:rStyle w:val="Hipervnculo"/>
                <w:rFonts w:ascii="Lucida Sans" w:eastAsia="Lucida Sans" w:hAnsi="Lucida Sans" w:cs="Lucida Sans"/>
                <w:b/>
                <w:noProof/>
              </w:rPr>
              <w:t>1.</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Introducción</w:t>
            </w:r>
            <w:r w:rsidR="001A10BC">
              <w:rPr>
                <w:noProof/>
                <w:webHidden/>
              </w:rPr>
              <w:tab/>
            </w:r>
            <w:r w:rsidR="001A10BC">
              <w:rPr>
                <w:noProof/>
                <w:webHidden/>
              </w:rPr>
              <w:fldChar w:fldCharType="begin"/>
            </w:r>
            <w:r w:rsidR="001A10BC">
              <w:rPr>
                <w:noProof/>
                <w:webHidden/>
              </w:rPr>
              <w:instrText xml:space="preserve"> PAGEREF _Toc86241369 \h </w:instrText>
            </w:r>
            <w:r w:rsidR="001A10BC">
              <w:rPr>
                <w:noProof/>
                <w:webHidden/>
              </w:rPr>
            </w:r>
            <w:r w:rsidR="001A10BC">
              <w:rPr>
                <w:noProof/>
                <w:webHidden/>
              </w:rPr>
              <w:fldChar w:fldCharType="separate"/>
            </w:r>
            <w:r w:rsidR="001A10BC">
              <w:rPr>
                <w:noProof/>
                <w:webHidden/>
              </w:rPr>
              <w:t>3</w:t>
            </w:r>
            <w:r w:rsidR="001A10BC">
              <w:rPr>
                <w:noProof/>
                <w:webHidden/>
              </w:rPr>
              <w:fldChar w:fldCharType="end"/>
            </w:r>
          </w:hyperlink>
        </w:p>
        <w:p w14:paraId="7D89CED2" w14:textId="504B5D95" w:rsidR="001A10BC" w:rsidRDefault="00247FA7">
          <w:pPr>
            <w:pStyle w:val="TDC1"/>
            <w:tabs>
              <w:tab w:val="left" w:pos="440"/>
              <w:tab w:val="right" w:pos="9019"/>
            </w:tabs>
            <w:rPr>
              <w:rFonts w:asciiTheme="minorHAnsi" w:eastAsiaTheme="minorEastAsia" w:hAnsiTheme="minorHAnsi" w:cstheme="minorBidi"/>
              <w:noProof/>
            </w:rPr>
          </w:pPr>
          <w:hyperlink w:anchor="_Toc86241370" w:history="1">
            <w:r w:rsidR="001A10BC" w:rsidRPr="002E0DE7">
              <w:rPr>
                <w:rStyle w:val="Hipervnculo"/>
                <w:rFonts w:ascii="Lucida Sans" w:eastAsia="Lucida Sans" w:hAnsi="Lucida Sans" w:cs="Lucida Sans"/>
                <w:b/>
                <w:noProof/>
              </w:rPr>
              <w:t>2.</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Clasificación de los metadatos de una publicación</w:t>
            </w:r>
            <w:r w:rsidR="001A10BC">
              <w:rPr>
                <w:noProof/>
                <w:webHidden/>
              </w:rPr>
              <w:tab/>
            </w:r>
            <w:r w:rsidR="001A10BC">
              <w:rPr>
                <w:noProof/>
                <w:webHidden/>
              </w:rPr>
              <w:fldChar w:fldCharType="begin"/>
            </w:r>
            <w:r w:rsidR="001A10BC">
              <w:rPr>
                <w:noProof/>
                <w:webHidden/>
              </w:rPr>
              <w:instrText xml:space="preserve"> PAGEREF _Toc86241370 \h </w:instrText>
            </w:r>
            <w:r w:rsidR="001A10BC">
              <w:rPr>
                <w:noProof/>
                <w:webHidden/>
              </w:rPr>
            </w:r>
            <w:r w:rsidR="001A10BC">
              <w:rPr>
                <w:noProof/>
                <w:webHidden/>
              </w:rPr>
              <w:fldChar w:fldCharType="separate"/>
            </w:r>
            <w:r w:rsidR="001A10BC">
              <w:rPr>
                <w:noProof/>
                <w:webHidden/>
              </w:rPr>
              <w:t>4</w:t>
            </w:r>
            <w:r w:rsidR="001A10BC">
              <w:rPr>
                <w:noProof/>
                <w:webHidden/>
              </w:rPr>
              <w:fldChar w:fldCharType="end"/>
            </w:r>
          </w:hyperlink>
        </w:p>
        <w:p w14:paraId="2AD05C48" w14:textId="535F62B6" w:rsidR="001A10BC" w:rsidRDefault="00247FA7">
          <w:pPr>
            <w:pStyle w:val="TDC1"/>
            <w:tabs>
              <w:tab w:val="left" w:pos="440"/>
              <w:tab w:val="right" w:pos="9019"/>
            </w:tabs>
            <w:rPr>
              <w:rFonts w:asciiTheme="minorHAnsi" w:eastAsiaTheme="minorEastAsia" w:hAnsiTheme="minorHAnsi" w:cstheme="minorBidi"/>
              <w:noProof/>
            </w:rPr>
          </w:pPr>
          <w:hyperlink w:anchor="_Toc86241371" w:history="1">
            <w:r w:rsidR="001A10BC" w:rsidRPr="002E0DE7">
              <w:rPr>
                <w:rStyle w:val="Hipervnculo"/>
                <w:rFonts w:ascii="Lucida Sans" w:eastAsia="Lucida Sans" w:hAnsi="Lucida Sans" w:cs="Lucida Sans"/>
                <w:b/>
                <w:noProof/>
              </w:rPr>
              <w:t>3.</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Análisis de fuentes externas de publicaciones</w:t>
            </w:r>
            <w:r w:rsidR="001A10BC">
              <w:rPr>
                <w:noProof/>
                <w:webHidden/>
              </w:rPr>
              <w:tab/>
            </w:r>
            <w:r w:rsidR="001A10BC">
              <w:rPr>
                <w:noProof/>
                <w:webHidden/>
              </w:rPr>
              <w:fldChar w:fldCharType="begin"/>
            </w:r>
            <w:r w:rsidR="001A10BC">
              <w:rPr>
                <w:noProof/>
                <w:webHidden/>
              </w:rPr>
              <w:instrText xml:space="preserve"> PAGEREF _Toc86241371 \h </w:instrText>
            </w:r>
            <w:r w:rsidR="001A10BC">
              <w:rPr>
                <w:noProof/>
                <w:webHidden/>
              </w:rPr>
            </w:r>
            <w:r w:rsidR="001A10BC">
              <w:rPr>
                <w:noProof/>
                <w:webHidden/>
              </w:rPr>
              <w:fldChar w:fldCharType="separate"/>
            </w:r>
            <w:r w:rsidR="001A10BC">
              <w:rPr>
                <w:noProof/>
                <w:webHidden/>
              </w:rPr>
              <w:t>7</w:t>
            </w:r>
            <w:r w:rsidR="001A10BC">
              <w:rPr>
                <w:noProof/>
                <w:webHidden/>
              </w:rPr>
              <w:fldChar w:fldCharType="end"/>
            </w:r>
          </w:hyperlink>
        </w:p>
        <w:p w14:paraId="1670F1BA" w14:textId="4B4E29DB" w:rsidR="001A10BC" w:rsidRDefault="00247FA7">
          <w:pPr>
            <w:pStyle w:val="TDC2"/>
            <w:tabs>
              <w:tab w:val="left" w:pos="880"/>
              <w:tab w:val="right" w:pos="9019"/>
            </w:tabs>
            <w:rPr>
              <w:rFonts w:asciiTheme="minorHAnsi" w:eastAsiaTheme="minorEastAsia" w:hAnsiTheme="minorHAnsi" w:cstheme="minorBidi"/>
              <w:noProof/>
            </w:rPr>
          </w:pPr>
          <w:hyperlink w:anchor="_Toc86241372" w:history="1">
            <w:r w:rsidR="001A10BC" w:rsidRPr="002E0DE7">
              <w:rPr>
                <w:rStyle w:val="Hipervnculo"/>
                <w:rFonts w:ascii="Lucida Sans" w:eastAsia="Lucida Sans" w:hAnsi="Lucida Sans" w:cs="Lucida Sans"/>
                <w:noProof/>
              </w:rPr>
              <w:t>3.1.</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Web of Science (WoS-Clarivate)</w:t>
            </w:r>
            <w:r w:rsidR="001A10BC">
              <w:rPr>
                <w:noProof/>
                <w:webHidden/>
              </w:rPr>
              <w:tab/>
            </w:r>
            <w:r w:rsidR="001A10BC">
              <w:rPr>
                <w:noProof/>
                <w:webHidden/>
              </w:rPr>
              <w:fldChar w:fldCharType="begin"/>
            </w:r>
            <w:r w:rsidR="001A10BC">
              <w:rPr>
                <w:noProof/>
                <w:webHidden/>
              </w:rPr>
              <w:instrText xml:space="preserve"> PAGEREF _Toc86241372 \h </w:instrText>
            </w:r>
            <w:r w:rsidR="001A10BC">
              <w:rPr>
                <w:noProof/>
                <w:webHidden/>
              </w:rPr>
            </w:r>
            <w:r w:rsidR="001A10BC">
              <w:rPr>
                <w:noProof/>
                <w:webHidden/>
              </w:rPr>
              <w:fldChar w:fldCharType="separate"/>
            </w:r>
            <w:r w:rsidR="001A10BC">
              <w:rPr>
                <w:noProof/>
                <w:webHidden/>
              </w:rPr>
              <w:t>7</w:t>
            </w:r>
            <w:r w:rsidR="001A10BC">
              <w:rPr>
                <w:noProof/>
                <w:webHidden/>
              </w:rPr>
              <w:fldChar w:fldCharType="end"/>
            </w:r>
          </w:hyperlink>
        </w:p>
        <w:p w14:paraId="05F62F8F" w14:textId="7E8EA966" w:rsidR="001A10BC" w:rsidRDefault="00247FA7">
          <w:pPr>
            <w:pStyle w:val="TDC2"/>
            <w:tabs>
              <w:tab w:val="left" w:pos="880"/>
              <w:tab w:val="right" w:pos="9019"/>
            </w:tabs>
            <w:rPr>
              <w:rFonts w:asciiTheme="minorHAnsi" w:eastAsiaTheme="minorEastAsia" w:hAnsiTheme="minorHAnsi" w:cstheme="minorBidi"/>
              <w:noProof/>
            </w:rPr>
          </w:pPr>
          <w:hyperlink w:anchor="_Toc86241373" w:history="1">
            <w:r w:rsidR="001A10BC" w:rsidRPr="002E0DE7">
              <w:rPr>
                <w:rStyle w:val="Hipervnculo"/>
                <w:rFonts w:ascii="Lucida Sans" w:eastAsia="Lucida Sans" w:hAnsi="Lucida Sans" w:cs="Lucida Sans"/>
                <w:noProof/>
              </w:rPr>
              <w:t>3.2.</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ORCID</w:t>
            </w:r>
            <w:r w:rsidR="001A10BC">
              <w:rPr>
                <w:noProof/>
                <w:webHidden/>
              </w:rPr>
              <w:tab/>
            </w:r>
            <w:r w:rsidR="001A10BC">
              <w:rPr>
                <w:noProof/>
                <w:webHidden/>
              </w:rPr>
              <w:fldChar w:fldCharType="begin"/>
            </w:r>
            <w:r w:rsidR="001A10BC">
              <w:rPr>
                <w:noProof/>
                <w:webHidden/>
              </w:rPr>
              <w:instrText xml:space="preserve"> PAGEREF _Toc86241373 \h </w:instrText>
            </w:r>
            <w:r w:rsidR="001A10BC">
              <w:rPr>
                <w:noProof/>
                <w:webHidden/>
              </w:rPr>
            </w:r>
            <w:r w:rsidR="001A10BC">
              <w:rPr>
                <w:noProof/>
                <w:webHidden/>
              </w:rPr>
              <w:fldChar w:fldCharType="separate"/>
            </w:r>
            <w:r w:rsidR="001A10BC">
              <w:rPr>
                <w:noProof/>
                <w:webHidden/>
              </w:rPr>
              <w:t>9</w:t>
            </w:r>
            <w:r w:rsidR="001A10BC">
              <w:rPr>
                <w:noProof/>
                <w:webHidden/>
              </w:rPr>
              <w:fldChar w:fldCharType="end"/>
            </w:r>
          </w:hyperlink>
        </w:p>
        <w:p w14:paraId="508B4343" w14:textId="0DD84467" w:rsidR="001A10BC" w:rsidRDefault="00247FA7">
          <w:pPr>
            <w:pStyle w:val="TDC2"/>
            <w:tabs>
              <w:tab w:val="left" w:pos="880"/>
              <w:tab w:val="right" w:pos="9019"/>
            </w:tabs>
            <w:rPr>
              <w:rFonts w:asciiTheme="minorHAnsi" w:eastAsiaTheme="minorEastAsia" w:hAnsiTheme="minorHAnsi" w:cstheme="minorBidi"/>
              <w:noProof/>
            </w:rPr>
          </w:pPr>
          <w:hyperlink w:anchor="_Toc86241374" w:history="1">
            <w:r w:rsidR="001A10BC" w:rsidRPr="002E0DE7">
              <w:rPr>
                <w:rStyle w:val="Hipervnculo"/>
                <w:rFonts w:ascii="Lucida Sans" w:eastAsia="Lucida Sans" w:hAnsi="Lucida Sans" w:cs="Lucida Sans"/>
                <w:noProof/>
              </w:rPr>
              <w:t>3.3.</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PubMed</w:t>
            </w:r>
            <w:r w:rsidR="001A10BC">
              <w:rPr>
                <w:noProof/>
                <w:webHidden/>
              </w:rPr>
              <w:tab/>
            </w:r>
            <w:r w:rsidR="001A10BC">
              <w:rPr>
                <w:noProof/>
                <w:webHidden/>
              </w:rPr>
              <w:fldChar w:fldCharType="begin"/>
            </w:r>
            <w:r w:rsidR="001A10BC">
              <w:rPr>
                <w:noProof/>
                <w:webHidden/>
              </w:rPr>
              <w:instrText xml:space="preserve"> PAGEREF _Toc86241374 \h </w:instrText>
            </w:r>
            <w:r w:rsidR="001A10BC">
              <w:rPr>
                <w:noProof/>
                <w:webHidden/>
              </w:rPr>
            </w:r>
            <w:r w:rsidR="001A10BC">
              <w:rPr>
                <w:noProof/>
                <w:webHidden/>
              </w:rPr>
              <w:fldChar w:fldCharType="separate"/>
            </w:r>
            <w:r w:rsidR="001A10BC">
              <w:rPr>
                <w:noProof/>
                <w:webHidden/>
              </w:rPr>
              <w:t>9</w:t>
            </w:r>
            <w:r w:rsidR="001A10BC">
              <w:rPr>
                <w:noProof/>
                <w:webHidden/>
              </w:rPr>
              <w:fldChar w:fldCharType="end"/>
            </w:r>
          </w:hyperlink>
        </w:p>
        <w:p w14:paraId="09A031AB" w14:textId="1718E666" w:rsidR="001A10BC" w:rsidRDefault="00247FA7">
          <w:pPr>
            <w:pStyle w:val="TDC2"/>
            <w:tabs>
              <w:tab w:val="left" w:pos="880"/>
              <w:tab w:val="right" w:pos="9019"/>
            </w:tabs>
            <w:rPr>
              <w:rFonts w:asciiTheme="minorHAnsi" w:eastAsiaTheme="minorEastAsia" w:hAnsiTheme="minorHAnsi" w:cstheme="minorBidi"/>
              <w:noProof/>
            </w:rPr>
          </w:pPr>
          <w:hyperlink w:anchor="_Toc86241375" w:history="1">
            <w:r w:rsidR="001A10BC" w:rsidRPr="002E0DE7">
              <w:rPr>
                <w:rStyle w:val="Hipervnculo"/>
                <w:rFonts w:ascii="Lucida Sans" w:eastAsia="Lucida Sans" w:hAnsi="Lucida Sans" w:cs="Lucida Sans"/>
                <w:noProof/>
              </w:rPr>
              <w:t>3.4.</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Semantic Scholar</w:t>
            </w:r>
            <w:r w:rsidR="001A10BC">
              <w:rPr>
                <w:noProof/>
                <w:webHidden/>
              </w:rPr>
              <w:tab/>
            </w:r>
            <w:r w:rsidR="001A10BC">
              <w:rPr>
                <w:noProof/>
                <w:webHidden/>
              </w:rPr>
              <w:fldChar w:fldCharType="begin"/>
            </w:r>
            <w:r w:rsidR="001A10BC">
              <w:rPr>
                <w:noProof/>
                <w:webHidden/>
              </w:rPr>
              <w:instrText xml:space="preserve"> PAGEREF _Toc86241375 \h </w:instrText>
            </w:r>
            <w:r w:rsidR="001A10BC">
              <w:rPr>
                <w:noProof/>
                <w:webHidden/>
              </w:rPr>
            </w:r>
            <w:r w:rsidR="001A10BC">
              <w:rPr>
                <w:noProof/>
                <w:webHidden/>
              </w:rPr>
              <w:fldChar w:fldCharType="separate"/>
            </w:r>
            <w:r w:rsidR="001A10BC">
              <w:rPr>
                <w:noProof/>
                <w:webHidden/>
              </w:rPr>
              <w:t>10</w:t>
            </w:r>
            <w:r w:rsidR="001A10BC">
              <w:rPr>
                <w:noProof/>
                <w:webHidden/>
              </w:rPr>
              <w:fldChar w:fldCharType="end"/>
            </w:r>
          </w:hyperlink>
        </w:p>
        <w:p w14:paraId="619E15CE" w14:textId="2202BB83" w:rsidR="001A10BC" w:rsidRDefault="00247FA7">
          <w:pPr>
            <w:pStyle w:val="TDC2"/>
            <w:tabs>
              <w:tab w:val="left" w:pos="880"/>
              <w:tab w:val="right" w:pos="9019"/>
            </w:tabs>
            <w:rPr>
              <w:rFonts w:asciiTheme="minorHAnsi" w:eastAsiaTheme="minorEastAsia" w:hAnsiTheme="minorHAnsi" w:cstheme="minorBidi"/>
              <w:noProof/>
            </w:rPr>
          </w:pPr>
          <w:hyperlink w:anchor="_Toc86241376" w:history="1">
            <w:r w:rsidR="001A10BC" w:rsidRPr="002E0DE7">
              <w:rPr>
                <w:rStyle w:val="Hipervnculo"/>
                <w:rFonts w:ascii="Lucida Sans" w:eastAsia="Lucida Sans" w:hAnsi="Lucida Sans" w:cs="Lucida Sans"/>
                <w:noProof/>
              </w:rPr>
              <w:t>3.5.</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arXiv</w:t>
            </w:r>
            <w:r w:rsidR="001A10BC">
              <w:rPr>
                <w:noProof/>
                <w:webHidden/>
              </w:rPr>
              <w:tab/>
            </w:r>
            <w:r w:rsidR="001A10BC">
              <w:rPr>
                <w:noProof/>
                <w:webHidden/>
              </w:rPr>
              <w:fldChar w:fldCharType="begin"/>
            </w:r>
            <w:r w:rsidR="001A10BC">
              <w:rPr>
                <w:noProof/>
                <w:webHidden/>
              </w:rPr>
              <w:instrText xml:space="preserve"> PAGEREF _Toc86241376 \h </w:instrText>
            </w:r>
            <w:r w:rsidR="001A10BC">
              <w:rPr>
                <w:noProof/>
                <w:webHidden/>
              </w:rPr>
            </w:r>
            <w:r w:rsidR="001A10BC">
              <w:rPr>
                <w:noProof/>
                <w:webHidden/>
              </w:rPr>
              <w:fldChar w:fldCharType="separate"/>
            </w:r>
            <w:r w:rsidR="001A10BC">
              <w:rPr>
                <w:noProof/>
                <w:webHidden/>
              </w:rPr>
              <w:t>11</w:t>
            </w:r>
            <w:r w:rsidR="001A10BC">
              <w:rPr>
                <w:noProof/>
                <w:webHidden/>
              </w:rPr>
              <w:fldChar w:fldCharType="end"/>
            </w:r>
          </w:hyperlink>
        </w:p>
        <w:p w14:paraId="08B771E1" w14:textId="1EBF8681" w:rsidR="001A10BC" w:rsidRDefault="00247FA7">
          <w:pPr>
            <w:pStyle w:val="TDC2"/>
            <w:tabs>
              <w:tab w:val="left" w:pos="880"/>
              <w:tab w:val="right" w:pos="9019"/>
            </w:tabs>
            <w:rPr>
              <w:rFonts w:asciiTheme="minorHAnsi" w:eastAsiaTheme="minorEastAsia" w:hAnsiTheme="minorHAnsi" w:cstheme="minorBidi"/>
              <w:noProof/>
            </w:rPr>
          </w:pPr>
          <w:hyperlink w:anchor="_Toc86241377" w:history="1">
            <w:r w:rsidR="001A10BC" w:rsidRPr="002E0DE7">
              <w:rPr>
                <w:rStyle w:val="Hipervnculo"/>
                <w:rFonts w:ascii="Lucida Sans" w:eastAsia="Lucida Sans" w:hAnsi="Lucida Sans" w:cs="Lucida Sans"/>
                <w:noProof/>
              </w:rPr>
              <w:t>3.6.</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Crossref</w:t>
            </w:r>
            <w:r w:rsidR="001A10BC">
              <w:rPr>
                <w:noProof/>
                <w:webHidden/>
              </w:rPr>
              <w:tab/>
            </w:r>
            <w:r w:rsidR="001A10BC">
              <w:rPr>
                <w:noProof/>
                <w:webHidden/>
              </w:rPr>
              <w:fldChar w:fldCharType="begin"/>
            </w:r>
            <w:r w:rsidR="001A10BC">
              <w:rPr>
                <w:noProof/>
                <w:webHidden/>
              </w:rPr>
              <w:instrText xml:space="preserve"> PAGEREF _Toc86241377 \h </w:instrText>
            </w:r>
            <w:r w:rsidR="001A10BC">
              <w:rPr>
                <w:noProof/>
                <w:webHidden/>
              </w:rPr>
            </w:r>
            <w:r w:rsidR="001A10BC">
              <w:rPr>
                <w:noProof/>
                <w:webHidden/>
              </w:rPr>
              <w:fldChar w:fldCharType="separate"/>
            </w:r>
            <w:r w:rsidR="001A10BC">
              <w:rPr>
                <w:noProof/>
                <w:webHidden/>
              </w:rPr>
              <w:t>12</w:t>
            </w:r>
            <w:r w:rsidR="001A10BC">
              <w:rPr>
                <w:noProof/>
                <w:webHidden/>
              </w:rPr>
              <w:fldChar w:fldCharType="end"/>
            </w:r>
          </w:hyperlink>
        </w:p>
        <w:p w14:paraId="009889C0" w14:textId="4B4104D2" w:rsidR="001A10BC" w:rsidRDefault="00247FA7">
          <w:pPr>
            <w:pStyle w:val="TDC2"/>
            <w:tabs>
              <w:tab w:val="left" w:pos="880"/>
              <w:tab w:val="right" w:pos="9019"/>
            </w:tabs>
            <w:rPr>
              <w:rFonts w:asciiTheme="minorHAnsi" w:eastAsiaTheme="minorEastAsia" w:hAnsiTheme="minorHAnsi" w:cstheme="minorBidi"/>
              <w:noProof/>
            </w:rPr>
          </w:pPr>
          <w:hyperlink w:anchor="_Toc86241378" w:history="1">
            <w:r w:rsidR="001A10BC" w:rsidRPr="002E0DE7">
              <w:rPr>
                <w:rStyle w:val="Hipervnculo"/>
                <w:rFonts w:ascii="Lucida Sans" w:eastAsia="Lucida Sans" w:hAnsi="Lucida Sans" w:cs="Lucida Sans"/>
                <w:noProof/>
              </w:rPr>
              <w:t>3.7.</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Google Scholar</w:t>
            </w:r>
            <w:r w:rsidR="001A10BC">
              <w:rPr>
                <w:noProof/>
                <w:webHidden/>
              </w:rPr>
              <w:tab/>
            </w:r>
            <w:r w:rsidR="001A10BC">
              <w:rPr>
                <w:noProof/>
                <w:webHidden/>
              </w:rPr>
              <w:fldChar w:fldCharType="begin"/>
            </w:r>
            <w:r w:rsidR="001A10BC">
              <w:rPr>
                <w:noProof/>
                <w:webHidden/>
              </w:rPr>
              <w:instrText xml:space="preserve"> PAGEREF _Toc86241378 \h </w:instrText>
            </w:r>
            <w:r w:rsidR="001A10BC">
              <w:rPr>
                <w:noProof/>
                <w:webHidden/>
              </w:rPr>
            </w:r>
            <w:r w:rsidR="001A10BC">
              <w:rPr>
                <w:noProof/>
                <w:webHidden/>
              </w:rPr>
              <w:fldChar w:fldCharType="separate"/>
            </w:r>
            <w:r w:rsidR="001A10BC">
              <w:rPr>
                <w:noProof/>
                <w:webHidden/>
              </w:rPr>
              <w:t>13</w:t>
            </w:r>
            <w:r w:rsidR="001A10BC">
              <w:rPr>
                <w:noProof/>
                <w:webHidden/>
              </w:rPr>
              <w:fldChar w:fldCharType="end"/>
            </w:r>
          </w:hyperlink>
        </w:p>
        <w:p w14:paraId="76E94963" w14:textId="41BF7290" w:rsidR="001A10BC" w:rsidRDefault="00247FA7">
          <w:pPr>
            <w:pStyle w:val="TDC2"/>
            <w:tabs>
              <w:tab w:val="left" w:pos="880"/>
              <w:tab w:val="right" w:pos="9019"/>
            </w:tabs>
            <w:rPr>
              <w:rFonts w:asciiTheme="minorHAnsi" w:eastAsiaTheme="minorEastAsia" w:hAnsiTheme="minorHAnsi" w:cstheme="minorBidi"/>
              <w:noProof/>
            </w:rPr>
          </w:pPr>
          <w:hyperlink w:anchor="_Toc86241379" w:history="1">
            <w:r w:rsidR="001A10BC" w:rsidRPr="002E0DE7">
              <w:rPr>
                <w:rStyle w:val="Hipervnculo"/>
                <w:rFonts w:ascii="Lucida Sans" w:eastAsia="Lucida Sans" w:hAnsi="Lucida Sans" w:cs="Lucida Sans"/>
                <w:noProof/>
              </w:rPr>
              <w:t>3.8.</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Open Citations</w:t>
            </w:r>
            <w:r w:rsidR="001A10BC">
              <w:rPr>
                <w:noProof/>
                <w:webHidden/>
              </w:rPr>
              <w:tab/>
            </w:r>
            <w:r w:rsidR="001A10BC">
              <w:rPr>
                <w:noProof/>
                <w:webHidden/>
              </w:rPr>
              <w:fldChar w:fldCharType="begin"/>
            </w:r>
            <w:r w:rsidR="001A10BC">
              <w:rPr>
                <w:noProof/>
                <w:webHidden/>
              </w:rPr>
              <w:instrText xml:space="preserve"> PAGEREF _Toc86241379 \h </w:instrText>
            </w:r>
            <w:r w:rsidR="001A10BC">
              <w:rPr>
                <w:noProof/>
                <w:webHidden/>
              </w:rPr>
            </w:r>
            <w:r w:rsidR="001A10BC">
              <w:rPr>
                <w:noProof/>
                <w:webHidden/>
              </w:rPr>
              <w:fldChar w:fldCharType="separate"/>
            </w:r>
            <w:r w:rsidR="001A10BC">
              <w:rPr>
                <w:noProof/>
                <w:webHidden/>
              </w:rPr>
              <w:t>14</w:t>
            </w:r>
            <w:r w:rsidR="001A10BC">
              <w:rPr>
                <w:noProof/>
                <w:webHidden/>
              </w:rPr>
              <w:fldChar w:fldCharType="end"/>
            </w:r>
          </w:hyperlink>
        </w:p>
        <w:p w14:paraId="6EB15579" w14:textId="0FF66F90" w:rsidR="001A10BC" w:rsidRDefault="00247FA7">
          <w:pPr>
            <w:pStyle w:val="TDC2"/>
            <w:tabs>
              <w:tab w:val="left" w:pos="880"/>
              <w:tab w:val="right" w:pos="9019"/>
            </w:tabs>
            <w:rPr>
              <w:rFonts w:asciiTheme="minorHAnsi" w:eastAsiaTheme="minorEastAsia" w:hAnsiTheme="minorHAnsi" w:cstheme="minorBidi"/>
              <w:noProof/>
            </w:rPr>
          </w:pPr>
          <w:hyperlink w:anchor="_Toc86241380" w:history="1">
            <w:r w:rsidR="001A10BC" w:rsidRPr="002E0DE7">
              <w:rPr>
                <w:rStyle w:val="Hipervnculo"/>
                <w:rFonts w:ascii="Lucida Sans" w:eastAsia="Lucida Sans" w:hAnsi="Lucida Sans" w:cs="Lucida Sans"/>
                <w:noProof/>
              </w:rPr>
              <w:t>3.9.</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European PMC</w:t>
            </w:r>
            <w:r w:rsidR="001A10BC">
              <w:rPr>
                <w:noProof/>
                <w:webHidden/>
              </w:rPr>
              <w:tab/>
            </w:r>
            <w:r w:rsidR="001A10BC">
              <w:rPr>
                <w:noProof/>
                <w:webHidden/>
              </w:rPr>
              <w:fldChar w:fldCharType="begin"/>
            </w:r>
            <w:r w:rsidR="001A10BC">
              <w:rPr>
                <w:noProof/>
                <w:webHidden/>
              </w:rPr>
              <w:instrText xml:space="preserve"> PAGEREF _Toc86241380 \h </w:instrText>
            </w:r>
            <w:r w:rsidR="001A10BC">
              <w:rPr>
                <w:noProof/>
                <w:webHidden/>
              </w:rPr>
            </w:r>
            <w:r w:rsidR="001A10BC">
              <w:rPr>
                <w:noProof/>
                <w:webHidden/>
              </w:rPr>
              <w:fldChar w:fldCharType="separate"/>
            </w:r>
            <w:r w:rsidR="001A10BC">
              <w:rPr>
                <w:noProof/>
                <w:webHidden/>
              </w:rPr>
              <w:t>14</w:t>
            </w:r>
            <w:r w:rsidR="001A10BC">
              <w:rPr>
                <w:noProof/>
                <w:webHidden/>
              </w:rPr>
              <w:fldChar w:fldCharType="end"/>
            </w:r>
          </w:hyperlink>
        </w:p>
        <w:p w14:paraId="2428E7BD" w14:textId="08E4CBAE" w:rsidR="001A10BC" w:rsidRDefault="00247FA7">
          <w:pPr>
            <w:pStyle w:val="TDC2"/>
            <w:tabs>
              <w:tab w:val="left" w:pos="1100"/>
              <w:tab w:val="right" w:pos="9019"/>
            </w:tabs>
            <w:rPr>
              <w:rFonts w:asciiTheme="minorHAnsi" w:eastAsiaTheme="minorEastAsia" w:hAnsiTheme="minorHAnsi" w:cstheme="minorBidi"/>
              <w:noProof/>
            </w:rPr>
          </w:pPr>
          <w:hyperlink w:anchor="_Toc86241381" w:history="1">
            <w:r w:rsidR="001A10BC" w:rsidRPr="002E0DE7">
              <w:rPr>
                <w:rStyle w:val="Hipervnculo"/>
                <w:rFonts w:ascii="Lucida Sans" w:eastAsia="Lucida Sans" w:hAnsi="Lucida Sans" w:cs="Lucida Sans"/>
                <w:noProof/>
              </w:rPr>
              <w:t>3.10.</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Conclusiones sobre las fuentes analizadas</w:t>
            </w:r>
            <w:r w:rsidR="001A10BC">
              <w:rPr>
                <w:noProof/>
                <w:webHidden/>
              </w:rPr>
              <w:tab/>
            </w:r>
            <w:r w:rsidR="001A10BC">
              <w:rPr>
                <w:noProof/>
                <w:webHidden/>
              </w:rPr>
              <w:fldChar w:fldCharType="begin"/>
            </w:r>
            <w:r w:rsidR="001A10BC">
              <w:rPr>
                <w:noProof/>
                <w:webHidden/>
              </w:rPr>
              <w:instrText xml:space="preserve"> PAGEREF _Toc86241381 \h </w:instrText>
            </w:r>
            <w:r w:rsidR="001A10BC">
              <w:rPr>
                <w:noProof/>
                <w:webHidden/>
              </w:rPr>
            </w:r>
            <w:r w:rsidR="001A10BC">
              <w:rPr>
                <w:noProof/>
                <w:webHidden/>
              </w:rPr>
              <w:fldChar w:fldCharType="separate"/>
            </w:r>
            <w:r w:rsidR="001A10BC">
              <w:rPr>
                <w:noProof/>
                <w:webHidden/>
              </w:rPr>
              <w:t>1</w:t>
            </w:r>
            <w:r w:rsidR="001A10BC">
              <w:rPr>
                <w:noProof/>
                <w:webHidden/>
              </w:rPr>
              <w:fldChar w:fldCharType="end"/>
            </w:r>
          </w:hyperlink>
        </w:p>
        <w:p w14:paraId="504EFCF9" w14:textId="3D9DF9DB" w:rsidR="001A10BC" w:rsidRDefault="00247FA7">
          <w:pPr>
            <w:pStyle w:val="TDC1"/>
            <w:tabs>
              <w:tab w:val="left" w:pos="440"/>
              <w:tab w:val="right" w:pos="9019"/>
            </w:tabs>
            <w:rPr>
              <w:rFonts w:asciiTheme="minorHAnsi" w:eastAsiaTheme="minorEastAsia" w:hAnsiTheme="minorHAnsi" w:cstheme="minorBidi"/>
              <w:noProof/>
            </w:rPr>
          </w:pPr>
          <w:hyperlink w:anchor="_Toc86241382" w:history="1">
            <w:r w:rsidR="001A10BC" w:rsidRPr="002E0DE7">
              <w:rPr>
                <w:rStyle w:val="Hipervnculo"/>
                <w:rFonts w:ascii="Lucida Sans" w:eastAsia="Lucida Sans" w:hAnsi="Lucida Sans" w:cs="Lucida Sans"/>
                <w:b/>
                <w:noProof/>
              </w:rPr>
              <w:t>4.</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Fuentes principales y complementarias</w:t>
            </w:r>
            <w:r w:rsidR="001A10BC">
              <w:rPr>
                <w:noProof/>
                <w:webHidden/>
              </w:rPr>
              <w:tab/>
            </w:r>
            <w:r w:rsidR="001A10BC">
              <w:rPr>
                <w:noProof/>
                <w:webHidden/>
              </w:rPr>
              <w:fldChar w:fldCharType="begin"/>
            </w:r>
            <w:r w:rsidR="001A10BC">
              <w:rPr>
                <w:noProof/>
                <w:webHidden/>
              </w:rPr>
              <w:instrText xml:space="preserve"> PAGEREF _Toc86241382 \h </w:instrText>
            </w:r>
            <w:r w:rsidR="001A10BC">
              <w:rPr>
                <w:noProof/>
                <w:webHidden/>
              </w:rPr>
            </w:r>
            <w:r w:rsidR="001A10BC">
              <w:rPr>
                <w:noProof/>
                <w:webHidden/>
              </w:rPr>
              <w:fldChar w:fldCharType="separate"/>
            </w:r>
            <w:r w:rsidR="001A10BC">
              <w:rPr>
                <w:noProof/>
                <w:webHidden/>
              </w:rPr>
              <w:t>7</w:t>
            </w:r>
            <w:r w:rsidR="001A10BC">
              <w:rPr>
                <w:noProof/>
                <w:webHidden/>
              </w:rPr>
              <w:fldChar w:fldCharType="end"/>
            </w:r>
          </w:hyperlink>
        </w:p>
        <w:p w14:paraId="014BC8F5" w14:textId="0CAADC55" w:rsidR="001A10BC" w:rsidRDefault="00247FA7">
          <w:pPr>
            <w:pStyle w:val="TDC2"/>
            <w:tabs>
              <w:tab w:val="left" w:pos="880"/>
              <w:tab w:val="right" w:pos="9019"/>
            </w:tabs>
            <w:rPr>
              <w:rFonts w:asciiTheme="minorHAnsi" w:eastAsiaTheme="minorEastAsia" w:hAnsiTheme="minorHAnsi" w:cstheme="minorBidi"/>
              <w:noProof/>
            </w:rPr>
          </w:pPr>
          <w:hyperlink w:anchor="_Toc86241383" w:history="1">
            <w:r w:rsidR="001A10BC" w:rsidRPr="002E0DE7">
              <w:rPr>
                <w:rStyle w:val="Hipervnculo"/>
                <w:rFonts w:ascii="Lucida Sans" w:eastAsia="Lucida Sans" w:hAnsi="Lucida Sans" w:cs="Lucida Sans"/>
                <w:noProof/>
              </w:rPr>
              <w:t>4.1.</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PudMed</w:t>
            </w:r>
            <w:r w:rsidR="001A10BC">
              <w:rPr>
                <w:noProof/>
                <w:webHidden/>
              </w:rPr>
              <w:tab/>
            </w:r>
            <w:r w:rsidR="001A10BC">
              <w:rPr>
                <w:noProof/>
                <w:webHidden/>
              </w:rPr>
              <w:fldChar w:fldCharType="begin"/>
            </w:r>
            <w:r w:rsidR="001A10BC">
              <w:rPr>
                <w:noProof/>
                <w:webHidden/>
              </w:rPr>
              <w:instrText xml:space="preserve"> PAGEREF _Toc86241383 \h </w:instrText>
            </w:r>
            <w:r w:rsidR="001A10BC">
              <w:rPr>
                <w:noProof/>
                <w:webHidden/>
              </w:rPr>
            </w:r>
            <w:r w:rsidR="001A10BC">
              <w:rPr>
                <w:noProof/>
                <w:webHidden/>
              </w:rPr>
              <w:fldChar w:fldCharType="separate"/>
            </w:r>
            <w:r w:rsidR="001A10BC">
              <w:rPr>
                <w:noProof/>
                <w:webHidden/>
              </w:rPr>
              <w:t>7</w:t>
            </w:r>
            <w:r w:rsidR="001A10BC">
              <w:rPr>
                <w:noProof/>
                <w:webHidden/>
              </w:rPr>
              <w:fldChar w:fldCharType="end"/>
            </w:r>
          </w:hyperlink>
        </w:p>
        <w:p w14:paraId="53691314" w14:textId="65F0226D" w:rsidR="001A10BC" w:rsidRDefault="00247FA7">
          <w:pPr>
            <w:pStyle w:val="TDC2"/>
            <w:tabs>
              <w:tab w:val="left" w:pos="880"/>
              <w:tab w:val="right" w:pos="9019"/>
            </w:tabs>
            <w:rPr>
              <w:rFonts w:asciiTheme="minorHAnsi" w:eastAsiaTheme="minorEastAsia" w:hAnsiTheme="minorHAnsi" w:cstheme="minorBidi"/>
              <w:noProof/>
            </w:rPr>
          </w:pPr>
          <w:hyperlink w:anchor="_Toc86241384" w:history="1">
            <w:r w:rsidR="001A10BC" w:rsidRPr="002E0DE7">
              <w:rPr>
                <w:rStyle w:val="Hipervnculo"/>
                <w:rFonts w:ascii="Lucida Sans" w:eastAsia="Lucida Sans" w:hAnsi="Lucida Sans" w:cs="Lucida Sans"/>
                <w:noProof/>
              </w:rPr>
              <w:t>4.2.</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Semantic Scholar</w:t>
            </w:r>
            <w:r w:rsidR="001A10BC">
              <w:rPr>
                <w:noProof/>
                <w:webHidden/>
              </w:rPr>
              <w:tab/>
            </w:r>
            <w:r w:rsidR="001A10BC">
              <w:rPr>
                <w:noProof/>
                <w:webHidden/>
              </w:rPr>
              <w:fldChar w:fldCharType="begin"/>
            </w:r>
            <w:r w:rsidR="001A10BC">
              <w:rPr>
                <w:noProof/>
                <w:webHidden/>
              </w:rPr>
              <w:instrText xml:space="preserve"> PAGEREF _Toc86241384 \h </w:instrText>
            </w:r>
            <w:r w:rsidR="001A10BC">
              <w:rPr>
                <w:noProof/>
                <w:webHidden/>
              </w:rPr>
            </w:r>
            <w:r w:rsidR="001A10BC">
              <w:rPr>
                <w:noProof/>
                <w:webHidden/>
              </w:rPr>
              <w:fldChar w:fldCharType="separate"/>
            </w:r>
            <w:r w:rsidR="001A10BC">
              <w:rPr>
                <w:noProof/>
                <w:webHidden/>
              </w:rPr>
              <w:t>8</w:t>
            </w:r>
            <w:r w:rsidR="001A10BC">
              <w:rPr>
                <w:noProof/>
                <w:webHidden/>
              </w:rPr>
              <w:fldChar w:fldCharType="end"/>
            </w:r>
          </w:hyperlink>
        </w:p>
        <w:p w14:paraId="010DC953" w14:textId="2A831716" w:rsidR="001A10BC" w:rsidRDefault="00247FA7">
          <w:pPr>
            <w:pStyle w:val="TDC2"/>
            <w:tabs>
              <w:tab w:val="left" w:pos="880"/>
              <w:tab w:val="right" w:pos="9019"/>
            </w:tabs>
            <w:rPr>
              <w:rFonts w:asciiTheme="minorHAnsi" w:eastAsiaTheme="minorEastAsia" w:hAnsiTheme="minorHAnsi" w:cstheme="minorBidi"/>
              <w:noProof/>
            </w:rPr>
          </w:pPr>
          <w:hyperlink w:anchor="_Toc86241385" w:history="1">
            <w:r w:rsidR="001A10BC" w:rsidRPr="002E0DE7">
              <w:rPr>
                <w:rStyle w:val="Hipervnculo"/>
                <w:rFonts w:ascii="Lucida Sans" w:eastAsia="Lucida Sans" w:hAnsi="Lucida Sans" w:cs="Lucida Sans"/>
                <w:noProof/>
              </w:rPr>
              <w:t>4.3.</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CrossRef</w:t>
            </w:r>
            <w:r w:rsidR="001A10BC">
              <w:rPr>
                <w:noProof/>
                <w:webHidden/>
              </w:rPr>
              <w:tab/>
            </w:r>
            <w:r w:rsidR="001A10BC">
              <w:rPr>
                <w:noProof/>
                <w:webHidden/>
              </w:rPr>
              <w:fldChar w:fldCharType="begin"/>
            </w:r>
            <w:r w:rsidR="001A10BC">
              <w:rPr>
                <w:noProof/>
                <w:webHidden/>
              </w:rPr>
              <w:instrText xml:space="preserve"> PAGEREF _Toc86241385 \h </w:instrText>
            </w:r>
            <w:r w:rsidR="001A10BC">
              <w:rPr>
                <w:noProof/>
                <w:webHidden/>
              </w:rPr>
            </w:r>
            <w:r w:rsidR="001A10BC">
              <w:rPr>
                <w:noProof/>
                <w:webHidden/>
              </w:rPr>
              <w:fldChar w:fldCharType="separate"/>
            </w:r>
            <w:r w:rsidR="001A10BC">
              <w:rPr>
                <w:noProof/>
                <w:webHidden/>
              </w:rPr>
              <w:t>8</w:t>
            </w:r>
            <w:r w:rsidR="001A10BC">
              <w:rPr>
                <w:noProof/>
                <w:webHidden/>
              </w:rPr>
              <w:fldChar w:fldCharType="end"/>
            </w:r>
          </w:hyperlink>
        </w:p>
        <w:p w14:paraId="08F1390B" w14:textId="6DC7FCE4" w:rsidR="001A10BC" w:rsidRDefault="00247FA7">
          <w:pPr>
            <w:pStyle w:val="TDC2"/>
            <w:tabs>
              <w:tab w:val="left" w:pos="880"/>
              <w:tab w:val="right" w:pos="9019"/>
            </w:tabs>
            <w:rPr>
              <w:rFonts w:asciiTheme="minorHAnsi" w:eastAsiaTheme="minorEastAsia" w:hAnsiTheme="minorHAnsi" w:cstheme="minorBidi"/>
              <w:noProof/>
            </w:rPr>
          </w:pPr>
          <w:hyperlink w:anchor="_Toc86241386" w:history="1">
            <w:r w:rsidR="001A10BC" w:rsidRPr="002E0DE7">
              <w:rPr>
                <w:rStyle w:val="Hipervnculo"/>
                <w:rFonts w:ascii="Lucida Sans" w:eastAsia="Lucida Sans" w:hAnsi="Lucida Sans" w:cs="Lucida Sans"/>
                <w:noProof/>
              </w:rPr>
              <w:t>4.4.</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Open Citations</w:t>
            </w:r>
            <w:r w:rsidR="001A10BC">
              <w:rPr>
                <w:noProof/>
                <w:webHidden/>
              </w:rPr>
              <w:tab/>
            </w:r>
            <w:r w:rsidR="001A10BC">
              <w:rPr>
                <w:noProof/>
                <w:webHidden/>
              </w:rPr>
              <w:fldChar w:fldCharType="begin"/>
            </w:r>
            <w:r w:rsidR="001A10BC">
              <w:rPr>
                <w:noProof/>
                <w:webHidden/>
              </w:rPr>
              <w:instrText xml:space="preserve"> PAGEREF _Toc86241386 \h </w:instrText>
            </w:r>
            <w:r w:rsidR="001A10BC">
              <w:rPr>
                <w:noProof/>
                <w:webHidden/>
              </w:rPr>
            </w:r>
            <w:r w:rsidR="001A10BC">
              <w:rPr>
                <w:noProof/>
                <w:webHidden/>
              </w:rPr>
              <w:fldChar w:fldCharType="separate"/>
            </w:r>
            <w:r w:rsidR="001A10BC">
              <w:rPr>
                <w:noProof/>
                <w:webHidden/>
              </w:rPr>
              <w:t>8</w:t>
            </w:r>
            <w:r w:rsidR="001A10BC">
              <w:rPr>
                <w:noProof/>
                <w:webHidden/>
              </w:rPr>
              <w:fldChar w:fldCharType="end"/>
            </w:r>
          </w:hyperlink>
        </w:p>
        <w:p w14:paraId="2925FDD7" w14:textId="48075C5E" w:rsidR="001A10BC" w:rsidRDefault="00247FA7">
          <w:pPr>
            <w:pStyle w:val="TDC2"/>
            <w:tabs>
              <w:tab w:val="left" w:pos="880"/>
              <w:tab w:val="right" w:pos="9019"/>
            </w:tabs>
            <w:rPr>
              <w:rFonts w:asciiTheme="minorHAnsi" w:eastAsiaTheme="minorEastAsia" w:hAnsiTheme="minorHAnsi" w:cstheme="minorBidi"/>
              <w:noProof/>
            </w:rPr>
          </w:pPr>
          <w:hyperlink w:anchor="_Toc86241387" w:history="1">
            <w:r w:rsidR="001A10BC" w:rsidRPr="002E0DE7">
              <w:rPr>
                <w:rStyle w:val="Hipervnculo"/>
                <w:rFonts w:ascii="Lucida Sans" w:eastAsia="Lucida Sans" w:hAnsi="Lucida Sans" w:cs="Lucida Sans"/>
                <w:noProof/>
              </w:rPr>
              <w:t>4.5.</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European PMC</w:t>
            </w:r>
            <w:r w:rsidR="001A10BC">
              <w:rPr>
                <w:noProof/>
                <w:webHidden/>
              </w:rPr>
              <w:tab/>
            </w:r>
            <w:r w:rsidR="001A10BC">
              <w:rPr>
                <w:noProof/>
                <w:webHidden/>
              </w:rPr>
              <w:fldChar w:fldCharType="begin"/>
            </w:r>
            <w:r w:rsidR="001A10BC">
              <w:rPr>
                <w:noProof/>
                <w:webHidden/>
              </w:rPr>
              <w:instrText xml:space="preserve"> PAGEREF _Toc86241387 \h </w:instrText>
            </w:r>
            <w:r w:rsidR="001A10BC">
              <w:rPr>
                <w:noProof/>
                <w:webHidden/>
              </w:rPr>
            </w:r>
            <w:r w:rsidR="001A10BC">
              <w:rPr>
                <w:noProof/>
                <w:webHidden/>
              </w:rPr>
              <w:fldChar w:fldCharType="separate"/>
            </w:r>
            <w:r w:rsidR="001A10BC">
              <w:rPr>
                <w:noProof/>
                <w:webHidden/>
              </w:rPr>
              <w:t>9</w:t>
            </w:r>
            <w:r w:rsidR="001A10BC">
              <w:rPr>
                <w:noProof/>
                <w:webHidden/>
              </w:rPr>
              <w:fldChar w:fldCharType="end"/>
            </w:r>
          </w:hyperlink>
        </w:p>
        <w:p w14:paraId="3187F1D8" w14:textId="78C14B2E" w:rsidR="001A10BC" w:rsidRDefault="00247FA7">
          <w:pPr>
            <w:pStyle w:val="TDC1"/>
            <w:tabs>
              <w:tab w:val="left" w:pos="440"/>
              <w:tab w:val="right" w:pos="9019"/>
            </w:tabs>
            <w:rPr>
              <w:rFonts w:asciiTheme="minorHAnsi" w:eastAsiaTheme="minorEastAsia" w:hAnsiTheme="minorHAnsi" w:cstheme="minorBidi"/>
              <w:noProof/>
            </w:rPr>
          </w:pPr>
          <w:hyperlink w:anchor="_Toc86241388" w:history="1">
            <w:r w:rsidR="001A10BC" w:rsidRPr="002E0DE7">
              <w:rPr>
                <w:rStyle w:val="Hipervnculo"/>
                <w:rFonts w:ascii="Lucida Sans" w:eastAsia="Lucida Sans" w:hAnsi="Lucida Sans" w:cs="Lucida Sans"/>
                <w:b/>
                <w:noProof/>
              </w:rPr>
              <w:t>5.</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Compatibilidad de fuentes</w:t>
            </w:r>
            <w:r w:rsidR="001A10BC">
              <w:rPr>
                <w:noProof/>
                <w:webHidden/>
              </w:rPr>
              <w:tab/>
            </w:r>
            <w:r w:rsidR="001A10BC">
              <w:rPr>
                <w:noProof/>
                <w:webHidden/>
              </w:rPr>
              <w:fldChar w:fldCharType="begin"/>
            </w:r>
            <w:r w:rsidR="001A10BC">
              <w:rPr>
                <w:noProof/>
                <w:webHidden/>
              </w:rPr>
              <w:instrText xml:space="preserve"> PAGEREF _Toc86241388 \h </w:instrText>
            </w:r>
            <w:r w:rsidR="001A10BC">
              <w:rPr>
                <w:noProof/>
                <w:webHidden/>
              </w:rPr>
            </w:r>
            <w:r w:rsidR="001A10BC">
              <w:rPr>
                <w:noProof/>
                <w:webHidden/>
              </w:rPr>
              <w:fldChar w:fldCharType="separate"/>
            </w:r>
            <w:r w:rsidR="001A10BC">
              <w:rPr>
                <w:noProof/>
                <w:webHidden/>
              </w:rPr>
              <w:t>10</w:t>
            </w:r>
            <w:r w:rsidR="001A10BC">
              <w:rPr>
                <w:noProof/>
                <w:webHidden/>
              </w:rPr>
              <w:fldChar w:fldCharType="end"/>
            </w:r>
          </w:hyperlink>
        </w:p>
        <w:p w14:paraId="4755A74D" w14:textId="3ADA6917" w:rsidR="001A10BC" w:rsidRDefault="00247FA7">
          <w:pPr>
            <w:pStyle w:val="TDC2"/>
            <w:tabs>
              <w:tab w:val="left" w:pos="880"/>
              <w:tab w:val="right" w:pos="9019"/>
            </w:tabs>
            <w:rPr>
              <w:rFonts w:asciiTheme="minorHAnsi" w:eastAsiaTheme="minorEastAsia" w:hAnsiTheme="minorHAnsi" w:cstheme="minorBidi"/>
              <w:noProof/>
            </w:rPr>
          </w:pPr>
          <w:hyperlink w:anchor="_Toc86241389" w:history="1">
            <w:r w:rsidR="001A10BC" w:rsidRPr="002E0DE7">
              <w:rPr>
                <w:rStyle w:val="Hipervnculo"/>
                <w:rFonts w:ascii="Lucida Sans" w:eastAsia="Lucida Sans" w:hAnsi="Lucida Sans" w:cs="Lucida Sans"/>
                <w:noProof/>
              </w:rPr>
              <w:t>5.1</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Análisis de la compatibilidad entre fuentes externas</w:t>
            </w:r>
            <w:r w:rsidR="001A10BC">
              <w:rPr>
                <w:noProof/>
                <w:webHidden/>
              </w:rPr>
              <w:tab/>
            </w:r>
            <w:r w:rsidR="001A10BC">
              <w:rPr>
                <w:noProof/>
                <w:webHidden/>
              </w:rPr>
              <w:fldChar w:fldCharType="begin"/>
            </w:r>
            <w:r w:rsidR="001A10BC">
              <w:rPr>
                <w:noProof/>
                <w:webHidden/>
              </w:rPr>
              <w:instrText xml:space="preserve"> PAGEREF _Toc86241389 \h </w:instrText>
            </w:r>
            <w:r w:rsidR="001A10BC">
              <w:rPr>
                <w:noProof/>
                <w:webHidden/>
              </w:rPr>
            </w:r>
            <w:r w:rsidR="001A10BC">
              <w:rPr>
                <w:noProof/>
                <w:webHidden/>
              </w:rPr>
              <w:fldChar w:fldCharType="separate"/>
            </w:r>
            <w:r w:rsidR="001A10BC">
              <w:rPr>
                <w:noProof/>
                <w:webHidden/>
              </w:rPr>
              <w:t>10</w:t>
            </w:r>
            <w:r w:rsidR="001A10BC">
              <w:rPr>
                <w:noProof/>
                <w:webHidden/>
              </w:rPr>
              <w:fldChar w:fldCharType="end"/>
            </w:r>
          </w:hyperlink>
        </w:p>
        <w:p w14:paraId="3BFFFD2B" w14:textId="4C47645B" w:rsidR="001A10BC" w:rsidRDefault="00247FA7">
          <w:pPr>
            <w:pStyle w:val="TDC2"/>
            <w:tabs>
              <w:tab w:val="left" w:pos="880"/>
              <w:tab w:val="right" w:pos="9019"/>
            </w:tabs>
            <w:rPr>
              <w:rFonts w:asciiTheme="minorHAnsi" w:eastAsiaTheme="minorEastAsia" w:hAnsiTheme="minorHAnsi" w:cstheme="minorBidi"/>
              <w:noProof/>
            </w:rPr>
          </w:pPr>
          <w:hyperlink w:anchor="_Toc86241390" w:history="1">
            <w:r w:rsidR="001A10BC" w:rsidRPr="002E0DE7">
              <w:rPr>
                <w:rStyle w:val="Hipervnculo"/>
                <w:rFonts w:ascii="Lucida Sans" w:eastAsia="Lucida Sans" w:hAnsi="Lucida Sans" w:cs="Lucida Sans"/>
                <w:noProof/>
              </w:rPr>
              <w:t>5.2</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Análisis de la compatibilidad de la fuente principal y complementaria</w:t>
            </w:r>
            <w:r w:rsidR="001A10BC">
              <w:rPr>
                <w:noProof/>
                <w:webHidden/>
              </w:rPr>
              <w:tab/>
            </w:r>
            <w:r w:rsidR="001A10BC">
              <w:rPr>
                <w:noProof/>
                <w:webHidden/>
              </w:rPr>
              <w:fldChar w:fldCharType="begin"/>
            </w:r>
            <w:r w:rsidR="001A10BC">
              <w:rPr>
                <w:noProof/>
                <w:webHidden/>
              </w:rPr>
              <w:instrText xml:space="preserve"> PAGEREF _Toc86241390 \h </w:instrText>
            </w:r>
            <w:r w:rsidR="001A10BC">
              <w:rPr>
                <w:noProof/>
                <w:webHidden/>
              </w:rPr>
            </w:r>
            <w:r w:rsidR="001A10BC">
              <w:rPr>
                <w:noProof/>
                <w:webHidden/>
              </w:rPr>
              <w:fldChar w:fldCharType="separate"/>
            </w:r>
            <w:r w:rsidR="001A10BC">
              <w:rPr>
                <w:noProof/>
                <w:webHidden/>
              </w:rPr>
              <w:t>11</w:t>
            </w:r>
            <w:r w:rsidR="001A10BC">
              <w:rPr>
                <w:noProof/>
                <w:webHidden/>
              </w:rPr>
              <w:fldChar w:fldCharType="end"/>
            </w:r>
          </w:hyperlink>
        </w:p>
        <w:p w14:paraId="66A021A7" w14:textId="33130380" w:rsidR="001A10BC" w:rsidRDefault="00247FA7">
          <w:pPr>
            <w:pStyle w:val="TDC2"/>
            <w:tabs>
              <w:tab w:val="left" w:pos="880"/>
              <w:tab w:val="right" w:pos="9019"/>
            </w:tabs>
            <w:rPr>
              <w:rFonts w:asciiTheme="minorHAnsi" w:eastAsiaTheme="minorEastAsia" w:hAnsiTheme="minorHAnsi" w:cstheme="minorBidi"/>
              <w:noProof/>
            </w:rPr>
          </w:pPr>
          <w:hyperlink w:anchor="_Toc86241391" w:history="1">
            <w:r w:rsidR="001A10BC" w:rsidRPr="002E0DE7">
              <w:rPr>
                <w:rStyle w:val="Hipervnculo"/>
                <w:rFonts w:ascii="Lucida Sans" w:eastAsia="Lucida Sans" w:hAnsi="Lucida Sans" w:cs="Lucida Sans"/>
                <w:noProof/>
              </w:rPr>
              <w:t>5.3</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Compatibilidad de metadatos</w:t>
            </w:r>
            <w:r w:rsidR="001A10BC">
              <w:rPr>
                <w:noProof/>
                <w:webHidden/>
              </w:rPr>
              <w:tab/>
            </w:r>
            <w:r w:rsidR="001A10BC">
              <w:rPr>
                <w:noProof/>
                <w:webHidden/>
              </w:rPr>
              <w:fldChar w:fldCharType="begin"/>
            </w:r>
            <w:r w:rsidR="001A10BC">
              <w:rPr>
                <w:noProof/>
                <w:webHidden/>
              </w:rPr>
              <w:instrText xml:space="preserve"> PAGEREF _Toc86241391 \h </w:instrText>
            </w:r>
            <w:r w:rsidR="001A10BC">
              <w:rPr>
                <w:noProof/>
                <w:webHidden/>
              </w:rPr>
            </w:r>
            <w:r w:rsidR="001A10BC">
              <w:rPr>
                <w:noProof/>
                <w:webHidden/>
              </w:rPr>
              <w:fldChar w:fldCharType="separate"/>
            </w:r>
            <w:r w:rsidR="001A10BC">
              <w:rPr>
                <w:noProof/>
                <w:webHidden/>
              </w:rPr>
              <w:t>12</w:t>
            </w:r>
            <w:r w:rsidR="001A10BC">
              <w:rPr>
                <w:noProof/>
                <w:webHidden/>
              </w:rPr>
              <w:fldChar w:fldCharType="end"/>
            </w:r>
          </w:hyperlink>
        </w:p>
        <w:p w14:paraId="2837E500" w14:textId="6E6857CB" w:rsidR="001A10BC" w:rsidRDefault="00247FA7">
          <w:pPr>
            <w:pStyle w:val="TDC2"/>
            <w:tabs>
              <w:tab w:val="left" w:pos="880"/>
              <w:tab w:val="right" w:pos="9019"/>
            </w:tabs>
            <w:rPr>
              <w:rFonts w:asciiTheme="minorHAnsi" w:eastAsiaTheme="minorEastAsia" w:hAnsiTheme="minorHAnsi" w:cstheme="minorBidi"/>
              <w:noProof/>
            </w:rPr>
          </w:pPr>
          <w:hyperlink w:anchor="_Toc86241392" w:history="1">
            <w:r w:rsidR="001A10BC" w:rsidRPr="002E0DE7">
              <w:rPr>
                <w:rStyle w:val="Hipervnculo"/>
                <w:rFonts w:ascii="Lucida Sans" w:eastAsia="Lucida Sans" w:hAnsi="Lucida Sans" w:cs="Lucida Sans"/>
                <w:noProof/>
              </w:rPr>
              <w:t>5.4</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noProof/>
              </w:rPr>
              <w:t>Gestión de publicaciones incompletas</w:t>
            </w:r>
            <w:r w:rsidR="001A10BC">
              <w:rPr>
                <w:noProof/>
                <w:webHidden/>
              </w:rPr>
              <w:tab/>
            </w:r>
            <w:r w:rsidR="001A10BC">
              <w:rPr>
                <w:noProof/>
                <w:webHidden/>
              </w:rPr>
              <w:fldChar w:fldCharType="begin"/>
            </w:r>
            <w:r w:rsidR="001A10BC">
              <w:rPr>
                <w:noProof/>
                <w:webHidden/>
              </w:rPr>
              <w:instrText xml:space="preserve"> PAGEREF _Toc86241392 \h </w:instrText>
            </w:r>
            <w:r w:rsidR="001A10BC">
              <w:rPr>
                <w:noProof/>
                <w:webHidden/>
              </w:rPr>
            </w:r>
            <w:r w:rsidR="001A10BC">
              <w:rPr>
                <w:noProof/>
                <w:webHidden/>
              </w:rPr>
              <w:fldChar w:fldCharType="separate"/>
            </w:r>
            <w:r w:rsidR="001A10BC">
              <w:rPr>
                <w:noProof/>
                <w:webHidden/>
              </w:rPr>
              <w:t>13</w:t>
            </w:r>
            <w:r w:rsidR="001A10BC">
              <w:rPr>
                <w:noProof/>
                <w:webHidden/>
              </w:rPr>
              <w:fldChar w:fldCharType="end"/>
            </w:r>
          </w:hyperlink>
        </w:p>
        <w:p w14:paraId="035908F8" w14:textId="1B2E74C2" w:rsidR="001A10BC" w:rsidRDefault="00247FA7">
          <w:pPr>
            <w:pStyle w:val="TDC1"/>
            <w:tabs>
              <w:tab w:val="left" w:pos="440"/>
              <w:tab w:val="right" w:pos="9019"/>
            </w:tabs>
            <w:rPr>
              <w:rFonts w:asciiTheme="minorHAnsi" w:eastAsiaTheme="minorEastAsia" w:hAnsiTheme="minorHAnsi" w:cstheme="minorBidi"/>
              <w:noProof/>
            </w:rPr>
          </w:pPr>
          <w:hyperlink w:anchor="_Toc86241393" w:history="1">
            <w:r w:rsidR="001A10BC" w:rsidRPr="002E0DE7">
              <w:rPr>
                <w:rStyle w:val="Hipervnculo"/>
                <w:rFonts w:ascii="Lucida Sans" w:eastAsia="Lucida Sans" w:hAnsi="Lucida Sans" w:cs="Lucida Sans"/>
                <w:b/>
                <w:noProof/>
              </w:rPr>
              <w:t>6.</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Propuesta de proceso de reclamación de publicaciones</w:t>
            </w:r>
            <w:r w:rsidR="001A10BC">
              <w:rPr>
                <w:noProof/>
                <w:webHidden/>
              </w:rPr>
              <w:tab/>
            </w:r>
            <w:r w:rsidR="001A10BC">
              <w:rPr>
                <w:noProof/>
                <w:webHidden/>
              </w:rPr>
              <w:fldChar w:fldCharType="begin"/>
            </w:r>
            <w:r w:rsidR="001A10BC">
              <w:rPr>
                <w:noProof/>
                <w:webHidden/>
              </w:rPr>
              <w:instrText xml:space="preserve"> PAGEREF _Toc86241393 \h </w:instrText>
            </w:r>
            <w:r w:rsidR="001A10BC">
              <w:rPr>
                <w:noProof/>
                <w:webHidden/>
              </w:rPr>
            </w:r>
            <w:r w:rsidR="001A10BC">
              <w:rPr>
                <w:noProof/>
                <w:webHidden/>
              </w:rPr>
              <w:fldChar w:fldCharType="separate"/>
            </w:r>
            <w:r w:rsidR="001A10BC">
              <w:rPr>
                <w:noProof/>
                <w:webHidden/>
              </w:rPr>
              <w:t>15</w:t>
            </w:r>
            <w:r w:rsidR="001A10BC">
              <w:rPr>
                <w:noProof/>
                <w:webHidden/>
              </w:rPr>
              <w:fldChar w:fldCharType="end"/>
            </w:r>
          </w:hyperlink>
        </w:p>
        <w:p w14:paraId="09B9CF04" w14:textId="734A7728" w:rsidR="001A10BC" w:rsidRDefault="00247FA7">
          <w:pPr>
            <w:pStyle w:val="TDC1"/>
            <w:tabs>
              <w:tab w:val="left" w:pos="440"/>
              <w:tab w:val="right" w:pos="9019"/>
            </w:tabs>
            <w:rPr>
              <w:rFonts w:asciiTheme="minorHAnsi" w:eastAsiaTheme="minorEastAsia" w:hAnsiTheme="minorHAnsi" w:cstheme="minorBidi"/>
              <w:noProof/>
            </w:rPr>
          </w:pPr>
          <w:hyperlink w:anchor="_Toc86241394" w:history="1">
            <w:r w:rsidR="001A10BC" w:rsidRPr="002E0DE7">
              <w:rPr>
                <w:rStyle w:val="Hipervnculo"/>
                <w:rFonts w:ascii="Lucida Sans" w:eastAsia="Lucida Sans" w:hAnsi="Lucida Sans" w:cs="Lucida Sans"/>
                <w:b/>
                <w:noProof/>
              </w:rPr>
              <w:t>7.</w:t>
            </w:r>
            <w:r w:rsidR="001A10BC">
              <w:rPr>
                <w:rFonts w:asciiTheme="minorHAnsi" w:eastAsiaTheme="minorEastAsia" w:hAnsiTheme="minorHAnsi" w:cstheme="minorBidi"/>
                <w:noProof/>
              </w:rPr>
              <w:tab/>
            </w:r>
            <w:r w:rsidR="001A10BC" w:rsidRPr="002E0DE7">
              <w:rPr>
                <w:rStyle w:val="Hipervnculo"/>
                <w:rFonts w:ascii="Lucida Sans" w:eastAsia="Lucida Sans" w:hAnsi="Lucida Sans" w:cs="Lucida Sans"/>
                <w:b/>
                <w:noProof/>
              </w:rPr>
              <w:t>Otros tipos de publicaciones</w:t>
            </w:r>
            <w:r w:rsidR="001A10BC">
              <w:rPr>
                <w:noProof/>
                <w:webHidden/>
              </w:rPr>
              <w:tab/>
            </w:r>
            <w:r w:rsidR="001A10BC">
              <w:rPr>
                <w:noProof/>
                <w:webHidden/>
              </w:rPr>
              <w:fldChar w:fldCharType="begin"/>
            </w:r>
            <w:r w:rsidR="001A10BC">
              <w:rPr>
                <w:noProof/>
                <w:webHidden/>
              </w:rPr>
              <w:instrText xml:space="preserve"> PAGEREF _Toc86241394 \h </w:instrText>
            </w:r>
            <w:r w:rsidR="001A10BC">
              <w:rPr>
                <w:noProof/>
                <w:webHidden/>
              </w:rPr>
            </w:r>
            <w:r w:rsidR="001A10BC">
              <w:rPr>
                <w:noProof/>
                <w:webHidden/>
              </w:rPr>
              <w:fldChar w:fldCharType="separate"/>
            </w:r>
            <w:r w:rsidR="001A10BC">
              <w:rPr>
                <w:noProof/>
                <w:webHidden/>
              </w:rPr>
              <w:t>18</w:t>
            </w:r>
            <w:r w:rsidR="001A10BC">
              <w:rPr>
                <w:noProof/>
                <w:webHidden/>
              </w:rPr>
              <w:fldChar w:fldCharType="end"/>
            </w:r>
          </w:hyperlink>
        </w:p>
        <w:p w14:paraId="3847736B" w14:textId="2619EFCD" w:rsidR="001A10BC" w:rsidRDefault="00247FA7">
          <w:pPr>
            <w:pStyle w:val="TDC1"/>
            <w:tabs>
              <w:tab w:val="right" w:pos="9019"/>
            </w:tabs>
            <w:rPr>
              <w:rFonts w:asciiTheme="minorHAnsi" w:eastAsiaTheme="minorEastAsia" w:hAnsiTheme="minorHAnsi" w:cstheme="minorBidi"/>
              <w:noProof/>
            </w:rPr>
          </w:pPr>
          <w:hyperlink w:anchor="_Toc86241395" w:history="1">
            <w:r w:rsidR="001A10BC" w:rsidRPr="002E0DE7">
              <w:rPr>
                <w:rStyle w:val="Hipervnculo"/>
                <w:rFonts w:ascii="Lucida Sans" w:eastAsia="Lucida Sans" w:hAnsi="Lucida Sans" w:cs="Lucida Sans"/>
                <w:b/>
                <w:noProof/>
              </w:rPr>
              <w:t>Bibliografía</w:t>
            </w:r>
            <w:r w:rsidR="001A10BC">
              <w:rPr>
                <w:noProof/>
                <w:webHidden/>
              </w:rPr>
              <w:tab/>
            </w:r>
            <w:r w:rsidR="001A10BC">
              <w:rPr>
                <w:noProof/>
                <w:webHidden/>
              </w:rPr>
              <w:fldChar w:fldCharType="begin"/>
            </w:r>
            <w:r w:rsidR="001A10BC">
              <w:rPr>
                <w:noProof/>
                <w:webHidden/>
              </w:rPr>
              <w:instrText xml:space="preserve"> PAGEREF _Toc86241395 \h </w:instrText>
            </w:r>
            <w:r w:rsidR="001A10BC">
              <w:rPr>
                <w:noProof/>
                <w:webHidden/>
              </w:rPr>
            </w:r>
            <w:r w:rsidR="001A10BC">
              <w:rPr>
                <w:noProof/>
                <w:webHidden/>
              </w:rPr>
              <w:fldChar w:fldCharType="separate"/>
            </w:r>
            <w:r w:rsidR="001A10BC">
              <w:rPr>
                <w:noProof/>
                <w:webHidden/>
              </w:rPr>
              <w:t>19</w:t>
            </w:r>
            <w:r w:rsidR="001A10BC">
              <w:rPr>
                <w:noProof/>
                <w:webHidden/>
              </w:rPr>
              <w:fldChar w:fldCharType="end"/>
            </w:r>
          </w:hyperlink>
        </w:p>
        <w:p w14:paraId="0000001F" w14:textId="15AE94D7" w:rsidR="00642E3B" w:rsidRDefault="00C22B4F">
          <w:pPr>
            <w:tabs>
              <w:tab w:val="right" w:pos="9025"/>
            </w:tabs>
            <w:spacing w:before="200" w:after="80" w:line="240" w:lineRule="auto"/>
          </w:pPr>
          <w:r>
            <w:fldChar w:fldCharType="end"/>
          </w:r>
        </w:p>
      </w:sdtContent>
    </w:sdt>
    <w:p w14:paraId="00000021" w14:textId="77777777" w:rsidR="00642E3B" w:rsidRDefault="00C22B4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1" w:name="_heading=h.7a4qkq3cporx" w:colFirst="0" w:colLast="0"/>
      <w:bookmarkEnd w:id="1"/>
      <w:r>
        <w:br w:type="page"/>
      </w:r>
      <w:bookmarkStart w:id="2" w:name="_Toc86241369"/>
      <w:r>
        <w:rPr>
          <w:rFonts w:ascii="Lucida Sans" w:eastAsia="Lucida Sans" w:hAnsi="Lucida Sans" w:cs="Lucida Sans"/>
          <w:b/>
          <w:color w:val="6B386E"/>
          <w:sz w:val="32"/>
          <w:szCs w:val="32"/>
        </w:rPr>
        <w:lastRenderedPageBreak/>
        <w:t>Introducción</w:t>
      </w:r>
      <w:bookmarkEnd w:id="2"/>
      <w:r>
        <w:rPr>
          <w:rFonts w:ascii="Lucida Sans" w:eastAsia="Lucida Sans" w:hAnsi="Lucida Sans" w:cs="Lucida Sans"/>
          <w:b/>
          <w:color w:val="6B386E"/>
          <w:sz w:val="32"/>
          <w:szCs w:val="32"/>
        </w:rPr>
        <w:t xml:space="preserve"> </w:t>
      </w:r>
    </w:p>
    <w:p w14:paraId="00000022"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El objetivo de este entregable es realizar un análisis inicial de otras fuentes externas de ROs de tipo publicación que puedan ser una alternativa a Scopus-Elsevier, fuente externa para la que ya se ha desarrollado un microservicio en Hércules y que posee una serie de restricciones de cuotas o número de llamadas a la misma que obligan a realizar este estudio. Para ello, se analizarán las diversas fuentes externas, sus cuotas, sus restricciones de uso, los metadatos devueltos por cada publicación y otras características determinantes en la elección de la próxima fuente externa. </w:t>
      </w:r>
    </w:p>
    <w:p w14:paraId="00000023"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La principal finalidad de este entregable es encontrar la fuente externa que más se adecue a nuestras necesidades, y por tanto nos permita, con el mínimo número de </w:t>
      </w:r>
      <w:r>
        <w:rPr>
          <w:rFonts w:ascii="Open Sans" w:eastAsia="Open Sans" w:hAnsi="Open Sans" w:cs="Open Sans"/>
          <w:i/>
        </w:rPr>
        <w:t>requests (peticiones)</w:t>
      </w:r>
      <w:r>
        <w:rPr>
          <w:rFonts w:ascii="Open Sans" w:eastAsia="Open Sans" w:hAnsi="Open Sans" w:cs="Open Sans"/>
        </w:rPr>
        <w:t xml:space="preserve"> posible, obtener los metadatos necesarios para describir todas las publicaciones que tiene un investigador.  De este modo también se tendrá en cuenta si los identificadores, tanto de autores como de artículos obtenidos, son propios de dicha red (como el </w:t>
      </w:r>
      <w:r>
        <w:rPr>
          <w:rFonts w:ascii="Open Sans" w:eastAsia="Open Sans" w:hAnsi="Open Sans" w:cs="Open Sans"/>
          <w:i/>
        </w:rPr>
        <w:t>scopus_id</w:t>
      </w:r>
      <w:r>
        <w:rPr>
          <w:rFonts w:ascii="Open Sans" w:eastAsia="Open Sans" w:hAnsi="Open Sans" w:cs="Open Sans"/>
        </w:rPr>
        <w:t xml:space="preserve"> de Scopus), inexistentes (por ejemplo, nombres) o identificadores generales (ORCID y DOI). </w:t>
      </w:r>
    </w:p>
    <w:p w14:paraId="00000024"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Una vez elegida la fuente externa se implementará un servicio que nos permita acceder a ella y reclamar los datos de un investigador, tal y como ya se ha hecho para la fuente externa Scopus-Elsevier. </w:t>
      </w:r>
    </w:p>
    <w:p w14:paraId="00000025" w14:textId="77777777" w:rsidR="00642E3B" w:rsidRDefault="00C22B4F">
      <w:pPr>
        <w:pStyle w:val="Ttulo2"/>
        <w:tabs>
          <w:tab w:val="left" w:pos="284"/>
          <w:tab w:val="left" w:pos="1134"/>
          <w:tab w:val="left" w:pos="2268"/>
        </w:tabs>
        <w:spacing w:before="240" w:after="240" w:line="400" w:lineRule="auto"/>
        <w:ind w:left="791"/>
        <w:jc w:val="both"/>
        <w:rPr>
          <w:rFonts w:ascii="Lucida Sans" w:eastAsia="Lucida Sans" w:hAnsi="Lucida Sans" w:cs="Lucida Sans"/>
          <w:b/>
          <w:color w:val="6B386E"/>
        </w:rPr>
      </w:pPr>
      <w:bookmarkStart w:id="3" w:name="_heading=h.2bn6wsx" w:colFirst="0" w:colLast="0"/>
      <w:bookmarkEnd w:id="3"/>
      <w:r>
        <w:br w:type="page"/>
      </w:r>
    </w:p>
    <w:p w14:paraId="00000026" w14:textId="77777777" w:rsidR="00642E3B" w:rsidRDefault="00C22B4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4" w:name="_Toc86241370"/>
      <w:r>
        <w:rPr>
          <w:rFonts w:ascii="Lucida Sans" w:eastAsia="Lucida Sans" w:hAnsi="Lucida Sans" w:cs="Lucida Sans"/>
          <w:b/>
          <w:color w:val="6B386E"/>
          <w:sz w:val="32"/>
          <w:szCs w:val="32"/>
        </w:rPr>
        <w:lastRenderedPageBreak/>
        <w:t>Clasificación de los metadatos de una publicación</w:t>
      </w:r>
      <w:bookmarkEnd w:id="4"/>
      <w:r>
        <w:rPr>
          <w:rFonts w:ascii="Lucida Sans" w:eastAsia="Lucida Sans" w:hAnsi="Lucida Sans" w:cs="Lucida Sans"/>
          <w:b/>
          <w:color w:val="6B386E"/>
          <w:sz w:val="32"/>
          <w:szCs w:val="32"/>
        </w:rPr>
        <w:t xml:space="preserve"> </w:t>
      </w:r>
    </w:p>
    <w:p w14:paraId="00000027" w14:textId="77777777" w:rsidR="00642E3B" w:rsidRDefault="00C22B4F">
      <w:pPr>
        <w:spacing w:before="240" w:after="240"/>
        <w:jc w:val="both"/>
        <w:rPr>
          <w:rFonts w:ascii="Open Sans" w:eastAsia="Open Sans" w:hAnsi="Open Sans" w:cs="Open Sans"/>
        </w:rPr>
      </w:pPr>
      <w:r>
        <w:rPr>
          <w:rFonts w:ascii="Open Sans" w:eastAsia="Open Sans" w:hAnsi="Open Sans" w:cs="Open Sans"/>
        </w:rPr>
        <w:t>A continuación, se listan los metadatos a obtener de cada publicación. Aquellos que están coloreados no podrán ser modificados por el usuario:</w:t>
      </w:r>
    </w:p>
    <w:p w14:paraId="00000028"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Tipo de publicación</w:t>
      </w:r>
      <w:r>
        <w:rPr>
          <w:rFonts w:ascii="Open Sans" w:eastAsia="Open Sans" w:hAnsi="Open Sans" w:cs="Open Sans"/>
          <w:b/>
          <w:color w:val="6B386E"/>
          <w:sz w:val="20"/>
          <w:szCs w:val="20"/>
          <w:vertAlign w:val="superscript"/>
        </w:rPr>
        <w:footnoteReference w:id="1"/>
      </w:r>
    </w:p>
    <w:p w14:paraId="00000029"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Título</w:t>
      </w:r>
    </w:p>
    <w:p w14:paraId="0000002A"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79646"/>
          <w:sz w:val="20"/>
          <w:szCs w:val="20"/>
        </w:rPr>
      </w:pPr>
      <w:r>
        <w:rPr>
          <w:rFonts w:ascii="Open Sans" w:eastAsia="Open Sans" w:hAnsi="Open Sans" w:cs="Open Sans"/>
          <w:color w:val="F79646"/>
          <w:sz w:val="20"/>
          <w:szCs w:val="20"/>
        </w:rPr>
        <w:t>Abstract</w:t>
      </w:r>
    </w:p>
    <w:p w14:paraId="0000002B"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79646"/>
          <w:sz w:val="20"/>
          <w:szCs w:val="20"/>
        </w:rPr>
      </w:pPr>
      <w:r>
        <w:rPr>
          <w:rFonts w:ascii="Open Sans" w:eastAsia="Open Sans" w:hAnsi="Open Sans" w:cs="Open Sans"/>
          <w:color w:val="F79646"/>
          <w:sz w:val="20"/>
          <w:szCs w:val="20"/>
        </w:rPr>
        <w:t>Idioma</w:t>
      </w:r>
    </w:p>
    <w:p w14:paraId="0000002C"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DOI</w:t>
      </w:r>
    </w:p>
    <w:p w14:paraId="0000002D"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Fecha</w:t>
      </w:r>
    </w:p>
    <w:p w14:paraId="0000002E"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Link</w:t>
      </w:r>
    </w:p>
    <w:p w14:paraId="0000002F"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Palabras clave</w:t>
      </w:r>
    </w:p>
    <w:p w14:paraId="00000030"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Autor correspondiente</w:t>
      </w:r>
    </w:p>
    <w:p w14:paraId="00000031"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Nombre </w:t>
      </w:r>
      <w:r>
        <w:rPr>
          <w:rFonts w:ascii="Open Sans" w:eastAsia="Open Sans" w:hAnsi="Open Sans" w:cs="Open Sans"/>
          <w:color w:val="000000"/>
          <w:sz w:val="20"/>
          <w:szCs w:val="20"/>
        </w:rPr>
        <w:t>(lista)</w:t>
      </w:r>
    </w:p>
    <w:p w14:paraId="00000032"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C000"/>
          <w:sz w:val="20"/>
          <w:szCs w:val="20"/>
        </w:rPr>
      </w:pPr>
      <w:r>
        <w:rPr>
          <w:rFonts w:ascii="Open Sans" w:eastAsia="Open Sans" w:hAnsi="Open Sans" w:cs="Open Sans"/>
          <w:color w:val="F79646"/>
          <w:sz w:val="20"/>
          <w:szCs w:val="20"/>
        </w:rPr>
        <w:t>ORCID</w:t>
      </w:r>
    </w:p>
    <w:p w14:paraId="00000033"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Identifier </w:t>
      </w:r>
      <w:r>
        <w:rPr>
          <w:rFonts w:ascii="Open Sans" w:eastAsia="Open Sans" w:hAnsi="Open Sans" w:cs="Open Sans"/>
          <w:color w:val="000000"/>
          <w:sz w:val="20"/>
          <w:szCs w:val="20"/>
        </w:rPr>
        <w:t>(ID en caso de no tener ORCID)</w:t>
      </w:r>
    </w:p>
    <w:p w14:paraId="00000034"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14:paraId="00000035"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Conjunto de autores (por cada uno):</w:t>
      </w:r>
    </w:p>
    <w:p w14:paraId="00000036"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Nombre </w:t>
      </w:r>
      <w:r>
        <w:rPr>
          <w:rFonts w:ascii="Open Sans" w:eastAsia="Open Sans" w:hAnsi="Open Sans" w:cs="Open Sans"/>
          <w:color w:val="000000"/>
          <w:sz w:val="20"/>
          <w:szCs w:val="20"/>
        </w:rPr>
        <w:t>(lista)</w:t>
      </w:r>
    </w:p>
    <w:p w14:paraId="00000037"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ORCID</w:t>
      </w:r>
    </w:p>
    <w:p w14:paraId="00000038"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 xml:space="preserve">Identifier </w:t>
      </w:r>
      <w:r>
        <w:rPr>
          <w:rFonts w:ascii="Open Sans" w:eastAsia="Open Sans" w:hAnsi="Open Sans" w:cs="Open Sans"/>
          <w:color w:val="000000"/>
          <w:sz w:val="20"/>
          <w:szCs w:val="20"/>
        </w:rPr>
        <w:t>(ID en caso de no tener ORCID)</w:t>
      </w:r>
    </w:p>
    <w:p w14:paraId="00000039"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14:paraId="0000003A"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inicio</w:t>
      </w:r>
    </w:p>
    <w:p w14:paraId="0000003B"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fin</w:t>
      </w:r>
    </w:p>
    <w:p w14:paraId="0000003C"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Revista</w:t>
      </w:r>
    </w:p>
    <w:p w14:paraId="0000003D"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Nombre</w:t>
      </w:r>
    </w:p>
    <w:p w14:paraId="0000003E"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ISSN</w:t>
      </w:r>
    </w:p>
    <w:p w14:paraId="0000003F"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w:t>
      </w:r>
    </w:p>
    <w:p w14:paraId="00000040" w14:textId="77777777" w:rsidR="00642E3B" w:rsidRDefault="00C22B4F">
      <w:pPr>
        <w:numPr>
          <w:ilvl w:val="0"/>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 de publicación</w:t>
      </w:r>
    </w:p>
    <w:p w14:paraId="00000041"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lastRenderedPageBreak/>
        <w:t>Nombre de red</w:t>
      </w:r>
    </w:p>
    <w:p w14:paraId="00000042" w14:textId="77777777" w:rsidR="00642E3B" w:rsidRDefault="00C22B4F">
      <w:pPr>
        <w:numPr>
          <w:ilvl w:val="1"/>
          <w:numId w:val="16"/>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79646"/>
          <w:sz w:val="20"/>
          <w:szCs w:val="20"/>
        </w:rPr>
        <w:t>Número de citas.</w:t>
      </w:r>
    </w:p>
    <w:p w14:paraId="00000043" w14:textId="77777777" w:rsidR="00642E3B" w:rsidRDefault="00642E3B">
      <w:pPr>
        <w:tabs>
          <w:tab w:val="left" w:pos="1134"/>
          <w:tab w:val="left" w:pos="2268"/>
        </w:tabs>
        <w:spacing w:line="240" w:lineRule="auto"/>
        <w:ind w:left="1440"/>
        <w:jc w:val="both"/>
        <w:rPr>
          <w:rFonts w:ascii="Open Sans" w:eastAsia="Open Sans" w:hAnsi="Open Sans" w:cs="Open Sans"/>
          <w:color w:val="F79646"/>
        </w:rPr>
      </w:pPr>
    </w:p>
    <w:p w14:paraId="00000044" w14:textId="77777777" w:rsidR="00642E3B" w:rsidRDefault="00C22B4F">
      <w:pPr>
        <w:tabs>
          <w:tab w:val="left" w:pos="1134"/>
          <w:tab w:val="left" w:pos="2268"/>
        </w:tabs>
        <w:spacing w:line="240" w:lineRule="auto"/>
        <w:jc w:val="both"/>
        <w:rPr>
          <w:rFonts w:ascii="Open Sans" w:eastAsia="Open Sans" w:hAnsi="Open Sans" w:cs="Open Sans"/>
        </w:rPr>
      </w:pPr>
      <w:r>
        <w:rPr>
          <w:rFonts w:ascii="Open Sans" w:eastAsia="Open Sans" w:hAnsi="Open Sans" w:cs="Open Sans"/>
        </w:rPr>
        <w:t xml:space="preserve">Por otro lado, todos los artículos citan y referencian a otros. Dada una publicación principal como la de arriba tenemos que poder enlazarla con los artículos citados y referenciados, que serán considerados </w:t>
      </w:r>
      <w:r>
        <w:rPr>
          <w:rFonts w:ascii="Open Sans" w:eastAsia="Open Sans" w:hAnsi="Open Sans" w:cs="Open Sans"/>
          <w:b/>
        </w:rPr>
        <w:t>ROs de tipo referencia o bibliografía.</w:t>
      </w:r>
      <w:r>
        <w:rPr>
          <w:rFonts w:ascii="Open Sans" w:eastAsia="Open Sans" w:hAnsi="Open Sans" w:cs="Open Sans"/>
        </w:rPr>
        <w:t xml:space="preserve"> Estos artículos citados y referenciados pueden ser caracterizados con los mismos metadatos que un RO de tipo publicación, pero la importancia de estos es diferente, ya que no se necesita obtener tanta información de estos. En el siguiente listado se indican con colores los metadatos mínimos necesarios para caracterizar un RO de tipo referencia o bibliografía. </w:t>
      </w:r>
    </w:p>
    <w:p w14:paraId="00000045" w14:textId="77777777" w:rsidR="00642E3B" w:rsidRDefault="00642E3B">
      <w:pPr>
        <w:tabs>
          <w:tab w:val="left" w:pos="1134"/>
          <w:tab w:val="left" w:pos="2268"/>
        </w:tabs>
        <w:spacing w:line="240" w:lineRule="auto"/>
        <w:jc w:val="both"/>
        <w:rPr>
          <w:rFonts w:ascii="Open Sans" w:eastAsia="Open Sans" w:hAnsi="Open Sans" w:cs="Open Sans"/>
          <w:color w:val="F79646"/>
        </w:rPr>
      </w:pPr>
    </w:p>
    <w:p w14:paraId="00000046"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Tipo de publicación</w:t>
      </w:r>
    </w:p>
    <w:p w14:paraId="00000047"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Título</w:t>
      </w:r>
    </w:p>
    <w:p w14:paraId="00000048"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9900"/>
          <w:sz w:val="20"/>
          <w:szCs w:val="20"/>
        </w:rPr>
        <w:t>Abstract</w:t>
      </w:r>
    </w:p>
    <w:p w14:paraId="00000049"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9900"/>
          <w:sz w:val="20"/>
          <w:szCs w:val="20"/>
        </w:rPr>
        <w:t>ID</w:t>
      </w:r>
    </w:p>
    <w:p w14:paraId="0000004A"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Idioma</w:t>
      </w:r>
    </w:p>
    <w:p w14:paraId="0000004B"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DOI</w:t>
      </w:r>
    </w:p>
    <w:p w14:paraId="0000004C"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Fecha</w:t>
      </w:r>
    </w:p>
    <w:p w14:paraId="0000004D"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14:paraId="0000004E"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Autor correspondiente:</w:t>
      </w:r>
    </w:p>
    <w:p w14:paraId="0000004F"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 xml:space="preserve">Nombre </w:t>
      </w:r>
      <w:r>
        <w:rPr>
          <w:rFonts w:ascii="Open Sans" w:eastAsia="Open Sans" w:hAnsi="Open Sans" w:cs="Open Sans"/>
          <w:color w:val="000000"/>
          <w:sz w:val="20"/>
          <w:szCs w:val="20"/>
        </w:rPr>
        <w:t>(lista)</w:t>
      </w:r>
    </w:p>
    <w:p w14:paraId="00000050"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ORCID</w:t>
      </w:r>
    </w:p>
    <w:p w14:paraId="00000051"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Identifier (ID en caso de no tener ORCID)</w:t>
      </w:r>
    </w:p>
    <w:p w14:paraId="00000052"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14:paraId="00000053"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Conjunto de autores (por cada uno):</w:t>
      </w:r>
    </w:p>
    <w:p w14:paraId="00000054"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FF0000"/>
          <w:sz w:val="20"/>
          <w:szCs w:val="20"/>
        </w:rPr>
        <w:t xml:space="preserve">Nombre </w:t>
      </w:r>
      <w:r>
        <w:rPr>
          <w:rFonts w:ascii="Open Sans" w:eastAsia="Open Sans" w:hAnsi="Open Sans" w:cs="Open Sans"/>
          <w:color w:val="000000"/>
          <w:sz w:val="20"/>
          <w:szCs w:val="20"/>
        </w:rPr>
        <w:t>(lista)</w:t>
      </w:r>
    </w:p>
    <w:p w14:paraId="00000055"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ORCID</w:t>
      </w:r>
    </w:p>
    <w:p w14:paraId="00000056"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Identifier (ID en caso de no tener ORCID)</w:t>
      </w:r>
    </w:p>
    <w:p w14:paraId="00000057"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link</w:t>
      </w:r>
    </w:p>
    <w:p w14:paraId="00000058"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inicio</w:t>
      </w:r>
    </w:p>
    <w:p w14:paraId="00000059"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Página fin</w:t>
      </w:r>
    </w:p>
    <w:p w14:paraId="0000005A"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Revista</w:t>
      </w:r>
    </w:p>
    <w:p w14:paraId="0000005B"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rPr>
          <w:rFonts w:ascii="Open Sans" w:eastAsia="Open Sans" w:hAnsi="Open Sans" w:cs="Open Sans"/>
          <w:color w:val="FF0000"/>
          <w:sz w:val="20"/>
          <w:szCs w:val="20"/>
        </w:rPr>
      </w:pPr>
      <w:r>
        <w:rPr>
          <w:rFonts w:ascii="Open Sans" w:eastAsia="Open Sans" w:hAnsi="Open Sans" w:cs="Open Sans"/>
          <w:color w:val="FF0000"/>
          <w:sz w:val="20"/>
          <w:szCs w:val="20"/>
        </w:rPr>
        <w:t>Nombre</w:t>
      </w:r>
    </w:p>
    <w:p w14:paraId="0000005C" w14:textId="77777777" w:rsidR="00642E3B" w:rsidRDefault="00C22B4F">
      <w:pPr>
        <w:numPr>
          <w:ilvl w:val="2"/>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ISSN</w:t>
      </w:r>
    </w:p>
    <w:p w14:paraId="0000005D" w14:textId="77777777" w:rsidR="00642E3B" w:rsidRDefault="00C22B4F">
      <w:pPr>
        <w:numPr>
          <w:ilvl w:val="1"/>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w:t>
      </w:r>
    </w:p>
    <w:p w14:paraId="0000005E" w14:textId="77777777" w:rsidR="00642E3B" w:rsidRDefault="00C22B4F">
      <w:pPr>
        <w:numPr>
          <w:ilvl w:val="0"/>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Métrica de publicación</w:t>
      </w:r>
    </w:p>
    <w:p w14:paraId="0000005F" w14:textId="77777777" w:rsidR="00642E3B" w:rsidRDefault="00C22B4F">
      <w:pPr>
        <w:numPr>
          <w:ilvl w:val="2"/>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Nombre de la fuente externa</w:t>
      </w:r>
    </w:p>
    <w:p w14:paraId="00000060" w14:textId="77777777" w:rsidR="00642E3B" w:rsidRDefault="00C22B4F">
      <w:pPr>
        <w:numPr>
          <w:ilvl w:val="2"/>
          <w:numId w:val="15"/>
        </w:numPr>
        <w:pBdr>
          <w:top w:val="nil"/>
          <w:left w:val="nil"/>
          <w:bottom w:val="nil"/>
          <w:right w:val="nil"/>
          <w:between w:val="nil"/>
        </w:pBdr>
        <w:tabs>
          <w:tab w:val="left" w:pos="1134"/>
          <w:tab w:val="left" w:pos="2268"/>
        </w:tabs>
        <w:spacing w:line="240" w:lineRule="auto"/>
        <w:jc w:val="both"/>
      </w:pPr>
      <w:r>
        <w:rPr>
          <w:rFonts w:ascii="Open Sans" w:eastAsia="Open Sans" w:hAnsi="Open Sans" w:cs="Open Sans"/>
          <w:color w:val="000000"/>
          <w:sz w:val="20"/>
          <w:szCs w:val="20"/>
        </w:rPr>
        <w:t>Número de citas</w:t>
      </w:r>
    </w:p>
    <w:p w14:paraId="00000061" w14:textId="77777777" w:rsidR="00642E3B" w:rsidRDefault="00C22B4F">
      <w:pPr>
        <w:spacing w:before="240" w:after="240"/>
        <w:jc w:val="both"/>
        <w:rPr>
          <w:rFonts w:ascii="Open Sans" w:eastAsia="Open Sans" w:hAnsi="Open Sans" w:cs="Open Sans"/>
        </w:rPr>
      </w:pPr>
      <w:r>
        <w:rPr>
          <w:rFonts w:ascii="Open Sans" w:eastAsia="Open Sans" w:hAnsi="Open Sans" w:cs="Open Sans"/>
        </w:rPr>
        <w:lastRenderedPageBreak/>
        <w:t>El listado de colores significa lo siguiente:</w:t>
      </w:r>
    </w:p>
    <w:p w14:paraId="00000062" w14:textId="77777777" w:rsidR="00642E3B" w:rsidRDefault="00C22B4F">
      <w:pPr>
        <w:numPr>
          <w:ilvl w:val="0"/>
          <w:numId w:val="13"/>
        </w:numPr>
        <w:pBdr>
          <w:top w:val="nil"/>
          <w:left w:val="nil"/>
          <w:bottom w:val="nil"/>
          <w:right w:val="nil"/>
          <w:between w:val="nil"/>
        </w:pBdr>
        <w:tabs>
          <w:tab w:val="left" w:pos="1134"/>
          <w:tab w:val="left" w:pos="2268"/>
        </w:tabs>
        <w:spacing w:before="240" w:line="360" w:lineRule="auto"/>
        <w:jc w:val="both"/>
        <w:rPr>
          <w:rFonts w:ascii="Open Sans" w:eastAsia="Open Sans" w:hAnsi="Open Sans" w:cs="Open Sans"/>
          <w:color w:val="000000"/>
          <w:sz w:val="20"/>
          <w:szCs w:val="20"/>
        </w:rPr>
      </w:pPr>
      <w:r>
        <w:rPr>
          <w:rFonts w:ascii="Open Sans" w:eastAsia="Open Sans" w:hAnsi="Open Sans" w:cs="Open Sans"/>
          <w:color w:val="FF0000"/>
          <w:sz w:val="20"/>
          <w:szCs w:val="20"/>
        </w:rPr>
        <w:t xml:space="preserve">Rojo </w:t>
      </w:r>
      <w:r>
        <w:rPr>
          <w:rFonts w:ascii="Open Sans" w:eastAsia="Open Sans" w:hAnsi="Open Sans" w:cs="Open Sans"/>
          <w:color w:val="000000"/>
          <w:sz w:val="20"/>
          <w:szCs w:val="20"/>
        </w:rPr>
        <w:t xml:space="preserve">– Metadatos necesarios e IMPRESCINDIBLES. Son identificadores estándar. </w:t>
      </w:r>
    </w:p>
    <w:p w14:paraId="00000063" w14:textId="77777777" w:rsidR="00642E3B" w:rsidRDefault="00C22B4F">
      <w:pPr>
        <w:numPr>
          <w:ilvl w:val="0"/>
          <w:numId w:val="1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F79646"/>
          <w:sz w:val="20"/>
          <w:szCs w:val="20"/>
        </w:rPr>
        <w:t xml:space="preserve">Naranja </w:t>
      </w:r>
      <w:r>
        <w:rPr>
          <w:rFonts w:ascii="Open Sans" w:eastAsia="Open Sans" w:hAnsi="Open Sans" w:cs="Open Sans"/>
          <w:color w:val="000000"/>
          <w:sz w:val="20"/>
          <w:szCs w:val="20"/>
        </w:rPr>
        <w:t>- Metadatos importantes, aunque no identificadores genéricos.</w:t>
      </w:r>
    </w:p>
    <w:p w14:paraId="00000064" w14:textId="77777777" w:rsidR="00642E3B" w:rsidRDefault="00C22B4F">
      <w:pPr>
        <w:numPr>
          <w:ilvl w:val="0"/>
          <w:numId w:val="1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sectPr w:rsidR="00642E3B">
          <w:headerReference w:type="default" r:id="rId9"/>
          <w:footerReference w:type="default" r:id="rId10"/>
          <w:pgSz w:w="11909" w:h="16834"/>
          <w:pgMar w:top="1440" w:right="1440" w:bottom="1440" w:left="1440" w:header="720" w:footer="720" w:gutter="0"/>
          <w:pgNumType w:start="1"/>
          <w:cols w:space="720"/>
        </w:sectPr>
      </w:pPr>
      <w:r>
        <w:rPr>
          <w:rFonts w:ascii="Open Sans" w:eastAsia="Open Sans" w:hAnsi="Open Sans" w:cs="Open Sans"/>
          <w:color w:val="000000"/>
          <w:sz w:val="20"/>
          <w:szCs w:val="20"/>
        </w:rPr>
        <w:t>Negro – Metadatos de tipo enlace o con información complementaria.</w:t>
      </w:r>
    </w:p>
    <w:p w14:paraId="00000065" w14:textId="77777777" w:rsidR="00642E3B" w:rsidRDefault="00C22B4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5" w:name="_Toc86241371"/>
      <w:r>
        <w:rPr>
          <w:rFonts w:ascii="Lucida Sans" w:eastAsia="Lucida Sans" w:hAnsi="Lucida Sans" w:cs="Lucida Sans"/>
          <w:b/>
          <w:color w:val="6B386E"/>
          <w:sz w:val="32"/>
          <w:szCs w:val="32"/>
        </w:rPr>
        <w:lastRenderedPageBreak/>
        <w:t>Análisis de fuentes externas de publicaciones</w:t>
      </w:r>
      <w:bookmarkEnd w:id="5"/>
      <w:r>
        <w:rPr>
          <w:rFonts w:ascii="Lucida Sans" w:eastAsia="Lucida Sans" w:hAnsi="Lucida Sans" w:cs="Lucida Sans"/>
          <w:b/>
          <w:color w:val="6B386E"/>
          <w:sz w:val="32"/>
          <w:szCs w:val="32"/>
        </w:rPr>
        <w:t xml:space="preserve"> </w:t>
      </w:r>
    </w:p>
    <w:p w14:paraId="00000066"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En esta sección se expondrán diversas fuentes externas que contienen ROs de tipo publicación. En las siguientes subsecciones se detallarán cada una de ellas. Al final de la sección se expondrá una tabla en la que de manera resumida se expondrán los metadatos, en comparación con los deseados, que se obtienen de cada publicación, las APIs que permiten obtener estos metadatos, las ventajas y contras de estas APIs y, por último, una valoración respecto a la utilidad de dicha fuente externa en este proyecto. De esta manera, se podrá decidir qué nuevos microservicios de consumo de fuentes externas se deberán implementar en Hércules.   </w:t>
      </w:r>
    </w:p>
    <w:p w14:paraId="00000067"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6" w:name="_Toc86241372"/>
      <w:r>
        <w:rPr>
          <w:rFonts w:ascii="Lucida Sans" w:eastAsia="Lucida Sans" w:hAnsi="Lucida Sans" w:cs="Lucida Sans"/>
          <w:color w:val="6B386E"/>
          <w:sz w:val="22"/>
          <w:szCs w:val="22"/>
        </w:rPr>
        <w:t>Web of Science (WoS-Clarivate)</w:t>
      </w:r>
      <w:bookmarkEnd w:id="6"/>
    </w:p>
    <w:p w14:paraId="00000068"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fuente externa pertenece a Clarivate y está accesible a través de la </w:t>
      </w:r>
      <w:hyperlink r:id="rId11">
        <w:r>
          <w:rPr>
            <w:rFonts w:ascii="Open Sans" w:eastAsia="Open Sans" w:hAnsi="Open Sans" w:cs="Open Sans"/>
            <w:color w:val="0000FF"/>
            <w:u w:val="single"/>
          </w:rPr>
          <w:t>licencia nacional que gestiona la FECYT para las universidades españolas</w:t>
        </w:r>
      </w:hyperlink>
      <w:r>
        <w:rPr>
          <w:rFonts w:ascii="Open Sans" w:eastAsia="Open Sans" w:hAnsi="Open Sans" w:cs="Open Sans"/>
        </w:rPr>
        <w:t xml:space="preserve">. En su web indican que para poder usarla hay que ponerse en </w:t>
      </w:r>
      <w:hyperlink r:id="rId12">
        <w:r>
          <w:rPr>
            <w:rFonts w:ascii="Open Sans" w:eastAsia="Open Sans" w:hAnsi="Open Sans" w:cs="Open Sans"/>
            <w:color w:val="0000FF"/>
            <w:u w:val="single"/>
          </w:rPr>
          <w:t>contacto con FECYT</w:t>
        </w:r>
      </w:hyperlink>
      <w:r>
        <w:rPr>
          <w:rFonts w:ascii="Open Sans" w:eastAsia="Open Sans" w:hAnsi="Open Sans" w:cs="Open Sans"/>
        </w:rPr>
        <w:t xml:space="preserve"> a través de un formulario en el que se indica qué tipo de servicio desea habilitar.</w:t>
      </w:r>
    </w:p>
    <w:p w14:paraId="00000069"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Una vez hecha la solicitud, el procedimiento técnico para acceder a esta fuente externa exige estar registrado, dar de alta una aplicación desde la que se accederá a las APIs y subscribirse a cada una de las APIs que se van a usar para poder recibir posteriormente por correo electrónico una API-key para poder invocar a cada API. En la sección </w:t>
      </w:r>
      <w:hyperlink r:id="rId13">
        <w:r>
          <w:rPr>
            <w:rFonts w:ascii="Open Sans" w:eastAsia="Open Sans" w:hAnsi="Open Sans" w:cs="Open Sans"/>
            <w:i/>
            <w:color w:val="0000FF"/>
            <w:u w:val="single"/>
          </w:rPr>
          <w:t>How to get started</w:t>
        </w:r>
      </w:hyperlink>
      <w:r>
        <w:rPr>
          <w:rFonts w:ascii="Open Sans" w:eastAsia="Open Sans" w:hAnsi="Open Sans" w:cs="Open Sans"/>
        </w:rPr>
        <w:t xml:space="preserve"> de su web se explican los pasos a seguir. </w:t>
      </w:r>
    </w:p>
    <w:p w14:paraId="0000006A"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El </w:t>
      </w:r>
      <w:hyperlink r:id="rId14">
        <w:r>
          <w:rPr>
            <w:rFonts w:ascii="Open Sans" w:eastAsia="Open Sans" w:hAnsi="Open Sans" w:cs="Open Sans"/>
            <w:color w:val="0000FF"/>
            <w:u w:val="single"/>
          </w:rPr>
          <w:t>portal de Clarivate</w:t>
        </w:r>
      </w:hyperlink>
      <w:r>
        <w:rPr>
          <w:rFonts w:ascii="Open Sans" w:eastAsia="Open Sans" w:hAnsi="Open Sans" w:cs="Open Sans"/>
        </w:rPr>
        <w:t xml:space="preserve"> proporciona varias APIs, además de las específicas de WoS. En concreto para obtener información de Web of Science (WoS) ofrecen las siguientes opciones:</w:t>
      </w:r>
    </w:p>
    <w:p w14:paraId="0000006B" w14:textId="77777777" w:rsidR="00642E3B" w:rsidRDefault="00247FA7">
      <w:pPr>
        <w:numPr>
          <w:ilvl w:val="0"/>
          <w:numId w:val="12"/>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hyperlink r:id="rId15">
        <w:r w:rsidR="00C22B4F">
          <w:rPr>
            <w:rFonts w:ascii="Open Sans" w:eastAsia="Open Sans" w:hAnsi="Open Sans" w:cs="Open Sans"/>
            <w:color w:val="0000FF"/>
            <w:sz w:val="20"/>
            <w:szCs w:val="20"/>
            <w:u w:val="single"/>
          </w:rPr>
          <w:t>InCites Document Level Metrics API</w:t>
        </w:r>
      </w:hyperlink>
      <w:r w:rsidR="00C22B4F">
        <w:rPr>
          <w:rFonts w:ascii="Open Sans" w:eastAsia="Open Sans" w:hAnsi="Open Sans" w:cs="Open Sans"/>
          <w:color w:val="000000"/>
          <w:sz w:val="20"/>
          <w:szCs w:val="20"/>
        </w:rPr>
        <w:t xml:space="preserve"> – Da información sobre las citas de un artículo.</w:t>
      </w:r>
    </w:p>
    <w:p w14:paraId="0000006C" w14:textId="77777777" w:rsidR="00642E3B" w:rsidRDefault="00247FA7">
      <w:pPr>
        <w:numPr>
          <w:ilvl w:val="0"/>
          <w:numId w:val="12"/>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6">
        <w:r w:rsidR="00C22B4F">
          <w:rPr>
            <w:rFonts w:ascii="Open Sans" w:eastAsia="Open Sans" w:hAnsi="Open Sans" w:cs="Open Sans"/>
            <w:color w:val="0000FF"/>
            <w:sz w:val="20"/>
            <w:szCs w:val="20"/>
            <w:u w:val="single"/>
          </w:rPr>
          <w:t>Web of Science API Expanded</w:t>
        </w:r>
      </w:hyperlink>
      <w:r w:rsidR="00C22B4F">
        <w:rPr>
          <w:rFonts w:ascii="Open Sans" w:eastAsia="Open Sans" w:hAnsi="Open Sans" w:cs="Open Sans"/>
          <w:color w:val="000000"/>
          <w:sz w:val="20"/>
          <w:szCs w:val="20"/>
        </w:rPr>
        <w:t xml:space="preserve"> - Support 'search' and 'data integration' using Web of Science data returned as JSON or XML. This API supports rich searching across the Web of Science to </w:t>
      </w:r>
      <w:r w:rsidR="00C22B4F">
        <w:rPr>
          <w:rFonts w:ascii="Open Sans" w:eastAsia="Open Sans" w:hAnsi="Open Sans" w:cs="Open Sans"/>
          <w:color w:val="000000"/>
          <w:sz w:val="20"/>
          <w:szCs w:val="20"/>
        </w:rPr>
        <w:lastRenderedPageBreak/>
        <w:t xml:space="preserve">retrieve item-level metadata, including times cited counts and contributor addresses/affiliations. Additional operations support the ability to discover related records as well as cited references and citing items. </w:t>
      </w:r>
    </w:p>
    <w:p w14:paraId="0000006D" w14:textId="77777777" w:rsidR="00642E3B" w:rsidRDefault="00247FA7">
      <w:pPr>
        <w:numPr>
          <w:ilvl w:val="0"/>
          <w:numId w:val="12"/>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7">
        <w:r w:rsidR="00C22B4F">
          <w:rPr>
            <w:rFonts w:ascii="Open Sans" w:eastAsia="Open Sans" w:hAnsi="Open Sans" w:cs="Open Sans"/>
            <w:color w:val="0000FF"/>
            <w:sz w:val="20"/>
            <w:szCs w:val="20"/>
            <w:u w:val="single"/>
          </w:rPr>
          <w:t>Web of Science API Lite</w:t>
        </w:r>
      </w:hyperlink>
      <w:r w:rsidR="00C22B4F">
        <w:rPr>
          <w:rFonts w:ascii="Open Sans" w:eastAsia="Open Sans" w:hAnsi="Open Sans" w:cs="Open Sans"/>
          <w:color w:val="000000"/>
          <w:sz w:val="20"/>
          <w:szCs w:val="20"/>
        </w:rPr>
        <w:t xml:space="preserve"> - This API supports </w:t>
      </w:r>
      <w:r w:rsidR="00C22B4F">
        <w:rPr>
          <w:rFonts w:ascii="Open Sans" w:eastAsia="Open Sans" w:hAnsi="Open Sans" w:cs="Open Sans"/>
          <w:color w:val="000000"/>
          <w:sz w:val="20"/>
          <w:szCs w:val="20"/>
          <w:u w:val="single"/>
        </w:rPr>
        <w:t>simple searching</w:t>
      </w:r>
      <w:r w:rsidR="00C22B4F">
        <w:rPr>
          <w:rFonts w:ascii="Open Sans" w:eastAsia="Open Sans" w:hAnsi="Open Sans" w:cs="Open Sans"/>
          <w:color w:val="000000"/>
          <w:sz w:val="20"/>
          <w:szCs w:val="20"/>
        </w:rPr>
        <w:t xml:space="preserve"> across the Web of Science to retrieve core item-level metadata.</w:t>
      </w:r>
    </w:p>
    <w:p w14:paraId="0000006E" w14:textId="77777777" w:rsidR="00642E3B" w:rsidRDefault="00247FA7">
      <w:pPr>
        <w:numPr>
          <w:ilvl w:val="0"/>
          <w:numId w:val="12"/>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8">
        <w:r w:rsidR="00C22B4F">
          <w:rPr>
            <w:rFonts w:ascii="Open Sans" w:eastAsia="Open Sans" w:hAnsi="Open Sans" w:cs="Open Sans"/>
            <w:color w:val="0000FF"/>
            <w:sz w:val="20"/>
            <w:szCs w:val="20"/>
            <w:u w:val="single"/>
          </w:rPr>
          <w:t>Web of Science SUSHI API</w:t>
        </w:r>
      </w:hyperlink>
      <w:r w:rsidR="00C22B4F">
        <w:rPr>
          <w:rFonts w:ascii="Open Sans" w:eastAsia="Open Sans" w:hAnsi="Open Sans" w:cs="Open Sans"/>
          <w:color w:val="000000"/>
          <w:sz w:val="20"/>
          <w:szCs w:val="20"/>
        </w:rPr>
        <w:t xml:space="preserve"> - </w:t>
      </w:r>
    </w:p>
    <w:p w14:paraId="0000006F" w14:textId="77777777" w:rsidR="00642E3B" w:rsidRDefault="00247FA7">
      <w:pPr>
        <w:numPr>
          <w:ilvl w:val="0"/>
          <w:numId w:val="12"/>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19">
        <w:r w:rsidR="00C22B4F">
          <w:rPr>
            <w:rFonts w:ascii="Open Sans" w:eastAsia="Open Sans" w:hAnsi="Open Sans" w:cs="Open Sans"/>
            <w:color w:val="0000FF"/>
            <w:sz w:val="20"/>
            <w:szCs w:val="20"/>
            <w:u w:val="single"/>
          </w:rPr>
          <w:t>Web of Science Reviewer Locator API</w:t>
        </w:r>
      </w:hyperlink>
      <w:r w:rsidR="00C22B4F">
        <w:rPr>
          <w:rFonts w:ascii="Open Sans" w:eastAsia="Open Sans" w:hAnsi="Open Sans" w:cs="Open Sans"/>
          <w:color w:val="000000"/>
          <w:sz w:val="20"/>
          <w:szCs w:val="20"/>
        </w:rPr>
        <w:t xml:space="preserve"> - Combining the power of the Web of Science's author and reviewer databases, Web of Science Reviewer Locator is a full stack solution to find, screen, and connect with expert peer reviewers.</w:t>
      </w:r>
    </w:p>
    <w:p w14:paraId="00000070" w14:textId="77777777" w:rsidR="00642E3B" w:rsidRDefault="00247FA7">
      <w:pPr>
        <w:numPr>
          <w:ilvl w:val="0"/>
          <w:numId w:val="12"/>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hyperlink r:id="rId20">
        <w:r w:rsidR="00C22B4F">
          <w:rPr>
            <w:rFonts w:ascii="Open Sans" w:eastAsia="Open Sans" w:hAnsi="Open Sans" w:cs="Open Sans"/>
            <w:color w:val="0000FF"/>
            <w:sz w:val="20"/>
            <w:szCs w:val="20"/>
            <w:u w:val="single"/>
          </w:rPr>
          <w:t>Web of Science Journals API</w:t>
        </w:r>
      </w:hyperlink>
      <w:sdt>
        <w:sdtPr>
          <w:tag w:val="goog_rdk_0"/>
          <w:id w:val="1787242790"/>
        </w:sdtPr>
        <w:sdtEndPr/>
        <w:sdtContent>
          <w:r w:rsidR="00C22B4F">
            <w:rPr>
              <w:rFonts w:ascii="Arial Unicode MS" w:eastAsia="Arial Unicode MS" w:hAnsi="Arial Unicode MS" w:cs="Arial Unicode MS"/>
              <w:color w:val="000000"/>
              <w:sz w:val="20"/>
              <w:szCs w:val="20"/>
            </w:rPr>
            <w:t xml:space="preserve"> - This API provides journal-level metadata and metrics for all journals in the Journal Citation Reports™ covered in the Web of Science Core Collection, including the Journal Impact Factor™ and other new metrics. Integrate journal data into your internal systems or retrieve journal indicators for bibliometrics studies.</w:t>
          </w:r>
        </w:sdtContent>
      </w:sdt>
    </w:p>
    <w:p w14:paraId="00000071" w14:textId="77777777" w:rsidR="00642E3B" w:rsidRDefault="00C22B4F">
      <w:pPr>
        <w:spacing w:before="240" w:after="240"/>
        <w:jc w:val="both"/>
        <w:rPr>
          <w:rFonts w:ascii="Open Sans" w:eastAsia="Open Sans" w:hAnsi="Open Sans" w:cs="Open Sans"/>
        </w:rPr>
      </w:pPr>
      <w:bookmarkStart w:id="7" w:name="_heading=h.3j2qqm3" w:colFirst="0" w:colLast="0"/>
      <w:bookmarkEnd w:id="7"/>
      <w:r>
        <w:rPr>
          <w:rFonts w:ascii="Open Sans" w:eastAsia="Open Sans" w:hAnsi="Open Sans" w:cs="Open Sans"/>
        </w:rPr>
        <w:t xml:space="preserve">La </w:t>
      </w:r>
      <w:hyperlink r:id="rId21">
        <w:r>
          <w:rPr>
            <w:rFonts w:ascii="Open Sans" w:eastAsia="Open Sans" w:hAnsi="Open Sans" w:cs="Open Sans"/>
            <w:color w:val="0000FF"/>
            <w:u w:val="single"/>
          </w:rPr>
          <w:t>licencia nacional que gestiona la FECYT para las universidades españolas</w:t>
        </w:r>
      </w:hyperlink>
      <w:r>
        <w:rPr>
          <w:rFonts w:ascii="Open Sans" w:eastAsia="Open Sans" w:hAnsi="Open Sans" w:cs="Open Sans"/>
        </w:rPr>
        <w:t xml:space="preserve"> permite el acceso a la </w:t>
      </w:r>
      <w:r>
        <w:rPr>
          <w:rFonts w:ascii="Times New Roman" w:eastAsia="Times New Roman" w:hAnsi="Times New Roman" w:cs="Times New Roman"/>
        </w:rPr>
        <w:t>“</w:t>
      </w:r>
      <w:r>
        <w:rPr>
          <w:rFonts w:ascii="Open Sans" w:eastAsia="Open Sans" w:hAnsi="Open Sans" w:cs="Open Sans"/>
        </w:rPr>
        <w:t xml:space="preserve">Web of Science API Expanded”, por lo que para realizar la primera pregunta y obtener información sobre los artículos de un autor se usará la consulta por identificativo de autor  </w:t>
      </w:r>
      <w:r>
        <w:rPr>
          <w:rFonts w:ascii="Courier New" w:eastAsia="Courier New" w:hAnsi="Courier New" w:cs="Courier New"/>
        </w:rPr>
        <w:t xml:space="preserve">AI=({ORCID_autor}) </w:t>
      </w:r>
      <w:r>
        <w:rPr>
          <w:rFonts w:ascii="Open Sans" w:eastAsia="Open Sans" w:hAnsi="Open Sans" w:cs="Open Sans"/>
        </w:rPr>
        <w:t xml:space="preserve">que ofrece esta API. La funcionalidad completa de esta API se encuentra descrita en este </w:t>
      </w:r>
      <w:hyperlink r:id="rId22">
        <w:r>
          <w:rPr>
            <w:rFonts w:ascii="Open Sans" w:eastAsia="Open Sans" w:hAnsi="Open Sans" w:cs="Open Sans"/>
            <w:color w:val="0000FF"/>
            <w:u w:val="single"/>
          </w:rPr>
          <w:t>enlace</w:t>
        </w:r>
      </w:hyperlink>
      <w:r>
        <w:rPr>
          <w:rFonts w:ascii="Open Sans" w:eastAsia="Open Sans" w:hAnsi="Open Sans" w:cs="Open Sans"/>
        </w:rPr>
        <w:t xml:space="preserve">. El número de ítems devueltos en cada petición debe estar entre 1 y 100, por lo que para aquellos usuarios que tengan más de 100 publicaciones registradas deberá realizarse la misma petición tantas veces como sea necesario. Sin embargo, no se ha encontrado información respecto a cuotas o límite de </w:t>
      </w:r>
      <w:r>
        <w:rPr>
          <w:rFonts w:ascii="Open Sans" w:eastAsia="Open Sans" w:hAnsi="Open Sans" w:cs="Open Sans"/>
          <w:i/>
        </w:rPr>
        <w:t xml:space="preserve">requests </w:t>
      </w:r>
      <w:r>
        <w:rPr>
          <w:rFonts w:ascii="Open Sans" w:eastAsia="Open Sans" w:hAnsi="Open Sans" w:cs="Open Sans"/>
        </w:rPr>
        <w:t xml:space="preserve">con una determinada suscripción, aunque se seguirá indagando por si esta información está disponible en alguna sección de su web que aún no hemos encontrado. </w:t>
      </w:r>
    </w:p>
    <w:p w14:paraId="00000072" w14:textId="77777777" w:rsidR="00642E3B" w:rsidRDefault="00C22B4F">
      <w:pPr>
        <w:spacing w:before="240" w:after="240"/>
        <w:jc w:val="both"/>
        <w:rPr>
          <w:rFonts w:ascii="Lucida Sans" w:eastAsia="Lucida Sans" w:hAnsi="Lucida Sans" w:cs="Lucida Sans"/>
          <w:color w:val="6B386E"/>
        </w:rPr>
      </w:pPr>
      <w:r>
        <w:rPr>
          <w:rFonts w:ascii="Open Sans" w:eastAsia="Open Sans" w:hAnsi="Open Sans" w:cs="Open Sans"/>
        </w:rPr>
        <w:t xml:space="preserve">En la tabla se encuentran diversos puntos a favor y en contra de esta fuente externa. En la tercera columna encontramos las APIS que se estiman necesarias para la obtención de los metadatos que deseamos. Cada una de estas APIs tiene un color con el que se ha coloreado en la última columna los metadatos que se obtienen con ella. Esta información está sujeta a </w:t>
      </w:r>
      <w:r>
        <w:rPr>
          <w:rFonts w:ascii="Open Sans" w:eastAsia="Open Sans" w:hAnsi="Open Sans" w:cs="Open Sans"/>
        </w:rPr>
        <w:lastRenderedPageBreak/>
        <w:t xml:space="preserve">cambios, ya que la información obtenida por las APIs no ha podido ser contrastada con una llamada. </w:t>
      </w:r>
    </w:p>
    <w:p w14:paraId="00000073"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8" w:name="_Toc86241373"/>
      <w:r>
        <w:rPr>
          <w:rFonts w:ascii="Lucida Sans" w:eastAsia="Lucida Sans" w:hAnsi="Lucida Sans" w:cs="Lucida Sans"/>
          <w:color w:val="6B386E"/>
          <w:sz w:val="22"/>
          <w:szCs w:val="22"/>
        </w:rPr>
        <w:t>ORCID</w:t>
      </w:r>
      <w:bookmarkEnd w:id="8"/>
    </w:p>
    <w:p w14:paraId="00000074"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w:t>
      </w:r>
      <w:hyperlink r:id="rId23">
        <w:r>
          <w:rPr>
            <w:rFonts w:ascii="Open Sans" w:eastAsia="Open Sans" w:hAnsi="Open Sans" w:cs="Open Sans"/>
            <w:color w:val="0000FF"/>
            <w:u w:val="single"/>
          </w:rPr>
          <w:t>fuente externa</w:t>
        </w:r>
      </w:hyperlink>
      <w:r>
        <w:rPr>
          <w:rFonts w:ascii="Open Sans" w:eastAsia="Open Sans" w:hAnsi="Open Sans" w:cs="Open Sans"/>
        </w:rPr>
        <w:t xml:space="preserve"> puede consultarse en el siguiente enlace.  Para </w:t>
      </w:r>
      <w:hyperlink r:id="rId24" w:anchor="easy-faq-2606">
        <w:r>
          <w:rPr>
            <w:rFonts w:ascii="Open Sans" w:eastAsia="Open Sans" w:hAnsi="Open Sans" w:cs="Open Sans"/>
            <w:color w:val="0000FF"/>
            <w:u w:val="single"/>
          </w:rPr>
          <w:t>acceder a la API</w:t>
        </w:r>
      </w:hyperlink>
      <w:r>
        <w:rPr>
          <w:rFonts w:ascii="Open Sans" w:eastAsia="Open Sans" w:hAnsi="Open Sans" w:cs="Open Sans"/>
        </w:rPr>
        <w:t xml:space="preserve"> que nos proporciona esta fuente externa se debe solicitar un token, vale con que sea de tipo </w:t>
      </w:r>
      <w:r>
        <w:rPr>
          <w:rFonts w:ascii="Open Sans" w:eastAsia="Open Sans" w:hAnsi="Open Sans" w:cs="Open Sans"/>
          <w:i/>
        </w:rPr>
        <w:t>read-public</w:t>
      </w:r>
      <w:r>
        <w:rPr>
          <w:rFonts w:ascii="Open Sans" w:eastAsia="Open Sans" w:hAnsi="Open Sans" w:cs="Open Sans"/>
        </w:rPr>
        <w:t xml:space="preserve"> y no es necesario ser miembro para solicitarla. Es de tiempo prolongado, es decir, no caduca hasta dentro de 20 años y menciona que se pueden hacer varias llamadas con este mismo </w:t>
      </w:r>
      <w:proofErr w:type="gramStart"/>
      <w:r>
        <w:rPr>
          <w:rFonts w:ascii="Open Sans" w:eastAsia="Open Sans" w:hAnsi="Open Sans" w:cs="Open Sans"/>
          <w:i/>
        </w:rPr>
        <w:t>token</w:t>
      </w:r>
      <w:proofErr w:type="gramEnd"/>
      <w:r>
        <w:rPr>
          <w:rFonts w:ascii="Open Sans" w:eastAsia="Open Sans" w:hAnsi="Open Sans" w:cs="Open Sans"/>
        </w:rPr>
        <w:t xml:space="preserve"> pero no comentan si el número de llamadas es ilimitado o no. </w:t>
      </w:r>
    </w:p>
    <w:p w14:paraId="00000075"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Solo hay </w:t>
      </w:r>
      <w:r>
        <w:rPr>
          <w:rFonts w:ascii="Open Sans" w:eastAsia="Open Sans" w:hAnsi="Open Sans" w:cs="Open Sans"/>
          <w:u w:val="single"/>
        </w:rPr>
        <w:t>una API</w:t>
      </w:r>
      <w:r>
        <w:rPr>
          <w:rFonts w:ascii="Open Sans" w:eastAsia="Open Sans" w:hAnsi="Open Sans" w:cs="Open Sans"/>
        </w:rPr>
        <w:t xml:space="preserve"> que permite, dado un autor, reclamar la información que se encuentra en los diferentes apartados (o todos) de su perfil. La información de cómo reclamar estos datos está en el segundo enlace de esta sección. No hay ningún ejemplo de qué metadatos se obtienen de cada artículo, pero dado que en la página web no hay demasiados metadatos por artículo, es posible que no obtengamos la información básica necesaria que deseamos para cada artículo. Este es el problema principal de esta fuente externa. Además, no está claro si esta es la fuente externa en la que los usuarios suelen tener la información actualizada de sus publicaciones. También se ha de comentar que los identificadores que posee y proporciona esta fuente externa son siempre genéricos, facilitando la combinación de diversas fuentes externas para obtener todos los metadatos que se requieren. </w:t>
      </w:r>
    </w:p>
    <w:p w14:paraId="00000076"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El resumen de la información obtenida de esta fuente externa sigue el mismo esquema descrito para la fuente externa WoS-Clarivate en la tabla de final de sección. </w:t>
      </w:r>
    </w:p>
    <w:p w14:paraId="00000077"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9" w:name="_Toc86241374"/>
      <w:r>
        <w:rPr>
          <w:rFonts w:ascii="Lucida Sans" w:eastAsia="Lucida Sans" w:hAnsi="Lucida Sans" w:cs="Lucida Sans"/>
          <w:color w:val="6B386E"/>
          <w:sz w:val="22"/>
          <w:szCs w:val="22"/>
        </w:rPr>
        <w:t>PubMed</w:t>
      </w:r>
      <w:bookmarkEnd w:id="9"/>
    </w:p>
    <w:p w14:paraId="00000078" w14:textId="77777777" w:rsidR="00642E3B" w:rsidRDefault="00C22B4F">
      <w:pPr>
        <w:spacing w:before="240" w:after="240"/>
        <w:rPr>
          <w:rFonts w:ascii="Open Sans" w:eastAsia="Open Sans" w:hAnsi="Open Sans" w:cs="Open Sans"/>
        </w:rPr>
      </w:pPr>
      <w:r>
        <w:rPr>
          <w:rFonts w:ascii="Open Sans" w:eastAsia="Open Sans" w:hAnsi="Open Sans" w:cs="Open Sans"/>
        </w:rPr>
        <w:t>Las APIs de esta fuente externa son gratuitas y no se necesita una API-Key para acceder a las misma:</w:t>
      </w:r>
    </w:p>
    <w:p w14:paraId="00000079" w14:textId="77777777" w:rsidR="00642E3B" w:rsidRDefault="00C22B4F">
      <w:pPr>
        <w:numPr>
          <w:ilvl w:val="0"/>
          <w:numId w:val="2"/>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NCBI E-utilities --- </w:t>
      </w:r>
      <w:hyperlink r:id="rId25">
        <w:r>
          <w:rPr>
            <w:rFonts w:ascii="Open Sans" w:eastAsia="Open Sans" w:hAnsi="Open Sans" w:cs="Open Sans"/>
            <w:color w:val="0000FF"/>
            <w:sz w:val="20"/>
            <w:szCs w:val="20"/>
            <w:u w:val="single"/>
          </w:rPr>
          <w:t>https://www.ncbi.nlm.nih.gov/books/NBK25501/</w:t>
        </w:r>
      </w:hyperlink>
      <w:r>
        <w:rPr>
          <w:rFonts w:ascii="Open Sans" w:eastAsia="Open Sans" w:hAnsi="Open Sans" w:cs="Open Sans"/>
          <w:color w:val="000000"/>
          <w:sz w:val="20"/>
          <w:szCs w:val="20"/>
        </w:rPr>
        <w:t xml:space="preserve"> Po lo que tengo entendido con esta API puedes preguntar por todos los recursos de PubMed y de algún otro repositorio. </w:t>
      </w:r>
    </w:p>
    <w:p w14:paraId="0000007A" w14:textId="77777777" w:rsidR="00642E3B" w:rsidRDefault="00C22B4F">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lastRenderedPageBreak/>
        <w:t xml:space="preserve">File validation tools, --- </w:t>
      </w:r>
      <w:hyperlink r:id="rId26">
        <w:r>
          <w:rPr>
            <w:rFonts w:ascii="Open Sans" w:eastAsia="Open Sans" w:hAnsi="Open Sans" w:cs="Open Sans"/>
            <w:color w:val="0000FF"/>
            <w:sz w:val="20"/>
            <w:szCs w:val="20"/>
            <w:u w:val="single"/>
          </w:rPr>
          <w:t>https://www.ncbi.nlm.nih.gov/pmc/pub/validation/</w:t>
        </w:r>
      </w:hyperlink>
      <w:r>
        <w:rPr>
          <w:rFonts w:ascii="Open Sans" w:eastAsia="Open Sans" w:hAnsi="Open Sans" w:cs="Open Sans"/>
          <w:color w:val="000000"/>
          <w:sz w:val="20"/>
          <w:szCs w:val="20"/>
        </w:rPr>
        <w:t xml:space="preserve"> </w:t>
      </w:r>
    </w:p>
    <w:p w14:paraId="0000007B" w14:textId="77777777" w:rsidR="00642E3B" w:rsidRDefault="00C22B4F">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OA web service, --- </w:t>
      </w:r>
      <w:hyperlink r:id="rId27">
        <w:r>
          <w:rPr>
            <w:rFonts w:ascii="Open Sans" w:eastAsia="Open Sans" w:hAnsi="Open Sans" w:cs="Open Sans"/>
            <w:color w:val="0000FF"/>
            <w:sz w:val="20"/>
            <w:szCs w:val="20"/>
            <w:u w:val="single"/>
          </w:rPr>
          <w:t>https://www.ncbi.nlm.nih.gov/pmc/tools/oa-service/</w:t>
        </w:r>
      </w:hyperlink>
    </w:p>
    <w:p w14:paraId="0000007C" w14:textId="77777777" w:rsidR="00642E3B" w:rsidRDefault="00C22B4F">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OAI-PMH, --- </w:t>
      </w:r>
      <w:hyperlink r:id="rId28">
        <w:r>
          <w:rPr>
            <w:rFonts w:ascii="Open Sans" w:eastAsia="Open Sans" w:hAnsi="Open Sans" w:cs="Open Sans"/>
            <w:color w:val="0000FF"/>
            <w:sz w:val="20"/>
            <w:szCs w:val="20"/>
            <w:u w:val="single"/>
          </w:rPr>
          <w:t>https://www.ncbi.nlm.nih.gov/pmc/tools/oai/</w:t>
        </w:r>
      </w:hyperlink>
      <w:r>
        <w:rPr>
          <w:rFonts w:ascii="Open Sans" w:eastAsia="Open Sans" w:hAnsi="Open Sans" w:cs="Open Sans"/>
          <w:color w:val="000000"/>
          <w:sz w:val="20"/>
          <w:szCs w:val="20"/>
        </w:rPr>
        <w:t xml:space="preserve">  - Especifica de PubMed. </w:t>
      </w:r>
    </w:p>
    <w:p w14:paraId="0000007D" w14:textId="77777777" w:rsidR="00642E3B" w:rsidRDefault="00C22B4F">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ID converter, --- </w:t>
      </w:r>
      <w:hyperlink r:id="rId29">
        <w:r>
          <w:rPr>
            <w:rFonts w:ascii="Open Sans" w:eastAsia="Open Sans" w:hAnsi="Open Sans" w:cs="Open Sans"/>
            <w:color w:val="0000FF"/>
            <w:sz w:val="20"/>
            <w:szCs w:val="20"/>
            <w:u w:val="single"/>
          </w:rPr>
          <w:t>https://www.ncbi.nlm.nih.gov/pmc/tools/id-converter-api/</w:t>
        </w:r>
      </w:hyperlink>
      <w:r>
        <w:rPr>
          <w:rFonts w:ascii="Open Sans" w:eastAsia="Open Sans" w:hAnsi="Open Sans" w:cs="Open Sans"/>
          <w:color w:val="000000"/>
          <w:sz w:val="20"/>
          <w:szCs w:val="20"/>
        </w:rPr>
        <w:t xml:space="preserve"> </w:t>
      </w:r>
    </w:p>
    <w:p w14:paraId="0000007E" w14:textId="77777777" w:rsidR="00642E3B" w:rsidRDefault="00C22B4F">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FTP service, --- </w:t>
      </w:r>
      <w:hyperlink r:id="rId30">
        <w:r>
          <w:rPr>
            <w:rFonts w:ascii="Open Sans" w:eastAsia="Open Sans" w:hAnsi="Open Sans" w:cs="Open Sans"/>
            <w:color w:val="0000FF"/>
            <w:sz w:val="20"/>
            <w:szCs w:val="20"/>
            <w:u w:val="single"/>
          </w:rPr>
          <w:t>https://www.ncbi.nlm.nih.gov/pmc/tools/ftp/</w:t>
        </w:r>
      </w:hyperlink>
      <w:r>
        <w:rPr>
          <w:rFonts w:ascii="Open Sans" w:eastAsia="Open Sans" w:hAnsi="Open Sans" w:cs="Open Sans"/>
          <w:color w:val="000000"/>
          <w:sz w:val="20"/>
          <w:szCs w:val="20"/>
        </w:rPr>
        <w:t xml:space="preserve"> </w:t>
      </w:r>
    </w:p>
    <w:p w14:paraId="0000007F" w14:textId="77777777" w:rsidR="00642E3B" w:rsidRDefault="00C22B4F">
      <w:pPr>
        <w:numPr>
          <w:ilvl w:val="0"/>
          <w:numId w:val="2"/>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Literature Citation Exporter. --- </w:t>
      </w:r>
      <w:hyperlink r:id="rId31">
        <w:r>
          <w:rPr>
            <w:rFonts w:ascii="Open Sans" w:eastAsia="Open Sans" w:hAnsi="Open Sans" w:cs="Open Sans"/>
            <w:color w:val="0000FF"/>
            <w:sz w:val="20"/>
            <w:szCs w:val="20"/>
            <w:u w:val="single"/>
          </w:rPr>
          <w:t>https://api.ncbi.nlm.nih.gov/lit/ctxp</w:t>
        </w:r>
      </w:hyperlink>
      <w:r>
        <w:rPr>
          <w:rFonts w:ascii="Open Sans" w:eastAsia="Open Sans" w:hAnsi="Open Sans" w:cs="Open Sans"/>
          <w:color w:val="000000"/>
          <w:sz w:val="20"/>
          <w:szCs w:val="20"/>
        </w:rPr>
        <w:t xml:space="preserve"> </w:t>
      </w:r>
    </w:p>
    <w:p w14:paraId="00000080"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fuente externa es de dominio exclusivo biomédico, a diferencia de las otras fuentes externas examinadas que abarcaban varios dominios de la ciencia. El problema principal de estas APIs es el número de </w:t>
      </w:r>
      <w:r>
        <w:rPr>
          <w:rFonts w:ascii="Open Sans" w:eastAsia="Open Sans" w:hAnsi="Open Sans" w:cs="Open Sans"/>
          <w:i/>
        </w:rPr>
        <w:t xml:space="preserve">requests </w:t>
      </w:r>
      <w:r>
        <w:rPr>
          <w:rFonts w:ascii="Open Sans" w:eastAsia="Open Sans" w:hAnsi="Open Sans" w:cs="Open Sans"/>
        </w:rPr>
        <w:t>permitidos. En concreto de la fuente que permite obtener datos de publicaciones en PubMed se comenta lo siguiente:</w:t>
      </w:r>
    </w:p>
    <w:p w14:paraId="00000081" w14:textId="77777777" w:rsidR="00642E3B" w:rsidRDefault="00C22B4F">
      <w:pPr>
        <w:spacing w:before="240" w:after="240"/>
        <w:jc w:val="both"/>
        <w:rPr>
          <w:rFonts w:ascii="Open Sans" w:eastAsia="Open Sans" w:hAnsi="Open Sans" w:cs="Open Sans"/>
          <w:i/>
        </w:rPr>
      </w:pPr>
      <w:r>
        <w:rPr>
          <w:rFonts w:ascii="Open Sans" w:eastAsia="Open Sans" w:hAnsi="Open Sans" w:cs="Open Sans"/>
          <w:i/>
        </w:rPr>
        <w:t xml:space="preserve">“If you are using a script that makes more than 100 requests of any kind, please run it outside of the PMC system's peak hours. Also, please make sure that your system does not make concurrent requests, even at off-peak times. Peak hours are Monday to Friday, 5:00 AM to 9:00 PM, U.S. Eastern time.”  </w:t>
      </w:r>
    </w:p>
    <w:p w14:paraId="00000082" w14:textId="77777777" w:rsidR="00642E3B" w:rsidRDefault="00C22B4F">
      <w:pPr>
        <w:spacing w:before="240" w:after="240"/>
        <w:jc w:val="both"/>
        <w:rPr>
          <w:rFonts w:ascii="Open Sans" w:eastAsia="Open Sans" w:hAnsi="Open Sans" w:cs="Open Sans"/>
          <w:i/>
        </w:rPr>
      </w:pPr>
      <w:r>
        <w:rPr>
          <w:rFonts w:ascii="Open Sans" w:eastAsia="Open Sans" w:hAnsi="Open Sans" w:cs="Open Sans"/>
        </w:rPr>
        <w:t xml:space="preserve">En otras APIs que también permiten obtener información de PubMed (como es el caso de la primera), el número de </w:t>
      </w:r>
      <w:r>
        <w:rPr>
          <w:rFonts w:ascii="Open Sans" w:eastAsia="Open Sans" w:hAnsi="Open Sans" w:cs="Open Sans"/>
          <w:i/>
        </w:rPr>
        <w:t xml:space="preserve">requests </w:t>
      </w:r>
      <w:r>
        <w:rPr>
          <w:rFonts w:ascii="Open Sans" w:eastAsia="Open Sans" w:hAnsi="Open Sans" w:cs="Open Sans"/>
        </w:rPr>
        <w:t xml:space="preserve">permitido por segundo es 3, en comparación con otras fuentes externas que nos permiten desde 100-300 </w:t>
      </w:r>
      <w:r>
        <w:rPr>
          <w:rFonts w:ascii="Open Sans" w:eastAsia="Open Sans" w:hAnsi="Open Sans" w:cs="Open Sans"/>
          <w:i/>
        </w:rPr>
        <w:t>requests</w:t>
      </w:r>
      <w:r>
        <w:rPr>
          <w:rFonts w:ascii="Open Sans" w:eastAsia="Open Sans" w:hAnsi="Open Sans" w:cs="Open Sans"/>
        </w:rPr>
        <w:t xml:space="preserve"> por segundo. </w:t>
      </w:r>
    </w:p>
    <w:p w14:paraId="00000083"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En la tabla de final de sección se encuentra un resumen de los pros y contras de esta fuente externa. </w:t>
      </w:r>
    </w:p>
    <w:p w14:paraId="00000084"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0" w:name="_Toc86241375"/>
      <w:r>
        <w:rPr>
          <w:rFonts w:ascii="Lucida Sans" w:eastAsia="Lucida Sans" w:hAnsi="Lucida Sans" w:cs="Lucida Sans"/>
          <w:color w:val="6B386E"/>
          <w:sz w:val="22"/>
          <w:szCs w:val="22"/>
        </w:rPr>
        <w:t>Semantic Scholar</w:t>
      </w:r>
      <w:bookmarkEnd w:id="10"/>
    </w:p>
    <w:p w14:paraId="00000085"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La información sobre esta fuente externa puede consultarse en este </w:t>
      </w:r>
      <w:hyperlink r:id="rId32">
        <w:r>
          <w:rPr>
            <w:rFonts w:ascii="Open Sans" w:eastAsia="Open Sans" w:hAnsi="Open Sans" w:cs="Open Sans"/>
            <w:color w:val="0000FF"/>
            <w:u w:val="single"/>
          </w:rPr>
          <w:t>enlace</w:t>
        </w:r>
      </w:hyperlink>
      <w:r>
        <w:rPr>
          <w:rFonts w:ascii="Open Sans" w:eastAsia="Open Sans" w:hAnsi="Open Sans" w:cs="Open Sans"/>
        </w:rPr>
        <w:t xml:space="preserve">. Esta fuente externa proporciona diversas APIs, aunque en muchas ocasiones se puede conseguir la misma información a través de una sola API aumentando los campos del parámetro </w:t>
      </w:r>
      <w:r>
        <w:rPr>
          <w:rFonts w:ascii="Open Sans" w:eastAsia="Open Sans" w:hAnsi="Open Sans" w:cs="Open Sans"/>
          <w:i/>
        </w:rPr>
        <w:t>fields</w:t>
      </w:r>
      <w:r>
        <w:rPr>
          <w:rFonts w:ascii="Open Sans" w:eastAsia="Open Sans" w:hAnsi="Open Sans" w:cs="Open Sans"/>
        </w:rPr>
        <w:t xml:space="preserve"> en una misma petición o </w:t>
      </w:r>
      <w:r>
        <w:rPr>
          <w:rFonts w:ascii="Open Sans" w:eastAsia="Open Sans" w:hAnsi="Open Sans" w:cs="Open Sans"/>
          <w:i/>
        </w:rPr>
        <w:t>request</w:t>
      </w:r>
      <w:r>
        <w:rPr>
          <w:rFonts w:ascii="Open Sans" w:eastAsia="Open Sans" w:hAnsi="Open Sans" w:cs="Open Sans"/>
        </w:rPr>
        <w:t xml:space="preserve">. La información sobre las diversas APIs y los metadatos o campos de información que se pueden obtener con cada una de ellas se puede consultar en el siguiente </w:t>
      </w:r>
      <w:hyperlink r:id="rId33" w:anchor="operation/get_graph_get_paper_references">
        <w:r>
          <w:rPr>
            <w:rFonts w:ascii="Open Sans" w:eastAsia="Open Sans" w:hAnsi="Open Sans" w:cs="Open Sans"/>
            <w:color w:val="0000FF"/>
            <w:u w:val="single"/>
          </w:rPr>
          <w:t>enlace</w:t>
        </w:r>
      </w:hyperlink>
      <w:r>
        <w:rPr>
          <w:rFonts w:ascii="Open Sans" w:eastAsia="Open Sans" w:hAnsi="Open Sans" w:cs="Open Sans"/>
        </w:rPr>
        <w:t xml:space="preserve">. Para información más concreta sobre la APIs puede consultarse también el siguiente </w:t>
      </w:r>
      <w:hyperlink r:id="rId34" w:anchor="Fetch-Author">
        <w:r>
          <w:rPr>
            <w:rFonts w:ascii="Open Sans" w:eastAsia="Open Sans" w:hAnsi="Open Sans" w:cs="Open Sans"/>
            <w:color w:val="0000FF"/>
            <w:u w:val="single"/>
          </w:rPr>
          <w:t>enlace</w:t>
        </w:r>
      </w:hyperlink>
      <w:r>
        <w:rPr>
          <w:rFonts w:ascii="Open Sans" w:eastAsia="Open Sans" w:hAnsi="Open Sans" w:cs="Open Sans"/>
        </w:rPr>
        <w:t>.</w:t>
      </w:r>
    </w:p>
    <w:p w14:paraId="00000086"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El mayor problema de estas APIs es que los IDs que identifican los artículos y autores devueltos son propios de </w:t>
      </w:r>
      <w:r>
        <w:rPr>
          <w:rFonts w:ascii="Open Sans" w:eastAsia="Open Sans" w:hAnsi="Open Sans" w:cs="Open Sans"/>
          <w:i/>
        </w:rPr>
        <w:t>Semantics Scholar</w:t>
      </w:r>
      <w:r>
        <w:rPr>
          <w:rFonts w:ascii="Open Sans" w:eastAsia="Open Sans" w:hAnsi="Open Sans" w:cs="Open Sans"/>
        </w:rPr>
        <w:t xml:space="preserve"> y no aquellos que se pueden considerar como generales o estándar. Tiene una cuota de </w:t>
      </w:r>
      <w:r>
        <w:rPr>
          <w:rFonts w:ascii="Open Sans" w:eastAsia="Open Sans" w:hAnsi="Open Sans" w:cs="Open Sans"/>
          <w:i/>
        </w:rPr>
        <w:t>requests</w:t>
      </w:r>
      <w:r>
        <w:rPr>
          <w:rFonts w:ascii="Open Sans" w:eastAsia="Open Sans" w:hAnsi="Open Sans" w:cs="Open Sans"/>
        </w:rPr>
        <w:t xml:space="preserve">, pero dejan a disposición de cada organización o institución un formulario para rellenar en caso de que se quieran ampliar la cantidad de peticiones o </w:t>
      </w:r>
      <w:r>
        <w:rPr>
          <w:rFonts w:ascii="Open Sans" w:eastAsia="Open Sans" w:hAnsi="Open Sans" w:cs="Open Sans"/>
          <w:i/>
        </w:rPr>
        <w:t>requests</w:t>
      </w:r>
      <w:r>
        <w:rPr>
          <w:rFonts w:ascii="Open Sans" w:eastAsia="Open Sans" w:hAnsi="Open Sans" w:cs="Open Sans"/>
        </w:rPr>
        <w:t xml:space="preserve"> por segundo que se van a realizar. Por lo demás, es gratuita y no necesita una API-key. Tampoco es posible determinar el ID de la revista en la que ha sido publicado un artículo, ya que únicamente devuelve una cadena de caracteres o </w:t>
      </w:r>
      <w:r>
        <w:rPr>
          <w:rFonts w:ascii="Open Sans" w:eastAsia="Open Sans" w:hAnsi="Open Sans" w:cs="Open Sans"/>
          <w:i/>
        </w:rPr>
        <w:t>string</w:t>
      </w:r>
      <w:r>
        <w:rPr>
          <w:rFonts w:ascii="Open Sans" w:eastAsia="Open Sans" w:hAnsi="Open Sans" w:cs="Open Sans"/>
        </w:rPr>
        <w:t xml:space="preserve"> con el nombre de la revista. También es imposible realizar la búsqueda de los artículos de un cierto autor sin el id propio que se le otorga en esta fuente externa. Esta búsqueda tampoco puede hacerse con el ORCID de un investigador. </w:t>
      </w:r>
    </w:p>
    <w:p w14:paraId="00000087"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Al igual que con las anteriores fuentes externas, en la tabla adjunta a esta sección puede encontrarse información de las diversas APIs a utilizar, los metadatos obtenidos con ellas y los pros y contras de esta fuente externa. </w:t>
      </w:r>
    </w:p>
    <w:p w14:paraId="00000088"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1" w:name="_Toc86241376"/>
      <w:r>
        <w:rPr>
          <w:rFonts w:ascii="Lucida Sans" w:eastAsia="Lucida Sans" w:hAnsi="Lucida Sans" w:cs="Lucida Sans"/>
          <w:color w:val="6B386E"/>
          <w:sz w:val="22"/>
          <w:szCs w:val="22"/>
        </w:rPr>
        <w:t>arXiv</w:t>
      </w:r>
      <w:bookmarkEnd w:id="11"/>
    </w:p>
    <w:p w14:paraId="00000089"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fuente externa puede encontrarse en el siguiente </w:t>
      </w:r>
      <w:hyperlink r:id="rId35">
        <w:r>
          <w:rPr>
            <w:rFonts w:ascii="Open Sans" w:eastAsia="Open Sans" w:hAnsi="Open Sans" w:cs="Open Sans"/>
            <w:color w:val="0000FF"/>
            <w:u w:val="single"/>
          </w:rPr>
          <w:t>enlace.</w:t>
        </w:r>
      </w:hyperlink>
      <w:r>
        <w:rPr>
          <w:rFonts w:ascii="Open Sans" w:eastAsia="Open Sans" w:hAnsi="Open Sans" w:cs="Open Sans"/>
        </w:rPr>
        <w:t xml:space="preserve"> Ofrece APIs de acceso público, pero hay un aviso sobre el uso comercial de las mismas que es conveniente revisar, ya que habría que informar a arXiv del uso que se pretende hacer y ello puede tener implicaciones en el modelo de negocio o de explotación de las herramientas desarrolladas en Hércules:</w:t>
      </w:r>
    </w:p>
    <w:p w14:paraId="0000008A" w14:textId="77777777" w:rsidR="00642E3B" w:rsidRDefault="00C22B4F">
      <w:pPr>
        <w:spacing w:before="240" w:after="240"/>
        <w:jc w:val="both"/>
        <w:rPr>
          <w:rFonts w:ascii="Open Sans" w:eastAsia="Open Sans" w:hAnsi="Open Sans" w:cs="Open Sans"/>
        </w:rPr>
      </w:pPr>
      <w:r>
        <w:rPr>
          <w:rFonts w:ascii="Open Sans" w:eastAsia="Open Sans" w:hAnsi="Open Sans" w:cs="Open Sans"/>
          <w:i/>
        </w:rPr>
        <w:t>“Commercial projects that utilize arXiv’s public APIs or other bulk data pipelines are requested to contact arXiv at nextgen@arxiv.org, review arXiv's brand guidelines, sign a memorandum of understanding, and consider becoming an arXiv affiliate before embarking on the project. This includes any project created as a product for sale.”</w:t>
      </w:r>
      <w:r>
        <w:rPr>
          <w:rFonts w:ascii="Open Sans" w:eastAsia="Open Sans" w:hAnsi="Open Sans" w:cs="Open Sans"/>
        </w:rPr>
        <w:t>.</w:t>
      </w:r>
    </w:p>
    <w:p w14:paraId="0000008B"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fuente externa es diferente a las examinadas anteriormente, ya que permite declarar como publicación recursos que no han sido publicados en una revista científica. Además, no tiene </w:t>
      </w:r>
      <w:r>
        <w:rPr>
          <w:rFonts w:ascii="Open Sans" w:eastAsia="Open Sans" w:hAnsi="Open Sans" w:cs="Open Sans"/>
        </w:rPr>
        <w:lastRenderedPageBreak/>
        <w:t>perfil de los usuarios, por lo que los identifica únicamente con el nombre pudiendo dar lugar a problemas de identificación.</w:t>
      </w:r>
    </w:p>
    <w:p w14:paraId="0000008C"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fuente externa no está resumida en la tabla de final de sección debido a que se deja a los revisores de este informe la decisión de seguir considerándola como fuente externa candidata a incluir en Hércules, dado el tipo de publicaciones que se pueden encontrar en ella. </w:t>
      </w:r>
    </w:p>
    <w:p w14:paraId="0000008D" w14:textId="77777777" w:rsidR="00642E3B" w:rsidRDefault="00C22B4F">
      <w:pPr>
        <w:spacing w:before="240" w:after="240"/>
        <w:jc w:val="both"/>
        <w:rPr>
          <w:rFonts w:ascii="Open Sans" w:eastAsia="Open Sans" w:hAnsi="Open Sans" w:cs="Open Sans"/>
        </w:rPr>
      </w:pPr>
      <w:r>
        <w:rPr>
          <w:rFonts w:ascii="Open Sans" w:eastAsia="Open Sans" w:hAnsi="Open Sans" w:cs="Open Sans"/>
        </w:rPr>
        <w:t>Si se decide abordar el consumo de esta fuente externa, podría considerarse la posibilidad de utilizar algún servicio desarrollado en ASIO que permitiera realizar la identificación de un usuario a partir de múltiples nombres que pueda tener en diferentes fuentes externas.</w:t>
      </w:r>
    </w:p>
    <w:p w14:paraId="0000008E"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2" w:name="_Toc86241377"/>
      <w:r>
        <w:rPr>
          <w:rFonts w:ascii="Lucida Sans" w:eastAsia="Lucida Sans" w:hAnsi="Lucida Sans" w:cs="Lucida Sans"/>
          <w:color w:val="6B386E"/>
          <w:sz w:val="22"/>
          <w:szCs w:val="22"/>
        </w:rPr>
        <w:t>Crossref</w:t>
      </w:r>
      <w:bookmarkEnd w:id="12"/>
    </w:p>
    <w:p w14:paraId="0000008F"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Esta fuente externa puede consultarse en este </w:t>
      </w:r>
      <w:hyperlink r:id="rId36">
        <w:r>
          <w:rPr>
            <w:rFonts w:ascii="Open Sans" w:eastAsia="Open Sans" w:hAnsi="Open Sans" w:cs="Open Sans"/>
            <w:color w:val="0000FF"/>
            <w:u w:val="single"/>
          </w:rPr>
          <w:t>enlace</w:t>
        </w:r>
      </w:hyperlink>
      <w:r>
        <w:rPr>
          <w:rFonts w:ascii="Open Sans" w:eastAsia="Open Sans" w:hAnsi="Open Sans" w:cs="Open Sans"/>
        </w:rPr>
        <w:t xml:space="preserve">. La documentación de las APIs proporcionadas y sus límites de cuotas, ya que tiene un número máximo de </w:t>
      </w:r>
      <w:r>
        <w:rPr>
          <w:rFonts w:ascii="Open Sans" w:eastAsia="Open Sans" w:hAnsi="Open Sans" w:cs="Open Sans"/>
          <w:i/>
        </w:rPr>
        <w:t>requests</w:t>
      </w:r>
      <w:r>
        <w:rPr>
          <w:rFonts w:ascii="Open Sans" w:eastAsia="Open Sans" w:hAnsi="Open Sans" w:cs="Open Sans"/>
        </w:rPr>
        <w:t xml:space="preserve"> por segundo, puede encontrarse en el siguiente </w:t>
      </w:r>
      <w:hyperlink r:id="rId37">
        <w:r>
          <w:rPr>
            <w:rFonts w:ascii="Open Sans" w:eastAsia="Open Sans" w:hAnsi="Open Sans" w:cs="Open Sans"/>
            <w:color w:val="0000FF"/>
            <w:u w:val="single"/>
          </w:rPr>
          <w:t>enlace</w:t>
        </w:r>
      </w:hyperlink>
      <w:r>
        <w:rPr>
          <w:rFonts w:ascii="Open Sans" w:eastAsia="Open Sans" w:hAnsi="Open Sans" w:cs="Open Sans"/>
        </w:rPr>
        <w:t xml:space="preserve">.  En las primeras pruebas realizadas para obtener todos los artículos de un autor a partir de su ORCID, las respuestas proporcionaban más información de la deseada, incluyendo artículos no publicados por dicho autor. Por tanto, parece recomendable usarla simplemente para complementar la información de un cierto artículo, es decir, como fuente externa secundaria o complementaria. </w:t>
      </w:r>
    </w:p>
    <w:p w14:paraId="00000090"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En cuanto a los metadatos obtenidos de un artículo, los relativos a los autores no incluyen información que los defina de forma unívoca como investigador, como por ejemplo el ORCID u otro ID propio de la red, sino que únicamente están definidos por su nombre, pudiendo producirse errores en su identificación. Además, los metadatos relativos a las referencias o bibliografía del artículo no son suficientes ni aclaratorios. </w:t>
      </w:r>
    </w:p>
    <w:p w14:paraId="00000091"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Cabe destacar que los servidores de esta fuente externa se cayeron cuando se realizaron diferentes pruebas de acceso, por lo que es posible que los resultados obtenidos y las conclusiones a las que hemos llegado estén sesgados por esta incidencia. También se encontraron algunos valores extraños en algunos metadatos, como por ejemplo un 0 en el número de artículos referenciados en la bibliografía, lo que refuerza el comentario anterior. </w:t>
      </w:r>
    </w:p>
    <w:p w14:paraId="00000092" w14:textId="77777777" w:rsidR="00642E3B" w:rsidRDefault="00C22B4F">
      <w:pPr>
        <w:spacing w:before="240" w:after="240"/>
        <w:jc w:val="both"/>
        <w:rPr>
          <w:rFonts w:ascii="Open Sans" w:eastAsia="Open Sans" w:hAnsi="Open Sans" w:cs="Open Sans"/>
        </w:rPr>
      </w:pPr>
      <w:r>
        <w:rPr>
          <w:rFonts w:ascii="Open Sans" w:eastAsia="Open Sans" w:hAnsi="Open Sans" w:cs="Open Sans"/>
          <w:b/>
        </w:rPr>
        <w:lastRenderedPageBreak/>
        <w:t>[ACTUALIZACIÓN]</w:t>
      </w:r>
      <w:r>
        <w:rPr>
          <w:rFonts w:ascii="Open Sans" w:eastAsia="Open Sans" w:hAnsi="Open Sans" w:cs="Open Sans"/>
        </w:rPr>
        <w:t xml:space="preserve"> Al realizar nuevas pruebas de búsqueda, con el ORCID de un usuario únicamente se han obtenido publicaciones de dicho usuario, aunque su número era mucho menor que el de las obtenidas en fuentes externas como Scopus-Elsevier o WoS-Clarivate. El análisis de los metadatos obtenidos para las publicaciones está aún en curso. </w:t>
      </w:r>
    </w:p>
    <w:p w14:paraId="00000093"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3" w:name="_Toc86241378"/>
      <w:r>
        <w:rPr>
          <w:rFonts w:ascii="Lucida Sans" w:eastAsia="Lucida Sans" w:hAnsi="Lucida Sans" w:cs="Lucida Sans"/>
          <w:color w:val="6B386E"/>
          <w:sz w:val="22"/>
          <w:szCs w:val="22"/>
        </w:rPr>
        <w:t>Google Scholar</w:t>
      </w:r>
      <w:bookmarkEnd w:id="13"/>
    </w:p>
    <w:p w14:paraId="00000094"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No ofrece una API para acceder a su base de datos porque Google solamente desea ofrecer esta información a través de una interfaz web para humanos. Sin embargo, hay un desarrollo </w:t>
      </w:r>
      <w:r>
        <w:rPr>
          <w:rFonts w:ascii="Open Sans" w:eastAsia="Open Sans" w:hAnsi="Open Sans" w:cs="Open Sans"/>
          <w:b/>
        </w:rPr>
        <w:t>no oficial de Google Scholar</w:t>
      </w:r>
      <w:r>
        <w:rPr>
          <w:rFonts w:ascii="Open Sans" w:eastAsia="Open Sans" w:hAnsi="Open Sans" w:cs="Open Sans"/>
        </w:rPr>
        <w:t xml:space="preserve"> llamado </w:t>
      </w:r>
      <w:hyperlink r:id="rId38">
        <w:r>
          <w:rPr>
            <w:rFonts w:ascii="Open Sans" w:eastAsia="Open Sans" w:hAnsi="Open Sans" w:cs="Open Sans"/>
            <w:color w:val="0000FF"/>
            <w:u w:val="single"/>
          </w:rPr>
          <w:t>SerpApi</w:t>
        </w:r>
      </w:hyperlink>
      <w:r>
        <w:rPr>
          <w:rFonts w:ascii="Open Sans" w:eastAsia="Open Sans" w:hAnsi="Open Sans" w:cs="Open Sans"/>
        </w:rPr>
        <w:t xml:space="preserve"> (Google Search API) que tiene una </w:t>
      </w:r>
      <w:hyperlink r:id="rId39">
        <w:r>
          <w:rPr>
            <w:rFonts w:ascii="Open Sans" w:eastAsia="Open Sans" w:hAnsi="Open Sans" w:cs="Open Sans"/>
            <w:color w:val="0000FF"/>
            <w:u w:val="single"/>
          </w:rPr>
          <w:t>API (google-scholar-author-articles)</w:t>
        </w:r>
      </w:hyperlink>
      <w:r>
        <w:t xml:space="preserve"> para obtener las publicaciones de un </w:t>
      </w:r>
      <w:r>
        <w:rPr>
          <w:rFonts w:ascii="Open Sans" w:eastAsia="Open Sans" w:hAnsi="Open Sans" w:cs="Open Sans"/>
        </w:rPr>
        <w:t xml:space="preserve">autor. El problema es que está basado en </w:t>
      </w:r>
      <w:r>
        <w:rPr>
          <w:rFonts w:ascii="Open Sans" w:eastAsia="Open Sans" w:hAnsi="Open Sans" w:cs="Open Sans"/>
          <w:i/>
        </w:rPr>
        <w:t>web-scraping</w:t>
      </w:r>
      <w:r>
        <w:rPr>
          <w:rFonts w:ascii="Open Sans" w:eastAsia="Open Sans" w:hAnsi="Open Sans" w:cs="Open Sans"/>
        </w:rPr>
        <w:t xml:space="preserve"> por lo que la información de cada artículo se limita a lo que ofrece la interfaz web de Google Scholar y sujeta a las posibles modificaciones que haga Google en dicha interfaz. Aunque Google asigna a cada investigador un ID interno, los datos de los autores que se obtienen tras llamar a la API son sus nombres, no un ID genérico ni el identificador único propio de Google Scholar. Esta API solo devuelve 100 resultados por búsqueda, por lo que habría que realizar varias peticiones para aquellos autores con más de 100 artículos.</w:t>
      </w:r>
    </w:p>
    <w:p w14:paraId="00000095"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Para poder realizar una consulta que permita obtener las publicaciones de un autor es necesario saber el </w:t>
      </w:r>
      <w:r>
        <w:rPr>
          <w:rFonts w:ascii="Open Sans" w:eastAsia="Open Sans" w:hAnsi="Open Sans" w:cs="Open Sans"/>
          <w:i/>
        </w:rPr>
        <w:t>author_id</w:t>
      </w:r>
      <w:r>
        <w:rPr>
          <w:rFonts w:ascii="Open Sans" w:eastAsia="Open Sans" w:hAnsi="Open Sans" w:cs="Open Sans"/>
        </w:rPr>
        <w:t xml:space="preserve"> del investigador en Google Scholar, que se puede obtener invocando a la </w:t>
      </w:r>
      <w:hyperlink r:id="rId40">
        <w:r>
          <w:rPr>
            <w:rFonts w:ascii="Open Sans" w:eastAsia="Open Sans" w:hAnsi="Open Sans" w:cs="Open Sans"/>
            <w:color w:val="0000FF"/>
            <w:u w:val="single"/>
          </w:rPr>
          <w:t>API (google-scholar-profiles-api)</w:t>
        </w:r>
      </w:hyperlink>
      <w:r>
        <w:rPr>
          <w:rFonts w:ascii="Open Sans" w:eastAsia="Open Sans" w:hAnsi="Open Sans" w:cs="Open Sans"/>
        </w:rPr>
        <w:t xml:space="preserve">. Por lo tanto, surge la necesidad de filtrar los resultados con el nombre del investigador y posteriormente identificar al autor correcto y obtener el </w:t>
      </w:r>
      <w:r>
        <w:rPr>
          <w:rFonts w:ascii="Open Sans" w:eastAsia="Open Sans" w:hAnsi="Open Sans" w:cs="Open Sans"/>
          <w:i/>
        </w:rPr>
        <w:t>author_id</w:t>
      </w:r>
      <w:r>
        <w:rPr>
          <w:rFonts w:ascii="Open Sans" w:eastAsia="Open Sans" w:hAnsi="Open Sans" w:cs="Open Sans"/>
        </w:rPr>
        <w:t xml:space="preserve"> que le corresponde. </w:t>
      </w:r>
    </w:p>
    <w:p w14:paraId="00000096"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La </w:t>
      </w:r>
      <w:hyperlink r:id="rId41">
        <w:r>
          <w:rPr>
            <w:rFonts w:ascii="Open Sans" w:eastAsia="Open Sans" w:hAnsi="Open Sans" w:cs="Open Sans"/>
            <w:color w:val="0000FF"/>
            <w:u w:val="single"/>
          </w:rPr>
          <w:t>API (google-scholar-author-citation)</w:t>
        </w:r>
      </w:hyperlink>
      <w:r>
        <w:rPr>
          <w:rFonts w:ascii="Open Sans" w:eastAsia="Open Sans" w:hAnsi="Open Sans" w:cs="Open Sans"/>
        </w:rPr>
        <w:t xml:space="preserve"> para saber más sobre el número de citas y la revista en la que está publicado un artículo necesita el </w:t>
      </w:r>
      <w:r>
        <w:rPr>
          <w:rFonts w:ascii="Open Sans" w:eastAsia="Open Sans" w:hAnsi="Open Sans" w:cs="Open Sans"/>
          <w:i/>
        </w:rPr>
        <w:t>author_id</w:t>
      </w:r>
      <w:r>
        <w:rPr>
          <w:rFonts w:ascii="Open Sans" w:eastAsia="Open Sans" w:hAnsi="Open Sans" w:cs="Open Sans"/>
        </w:rPr>
        <w:t xml:space="preserve"> de Google Scholar que devuelve la llamada inicial a la </w:t>
      </w:r>
      <w:hyperlink r:id="rId42">
        <w:r>
          <w:rPr>
            <w:rFonts w:ascii="Open Sans" w:eastAsia="Open Sans" w:hAnsi="Open Sans" w:cs="Open Sans"/>
            <w:color w:val="0000FF"/>
            <w:u w:val="single"/>
          </w:rPr>
          <w:t>API (google-scholar-author-articles)</w:t>
        </w:r>
      </w:hyperlink>
      <w:r>
        <w:rPr>
          <w:rFonts w:ascii="Open Sans" w:eastAsia="Open Sans" w:hAnsi="Open Sans" w:cs="Open Sans"/>
        </w:rPr>
        <w:t xml:space="preserve">. </w:t>
      </w:r>
    </w:p>
    <w:p w14:paraId="00000097"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Este desarrollo no oficial exige obtener una API-key para consumir sus APIs, pero no está descrito el proceso para obtenerla, si bien hay un enlace para </w:t>
      </w:r>
      <w:hyperlink r:id="rId43">
        <w:r>
          <w:rPr>
            <w:rFonts w:ascii="Open Sans" w:eastAsia="Open Sans" w:hAnsi="Open Sans" w:cs="Open Sans"/>
            <w:color w:val="0000FF"/>
            <w:u w:val="single"/>
          </w:rPr>
          <w:t>registrarse en la web de SerpApi</w:t>
        </w:r>
      </w:hyperlink>
      <w:r>
        <w:rPr>
          <w:rFonts w:ascii="Open Sans" w:eastAsia="Open Sans" w:hAnsi="Open Sans" w:cs="Open Sans"/>
        </w:rPr>
        <w:t xml:space="preserve">. </w:t>
      </w:r>
    </w:p>
    <w:p w14:paraId="00000099"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4" w:name="_Toc86241379"/>
      <w:r>
        <w:rPr>
          <w:rFonts w:ascii="Lucida Sans" w:eastAsia="Lucida Sans" w:hAnsi="Lucida Sans" w:cs="Lucida Sans"/>
          <w:color w:val="6B386E"/>
          <w:sz w:val="22"/>
          <w:szCs w:val="22"/>
        </w:rPr>
        <w:lastRenderedPageBreak/>
        <w:t>Open Citations</w:t>
      </w:r>
      <w:bookmarkEnd w:id="14"/>
    </w:p>
    <w:p w14:paraId="0000009A"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Dado el DOI de un artículo, esta fuente externa permite obtener los DOIs de los artículos que referencia en su bibliografía o que los que lo citan a él. No aporta mucha más información, es decir, no hay muchos más metadatos. Las APIs que permiten obtener esta información se encuentran en los siguientes enlaces:</w:t>
      </w:r>
    </w:p>
    <w:p w14:paraId="0000009B" w14:textId="77777777" w:rsidR="00642E3B" w:rsidRDefault="00642E3B">
      <w:pPr>
        <w:tabs>
          <w:tab w:val="left" w:pos="284"/>
          <w:tab w:val="left" w:pos="1134"/>
          <w:tab w:val="left" w:pos="2268"/>
        </w:tabs>
        <w:jc w:val="both"/>
        <w:rPr>
          <w:rFonts w:ascii="Open Sans" w:eastAsia="Open Sans" w:hAnsi="Open Sans" w:cs="Open Sans"/>
        </w:rPr>
      </w:pPr>
    </w:p>
    <w:p w14:paraId="0000009C" w14:textId="77777777" w:rsidR="00642E3B" w:rsidRDefault="00247FA7">
      <w:pPr>
        <w:numPr>
          <w:ilvl w:val="0"/>
          <w:numId w:val="9"/>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4" w:anchor="/references/%7Bdoi%7D">
        <w:r w:rsidR="00C22B4F">
          <w:rPr>
            <w:rFonts w:ascii="Open Sans" w:eastAsia="Open Sans" w:hAnsi="Open Sans" w:cs="Open Sans"/>
            <w:color w:val="0000FF"/>
            <w:sz w:val="20"/>
            <w:szCs w:val="20"/>
            <w:u w:val="single"/>
          </w:rPr>
          <w:t>https://opencitations.net/index/coci/api/v1#/references/{doi}</w:t>
        </w:r>
      </w:hyperlink>
    </w:p>
    <w:p w14:paraId="0000009D" w14:textId="77777777" w:rsidR="00642E3B" w:rsidRDefault="00247FA7">
      <w:pPr>
        <w:numPr>
          <w:ilvl w:val="0"/>
          <w:numId w:val="9"/>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5" w:anchor="/citations/%7Bdoi%7D">
        <w:r w:rsidR="00C22B4F">
          <w:rPr>
            <w:rFonts w:ascii="Open Sans" w:eastAsia="Open Sans" w:hAnsi="Open Sans" w:cs="Open Sans"/>
            <w:color w:val="0000FF"/>
            <w:sz w:val="20"/>
            <w:szCs w:val="20"/>
            <w:u w:val="single"/>
          </w:rPr>
          <w:t>https://opencitations.net/index/coci/api/v1#/citations/{doi}</w:t>
        </w:r>
      </w:hyperlink>
      <w:r w:rsidR="00C22B4F">
        <w:rPr>
          <w:rFonts w:ascii="Open Sans" w:eastAsia="Open Sans" w:hAnsi="Open Sans" w:cs="Open Sans"/>
          <w:color w:val="000000"/>
          <w:sz w:val="20"/>
          <w:szCs w:val="20"/>
        </w:rPr>
        <w:t xml:space="preserve"> </w:t>
      </w:r>
    </w:p>
    <w:p w14:paraId="0000009E"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5" w:name="_Toc86241380"/>
      <w:r>
        <w:rPr>
          <w:rFonts w:ascii="Lucida Sans" w:eastAsia="Lucida Sans" w:hAnsi="Lucida Sans" w:cs="Lucida Sans"/>
          <w:color w:val="6B386E"/>
          <w:sz w:val="22"/>
          <w:szCs w:val="22"/>
        </w:rPr>
        <w:t>European PMC</w:t>
      </w:r>
      <w:bookmarkEnd w:id="15"/>
    </w:p>
    <w:p w14:paraId="0000009F"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externa puede encontrarse descrita en el siguiente </w:t>
      </w:r>
      <w:hyperlink r:id="rId46">
        <w:r>
          <w:rPr>
            <w:rFonts w:ascii="Open Sans" w:eastAsia="Open Sans" w:hAnsi="Open Sans" w:cs="Open Sans"/>
            <w:color w:val="0000FF"/>
            <w:u w:val="single"/>
          </w:rPr>
          <w:t>enlace</w:t>
        </w:r>
      </w:hyperlink>
      <w:r>
        <w:rPr>
          <w:rFonts w:ascii="Open Sans" w:eastAsia="Open Sans" w:hAnsi="Open Sans" w:cs="Open Sans"/>
        </w:rPr>
        <w:t xml:space="preserve"> y permite obtener información sobre los artículos que citan y referencian a uno dado. El conjunto de APIs que se pueden consumir puede encontrarse en el siguiente </w:t>
      </w:r>
      <w:hyperlink r:id="rId47" w:anchor="!/Europe32PMC32Articles32RESTful32API/citations">
        <w:r>
          <w:rPr>
            <w:rFonts w:ascii="Open Sans" w:eastAsia="Open Sans" w:hAnsi="Open Sans" w:cs="Open Sans"/>
            <w:color w:val="0000FF"/>
            <w:u w:val="single"/>
          </w:rPr>
          <w:t>enlace</w:t>
        </w:r>
      </w:hyperlink>
      <w:r>
        <w:rPr>
          <w:rFonts w:ascii="Open Sans" w:eastAsia="Open Sans" w:hAnsi="Open Sans" w:cs="Open Sans"/>
        </w:rPr>
        <w:t xml:space="preserve">, de las cuales son interesantes para Hércules las siguientes: </w:t>
      </w:r>
    </w:p>
    <w:p w14:paraId="000000A0" w14:textId="77777777" w:rsidR="00642E3B" w:rsidRDefault="00642E3B">
      <w:pPr>
        <w:jc w:val="both"/>
        <w:rPr>
          <w:rFonts w:ascii="Open Sans" w:eastAsia="Open Sans" w:hAnsi="Open Sans" w:cs="Open Sans"/>
        </w:rPr>
      </w:pPr>
    </w:p>
    <w:p w14:paraId="000000A1" w14:textId="77777777" w:rsidR="00642E3B" w:rsidRDefault="00247FA7">
      <w:pPr>
        <w:numPr>
          <w:ilvl w:val="0"/>
          <w:numId w:val="8"/>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8" w:anchor="!/Europe32PMC32Articles32RESTful32API/references">
        <w:r w:rsidR="00C22B4F">
          <w:rPr>
            <w:rFonts w:ascii="Open Sans" w:eastAsia="Open Sans" w:hAnsi="Open Sans" w:cs="Open Sans"/>
            <w:color w:val="0000FF"/>
            <w:sz w:val="20"/>
            <w:szCs w:val="20"/>
            <w:u w:val="single"/>
          </w:rPr>
          <w:t>Articles RESTful API (references)</w:t>
        </w:r>
      </w:hyperlink>
      <w:r w:rsidR="00C22B4F">
        <w:rPr>
          <w:rFonts w:ascii="Open Sans" w:eastAsia="Open Sans" w:hAnsi="Open Sans" w:cs="Open Sans"/>
          <w:color w:val="000000"/>
          <w:sz w:val="20"/>
          <w:szCs w:val="20"/>
        </w:rPr>
        <w:t xml:space="preserve"> </w:t>
      </w:r>
    </w:p>
    <w:p w14:paraId="000000A2" w14:textId="77777777" w:rsidR="00642E3B" w:rsidRDefault="00247FA7">
      <w:pPr>
        <w:numPr>
          <w:ilvl w:val="0"/>
          <w:numId w:val="8"/>
        </w:numPr>
        <w:pBdr>
          <w:top w:val="nil"/>
          <w:left w:val="nil"/>
          <w:bottom w:val="nil"/>
          <w:right w:val="nil"/>
          <w:between w:val="nil"/>
        </w:pBdr>
        <w:spacing w:line="360" w:lineRule="auto"/>
        <w:jc w:val="both"/>
        <w:rPr>
          <w:rFonts w:ascii="Open Sans" w:eastAsia="Open Sans" w:hAnsi="Open Sans" w:cs="Open Sans"/>
          <w:color w:val="000000"/>
          <w:sz w:val="20"/>
          <w:szCs w:val="20"/>
        </w:rPr>
      </w:pPr>
      <w:hyperlink r:id="rId49" w:anchor="!/Europe32PMC32Articles32RESTful32API/citations">
        <w:r w:rsidR="00C22B4F">
          <w:rPr>
            <w:rFonts w:ascii="Open Sans" w:eastAsia="Open Sans" w:hAnsi="Open Sans" w:cs="Open Sans"/>
            <w:color w:val="0000FF"/>
            <w:sz w:val="20"/>
            <w:szCs w:val="20"/>
            <w:u w:val="single"/>
          </w:rPr>
          <w:t>Articles RESTful API (citations)</w:t>
        </w:r>
      </w:hyperlink>
      <w:r w:rsidR="00C22B4F">
        <w:rPr>
          <w:rFonts w:ascii="Open Sans" w:eastAsia="Open Sans" w:hAnsi="Open Sans" w:cs="Open Sans"/>
          <w:color w:val="000000"/>
          <w:sz w:val="20"/>
          <w:szCs w:val="20"/>
        </w:rPr>
        <w:t xml:space="preserve"> </w:t>
      </w:r>
    </w:p>
    <w:p w14:paraId="000000A3" w14:textId="77777777" w:rsidR="00642E3B" w:rsidRDefault="00642E3B">
      <w:pPr>
        <w:jc w:val="both"/>
        <w:rPr>
          <w:rFonts w:ascii="Open Sans" w:eastAsia="Open Sans" w:hAnsi="Open Sans" w:cs="Open Sans"/>
        </w:rPr>
      </w:pPr>
    </w:p>
    <w:p w14:paraId="000000A4" w14:textId="77777777" w:rsidR="00642E3B" w:rsidRDefault="00C22B4F">
      <w:pPr>
        <w:jc w:val="both"/>
        <w:rPr>
          <w:rFonts w:ascii="Open Sans" w:eastAsia="Open Sans" w:hAnsi="Open Sans" w:cs="Open Sans"/>
        </w:rPr>
      </w:pPr>
      <w:r>
        <w:rPr>
          <w:rFonts w:ascii="Open Sans" w:eastAsia="Open Sans" w:hAnsi="Open Sans" w:cs="Open Sans"/>
        </w:rPr>
        <w:t>Para poder realizar consultas es necesario obtener primero el ID interno del artículo en esta fuente realizando una petición extra a la siguiente URI utilizando el DOI del artículo, por ejemplo:</w:t>
      </w:r>
    </w:p>
    <w:p w14:paraId="000000A5" w14:textId="77777777" w:rsidR="00642E3B" w:rsidRDefault="00642E3B">
      <w:pPr>
        <w:jc w:val="both"/>
        <w:rPr>
          <w:rFonts w:ascii="Open Sans" w:eastAsia="Open Sans" w:hAnsi="Open Sans" w:cs="Open Sans"/>
        </w:rPr>
      </w:pPr>
    </w:p>
    <w:p w14:paraId="000000A6" w14:textId="77777777" w:rsidR="00642E3B" w:rsidRDefault="00247FA7">
      <w:pPr>
        <w:jc w:val="both"/>
        <w:rPr>
          <w:rFonts w:ascii="Open Sans" w:eastAsia="Open Sans" w:hAnsi="Open Sans" w:cs="Open Sans"/>
          <w:sz w:val="20"/>
          <w:szCs w:val="20"/>
        </w:rPr>
      </w:pPr>
      <w:hyperlink r:id="rId50">
        <w:r w:rsidR="00C22B4F">
          <w:rPr>
            <w:rFonts w:ascii="Open Sans" w:eastAsia="Open Sans" w:hAnsi="Open Sans" w:cs="Open Sans"/>
            <w:color w:val="3367D6"/>
            <w:sz w:val="20"/>
            <w:szCs w:val="20"/>
            <w:highlight w:val="white"/>
            <w:u w:val="single"/>
          </w:rPr>
          <w:t>https://www.ebi.ac.uk/europepmc/webservices/rest/search?query=DOI:10.1007/bf00197367</w:t>
        </w:r>
      </w:hyperlink>
      <w:r w:rsidR="00C22B4F">
        <w:rPr>
          <w:rFonts w:ascii="Open Sans" w:eastAsia="Open Sans" w:hAnsi="Open Sans" w:cs="Open Sans"/>
          <w:sz w:val="20"/>
          <w:szCs w:val="20"/>
        </w:rPr>
        <w:t xml:space="preserve"> </w:t>
      </w:r>
    </w:p>
    <w:p w14:paraId="000000A7" w14:textId="77777777" w:rsidR="00642E3B" w:rsidRDefault="00642E3B">
      <w:pPr>
        <w:jc w:val="both"/>
        <w:rPr>
          <w:rFonts w:ascii="Open Sans" w:eastAsia="Open Sans" w:hAnsi="Open Sans" w:cs="Open Sans"/>
        </w:rPr>
      </w:pPr>
    </w:p>
    <w:p w14:paraId="000000A8" w14:textId="77777777" w:rsidR="00642E3B" w:rsidRDefault="00C22B4F">
      <w:pPr>
        <w:jc w:val="both"/>
        <w:rPr>
          <w:rFonts w:ascii="Open Sans" w:eastAsia="Open Sans" w:hAnsi="Open Sans" w:cs="Open Sans"/>
        </w:rPr>
      </w:pPr>
      <w:r>
        <w:rPr>
          <w:rFonts w:ascii="Open Sans" w:eastAsia="Open Sans" w:hAnsi="Open Sans" w:cs="Open Sans"/>
        </w:rPr>
        <w:t xml:space="preserve">Los artículos citados o referenciados aparecen en la respuesta con pocos metadatos, pero entre ellos se encuentran el DOI, razón por la cual esta fuente externa complementaria nos puede permitir enlazar un RO de tipo publicación con sus ROs de tipo bibliográfica y cita asociados.  </w:t>
      </w:r>
    </w:p>
    <w:p w14:paraId="000000A9" w14:textId="77777777" w:rsidR="00642E3B" w:rsidRDefault="00642E3B">
      <w:pPr>
        <w:jc w:val="both"/>
      </w:pPr>
    </w:p>
    <w:p w14:paraId="000000AA" w14:textId="77777777" w:rsidR="00642E3B" w:rsidRDefault="00C22B4F">
      <w:pPr>
        <w:jc w:val="both"/>
        <w:rPr>
          <w:rFonts w:ascii="Open Sans" w:eastAsia="Open Sans" w:hAnsi="Open Sans" w:cs="Open Sans"/>
        </w:rPr>
        <w:sectPr w:rsidR="00642E3B">
          <w:pgSz w:w="11909" w:h="16834"/>
          <w:pgMar w:top="1440" w:right="1440" w:bottom="1440" w:left="1440" w:header="720" w:footer="720" w:gutter="0"/>
          <w:cols w:space="720"/>
        </w:sectPr>
      </w:pPr>
      <w:r>
        <w:rPr>
          <w:rFonts w:ascii="Open Sans" w:eastAsia="Open Sans" w:hAnsi="Open Sans" w:cs="Open Sans"/>
        </w:rPr>
        <w:lastRenderedPageBreak/>
        <w:t xml:space="preserve">En caso de que en la respuesta no haya suficiente información sobre un artículo citado, se deberá ejecutar una nueva petición extra a la URL anterior para completar los metadatos necesarios. </w:t>
      </w:r>
    </w:p>
    <w:p w14:paraId="000000AB" w14:textId="77777777" w:rsidR="00642E3B" w:rsidRDefault="00642E3B">
      <w:pPr>
        <w:widowControl w:val="0"/>
        <w:pBdr>
          <w:top w:val="nil"/>
          <w:left w:val="nil"/>
          <w:bottom w:val="nil"/>
          <w:right w:val="nil"/>
          <w:between w:val="nil"/>
        </w:pBdr>
        <w:rPr>
          <w:rFonts w:ascii="Open Sans" w:eastAsia="Open Sans" w:hAnsi="Open Sans" w:cs="Open Sans"/>
        </w:rPr>
      </w:pPr>
    </w:p>
    <w:tbl>
      <w:tblPr>
        <w:tblStyle w:val="afffffb"/>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642E3B" w14:paraId="7AD480E5" w14:textId="77777777">
        <w:trPr>
          <w:trHeight w:val="312"/>
        </w:trPr>
        <w:tc>
          <w:tcPr>
            <w:tcW w:w="2801" w:type="dxa"/>
            <w:tcBorders>
              <w:top w:val="single" w:sz="6" w:space="0" w:color="000000"/>
              <w:left w:val="single" w:sz="6" w:space="0" w:color="000000"/>
              <w:right w:val="single" w:sz="6" w:space="0" w:color="000000"/>
            </w:tcBorders>
            <w:shd w:val="clear" w:color="auto" w:fill="6B386E"/>
            <w:vAlign w:val="center"/>
          </w:tcPr>
          <w:p w14:paraId="000000AC" w14:textId="77777777" w:rsidR="00642E3B" w:rsidRDefault="00C22B4F">
            <w:pPr>
              <w:rPr>
                <w:rFonts w:ascii="Open Sans" w:eastAsia="Open Sans" w:hAnsi="Open Sans" w:cs="Open Sans"/>
                <w:b/>
                <w:color w:val="F2F2F2"/>
                <w:sz w:val="18"/>
                <w:szCs w:val="18"/>
              </w:rPr>
            </w:pPr>
            <w:r>
              <w:rPr>
                <w:rFonts w:ascii="Open Sans" w:eastAsia="Open Sans" w:hAnsi="Open Sans" w:cs="Open Sans"/>
                <w:b/>
                <w:color w:val="F2F2F2"/>
                <w:sz w:val="18"/>
                <w:szCs w:val="18"/>
              </w:rPr>
              <w:t xml:space="preserve">Fuente Externa </w:t>
            </w:r>
          </w:p>
        </w:tc>
        <w:tc>
          <w:tcPr>
            <w:tcW w:w="3686" w:type="dxa"/>
            <w:tcBorders>
              <w:top w:val="single" w:sz="6" w:space="0" w:color="000000"/>
              <w:left w:val="single" w:sz="6" w:space="0" w:color="000000"/>
            </w:tcBorders>
            <w:shd w:val="clear" w:color="auto" w:fill="6B386E"/>
            <w:vAlign w:val="center"/>
          </w:tcPr>
          <w:p w14:paraId="000000AD" w14:textId="77777777" w:rsidR="00642E3B" w:rsidRDefault="00C22B4F">
            <w:pPr>
              <w:rPr>
                <w:rFonts w:ascii="Open Sans" w:eastAsia="Open Sans" w:hAnsi="Open Sans" w:cs="Open Sans"/>
                <w:b/>
                <w:color w:val="F2F2F2"/>
                <w:sz w:val="18"/>
                <w:szCs w:val="18"/>
              </w:rPr>
            </w:pPr>
            <w:r>
              <w:rPr>
                <w:rFonts w:ascii="Open Sans" w:eastAsia="Open Sans" w:hAnsi="Open Sans" w:cs="Open Sans"/>
                <w:b/>
                <w:color w:val="F2F2F2"/>
                <w:sz w:val="18"/>
                <w:szCs w:val="18"/>
              </w:rPr>
              <w:t>Pros y Contras</w:t>
            </w:r>
          </w:p>
        </w:tc>
        <w:tc>
          <w:tcPr>
            <w:tcW w:w="3686" w:type="dxa"/>
            <w:tcBorders>
              <w:bottom w:val="single" w:sz="6" w:space="0" w:color="000000"/>
            </w:tcBorders>
            <w:shd w:val="clear" w:color="auto" w:fill="6B386E"/>
            <w:vAlign w:val="center"/>
          </w:tcPr>
          <w:p w14:paraId="000000AE" w14:textId="77777777" w:rsidR="00642E3B" w:rsidRDefault="00C22B4F">
            <w:pPr>
              <w:rPr>
                <w:rFonts w:ascii="Open Sans" w:eastAsia="Open Sans" w:hAnsi="Open Sans" w:cs="Open Sans"/>
                <w:b/>
                <w:color w:val="F2F2F2"/>
                <w:sz w:val="18"/>
                <w:szCs w:val="18"/>
              </w:rPr>
            </w:pPr>
            <w:r>
              <w:rPr>
                <w:rFonts w:ascii="Open Sans" w:eastAsia="Open Sans" w:hAnsi="Open Sans" w:cs="Open Sans"/>
                <w:b/>
                <w:color w:val="F2F2F2"/>
                <w:sz w:val="18"/>
                <w:szCs w:val="18"/>
              </w:rPr>
              <w:t>APIs interesantes/necesarias</w:t>
            </w:r>
          </w:p>
        </w:tc>
        <w:tc>
          <w:tcPr>
            <w:tcW w:w="3359" w:type="dxa"/>
            <w:tcBorders>
              <w:top w:val="single" w:sz="6" w:space="0" w:color="000000"/>
              <w:bottom w:val="single" w:sz="6" w:space="0" w:color="000000"/>
              <w:right w:val="single" w:sz="6" w:space="0" w:color="000000"/>
            </w:tcBorders>
            <w:shd w:val="clear" w:color="auto" w:fill="6B386E"/>
            <w:vAlign w:val="center"/>
          </w:tcPr>
          <w:p w14:paraId="000000AF" w14:textId="77777777" w:rsidR="00642E3B" w:rsidRDefault="00C22B4F">
            <w:pPr>
              <w:ind w:left="33"/>
              <w:rPr>
                <w:rFonts w:ascii="Open Sans" w:eastAsia="Open Sans" w:hAnsi="Open Sans" w:cs="Open Sans"/>
                <w:b/>
                <w:color w:val="F2F2F2"/>
                <w:sz w:val="18"/>
                <w:szCs w:val="18"/>
              </w:rPr>
            </w:pPr>
            <w:r>
              <w:rPr>
                <w:rFonts w:ascii="Open Sans" w:eastAsia="Open Sans" w:hAnsi="Open Sans" w:cs="Open Sans"/>
                <w:b/>
                <w:color w:val="F2F2F2"/>
                <w:sz w:val="18"/>
                <w:szCs w:val="18"/>
              </w:rPr>
              <w:t>Metadatos</w:t>
            </w:r>
          </w:p>
        </w:tc>
      </w:tr>
      <w:tr w:rsidR="00642E3B" w14:paraId="4561D3CB" w14:textId="77777777">
        <w:trPr>
          <w:trHeight w:val="975"/>
        </w:trPr>
        <w:tc>
          <w:tcPr>
            <w:tcW w:w="2801" w:type="dxa"/>
            <w:vMerge w:val="restart"/>
            <w:shd w:val="clear" w:color="auto" w:fill="auto"/>
            <w:vAlign w:val="center"/>
          </w:tcPr>
          <w:p w14:paraId="000000B0" w14:textId="77777777" w:rsidR="00642E3B" w:rsidRDefault="00C22B4F">
            <w:pPr>
              <w:rPr>
                <w:rFonts w:ascii="Open Sans" w:eastAsia="Open Sans" w:hAnsi="Open Sans" w:cs="Open Sans"/>
                <w:color w:val="000000"/>
                <w:sz w:val="20"/>
                <w:szCs w:val="20"/>
              </w:rPr>
            </w:pPr>
            <w:r>
              <w:rPr>
                <w:rFonts w:ascii="Open Sans" w:eastAsia="Open Sans" w:hAnsi="Open Sans" w:cs="Open Sans"/>
                <w:color w:val="000000"/>
                <w:sz w:val="30"/>
                <w:szCs w:val="30"/>
              </w:rPr>
              <w:t>Web of Science</w:t>
            </w:r>
            <w:r>
              <w:rPr>
                <w:rFonts w:ascii="Open Sans" w:eastAsia="Open Sans" w:hAnsi="Open Sans" w:cs="Open Sans"/>
                <w:color w:val="000000"/>
                <w:sz w:val="18"/>
                <w:szCs w:val="18"/>
              </w:rPr>
              <w:t xml:space="preserve"> </w:t>
            </w:r>
          </w:p>
        </w:tc>
        <w:tc>
          <w:tcPr>
            <w:tcW w:w="3686" w:type="dxa"/>
            <w:tcBorders>
              <w:right w:val="single" w:sz="6" w:space="0" w:color="000000"/>
            </w:tcBorders>
            <w:shd w:val="clear" w:color="auto" w:fill="auto"/>
            <w:vAlign w:val="center"/>
          </w:tcPr>
          <w:p w14:paraId="000000B1" w14:textId="77777777" w:rsidR="00642E3B" w:rsidRDefault="00C22B4F">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FF0000"/>
                <w:sz w:val="16"/>
                <w:szCs w:val="16"/>
              </w:rPr>
              <w:t>Contra</w:t>
            </w:r>
            <w:r>
              <w:rPr>
                <w:rFonts w:ascii="Open Sans" w:eastAsia="Open Sans" w:hAnsi="Open Sans" w:cs="Open Sans"/>
                <w:color w:val="000000"/>
                <w:sz w:val="16"/>
                <w:szCs w:val="16"/>
              </w:rPr>
              <w:t xml:space="preserve">] Hay que declarar específicamente </w:t>
            </w:r>
            <w:r>
              <w:rPr>
                <w:rFonts w:ascii="Open Sans" w:eastAsia="Open Sans" w:hAnsi="Open Sans" w:cs="Open Sans"/>
                <w:sz w:val="16"/>
                <w:szCs w:val="16"/>
              </w:rPr>
              <w:t>qué</w:t>
            </w:r>
            <w:r>
              <w:rPr>
                <w:rFonts w:ascii="Open Sans" w:eastAsia="Open Sans" w:hAnsi="Open Sans" w:cs="Open Sans"/>
                <w:color w:val="000000"/>
                <w:sz w:val="16"/>
                <w:szCs w:val="16"/>
              </w:rPr>
              <w:t xml:space="preserve"> </w:t>
            </w:r>
            <w:r>
              <w:rPr>
                <w:rFonts w:ascii="Open Sans" w:eastAsia="Open Sans" w:hAnsi="Open Sans" w:cs="Open Sans"/>
                <w:sz w:val="16"/>
                <w:szCs w:val="16"/>
              </w:rPr>
              <w:t xml:space="preserve">APIs </w:t>
            </w:r>
            <w:r>
              <w:rPr>
                <w:rFonts w:ascii="Open Sans" w:eastAsia="Open Sans" w:hAnsi="Open Sans" w:cs="Open Sans"/>
                <w:color w:val="000000"/>
                <w:sz w:val="16"/>
                <w:szCs w:val="16"/>
              </w:rPr>
              <w:t xml:space="preserve">se van a usar porque cada una tiene una API-key diferente. </w:t>
            </w:r>
          </w:p>
        </w:tc>
        <w:tc>
          <w:tcPr>
            <w:tcW w:w="3686"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00000B2" w14:textId="77777777" w:rsidR="00642E3B" w:rsidRDefault="00C22B4F">
            <w:pPr>
              <w:rPr>
                <w:rFonts w:ascii="Open Sans" w:eastAsia="Open Sans" w:hAnsi="Open Sans" w:cs="Open Sans"/>
                <w:color w:val="4F81BD"/>
                <w:sz w:val="20"/>
                <w:szCs w:val="20"/>
              </w:rPr>
            </w:pPr>
            <w:r>
              <w:rPr>
                <w:rFonts w:ascii="Open Sans" w:eastAsia="Open Sans" w:hAnsi="Open Sans" w:cs="Open Sans"/>
                <w:color w:val="4F81BD"/>
                <w:sz w:val="20"/>
                <w:szCs w:val="20"/>
              </w:rPr>
              <w:t xml:space="preserve">API para saber las publicaciones de un autor: </w:t>
            </w:r>
          </w:p>
          <w:p w14:paraId="000000B3" w14:textId="77777777" w:rsidR="00642E3B" w:rsidRDefault="00C22B4F">
            <w:pPr>
              <w:rPr>
                <w:rFonts w:ascii="Open Sans" w:eastAsia="Open Sans" w:hAnsi="Open Sans" w:cs="Open Sans"/>
                <w:sz w:val="20"/>
                <w:szCs w:val="20"/>
              </w:rPr>
            </w:pPr>
            <w:r>
              <w:rPr>
                <w:rFonts w:ascii="Open Sans" w:eastAsia="Open Sans" w:hAnsi="Open Sans" w:cs="Open Sans"/>
                <w:sz w:val="20"/>
                <w:szCs w:val="20"/>
              </w:rPr>
              <w:t>Web of Science API Expanded</w:t>
            </w:r>
          </w:p>
          <w:p w14:paraId="000000B4" w14:textId="77777777" w:rsidR="00642E3B" w:rsidRDefault="00642E3B">
            <w:pPr>
              <w:rPr>
                <w:rFonts w:ascii="Open Sans" w:eastAsia="Open Sans" w:hAnsi="Open Sans" w:cs="Open Sans"/>
                <w:sz w:val="20"/>
                <w:szCs w:val="20"/>
              </w:rPr>
            </w:pPr>
          </w:p>
        </w:tc>
        <w:tc>
          <w:tcPr>
            <w:tcW w:w="335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00000B5"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DOI </w:t>
            </w:r>
          </w:p>
          <w:p w14:paraId="000000B6" w14:textId="77777777" w:rsidR="00642E3B" w:rsidRDefault="00C22B4F">
            <w:pPr>
              <w:rPr>
                <w:rFonts w:ascii="Open Sans" w:eastAsia="Open Sans" w:hAnsi="Open Sans" w:cs="Open Sans"/>
                <w:sz w:val="14"/>
                <w:szCs w:val="14"/>
              </w:rPr>
            </w:pPr>
            <w:r>
              <w:rPr>
                <w:rFonts w:ascii="Open Sans" w:eastAsia="Open Sans" w:hAnsi="Open Sans" w:cs="Open Sans"/>
                <w:color w:val="4F81BD"/>
                <w:sz w:val="14"/>
                <w:szCs w:val="14"/>
              </w:rPr>
              <w:t xml:space="preserve">Título </w:t>
            </w:r>
          </w:p>
          <w:p w14:paraId="000000B7"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Abstract </w:t>
            </w:r>
          </w:p>
          <w:p w14:paraId="000000B8" w14:textId="77777777" w:rsidR="00642E3B" w:rsidRDefault="00C22B4F">
            <w:pPr>
              <w:rPr>
                <w:rFonts w:ascii="Open Sans" w:eastAsia="Open Sans" w:hAnsi="Open Sans" w:cs="Open Sans"/>
                <w:sz w:val="14"/>
                <w:szCs w:val="14"/>
              </w:rPr>
            </w:pPr>
            <w:r>
              <w:rPr>
                <w:rFonts w:ascii="Open Sans" w:eastAsia="Open Sans" w:hAnsi="Open Sans" w:cs="Open Sans"/>
                <w:color w:val="4F81BD"/>
                <w:sz w:val="14"/>
                <w:szCs w:val="14"/>
              </w:rPr>
              <w:t xml:space="preserve">Tipo </w:t>
            </w:r>
          </w:p>
          <w:p w14:paraId="000000B9"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Fecha </w:t>
            </w:r>
          </w:p>
          <w:p w14:paraId="000000BA"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Autores /autor principal -&gt; Names</w:t>
            </w:r>
          </w:p>
          <w:p w14:paraId="000000BB"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Nombre </w:t>
            </w:r>
          </w:p>
          <w:p w14:paraId="000000BC"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Id </w:t>
            </w:r>
          </w:p>
          <w:p w14:paraId="000000BD"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Knowledge Area </w:t>
            </w:r>
          </w:p>
          <w:p w14:paraId="000000BE"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Etiquetas </w:t>
            </w:r>
          </w:p>
          <w:p w14:paraId="000000BF"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artículos en la bibliografía </w:t>
            </w:r>
          </w:p>
          <w:p w14:paraId="000000C0"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Número de citas (refs)</w:t>
            </w:r>
          </w:p>
          <w:p w14:paraId="000000C1"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Palabras clave </w:t>
            </w:r>
          </w:p>
          <w:p w14:paraId="000000C2"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Links </w:t>
            </w:r>
          </w:p>
          <w:p w14:paraId="000000C3"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Página de inicio y fin </w:t>
            </w:r>
          </w:p>
          <w:p w14:paraId="000000C4" w14:textId="77777777" w:rsidR="00642E3B" w:rsidRDefault="00C22B4F">
            <w:pPr>
              <w:rPr>
                <w:rFonts w:ascii="Open Sans" w:eastAsia="Open Sans" w:hAnsi="Open Sans" w:cs="Open Sans"/>
                <w:color w:val="C0504D"/>
                <w:sz w:val="14"/>
                <w:szCs w:val="14"/>
              </w:rPr>
            </w:pPr>
            <w:r>
              <w:rPr>
                <w:rFonts w:ascii="Open Sans" w:eastAsia="Open Sans" w:hAnsi="Open Sans" w:cs="Open Sans"/>
                <w:color w:val="C0504D"/>
                <w:sz w:val="14"/>
                <w:szCs w:val="14"/>
              </w:rPr>
              <w:t>Revista ID</w:t>
            </w:r>
          </w:p>
          <w:p w14:paraId="000000C5" w14:textId="77777777" w:rsidR="00642E3B" w:rsidRDefault="00C22B4F">
            <w:pPr>
              <w:ind w:left="720"/>
              <w:rPr>
                <w:rFonts w:ascii="Open Sans" w:eastAsia="Open Sans" w:hAnsi="Open Sans" w:cs="Open Sans"/>
                <w:color w:val="C0504D"/>
                <w:sz w:val="14"/>
                <w:szCs w:val="14"/>
              </w:rPr>
            </w:pPr>
            <w:r>
              <w:rPr>
                <w:rFonts w:ascii="Open Sans" w:eastAsia="Open Sans" w:hAnsi="Open Sans" w:cs="Open Sans"/>
                <w:color w:val="C0504D"/>
                <w:sz w:val="14"/>
                <w:szCs w:val="14"/>
              </w:rPr>
              <w:t xml:space="preserve">ID, </w:t>
            </w:r>
            <w:r>
              <w:rPr>
                <w:rFonts w:ascii="Open Sans" w:eastAsia="Open Sans" w:hAnsi="Open Sans" w:cs="Open Sans"/>
                <w:color w:val="4F81BD"/>
                <w:sz w:val="14"/>
                <w:szCs w:val="14"/>
              </w:rPr>
              <w:t>(a confirmar)</w:t>
            </w:r>
          </w:p>
          <w:p w14:paraId="000000C6" w14:textId="77777777" w:rsidR="00642E3B" w:rsidRDefault="00C22B4F">
            <w:pPr>
              <w:ind w:left="720"/>
              <w:rPr>
                <w:rFonts w:ascii="Open Sans" w:eastAsia="Open Sans" w:hAnsi="Open Sans" w:cs="Open Sans"/>
                <w:color w:val="C0504D"/>
                <w:sz w:val="14"/>
                <w:szCs w:val="14"/>
              </w:rPr>
            </w:pPr>
            <w:r>
              <w:rPr>
                <w:rFonts w:ascii="Open Sans" w:eastAsia="Open Sans" w:hAnsi="Open Sans" w:cs="Open Sans"/>
                <w:color w:val="C0504D"/>
                <w:sz w:val="14"/>
                <w:szCs w:val="14"/>
              </w:rPr>
              <w:t>nombre</w:t>
            </w:r>
          </w:p>
          <w:p w14:paraId="000000C7" w14:textId="77777777" w:rsidR="00642E3B" w:rsidRDefault="00C22B4F">
            <w:pPr>
              <w:ind w:left="720"/>
              <w:rPr>
                <w:rFonts w:ascii="Open Sans" w:eastAsia="Open Sans" w:hAnsi="Open Sans" w:cs="Open Sans"/>
                <w:color w:val="C0504D"/>
                <w:sz w:val="14"/>
                <w:szCs w:val="14"/>
              </w:rPr>
            </w:pPr>
            <w:r>
              <w:rPr>
                <w:rFonts w:ascii="Open Sans" w:eastAsia="Open Sans" w:hAnsi="Open Sans" w:cs="Open Sans"/>
                <w:color w:val="C0504D"/>
                <w:sz w:val="14"/>
                <w:szCs w:val="14"/>
              </w:rPr>
              <w:t>Metadatos de revista (¿)</w:t>
            </w:r>
          </w:p>
          <w:p w14:paraId="000000C8" w14:textId="77777777" w:rsidR="00642E3B" w:rsidRDefault="00C22B4F">
            <w:pPr>
              <w:rPr>
                <w:rFonts w:ascii="Open Sans" w:eastAsia="Open Sans" w:hAnsi="Open Sans" w:cs="Open Sans"/>
                <w:sz w:val="14"/>
                <w:szCs w:val="14"/>
              </w:rPr>
            </w:pPr>
            <w:r>
              <w:rPr>
                <w:rFonts w:ascii="Open Sans" w:eastAsia="Open Sans" w:hAnsi="Open Sans" w:cs="Open Sans"/>
                <w:color w:val="4F81BD"/>
                <w:sz w:val="14"/>
                <w:szCs w:val="14"/>
              </w:rPr>
              <w:t xml:space="preserve">Bibliografía </w:t>
            </w:r>
            <w:r>
              <w:rPr>
                <w:rFonts w:ascii="Open Sans" w:eastAsia="Open Sans" w:hAnsi="Open Sans" w:cs="Open Sans"/>
                <w:sz w:val="14"/>
                <w:szCs w:val="14"/>
              </w:rPr>
              <w:t xml:space="preserve">-&gt; </w:t>
            </w:r>
          </w:p>
          <w:p w14:paraId="000000C9" w14:textId="77777777" w:rsidR="00642E3B" w:rsidRDefault="00C22B4F">
            <w:pPr>
              <w:ind w:left="720"/>
              <w:rPr>
                <w:rFonts w:ascii="Open Sans" w:eastAsia="Open Sans" w:hAnsi="Open Sans" w:cs="Open Sans"/>
                <w:sz w:val="18"/>
                <w:szCs w:val="18"/>
              </w:rPr>
            </w:pPr>
            <w:r>
              <w:rPr>
                <w:rFonts w:ascii="Open Sans" w:eastAsia="Open Sans" w:hAnsi="Open Sans" w:cs="Open Sans"/>
                <w:sz w:val="14"/>
                <w:szCs w:val="14"/>
              </w:rPr>
              <w:t xml:space="preserve">Metadatos de cada artículo </w:t>
            </w:r>
          </w:p>
        </w:tc>
      </w:tr>
      <w:tr w:rsidR="00642E3B" w14:paraId="5506DD4C" w14:textId="77777777">
        <w:trPr>
          <w:trHeight w:val="345"/>
        </w:trPr>
        <w:tc>
          <w:tcPr>
            <w:tcW w:w="2801" w:type="dxa"/>
            <w:vMerge/>
            <w:shd w:val="clear" w:color="auto" w:fill="auto"/>
            <w:vAlign w:val="center"/>
          </w:tcPr>
          <w:p w14:paraId="000000CA"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686" w:type="dxa"/>
            <w:tcBorders>
              <w:bottom w:val="single" w:sz="6" w:space="0" w:color="000000"/>
              <w:right w:val="single" w:sz="6" w:space="0" w:color="000000"/>
            </w:tcBorders>
            <w:shd w:val="clear" w:color="auto" w:fill="auto"/>
            <w:vAlign w:val="center"/>
          </w:tcPr>
          <w:p w14:paraId="000000CB" w14:textId="77777777" w:rsidR="00642E3B" w:rsidRDefault="00C22B4F">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92D050"/>
                <w:sz w:val="16"/>
                <w:szCs w:val="16"/>
              </w:rPr>
              <w:t>PRO</w:t>
            </w:r>
            <w:r>
              <w:rPr>
                <w:rFonts w:ascii="Open Sans" w:eastAsia="Open Sans" w:hAnsi="Open Sans" w:cs="Open Sans"/>
                <w:color w:val="000000"/>
                <w:sz w:val="16"/>
                <w:szCs w:val="16"/>
              </w:rPr>
              <w:t xml:space="preserve">] Los metadatos obtenidos son muy extensos </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CC"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CD"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642E3B" w14:paraId="0364A28D" w14:textId="77777777">
        <w:trPr>
          <w:trHeight w:val="450"/>
        </w:trPr>
        <w:tc>
          <w:tcPr>
            <w:tcW w:w="2801" w:type="dxa"/>
            <w:vMerge/>
            <w:shd w:val="clear" w:color="auto" w:fill="auto"/>
            <w:vAlign w:val="center"/>
          </w:tcPr>
          <w:p w14:paraId="000000CE"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686" w:type="dxa"/>
            <w:tcBorders>
              <w:top w:val="single" w:sz="6" w:space="0" w:color="000000"/>
              <w:bottom w:val="single" w:sz="6" w:space="0" w:color="000000"/>
              <w:right w:val="single" w:sz="6" w:space="0" w:color="000000"/>
            </w:tcBorders>
            <w:shd w:val="clear" w:color="auto" w:fill="auto"/>
            <w:vAlign w:val="center"/>
          </w:tcPr>
          <w:p w14:paraId="000000CF" w14:textId="77777777" w:rsidR="00642E3B" w:rsidRDefault="00C22B4F">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FF0000"/>
                <w:sz w:val="16"/>
                <w:szCs w:val="16"/>
              </w:rPr>
              <w:t>[Contra</w:t>
            </w:r>
            <w:r>
              <w:rPr>
                <w:rFonts w:ascii="Open Sans" w:eastAsia="Open Sans" w:hAnsi="Open Sans" w:cs="Open Sans"/>
                <w:color w:val="000000"/>
                <w:sz w:val="16"/>
                <w:szCs w:val="16"/>
              </w:rPr>
              <w:t xml:space="preserve">] </w:t>
            </w:r>
            <w:r>
              <w:rPr>
                <w:rFonts w:ascii="Open Sans" w:eastAsia="Open Sans" w:hAnsi="Open Sans" w:cs="Open Sans"/>
                <w:sz w:val="16"/>
                <w:szCs w:val="16"/>
              </w:rPr>
              <w:t>El número</w:t>
            </w:r>
            <w:r>
              <w:rPr>
                <w:rFonts w:ascii="Open Sans" w:eastAsia="Open Sans" w:hAnsi="Open Sans" w:cs="Open Sans"/>
                <w:color w:val="000000"/>
                <w:sz w:val="16"/>
                <w:szCs w:val="16"/>
              </w:rPr>
              <w:t xml:space="preserve"> de ítems devuelto en la API es limitado. </w:t>
            </w:r>
          </w:p>
        </w:tc>
        <w:tc>
          <w:tcPr>
            <w:tcW w:w="3686"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00000D0" w14:textId="77777777" w:rsidR="00642E3B" w:rsidRDefault="00C22B4F">
            <w:pPr>
              <w:rPr>
                <w:rFonts w:ascii="Open Sans" w:eastAsia="Open Sans" w:hAnsi="Open Sans" w:cs="Open Sans"/>
                <w:color w:val="C0504D"/>
                <w:sz w:val="20"/>
                <w:szCs w:val="20"/>
              </w:rPr>
            </w:pPr>
            <w:r>
              <w:rPr>
                <w:rFonts w:ascii="Open Sans" w:eastAsia="Open Sans" w:hAnsi="Open Sans" w:cs="Open Sans"/>
                <w:color w:val="C0504D"/>
                <w:sz w:val="20"/>
                <w:szCs w:val="20"/>
              </w:rPr>
              <w:t xml:space="preserve">API para obtener información de las métricas de una revista: </w:t>
            </w:r>
          </w:p>
          <w:p w14:paraId="000000D1" w14:textId="77777777" w:rsidR="00642E3B" w:rsidRDefault="00C22B4F">
            <w:pPr>
              <w:rPr>
                <w:rFonts w:ascii="Open Sans" w:eastAsia="Open Sans" w:hAnsi="Open Sans" w:cs="Open Sans"/>
                <w:sz w:val="20"/>
                <w:szCs w:val="20"/>
              </w:rPr>
            </w:pPr>
            <w:r>
              <w:rPr>
                <w:rFonts w:ascii="Open Sans" w:eastAsia="Open Sans" w:hAnsi="Open Sans" w:cs="Open Sans"/>
                <w:sz w:val="20"/>
                <w:szCs w:val="20"/>
              </w:rPr>
              <w:t>Web of Science Journals API</w:t>
            </w: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D2"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20"/>
                <w:szCs w:val="20"/>
              </w:rPr>
            </w:pPr>
          </w:p>
        </w:tc>
      </w:tr>
      <w:tr w:rsidR="00642E3B" w14:paraId="46BCAAF4" w14:textId="77777777">
        <w:trPr>
          <w:trHeight w:val="585"/>
        </w:trPr>
        <w:tc>
          <w:tcPr>
            <w:tcW w:w="2801" w:type="dxa"/>
            <w:vMerge/>
            <w:shd w:val="clear" w:color="auto" w:fill="auto"/>
            <w:vAlign w:val="center"/>
          </w:tcPr>
          <w:p w14:paraId="000000D3"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686" w:type="dxa"/>
            <w:tcBorders>
              <w:top w:val="single" w:sz="6" w:space="0" w:color="000000"/>
              <w:bottom w:val="single" w:sz="6" w:space="0" w:color="000000"/>
              <w:right w:val="single" w:sz="6" w:space="0" w:color="000000"/>
            </w:tcBorders>
            <w:shd w:val="clear" w:color="auto" w:fill="auto"/>
            <w:vAlign w:val="center"/>
          </w:tcPr>
          <w:p w14:paraId="000000D4" w14:textId="77777777" w:rsidR="00642E3B" w:rsidRDefault="00C22B4F">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FF0000"/>
                <w:sz w:val="16"/>
                <w:szCs w:val="16"/>
              </w:rPr>
              <w:t>Contra</w:t>
            </w:r>
            <w:r>
              <w:rPr>
                <w:rFonts w:ascii="Open Sans" w:eastAsia="Open Sans" w:hAnsi="Open Sans" w:cs="Open Sans"/>
                <w:color w:val="000000"/>
                <w:sz w:val="16"/>
                <w:szCs w:val="16"/>
              </w:rPr>
              <w:t>] Son de pago. Hay que registrarse, pedir permiso y realizar una suscripción.</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D5"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D6"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642E3B" w14:paraId="4EF7212A" w14:textId="77777777">
        <w:trPr>
          <w:trHeight w:val="482"/>
        </w:trPr>
        <w:tc>
          <w:tcPr>
            <w:tcW w:w="2801" w:type="dxa"/>
            <w:vMerge/>
            <w:shd w:val="clear" w:color="auto" w:fill="auto"/>
            <w:vAlign w:val="center"/>
          </w:tcPr>
          <w:p w14:paraId="000000D7"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000D8" w14:textId="77777777" w:rsidR="00642E3B" w:rsidRDefault="00C22B4F">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92D050"/>
                <w:sz w:val="16"/>
                <w:szCs w:val="16"/>
              </w:rPr>
              <w:t>PRO</w:t>
            </w:r>
            <w:r>
              <w:rPr>
                <w:rFonts w:ascii="Open Sans" w:eastAsia="Open Sans" w:hAnsi="Open Sans" w:cs="Open Sans"/>
                <w:color w:val="000000"/>
                <w:sz w:val="16"/>
                <w:szCs w:val="16"/>
              </w:rPr>
              <w:t xml:space="preserve">] WoS tiene muchas publicaciones y es una red muy enriquecida y muy usada. </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D9"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DA"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642E3B" w14:paraId="79C02FE1" w14:textId="77777777">
        <w:trPr>
          <w:trHeight w:val="450"/>
        </w:trPr>
        <w:tc>
          <w:tcPr>
            <w:tcW w:w="10173"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000000DB" w14:textId="77777777" w:rsidR="00642E3B" w:rsidRDefault="00C22B4F">
            <w:pPr>
              <w:jc w:val="both"/>
              <w:rPr>
                <w:rFonts w:ascii="Open Sans" w:eastAsia="Open Sans" w:hAnsi="Open Sans" w:cs="Open Sans"/>
                <w:sz w:val="20"/>
                <w:szCs w:val="20"/>
              </w:rPr>
            </w:pPr>
            <w:r>
              <w:rPr>
                <w:rFonts w:ascii="Open Sans" w:eastAsia="Open Sans" w:hAnsi="Open Sans" w:cs="Open Sans"/>
                <w:sz w:val="16"/>
                <w:szCs w:val="16"/>
              </w:rPr>
              <w:t xml:space="preserve">Web of Science: Como organización hay que mirar si es posible/aceptable, dadas las condiciones del proyecto, solicitar estas APIs. Los metadatos obtenidos son muy completos, obteniendo IDs generales, así como una gran gama de metadatos. </w:t>
            </w: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0DE"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20"/>
                <w:szCs w:val="20"/>
              </w:rPr>
            </w:pPr>
          </w:p>
        </w:tc>
      </w:tr>
    </w:tbl>
    <w:p w14:paraId="000000DF" w14:textId="77777777" w:rsidR="00642E3B" w:rsidRDefault="00642E3B"/>
    <w:tbl>
      <w:tblPr>
        <w:tblStyle w:val="afffffc"/>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642E3B" w14:paraId="5CF9D2F5" w14:textId="77777777">
        <w:trPr>
          <w:trHeight w:val="733"/>
        </w:trPr>
        <w:tc>
          <w:tcPr>
            <w:tcW w:w="2801" w:type="dxa"/>
            <w:vMerge w:val="restart"/>
            <w:tcBorders>
              <w:top w:val="single" w:sz="6" w:space="0" w:color="000000"/>
              <w:left w:val="single" w:sz="6" w:space="0" w:color="000000"/>
              <w:right w:val="single" w:sz="6" w:space="0" w:color="000000"/>
            </w:tcBorders>
            <w:shd w:val="clear" w:color="auto" w:fill="auto"/>
            <w:vAlign w:val="center"/>
          </w:tcPr>
          <w:p w14:paraId="000000E0" w14:textId="77777777" w:rsidR="00642E3B" w:rsidRDefault="00C22B4F">
            <w:pPr>
              <w:rPr>
                <w:rFonts w:ascii="Open Sans" w:eastAsia="Open Sans" w:hAnsi="Open Sans" w:cs="Open Sans"/>
                <w:b/>
                <w:color w:val="000000"/>
                <w:sz w:val="18"/>
                <w:szCs w:val="18"/>
              </w:rPr>
            </w:pPr>
            <w:r>
              <w:rPr>
                <w:rFonts w:ascii="Open Sans" w:eastAsia="Open Sans" w:hAnsi="Open Sans" w:cs="Open Sans"/>
                <w:b/>
                <w:color w:val="000000"/>
                <w:sz w:val="30"/>
                <w:szCs w:val="30"/>
              </w:rPr>
              <w:t>ORCID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00000E1" w14:textId="77777777" w:rsidR="00642E3B" w:rsidRDefault="00C22B4F">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0000"/>
                <w:sz w:val="20"/>
                <w:szCs w:val="20"/>
              </w:rPr>
              <w:t>Contra</w:t>
            </w:r>
            <w:r>
              <w:rPr>
                <w:rFonts w:ascii="Open Sans" w:eastAsia="Open Sans" w:hAnsi="Open Sans" w:cs="Open Sans"/>
                <w:color w:val="000000"/>
                <w:sz w:val="20"/>
                <w:szCs w:val="20"/>
              </w:rPr>
              <w:t>] Pocos metadatos de las publicaciones.</w:t>
            </w:r>
          </w:p>
        </w:tc>
        <w:tc>
          <w:tcPr>
            <w:tcW w:w="3686" w:type="dxa"/>
            <w:vMerge w:val="restart"/>
            <w:tcBorders>
              <w:top w:val="single" w:sz="6" w:space="0" w:color="000000"/>
              <w:left w:val="single" w:sz="6" w:space="0" w:color="000000"/>
              <w:right w:val="single" w:sz="6" w:space="0" w:color="000000"/>
            </w:tcBorders>
            <w:shd w:val="clear" w:color="auto" w:fill="auto"/>
          </w:tcPr>
          <w:p w14:paraId="000000E2" w14:textId="77777777" w:rsidR="00642E3B" w:rsidRDefault="00642E3B">
            <w:pPr>
              <w:pBdr>
                <w:top w:val="nil"/>
                <w:left w:val="nil"/>
                <w:bottom w:val="nil"/>
                <w:right w:val="nil"/>
                <w:between w:val="nil"/>
              </w:pBdr>
              <w:jc w:val="both"/>
              <w:rPr>
                <w:rFonts w:ascii="Open Sans" w:eastAsia="Open Sans" w:hAnsi="Open Sans" w:cs="Open Sans"/>
                <w:color w:val="6FA8DC"/>
                <w:sz w:val="20"/>
                <w:szCs w:val="20"/>
              </w:rPr>
            </w:pPr>
          </w:p>
          <w:p w14:paraId="000000E3" w14:textId="77777777" w:rsidR="00642E3B" w:rsidRDefault="00C22B4F">
            <w:pPr>
              <w:pBdr>
                <w:top w:val="nil"/>
                <w:left w:val="nil"/>
                <w:bottom w:val="nil"/>
                <w:right w:val="nil"/>
                <w:between w:val="nil"/>
              </w:pBdr>
              <w:jc w:val="both"/>
              <w:rPr>
                <w:rFonts w:ascii="Open Sans" w:eastAsia="Open Sans" w:hAnsi="Open Sans" w:cs="Open Sans"/>
                <w:color w:val="6FA8DC"/>
                <w:sz w:val="20"/>
                <w:szCs w:val="20"/>
              </w:rPr>
            </w:pPr>
            <w:r>
              <w:rPr>
                <w:rFonts w:ascii="Open Sans" w:eastAsia="Open Sans" w:hAnsi="Open Sans" w:cs="Open Sans"/>
                <w:color w:val="6FA8DC"/>
                <w:sz w:val="20"/>
                <w:szCs w:val="20"/>
              </w:rPr>
              <w:t xml:space="preserve"> Solo tienen </w:t>
            </w:r>
            <w:hyperlink r:id="rId51" w:anchor="easy-faq-2606">
              <w:r>
                <w:rPr>
                  <w:rFonts w:ascii="Open Sans" w:eastAsia="Open Sans" w:hAnsi="Open Sans" w:cs="Open Sans"/>
                  <w:color w:val="6FA8DC"/>
                  <w:sz w:val="20"/>
                  <w:szCs w:val="20"/>
                  <w:u w:val="single"/>
                </w:rPr>
                <w:t>una API</w:t>
              </w:r>
            </w:hyperlink>
            <w:r>
              <w:rPr>
                <w:rFonts w:ascii="Open Sans" w:eastAsia="Open Sans" w:hAnsi="Open Sans" w:cs="Open Sans"/>
                <w:color w:val="6FA8DC"/>
                <w:sz w:val="20"/>
                <w:szCs w:val="20"/>
              </w:rPr>
              <w:t xml:space="preserve"> que es la que se usaría para saber los artículos de un autor (la primera a realizar). </w:t>
            </w:r>
          </w:p>
          <w:p w14:paraId="000000E4" w14:textId="77777777" w:rsidR="00642E3B" w:rsidRDefault="00642E3B">
            <w:pPr>
              <w:rPr>
                <w:rFonts w:ascii="Open Sans" w:eastAsia="Open Sans" w:hAnsi="Open Sans" w:cs="Open Sans"/>
                <w:color w:val="A4C2F4"/>
                <w:sz w:val="18"/>
                <w:szCs w:val="18"/>
              </w:rPr>
            </w:pPr>
          </w:p>
        </w:tc>
        <w:tc>
          <w:tcPr>
            <w:tcW w:w="3359" w:type="dxa"/>
            <w:vMerge w:val="restart"/>
            <w:tcBorders>
              <w:top w:val="single" w:sz="6" w:space="0" w:color="000000"/>
              <w:left w:val="single" w:sz="6" w:space="0" w:color="000000"/>
              <w:right w:val="single" w:sz="6" w:space="0" w:color="000000"/>
            </w:tcBorders>
            <w:shd w:val="clear" w:color="auto" w:fill="auto"/>
          </w:tcPr>
          <w:p w14:paraId="000000E5"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Doi </w:t>
            </w:r>
          </w:p>
          <w:p w14:paraId="000000E6"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Título </w:t>
            </w:r>
          </w:p>
          <w:p w14:paraId="000000E7"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Abstract </w:t>
            </w:r>
          </w:p>
          <w:p w14:paraId="000000E8"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Tipo </w:t>
            </w:r>
          </w:p>
          <w:p w14:paraId="000000E9"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Fecha </w:t>
            </w:r>
          </w:p>
          <w:p w14:paraId="000000EA"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Autores /autor principal -&gt;</w:t>
            </w:r>
          </w:p>
          <w:p w14:paraId="000000EB" w14:textId="77777777" w:rsidR="00642E3B" w:rsidRDefault="00C22B4F">
            <w:pPr>
              <w:ind w:left="720"/>
              <w:rPr>
                <w:rFonts w:ascii="Open Sans" w:eastAsia="Open Sans" w:hAnsi="Open Sans" w:cs="Open Sans"/>
                <w:color w:val="4F81BD"/>
                <w:sz w:val="18"/>
                <w:szCs w:val="18"/>
              </w:rPr>
            </w:pPr>
            <w:r>
              <w:rPr>
                <w:rFonts w:ascii="Open Sans" w:eastAsia="Open Sans" w:hAnsi="Open Sans" w:cs="Open Sans"/>
                <w:sz w:val="18"/>
                <w:szCs w:val="18"/>
              </w:rPr>
              <w:t xml:space="preserve"> </w:t>
            </w:r>
            <w:r>
              <w:rPr>
                <w:rFonts w:ascii="Open Sans" w:eastAsia="Open Sans" w:hAnsi="Open Sans" w:cs="Open Sans"/>
                <w:color w:val="4F81BD"/>
                <w:sz w:val="18"/>
                <w:szCs w:val="18"/>
              </w:rPr>
              <w:t xml:space="preserve">Nombre, </w:t>
            </w:r>
          </w:p>
          <w:p w14:paraId="000000EC"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highlight w:val="yellow"/>
              </w:rPr>
              <w:t>Id</w:t>
            </w:r>
            <w:r>
              <w:rPr>
                <w:rFonts w:ascii="Open Sans" w:eastAsia="Open Sans" w:hAnsi="Open Sans" w:cs="Open Sans"/>
                <w:sz w:val="18"/>
                <w:szCs w:val="18"/>
              </w:rPr>
              <w:t xml:space="preserve">   </w:t>
            </w:r>
          </w:p>
          <w:p w14:paraId="000000ED"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Knowledge Area </w:t>
            </w:r>
          </w:p>
          <w:p w14:paraId="000000EE"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Etiquetas </w:t>
            </w:r>
          </w:p>
          <w:p w14:paraId="000000EF"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14:paraId="000000F0"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Número de citas </w:t>
            </w:r>
          </w:p>
          <w:p w14:paraId="000000F1"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Links </w:t>
            </w:r>
          </w:p>
          <w:p w14:paraId="000000F2"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Página de inicio. Página fin </w:t>
            </w:r>
          </w:p>
          <w:p w14:paraId="000000F3"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Revista -&gt;</w:t>
            </w:r>
          </w:p>
          <w:p w14:paraId="000000F4" w14:textId="77777777" w:rsidR="00642E3B" w:rsidRDefault="00C22B4F">
            <w:pPr>
              <w:ind w:left="720"/>
              <w:rPr>
                <w:rFonts w:ascii="Open Sans" w:eastAsia="Open Sans" w:hAnsi="Open Sans" w:cs="Open Sans"/>
                <w:color w:val="4F81BD"/>
                <w:sz w:val="18"/>
                <w:szCs w:val="18"/>
              </w:rPr>
            </w:pPr>
            <w:r>
              <w:rPr>
                <w:rFonts w:ascii="Open Sans" w:eastAsia="Open Sans" w:hAnsi="Open Sans" w:cs="Open Sans"/>
                <w:color w:val="4F81BD"/>
                <w:sz w:val="18"/>
                <w:szCs w:val="18"/>
              </w:rPr>
              <w:lastRenderedPageBreak/>
              <w:t xml:space="preserve">ID, </w:t>
            </w:r>
          </w:p>
          <w:p w14:paraId="000000F5" w14:textId="77777777" w:rsidR="00642E3B" w:rsidRDefault="00C22B4F">
            <w:pPr>
              <w:ind w:left="720"/>
              <w:rPr>
                <w:rFonts w:ascii="Open Sans" w:eastAsia="Open Sans" w:hAnsi="Open Sans" w:cs="Open Sans"/>
                <w:sz w:val="18"/>
                <w:szCs w:val="18"/>
              </w:rPr>
            </w:pPr>
            <w:r>
              <w:rPr>
                <w:rFonts w:ascii="Open Sans" w:eastAsia="Open Sans" w:hAnsi="Open Sans" w:cs="Open Sans"/>
                <w:color w:val="4F81BD"/>
                <w:sz w:val="18"/>
                <w:szCs w:val="18"/>
              </w:rPr>
              <w:t xml:space="preserve"> </w:t>
            </w:r>
            <w:r>
              <w:rPr>
                <w:rFonts w:ascii="Open Sans" w:eastAsia="Open Sans" w:hAnsi="Open Sans" w:cs="Open Sans"/>
                <w:sz w:val="18"/>
                <w:szCs w:val="18"/>
              </w:rPr>
              <w:t xml:space="preserve">nombre, </w:t>
            </w:r>
          </w:p>
          <w:p w14:paraId="000000F6"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 xml:space="preserve"> Metadatos de revista (¿)</w:t>
            </w:r>
          </w:p>
          <w:p w14:paraId="000000F7"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Bibliografía -&gt;</w:t>
            </w:r>
          </w:p>
          <w:p w14:paraId="000000F8"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Metadata de cada artículo</w:t>
            </w:r>
          </w:p>
        </w:tc>
      </w:tr>
      <w:tr w:rsidR="00642E3B" w14:paraId="771EE388" w14:textId="77777777">
        <w:trPr>
          <w:trHeight w:val="773"/>
        </w:trPr>
        <w:tc>
          <w:tcPr>
            <w:tcW w:w="2801" w:type="dxa"/>
            <w:vMerge/>
            <w:tcBorders>
              <w:top w:val="single" w:sz="6" w:space="0" w:color="000000"/>
              <w:left w:val="single" w:sz="6" w:space="0" w:color="000000"/>
              <w:right w:val="single" w:sz="6" w:space="0" w:color="000000"/>
            </w:tcBorders>
            <w:shd w:val="clear" w:color="auto" w:fill="auto"/>
            <w:vAlign w:val="center"/>
          </w:tcPr>
          <w:p w14:paraId="000000F9"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00000FA" w14:textId="77777777" w:rsidR="00642E3B" w:rsidRDefault="00C22B4F">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0000"/>
                <w:sz w:val="20"/>
                <w:szCs w:val="20"/>
              </w:rPr>
              <w:t>Contra</w:t>
            </w:r>
            <w:r>
              <w:rPr>
                <w:rFonts w:ascii="Open Sans" w:eastAsia="Open Sans" w:hAnsi="Open Sans" w:cs="Open Sans"/>
                <w:color w:val="000000"/>
                <w:sz w:val="20"/>
                <w:szCs w:val="20"/>
              </w:rPr>
              <w:t xml:space="preserve">] No tiene diferentes APIs para poder completar la información obtenida. </w:t>
            </w:r>
          </w:p>
        </w:tc>
        <w:tc>
          <w:tcPr>
            <w:tcW w:w="3686" w:type="dxa"/>
            <w:vMerge/>
            <w:tcBorders>
              <w:top w:val="single" w:sz="6" w:space="0" w:color="000000"/>
              <w:left w:val="single" w:sz="6" w:space="0" w:color="000000"/>
              <w:right w:val="single" w:sz="6" w:space="0" w:color="000000"/>
            </w:tcBorders>
            <w:shd w:val="clear" w:color="auto" w:fill="auto"/>
          </w:tcPr>
          <w:p w14:paraId="000000FB"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14:paraId="000000FC"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642E3B" w14:paraId="770BD323" w14:textId="77777777">
        <w:trPr>
          <w:trHeight w:val="745"/>
        </w:trPr>
        <w:tc>
          <w:tcPr>
            <w:tcW w:w="2801" w:type="dxa"/>
            <w:vMerge/>
            <w:tcBorders>
              <w:top w:val="single" w:sz="6" w:space="0" w:color="000000"/>
              <w:left w:val="single" w:sz="6" w:space="0" w:color="000000"/>
              <w:right w:val="single" w:sz="6" w:space="0" w:color="000000"/>
            </w:tcBorders>
            <w:shd w:val="clear" w:color="auto" w:fill="auto"/>
            <w:vAlign w:val="center"/>
          </w:tcPr>
          <w:p w14:paraId="000000FD"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00000FE" w14:textId="77777777" w:rsidR="00642E3B" w:rsidRDefault="00C22B4F">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92D050"/>
                <w:sz w:val="20"/>
                <w:szCs w:val="20"/>
              </w:rPr>
              <w:t>PRO</w:t>
            </w:r>
            <w:r>
              <w:rPr>
                <w:rFonts w:ascii="Open Sans" w:eastAsia="Open Sans" w:hAnsi="Open Sans" w:cs="Open Sans"/>
                <w:color w:val="000000"/>
                <w:sz w:val="20"/>
                <w:szCs w:val="20"/>
              </w:rPr>
              <w:t xml:space="preserve">] Conseguir el Token de acceso es fácil y además este dura un largo periodo de tiempo.  </w:t>
            </w:r>
          </w:p>
        </w:tc>
        <w:tc>
          <w:tcPr>
            <w:tcW w:w="3686" w:type="dxa"/>
            <w:vMerge/>
            <w:tcBorders>
              <w:top w:val="single" w:sz="6" w:space="0" w:color="000000"/>
              <w:left w:val="single" w:sz="6" w:space="0" w:color="000000"/>
              <w:right w:val="single" w:sz="6" w:space="0" w:color="000000"/>
            </w:tcBorders>
            <w:shd w:val="clear" w:color="auto" w:fill="auto"/>
          </w:tcPr>
          <w:p w14:paraId="000000FF"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14:paraId="00000100"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642E3B" w14:paraId="1BAFD3F0" w14:textId="77777777">
        <w:trPr>
          <w:trHeight w:val="824"/>
        </w:trPr>
        <w:tc>
          <w:tcPr>
            <w:tcW w:w="2801" w:type="dxa"/>
            <w:vMerge/>
            <w:tcBorders>
              <w:top w:val="single" w:sz="6" w:space="0" w:color="000000"/>
              <w:left w:val="single" w:sz="6" w:space="0" w:color="000000"/>
              <w:right w:val="single" w:sz="6" w:space="0" w:color="000000"/>
            </w:tcBorders>
            <w:shd w:val="clear" w:color="auto" w:fill="auto"/>
            <w:vAlign w:val="center"/>
          </w:tcPr>
          <w:p w14:paraId="00000101"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0000102" w14:textId="77777777" w:rsidR="00642E3B" w:rsidRDefault="00C22B4F">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C000"/>
                <w:sz w:val="20"/>
                <w:szCs w:val="20"/>
              </w:rPr>
              <w:t>--</w:t>
            </w:r>
            <w:r>
              <w:rPr>
                <w:rFonts w:ascii="Open Sans" w:eastAsia="Open Sans" w:hAnsi="Open Sans" w:cs="Open Sans"/>
                <w:color w:val="000000"/>
                <w:sz w:val="20"/>
                <w:szCs w:val="20"/>
              </w:rPr>
              <w:t xml:space="preserve">] Hay que considerar que no todos los usuarios declaran en esta fuente sus artículos. </w:t>
            </w:r>
          </w:p>
        </w:tc>
        <w:tc>
          <w:tcPr>
            <w:tcW w:w="3686" w:type="dxa"/>
            <w:vMerge/>
            <w:tcBorders>
              <w:top w:val="single" w:sz="6" w:space="0" w:color="000000"/>
              <w:left w:val="single" w:sz="6" w:space="0" w:color="000000"/>
              <w:right w:val="single" w:sz="6" w:space="0" w:color="000000"/>
            </w:tcBorders>
            <w:shd w:val="clear" w:color="auto" w:fill="auto"/>
          </w:tcPr>
          <w:p w14:paraId="00000103"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14:paraId="00000104"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642E3B" w14:paraId="43625928" w14:textId="77777777">
        <w:trPr>
          <w:trHeight w:val="1385"/>
        </w:trPr>
        <w:tc>
          <w:tcPr>
            <w:tcW w:w="10173" w:type="dxa"/>
            <w:gridSpan w:val="3"/>
            <w:tcBorders>
              <w:top w:val="single" w:sz="6" w:space="0" w:color="000000"/>
              <w:left w:val="single" w:sz="6" w:space="0" w:color="000000"/>
              <w:right w:val="single" w:sz="6" w:space="0" w:color="000000"/>
            </w:tcBorders>
            <w:shd w:val="clear" w:color="auto" w:fill="auto"/>
            <w:vAlign w:val="center"/>
          </w:tcPr>
          <w:p w14:paraId="00000105" w14:textId="69E4853E" w:rsidR="00642E3B" w:rsidRDefault="00C22B4F">
            <w:pPr>
              <w:jc w:val="both"/>
              <w:rPr>
                <w:rFonts w:ascii="Open Sans" w:eastAsia="Open Sans" w:hAnsi="Open Sans" w:cs="Open Sans"/>
              </w:rPr>
            </w:pPr>
            <w:r>
              <w:rPr>
                <w:rFonts w:ascii="Open Sans" w:eastAsia="Open Sans" w:hAnsi="Open Sans" w:cs="Open Sans"/>
              </w:rPr>
              <w:lastRenderedPageBreak/>
              <w:t>ORCID: Devuelve pocos metadatos y los usuarios han de tenerlo al día. En general la información devuelta es muy escasa y por tanto se necesitaría extraer información adicional de otras fuentes para completar la información</w:t>
            </w:r>
            <w:r w:rsidR="004B0CA8">
              <w:rPr>
                <w:rFonts w:ascii="Open Sans" w:eastAsia="Open Sans" w:hAnsi="Open Sans" w:cs="Open Sans"/>
              </w:rPr>
              <w:t>. S</w:t>
            </w:r>
            <w:r>
              <w:rPr>
                <w:rFonts w:ascii="Open Sans" w:eastAsia="Open Sans" w:hAnsi="Open Sans" w:cs="Open Sans"/>
              </w:rPr>
              <w:t>in embargo</w:t>
            </w:r>
            <w:r w:rsidR="004B0CA8">
              <w:rPr>
                <w:rFonts w:ascii="Open Sans" w:eastAsia="Open Sans" w:hAnsi="Open Sans" w:cs="Open Sans"/>
              </w:rPr>
              <w:t>,</w:t>
            </w:r>
            <w:r>
              <w:rPr>
                <w:rFonts w:ascii="Open Sans" w:eastAsia="Open Sans" w:hAnsi="Open Sans" w:cs="Open Sans"/>
              </w:rPr>
              <w:t xml:space="preserve"> la información devuelta está compuesta de identificadores genéricos, lo cual permite completar la información con otras fuentes. </w:t>
            </w:r>
          </w:p>
        </w:tc>
        <w:tc>
          <w:tcPr>
            <w:tcW w:w="3359" w:type="dxa"/>
            <w:vMerge/>
            <w:tcBorders>
              <w:top w:val="single" w:sz="6" w:space="0" w:color="000000"/>
              <w:left w:val="single" w:sz="6" w:space="0" w:color="000000"/>
              <w:right w:val="single" w:sz="6" w:space="0" w:color="000000"/>
            </w:tcBorders>
            <w:shd w:val="clear" w:color="auto" w:fill="auto"/>
          </w:tcPr>
          <w:p w14:paraId="00000108" w14:textId="77777777" w:rsidR="00642E3B" w:rsidRDefault="00642E3B">
            <w:pPr>
              <w:widowControl w:val="0"/>
              <w:pBdr>
                <w:top w:val="nil"/>
                <w:left w:val="nil"/>
                <w:bottom w:val="nil"/>
                <w:right w:val="nil"/>
                <w:between w:val="nil"/>
              </w:pBdr>
              <w:spacing w:line="276" w:lineRule="auto"/>
              <w:rPr>
                <w:rFonts w:ascii="Open Sans" w:eastAsia="Open Sans" w:hAnsi="Open Sans" w:cs="Open Sans"/>
              </w:rPr>
            </w:pPr>
          </w:p>
        </w:tc>
      </w:tr>
    </w:tbl>
    <w:p w14:paraId="00000109" w14:textId="77777777" w:rsidR="00642E3B" w:rsidRDefault="00642E3B">
      <w:bookmarkStart w:id="16" w:name="_heading=h.17dp8vu" w:colFirst="0" w:colLast="0"/>
      <w:bookmarkEnd w:id="16"/>
    </w:p>
    <w:tbl>
      <w:tblPr>
        <w:tblStyle w:val="afffffd"/>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642E3B" w14:paraId="2F032B80" w14:textId="77777777">
        <w:trPr>
          <w:trHeight w:val="1442"/>
        </w:trPr>
        <w:tc>
          <w:tcPr>
            <w:tcW w:w="2801" w:type="dxa"/>
            <w:vMerge w:val="restart"/>
            <w:tcBorders>
              <w:top w:val="single" w:sz="6" w:space="0" w:color="000000"/>
              <w:left w:val="single" w:sz="6" w:space="0" w:color="000000"/>
              <w:right w:val="single" w:sz="6" w:space="0" w:color="000000"/>
            </w:tcBorders>
            <w:shd w:val="clear" w:color="auto" w:fill="auto"/>
            <w:vAlign w:val="center"/>
          </w:tcPr>
          <w:p w14:paraId="0000010A" w14:textId="77777777" w:rsidR="00642E3B" w:rsidRDefault="00C22B4F">
            <w:pPr>
              <w:rPr>
                <w:rFonts w:ascii="Open Sans" w:eastAsia="Open Sans" w:hAnsi="Open Sans" w:cs="Open Sans"/>
                <w:b/>
                <w:color w:val="000000"/>
                <w:sz w:val="30"/>
                <w:szCs w:val="30"/>
              </w:rPr>
            </w:pPr>
            <w:r>
              <w:rPr>
                <w:rFonts w:ascii="Open Sans" w:eastAsia="Open Sans" w:hAnsi="Open Sans" w:cs="Open Sans"/>
                <w:b/>
                <w:color w:val="000000"/>
                <w:sz w:val="30"/>
                <w:szCs w:val="30"/>
              </w:rPr>
              <w:t>PubMed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000010B"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Es de un dominio de la ciencia en específico</w:t>
            </w:r>
            <w:r>
              <w:rPr>
                <w:rFonts w:ascii="Open Sans" w:eastAsia="Open Sans" w:hAnsi="Open Sans" w:cs="Open Sans"/>
                <w:sz w:val="18"/>
                <w:szCs w:val="18"/>
              </w:rPr>
              <w:t>.</w:t>
            </w:r>
            <w:r>
              <w:rPr>
                <w:rFonts w:ascii="Open Sans" w:eastAsia="Open Sans" w:hAnsi="Open Sans" w:cs="Open Sans"/>
                <w:color w:val="000000"/>
                <w:sz w:val="18"/>
                <w:szCs w:val="18"/>
              </w:rPr>
              <w:t xml:space="preserve"> </w:t>
            </w:r>
          </w:p>
        </w:tc>
        <w:tc>
          <w:tcPr>
            <w:tcW w:w="3686" w:type="dxa"/>
            <w:vMerge w:val="restart"/>
            <w:tcBorders>
              <w:top w:val="single" w:sz="6" w:space="0" w:color="000000"/>
              <w:left w:val="single" w:sz="6" w:space="0" w:color="000000"/>
              <w:right w:val="single" w:sz="6" w:space="0" w:color="000000"/>
            </w:tcBorders>
            <w:shd w:val="clear" w:color="auto" w:fill="auto"/>
          </w:tcPr>
          <w:p w14:paraId="0000010C" w14:textId="77777777" w:rsidR="00642E3B" w:rsidRDefault="00642E3B">
            <w:pPr>
              <w:rPr>
                <w:rFonts w:ascii="Open Sans" w:eastAsia="Open Sans" w:hAnsi="Open Sans" w:cs="Open Sans"/>
                <w:color w:val="000000"/>
                <w:sz w:val="18"/>
                <w:szCs w:val="18"/>
              </w:rPr>
            </w:pPr>
          </w:p>
          <w:p w14:paraId="0000010D"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 xml:space="preserve">Dadas las restricciones y los contras tan grandes se ha decidido no verificar </w:t>
            </w:r>
            <w:r>
              <w:rPr>
                <w:rFonts w:ascii="Open Sans" w:eastAsia="Open Sans" w:hAnsi="Open Sans" w:cs="Open Sans"/>
                <w:sz w:val="18"/>
                <w:szCs w:val="18"/>
              </w:rPr>
              <w:t>qué</w:t>
            </w:r>
            <w:r>
              <w:rPr>
                <w:rFonts w:ascii="Open Sans" w:eastAsia="Open Sans" w:hAnsi="Open Sans" w:cs="Open Sans"/>
                <w:color w:val="000000"/>
                <w:sz w:val="18"/>
                <w:szCs w:val="18"/>
              </w:rPr>
              <w:t xml:space="preserve"> metadatos se pueden extraer de esta fuente externa. </w:t>
            </w:r>
          </w:p>
          <w:p w14:paraId="0000010E" w14:textId="77777777" w:rsidR="00642E3B" w:rsidRDefault="00642E3B">
            <w:pPr>
              <w:pBdr>
                <w:top w:val="nil"/>
                <w:left w:val="nil"/>
                <w:bottom w:val="nil"/>
                <w:right w:val="nil"/>
                <w:between w:val="nil"/>
              </w:pBdr>
              <w:jc w:val="both"/>
              <w:rPr>
                <w:rFonts w:ascii="Open Sans" w:eastAsia="Open Sans" w:hAnsi="Open Sans" w:cs="Open Sans"/>
                <w:color w:val="000000"/>
                <w:sz w:val="18"/>
                <w:szCs w:val="18"/>
              </w:rPr>
            </w:pPr>
          </w:p>
        </w:tc>
        <w:tc>
          <w:tcPr>
            <w:tcW w:w="3359" w:type="dxa"/>
            <w:vMerge w:val="restart"/>
            <w:tcBorders>
              <w:top w:val="single" w:sz="6" w:space="0" w:color="000000"/>
              <w:left w:val="single" w:sz="6" w:space="0" w:color="000000"/>
              <w:right w:val="single" w:sz="6" w:space="0" w:color="000000"/>
            </w:tcBorders>
            <w:shd w:val="clear" w:color="auto" w:fill="auto"/>
          </w:tcPr>
          <w:p w14:paraId="0000010F"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Doi </w:t>
            </w:r>
          </w:p>
          <w:p w14:paraId="00000110"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Título </w:t>
            </w:r>
          </w:p>
          <w:p w14:paraId="00000111"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Abstract </w:t>
            </w:r>
          </w:p>
          <w:p w14:paraId="00000112"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Tipo </w:t>
            </w:r>
          </w:p>
          <w:p w14:paraId="00000113"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Fecha </w:t>
            </w:r>
          </w:p>
          <w:p w14:paraId="00000114"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Autores /autor principal -&gt;</w:t>
            </w:r>
          </w:p>
          <w:p w14:paraId="00000115"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 xml:space="preserve">Nombre </w:t>
            </w:r>
          </w:p>
          <w:p w14:paraId="00000116"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 xml:space="preserve">Id </w:t>
            </w:r>
          </w:p>
          <w:p w14:paraId="00000117"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Knowledge Area </w:t>
            </w:r>
          </w:p>
          <w:p w14:paraId="00000118"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lastRenderedPageBreak/>
              <w:t xml:space="preserve">Etiquetas </w:t>
            </w:r>
          </w:p>
          <w:p w14:paraId="00000119"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14:paraId="0000011A"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Número de citas </w:t>
            </w:r>
          </w:p>
          <w:p w14:paraId="0000011B"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Links </w:t>
            </w:r>
          </w:p>
          <w:p w14:paraId="0000011C"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Página de inicio Página fin </w:t>
            </w:r>
          </w:p>
          <w:p w14:paraId="0000011D"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Revista -&gt;</w:t>
            </w:r>
          </w:p>
          <w:p w14:paraId="0000011E"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 xml:space="preserve">ID, </w:t>
            </w:r>
          </w:p>
          <w:p w14:paraId="0000011F"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nombre</w:t>
            </w:r>
          </w:p>
          <w:p w14:paraId="00000120"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Metadatos de revista (¿)</w:t>
            </w:r>
          </w:p>
          <w:p w14:paraId="00000121"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Bibliografía </w:t>
            </w:r>
          </w:p>
          <w:p w14:paraId="00000122" w14:textId="77777777" w:rsidR="00642E3B" w:rsidRDefault="00C22B4F">
            <w:pPr>
              <w:pBdr>
                <w:top w:val="nil"/>
                <w:left w:val="nil"/>
                <w:bottom w:val="nil"/>
                <w:right w:val="nil"/>
                <w:between w:val="nil"/>
              </w:pBdr>
              <w:ind w:left="720"/>
              <w:jc w:val="both"/>
              <w:rPr>
                <w:rFonts w:ascii="Open Sans" w:eastAsia="Open Sans" w:hAnsi="Open Sans" w:cs="Open Sans"/>
                <w:color w:val="000000"/>
                <w:sz w:val="18"/>
                <w:szCs w:val="18"/>
              </w:rPr>
            </w:pPr>
            <w:r>
              <w:rPr>
                <w:rFonts w:ascii="Open Sans" w:eastAsia="Open Sans" w:hAnsi="Open Sans" w:cs="Open Sans"/>
                <w:sz w:val="18"/>
                <w:szCs w:val="18"/>
              </w:rPr>
              <w:t>Metadata</w:t>
            </w:r>
            <w:r>
              <w:rPr>
                <w:rFonts w:ascii="Open Sans" w:eastAsia="Open Sans" w:hAnsi="Open Sans" w:cs="Open Sans"/>
                <w:color w:val="000000"/>
                <w:sz w:val="18"/>
                <w:szCs w:val="18"/>
              </w:rPr>
              <w:t xml:space="preserve"> de cada </w:t>
            </w:r>
            <w:r>
              <w:rPr>
                <w:rFonts w:ascii="Open Sans" w:eastAsia="Open Sans" w:hAnsi="Open Sans" w:cs="Open Sans"/>
                <w:sz w:val="18"/>
                <w:szCs w:val="18"/>
              </w:rPr>
              <w:t>artículo</w:t>
            </w:r>
          </w:p>
        </w:tc>
      </w:tr>
      <w:tr w:rsidR="00642E3B" w14:paraId="27A88A6B" w14:textId="77777777">
        <w:trPr>
          <w:trHeight w:val="645"/>
        </w:trPr>
        <w:tc>
          <w:tcPr>
            <w:tcW w:w="2801" w:type="dxa"/>
            <w:vMerge/>
            <w:tcBorders>
              <w:top w:val="single" w:sz="6" w:space="0" w:color="000000"/>
              <w:left w:val="single" w:sz="6" w:space="0" w:color="000000"/>
              <w:right w:val="single" w:sz="6" w:space="0" w:color="000000"/>
            </w:tcBorders>
            <w:shd w:val="clear" w:color="auto" w:fill="auto"/>
            <w:vAlign w:val="center"/>
          </w:tcPr>
          <w:p w14:paraId="00000123"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00000124"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Formato en el que devuelve la información es </w:t>
            </w:r>
            <w:r>
              <w:rPr>
                <w:rFonts w:ascii="Open Sans" w:eastAsia="Open Sans" w:hAnsi="Open Sans" w:cs="Open Sans"/>
                <w:color w:val="FF0000"/>
                <w:sz w:val="18"/>
                <w:szCs w:val="18"/>
              </w:rPr>
              <w:t xml:space="preserve">XML </w:t>
            </w:r>
            <w:r>
              <w:rPr>
                <w:rFonts w:ascii="Open Sans" w:eastAsia="Open Sans" w:hAnsi="Open Sans" w:cs="Open Sans"/>
                <w:sz w:val="18"/>
                <w:szCs w:val="18"/>
              </w:rPr>
              <w:t xml:space="preserve">y </w:t>
            </w:r>
            <w:r>
              <w:rPr>
                <w:rFonts w:ascii="Open Sans" w:eastAsia="Open Sans" w:hAnsi="Open Sans" w:cs="Open Sans"/>
                <w:color w:val="000000"/>
                <w:sz w:val="18"/>
                <w:szCs w:val="18"/>
              </w:rPr>
              <w:t xml:space="preserve">no </w:t>
            </w:r>
            <w:r>
              <w:rPr>
                <w:rFonts w:ascii="Open Sans" w:eastAsia="Open Sans" w:hAnsi="Open Sans" w:cs="Open Sans"/>
                <w:sz w:val="18"/>
                <w:szCs w:val="18"/>
              </w:rPr>
              <w:t>JSON</w:t>
            </w:r>
            <w:r>
              <w:rPr>
                <w:rFonts w:ascii="Open Sans" w:eastAsia="Open Sans" w:hAnsi="Open Sans" w:cs="Open Sans"/>
                <w:color w:val="000000"/>
                <w:sz w:val="18"/>
                <w:szCs w:val="18"/>
              </w:rPr>
              <w:t xml:space="preserve">. </w:t>
            </w:r>
          </w:p>
        </w:tc>
        <w:tc>
          <w:tcPr>
            <w:tcW w:w="3686" w:type="dxa"/>
            <w:vMerge/>
            <w:tcBorders>
              <w:top w:val="single" w:sz="6" w:space="0" w:color="000000"/>
              <w:left w:val="single" w:sz="6" w:space="0" w:color="000000"/>
              <w:right w:val="single" w:sz="6" w:space="0" w:color="000000"/>
            </w:tcBorders>
            <w:shd w:val="clear" w:color="auto" w:fill="auto"/>
          </w:tcPr>
          <w:p w14:paraId="00000125"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359" w:type="dxa"/>
            <w:vMerge/>
            <w:tcBorders>
              <w:top w:val="single" w:sz="6" w:space="0" w:color="000000"/>
              <w:left w:val="single" w:sz="6" w:space="0" w:color="000000"/>
              <w:right w:val="single" w:sz="6" w:space="0" w:color="000000"/>
            </w:tcBorders>
            <w:shd w:val="clear" w:color="auto" w:fill="auto"/>
          </w:tcPr>
          <w:p w14:paraId="00000126"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07D2F833" w14:textId="77777777">
        <w:trPr>
          <w:trHeight w:val="1186"/>
        </w:trPr>
        <w:tc>
          <w:tcPr>
            <w:tcW w:w="2801" w:type="dxa"/>
            <w:vMerge/>
            <w:tcBorders>
              <w:top w:val="single" w:sz="6" w:space="0" w:color="000000"/>
              <w:left w:val="single" w:sz="6" w:space="0" w:color="000000"/>
              <w:right w:val="single" w:sz="6" w:space="0" w:color="000000"/>
            </w:tcBorders>
            <w:shd w:val="clear" w:color="auto" w:fill="auto"/>
            <w:vAlign w:val="center"/>
          </w:tcPr>
          <w:p w14:paraId="00000127"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686" w:type="dxa"/>
            <w:tcBorders>
              <w:top w:val="single" w:sz="6" w:space="0" w:color="000000"/>
              <w:left w:val="single" w:sz="6" w:space="0" w:color="000000"/>
              <w:right w:val="single" w:sz="6" w:space="0" w:color="000000"/>
            </w:tcBorders>
            <w:shd w:val="clear" w:color="auto" w:fill="auto"/>
          </w:tcPr>
          <w:p w14:paraId="00000128"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Cuota excesivamente restrictiva que no permite el volumen de consultas necesario en Hércules y que bloquea al usuario que sobrepasa los límites. </w:t>
            </w:r>
          </w:p>
          <w:p w14:paraId="00000129" w14:textId="77777777" w:rsidR="00642E3B" w:rsidRDefault="00642E3B">
            <w:pPr>
              <w:rPr>
                <w:rFonts w:ascii="Open Sans" w:eastAsia="Open Sans" w:hAnsi="Open Sans" w:cs="Open Sans"/>
                <w:sz w:val="18"/>
                <w:szCs w:val="18"/>
              </w:rPr>
            </w:pPr>
          </w:p>
          <w:p w14:paraId="0000012A" w14:textId="77777777" w:rsidR="00642E3B" w:rsidRDefault="00642E3B">
            <w:pPr>
              <w:rPr>
                <w:rFonts w:ascii="Open Sans" w:eastAsia="Open Sans" w:hAnsi="Open Sans" w:cs="Open Sans"/>
                <w:sz w:val="18"/>
                <w:szCs w:val="18"/>
              </w:rPr>
            </w:pPr>
          </w:p>
          <w:p w14:paraId="0000012B" w14:textId="77777777" w:rsidR="00642E3B" w:rsidRDefault="00642E3B">
            <w:pPr>
              <w:rPr>
                <w:rFonts w:ascii="Open Sans" w:eastAsia="Open Sans" w:hAnsi="Open Sans" w:cs="Open Sans"/>
                <w:sz w:val="18"/>
                <w:szCs w:val="18"/>
              </w:rPr>
            </w:pPr>
          </w:p>
          <w:p w14:paraId="0000012C" w14:textId="77777777" w:rsidR="00642E3B" w:rsidRDefault="00642E3B">
            <w:pPr>
              <w:jc w:val="center"/>
              <w:rPr>
                <w:rFonts w:ascii="Open Sans" w:eastAsia="Open Sans" w:hAnsi="Open Sans" w:cs="Open Sans"/>
                <w:sz w:val="18"/>
                <w:szCs w:val="18"/>
              </w:rPr>
            </w:pPr>
          </w:p>
        </w:tc>
        <w:tc>
          <w:tcPr>
            <w:tcW w:w="3686" w:type="dxa"/>
            <w:vMerge/>
            <w:tcBorders>
              <w:top w:val="single" w:sz="6" w:space="0" w:color="000000"/>
              <w:left w:val="single" w:sz="6" w:space="0" w:color="000000"/>
              <w:right w:val="single" w:sz="6" w:space="0" w:color="000000"/>
            </w:tcBorders>
            <w:shd w:val="clear" w:color="auto" w:fill="auto"/>
          </w:tcPr>
          <w:p w14:paraId="0000012D"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359" w:type="dxa"/>
            <w:vMerge/>
            <w:tcBorders>
              <w:top w:val="single" w:sz="6" w:space="0" w:color="000000"/>
              <w:left w:val="single" w:sz="6" w:space="0" w:color="000000"/>
              <w:right w:val="single" w:sz="6" w:space="0" w:color="000000"/>
            </w:tcBorders>
            <w:shd w:val="clear" w:color="auto" w:fill="auto"/>
          </w:tcPr>
          <w:p w14:paraId="0000012E"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18"/>
                <w:szCs w:val="18"/>
              </w:rPr>
            </w:pPr>
          </w:p>
        </w:tc>
      </w:tr>
      <w:tr w:rsidR="00642E3B" w14:paraId="43888163" w14:textId="77777777">
        <w:trPr>
          <w:trHeight w:val="1170"/>
        </w:trPr>
        <w:tc>
          <w:tcPr>
            <w:tcW w:w="10173" w:type="dxa"/>
            <w:gridSpan w:val="3"/>
            <w:tcBorders>
              <w:top w:val="single" w:sz="6" w:space="0" w:color="000000"/>
              <w:left w:val="single" w:sz="6" w:space="0" w:color="000000"/>
              <w:right w:val="single" w:sz="6" w:space="0" w:color="000000"/>
            </w:tcBorders>
            <w:shd w:val="clear" w:color="auto" w:fill="auto"/>
            <w:vAlign w:val="center"/>
          </w:tcPr>
          <w:p w14:paraId="0000012F" w14:textId="77777777" w:rsidR="00642E3B" w:rsidRDefault="00C22B4F">
            <w:pPr>
              <w:rPr>
                <w:rFonts w:ascii="Open Sans" w:eastAsia="Open Sans" w:hAnsi="Open Sans" w:cs="Open Sans"/>
                <w:sz w:val="20"/>
                <w:szCs w:val="20"/>
              </w:rPr>
            </w:pPr>
            <w:r>
              <w:rPr>
                <w:rFonts w:ascii="Open Sans" w:eastAsia="Open Sans" w:hAnsi="Open Sans" w:cs="Open Sans"/>
              </w:rPr>
              <w:t xml:space="preserve">PubMed:  No parece una fuente externa viable, dadas sus restricciones, aunque se podrían completar los datos de una publicación obtenida de la fuente Scopus-Elsevier, ya que esta devuelve el id de PubMed asociado a una publicación. </w:t>
            </w:r>
          </w:p>
        </w:tc>
        <w:tc>
          <w:tcPr>
            <w:tcW w:w="3359" w:type="dxa"/>
            <w:vMerge/>
            <w:tcBorders>
              <w:top w:val="single" w:sz="6" w:space="0" w:color="000000"/>
              <w:left w:val="single" w:sz="6" w:space="0" w:color="000000"/>
              <w:right w:val="single" w:sz="6" w:space="0" w:color="000000"/>
            </w:tcBorders>
            <w:shd w:val="clear" w:color="auto" w:fill="auto"/>
          </w:tcPr>
          <w:p w14:paraId="00000132"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20"/>
                <w:szCs w:val="20"/>
              </w:rPr>
            </w:pPr>
          </w:p>
        </w:tc>
      </w:tr>
    </w:tbl>
    <w:p w14:paraId="00000133" w14:textId="77777777" w:rsidR="00642E3B" w:rsidRDefault="00642E3B"/>
    <w:tbl>
      <w:tblPr>
        <w:tblStyle w:val="afffffe"/>
        <w:tblW w:w="1352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0"/>
        <w:gridCol w:w="4530"/>
        <w:gridCol w:w="2985"/>
        <w:gridCol w:w="3211"/>
      </w:tblGrid>
      <w:tr w:rsidR="00642E3B" w14:paraId="66D88A08" w14:textId="77777777">
        <w:trPr>
          <w:trHeight w:val="1016"/>
        </w:trPr>
        <w:tc>
          <w:tcPr>
            <w:tcW w:w="280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14:paraId="00000134" w14:textId="77777777" w:rsidR="00642E3B" w:rsidRDefault="00C22B4F">
            <w:pPr>
              <w:rPr>
                <w:rFonts w:ascii="Open Sans" w:eastAsia="Open Sans" w:hAnsi="Open Sans" w:cs="Open Sans"/>
                <w:color w:val="000000"/>
                <w:sz w:val="28"/>
                <w:szCs w:val="28"/>
              </w:rPr>
            </w:pPr>
            <w:r>
              <w:rPr>
                <w:rFonts w:ascii="Open Sans" w:eastAsia="Open Sans" w:hAnsi="Open Sans" w:cs="Open Sans"/>
                <w:color w:val="000000"/>
                <w:sz w:val="28"/>
                <w:szCs w:val="28"/>
              </w:rPr>
              <w:t>Semantics Scholar</w:t>
            </w:r>
          </w:p>
          <w:p w14:paraId="00000135" w14:textId="77777777" w:rsidR="00642E3B" w:rsidRDefault="00C22B4F">
            <w:pPr>
              <w:rPr>
                <w:rFonts w:ascii="Open Sans" w:eastAsia="Open Sans" w:hAnsi="Open Sans" w:cs="Open Sans"/>
                <w:color w:val="000000"/>
                <w:sz w:val="20"/>
                <w:szCs w:val="20"/>
              </w:rPr>
            </w:pPr>
            <w:r>
              <w:rPr>
                <w:rFonts w:ascii="Open Sans" w:eastAsia="Open Sans" w:hAnsi="Open Sans" w:cs="Open Sans"/>
                <w:color w:val="000000"/>
                <w:sz w:val="20"/>
                <w:szCs w:val="20"/>
              </w:rPr>
              <w:t>(</w:t>
            </w:r>
            <w:hyperlink r:id="rId52" w:anchor="Fetch-Author">
              <w:r>
                <w:rPr>
                  <w:rFonts w:ascii="Open Sans" w:eastAsia="Open Sans" w:hAnsi="Open Sans" w:cs="Open Sans"/>
                  <w:color w:val="0000FF"/>
                  <w:sz w:val="20"/>
                  <w:szCs w:val="20"/>
                  <w:u w:val="single"/>
                </w:rPr>
                <w:t>link</w:t>
              </w:r>
            </w:hyperlink>
            <w:r>
              <w:rPr>
                <w:rFonts w:ascii="Open Sans" w:eastAsia="Open Sans" w:hAnsi="Open Sans" w:cs="Open Sans"/>
                <w:color w:val="000000"/>
                <w:sz w:val="20"/>
                <w:szCs w:val="20"/>
              </w:rPr>
              <w:t>)</w:t>
            </w: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14:paraId="00000136"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79646"/>
                <w:sz w:val="18"/>
                <w:szCs w:val="18"/>
              </w:rPr>
              <w:t>--</w:t>
            </w:r>
            <w:r>
              <w:rPr>
                <w:rFonts w:ascii="Open Sans" w:eastAsia="Open Sans" w:hAnsi="Open Sans" w:cs="Open Sans"/>
                <w:color w:val="000000"/>
                <w:sz w:val="18"/>
                <w:szCs w:val="18"/>
              </w:rPr>
              <w:t xml:space="preserve">] Tiene cuota de cantidad requests por segundo, pero </w:t>
            </w:r>
            <w:r>
              <w:rPr>
                <w:rFonts w:ascii="Open Sans" w:eastAsia="Open Sans" w:hAnsi="Open Sans" w:cs="Open Sans"/>
                <w:color w:val="9BBB59"/>
                <w:sz w:val="18"/>
                <w:szCs w:val="18"/>
              </w:rPr>
              <w:t>se puede aumentar rellenando un formulario</w:t>
            </w:r>
            <w:r>
              <w:rPr>
                <w:rFonts w:ascii="Open Sans" w:eastAsia="Open Sans" w:hAnsi="Open Sans" w:cs="Open Sans"/>
                <w:color w:val="000000"/>
                <w:sz w:val="18"/>
                <w:szCs w:val="18"/>
              </w:rPr>
              <w:t xml:space="preserve"> (no se ha podido comprobar aún si es de pago). </w:t>
            </w:r>
          </w:p>
        </w:tc>
        <w:tc>
          <w:tcPr>
            <w:tcW w:w="2985"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00000137" w14:textId="77777777" w:rsidR="00642E3B" w:rsidRDefault="00C22B4F">
            <w:pPr>
              <w:jc w:val="both"/>
              <w:rPr>
                <w:rFonts w:ascii="Open Sans" w:eastAsia="Open Sans" w:hAnsi="Open Sans" w:cs="Open Sans"/>
                <w:color w:val="4F81BD"/>
                <w:sz w:val="18"/>
                <w:szCs w:val="18"/>
              </w:rPr>
            </w:pPr>
            <w:r>
              <w:rPr>
                <w:rFonts w:ascii="Open Sans" w:eastAsia="Open Sans" w:hAnsi="Open Sans" w:cs="Open Sans"/>
                <w:color w:val="4F81BD"/>
                <w:sz w:val="18"/>
                <w:szCs w:val="18"/>
              </w:rPr>
              <w:t xml:space="preserve">La primera API es la que daría información sobre los papers de un autor dado su id. </w:t>
            </w:r>
          </w:p>
          <w:p w14:paraId="00000138" w14:textId="77777777" w:rsidR="00642E3B" w:rsidRDefault="00247FA7">
            <w:pPr>
              <w:jc w:val="both"/>
              <w:rPr>
                <w:rFonts w:ascii="Open Sans" w:eastAsia="Open Sans" w:hAnsi="Open Sans" w:cs="Open Sans"/>
                <w:color w:val="000000"/>
                <w:sz w:val="18"/>
                <w:szCs w:val="18"/>
              </w:rPr>
            </w:pPr>
            <w:hyperlink r:id="rId53">
              <w:r w:rsidR="00C22B4F">
                <w:rPr>
                  <w:rFonts w:ascii="Open Sans" w:eastAsia="Open Sans" w:hAnsi="Open Sans" w:cs="Open Sans"/>
                  <w:color w:val="000000"/>
                  <w:sz w:val="18"/>
                  <w:szCs w:val="18"/>
                </w:rPr>
                <w:t>https://api.semanticscholar.org/graph/v1</w:t>
              </w:r>
            </w:hyperlink>
            <w:r w:rsidR="00C22B4F">
              <w:rPr>
                <w:rFonts w:ascii="Open Sans" w:eastAsia="Open Sans" w:hAnsi="Open Sans" w:cs="Open Sans"/>
                <w:color w:val="000000"/>
                <w:sz w:val="18"/>
                <w:szCs w:val="18"/>
              </w:rPr>
              <w:t>/author/{author_</w:t>
            </w:r>
            <w:proofErr w:type="gramStart"/>
            <w:r w:rsidR="00C22B4F">
              <w:rPr>
                <w:rFonts w:ascii="Open Sans" w:eastAsia="Open Sans" w:hAnsi="Open Sans" w:cs="Open Sans"/>
                <w:color w:val="000000"/>
                <w:sz w:val="18"/>
                <w:szCs w:val="18"/>
              </w:rPr>
              <w:t>id}/</w:t>
            </w:r>
            <w:proofErr w:type="gramEnd"/>
            <w:r w:rsidR="00C22B4F">
              <w:rPr>
                <w:rFonts w:ascii="Open Sans" w:eastAsia="Open Sans" w:hAnsi="Open Sans" w:cs="Open Sans"/>
                <w:color w:val="000000"/>
                <w:sz w:val="18"/>
                <w:szCs w:val="18"/>
              </w:rPr>
              <w:t>papers</w:t>
            </w:r>
          </w:p>
          <w:p w14:paraId="00000139" w14:textId="77777777" w:rsidR="00642E3B" w:rsidRDefault="00642E3B">
            <w:pPr>
              <w:jc w:val="both"/>
              <w:rPr>
                <w:rFonts w:ascii="Open Sans" w:eastAsia="Open Sans" w:hAnsi="Open Sans" w:cs="Open Sans"/>
                <w:color w:val="000000"/>
                <w:sz w:val="18"/>
                <w:szCs w:val="18"/>
              </w:rPr>
            </w:pPr>
          </w:p>
        </w:tc>
        <w:tc>
          <w:tcPr>
            <w:tcW w:w="3211" w:type="dxa"/>
            <w:vMerge w:val="restart"/>
            <w:tcBorders>
              <w:top w:val="single" w:sz="6" w:space="0" w:color="000000"/>
              <w:left w:val="single" w:sz="6" w:space="0" w:color="000000"/>
            </w:tcBorders>
            <w:shd w:val="clear" w:color="auto" w:fill="auto"/>
          </w:tcPr>
          <w:p w14:paraId="0000013A"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lastRenderedPageBreak/>
              <w:t xml:space="preserve">Doi </w:t>
            </w:r>
          </w:p>
          <w:p w14:paraId="0000013B"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Título </w:t>
            </w:r>
          </w:p>
          <w:p w14:paraId="0000013C"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Abstract </w:t>
            </w:r>
          </w:p>
          <w:p w14:paraId="0000013D"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Tipo </w:t>
            </w:r>
          </w:p>
          <w:p w14:paraId="0000013E"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Fecha </w:t>
            </w:r>
            <w:r>
              <w:rPr>
                <w:rFonts w:ascii="Open Sans" w:eastAsia="Open Sans" w:hAnsi="Open Sans" w:cs="Open Sans"/>
                <w:color w:val="4F81BD"/>
                <w:sz w:val="14"/>
                <w:szCs w:val="14"/>
              </w:rPr>
              <w:t>year</w:t>
            </w:r>
          </w:p>
          <w:p w14:paraId="0000013F"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lastRenderedPageBreak/>
              <w:t>Autores /autor principal</w:t>
            </w:r>
          </w:p>
          <w:p w14:paraId="00000140"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Nombre </w:t>
            </w:r>
          </w:p>
          <w:p w14:paraId="00000141"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sz w:val="14"/>
                <w:szCs w:val="14"/>
              </w:rPr>
              <w:t xml:space="preserve">Id </w:t>
            </w:r>
            <w:r>
              <w:rPr>
                <w:rFonts w:ascii="Open Sans" w:eastAsia="Open Sans" w:hAnsi="Open Sans" w:cs="Open Sans"/>
                <w:color w:val="4F81BD"/>
                <w:sz w:val="14"/>
                <w:szCs w:val="14"/>
              </w:rPr>
              <w:t>-En su red</w:t>
            </w:r>
          </w:p>
          <w:p w14:paraId="00000142" w14:textId="77777777" w:rsidR="00642E3B" w:rsidRDefault="00C22B4F">
            <w:pPr>
              <w:ind w:left="720"/>
              <w:rPr>
                <w:rFonts w:ascii="Open Sans" w:eastAsia="Open Sans" w:hAnsi="Open Sans" w:cs="Open Sans"/>
                <w:color w:val="F79646"/>
                <w:sz w:val="14"/>
                <w:szCs w:val="14"/>
              </w:rPr>
            </w:pPr>
            <w:r>
              <w:rPr>
                <w:rFonts w:ascii="Open Sans" w:eastAsia="Open Sans" w:hAnsi="Open Sans" w:cs="Open Sans"/>
                <w:color w:val="F79646"/>
                <w:sz w:val="14"/>
                <w:szCs w:val="14"/>
              </w:rPr>
              <w:t>Homepage</w:t>
            </w:r>
          </w:p>
          <w:p w14:paraId="00000143" w14:textId="77777777" w:rsidR="00642E3B" w:rsidRDefault="00C22B4F">
            <w:pPr>
              <w:ind w:left="720"/>
              <w:rPr>
                <w:rFonts w:ascii="Open Sans" w:eastAsia="Open Sans" w:hAnsi="Open Sans" w:cs="Open Sans"/>
                <w:color w:val="F79646"/>
                <w:sz w:val="14"/>
                <w:szCs w:val="14"/>
              </w:rPr>
            </w:pPr>
            <w:r>
              <w:rPr>
                <w:rFonts w:ascii="Open Sans" w:eastAsia="Open Sans" w:hAnsi="Open Sans" w:cs="Open Sans"/>
                <w:color w:val="F79646"/>
                <w:sz w:val="14"/>
                <w:szCs w:val="14"/>
              </w:rPr>
              <w:t>Aliases</w:t>
            </w:r>
          </w:p>
          <w:p w14:paraId="00000144" w14:textId="77777777" w:rsidR="00642E3B" w:rsidRDefault="00C22B4F">
            <w:pPr>
              <w:ind w:left="720"/>
              <w:rPr>
                <w:rFonts w:ascii="Open Sans" w:eastAsia="Open Sans" w:hAnsi="Open Sans" w:cs="Open Sans"/>
                <w:color w:val="F79646"/>
                <w:sz w:val="14"/>
                <w:szCs w:val="14"/>
              </w:rPr>
            </w:pPr>
            <w:r>
              <w:rPr>
                <w:rFonts w:ascii="Open Sans" w:eastAsia="Open Sans" w:hAnsi="Open Sans" w:cs="Open Sans"/>
                <w:color w:val="F79646"/>
                <w:sz w:val="14"/>
                <w:szCs w:val="14"/>
              </w:rPr>
              <w:t>externalIds</w:t>
            </w:r>
          </w:p>
          <w:p w14:paraId="00000145"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Knowledge Area </w:t>
            </w:r>
          </w:p>
          <w:p w14:paraId="00000146"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Etiquetas </w:t>
            </w:r>
          </w:p>
          <w:p w14:paraId="00000147"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artículos en la bibliografía </w:t>
            </w:r>
          </w:p>
          <w:p w14:paraId="00000148" w14:textId="77777777" w:rsidR="00642E3B" w:rsidRDefault="00C22B4F">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citas </w:t>
            </w:r>
          </w:p>
          <w:p w14:paraId="00000149" w14:textId="77777777" w:rsidR="00642E3B" w:rsidRDefault="00C22B4F">
            <w:pPr>
              <w:rPr>
                <w:rFonts w:ascii="Open Sans" w:eastAsia="Open Sans" w:hAnsi="Open Sans" w:cs="Open Sans"/>
                <w:sz w:val="14"/>
                <w:szCs w:val="14"/>
              </w:rPr>
            </w:pPr>
            <w:r>
              <w:rPr>
                <w:rFonts w:ascii="Open Sans" w:eastAsia="Open Sans" w:hAnsi="Open Sans" w:cs="Open Sans"/>
                <w:color w:val="4F81BD"/>
                <w:sz w:val="14"/>
                <w:szCs w:val="14"/>
              </w:rPr>
              <w:t xml:space="preserve">Links </w:t>
            </w:r>
          </w:p>
          <w:p w14:paraId="0000014A"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Página de inicio Página fin </w:t>
            </w:r>
          </w:p>
          <w:p w14:paraId="0000014B"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Revista ID </w:t>
            </w:r>
            <w:r>
              <w:rPr>
                <w:rFonts w:ascii="Noto Sans Symbols" w:eastAsia="Noto Sans Symbols" w:hAnsi="Noto Sans Symbols" w:cs="Noto Sans Symbols"/>
                <w:sz w:val="14"/>
                <w:szCs w:val="14"/>
              </w:rPr>
              <w:t>🡪</w:t>
            </w:r>
            <w:r>
              <w:rPr>
                <w:rFonts w:ascii="Open Sans" w:eastAsia="Open Sans" w:hAnsi="Open Sans" w:cs="Open Sans"/>
                <w:sz w:val="14"/>
                <w:szCs w:val="14"/>
              </w:rPr>
              <w:t xml:space="preserve"> </w:t>
            </w:r>
            <w:r>
              <w:rPr>
                <w:rFonts w:ascii="Open Sans" w:eastAsia="Open Sans" w:hAnsi="Open Sans" w:cs="Open Sans"/>
                <w:color w:val="4F81BD"/>
                <w:sz w:val="14"/>
                <w:szCs w:val="14"/>
              </w:rPr>
              <w:t>venue</w:t>
            </w:r>
          </w:p>
          <w:p w14:paraId="0000014C" w14:textId="77777777" w:rsidR="00642E3B" w:rsidRDefault="00C22B4F">
            <w:pPr>
              <w:ind w:left="720"/>
              <w:rPr>
                <w:rFonts w:ascii="Open Sans" w:eastAsia="Open Sans" w:hAnsi="Open Sans" w:cs="Open Sans"/>
                <w:sz w:val="14"/>
                <w:szCs w:val="14"/>
              </w:rPr>
            </w:pPr>
            <w:r>
              <w:rPr>
                <w:rFonts w:ascii="Open Sans" w:eastAsia="Open Sans" w:hAnsi="Open Sans" w:cs="Open Sans"/>
                <w:sz w:val="14"/>
                <w:szCs w:val="14"/>
              </w:rPr>
              <w:t xml:space="preserve">ID, </w:t>
            </w:r>
          </w:p>
          <w:p w14:paraId="0000014D" w14:textId="77777777" w:rsidR="00642E3B" w:rsidRDefault="00C22B4F">
            <w:pPr>
              <w:ind w:left="720"/>
              <w:rPr>
                <w:rFonts w:ascii="Open Sans" w:eastAsia="Open Sans" w:hAnsi="Open Sans" w:cs="Open Sans"/>
                <w:sz w:val="14"/>
                <w:szCs w:val="14"/>
              </w:rPr>
            </w:pPr>
            <w:r>
              <w:rPr>
                <w:rFonts w:ascii="Open Sans" w:eastAsia="Open Sans" w:hAnsi="Open Sans" w:cs="Open Sans"/>
                <w:sz w:val="14"/>
                <w:szCs w:val="14"/>
              </w:rPr>
              <w:t>nombre</w:t>
            </w:r>
          </w:p>
          <w:p w14:paraId="0000014E" w14:textId="77777777" w:rsidR="00642E3B" w:rsidRDefault="00C22B4F">
            <w:pPr>
              <w:ind w:left="720"/>
              <w:rPr>
                <w:rFonts w:ascii="Open Sans" w:eastAsia="Open Sans" w:hAnsi="Open Sans" w:cs="Open Sans"/>
                <w:sz w:val="14"/>
                <w:szCs w:val="14"/>
              </w:rPr>
            </w:pPr>
            <w:r>
              <w:rPr>
                <w:rFonts w:ascii="Open Sans" w:eastAsia="Open Sans" w:hAnsi="Open Sans" w:cs="Open Sans"/>
                <w:sz w:val="14"/>
                <w:szCs w:val="14"/>
              </w:rPr>
              <w:t>Metadatos de revista (¿)</w:t>
            </w:r>
          </w:p>
          <w:p w14:paraId="0000014F" w14:textId="77777777" w:rsidR="00642E3B" w:rsidRDefault="00C22B4F">
            <w:pPr>
              <w:rPr>
                <w:rFonts w:ascii="Open Sans" w:eastAsia="Open Sans" w:hAnsi="Open Sans" w:cs="Open Sans"/>
                <w:sz w:val="14"/>
                <w:szCs w:val="14"/>
              </w:rPr>
            </w:pPr>
            <w:r>
              <w:rPr>
                <w:rFonts w:ascii="Open Sans" w:eastAsia="Open Sans" w:hAnsi="Open Sans" w:cs="Open Sans"/>
                <w:sz w:val="14"/>
                <w:szCs w:val="14"/>
              </w:rPr>
              <w:t xml:space="preserve">Bibliografía </w:t>
            </w:r>
          </w:p>
          <w:p w14:paraId="00000150"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ID Semantic Scholar </w:t>
            </w:r>
          </w:p>
          <w:p w14:paraId="00000151"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url </w:t>
            </w:r>
          </w:p>
          <w:p w14:paraId="00000152"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title </w:t>
            </w:r>
          </w:p>
          <w:p w14:paraId="00000153"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year </w:t>
            </w:r>
          </w:p>
          <w:p w14:paraId="00000154" w14:textId="77777777" w:rsidR="00642E3B" w:rsidRDefault="00C22B4F">
            <w:pPr>
              <w:ind w:left="720"/>
              <w:rPr>
                <w:rFonts w:ascii="Open Sans" w:eastAsia="Open Sans" w:hAnsi="Open Sans" w:cs="Open Sans"/>
                <w:color w:val="4F81BD"/>
                <w:sz w:val="14"/>
                <w:szCs w:val="14"/>
              </w:rPr>
            </w:pPr>
            <w:r>
              <w:rPr>
                <w:rFonts w:ascii="Open Sans" w:eastAsia="Open Sans" w:hAnsi="Open Sans" w:cs="Open Sans"/>
                <w:color w:val="4F81BD"/>
                <w:sz w:val="14"/>
                <w:szCs w:val="14"/>
              </w:rPr>
              <w:t>authors</w:t>
            </w:r>
          </w:p>
          <w:p w14:paraId="00000155" w14:textId="77777777" w:rsidR="00642E3B" w:rsidRDefault="00C22B4F">
            <w:pPr>
              <w:ind w:left="720"/>
              <w:rPr>
                <w:rFonts w:ascii="Open Sans" w:eastAsia="Open Sans" w:hAnsi="Open Sans" w:cs="Open Sans"/>
                <w:color w:val="000000"/>
                <w:sz w:val="16"/>
                <w:szCs w:val="16"/>
              </w:rPr>
            </w:pPr>
            <w:r>
              <w:rPr>
                <w:rFonts w:ascii="Open Sans" w:eastAsia="Open Sans" w:hAnsi="Open Sans" w:cs="Open Sans"/>
                <w:color w:val="4F81BD"/>
                <w:sz w:val="14"/>
                <w:szCs w:val="14"/>
              </w:rPr>
              <w:t>número de citas</w:t>
            </w:r>
          </w:p>
        </w:tc>
      </w:tr>
      <w:tr w:rsidR="00642E3B" w14:paraId="1C34314C" w14:textId="77777777">
        <w:trPr>
          <w:trHeight w:val="591"/>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156"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14:paraId="00000157"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92D050"/>
                <w:sz w:val="18"/>
                <w:szCs w:val="18"/>
              </w:rPr>
              <w:t>PRO</w:t>
            </w:r>
            <w:r>
              <w:rPr>
                <w:rFonts w:ascii="Open Sans" w:eastAsia="Open Sans" w:hAnsi="Open Sans" w:cs="Open Sans"/>
                <w:color w:val="000000"/>
                <w:sz w:val="18"/>
                <w:szCs w:val="18"/>
              </w:rPr>
              <w:t xml:space="preserve">] No se necesita ninguna API-Key ni token para reclamar la información. </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14:paraId="00000158"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14:paraId="00000159"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1953E2AA" w14:textId="77777777">
        <w:trPr>
          <w:trHeight w:val="813"/>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15A"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14:paraId="0000015B"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No tiene el id identificativo de una revista. Por lo que esta información </w:t>
            </w:r>
            <w:r>
              <w:rPr>
                <w:rFonts w:ascii="Open Sans" w:eastAsia="Open Sans" w:hAnsi="Open Sans" w:cs="Open Sans"/>
                <w:sz w:val="18"/>
                <w:szCs w:val="18"/>
              </w:rPr>
              <w:t>ha de</w:t>
            </w:r>
            <w:r>
              <w:rPr>
                <w:rFonts w:ascii="Open Sans" w:eastAsia="Open Sans" w:hAnsi="Open Sans" w:cs="Open Sans"/>
                <w:color w:val="000000"/>
                <w:sz w:val="18"/>
                <w:szCs w:val="18"/>
              </w:rPr>
              <w:t xml:space="preserve"> ser completada con otras fuentes externas. </w:t>
            </w:r>
          </w:p>
        </w:tc>
        <w:tc>
          <w:tcPr>
            <w:tcW w:w="2985"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0000015C" w14:textId="77777777" w:rsidR="00642E3B" w:rsidRDefault="00C22B4F">
            <w:pPr>
              <w:jc w:val="both"/>
              <w:rPr>
                <w:rFonts w:ascii="Open Sans" w:eastAsia="Open Sans" w:hAnsi="Open Sans" w:cs="Open Sans"/>
                <w:color w:val="F79646"/>
                <w:sz w:val="18"/>
                <w:szCs w:val="18"/>
              </w:rPr>
            </w:pPr>
            <w:r>
              <w:rPr>
                <w:rFonts w:ascii="Open Sans" w:eastAsia="Open Sans" w:hAnsi="Open Sans" w:cs="Open Sans"/>
                <w:color w:val="F79646"/>
                <w:sz w:val="18"/>
                <w:szCs w:val="18"/>
              </w:rPr>
              <w:t xml:space="preserve">También tiene otras APIs para saber más información sobre un autor. </w:t>
            </w:r>
          </w:p>
          <w:p w14:paraId="0000015D" w14:textId="77777777" w:rsidR="00642E3B" w:rsidRDefault="00247FA7">
            <w:pPr>
              <w:jc w:val="both"/>
              <w:rPr>
                <w:rFonts w:ascii="Open Sans" w:eastAsia="Open Sans" w:hAnsi="Open Sans" w:cs="Open Sans"/>
                <w:color w:val="000000"/>
                <w:sz w:val="18"/>
                <w:szCs w:val="18"/>
              </w:rPr>
            </w:pPr>
            <w:hyperlink r:id="rId54">
              <w:r w:rsidR="00C22B4F">
                <w:rPr>
                  <w:rFonts w:ascii="Open Sans" w:eastAsia="Open Sans" w:hAnsi="Open Sans" w:cs="Open Sans"/>
                  <w:color w:val="000000"/>
                  <w:sz w:val="18"/>
                  <w:szCs w:val="18"/>
                </w:rPr>
                <w:t>https://api.semanticscholar.org/</w:t>
              </w:r>
            </w:hyperlink>
          </w:p>
          <w:p w14:paraId="0000015E" w14:textId="77777777" w:rsidR="00642E3B" w:rsidRDefault="00C22B4F">
            <w:pPr>
              <w:jc w:val="both"/>
              <w:rPr>
                <w:rFonts w:ascii="Open Sans" w:eastAsia="Open Sans" w:hAnsi="Open Sans" w:cs="Open Sans"/>
                <w:color w:val="000000"/>
                <w:sz w:val="18"/>
                <w:szCs w:val="18"/>
              </w:rPr>
            </w:pPr>
            <w:r>
              <w:rPr>
                <w:rFonts w:ascii="Open Sans" w:eastAsia="Open Sans" w:hAnsi="Open Sans" w:cs="Open Sans"/>
                <w:color w:val="000000"/>
                <w:sz w:val="18"/>
                <w:szCs w:val="18"/>
              </w:rPr>
              <w:t>graph/v1/author/{author_id}?fields=…</w:t>
            </w:r>
          </w:p>
          <w:p w14:paraId="0000015F" w14:textId="77777777" w:rsidR="00642E3B" w:rsidRDefault="00C22B4F">
            <w:pPr>
              <w:jc w:val="both"/>
              <w:rPr>
                <w:rFonts w:ascii="Open Sans" w:eastAsia="Open Sans" w:hAnsi="Open Sans" w:cs="Open Sans"/>
                <w:color w:val="000000"/>
                <w:sz w:val="18"/>
                <w:szCs w:val="18"/>
              </w:rPr>
            </w:pPr>
            <w:r>
              <w:rPr>
                <w:rFonts w:ascii="Open Sans" w:eastAsia="Open Sans" w:hAnsi="Open Sans" w:cs="Open Sans"/>
                <w:color w:val="000000"/>
                <w:sz w:val="18"/>
                <w:szCs w:val="18"/>
              </w:rPr>
              <w:t>Esta API es necesaria para obtener el id del autor del que queremos la información (la llamada de arriba).</w:t>
            </w:r>
          </w:p>
        </w:tc>
        <w:tc>
          <w:tcPr>
            <w:tcW w:w="3211" w:type="dxa"/>
            <w:vMerge/>
            <w:tcBorders>
              <w:top w:val="single" w:sz="6" w:space="0" w:color="000000"/>
              <w:left w:val="single" w:sz="6" w:space="0" w:color="000000"/>
            </w:tcBorders>
            <w:shd w:val="clear" w:color="auto" w:fill="auto"/>
          </w:tcPr>
          <w:p w14:paraId="00000160"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422B541F" w14:textId="77777777">
        <w:trPr>
          <w:trHeight w:val="786"/>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161"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14:paraId="00000162"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Los IDs devueltos son de su propia red.  </w:t>
            </w:r>
            <w:r>
              <w:rPr>
                <w:rFonts w:ascii="Open Sans" w:eastAsia="Open Sans" w:hAnsi="Open Sans" w:cs="Open Sans"/>
                <w:color w:val="9BBB59"/>
                <w:sz w:val="18"/>
                <w:szCs w:val="18"/>
              </w:rPr>
              <w:t xml:space="preserve">Al menos devuelve un identificador. </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14:paraId="00000163"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14:paraId="00000164"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1347043A" w14:textId="77777777">
        <w:trPr>
          <w:trHeight w:val="630"/>
        </w:trPr>
        <w:tc>
          <w:tcPr>
            <w:tcW w:w="2800" w:type="dxa"/>
            <w:vMerge/>
            <w:tcBorders>
              <w:top w:val="single" w:sz="6" w:space="0" w:color="000000"/>
              <w:left w:val="single" w:sz="6" w:space="0" w:color="000000"/>
              <w:bottom w:val="single" w:sz="6" w:space="0" w:color="000000"/>
              <w:right w:val="single" w:sz="6" w:space="0" w:color="000000"/>
            </w:tcBorders>
            <w:shd w:val="clear" w:color="auto" w:fill="auto"/>
            <w:vAlign w:val="center"/>
          </w:tcPr>
          <w:p w14:paraId="00000165"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14:paraId="00000166"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9BBB59"/>
                <w:sz w:val="18"/>
                <w:szCs w:val="18"/>
              </w:rPr>
              <w:t>PRO</w:t>
            </w:r>
            <w:r>
              <w:rPr>
                <w:rFonts w:ascii="Open Sans" w:eastAsia="Open Sans" w:hAnsi="Open Sans" w:cs="Open Sans"/>
                <w:color w:val="000000"/>
                <w:sz w:val="18"/>
                <w:szCs w:val="18"/>
              </w:rPr>
              <w:t>] Los metadatos de la bibliográfica son igual de extensos que los de la publicación principal.</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14:paraId="00000167"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14:paraId="00000168"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2679EC2E" w14:textId="77777777">
        <w:trPr>
          <w:trHeight w:val="450"/>
        </w:trPr>
        <w:tc>
          <w:tcPr>
            <w:tcW w:w="10315"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00000169" w14:textId="77777777" w:rsidR="00642E3B" w:rsidRDefault="00C22B4F">
            <w:pPr>
              <w:jc w:val="both"/>
              <w:rPr>
                <w:rFonts w:ascii="Open Sans" w:eastAsia="Open Sans" w:hAnsi="Open Sans" w:cs="Open Sans"/>
                <w:color w:val="000000"/>
                <w:sz w:val="18"/>
                <w:szCs w:val="18"/>
              </w:rPr>
            </w:pPr>
            <w:r>
              <w:rPr>
                <w:rFonts w:ascii="Open Sans" w:eastAsia="Open Sans" w:hAnsi="Open Sans" w:cs="Open Sans"/>
                <w:sz w:val="18"/>
                <w:szCs w:val="18"/>
              </w:rPr>
              <w:t xml:space="preserve">Opinión: el sistema de llamadas es muy fácil y cómodo. La información que devuelve no es muy extensa pero sí mínima y suficiente. La mejor opción es usarla para obtener los metadatos de una publicación de tipo referencia. </w:t>
            </w:r>
          </w:p>
        </w:tc>
        <w:tc>
          <w:tcPr>
            <w:tcW w:w="3211" w:type="dxa"/>
            <w:vMerge/>
            <w:tcBorders>
              <w:top w:val="single" w:sz="6" w:space="0" w:color="000000"/>
              <w:left w:val="single" w:sz="6" w:space="0" w:color="000000"/>
            </w:tcBorders>
            <w:shd w:val="clear" w:color="auto" w:fill="auto"/>
          </w:tcPr>
          <w:p w14:paraId="0000016C"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bl>
    <w:p w14:paraId="0000016D" w14:textId="77777777" w:rsidR="00642E3B" w:rsidRDefault="00642E3B"/>
    <w:tbl>
      <w:tblPr>
        <w:tblStyle w:val="affffff"/>
        <w:tblW w:w="13695" w:type="dxa"/>
        <w:tblInd w:w="-30" w:type="dxa"/>
        <w:tblLayout w:type="fixed"/>
        <w:tblLook w:val="0400" w:firstRow="0" w:lastRow="0" w:firstColumn="0" w:lastColumn="0" w:noHBand="0" w:noVBand="1"/>
      </w:tblPr>
      <w:tblGrid>
        <w:gridCol w:w="2865"/>
        <w:gridCol w:w="3720"/>
        <w:gridCol w:w="3720"/>
        <w:gridCol w:w="3390"/>
      </w:tblGrid>
      <w:tr w:rsidR="00642E3B" w14:paraId="2E6662A6" w14:textId="77777777">
        <w:trPr>
          <w:trHeight w:val="691"/>
        </w:trPr>
        <w:tc>
          <w:tcPr>
            <w:tcW w:w="2865" w:type="dxa"/>
            <w:vMerge w:val="restart"/>
            <w:tcBorders>
              <w:top w:val="single" w:sz="6" w:space="0" w:color="000000"/>
              <w:left w:val="single" w:sz="4" w:space="0" w:color="000000"/>
              <w:right w:val="single" w:sz="4" w:space="0" w:color="000000"/>
            </w:tcBorders>
            <w:shd w:val="clear" w:color="auto" w:fill="auto"/>
            <w:vAlign w:val="center"/>
          </w:tcPr>
          <w:p w14:paraId="0000016E" w14:textId="77777777" w:rsidR="00642E3B" w:rsidRDefault="00C22B4F">
            <w:pPr>
              <w:rPr>
                <w:rFonts w:ascii="Open Sans" w:eastAsia="Open Sans" w:hAnsi="Open Sans" w:cs="Open Sans"/>
                <w:b/>
                <w:color w:val="000000"/>
                <w:sz w:val="34"/>
                <w:szCs w:val="34"/>
              </w:rPr>
            </w:pPr>
            <w:r>
              <w:rPr>
                <w:rFonts w:ascii="Open Sans" w:eastAsia="Open Sans" w:hAnsi="Open Sans" w:cs="Open Sans"/>
                <w:b/>
                <w:color w:val="000000"/>
                <w:sz w:val="34"/>
                <w:szCs w:val="34"/>
              </w:rPr>
              <w:lastRenderedPageBreak/>
              <w:t>Crossref</w:t>
            </w:r>
          </w:p>
          <w:p w14:paraId="0000016F" w14:textId="77777777" w:rsidR="00642E3B" w:rsidRDefault="00C22B4F">
            <w:pPr>
              <w:rPr>
                <w:rFonts w:ascii="Open Sans" w:eastAsia="Open Sans" w:hAnsi="Open Sans" w:cs="Open Sans"/>
                <w:b/>
                <w:color w:val="000000"/>
                <w:sz w:val="18"/>
                <w:szCs w:val="18"/>
              </w:rPr>
            </w:pPr>
            <w:r>
              <w:rPr>
                <w:rFonts w:ascii="Open Sans" w:eastAsia="Open Sans" w:hAnsi="Open Sans" w:cs="Open Sans"/>
                <w:b/>
                <w:color w:val="000000"/>
                <w:sz w:val="20"/>
                <w:szCs w:val="20"/>
              </w:rPr>
              <w:t>(se les ha caído el servidor)</w:t>
            </w:r>
          </w:p>
        </w:tc>
        <w:tc>
          <w:tcPr>
            <w:tcW w:w="3720" w:type="dxa"/>
            <w:tcBorders>
              <w:top w:val="single" w:sz="6" w:space="0" w:color="000000"/>
              <w:left w:val="nil"/>
              <w:bottom w:val="single" w:sz="4" w:space="0" w:color="000000"/>
              <w:right w:val="single" w:sz="6" w:space="0" w:color="000000"/>
            </w:tcBorders>
            <w:shd w:val="clear" w:color="auto" w:fill="auto"/>
          </w:tcPr>
          <w:p w14:paraId="00000170"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Tiene un límite de </w:t>
            </w:r>
            <w:r>
              <w:rPr>
                <w:rFonts w:ascii="Open Sans" w:eastAsia="Open Sans" w:hAnsi="Open Sans" w:cs="Open Sans"/>
                <w:i/>
                <w:color w:val="000000"/>
                <w:sz w:val="18"/>
                <w:szCs w:val="18"/>
              </w:rPr>
              <w:t>requests</w:t>
            </w:r>
            <w:r>
              <w:rPr>
                <w:rFonts w:ascii="Open Sans" w:eastAsia="Open Sans" w:hAnsi="Open Sans" w:cs="Open Sans"/>
                <w:color w:val="000000"/>
                <w:sz w:val="18"/>
                <w:szCs w:val="18"/>
              </w:rPr>
              <w:t xml:space="preserve"> por segundo. </w:t>
            </w:r>
            <w:r>
              <w:rPr>
                <w:rFonts w:ascii="Open Sans" w:eastAsia="Open Sans" w:hAnsi="Open Sans" w:cs="Open Sans"/>
                <w:color w:val="00B050"/>
                <w:sz w:val="18"/>
                <w:szCs w:val="18"/>
              </w:rPr>
              <w:t>Creo que se puede aumentar, pero hay que declararlo.</w:t>
            </w:r>
            <w:r>
              <w:rPr>
                <w:rFonts w:ascii="Open Sans" w:eastAsia="Open Sans" w:hAnsi="Open Sans" w:cs="Open Sans"/>
                <w:color w:val="000000"/>
                <w:sz w:val="18"/>
                <w:szCs w:val="18"/>
              </w:rPr>
              <w:t xml:space="preserve"> </w:t>
            </w:r>
          </w:p>
        </w:tc>
        <w:tc>
          <w:tcPr>
            <w:tcW w:w="3720" w:type="dxa"/>
            <w:vMerge w:val="restart"/>
            <w:tcBorders>
              <w:top w:val="single" w:sz="6" w:space="0" w:color="000000"/>
              <w:left w:val="single" w:sz="6" w:space="0" w:color="000000"/>
              <w:right w:val="single" w:sz="6" w:space="0" w:color="000000"/>
            </w:tcBorders>
            <w:shd w:val="clear" w:color="auto" w:fill="auto"/>
          </w:tcPr>
          <w:p w14:paraId="00000171" w14:textId="77777777" w:rsidR="00642E3B" w:rsidRDefault="00C22B4F">
            <w:pPr>
              <w:jc w:val="both"/>
              <w:rPr>
                <w:rFonts w:ascii="Open Sans" w:eastAsia="Open Sans" w:hAnsi="Open Sans" w:cs="Open Sans"/>
                <w:color w:val="000000"/>
                <w:sz w:val="18"/>
                <w:szCs w:val="18"/>
              </w:rPr>
            </w:pPr>
            <w:r>
              <w:rPr>
                <w:rFonts w:ascii="Open Sans" w:eastAsia="Open Sans" w:hAnsi="Open Sans" w:cs="Open Sans"/>
                <w:color w:val="000000"/>
                <w:sz w:val="18"/>
                <w:szCs w:val="18"/>
              </w:rPr>
              <w:t>La Api que obtiene las publicaciones de un autor. Esta petición proporciona demasiada información incluyendo artículos ajenos a dicho autor</w:t>
            </w:r>
          </w:p>
        </w:tc>
        <w:tc>
          <w:tcPr>
            <w:tcW w:w="3390"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00000172"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Doi </w:t>
            </w:r>
          </w:p>
          <w:p w14:paraId="00000173"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Título </w:t>
            </w:r>
          </w:p>
          <w:p w14:paraId="00000174" w14:textId="77777777" w:rsidR="00642E3B" w:rsidRDefault="00C22B4F">
            <w:pPr>
              <w:rPr>
                <w:rFonts w:ascii="Open Sans" w:eastAsia="Open Sans" w:hAnsi="Open Sans" w:cs="Open Sans"/>
                <w:sz w:val="16"/>
                <w:szCs w:val="16"/>
              </w:rPr>
            </w:pPr>
            <w:r>
              <w:rPr>
                <w:rFonts w:ascii="Open Sans" w:eastAsia="Open Sans" w:hAnsi="Open Sans" w:cs="Open Sans"/>
                <w:sz w:val="16"/>
                <w:szCs w:val="16"/>
              </w:rPr>
              <w:t xml:space="preserve">Abstract </w:t>
            </w:r>
          </w:p>
          <w:p w14:paraId="00000175"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Tipo </w:t>
            </w:r>
          </w:p>
          <w:p w14:paraId="00000176"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Fecha </w:t>
            </w:r>
          </w:p>
          <w:p w14:paraId="00000177" w14:textId="77777777" w:rsidR="00642E3B" w:rsidRDefault="00C22B4F">
            <w:pPr>
              <w:rPr>
                <w:rFonts w:ascii="Open Sans" w:eastAsia="Open Sans" w:hAnsi="Open Sans" w:cs="Open Sans"/>
                <w:sz w:val="16"/>
                <w:szCs w:val="16"/>
              </w:rPr>
            </w:pPr>
            <w:r>
              <w:rPr>
                <w:rFonts w:ascii="Open Sans" w:eastAsia="Open Sans" w:hAnsi="Open Sans" w:cs="Open Sans"/>
                <w:sz w:val="16"/>
                <w:szCs w:val="16"/>
              </w:rPr>
              <w:t>Autores /autor principal (</w:t>
            </w:r>
            <w:r>
              <w:rPr>
                <w:rFonts w:ascii="Open Sans" w:eastAsia="Open Sans" w:hAnsi="Open Sans" w:cs="Open Sans"/>
                <w:color w:val="4F81BD"/>
                <w:sz w:val="16"/>
                <w:szCs w:val="16"/>
              </w:rPr>
              <w:t>orden</w:t>
            </w:r>
            <w:r>
              <w:rPr>
                <w:rFonts w:ascii="Open Sans" w:eastAsia="Open Sans" w:hAnsi="Open Sans" w:cs="Open Sans"/>
                <w:sz w:val="16"/>
                <w:szCs w:val="16"/>
              </w:rPr>
              <w:t>)-&gt;</w:t>
            </w:r>
          </w:p>
          <w:p w14:paraId="00000178" w14:textId="77777777" w:rsidR="00642E3B" w:rsidRDefault="00C22B4F">
            <w:pPr>
              <w:ind w:left="720"/>
              <w:rPr>
                <w:rFonts w:ascii="Open Sans" w:eastAsia="Open Sans" w:hAnsi="Open Sans" w:cs="Open Sans"/>
                <w:color w:val="4F81BD"/>
                <w:sz w:val="16"/>
                <w:szCs w:val="16"/>
              </w:rPr>
            </w:pPr>
            <w:r>
              <w:rPr>
                <w:rFonts w:ascii="Open Sans" w:eastAsia="Open Sans" w:hAnsi="Open Sans" w:cs="Open Sans"/>
                <w:color w:val="4F81BD"/>
                <w:sz w:val="16"/>
                <w:szCs w:val="16"/>
              </w:rPr>
              <w:t xml:space="preserve">Nombre </w:t>
            </w:r>
          </w:p>
          <w:p w14:paraId="00000179" w14:textId="77777777" w:rsidR="00642E3B" w:rsidRDefault="00C22B4F">
            <w:pPr>
              <w:ind w:left="720"/>
              <w:rPr>
                <w:rFonts w:ascii="Open Sans" w:eastAsia="Open Sans" w:hAnsi="Open Sans" w:cs="Open Sans"/>
                <w:sz w:val="16"/>
                <w:szCs w:val="16"/>
              </w:rPr>
            </w:pPr>
            <w:r>
              <w:rPr>
                <w:rFonts w:ascii="Open Sans" w:eastAsia="Open Sans" w:hAnsi="Open Sans" w:cs="Open Sans"/>
                <w:sz w:val="16"/>
                <w:szCs w:val="16"/>
              </w:rPr>
              <w:t xml:space="preserve">Id </w:t>
            </w:r>
          </w:p>
          <w:p w14:paraId="0000017A" w14:textId="77777777" w:rsidR="00642E3B" w:rsidRDefault="00C22B4F">
            <w:pPr>
              <w:rPr>
                <w:rFonts w:ascii="Open Sans" w:eastAsia="Open Sans" w:hAnsi="Open Sans" w:cs="Open Sans"/>
                <w:sz w:val="16"/>
                <w:szCs w:val="16"/>
              </w:rPr>
            </w:pPr>
            <w:r>
              <w:rPr>
                <w:rFonts w:ascii="Open Sans" w:eastAsia="Open Sans" w:hAnsi="Open Sans" w:cs="Open Sans"/>
                <w:sz w:val="16"/>
                <w:szCs w:val="16"/>
              </w:rPr>
              <w:t xml:space="preserve">Knowledge Area </w:t>
            </w:r>
          </w:p>
          <w:p w14:paraId="0000017B"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Etiquetas (un poco raras…)</w:t>
            </w:r>
          </w:p>
          <w:p w14:paraId="0000017C" w14:textId="77777777" w:rsidR="00642E3B" w:rsidRDefault="00C22B4F">
            <w:pPr>
              <w:rPr>
                <w:rFonts w:ascii="Open Sans" w:eastAsia="Open Sans" w:hAnsi="Open Sans" w:cs="Open Sans"/>
                <w:color w:val="F79646"/>
                <w:sz w:val="16"/>
                <w:szCs w:val="16"/>
              </w:rPr>
            </w:pPr>
            <w:r>
              <w:rPr>
                <w:rFonts w:ascii="Open Sans" w:eastAsia="Open Sans" w:hAnsi="Open Sans" w:cs="Open Sans"/>
                <w:color w:val="F79646"/>
                <w:sz w:val="16"/>
                <w:szCs w:val="16"/>
              </w:rPr>
              <w:t xml:space="preserve">Número de artículos en la bibliografía -&gt; dudoso porque pone 0.  </w:t>
            </w:r>
          </w:p>
          <w:p w14:paraId="0000017D"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Número de citas (is-referenced-by-count)</w:t>
            </w:r>
          </w:p>
          <w:p w14:paraId="0000017E"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Links </w:t>
            </w:r>
          </w:p>
          <w:p w14:paraId="0000017F" w14:textId="77777777" w:rsidR="00642E3B" w:rsidRDefault="00C22B4F">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Página de inicio Página fin </w:t>
            </w:r>
          </w:p>
          <w:p w14:paraId="00000180" w14:textId="77777777" w:rsidR="00642E3B" w:rsidRDefault="00C22B4F">
            <w:pPr>
              <w:rPr>
                <w:rFonts w:ascii="Open Sans" w:eastAsia="Open Sans" w:hAnsi="Open Sans" w:cs="Open Sans"/>
                <w:sz w:val="16"/>
                <w:szCs w:val="16"/>
              </w:rPr>
            </w:pPr>
            <w:r>
              <w:rPr>
                <w:rFonts w:ascii="Open Sans" w:eastAsia="Open Sans" w:hAnsi="Open Sans" w:cs="Open Sans"/>
                <w:sz w:val="16"/>
                <w:szCs w:val="16"/>
              </w:rPr>
              <w:t>Revista ID</w:t>
            </w:r>
          </w:p>
          <w:p w14:paraId="00000181" w14:textId="77777777" w:rsidR="00642E3B" w:rsidRDefault="00C22B4F">
            <w:pPr>
              <w:ind w:left="720"/>
              <w:rPr>
                <w:rFonts w:ascii="Open Sans" w:eastAsia="Open Sans" w:hAnsi="Open Sans" w:cs="Open Sans"/>
                <w:sz w:val="16"/>
                <w:szCs w:val="16"/>
              </w:rPr>
            </w:pPr>
            <w:r>
              <w:rPr>
                <w:rFonts w:ascii="Open Sans" w:eastAsia="Open Sans" w:hAnsi="Open Sans" w:cs="Open Sans"/>
                <w:color w:val="4F81BD"/>
                <w:sz w:val="16"/>
                <w:szCs w:val="16"/>
              </w:rPr>
              <w:t>ID</w:t>
            </w:r>
            <w:r>
              <w:rPr>
                <w:rFonts w:ascii="Open Sans" w:eastAsia="Open Sans" w:hAnsi="Open Sans" w:cs="Open Sans"/>
                <w:sz w:val="16"/>
                <w:szCs w:val="16"/>
              </w:rPr>
              <w:t xml:space="preserve">, </w:t>
            </w:r>
          </w:p>
          <w:p w14:paraId="00000182" w14:textId="77777777" w:rsidR="00642E3B" w:rsidRDefault="00C22B4F">
            <w:pPr>
              <w:ind w:left="720"/>
              <w:rPr>
                <w:rFonts w:ascii="Open Sans" w:eastAsia="Open Sans" w:hAnsi="Open Sans" w:cs="Open Sans"/>
                <w:sz w:val="16"/>
                <w:szCs w:val="16"/>
              </w:rPr>
            </w:pPr>
            <w:r>
              <w:rPr>
                <w:rFonts w:ascii="Open Sans" w:eastAsia="Open Sans" w:hAnsi="Open Sans" w:cs="Open Sans"/>
                <w:color w:val="4F81BD"/>
                <w:sz w:val="16"/>
                <w:szCs w:val="16"/>
              </w:rPr>
              <w:t xml:space="preserve">Nombre </w:t>
            </w:r>
          </w:p>
          <w:p w14:paraId="00000183" w14:textId="77777777" w:rsidR="00642E3B" w:rsidRDefault="00C22B4F">
            <w:pPr>
              <w:ind w:left="720"/>
              <w:rPr>
                <w:rFonts w:ascii="Open Sans" w:eastAsia="Open Sans" w:hAnsi="Open Sans" w:cs="Open Sans"/>
                <w:sz w:val="16"/>
                <w:szCs w:val="16"/>
              </w:rPr>
            </w:pPr>
            <w:r>
              <w:rPr>
                <w:rFonts w:ascii="Open Sans" w:eastAsia="Open Sans" w:hAnsi="Open Sans" w:cs="Open Sans"/>
                <w:sz w:val="16"/>
                <w:szCs w:val="16"/>
              </w:rPr>
              <w:t>Metadatos de revista (¿)</w:t>
            </w:r>
          </w:p>
          <w:p w14:paraId="00000184" w14:textId="77777777" w:rsidR="00642E3B" w:rsidRDefault="00C22B4F">
            <w:pPr>
              <w:rPr>
                <w:rFonts w:ascii="Open Sans" w:eastAsia="Open Sans" w:hAnsi="Open Sans" w:cs="Open Sans"/>
                <w:sz w:val="16"/>
                <w:szCs w:val="16"/>
              </w:rPr>
            </w:pPr>
            <w:r>
              <w:rPr>
                <w:rFonts w:ascii="Open Sans" w:eastAsia="Open Sans" w:hAnsi="Open Sans" w:cs="Open Sans"/>
                <w:sz w:val="16"/>
                <w:szCs w:val="16"/>
              </w:rPr>
              <w:t xml:space="preserve">Bibliografía </w:t>
            </w:r>
          </w:p>
          <w:p w14:paraId="00000185" w14:textId="77777777" w:rsidR="00642E3B" w:rsidRDefault="00C22B4F">
            <w:pPr>
              <w:ind w:left="720"/>
              <w:rPr>
                <w:rFonts w:ascii="Open Sans" w:eastAsia="Open Sans" w:hAnsi="Open Sans" w:cs="Open Sans"/>
                <w:color w:val="000000"/>
                <w:sz w:val="18"/>
                <w:szCs w:val="18"/>
              </w:rPr>
            </w:pPr>
            <w:r>
              <w:rPr>
                <w:rFonts w:ascii="Open Sans" w:eastAsia="Open Sans" w:hAnsi="Open Sans" w:cs="Open Sans"/>
                <w:sz w:val="16"/>
                <w:szCs w:val="16"/>
              </w:rPr>
              <w:t>Metadata de cada artículo</w:t>
            </w:r>
          </w:p>
        </w:tc>
      </w:tr>
      <w:tr w:rsidR="00642E3B" w14:paraId="28E34E27" w14:textId="77777777">
        <w:trPr>
          <w:trHeight w:val="707"/>
        </w:trPr>
        <w:tc>
          <w:tcPr>
            <w:tcW w:w="2865" w:type="dxa"/>
            <w:vMerge/>
            <w:tcBorders>
              <w:top w:val="single" w:sz="6" w:space="0" w:color="000000"/>
              <w:left w:val="single" w:sz="4" w:space="0" w:color="000000"/>
              <w:right w:val="single" w:sz="4" w:space="0" w:color="000000"/>
            </w:tcBorders>
            <w:shd w:val="clear" w:color="auto" w:fill="auto"/>
            <w:vAlign w:val="center"/>
          </w:tcPr>
          <w:p w14:paraId="00000186"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14:paraId="00000187" w14:textId="77777777" w:rsidR="00642E3B" w:rsidRDefault="00C22B4F">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w:t>
            </w:r>
            <w:r>
              <w:rPr>
                <w:rFonts w:ascii="Open Sans" w:eastAsia="Open Sans" w:hAnsi="Open Sans" w:cs="Open Sans"/>
                <w:b/>
                <w:color w:val="000000"/>
                <w:sz w:val="18"/>
                <w:szCs w:val="18"/>
                <w:highlight w:val="lightGray"/>
              </w:rPr>
              <w:t>N</w:t>
            </w:r>
            <w:r>
              <w:rPr>
                <w:rFonts w:ascii="Open Sans" w:eastAsia="Open Sans" w:hAnsi="Open Sans" w:cs="Open Sans"/>
                <w:b/>
                <w:sz w:val="18"/>
                <w:szCs w:val="18"/>
                <w:highlight w:val="lightGray"/>
              </w:rPr>
              <w:t>o</w:t>
            </w:r>
            <w:r>
              <w:rPr>
                <w:rFonts w:ascii="Open Sans" w:eastAsia="Open Sans" w:hAnsi="Open Sans" w:cs="Open Sans"/>
                <w:b/>
                <w:color w:val="000000"/>
                <w:sz w:val="18"/>
                <w:szCs w:val="18"/>
                <w:highlight w:val="lightGray"/>
              </w:rPr>
              <w:t xml:space="preserve"> sirv</w:t>
            </w:r>
            <w:r>
              <w:rPr>
                <w:rFonts w:ascii="Open Sans" w:eastAsia="Open Sans" w:hAnsi="Open Sans" w:cs="Open Sans"/>
                <w:b/>
                <w:sz w:val="18"/>
                <w:szCs w:val="18"/>
                <w:highlight w:val="lightGray"/>
              </w:rPr>
              <w:t>e</w:t>
            </w:r>
            <w:r>
              <w:rPr>
                <w:rFonts w:ascii="Open Sans" w:eastAsia="Open Sans" w:hAnsi="Open Sans" w:cs="Open Sans"/>
                <w:b/>
                <w:color w:val="000000"/>
                <w:sz w:val="18"/>
                <w:szCs w:val="18"/>
                <w:highlight w:val="lightGray"/>
              </w:rPr>
              <w:t xml:space="preserve"> para obtener los artículos de un autor en concreto.</w:t>
            </w:r>
            <w:r>
              <w:rPr>
                <w:rFonts w:ascii="Open Sans" w:eastAsia="Open Sans" w:hAnsi="Open Sans" w:cs="Open Sans"/>
                <w:b/>
                <w:color w:val="000000"/>
                <w:sz w:val="18"/>
                <w:szCs w:val="18"/>
              </w:rPr>
              <w:t xml:space="preserve"> </w:t>
            </w:r>
          </w:p>
        </w:tc>
        <w:tc>
          <w:tcPr>
            <w:tcW w:w="3720" w:type="dxa"/>
            <w:vMerge/>
            <w:tcBorders>
              <w:top w:val="single" w:sz="6" w:space="0" w:color="000000"/>
              <w:left w:val="single" w:sz="6" w:space="0" w:color="000000"/>
              <w:right w:val="single" w:sz="6" w:space="0" w:color="000000"/>
            </w:tcBorders>
            <w:shd w:val="clear" w:color="auto" w:fill="auto"/>
          </w:tcPr>
          <w:p w14:paraId="00000188"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14:paraId="00000189"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642E3B" w14:paraId="3339EB76" w14:textId="77777777">
        <w:trPr>
          <w:trHeight w:val="1230"/>
        </w:trPr>
        <w:tc>
          <w:tcPr>
            <w:tcW w:w="2865" w:type="dxa"/>
            <w:vMerge/>
            <w:tcBorders>
              <w:top w:val="single" w:sz="6" w:space="0" w:color="000000"/>
              <w:left w:val="single" w:sz="4" w:space="0" w:color="000000"/>
              <w:right w:val="single" w:sz="4" w:space="0" w:color="000000"/>
            </w:tcBorders>
            <w:shd w:val="clear" w:color="auto" w:fill="auto"/>
            <w:vAlign w:val="center"/>
          </w:tcPr>
          <w:p w14:paraId="0000018A"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14:paraId="0000018B" w14:textId="77777777" w:rsidR="00642E3B" w:rsidRDefault="00C22B4F">
            <w:pPr>
              <w:pBdr>
                <w:top w:val="nil"/>
                <w:left w:val="nil"/>
                <w:bottom w:val="nil"/>
                <w:right w:val="nil"/>
                <w:between w:val="nil"/>
              </w:pBdr>
              <w:jc w:val="both"/>
              <w:rPr>
                <w:rFonts w:ascii="Open Sans" w:eastAsia="Open Sans" w:hAnsi="Open Sans" w:cs="Open Sans"/>
                <w:b/>
                <w:color w:val="000000"/>
                <w:sz w:val="16"/>
                <w:szCs w:val="16"/>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w:t>
            </w:r>
            <w:r>
              <w:rPr>
                <w:rFonts w:ascii="Open Sans" w:eastAsia="Open Sans" w:hAnsi="Open Sans" w:cs="Open Sans"/>
                <w:b/>
                <w:color w:val="92D050"/>
                <w:sz w:val="18"/>
                <w:szCs w:val="18"/>
              </w:rPr>
              <w:t>H</w:t>
            </w:r>
            <w:r>
              <w:rPr>
                <w:rFonts w:ascii="Open Sans" w:eastAsia="Open Sans" w:hAnsi="Open Sans" w:cs="Open Sans"/>
                <w:b/>
                <w:color w:val="92D050"/>
                <w:sz w:val="16"/>
                <w:szCs w:val="16"/>
              </w:rPr>
              <w:t>ay casos en los que sí se devuelve el ORCID, pero solo en algunas personas.</w:t>
            </w:r>
          </w:p>
        </w:tc>
        <w:tc>
          <w:tcPr>
            <w:tcW w:w="3720" w:type="dxa"/>
            <w:vMerge/>
            <w:tcBorders>
              <w:top w:val="single" w:sz="6" w:space="0" w:color="000000"/>
              <w:left w:val="single" w:sz="6" w:space="0" w:color="000000"/>
              <w:right w:val="single" w:sz="6" w:space="0" w:color="000000"/>
            </w:tcBorders>
            <w:shd w:val="clear" w:color="auto" w:fill="auto"/>
          </w:tcPr>
          <w:p w14:paraId="0000018C"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6"/>
                <w:szCs w:val="16"/>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14:paraId="0000018D"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6"/>
                <w:szCs w:val="16"/>
              </w:rPr>
            </w:pPr>
          </w:p>
        </w:tc>
      </w:tr>
      <w:tr w:rsidR="00642E3B" w14:paraId="500AD7AC" w14:textId="77777777">
        <w:trPr>
          <w:trHeight w:val="540"/>
        </w:trPr>
        <w:tc>
          <w:tcPr>
            <w:tcW w:w="2865" w:type="dxa"/>
            <w:vMerge/>
            <w:tcBorders>
              <w:top w:val="single" w:sz="6" w:space="0" w:color="000000"/>
              <w:left w:val="single" w:sz="4" w:space="0" w:color="000000"/>
              <w:right w:val="single" w:sz="4" w:space="0" w:color="000000"/>
            </w:tcBorders>
            <w:shd w:val="clear" w:color="auto" w:fill="auto"/>
            <w:vAlign w:val="center"/>
          </w:tcPr>
          <w:p w14:paraId="0000018E"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6"/>
                <w:szCs w:val="16"/>
              </w:rPr>
            </w:pPr>
          </w:p>
        </w:tc>
        <w:tc>
          <w:tcPr>
            <w:tcW w:w="3720" w:type="dxa"/>
            <w:tcBorders>
              <w:top w:val="single" w:sz="4" w:space="0" w:color="000000"/>
              <w:left w:val="nil"/>
              <w:bottom w:val="single" w:sz="4" w:space="0" w:color="000000"/>
              <w:right w:val="single" w:sz="6" w:space="0" w:color="000000"/>
            </w:tcBorders>
            <w:shd w:val="clear" w:color="auto" w:fill="auto"/>
          </w:tcPr>
          <w:p w14:paraId="0000018F" w14:textId="77777777" w:rsidR="00642E3B" w:rsidRDefault="00C22B4F">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Tampoco devuelve </w:t>
            </w:r>
            <w:r>
              <w:rPr>
                <w:rFonts w:ascii="Open Sans" w:eastAsia="Open Sans" w:hAnsi="Open Sans" w:cs="Open Sans"/>
                <w:b/>
                <w:sz w:val="18"/>
                <w:szCs w:val="18"/>
              </w:rPr>
              <w:t xml:space="preserve">demasiada </w:t>
            </w:r>
            <w:r>
              <w:rPr>
                <w:rFonts w:ascii="Open Sans" w:eastAsia="Open Sans" w:hAnsi="Open Sans" w:cs="Open Sans"/>
                <w:b/>
                <w:color w:val="000000"/>
                <w:sz w:val="18"/>
                <w:szCs w:val="18"/>
              </w:rPr>
              <w:t>información de la bibliografía.</w:t>
            </w:r>
          </w:p>
        </w:tc>
        <w:tc>
          <w:tcPr>
            <w:tcW w:w="3720" w:type="dxa"/>
            <w:vMerge w:val="restart"/>
            <w:tcBorders>
              <w:top w:val="single" w:sz="6" w:space="0" w:color="000000"/>
              <w:left w:val="single" w:sz="6" w:space="0" w:color="000000"/>
              <w:right w:val="single" w:sz="6" w:space="0" w:color="000000"/>
            </w:tcBorders>
            <w:shd w:val="clear" w:color="auto" w:fill="auto"/>
          </w:tcPr>
          <w:p w14:paraId="00000190"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API para la obtención de metadatos asociados a un autor </w:t>
            </w:r>
          </w:p>
          <w:p w14:paraId="00000191" w14:textId="77777777" w:rsidR="00642E3B" w:rsidRDefault="00247FA7">
            <w:pPr>
              <w:rPr>
                <w:rFonts w:ascii="Open Sans" w:eastAsia="Open Sans" w:hAnsi="Open Sans" w:cs="Open Sans"/>
                <w:color w:val="000000"/>
                <w:sz w:val="18"/>
                <w:szCs w:val="18"/>
              </w:rPr>
            </w:pPr>
            <w:hyperlink r:id="rId55" w:anchor="/Works/get_works__doi_">
              <w:r w:rsidR="00C22B4F">
                <w:rPr>
                  <w:rFonts w:ascii="Open Sans" w:eastAsia="Open Sans" w:hAnsi="Open Sans" w:cs="Open Sans"/>
                  <w:color w:val="0000FF"/>
                  <w:sz w:val="18"/>
                  <w:szCs w:val="18"/>
                  <w:u w:val="single"/>
                </w:rPr>
                <w:t>/Works/{DOI}</w:t>
              </w:r>
            </w:hyperlink>
          </w:p>
          <w:p w14:paraId="00000192" w14:textId="77777777" w:rsidR="00642E3B" w:rsidRDefault="00642E3B">
            <w:pPr>
              <w:rPr>
                <w:rFonts w:ascii="Open Sans" w:eastAsia="Open Sans" w:hAnsi="Open Sans" w:cs="Open Sans"/>
                <w:color w:val="000000"/>
                <w:sz w:val="18"/>
                <w:szCs w:val="18"/>
              </w:rPr>
            </w:pPr>
          </w:p>
          <w:p w14:paraId="00000193" w14:textId="77777777" w:rsidR="00642E3B" w:rsidRDefault="00642E3B">
            <w:pPr>
              <w:rPr>
                <w:rFonts w:ascii="Open Sans" w:eastAsia="Open Sans" w:hAnsi="Open Sans" w:cs="Open Sans"/>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14:paraId="00000194"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4B00B81A" w14:textId="77777777">
        <w:trPr>
          <w:trHeight w:val="495"/>
        </w:trPr>
        <w:tc>
          <w:tcPr>
            <w:tcW w:w="2865" w:type="dxa"/>
            <w:vMerge/>
            <w:tcBorders>
              <w:top w:val="single" w:sz="6" w:space="0" w:color="000000"/>
              <w:left w:val="single" w:sz="4" w:space="0" w:color="000000"/>
              <w:right w:val="single" w:sz="4" w:space="0" w:color="000000"/>
            </w:tcBorders>
            <w:shd w:val="clear" w:color="auto" w:fill="auto"/>
            <w:vAlign w:val="center"/>
          </w:tcPr>
          <w:p w14:paraId="00000195"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0" w:type="dxa"/>
            <w:tcBorders>
              <w:top w:val="single" w:sz="4" w:space="0" w:color="000000"/>
              <w:left w:val="nil"/>
              <w:bottom w:val="single" w:sz="8" w:space="0" w:color="000000"/>
              <w:right w:val="single" w:sz="6" w:space="0" w:color="000000"/>
            </w:tcBorders>
            <w:shd w:val="clear" w:color="auto" w:fill="auto"/>
          </w:tcPr>
          <w:p w14:paraId="00000196" w14:textId="77777777" w:rsidR="00642E3B" w:rsidRDefault="00C22B4F">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C2D69B"/>
                <w:sz w:val="18"/>
                <w:szCs w:val="18"/>
              </w:rPr>
              <w:t>PRO</w:t>
            </w:r>
            <w:r>
              <w:rPr>
                <w:rFonts w:ascii="Open Sans" w:eastAsia="Open Sans" w:hAnsi="Open Sans" w:cs="Open Sans"/>
                <w:b/>
                <w:color w:val="000000"/>
                <w:sz w:val="18"/>
                <w:szCs w:val="18"/>
              </w:rPr>
              <w:t xml:space="preserve">] </w:t>
            </w:r>
            <w:r>
              <w:rPr>
                <w:rFonts w:ascii="Open Sans" w:eastAsia="Open Sans" w:hAnsi="Open Sans" w:cs="Open Sans"/>
                <w:b/>
                <w:sz w:val="18"/>
                <w:szCs w:val="18"/>
              </w:rPr>
              <w:t>En algunos artículos da información sobre el doi de los artículos bibliográficos, incluyendo el doi.</w:t>
            </w:r>
          </w:p>
        </w:tc>
        <w:tc>
          <w:tcPr>
            <w:tcW w:w="3720" w:type="dxa"/>
            <w:vMerge/>
            <w:tcBorders>
              <w:top w:val="single" w:sz="6" w:space="0" w:color="000000"/>
              <w:left w:val="single" w:sz="6" w:space="0" w:color="000000"/>
              <w:right w:val="single" w:sz="6" w:space="0" w:color="000000"/>
            </w:tcBorders>
            <w:shd w:val="clear" w:color="auto" w:fill="auto"/>
          </w:tcPr>
          <w:p w14:paraId="00000197"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14:paraId="00000198"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642E3B" w14:paraId="75A39662" w14:textId="77777777">
        <w:trPr>
          <w:trHeight w:val="570"/>
        </w:trPr>
        <w:tc>
          <w:tcPr>
            <w:tcW w:w="1030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0000199" w14:textId="1CFF3CB9" w:rsidR="00642E3B" w:rsidRDefault="00C22B4F">
            <w:pPr>
              <w:jc w:val="both"/>
              <w:rPr>
                <w:rFonts w:ascii="Open Sans" w:eastAsia="Open Sans" w:hAnsi="Open Sans" w:cs="Open Sans"/>
                <w:sz w:val="18"/>
                <w:szCs w:val="18"/>
              </w:rPr>
            </w:pPr>
            <w:r>
              <w:rPr>
                <w:rFonts w:ascii="Open Sans" w:eastAsia="Open Sans" w:hAnsi="Open Sans" w:cs="Open Sans"/>
                <w:sz w:val="18"/>
                <w:szCs w:val="18"/>
              </w:rPr>
              <w:lastRenderedPageBreak/>
              <w:t>Crossref</w:t>
            </w:r>
            <w:r w:rsidR="007F77AC">
              <w:rPr>
                <w:rFonts w:ascii="Open Sans" w:eastAsia="Open Sans" w:hAnsi="Open Sans" w:cs="Open Sans"/>
                <w:sz w:val="18"/>
                <w:szCs w:val="18"/>
              </w:rPr>
              <w:t xml:space="preserve">. </w:t>
            </w:r>
            <w:r>
              <w:rPr>
                <w:rFonts w:ascii="Open Sans" w:eastAsia="Open Sans" w:hAnsi="Open Sans" w:cs="Open Sans"/>
                <w:sz w:val="18"/>
                <w:szCs w:val="18"/>
              </w:rPr>
              <w:t>Devuelve una cantidad interesantes de metadatos</w:t>
            </w:r>
            <w:r w:rsidR="007F77AC">
              <w:rPr>
                <w:rFonts w:ascii="Open Sans" w:eastAsia="Open Sans" w:hAnsi="Open Sans" w:cs="Open Sans"/>
                <w:sz w:val="18"/>
                <w:szCs w:val="18"/>
              </w:rPr>
              <w:t>,</w:t>
            </w:r>
            <w:r>
              <w:rPr>
                <w:rFonts w:ascii="Open Sans" w:eastAsia="Open Sans" w:hAnsi="Open Sans" w:cs="Open Sans"/>
                <w:sz w:val="18"/>
                <w:szCs w:val="18"/>
              </w:rPr>
              <w:t xml:space="preserve"> aunque no se le puede preguntar directamente por los artículos de un autor proporcionando el ORCID de este. Por tanto</w:t>
            </w:r>
            <w:r w:rsidR="007F77AC">
              <w:rPr>
                <w:rFonts w:ascii="Open Sans" w:eastAsia="Open Sans" w:hAnsi="Open Sans" w:cs="Open Sans"/>
                <w:sz w:val="18"/>
                <w:szCs w:val="18"/>
              </w:rPr>
              <w:t>,</w:t>
            </w:r>
            <w:r>
              <w:rPr>
                <w:rFonts w:ascii="Open Sans" w:eastAsia="Open Sans" w:hAnsi="Open Sans" w:cs="Open Sans"/>
                <w:sz w:val="18"/>
                <w:szCs w:val="18"/>
              </w:rPr>
              <w:t xml:space="preserve"> es una fuente que se deberá usar para complementar la información de un artículo dado. </w:t>
            </w: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14:paraId="0000019C"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18"/>
                <w:szCs w:val="18"/>
              </w:rPr>
            </w:pPr>
          </w:p>
        </w:tc>
      </w:tr>
    </w:tbl>
    <w:p w14:paraId="0000019D" w14:textId="77777777" w:rsidR="00642E3B" w:rsidRDefault="00642E3B"/>
    <w:tbl>
      <w:tblPr>
        <w:tblStyle w:val="affffff0"/>
        <w:tblW w:w="136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3724"/>
        <w:gridCol w:w="3724"/>
        <w:gridCol w:w="3394"/>
      </w:tblGrid>
      <w:tr w:rsidR="00642E3B" w14:paraId="1FCD1EBF" w14:textId="77777777">
        <w:trPr>
          <w:trHeight w:val="1121"/>
        </w:trPr>
        <w:tc>
          <w:tcPr>
            <w:tcW w:w="2829" w:type="dxa"/>
            <w:vMerge w:val="restart"/>
            <w:shd w:val="clear" w:color="auto" w:fill="auto"/>
            <w:vAlign w:val="center"/>
          </w:tcPr>
          <w:p w14:paraId="0000019E" w14:textId="77777777" w:rsidR="00642E3B" w:rsidRDefault="00C22B4F">
            <w:pPr>
              <w:rPr>
                <w:rFonts w:ascii="Open Sans" w:eastAsia="Open Sans" w:hAnsi="Open Sans" w:cs="Open Sans"/>
                <w:b/>
                <w:sz w:val="20"/>
                <w:szCs w:val="20"/>
              </w:rPr>
            </w:pPr>
            <w:r>
              <w:rPr>
                <w:rFonts w:ascii="Open Sans" w:eastAsia="Open Sans" w:hAnsi="Open Sans" w:cs="Open Sans"/>
                <w:b/>
                <w:sz w:val="20"/>
                <w:szCs w:val="20"/>
              </w:rPr>
              <w:t>Google Scholar</w:t>
            </w:r>
          </w:p>
          <w:p w14:paraId="0000019F" w14:textId="77777777" w:rsidR="00642E3B" w:rsidRDefault="00642E3B">
            <w:pPr>
              <w:rPr>
                <w:rFonts w:ascii="Open Sans" w:eastAsia="Open Sans" w:hAnsi="Open Sans" w:cs="Open Sans"/>
                <w:b/>
                <w:sz w:val="18"/>
                <w:szCs w:val="18"/>
              </w:rPr>
            </w:pPr>
          </w:p>
        </w:tc>
        <w:tc>
          <w:tcPr>
            <w:tcW w:w="3724" w:type="dxa"/>
            <w:shd w:val="clear" w:color="auto" w:fill="auto"/>
          </w:tcPr>
          <w:p w14:paraId="000001A0"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La llamada de </w:t>
            </w:r>
            <w:r>
              <w:rPr>
                <w:rFonts w:ascii="Open Sans" w:eastAsia="Open Sans" w:hAnsi="Open Sans" w:cs="Open Sans"/>
                <w:i/>
                <w:color w:val="000000"/>
                <w:sz w:val="18"/>
                <w:szCs w:val="18"/>
              </w:rPr>
              <w:t>autor articles</w:t>
            </w:r>
            <w:r>
              <w:rPr>
                <w:rFonts w:ascii="Open Sans" w:eastAsia="Open Sans" w:hAnsi="Open Sans" w:cs="Open Sans"/>
                <w:color w:val="000000"/>
                <w:sz w:val="18"/>
                <w:szCs w:val="18"/>
              </w:rPr>
              <w:t xml:space="preserve"> da muy poca información sobre los artículos que ha publicado </w:t>
            </w:r>
            <w:r>
              <w:rPr>
                <w:rFonts w:ascii="Open Sans" w:eastAsia="Open Sans" w:hAnsi="Open Sans" w:cs="Open Sans"/>
                <w:sz w:val="18"/>
                <w:szCs w:val="18"/>
              </w:rPr>
              <w:t>u</w:t>
            </w:r>
            <w:r>
              <w:rPr>
                <w:rFonts w:ascii="Open Sans" w:eastAsia="Open Sans" w:hAnsi="Open Sans" w:cs="Open Sans"/>
                <w:color w:val="000000"/>
                <w:sz w:val="18"/>
                <w:szCs w:val="18"/>
              </w:rPr>
              <w:t xml:space="preserve">n investigador. Parámetro inicial: </w:t>
            </w:r>
            <w:r>
              <w:rPr>
                <w:rFonts w:ascii="Open Sans" w:eastAsia="Open Sans" w:hAnsi="Open Sans" w:cs="Open Sans"/>
                <w:sz w:val="18"/>
                <w:szCs w:val="18"/>
              </w:rPr>
              <w:t>author_id</w:t>
            </w:r>
            <w:r>
              <w:rPr>
                <w:rFonts w:ascii="Open Sans" w:eastAsia="Open Sans" w:hAnsi="Open Sans" w:cs="Open Sans"/>
                <w:color w:val="000000"/>
                <w:sz w:val="18"/>
                <w:szCs w:val="18"/>
              </w:rPr>
              <w:t xml:space="preserve"> </w:t>
            </w:r>
          </w:p>
        </w:tc>
        <w:tc>
          <w:tcPr>
            <w:tcW w:w="3724" w:type="dxa"/>
            <w:shd w:val="clear" w:color="auto" w:fill="auto"/>
          </w:tcPr>
          <w:p w14:paraId="000001A1" w14:textId="77777777" w:rsidR="00642E3B" w:rsidRDefault="00C22B4F">
            <w:pPr>
              <w:jc w:val="both"/>
              <w:rPr>
                <w:rFonts w:ascii="Open Sans" w:eastAsia="Open Sans" w:hAnsi="Open Sans" w:cs="Open Sans"/>
                <w:color w:val="000000"/>
                <w:sz w:val="18"/>
                <w:szCs w:val="18"/>
              </w:rPr>
            </w:pPr>
            <w:r>
              <w:rPr>
                <w:rFonts w:ascii="Open Sans" w:eastAsia="Open Sans" w:hAnsi="Open Sans" w:cs="Open Sans"/>
                <w:color w:val="000000"/>
                <w:sz w:val="18"/>
                <w:szCs w:val="18"/>
              </w:rPr>
              <w:t xml:space="preserve">Si el autor no sabe su </w:t>
            </w:r>
            <w:r>
              <w:rPr>
                <w:rFonts w:ascii="Open Sans" w:eastAsia="Open Sans" w:hAnsi="Open Sans" w:cs="Open Sans"/>
                <w:sz w:val="18"/>
                <w:szCs w:val="18"/>
              </w:rPr>
              <w:t>author_id</w:t>
            </w:r>
            <w:r>
              <w:rPr>
                <w:rFonts w:ascii="Open Sans" w:eastAsia="Open Sans" w:hAnsi="Open Sans" w:cs="Open Sans"/>
                <w:color w:val="000000"/>
                <w:sz w:val="18"/>
                <w:szCs w:val="18"/>
              </w:rPr>
              <w:t xml:space="preserve"> hay que usar </w:t>
            </w:r>
            <w:r>
              <w:rPr>
                <w:rFonts w:ascii="Open Sans" w:eastAsia="Open Sans" w:hAnsi="Open Sans" w:cs="Open Sans"/>
                <w:i/>
                <w:color w:val="000000"/>
                <w:sz w:val="18"/>
                <w:szCs w:val="18"/>
              </w:rPr>
              <w:t>Google Scholar Profiles API</w:t>
            </w:r>
            <w:r>
              <w:rPr>
                <w:rFonts w:ascii="Open Sans" w:eastAsia="Open Sans" w:hAnsi="Open Sans" w:cs="Open Sans"/>
                <w:color w:val="000000"/>
                <w:sz w:val="18"/>
                <w:szCs w:val="18"/>
              </w:rPr>
              <w:t xml:space="preserve">, para lo cual se busca con el nombre y se debe filtrar el resultado hasta dar con el autor deseado. </w:t>
            </w:r>
          </w:p>
        </w:tc>
        <w:tc>
          <w:tcPr>
            <w:tcW w:w="3394" w:type="dxa"/>
            <w:vMerge w:val="restart"/>
            <w:shd w:val="clear" w:color="auto" w:fill="auto"/>
          </w:tcPr>
          <w:p w14:paraId="000001A2"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Doi </w:t>
            </w:r>
          </w:p>
          <w:p w14:paraId="000001A3"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Título </w:t>
            </w:r>
          </w:p>
          <w:p w14:paraId="000001A4"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Abstract</w:t>
            </w:r>
          </w:p>
          <w:p w14:paraId="000001A5"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Tipo </w:t>
            </w:r>
          </w:p>
          <w:p w14:paraId="000001A6"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Fecha </w:t>
            </w:r>
            <w:r>
              <w:rPr>
                <w:rFonts w:ascii="Open Sans" w:eastAsia="Open Sans" w:hAnsi="Open Sans" w:cs="Open Sans"/>
                <w:color w:val="4F81BD"/>
                <w:sz w:val="18"/>
                <w:szCs w:val="18"/>
              </w:rPr>
              <w:t>year</w:t>
            </w:r>
          </w:p>
          <w:p w14:paraId="000001A7"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Autores /autor principal (orden)-&gt;</w:t>
            </w:r>
          </w:p>
          <w:p w14:paraId="000001A8" w14:textId="77777777" w:rsidR="00642E3B" w:rsidRDefault="00C22B4F">
            <w:pPr>
              <w:ind w:left="720"/>
              <w:rPr>
                <w:rFonts w:ascii="Open Sans" w:eastAsia="Open Sans" w:hAnsi="Open Sans" w:cs="Open Sans"/>
                <w:color w:val="4F81BD"/>
                <w:sz w:val="18"/>
                <w:szCs w:val="18"/>
              </w:rPr>
            </w:pPr>
            <w:r>
              <w:rPr>
                <w:rFonts w:ascii="Open Sans" w:eastAsia="Open Sans" w:hAnsi="Open Sans" w:cs="Open Sans"/>
                <w:color w:val="4F81BD"/>
                <w:sz w:val="18"/>
                <w:szCs w:val="18"/>
              </w:rPr>
              <w:t xml:space="preserve">Nombre </w:t>
            </w:r>
          </w:p>
          <w:p w14:paraId="000001A9"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 xml:space="preserve">Id </w:t>
            </w:r>
          </w:p>
          <w:p w14:paraId="000001AA"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Knowledge Area </w:t>
            </w:r>
          </w:p>
          <w:p w14:paraId="000001AB"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Etiquetas (un poco raras…)</w:t>
            </w:r>
          </w:p>
          <w:p w14:paraId="000001AC"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14:paraId="000001AD"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Número de citas  </w:t>
            </w:r>
          </w:p>
          <w:p w14:paraId="000001AE" w14:textId="77777777" w:rsidR="00642E3B" w:rsidRDefault="00C22B4F">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Links </w:t>
            </w:r>
          </w:p>
          <w:p w14:paraId="000001AF" w14:textId="77777777" w:rsidR="00642E3B" w:rsidRDefault="00C22B4F">
            <w:pPr>
              <w:rPr>
                <w:rFonts w:ascii="Open Sans" w:eastAsia="Open Sans" w:hAnsi="Open Sans" w:cs="Open Sans"/>
                <w:color w:val="F79646"/>
                <w:sz w:val="18"/>
                <w:szCs w:val="18"/>
              </w:rPr>
            </w:pPr>
            <w:r>
              <w:rPr>
                <w:rFonts w:ascii="Open Sans" w:eastAsia="Open Sans" w:hAnsi="Open Sans" w:cs="Open Sans"/>
                <w:color w:val="F79646"/>
                <w:sz w:val="18"/>
                <w:szCs w:val="18"/>
              </w:rPr>
              <w:t xml:space="preserve">Página de inicio Página fin </w:t>
            </w:r>
          </w:p>
          <w:p w14:paraId="000001B0"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Revista ID</w:t>
            </w:r>
          </w:p>
          <w:p w14:paraId="000001B1"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lastRenderedPageBreak/>
              <w:t xml:space="preserve">ID, </w:t>
            </w:r>
          </w:p>
          <w:p w14:paraId="000001B2" w14:textId="77777777" w:rsidR="00642E3B" w:rsidRDefault="00C22B4F">
            <w:pPr>
              <w:ind w:left="720"/>
              <w:rPr>
                <w:rFonts w:ascii="Open Sans" w:eastAsia="Open Sans" w:hAnsi="Open Sans" w:cs="Open Sans"/>
                <w:color w:val="F79646"/>
                <w:sz w:val="18"/>
                <w:szCs w:val="18"/>
              </w:rPr>
            </w:pPr>
            <w:r>
              <w:rPr>
                <w:rFonts w:ascii="Open Sans" w:eastAsia="Open Sans" w:hAnsi="Open Sans" w:cs="Open Sans"/>
                <w:color w:val="F79646"/>
                <w:sz w:val="18"/>
                <w:szCs w:val="18"/>
              </w:rPr>
              <w:t xml:space="preserve">Nombre </w:t>
            </w:r>
          </w:p>
          <w:p w14:paraId="000001B3" w14:textId="77777777" w:rsidR="00642E3B" w:rsidRDefault="00C22B4F">
            <w:pPr>
              <w:ind w:left="720"/>
              <w:rPr>
                <w:rFonts w:ascii="Open Sans" w:eastAsia="Open Sans" w:hAnsi="Open Sans" w:cs="Open Sans"/>
                <w:sz w:val="18"/>
                <w:szCs w:val="18"/>
              </w:rPr>
            </w:pPr>
            <w:r>
              <w:rPr>
                <w:rFonts w:ascii="Open Sans" w:eastAsia="Open Sans" w:hAnsi="Open Sans" w:cs="Open Sans"/>
                <w:sz w:val="18"/>
                <w:szCs w:val="18"/>
              </w:rPr>
              <w:t>Metadatos de revista (¿)</w:t>
            </w:r>
          </w:p>
          <w:p w14:paraId="000001B4" w14:textId="77777777" w:rsidR="00642E3B" w:rsidRDefault="00C22B4F">
            <w:pPr>
              <w:rPr>
                <w:rFonts w:ascii="Open Sans" w:eastAsia="Open Sans" w:hAnsi="Open Sans" w:cs="Open Sans"/>
                <w:sz w:val="18"/>
                <w:szCs w:val="18"/>
              </w:rPr>
            </w:pPr>
            <w:r>
              <w:rPr>
                <w:rFonts w:ascii="Open Sans" w:eastAsia="Open Sans" w:hAnsi="Open Sans" w:cs="Open Sans"/>
                <w:sz w:val="18"/>
                <w:szCs w:val="18"/>
              </w:rPr>
              <w:t xml:space="preserve">Bibliografía </w:t>
            </w:r>
          </w:p>
          <w:p w14:paraId="000001B5" w14:textId="77777777" w:rsidR="00642E3B" w:rsidRDefault="00C22B4F">
            <w:pPr>
              <w:ind w:left="720"/>
              <w:rPr>
                <w:rFonts w:ascii="Open Sans" w:eastAsia="Open Sans" w:hAnsi="Open Sans" w:cs="Open Sans"/>
                <w:color w:val="000000"/>
                <w:sz w:val="18"/>
                <w:szCs w:val="18"/>
              </w:rPr>
            </w:pPr>
            <w:r>
              <w:rPr>
                <w:rFonts w:ascii="Open Sans" w:eastAsia="Open Sans" w:hAnsi="Open Sans" w:cs="Open Sans"/>
                <w:sz w:val="18"/>
                <w:szCs w:val="18"/>
              </w:rPr>
              <w:t>Metadatos de cada artículo</w:t>
            </w:r>
          </w:p>
        </w:tc>
      </w:tr>
      <w:tr w:rsidR="00642E3B" w14:paraId="1B2143A8" w14:textId="77777777">
        <w:trPr>
          <w:trHeight w:val="1099"/>
        </w:trPr>
        <w:tc>
          <w:tcPr>
            <w:tcW w:w="2829" w:type="dxa"/>
            <w:vMerge/>
            <w:shd w:val="clear" w:color="auto" w:fill="auto"/>
            <w:vAlign w:val="center"/>
          </w:tcPr>
          <w:p w14:paraId="000001B6"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4" w:type="dxa"/>
            <w:shd w:val="clear" w:color="auto" w:fill="auto"/>
          </w:tcPr>
          <w:p w14:paraId="000001B7"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No se puede obtener información sobre la revista, su DOI, bibliografía o autores. Y lo obtenido no es genérico por lo que no permite búsquedas en otras fuentes. </w:t>
            </w:r>
          </w:p>
        </w:tc>
        <w:tc>
          <w:tcPr>
            <w:tcW w:w="3724" w:type="dxa"/>
            <w:shd w:val="clear" w:color="auto" w:fill="auto"/>
          </w:tcPr>
          <w:p w14:paraId="000001B8" w14:textId="77777777" w:rsidR="00642E3B" w:rsidRDefault="00C22B4F">
            <w:pPr>
              <w:rPr>
                <w:rFonts w:ascii="Open Sans" w:eastAsia="Open Sans" w:hAnsi="Open Sans" w:cs="Open Sans"/>
                <w:color w:val="000000"/>
                <w:sz w:val="18"/>
                <w:szCs w:val="18"/>
              </w:rPr>
            </w:pPr>
            <w:r>
              <w:rPr>
                <w:rFonts w:ascii="Open Sans" w:eastAsia="Open Sans" w:hAnsi="Open Sans" w:cs="Open Sans"/>
                <w:b/>
                <w:color w:val="000000"/>
                <w:sz w:val="18"/>
                <w:szCs w:val="18"/>
              </w:rPr>
              <w:t xml:space="preserve"> </w:t>
            </w:r>
            <w:r>
              <w:rPr>
                <w:rFonts w:ascii="Open Sans" w:eastAsia="Open Sans" w:hAnsi="Open Sans" w:cs="Open Sans"/>
                <w:color w:val="4F81BD"/>
                <w:sz w:val="18"/>
                <w:szCs w:val="18"/>
              </w:rPr>
              <w:t xml:space="preserve">Google Scholar Author Articles API </w:t>
            </w:r>
            <w:r>
              <w:rPr>
                <w:rFonts w:ascii="Open Sans" w:eastAsia="Open Sans" w:hAnsi="Open Sans" w:cs="Open Sans"/>
                <w:color w:val="000000"/>
                <w:sz w:val="18"/>
                <w:szCs w:val="18"/>
              </w:rPr>
              <w:t>-- Información sobre los artículos que ha publicado un autor en concreto.</w:t>
            </w:r>
          </w:p>
          <w:p w14:paraId="000001B9" w14:textId="77777777" w:rsidR="00642E3B" w:rsidRDefault="00642E3B">
            <w:pPr>
              <w:rPr>
                <w:rFonts w:ascii="Open Sans" w:eastAsia="Open Sans" w:hAnsi="Open Sans" w:cs="Open Sans"/>
                <w:color w:val="000000"/>
                <w:sz w:val="18"/>
                <w:szCs w:val="18"/>
              </w:rPr>
            </w:pPr>
          </w:p>
        </w:tc>
        <w:tc>
          <w:tcPr>
            <w:tcW w:w="3394" w:type="dxa"/>
            <w:vMerge/>
            <w:shd w:val="clear" w:color="auto" w:fill="auto"/>
          </w:tcPr>
          <w:p w14:paraId="000001BA"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642E3B" w14:paraId="662D3555" w14:textId="77777777">
        <w:trPr>
          <w:trHeight w:val="1020"/>
        </w:trPr>
        <w:tc>
          <w:tcPr>
            <w:tcW w:w="2829" w:type="dxa"/>
            <w:vMerge/>
            <w:shd w:val="clear" w:color="auto" w:fill="auto"/>
            <w:vAlign w:val="center"/>
          </w:tcPr>
          <w:p w14:paraId="000001BB" w14:textId="77777777" w:rsidR="00642E3B" w:rsidRDefault="00642E3B">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4" w:type="dxa"/>
            <w:shd w:val="clear" w:color="auto" w:fill="auto"/>
          </w:tcPr>
          <w:p w14:paraId="000001BC" w14:textId="77777777" w:rsidR="00642E3B" w:rsidRDefault="00C22B4F">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Si el usuario no sabe su </w:t>
            </w:r>
            <w:r>
              <w:rPr>
                <w:rFonts w:ascii="Open Sans" w:eastAsia="Open Sans" w:hAnsi="Open Sans" w:cs="Open Sans"/>
                <w:sz w:val="18"/>
                <w:szCs w:val="18"/>
              </w:rPr>
              <w:t>author_id</w:t>
            </w:r>
            <w:r>
              <w:rPr>
                <w:rFonts w:ascii="Open Sans" w:eastAsia="Open Sans" w:hAnsi="Open Sans" w:cs="Open Sans"/>
                <w:color w:val="000000"/>
                <w:sz w:val="18"/>
                <w:szCs w:val="18"/>
              </w:rPr>
              <w:t xml:space="preserve"> entonces es difícil que con la API </w:t>
            </w:r>
            <w:r>
              <w:rPr>
                <w:rFonts w:ascii="Open Sans" w:eastAsia="Open Sans" w:hAnsi="Open Sans" w:cs="Open Sans"/>
                <w:sz w:val="18"/>
                <w:szCs w:val="18"/>
              </w:rPr>
              <w:t>“</w:t>
            </w:r>
            <w:r>
              <w:rPr>
                <w:rFonts w:ascii="Open Sans" w:eastAsia="Open Sans" w:hAnsi="Open Sans" w:cs="Open Sans"/>
                <w:color w:val="000000"/>
                <w:sz w:val="18"/>
                <w:szCs w:val="18"/>
              </w:rPr>
              <w:t>profiles</w:t>
            </w:r>
            <w:r>
              <w:rPr>
                <w:rFonts w:ascii="Open Sans" w:eastAsia="Open Sans" w:hAnsi="Open Sans" w:cs="Open Sans"/>
                <w:sz w:val="18"/>
                <w:szCs w:val="18"/>
              </w:rPr>
              <w:t>”</w:t>
            </w:r>
            <w:r>
              <w:rPr>
                <w:rFonts w:ascii="Open Sans" w:eastAsia="Open Sans" w:hAnsi="Open Sans" w:cs="Open Sans"/>
                <w:color w:val="000000"/>
                <w:sz w:val="18"/>
                <w:szCs w:val="18"/>
              </w:rPr>
              <w:t xml:space="preserve"> se obtenga este valor.</w:t>
            </w:r>
          </w:p>
        </w:tc>
        <w:tc>
          <w:tcPr>
            <w:tcW w:w="3724" w:type="dxa"/>
            <w:shd w:val="clear" w:color="auto" w:fill="auto"/>
          </w:tcPr>
          <w:p w14:paraId="000001BD" w14:textId="77777777" w:rsidR="00642E3B" w:rsidRDefault="00C22B4F">
            <w:pPr>
              <w:jc w:val="both"/>
              <w:rPr>
                <w:rFonts w:ascii="Open Sans" w:eastAsia="Open Sans" w:hAnsi="Open Sans" w:cs="Open Sans"/>
                <w:color w:val="F79646"/>
                <w:sz w:val="18"/>
                <w:szCs w:val="18"/>
              </w:rPr>
            </w:pPr>
            <w:r>
              <w:rPr>
                <w:rFonts w:ascii="Open Sans" w:eastAsia="Open Sans" w:hAnsi="Open Sans" w:cs="Open Sans"/>
                <w:color w:val="F79646"/>
                <w:sz w:val="18"/>
                <w:szCs w:val="18"/>
              </w:rPr>
              <w:t>La segunda llamada con el id de la primera obtendremos</w:t>
            </w:r>
          </w:p>
          <w:p w14:paraId="000001BE" w14:textId="77777777" w:rsidR="00642E3B" w:rsidRDefault="00C22B4F">
            <w:pPr>
              <w:jc w:val="both"/>
              <w:rPr>
                <w:rFonts w:ascii="Open Sans" w:eastAsia="Open Sans" w:hAnsi="Open Sans" w:cs="Open Sans"/>
                <w:b/>
                <w:color w:val="000000"/>
                <w:sz w:val="18"/>
                <w:szCs w:val="18"/>
              </w:rPr>
            </w:pPr>
            <w:r>
              <w:rPr>
                <w:rFonts w:ascii="Open Sans" w:eastAsia="Open Sans" w:hAnsi="Open Sans" w:cs="Open Sans"/>
                <w:color w:val="F79646"/>
                <w:sz w:val="18"/>
                <w:szCs w:val="18"/>
              </w:rPr>
              <w:t xml:space="preserve"> </w:t>
            </w:r>
            <w:r>
              <w:rPr>
                <w:rFonts w:ascii="Open Sans" w:eastAsia="Open Sans" w:hAnsi="Open Sans" w:cs="Open Sans"/>
                <w:b/>
                <w:color w:val="000000"/>
                <w:sz w:val="18"/>
                <w:szCs w:val="18"/>
              </w:rPr>
              <w:t>(</w:t>
            </w:r>
            <w:hyperlink r:id="rId56">
              <w:r>
                <w:rPr>
                  <w:rFonts w:ascii="Open Sans" w:eastAsia="Open Sans" w:hAnsi="Open Sans" w:cs="Open Sans"/>
                  <w:b/>
                  <w:color w:val="0000FF"/>
                  <w:sz w:val="18"/>
                  <w:szCs w:val="18"/>
                  <w:u w:val="single"/>
                </w:rPr>
                <w:t>https://serpapi.com/google-scholar-author-citation</w:t>
              </w:r>
            </w:hyperlink>
            <w:r>
              <w:rPr>
                <w:rFonts w:ascii="Open Sans" w:eastAsia="Open Sans" w:hAnsi="Open Sans" w:cs="Open Sans"/>
                <w:b/>
                <w:color w:val="000000"/>
                <w:sz w:val="18"/>
                <w:szCs w:val="18"/>
              </w:rPr>
              <w:t xml:space="preserve">) </w:t>
            </w:r>
          </w:p>
        </w:tc>
        <w:tc>
          <w:tcPr>
            <w:tcW w:w="3394" w:type="dxa"/>
            <w:vMerge/>
            <w:shd w:val="clear" w:color="auto" w:fill="auto"/>
          </w:tcPr>
          <w:p w14:paraId="000001BF" w14:textId="77777777" w:rsidR="00642E3B" w:rsidRDefault="00642E3B">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642E3B" w14:paraId="6F63EBA5" w14:textId="77777777">
        <w:trPr>
          <w:trHeight w:val="1020"/>
        </w:trPr>
        <w:tc>
          <w:tcPr>
            <w:tcW w:w="10277" w:type="dxa"/>
            <w:gridSpan w:val="3"/>
            <w:shd w:val="clear" w:color="auto" w:fill="auto"/>
            <w:vAlign w:val="center"/>
          </w:tcPr>
          <w:p w14:paraId="000001C0" w14:textId="77777777" w:rsidR="00642E3B" w:rsidRDefault="00C22B4F">
            <w:pPr>
              <w:jc w:val="both"/>
              <w:rPr>
                <w:rFonts w:ascii="Open Sans" w:eastAsia="Open Sans" w:hAnsi="Open Sans" w:cs="Open Sans"/>
                <w:sz w:val="18"/>
                <w:szCs w:val="18"/>
              </w:rPr>
            </w:pPr>
            <w:r>
              <w:rPr>
                <w:rFonts w:ascii="Open Sans" w:eastAsia="Open Sans" w:hAnsi="Open Sans" w:cs="Open Sans"/>
                <w:sz w:val="18"/>
                <w:szCs w:val="18"/>
              </w:rPr>
              <w:lastRenderedPageBreak/>
              <w:t xml:space="preserve">Google Scholar: La obtención de metadatos es bastante limitada y hay que hacer uso de muchas APIs para tener la información deseada. Además, las publicaciones no son devueltas con IDs genéricos por lo que dificulta completar estos metadatos con otras fuentes. </w:t>
            </w:r>
          </w:p>
        </w:tc>
        <w:tc>
          <w:tcPr>
            <w:tcW w:w="3394" w:type="dxa"/>
            <w:vMerge/>
            <w:shd w:val="clear" w:color="auto" w:fill="auto"/>
          </w:tcPr>
          <w:p w14:paraId="000001C3" w14:textId="77777777" w:rsidR="00642E3B" w:rsidRDefault="00642E3B">
            <w:pPr>
              <w:widowControl w:val="0"/>
              <w:pBdr>
                <w:top w:val="nil"/>
                <w:left w:val="nil"/>
                <w:bottom w:val="nil"/>
                <w:right w:val="nil"/>
                <w:between w:val="nil"/>
              </w:pBdr>
              <w:spacing w:line="276" w:lineRule="auto"/>
              <w:rPr>
                <w:rFonts w:ascii="Open Sans" w:eastAsia="Open Sans" w:hAnsi="Open Sans" w:cs="Open Sans"/>
                <w:sz w:val="18"/>
                <w:szCs w:val="18"/>
              </w:rPr>
            </w:pPr>
          </w:p>
        </w:tc>
      </w:tr>
    </w:tbl>
    <w:p w14:paraId="000001C4" w14:textId="77777777" w:rsidR="00642E3B" w:rsidRDefault="00642E3B">
      <w:pPr>
        <w:sectPr w:rsidR="00642E3B">
          <w:headerReference w:type="default" r:id="rId57"/>
          <w:footerReference w:type="default" r:id="rId58"/>
          <w:pgSz w:w="16834" w:h="11909" w:orient="landscape"/>
          <w:pgMar w:top="1440" w:right="1440" w:bottom="2268" w:left="1440" w:header="720" w:footer="720" w:gutter="0"/>
          <w:cols w:space="720"/>
        </w:sectPr>
      </w:pPr>
    </w:p>
    <w:p w14:paraId="000001C5" w14:textId="77777777" w:rsidR="00642E3B" w:rsidRDefault="00C22B4F">
      <w:pPr>
        <w:pStyle w:val="Ttulo2"/>
        <w:numPr>
          <w:ilvl w:val="0"/>
          <w:numId w:val="14"/>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7" w:name="_Toc86241381"/>
      <w:r>
        <w:rPr>
          <w:rFonts w:ascii="Lucida Sans" w:eastAsia="Lucida Sans" w:hAnsi="Lucida Sans" w:cs="Lucida Sans"/>
          <w:color w:val="6B386E"/>
          <w:sz w:val="22"/>
          <w:szCs w:val="22"/>
        </w:rPr>
        <w:lastRenderedPageBreak/>
        <w:t>Conclusiones sobre las fuentes analizadas</w:t>
      </w:r>
      <w:bookmarkEnd w:id="17"/>
    </w:p>
    <w:p w14:paraId="000001C6" w14:textId="06C94CC4" w:rsidR="00642E3B" w:rsidRDefault="00C22B4F">
      <w:pPr>
        <w:spacing w:before="240" w:after="240"/>
        <w:jc w:val="both"/>
        <w:rPr>
          <w:rFonts w:ascii="Open Sans" w:eastAsia="Open Sans" w:hAnsi="Open Sans" w:cs="Open Sans"/>
        </w:rPr>
      </w:pPr>
      <w:r>
        <w:rPr>
          <w:rFonts w:ascii="Open Sans" w:eastAsia="Open Sans" w:hAnsi="Open Sans" w:cs="Open Sans"/>
        </w:rPr>
        <w:t xml:space="preserve">Por tanto, en este entregable se han analizado diversas fuentes externas con el objetivo de posteriormente realizar un microservicio en una fuente o no.  Se han considerado las restricciones de las fuentes externas examinadas, tales como el número de </w:t>
      </w:r>
      <w:r>
        <w:rPr>
          <w:rFonts w:ascii="Open Sans" w:eastAsia="Open Sans" w:hAnsi="Open Sans" w:cs="Open Sans"/>
          <w:i/>
        </w:rPr>
        <w:t>requests</w:t>
      </w:r>
      <w:r>
        <w:rPr>
          <w:rFonts w:ascii="Open Sans" w:eastAsia="Open Sans" w:hAnsi="Open Sans" w:cs="Open Sans"/>
        </w:rPr>
        <w:t xml:space="preserve"> permitidos por segundo, la facilidad de uso o los procesos necesarios para obtener las credenciales necesarias. También se ha adjuntado información de las APIs que estas fuentes externas ponen a disposición de los investigadores con el fin de que estos puedan reclamar su trabajo. Se han analizado dichas APIs con el propósito de definir cuáles de ellas son necesarias para obtener los metadatos deseados, así como se ha obtenido que combinación de APIs necesaria para definir los ROs de tipo publicación en la red de Hercules. </w:t>
      </w:r>
    </w:p>
    <w:p w14:paraId="000001C7"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Este análisis se ha concluido con una tabla en la que cada fuente externa examinada ha sido valorada. En ella se exponen los puntos a favor y en contra de cada fuente, las APIs necesarias y los metadatos, en comparación con los deseados, obtenidos con cada una de ellas. </w:t>
      </w:r>
    </w:p>
    <w:p w14:paraId="000001C8"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En este análisis se han obtenido los problemas más relevantes en relación con cada fuente externa: </w:t>
      </w:r>
    </w:p>
    <w:p w14:paraId="000001C9" w14:textId="77777777" w:rsidR="00642E3B" w:rsidRDefault="00C22B4F">
      <w:pPr>
        <w:numPr>
          <w:ilvl w:val="0"/>
          <w:numId w:val="7"/>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WoS</w:t>
      </w:r>
      <w:r>
        <w:rPr>
          <w:rFonts w:ascii="Open Sans" w:eastAsia="Open Sans" w:hAnsi="Open Sans" w:cs="Open Sans"/>
          <w:color w:val="000000"/>
          <w:sz w:val="20"/>
          <w:szCs w:val="20"/>
        </w:rPr>
        <w:t>: suscripción y pago por las APIs que no estén incluidas en la licencia nacional gestionada por la FECYT (WoS Expanded API, WoS Lite API y LAMR Service). Necesidad de completar metadatos con fuentes secundarias.</w:t>
      </w:r>
    </w:p>
    <w:p w14:paraId="000001CA" w14:textId="77777777" w:rsidR="00642E3B" w:rsidRDefault="00C22B4F">
      <w:pPr>
        <w:numPr>
          <w:ilvl w:val="0"/>
          <w:numId w:val="7"/>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ORCID</w:t>
      </w:r>
      <w:r>
        <w:rPr>
          <w:rFonts w:ascii="Open Sans" w:eastAsia="Open Sans" w:hAnsi="Open Sans" w:cs="Open Sans"/>
          <w:color w:val="000000"/>
          <w:sz w:val="20"/>
          <w:szCs w:val="20"/>
        </w:rPr>
        <w:t>: metadatos insuficientes y respuestas en algunos casos con identificativos de los autores no genéricos. Necesidad de completar metadatos con fuentes secundarias.</w:t>
      </w:r>
    </w:p>
    <w:p w14:paraId="000001CB" w14:textId="77777777" w:rsidR="00642E3B" w:rsidRDefault="00C22B4F">
      <w:pPr>
        <w:numPr>
          <w:ilvl w:val="0"/>
          <w:numId w:val="7"/>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Open Sans" w:eastAsia="Open Sans" w:hAnsi="Open Sans" w:cs="Open Sans"/>
          <w:b/>
          <w:color w:val="000000"/>
          <w:sz w:val="20"/>
          <w:szCs w:val="20"/>
        </w:rPr>
        <w:t>Semantic Scholar y PubMed</w:t>
      </w:r>
      <w:r>
        <w:rPr>
          <w:rFonts w:ascii="Open Sans" w:eastAsia="Open Sans" w:hAnsi="Open Sans" w:cs="Open Sans"/>
          <w:color w:val="000000"/>
          <w:sz w:val="20"/>
          <w:szCs w:val="20"/>
        </w:rPr>
        <w:t xml:space="preserve">: dificultades para buscar las publicaciones por </w:t>
      </w:r>
      <w:r>
        <w:rPr>
          <w:rFonts w:ascii="Open Sans" w:eastAsia="Open Sans" w:hAnsi="Open Sans" w:cs="Open Sans"/>
          <w:sz w:val="20"/>
          <w:szCs w:val="20"/>
        </w:rPr>
        <w:t>los identificativos</w:t>
      </w:r>
      <w:r>
        <w:rPr>
          <w:rFonts w:ascii="Open Sans" w:eastAsia="Open Sans" w:hAnsi="Open Sans" w:cs="Open Sans"/>
          <w:color w:val="000000"/>
          <w:sz w:val="20"/>
          <w:szCs w:val="20"/>
        </w:rPr>
        <w:t xml:space="preserve"> genéricos de un autor. Estas fuentes externas serían interesantes para completar la información de una publicación.</w:t>
      </w:r>
      <w:r>
        <w:rPr>
          <w:rFonts w:ascii="Open Sans" w:eastAsia="Open Sans" w:hAnsi="Open Sans" w:cs="Open Sans"/>
          <w:b/>
          <w:color w:val="000000"/>
          <w:sz w:val="20"/>
          <w:szCs w:val="20"/>
        </w:rPr>
        <w:t xml:space="preserve"> </w:t>
      </w:r>
    </w:p>
    <w:p w14:paraId="000001CC" w14:textId="77777777" w:rsidR="00642E3B" w:rsidRDefault="00C22B4F">
      <w:pPr>
        <w:numPr>
          <w:ilvl w:val="0"/>
          <w:numId w:val="7"/>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Semantic Scholar</w:t>
      </w:r>
      <w:r>
        <w:rPr>
          <w:rFonts w:ascii="Open Sans" w:eastAsia="Open Sans" w:hAnsi="Open Sans" w:cs="Open Sans"/>
          <w:color w:val="000000"/>
          <w:sz w:val="20"/>
          <w:szCs w:val="20"/>
        </w:rPr>
        <w:t xml:space="preserve">: usa identificativos internos propios no genéricos para autores y publicaciones. No permite obtener el DOI de las publicaciones. </w:t>
      </w:r>
    </w:p>
    <w:p w14:paraId="000001CD" w14:textId="77777777" w:rsidR="00642E3B" w:rsidRDefault="00C22B4F">
      <w:pPr>
        <w:numPr>
          <w:ilvl w:val="0"/>
          <w:numId w:val="7"/>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lastRenderedPageBreak/>
        <w:t>Crossref</w:t>
      </w:r>
      <w:r>
        <w:rPr>
          <w:rFonts w:ascii="Open Sans" w:eastAsia="Open Sans" w:hAnsi="Open Sans" w:cs="Open Sans"/>
          <w:color w:val="000000"/>
          <w:sz w:val="20"/>
          <w:szCs w:val="20"/>
        </w:rPr>
        <w:t xml:space="preserve">: Pendiente de revisión, ya que debido a que la caída de sus servidores no ha proporcionado información fiable. Algunos usuarios son identificados con el ORCID y otros no. </w:t>
      </w:r>
      <w:r>
        <w:rPr>
          <w:rFonts w:ascii="Open Sans" w:eastAsia="Open Sans" w:hAnsi="Open Sans" w:cs="Open Sans"/>
          <w:sz w:val="20"/>
          <w:szCs w:val="20"/>
        </w:rPr>
        <w:t xml:space="preserve">Del mismo modo, en ocasiones devuelve datos de la bibliografía y en otros casos no. </w:t>
      </w:r>
    </w:p>
    <w:p w14:paraId="000001CE" w14:textId="77777777" w:rsidR="00642E3B" w:rsidRDefault="00C22B4F">
      <w:pPr>
        <w:spacing w:before="240" w:after="240"/>
        <w:jc w:val="both"/>
        <w:rPr>
          <w:rFonts w:ascii="Open Sans" w:eastAsia="Open Sans" w:hAnsi="Open Sans" w:cs="Open Sans"/>
        </w:rPr>
      </w:pPr>
      <w:bookmarkStart w:id="18" w:name="_heading=h.67uye429md0h" w:colFirst="0" w:colLast="0"/>
      <w:bookmarkEnd w:id="18"/>
      <w:r>
        <w:rPr>
          <w:rFonts w:ascii="Open Sans" w:eastAsia="Open Sans" w:hAnsi="Open Sans" w:cs="Open Sans"/>
        </w:rPr>
        <w:t xml:space="preserve">Por tanto, la fuente externa más recomendable como principal (que se uniría a la de Scopus-Elsevier) en cuestión de cantidad de metadatos proporcionados e identificación de publicaciones y autores de manera genérica es WoS-Clarivate. ORCID por su parte también es una buena propuesta como fuente principal ya que a pesar de devolver un número mínimo de metadatos estos son genéricos y son los más importantes para definir una publicación de forma unívoca. Las fuentes externas PubMed o Semantic Scholar podrían usarse para completar la información obtenida de las fuentes principales. Estas dos fuentes externas tienen inconvenientes para ser consideradas como principales. En concreto PubMed debido a la limitación en el número de peticiones y Semantic Scholar debido a la falta del metadato DOI identificativo de las publicaciones. </w:t>
      </w:r>
    </w:p>
    <w:p w14:paraId="000001CF" w14:textId="77777777" w:rsidR="00642E3B" w:rsidRDefault="00C22B4F">
      <w:pPr>
        <w:spacing w:before="240" w:after="240"/>
        <w:jc w:val="both"/>
        <w:rPr>
          <w:rFonts w:ascii="Open Sans" w:eastAsia="Open Sans" w:hAnsi="Open Sans" w:cs="Open Sans"/>
        </w:rPr>
      </w:pPr>
      <w:r>
        <w:rPr>
          <w:rFonts w:ascii="Open Sans" w:eastAsia="Open Sans" w:hAnsi="Open Sans" w:cs="Open Sans"/>
        </w:rPr>
        <w:t>En los primeros desarrollos, los ROs de tipo publicación únicamente se asocian a las entidades AcademicArticle, ConferencePaper y Publication (para el resto de tipos) de la ROH. Sin embargo, está previsto realizar un mapeo con los diferentes valores asociados al metadato “Tipo de publicación” que se pueden recuperar desde las diferentes fuentes externas principales:</w:t>
      </w:r>
    </w:p>
    <w:p w14:paraId="000001D0" w14:textId="77777777" w:rsidR="00642E3B" w:rsidRDefault="00C22B4F">
      <w:pPr>
        <w:numPr>
          <w:ilvl w:val="0"/>
          <w:numId w:val="17"/>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Scopus-Elsevier</w:t>
      </w:r>
      <w:r>
        <w:rPr>
          <w:rFonts w:ascii="Lucida Sans" w:eastAsia="Lucida Sans" w:hAnsi="Lucida Sans" w:cs="Lucida Sans"/>
          <w:b/>
          <w:color w:val="6B386E"/>
          <w:sz w:val="16"/>
          <w:szCs w:val="16"/>
          <w:vertAlign w:val="superscript"/>
        </w:rPr>
        <w:footnoteReference w:id="2"/>
      </w:r>
      <w:r>
        <w:rPr>
          <w:rFonts w:ascii="Open Sans" w:eastAsia="Open Sans" w:hAnsi="Open Sans" w:cs="Open Sans"/>
          <w:color w:val="000000"/>
          <w:sz w:val="20"/>
          <w:szCs w:val="20"/>
        </w:rPr>
        <w:t xml:space="preserve">:  </w:t>
      </w:r>
    </w:p>
    <w:p w14:paraId="000001D1"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Article</w:t>
      </w:r>
      <w:r>
        <w:rPr>
          <w:rFonts w:ascii="Open Sans" w:eastAsia="Open Sans" w:hAnsi="Open Sans" w:cs="Open Sans"/>
          <w:sz w:val="18"/>
          <w:szCs w:val="18"/>
        </w:rPr>
        <w:t xml:space="preserve">-ar </w:t>
      </w:r>
    </w:p>
    <w:p w14:paraId="000001D2"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Abstract Report</w:t>
      </w:r>
      <w:r>
        <w:rPr>
          <w:rFonts w:ascii="Open Sans" w:eastAsia="Open Sans" w:hAnsi="Open Sans" w:cs="Open Sans"/>
          <w:sz w:val="18"/>
          <w:szCs w:val="18"/>
        </w:rPr>
        <w:t xml:space="preserve">-ab </w:t>
      </w:r>
    </w:p>
    <w:p w14:paraId="000001D3"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w:t>
      </w:r>
      <w:r>
        <w:rPr>
          <w:rFonts w:ascii="Open Sans" w:eastAsia="Open Sans" w:hAnsi="Open Sans" w:cs="Open Sans"/>
          <w:sz w:val="18"/>
          <w:szCs w:val="18"/>
        </w:rPr>
        <w:t xml:space="preserve">-bk  </w:t>
      </w:r>
    </w:p>
    <w:p w14:paraId="000001D4"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 Chapter</w:t>
      </w:r>
      <w:r>
        <w:rPr>
          <w:rFonts w:ascii="Open Sans" w:eastAsia="Open Sans" w:hAnsi="Open Sans" w:cs="Open Sans"/>
          <w:sz w:val="18"/>
          <w:szCs w:val="18"/>
        </w:rPr>
        <w:t xml:space="preserve">-ch </w:t>
      </w:r>
    </w:p>
    <w:p w14:paraId="000001D5"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Business Article</w:t>
      </w:r>
      <w:r>
        <w:rPr>
          <w:rFonts w:ascii="Open Sans" w:eastAsia="Open Sans" w:hAnsi="Open Sans" w:cs="Open Sans"/>
          <w:sz w:val="18"/>
          <w:szCs w:val="18"/>
        </w:rPr>
        <w:t xml:space="preserve">-bz </w:t>
      </w:r>
    </w:p>
    <w:p w14:paraId="000001D6"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Conference Pape</w:t>
      </w:r>
      <w:r>
        <w:rPr>
          <w:rFonts w:ascii="Open Sans" w:eastAsia="Open Sans" w:hAnsi="Open Sans" w:cs="Open Sans"/>
          <w:sz w:val="18"/>
          <w:szCs w:val="18"/>
        </w:rPr>
        <w:t xml:space="preserve">r-cp </w:t>
      </w:r>
    </w:p>
    <w:p w14:paraId="000001D7"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Conference Review</w:t>
      </w:r>
      <w:r>
        <w:rPr>
          <w:rFonts w:ascii="Open Sans" w:eastAsia="Open Sans" w:hAnsi="Open Sans" w:cs="Open Sans"/>
          <w:sz w:val="18"/>
          <w:szCs w:val="18"/>
        </w:rPr>
        <w:t xml:space="preserve">-cr </w:t>
      </w:r>
    </w:p>
    <w:p w14:paraId="000001D8"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Data Paper</w:t>
      </w:r>
      <w:r>
        <w:rPr>
          <w:rFonts w:ascii="Open Sans" w:eastAsia="Open Sans" w:hAnsi="Open Sans" w:cs="Open Sans"/>
          <w:sz w:val="18"/>
          <w:szCs w:val="18"/>
        </w:rPr>
        <w:t xml:space="preserve">-dp  </w:t>
      </w:r>
    </w:p>
    <w:p w14:paraId="000001D9"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Editoria</w:t>
      </w:r>
      <w:r>
        <w:rPr>
          <w:rFonts w:ascii="Open Sans" w:eastAsia="Open Sans" w:hAnsi="Open Sans" w:cs="Open Sans"/>
          <w:sz w:val="18"/>
          <w:szCs w:val="18"/>
        </w:rPr>
        <w:t xml:space="preserve">l-ed  </w:t>
      </w:r>
    </w:p>
    <w:p w14:paraId="000001DA"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Erratum</w:t>
      </w:r>
      <w:r>
        <w:rPr>
          <w:rFonts w:ascii="Open Sans" w:eastAsia="Open Sans" w:hAnsi="Open Sans" w:cs="Open Sans"/>
          <w:sz w:val="18"/>
          <w:szCs w:val="18"/>
        </w:rPr>
        <w:t xml:space="preserve">-er </w:t>
      </w:r>
    </w:p>
    <w:p w14:paraId="000001DB"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Letter</w:t>
      </w:r>
      <w:r>
        <w:rPr>
          <w:rFonts w:ascii="Open Sans" w:eastAsia="Open Sans" w:hAnsi="Open Sans" w:cs="Open Sans"/>
          <w:sz w:val="18"/>
          <w:szCs w:val="18"/>
        </w:rPr>
        <w:t xml:space="preserve">-le </w:t>
      </w:r>
    </w:p>
    <w:p w14:paraId="000001DC"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Multimedia</w:t>
      </w:r>
      <w:r>
        <w:rPr>
          <w:rFonts w:ascii="Open Sans" w:eastAsia="Open Sans" w:hAnsi="Open Sans" w:cs="Open Sans"/>
          <w:sz w:val="18"/>
          <w:szCs w:val="18"/>
        </w:rPr>
        <w:t xml:space="preserve">-mm </w:t>
      </w:r>
    </w:p>
    <w:p w14:paraId="000001DD"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Note</w:t>
      </w:r>
      <w:r>
        <w:rPr>
          <w:rFonts w:ascii="Open Sans" w:eastAsia="Open Sans" w:hAnsi="Open Sans" w:cs="Open Sans"/>
          <w:sz w:val="18"/>
          <w:szCs w:val="18"/>
        </w:rPr>
        <w:t>-no</w:t>
      </w:r>
    </w:p>
    <w:p w14:paraId="000001DE"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Press Release</w:t>
      </w:r>
      <w:r>
        <w:rPr>
          <w:rFonts w:ascii="Open Sans" w:eastAsia="Open Sans" w:hAnsi="Open Sans" w:cs="Open Sans"/>
          <w:sz w:val="18"/>
          <w:szCs w:val="18"/>
        </w:rPr>
        <w:t xml:space="preserve">-pr </w:t>
      </w:r>
    </w:p>
    <w:p w14:paraId="000001DF"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Report</w:t>
      </w:r>
      <w:r>
        <w:rPr>
          <w:rFonts w:ascii="Open Sans" w:eastAsia="Open Sans" w:hAnsi="Open Sans" w:cs="Open Sans"/>
          <w:sz w:val="18"/>
          <w:szCs w:val="18"/>
        </w:rPr>
        <w:t>-rp</w:t>
      </w:r>
    </w:p>
    <w:p w14:paraId="000001E0"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Retracted</w:t>
      </w:r>
      <w:r>
        <w:rPr>
          <w:rFonts w:ascii="Open Sans" w:eastAsia="Open Sans" w:hAnsi="Open Sans" w:cs="Open Sans"/>
          <w:sz w:val="18"/>
          <w:szCs w:val="18"/>
        </w:rPr>
        <w:t xml:space="preserve">-tb </w:t>
      </w:r>
    </w:p>
    <w:p w14:paraId="000001E1"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Review</w:t>
      </w:r>
      <w:r>
        <w:rPr>
          <w:rFonts w:ascii="Open Sans" w:eastAsia="Open Sans" w:hAnsi="Open Sans" w:cs="Open Sans"/>
          <w:sz w:val="18"/>
          <w:szCs w:val="18"/>
        </w:rPr>
        <w:t xml:space="preserve">-re </w:t>
      </w:r>
    </w:p>
    <w:p w14:paraId="000001E2" w14:textId="77777777" w:rsidR="00642E3B" w:rsidRDefault="00C22B4F">
      <w:pPr>
        <w:numPr>
          <w:ilvl w:val="1"/>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sz w:val="18"/>
          <w:szCs w:val="18"/>
        </w:rPr>
      </w:pPr>
      <w:r>
        <w:rPr>
          <w:rFonts w:ascii="Open Sans" w:eastAsia="Open Sans" w:hAnsi="Open Sans" w:cs="Open Sans"/>
          <w:b/>
          <w:sz w:val="18"/>
          <w:szCs w:val="18"/>
        </w:rPr>
        <w:t>Short Survey</w:t>
      </w:r>
      <w:r>
        <w:rPr>
          <w:rFonts w:ascii="Open Sans" w:eastAsia="Open Sans" w:hAnsi="Open Sans" w:cs="Open Sans"/>
          <w:sz w:val="18"/>
          <w:szCs w:val="18"/>
        </w:rPr>
        <w:t>-sh</w:t>
      </w:r>
    </w:p>
    <w:p w14:paraId="000001E3" w14:textId="77777777" w:rsidR="00642E3B" w:rsidRDefault="00C22B4F">
      <w:pPr>
        <w:numPr>
          <w:ilvl w:val="0"/>
          <w:numId w:val="17"/>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WoS-Clarivate</w:t>
      </w:r>
      <w:r>
        <w:rPr>
          <w:rFonts w:ascii="Lucida Sans" w:eastAsia="Lucida Sans" w:hAnsi="Lucida Sans" w:cs="Lucida Sans"/>
          <w:b/>
          <w:color w:val="6B386E"/>
          <w:sz w:val="16"/>
          <w:szCs w:val="16"/>
          <w:vertAlign w:val="superscript"/>
        </w:rPr>
        <w:footnoteReference w:id="3"/>
      </w:r>
      <w:r>
        <w:rPr>
          <w:rFonts w:ascii="Open Sans" w:eastAsia="Open Sans" w:hAnsi="Open Sans" w:cs="Open Sans"/>
          <w:color w:val="000000"/>
          <w:sz w:val="20"/>
          <w:szCs w:val="20"/>
        </w:rPr>
        <w:t>:</w:t>
      </w:r>
    </w:p>
    <w:p w14:paraId="000001E4"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Article</w:t>
      </w:r>
      <w:r>
        <w:rPr>
          <w:rFonts w:ascii="Open Sans" w:eastAsia="Open Sans" w:hAnsi="Open Sans" w:cs="Open Sans"/>
          <w:sz w:val="18"/>
          <w:szCs w:val="18"/>
        </w:rPr>
        <w:t>: Reports of research on original works. Includes research papers, features, brief communications, case reports, technical notes, chronology, and full papers that were published in a journal and/or presented at a symposium or conference.</w:t>
      </w:r>
    </w:p>
    <w:p w14:paraId="000001E5"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Abstract </w:t>
      </w:r>
      <w:r>
        <w:rPr>
          <w:rFonts w:ascii="Open Sans" w:eastAsia="Open Sans" w:hAnsi="Open Sans" w:cs="Open Sans"/>
          <w:sz w:val="18"/>
          <w:szCs w:val="18"/>
        </w:rPr>
        <w:t>of Published Item: Bibliographic-only data on a published paper. Generally finds records dating back to 1974 or before.</w:t>
      </w:r>
    </w:p>
    <w:p w14:paraId="000001E6"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Art Exhibit Review:</w:t>
      </w:r>
      <w:r>
        <w:rPr>
          <w:rFonts w:ascii="Open Sans" w:eastAsia="Open Sans" w:hAnsi="Open Sans" w:cs="Open Sans"/>
          <w:sz w:val="18"/>
          <w:szCs w:val="18"/>
        </w:rPr>
        <w:t xml:space="preserve"> Reviews of gallery or museum showings of artworks.</w:t>
      </w:r>
    </w:p>
    <w:p w14:paraId="000001E7"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Bibliography:</w:t>
      </w:r>
      <w:r>
        <w:rPr>
          <w:rFonts w:ascii="Open Sans" w:eastAsia="Open Sans" w:hAnsi="Open Sans" w:cs="Open Sans"/>
          <w:sz w:val="18"/>
          <w:szCs w:val="18"/>
        </w:rPr>
        <w:t xml:space="preserve"> A list, often with descriptive or critical notes, of writings relating to a particular subject.</w:t>
      </w:r>
    </w:p>
    <w:p w14:paraId="000001E8"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Biographical-Item:</w:t>
      </w:r>
      <w:r>
        <w:rPr>
          <w:rFonts w:ascii="Open Sans" w:eastAsia="Open Sans" w:hAnsi="Open Sans" w:cs="Open Sans"/>
          <w:sz w:val="18"/>
          <w:szCs w:val="18"/>
        </w:rPr>
        <w:t xml:space="preserve"> Obituaries, articles focusing on the life of an individual, and articles that are tributes to or commemorations of an individual.</w:t>
      </w:r>
    </w:p>
    <w:p w14:paraId="000001E9"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w:t>
      </w:r>
      <w:r>
        <w:rPr>
          <w:rFonts w:ascii="Open Sans" w:eastAsia="Open Sans" w:hAnsi="Open Sans" w:cs="Open Sans"/>
          <w:sz w:val="18"/>
          <w:szCs w:val="18"/>
        </w:rPr>
        <w:t xml:space="preserve"> A monograph or publication written on a specific topic.</w:t>
      </w:r>
    </w:p>
    <w:p w14:paraId="000001EA"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Book Chapter:</w:t>
      </w:r>
      <w:r>
        <w:rPr>
          <w:rFonts w:ascii="Open Sans" w:eastAsia="Open Sans" w:hAnsi="Open Sans" w:cs="Open Sans"/>
          <w:sz w:val="18"/>
          <w:szCs w:val="18"/>
        </w:rPr>
        <w:t xml:space="preserve"> A monograph or publication written on a specific topic within a main division in a book.</w:t>
      </w:r>
    </w:p>
    <w:p w14:paraId="000001EB"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Book Review:</w:t>
      </w:r>
      <w:r>
        <w:rPr>
          <w:rFonts w:ascii="Open Sans" w:eastAsia="Open Sans" w:hAnsi="Open Sans" w:cs="Open Sans"/>
          <w:sz w:val="18"/>
          <w:szCs w:val="18"/>
        </w:rPr>
        <w:t xml:space="preserve"> A critical appraisal of a book (often reflecting a reviewer's personal opinion or recommendation) that evaluates such aspects as organization and writing style, possible market appeal, and cultural, political, or literary significance.</w:t>
      </w:r>
    </w:p>
    <w:p w14:paraId="000001EC"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Chronology:</w:t>
      </w:r>
      <w:r>
        <w:rPr>
          <w:rFonts w:ascii="Open Sans" w:eastAsia="Open Sans" w:hAnsi="Open Sans" w:cs="Open Sans"/>
          <w:sz w:val="18"/>
          <w:szCs w:val="18"/>
        </w:rPr>
        <w:t xml:space="preserve"> A review of events on a specific topic or subject in their order of occurrence in time.</w:t>
      </w:r>
    </w:p>
    <w:p w14:paraId="000001ED"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Correction:</w:t>
      </w:r>
      <w:r>
        <w:rPr>
          <w:rFonts w:ascii="Open Sans" w:eastAsia="Open Sans" w:hAnsi="Open Sans" w:cs="Open Sans"/>
          <w:sz w:val="18"/>
          <w:szCs w:val="18"/>
        </w:rPr>
        <w:t xml:space="preserve"> Correction of errors found in articles that were previously published and which have been made known after that article was published. Includes additions, errata, and retractions.</w:t>
      </w:r>
    </w:p>
    <w:p w14:paraId="000001EE"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Correction, Addition:</w:t>
      </w:r>
      <w:r>
        <w:rPr>
          <w:rFonts w:ascii="Open Sans" w:eastAsia="Open Sans" w:hAnsi="Open Sans" w:cs="Open Sans"/>
          <w:sz w:val="18"/>
          <w:szCs w:val="18"/>
        </w:rPr>
        <w:t xml:space="preserve"> Correction of errors found in articles that were previously published and which have been made known after that article was published. Includes additions, errata, and retractions.</w:t>
      </w:r>
    </w:p>
    <w:p w14:paraId="000001EF"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Dance Performance Review</w:t>
      </w:r>
      <w:r>
        <w:rPr>
          <w:rFonts w:ascii="Open Sans" w:eastAsia="Open Sans" w:hAnsi="Open Sans" w:cs="Open Sans"/>
          <w:sz w:val="18"/>
          <w:szCs w:val="18"/>
        </w:rPr>
        <w:t>: Reviews of solo dance recitals, complete dance productions, dance programs consisting of several works, and other types of performed dances.</w:t>
      </w:r>
    </w:p>
    <w:p w14:paraId="000001F0"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Data Paper:</w:t>
      </w:r>
      <w:r>
        <w:rPr>
          <w:rFonts w:ascii="Open Sans" w:eastAsia="Open Sans" w:hAnsi="Open Sans" w:cs="Open Sans"/>
          <w:sz w:val="18"/>
          <w:szCs w:val="18"/>
        </w:rPr>
        <w:t xml:space="preserve"> A scholarly publication describing a particular dataset or collection of datasets and usually published in the form of a peer-reviewed article in a scholarly journal. The main purpose of a data paper is to provide facts about the data (metadata, such as data collection, access, features etc) rather than analysis and research in support of the data, as found in a conventional research article.</w:t>
      </w:r>
    </w:p>
    <w:p w14:paraId="000001F1"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Database Review: </w:t>
      </w:r>
      <w:r>
        <w:rPr>
          <w:rFonts w:ascii="Open Sans" w:eastAsia="Open Sans" w:hAnsi="Open Sans" w:cs="Open Sans"/>
          <w:sz w:val="18"/>
          <w:szCs w:val="18"/>
        </w:rPr>
        <w:t>A critical appraisal of a database, often reflecting a reviewer's personal opinion or recommendation. Refers to a structured collection of records or data that is stored in a computer system.</w:t>
      </w:r>
    </w:p>
    <w:p w14:paraId="000001F2"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Discussion:</w:t>
      </w:r>
      <w:r>
        <w:rPr>
          <w:rFonts w:ascii="Open Sans" w:eastAsia="Open Sans" w:hAnsi="Open Sans" w:cs="Open Sans"/>
          <w:sz w:val="18"/>
          <w:szCs w:val="18"/>
        </w:rPr>
        <w:t xml:space="preserve"> An article or paper that discusses questions in an open and usually informal debate. Generally finds records dating back to 1996 or before.</w:t>
      </w:r>
    </w:p>
    <w:p w14:paraId="000001F3"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Early Access:</w:t>
      </w:r>
      <w:r>
        <w:rPr>
          <w:rFonts w:ascii="Open Sans" w:eastAsia="Open Sans" w:hAnsi="Open Sans" w:cs="Open Sans"/>
          <w:sz w:val="18"/>
          <w:szCs w:val="18"/>
        </w:rPr>
        <w:t xml:space="preserve"> An article that has been electronically published by a journal before it has been assigned to a specific volume and issue. </w:t>
      </w:r>
    </w:p>
    <w:p w14:paraId="000001F4"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Editorial Material: </w:t>
      </w:r>
      <w:r>
        <w:rPr>
          <w:rFonts w:ascii="Open Sans" w:eastAsia="Open Sans" w:hAnsi="Open Sans" w:cs="Open Sans"/>
          <w:sz w:val="18"/>
          <w:szCs w:val="18"/>
        </w:rPr>
        <w:t>An article that gives the opinions of a person, group, or organization. Includes editorials, interviews, commentary, and discussions between individual, post-paper discussions, round table symposia, and clinical conferences.</w:t>
      </w:r>
    </w:p>
    <w:p w14:paraId="000001F5"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lastRenderedPageBreak/>
        <w:t>Excerpt:</w:t>
      </w:r>
      <w:r>
        <w:rPr>
          <w:rFonts w:ascii="Open Sans" w:eastAsia="Open Sans" w:hAnsi="Open Sans" w:cs="Open Sans"/>
          <w:sz w:val="18"/>
          <w:szCs w:val="18"/>
        </w:rPr>
        <w:t xml:space="preserve"> A selection from or a fragment of a literary or musical work, which cannot stand as a separate work in its own right.</w:t>
      </w:r>
    </w:p>
    <w:p w14:paraId="000001F6"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Fiction, Creative Prose:</w:t>
      </w:r>
      <w:r>
        <w:rPr>
          <w:rFonts w:ascii="Open Sans" w:eastAsia="Open Sans" w:hAnsi="Open Sans" w:cs="Open Sans"/>
          <w:sz w:val="18"/>
          <w:szCs w:val="18"/>
        </w:rPr>
        <w:t xml:space="preserve"> Includes short stories and other works of creative prose.</w:t>
      </w:r>
    </w:p>
    <w:p w14:paraId="000001F7"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Film Review:</w:t>
      </w:r>
      <w:r>
        <w:rPr>
          <w:rFonts w:ascii="Open Sans" w:eastAsia="Open Sans" w:hAnsi="Open Sans" w:cs="Open Sans"/>
          <w:sz w:val="18"/>
          <w:szCs w:val="18"/>
        </w:rPr>
        <w:t xml:space="preserve"> A review of a motion picture.</w:t>
      </w:r>
    </w:p>
    <w:p w14:paraId="000001F8"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Hardware Review:</w:t>
      </w:r>
      <w:r>
        <w:rPr>
          <w:rFonts w:ascii="Open Sans" w:eastAsia="Open Sans" w:hAnsi="Open Sans" w:cs="Open Sans"/>
          <w:sz w:val="18"/>
          <w:szCs w:val="18"/>
        </w:rPr>
        <w:t xml:space="preserve"> A critical appraisal of computer hardware, often reflecting a reviewer's personal opinion or recommendation. Refers to objects that you can actually touch, like disk drives, keyboards, printers.</w:t>
      </w:r>
    </w:p>
    <w:p w14:paraId="000001F9"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Item About An Individual:</w:t>
      </w:r>
      <w:r>
        <w:rPr>
          <w:rFonts w:ascii="Open Sans" w:eastAsia="Open Sans" w:hAnsi="Open Sans" w:cs="Open Sans"/>
          <w:sz w:val="18"/>
          <w:szCs w:val="18"/>
        </w:rPr>
        <w:t xml:space="preserve"> A review of the work(s) of a celebrated person in a particular field of study.</w:t>
      </w:r>
    </w:p>
    <w:p w14:paraId="000001FA"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Letter:</w:t>
      </w:r>
      <w:r>
        <w:rPr>
          <w:rFonts w:ascii="Open Sans" w:eastAsia="Open Sans" w:hAnsi="Open Sans" w:cs="Open Sans"/>
          <w:sz w:val="18"/>
          <w:szCs w:val="18"/>
        </w:rPr>
        <w:t xml:space="preserve"> Contributions or correspondence from the readers to the journal editor concerning previously published material.</w:t>
      </w:r>
    </w:p>
    <w:p w14:paraId="000001FB"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Meeting Abstract:</w:t>
      </w:r>
      <w:r>
        <w:rPr>
          <w:rFonts w:ascii="Open Sans" w:eastAsia="Open Sans" w:hAnsi="Open Sans" w:cs="Open Sans"/>
          <w:sz w:val="18"/>
          <w:szCs w:val="18"/>
        </w:rPr>
        <w:t xml:space="preserve"> A general summation of completed papers that were or will be presented at a symposium or conference.</w:t>
      </w:r>
    </w:p>
    <w:p w14:paraId="000001FC"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Meeting Summary:</w:t>
      </w:r>
      <w:r>
        <w:rPr>
          <w:rFonts w:ascii="Open Sans" w:eastAsia="Open Sans" w:hAnsi="Open Sans" w:cs="Open Sans"/>
          <w:sz w:val="18"/>
          <w:szCs w:val="18"/>
        </w:rPr>
        <w:t xml:space="preserve"> A paper that covers multiple meeting abstracts in a variety of subjects.</w:t>
      </w:r>
    </w:p>
    <w:p w14:paraId="000001FD"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Music Performance Review:</w:t>
      </w:r>
      <w:r>
        <w:rPr>
          <w:rFonts w:ascii="Open Sans" w:eastAsia="Open Sans" w:hAnsi="Open Sans" w:cs="Open Sans"/>
          <w:sz w:val="18"/>
          <w:szCs w:val="18"/>
        </w:rPr>
        <w:t xml:space="preserve"> Review of a live musical performance (recital, concert, and opera).</w:t>
      </w:r>
    </w:p>
    <w:p w14:paraId="000001FE"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Music Score:</w:t>
      </w:r>
      <w:r>
        <w:rPr>
          <w:rFonts w:ascii="Open Sans" w:eastAsia="Open Sans" w:hAnsi="Open Sans" w:cs="Open Sans"/>
          <w:sz w:val="18"/>
          <w:szCs w:val="18"/>
        </w:rPr>
        <w:t xml:space="preserve"> Transcript of the original and entire draft of a musical composition or an arrangement with the parts for the different instruments or voices written on staffs one above another.</w:t>
      </w:r>
    </w:p>
    <w:p w14:paraId="000001FF"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Music Score Review:</w:t>
      </w:r>
      <w:r>
        <w:rPr>
          <w:rFonts w:ascii="Open Sans" w:eastAsia="Open Sans" w:hAnsi="Open Sans" w:cs="Open Sans"/>
          <w:sz w:val="18"/>
          <w:szCs w:val="18"/>
        </w:rPr>
        <w:t xml:space="preserve"> Review of a bound musical composition or bound collection of musical compositions.</w:t>
      </w:r>
    </w:p>
    <w:p w14:paraId="00000200"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News Item:</w:t>
      </w:r>
      <w:r>
        <w:rPr>
          <w:rFonts w:ascii="Open Sans" w:eastAsia="Open Sans" w:hAnsi="Open Sans" w:cs="Open Sans"/>
          <w:sz w:val="18"/>
          <w:szCs w:val="18"/>
        </w:rPr>
        <w:t xml:space="preserve"> News, current events, and recent developments.</w:t>
      </w:r>
    </w:p>
    <w:p w14:paraId="00000201"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Note:</w:t>
      </w:r>
      <w:r>
        <w:rPr>
          <w:rFonts w:ascii="Open Sans" w:eastAsia="Open Sans" w:hAnsi="Open Sans" w:cs="Open Sans"/>
          <w:sz w:val="18"/>
          <w:szCs w:val="18"/>
        </w:rPr>
        <w:t xml:space="preserve"> A paper that mentions or remarks on a published paper on a specific subject. Generally finds records dating back to 1996 or before.</w:t>
      </w:r>
    </w:p>
    <w:p w14:paraId="00000202"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Poetry:</w:t>
      </w:r>
      <w:r>
        <w:rPr>
          <w:rFonts w:ascii="Open Sans" w:eastAsia="Open Sans" w:hAnsi="Open Sans" w:cs="Open Sans"/>
          <w:sz w:val="18"/>
          <w:szCs w:val="18"/>
        </w:rPr>
        <w:t xml:space="preserve"> Compositions in verse; metrical writing.</w:t>
      </w:r>
    </w:p>
    <w:p w14:paraId="00000203"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Proceedings Paper:</w:t>
      </w:r>
      <w:r>
        <w:rPr>
          <w:rFonts w:ascii="Open Sans" w:eastAsia="Open Sans" w:hAnsi="Open Sans" w:cs="Open Sans"/>
          <w:sz w:val="18"/>
          <w:szCs w:val="18"/>
        </w:rPr>
        <w:t xml:space="preserve"> Published literature of conferences, symposia, seminars, colloquia, workshops, and conventions in a wide range of disciplines. Generally published in a book of conference proceedings.</w:t>
      </w:r>
    </w:p>
    <w:p w14:paraId="00000204" w14:textId="77777777" w:rsidR="00642E3B" w:rsidRDefault="00C22B4F">
      <w:pPr>
        <w:shd w:val="clear" w:color="auto" w:fill="FFFFFF"/>
        <w:tabs>
          <w:tab w:val="left" w:pos="1134"/>
          <w:tab w:val="left" w:pos="2268"/>
        </w:tabs>
        <w:spacing w:line="360" w:lineRule="auto"/>
        <w:ind w:left="1800"/>
        <w:jc w:val="both"/>
        <w:rPr>
          <w:rFonts w:ascii="Open Sans" w:eastAsia="Open Sans" w:hAnsi="Open Sans" w:cs="Open Sans"/>
          <w:sz w:val="18"/>
          <w:szCs w:val="18"/>
        </w:rPr>
      </w:pPr>
      <w:r>
        <w:rPr>
          <w:rFonts w:ascii="Open Sans" w:eastAsia="Open Sans" w:hAnsi="Open Sans" w:cs="Open Sans"/>
          <w:sz w:val="18"/>
          <w:szCs w:val="18"/>
        </w:rPr>
        <w:lastRenderedPageBreak/>
        <w:t>Records covered in the two Conference Proceedings indexes (CPCI-S and CPCI-SSH) are identified as Proceedings Paper. However, the same records covered in the three indexes (SCI-E, SSCI, and A&amp;HCI) are identified as Article when published in a journal.</w:t>
      </w:r>
    </w:p>
    <w:p w14:paraId="00000205"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Record Review</w:t>
      </w:r>
      <w:r>
        <w:rPr>
          <w:rFonts w:ascii="Open Sans" w:eastAsia="Open Sans" w:hAnsi="Open Sans" w:cs="Open Sans"/>
          <w:sz w:val="18"/>
          <w:szCs w:val="18"/>
        </w:rPr>
        <w:t>: Reviews of recorded music or speech.</w:t>
      </w:r>
    </w:p>
    <w:p w14:paraId="00000206"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Reprint:</w:t>
      </w:r>
      <w:r>
        <w:rPr>
          <w:rFonts w:ascii="Open Sans" w:eastAsia="Open Sans" w:hAnsi="Open Sans" w:cs="Open Sans"/>
          <w:sz w:val="18"/>
          <w:szCs w:val="18"/>
        </w:rPr>
        <w:t xml:space="preserve"> An article that was previously published.</w:t>
      </w:r>
    </w:p>
    <w:p w14:paraId="00000207"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Retracted Publication</w:t>
      </w:r>
      <w:r>
        <w:rPr>
          <w:rFonts w:ascii="Open Sans" w:eastAsia="Open Sans" w:hAnsi="Open Sans" w:cs="Open Sans"/>
          <w:sz w:val="18"/>
          <w:szCs w:val="18"/>
        </w:rPr>
        <w:t>: An article that has been withdrawn by an author, institution, editor, or a publisher because of errors or unsubstantiated data.</w:t>
      </w:r>
    </w:p>
    <w:p w14:paraId="00000208"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Retraction:</w:t>
      </w:r>
      <w:r>
        <w:rPr>
          <w:rFonts w:ascii="Open Sans" w:eastAsia="Open Sans" w:hAnsi="Open Sans" w:cs="Open Sans"/>
          <w:sz w:val="18"/>
          <w:szCs w:val="18"/>
        </w:rPr>
        <w:t xml:space="preserve"> A public notice that an article should be withdrawn because of errors or unsubstantiated data.</w:t>
      </w:r>
    </w:p>
    <w:p w14:paraId="00000209"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Review:</w:t>
      </w:r>
      <w:r>
        <w:rPr>
          <w:rFonts w:ascii="Open Sans" w:eastAsia="Open Sans" w:hAnsi="Open Sans" w:cs="Open Sans"/>
          <w:sz w:val="18"/>
          <w:szCs w:val="18"/>
        </w:rPr>
        <w:t xml:space="preserve"> A renewed study of material previously studied. Includes review articles and surveys of previously published literature. Usually will not present any new information on a subject.</w:t>
      </w:r>
    </w:p>
    <w:p w14:paraId="0000020A"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Script: </w:t>
      </w:r>
      <w:r>
        <w:rPr>
          <w:rFonts w:ascii="Open Sans" w:eastAsia="Open Sans" w:hAnsi="Open Sans" w:cs="Open Sans"/>
          <w:sz w:val="18"/>
          <w:szCs w:val="18"/>
        </w:rPr>
        <w:t>includes film scripts, plays, TV, and radio scripts.</w:t>
      </w:r>
    </w:p>
    <w:p w14:paraId="0000020B"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Software Review:</w:t>
      </w:r>
      <w:r>
        <w:rPr>
          <w:rFonts w:ascii="Open Sans" w:eastAsia="Open Sans" w:hAnsi="Open Sans" w:cs="Open Sans"/>
          <w:sz w:val="18"/>
          <w:szCs w:val="18"/>
        </w:rPr>
        <w:t xml:space="preserve"> A critical appraisal of computer software, often reflecting a reviewer's personal opinion or recommendation. Refers to programs, procedures, and rules, along with associated documentation pertaining to the operation of a computer system.</w:t>
      </w:r>
    </w:p>
    <w:p w14:paraId="0000020C"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 xml:space="preserve">Theater Review: </w:t>
      </w:r>
      <w:r>
        <w:rPr>
          <w:rFonts w:ascii="Open Sans" w:eastAsia="Open Sans" w:hAnsi="Open Sans" w:cs="Open Sans"/>
          <w:sz w:val="18"/>
          <w:szCs w:val="18"/>
        </w:rPr>
        <w:t>Review of a performed play.</w:t>
      </w:r>
    </w:p>
    <w:p w14:paraId="0000020D"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pPr>
      <w:r>
        <w:rPr>
          <w:rFonts w:ascii="Open Sans" w:eastAsia="Open Sans" w:hAnsi="Open Sans" w:cs="Open Sans"/>
          <w:b/>
          <w:sz w:val="18"/>
          <w:szCs w:val="18"/>
        </w:rPr>
        <w:t>TV Review, Radio Review:</w:t>
      </w:r>
      <w:r>
        <w:rPr>
          <w:rFonts w:ascii="Open Sans" w:eastAsia="Open Sans" w:hAnsi="Open Sans" w:cs="Open Sans"/>
          <w:sz w:val="18"/>
          <w:szCs w:val="18"/>
        </w:rPr>
        <w:t xml:space="preserve"> Reviews of television and radio broadcasts.</w:t>
      </w:r>
    </w:p>
    <w:p w14:paraId="0000020E" w14:textId="77777777" w:rsidR="00642E3B" w:rsidRDefault="00C22B4F">
      <w:pPr>
        <w:numPr>
          <w:ilvl w:val="1"/>
          <w:numId w:val="17"/>
        </w:numPr>
        <w:shd w:val="clear" w:color="auto" w:fill="FFFFFF"/>
        <w:tabs>
          <w:tab w:val="left" w:pos="1134"/>
          <w:tab w:val="left" w:pos="2268"/>
        </w:tabs>
        <w:spacing w:line="360" w:lineRule="auto"/>
        <w:jc w:val="both"/>
        <w:rPr>
          <w:rFonts w:ascii="Open Sans" w:eastAsia="Open Sans" w:hAnsi="Open Sans" w:cs="Open Sans"/>
          <w:sz w:val="16"/>
          <w:szCs w:val="16"/>
        </w:rPr>
        <w:sectPr w:rsidR="00642E3B">
          <w:headerReference w:type="default" r:id="rId59"/>
          <w:footerReference w:type="default" r:id="rId60"/>
          <w:pgSz w:w="11909" w:h="16834"/>
          <w:pgMar w:top="1440" w:right="1440" w:bottom="1440" w:left="1440" w:header="720" w:footer="720" w:gutter="0"/>
          <w:pgNumType w:start="1"/>
          <w:cols w:space="720"/>
        </w:sectPr>
      </w:pPr>
      <w:r>
        <w:rPr>
          <w:rFonts w:ascii="Open Sans" w:eastAsia="Open Sans" w:hAnsi="Open Sans" w:cs="Open Sans"/>
          <w:b/>
          <w:sz w:val="18"/>
          <w:szCs w:val="18"/>
        </w:rPr>
        <w:t>TV Review, Radio Review, Video Review:</w:t>
      </w:r>
      <w:r>
        <w:rPr>
          <w:rFonts w:ascii="Open Sans" w:eastAsia="Open Sans" w:hAnsi="Open Sans" w:cs="Open Sans"/>
          <w:sz w:val="18"/>
          <w:szCs w:val="18"/>
        </w:rPr>
        <w:t xml:space="preserve"> Reviews of television, radio broadcasts, and video.</w:t>
      </w:r>
    </w:p>
    <w:p w14:paraId="0000020F" w14:textId="77777777" w:rsidR="00642E3B" w:rsidRDefault="00C22B4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19" w:name="_Toc86241382"/>
      <w:r>
        <w:rPr>
          <w:rFonts w:ascii="Lucida Sans" w:eastAsia="Lucida Sans" w:hAnsi="Lucida Sans" w:cs="Lucida Sans"/>
          <w:b/>
          <w:color w:val="6B386E"/>
          <w:sz w:val="32"/>
          <w:szCs w:val="32"/>
        </w:rPr>
        <w:lastRenderedPageBreak/>
        <w:t>Fuentes principales y complementarias</w:t>
      </w:r>
      <w:bookmarkEnd w:id="19"/>
    </w:p>
    <w:p w14:paraId="00000210" w14:textId="77777777" w:rsidR="00642E3B" w:rsidRDefault="00C22B4F">
      <w:pPr>
        <w:tabs>
          <w:tab w:val="left" w:pos="284"/>
          <w:tab w:val="left" w:pos="1134"/>
          <w:tab w:val="left" w:pos="2268"/>
        </w:tabs>
        <w:jc w:val="both"/>
        <w:rPr>
          <w:rFonts w:ascii="Open Sans" w:eastAsia="Open Sans" w:hAnsi="Open Sans" w:cs="Open Sans"/>
        </w:rPr>
      </w:pPr>
      <w:bookmarkStart w:id="20" w:name="_heading=h.1bncieaxlosi" w:colFirst="0" w:colLast="0"/>
      <w:bookmarkEnd w:id="20"/>
      <w:r>
        <w:rPr>
          <w:rFonts w:ascii="Open Sans" w:eastAsia="Open Sans" w:hAnsi="Open Sans" w:cs="Open Sans"/>
        </w:rPr>
        <w:t xml:space="preserve">En este apartado se va a justificar por qué ciertas fuentes externas no pueden ser usadas como principales a la hora de realizar consultas sobre publicaciones de un autor, sino únicamente como fuentes complementarias para obtener información que permita enriquecer los metadatos de cada una de las publicaciones obtenidas a través de una consulta previa a una fuente principal. </w:t>
      </w:r>
    </w:p>
    <w:p w14:paraId="00000211" w14:textId="77777777" w:rsidR="00642E3B" w:rsidRDefault="00642E3B">
      <w:pPr>
        <w:tabs>
          <w:tab w:val="left" w:pos="284"/>
          <w:tab w:val="left" w:pos="1134"/>
          <w:tab w:val="left" w:pos="2268"/>
        </w:tabs>
        <w:jc w:val="both"/>
        <w:rPr>
          <w:rFonts w:ascii="Open Sans" w:eastAsia="Open Sans" w:hAnsi="Open Sans" w:cs="Open Sans"/>
        </w:rPr>
      </w:pPr>
    </w:p>
    <w:p w14:paraId="73E5BB0A" w14:textId="77777777" w:rsidR="00F336B3" w:rsidRDefault="00C22B4F" w:rsidP="00F336B3">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Las fuentes externas que se consideran como principales serían </w:t>
      </w:r>
      <w:r>
        <w:rPr>
          <w:rFonts w:ascii="Open Sans" w:eastAsia="Open Sans" w:hAnsi="Open Sans" w:cs="Open Sans"/>
          <w:b/>
        </w:rPr>
        <w:t>Scopus, WoS y ORCID</w:t>
      </w:r>
      <w:r>
        <w:rPr>
          <w:rFonts w:ascii="Open Sans" w:eastAsia="Open Sans" w:hAnsi="Open Sans" w:cs="Open Sans"/>
        </w:rPr>
        <w:t>, ya que permiten realizar consultas de publicaciones de un autor a través de</w:t>
      </w:r>
      <w:r w:rsidR="007F77AC">
        <w:rPr>
          <w:rFonts w:ascii="Open Sans" w:eastAsia="Open Sans" w:hAnsi="Open Sans" w:cs="Open Sans"/>
        </w:rPr>
        <w:t xml:space="preserve"> un</w:t>
      </w:r>
      <w:r>
        <w:rPr>
          <w:rFonts w:ascii="Open Sans" w:eastAsia="Open Sans" w:hAnsi="Open Sans" w:cs="Open Sans"/>
        </w:rPr>
        <w:t xml:space="preserve"> identificativo estándar y gen</w:t>
      </w:r>
      <w:r w:rsidR="007F77AC">
        <w:rPr>
          <w:rFonts w:ascii="Open Sans" w:eastAsia="Open Sans" w:hAnsi="Open Sans" w:cs="Open Sans"/>
        </w:rPr>
        <w:t>é</w:t>
      </w:r>
      <w:r>
        <w:rPr>
          <w:rFonts w:ascii="Open Sans" w:eastAsia="Open Sans" w:hAnsi="Open Sans" w:cs="Open Sans"/>
        </w:rPr>
        <w:t>rico</w:t>
      </w:r>
      <w:r w:rsidR="007F77AC">
        <w:rPr>
          <w:rFonts w:ascii="Open Sans" w:eastAsia="Open Sans" w:hAnsi="Open Sans" w:cs="Open Sans"/>
        </w:rPr>
        <w:t xml:space="preserve"> como </w:t>
      </w:r>
      <w:r>
        <w:rPr>
          <w:rFonts w:ascii="Open Sans" w:eastAsia="Open Sans" w:hAnsi="Open Sans" w:cs="Open Sans"/>
        </w:rPr>
        <w:t>ORCID ("Scopus Author ID" y "WoS ResearcherID" puede</w:t>
      </w:r>
      <w:r w:rsidR="007F77AC">
        <w:rPr>
          <w:rFonts w:ascii="Open Sans" w:eastAsia="Open Sans" w:hAnsi="Open Sans" w:cs="Open Sans"/>
        </w:rPr>
        <w:t>n</w:t>
      </w:r>
      <w:r>
        <w:rPr>
          <w:rFonts w:ascii="Open Sans" w:eastAsia="Open Sans" w:hAnsi="Open Sans" w:cs="Open Sans"/>
        </w:rPr>
        <w:t xml:space="preserve"> estar asociado</w:t>
      </w:r>
      <w:r w:rsidR="007F77AC">
        <w:rPr>
          <w:rFonts w:ascii="Open Sans" w:eastAsia="Open Sans" w:hAnsi="Open Sans" w:cs="Open Sans"/>
        </w:rPr>
        <w:t>s</w:t>
      </w:r>
      <w:r>
        <w:rPr>
          <w:rFonts w:ascii="Open Sans" w:eastAsia="Open Sans" w:hAnsi="Open Sans" w:cs="Open Sans"/>
        </w:rPr>
        <w:t xml:space="preserve"> a ORCID) y</w:t>
      </w:r>
      <w:r w:rsidR="006E14EF">
        <w:rPr>
          <w:rFonts w:ascii="Open Sans" w:eastAsia="Open Sans" w:hAnsi="Open Sans" w:cs="Open Sans"/>
        </w:rPr>
        <w:t>,</w:t>
      </w:r>
      <w:r>
        <w:rPr>
          <w:rFonts w:ascii="Open Sans" w:eastAsia="Open Sans" w:hAnsi="Open Sans" w:cs="Open Sans"/>
        </w:rPr>
        <w:t xml:space="preserve"> además</w:t>
      </w:r>
      <w:r w:rsidR="006E14EF">
        <w:rPr>
          <w:rFonts w:ascii="Open Sans" w:eastAsia="Open Sans" w:hAnsi="Open Sans" w:cs="Open Sans"/>
        </w:rPr>
        <w:t>,</w:t>
      </w:r>
      <w:r>
        <w:rPr>
          <w:rFonts w:ascii="Open Sans" w:eastAsia="Open Sans" w:hAnsi="Open Sans" w:cs="Open Sans"/>
        </w:rPr>
        <w:t xml:space="preserve"> identifican las publicaciones recuperadas con su DOI, un identificador estándar y genérico con el que poder realizar nuevas consultas en otras fuentes externas para obtener más metadatos complementarios.</w:t>
      </w:r>
    </w:p>
    <w:p w14:paraId="36CDCD13" w14:textId="77777777" w:rsidR="00F336B3" w:rsidRDefault="00F336B3" w:rsidP="00F336B3">
      <w:pPr>
        <w:tabs>
          <w:tab w:val="left" w:pos="284"/>
          <w:tab w:val="left" w:pos="1134"/>
          <w:tab w:val="left" w:pos="2268"/>
        </w:tabs>
        <w:jc w:val="both"/>
        <w:rPr>
          <w:rFonts w:ascii="Open Sans" w:eastAsia="Open Sans" w:hAnsi="Open Sans" w:cs="Open Sans"/>
        </w:rPr>
      </w:pPr>
    </w:p>
    <w:p w14:paraId="00000214" w14:textId="10412646" w:rsidR="00642E3B" w:rsidRDefault="00C22B4F" w:rsidP="00F336B3">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Las fuentes externas secundarias o complementarias serán aquellas a las que no se puede consultar la lista de publicaciones de un autor a través de alguno de sus identificativos estándar (ORCID, Scopus Author ID, WoS ResearcherID), pero que servirán para complementar la información de una publicación obtenida desde una fuente principal </w:t>
      </w:r>
      <w:r>
        <w:rPr>
          <w:rFonts w:ascii="Open Sans" w:eastAsia="Open Sans" w:hAnsi="Open Sans" w:cs="Open Sans"/>
          <w:b/>
        </w:rPr>
        <w:t>cuando no se hayan obtenido los metadatos mínimos para describirla</w:t>
      </w:r>
      <w:r>
        <w:rPr>
          <w:rFonts w:ascii="Open Sans" w:eastAsia="Open Sans" w:hAnsi="Open Sans" w:cs="Open Sans"/>
        </w:rPr>
        <w:t xml:space="preserve">. </w:t>
      </w:r>
    </w:p>
    <w:p w14:paraId="2E661323" w14:textId="77777777" w:rsidR="00F336B3" w:rsidRDefault="00F336B3" w:rsidP="00F336B3">
      <w:pPr>
        <w:tabs>
          <w:tab w:val="left" w:pos="284"/>
          <w:tab w:val="left" w:pos="1134"/>
          <w:tab w:val="left" w:pos="2268"/>
        </w:tabs>
        <w:jc w:val="both"/>
        <w:rPr>
          <w:rFonts w:ascii="Open Sans" w:eastAsia="Open Sans" w:hAnsi="Open Sans" w:cs="Open Sans"/>
        </w:rPr>
      </w:pPr>
    </w:p>
    <w:p w14:paraId="00000216"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En las siguientes secciones se exponen diversas fuentes externas y se comentará si se va a usar o no, así como qué tipo de fuente complementaria es cada una de ellas. </w:t>
      </w:r>
    </w:p>
    <w:p w14:paraId="00000218" w14:textId="77777777" w:rsidR="00642E3B" w:rsidRDefault="00C22B4F">
      <w:pPr>
        <w:pStyle w:val="Ttulo2"/>
        <w:numPr>
          <w:ilvl w:val="1"/>
          <w:numId w:val="1"/>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1" w:name="_Toc86241383"/>
      <w:r>
        <w:rPr>
          <w:rFonts w:ascii="Lucida Sans" w:eastAsia="Lucida Sans" w:hAnsi="Lucida Sans" w:cs="Lucida Sans"/>
          <w:color w:val="6B386E"/>
          <w:sz w:val="22"/>
          <w:szCs w:val="22"/>
        </w:rPr>
        <w:t>PudMed</w:t>
      </w:r>
      <w:bookmarkEnd w:id="21"/>
    </w:p>
    <w:p w14:paraId="00000219"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externa no puede ser principal porque su API no permite la consulta de publicaciones de un autor a través de ningún tipo de identificador estándar del autor (p.ej. ORCID). No existe un identificador interno para cada investigador en esta fuente externa por lo que no permite buscar por un autor a excepción de cuando se busca por su nombre. </w:t>
      </w:r>
      <w:r>
        <w:rPr>
          <w:rFonts w:ascii="Open Sans" w:eastAsia="Open Sans" w:hAnsi="Open Sans" w:cs="Open Sans"/>
        </w:rPr>
        <w:lastRenderedPageBreak/>
        <w:t>Además, los metadatos obtenidos de cada publicación son mínimos y no genéricos, por lo que no aportan información que pueda complementar a la que ya se dispone por una reclamación previa en una fuente principal que ya ha permitido obtener los metadatos mínimos de una publicación.</w:t>
      </w:r>
    </w:p>
    <w:p w14:paraId="0000021A" w14:textId="77777777" w:rsidR="00642E3B" w:rsidRDefault="00642E3B">
      <w:pPr>
        <w:tabs>
          <w:tab w:val="left" w:pos="284"/>
          <w:tab w:val="left" w:pos="1134"/>
          <w:tab w:val="left" w:pos="2268"/>
        </w:tabs>
        <w:jc w:val="both"/>
        <w:rPr>
          <w:rFonts w:ascii="Open Sans" w:eastAsia="Open Sans" w:hAnsi="Open Sans" w:cs="Open Sans"/>
        </w:rPr>
      </w:pPr>
    </w:p>
    <w:p w14:paraId="0000021B" w14:textId="19A0595F"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Además, la mayoría de los artículos que se encuentran en esta plataforma se pueden encontrar en otras fuentes externas como Scopus.</w:t>
      </w:r>
    </w:p>
    <w:p w14:paraId="0000021C" w14:textId="77777777" w:rsidR="00642E3B" w:rsidRDefault="00C22B4F">
      <w:pPr>
        <w:pStyle w:val="Ttulo2"/>
        <w:numPr>
          <w:ilvl w:val="1"/>
          <w:numId w:val="1"/>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2" w:name="_Toc86241384"/>
      <w:r>
        <w:rPr>
          <w:rFonts w:ascii="Lucida Sans" w:eastAsia="Lucida Sans" w:hAnsi="Lucida Sans" w:cs="Lucida Sans"/>
          <w:color w:val="6B386E"/>
          <w:sz w:val="22"/>
          <w:szCs w:val="22"/>
        </w:rPr>
        <w:t>Semantic Scholar</w:t>
      </w:r>
      <w:bookmarkEnd w:id="22"/>
    </w:p>
    <w:p w14:paraId="0000021D"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externa no puede ser una fuente principal porque no permite pedir información de publicaciones de un usuario a través de su ORCID, si bien permite realizar dicha consulta a través de un “author_id” interno que cada investigador tiene asociado en esta fuente externa. Sin embargo, cuando devuelve información de las publicaciones de un autor, esta no incluye el DOI (identificativo estándar), lo que imposibilita complementar la información de la misma con otras fuentes externas. Por lo tanto, esta fuente externa solamente podría ser complementaria y deberá ser usada para obtener los metadatos necesarios de un artículo de tipo referencia.  </w:t>
      </w:r>
    </w:p>
    <w:p w14:paraId="0000021E" w14:textId="77777777" w:rsidR="00642E3B" w:rsidRDefault="00C22B4F">
      <w:pPr>
        <w:pStyle w:val="Ttulo2"/>
        <w:numPr>
          <w:ilvl w:val="1"/>
          <w:numId w:val="1"/>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3" w:name="_Toc86241385"/>
      <w:r>
        <w:rPr>
          <w:rFonts w:ascii="Lucida Sans" w:eastAsia="Lucida Sans" w:hAnsi="Lucida Sans" w:cs="Lucida Sans"/>
          <w:color w:val="6B386E"/>
          <w:sz w:val="22"/>
          <w:szCs w:val="22"/>
        </w:rPr>
        <w:t>CrossRef</w:t>
      </w:r>
      <w:bookmarkEnd w:id="23"/>
    </w:p>
    <w:p w14:paraId="0000021F"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externa tampoco permite realizar peticiones con el ORCID de un autor. Además, tampoco se ha encontrado un identificativo interno de cada usuario en esta fuente externa. Por lo tanto, tampoco se podría considerar como principal. </w:t>
      </w:r>
    </w:p>
    <w:p w14:paraId="00000220" w14:textId="77777777" w:rsidR="00642E3B" w:rsidRDefault="00642E3B">
      <w:pPr>
        <w:tabs>
          <w:tab w:val="left" w:pos="284"/>
          <w:tab w:val="left" w:pos="1134"/>
          <w:tab w:val="left" w:pos="2268"/>
        </w:tabs>
        <w:jc w:val="both"/>
        <w:rPr>
          <w:rFonts w:ascii="Open Sans" w:eastAsia="Open Sans" w:hAnsi="Open Sans" w:cs="Open Sans"/>
          <w:sz w:val="20"/>
          <w:szCs w:val="20"/>
        </w:rPr>
      </w:pPr>
    </w:p>
    <w:p w14:paraId="00000221" w14:textId="77777777" w:rsidR="00642E3B" w:rsidRDefault="00C22B4F">
      <w:pPr>
        <w:pStyle w:val="Ttulo2"/>
        <w:numPr>
          <w:ilvl w:val="1"/>
          <w:numId w:val="1"/>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4" w:name="_Toc86241386"/>
      <w:r>
        <w:rPr>
          <w:rFonts w:ascii="Lucida Sans" w:eastAsia="Lucida Sans" w:hAnsi="Lucida Sans" w:cs="Lucida Sans"/>
          <w:color w:val="6B386E"/>
          <w:sz w:val="22"/>
          <w:szCs w:val="22"/>
        </w:rPr>
        <w:t>Open Citations</w:t>
      </w:r>
      <w:bookmarkEnd w:id="24"/>
    </w:p>
    <w:p w14:paraId="00000222" w14:textId="77777777" w:rsidR="00642E3B" w:rsidRDefault="00C22B4F">
      <w:pPr>
        <w:tabs>
          <w:tab w:val="left" w:pos="284"/>
          <w:tab w:val="left" w:pos="1134"/>
          <w:tab w:val="left" w:pos="2268"/>
        </w:tabs>
        <w:jc w:val="both"/>
        <w:rPr>
          <w:rFonts w:ascii="Open Sans" w:eastAsia="Open Sans" w:hAnsi="Open Sans" w:cs="Open Sans"/>
        </w:rPr>
      </w:pPr>
      <w:r>
        <w:rPr>
          <w:rFonts w:ascii="Open Sans" w:eastAsia="Open Sans" w:hAnsi="Open Sans" w:cs="Open Sans"/>
        </w:rPr>
        <w:t xml:space="preserve">Esta fuente de datos tiene la gran limitación de que solo ofrece la conexión con el DOI de los artículos que cita o referencia uno dado. Sin embargo, este metadato, como se verá en posteriores análisis, es difícil de encontrar por lo que esta fuente es primordial para conseguir </w:t>
      </w:r>
      <w:r>
        <w:rPr>
          <w:rFonts w:ascii="Open Sans" w:eastAsia="Open Sans" w:hAnsi="Open Sans" w:cs="Open Sans"/>
        </w:rPr>
        <w:lastRenderedPageBreak/>
        <w:t xml:space="preserve">esta relación entre documentos. Además, al devolvernos el DOI de un artículo nos permite completar los metadatos de esta publicación con otra fuente externa. </w:t>
      </w:r>
    </w:p>
    <w:p w14:paraId="00000223" w14:textId="77777777" w:rsidR="00642E3B" w:rsidRDefault="00642E3B">
      <w:pPr>
        <w:tabs>
          <w:tab w:val="left" w:pos="284"/>
          <w:tab w:val="left" w:pos="1134"/>
          <w:tab w:val="left" w:pos="2268"/>
        </w:tabs>
        <w:jc w:val="both"/>
        <w:rPr>
          <w:rFonts w:ascii="Open Sans" w:eastAsia="Open Sans" w:hAnsi="Open Sans" w:cs="Open Sans"/>
          <w:sz w:val="20"/>
          <w:szCs w:val="20"/>
        </w:rPr>
      </w:pPr>
    </w:p>
    <w:p w14:paraId="00000224" w14:textId="77777777" w:rsidR="00642E3B" w:rsidRDefault="00C22B4F">
      <w:pPr>
        <w:pStyle w:val="Ttulo2"/>
        <w:numPr>
          <w:ilvl w:val="1"/>
          <w:numId w:val="1"/>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5" w:name="_Toc86241387"/>
      <w:r>
        <w:rPr>
          <w:rFonts w:ascii="Lucida Sans" w:eastAsia="Lucida Sans" w:hAnsi="Lucida Sans" w:cs="Lucida Sans"/>
          <w:color w:val="6B386E"/>
          <w:sz w:val="22"/>
          <w:szCs w:val="22"/>
        </w:rPr>
        <w:t>European PMC</w:t>
      </w:r>
      <w:bookmarkEnd w:id="25"/>
    </w:p>
    <w:p w14:paraId="00000225" w14:textId="77777777" w:rsidR="00642E3B" w:rsidRDefault="00C22B4F">
      <w:pPr>
        <w:tabs>
          <w:tab w:val="left" w:pos="284"/>
          <w:tab w:val="left" w:pos="1134"/>
          <w:tab w:val="left" w:pos="2268"/>
        </w:tabs>
        <w:spacing w:line="240" w:lineRule="auto"/>
        <w:jc w:val="both"/>
        <w:rPr>
          <w:rFonts w:ascii="Open Sans" w:eastAsia="Open Sans" w:hAnsi="Open Sans" w:cs="Open Sans"/>
        </w:rPr>
      </w:pPr>
      <w:r>
        <w:rPr>
          <w:rFonts w:ascii="Open Sans" w:eastAsia="Open Sans" w:hAnsi="Open Sans" w:cs="Open Sans"/>
        </w:rPr>
        <w:t xml:space="preserve">Al igual que ocurre con Open Citations esta fuente está diseñada para obtener metadatos de los ROs de tipo referencia o cita. En este caso la búsqueda es un poco más enrevesada ya que en primer lugar se debe obtener el ID en la página de esta fuente externa.  Posteriormente preguntar tanto por las citas como por las referencias de este ID. </w:t>
      </w:r>
    </w:p>
    <w:p w14:paraId="00000226" w14:textId="77777777" w:rsidR="00642E3B" w:rsidRDefault="00642E3B">
      <w:pPr>
        <w:tabs>
          <w:tab w:val="left" w:pos="284"/>
          <w:tab w:val="left" w:pos="1134"/>
          <w:tab w:val="left" w:pos="2268"/>
        </w:tabs>
        <w:spacing w:line="240" w:lineRule="auto"/>
        <w:jc w:val="both"/>
        <w:rPr>
          <w:rFonts w:ascii="Lucida Sans" w:eastAsia="Lucida Sans" w:hAnsi="Lucida Sans" w:cs="Lucida Sans"/>
          <w:b/>
          <w:color w:val="6B386E"/>
          <w:sz w:val="32"/>
          <w:szCs w:val="32"/>
        </w:rPr>
      </w:pPr>
    </w:p>
    <w:p w14:paraId="00000244" w14:textId="4AC0B9E2" w:rsidR="00642E3B" w:rsidRDefault="00C22B4F" w:rsidP="006E14EF">
      <w:pPr>
        <w:tabs>
          <w:tab w:val="left" w:pos="284"/>
          <w:tab w:val="left" w:pos="1134"/>
          <w:tab w:val="left" w:pos="2268"/>
        </w:tabs>
        <w:spacing w:line="240" w:lineRule="auto"/>
        <w:jc w:val="both"/>
        <w:rPr>
          <w:rFonts w:ascii="Lucida Sans" w:eastAsia="Lucida Sans" w:hAnsi="Lucida Sans" w:cs="Lucida Sans"/>
          <w:b/>
          <w:color w:val="6B386E"/>
          <w:sz w:val="32"/>
          <w:szCs w:val="32"/>
        </w:rPr>
      </w:pPr>
      <w:r>
        <w:br w:type="page"/>
      </w:r>
    </w:p>
    <w:p w14:paraId="00000245" w14:textId="77777777" w:rsidR="00642E3B" w:rsidRDefault="00C22B4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26" w:name="_Toc86241388"/>
      <w:r>
        <w:rPr>
          <w:rFonts w:ascii="Lucida Sans" w:eastAsia="Lucida Sans" w:hAnsi="Lucida Sans" w:cs="Lucida Sans"/>
          <w:b/>
          <w:color w:val="6B386E"/>
          <w:sz w:val="32"/>
          <w:szCs w:val="32"/>
        </w:rPr>
        <w:lastRenderedPageBreak/>
        <w:t>Compatibilidad de fuentes</w:t>
      </w:r>
      <w:bookmarkEnd w:id="26"/>
    </w:p>
    <w:p w14:paraId="00000246" w14:textId="77777777" w:rsidR="00642E3B" w:rsidRDefault="00C22B4F">
      <w:pPr>
        <w:spacing w:after="240"/>
        <w:jc w:val="both"/>
        <w:rPr>
          <w:rFonts w:ascii="Open Sans" w:eastAsia="Open Sans" w:hAnsi="Open Sans" w:cs="Open Sans"/>
        </w:rPr>
      </w:pPr>
      <w:r>
        <w:rPr>
          <w:rFonts w:ascii="Open Sans" w:eastAsia="Open Sans" w:hAnsi="Open Sans" w:cs="Open Sans"/>
        </w:rPr>
        <w:t xml:space="preserve">Las fuentes externas secundarias o complementarias serán aquellas a las que no se puede consultar la lista de publicaciones de un autor a través de alguno de sus identificativos estándar (ORCID, Scopus Author ID, WoS ResearcherID), pero que servirán para complementar la información de una publicación obtenida desde una fuente principal </w:t>
      </w:r>
      <w:r>
        <w:rPr>
          <w:rFonts w:ascii="Open Sans" w:eastAsia="Open Sans" w:hAnsi="Open Sans" w:cs="Open Sans"/>
          <w:b/>
        </w:rPr>
        <w:t>cuando no se hayan obtenido los metadatos mínimos para describirla</w:t>
      </w:r>
      <w:r>
        <w:rPr>
          <w:rFonts w:ascii="Open Sans" w:eastAsia="Open Sans" w:hAnsi="Open Sans" w:cs="Open Sans"/>
        </w:rPr>
        <w:t xml:space="preserve">. </w:t>
      </w:r>
    </w:p>
    <w:p w14:paraId="00000247" w14:textId="77777777" w:rsidR="00642E3B" w:rsidRDefault="00C22B4F">
      <w:pPr>
        <w:spacing w:after="240"/>
        <w:jc w:val="both"/>
        <w:rPr>
          <w:rFonts w:ascii="Open Sans" w:eastAsia="Open Sans" w:hAnsi="Open Sans" w:cs="Open Sans"/>
        </w:rPr>
      </w:pPr>
      <w:r>
        <w:rPr>
          <w:rFonts w:ascii="Open Sans" w:eastAsia="Open Sans" w:hAnsi="Open Sans" w:cs="Open Sans"/>
        </w:rPr>
        <w:t xml:space="preserve">Tal y como se ha analizado previamente, las fuentes complementarias que se utilizarán serán </w:t>
      </w:r>
      <w:r>
        <w:rPr>
          <w:rFonts w:ascii="Open Sans" w:eastAsia="Open Sans" w:hAnsi="Open Sans" w:cs="Open Sans"/>
          <w:b/>
        </w:rPr>
        <w:t xml:space="preserve">Semantic Scholar, PubMed y Crossref. </w:t>
      </w:r>
      <w:r>
        <w:rPr>
          <w:rFonts w:ascii="Open Sans" w:eastAsia="Open Sans" w:hAnsi="Open Sans" w:cs="Open Sans"/>
          <w:b/>
          <w:u w:val="single"/>
        </w:rPr>
        <w:t>Scopus y</w:t>
      </w:r>
      <w:r>
        <w:rPr>
          <w:rFonts w:ascii="Open Sans" w:eastAsia="Open Sans" w:hAnsi="Open Sans" w:cs="Open Sans"/>
          <w:u w:val="single"/>
        </w:rPr>
        <w:t xml:space="preserve"> </w:t>
      </w:r>
      <w:r>
        <w:rPr>
          <w:rFonts w:ascii="Open Sans" w:eastAsia="Open Sans" w:hAnsi="Open Sans" w:cs="Open Sans"/>
          <w:b/>
          <w:u w:val="single"/>
        </w:rPr>
        <w:t>WoS</w:t>
      </w:r>
      <w:r>
        <w:rPr>
          <w:rFonts w:ascii="Open Sans" w:eastAsia="Open Sans" w:hAnsi="Open Sans" w:cs="Open Sans"/>
          <w:u w:val="single"/>
        </w:rPr>
        <w:t xml:space="preserve"> también se podrán usar como complementarias ya sea mediante APIs que ofrecen información de otro tipo sobre los artículos (como por ejemplo de la métrica de una revista </w:t>
      </w:r>
      <w:r>
        <w:rPr>
          <w:rFonts w:ascii="Open Sans" w:eastAsia="Open Sans" w:hAnsi="Open Sans" w:cs="Open Sans"/>
        </w:rPr>
        <w:t>p. ej. Web of Science Journals API</w:t>
      </w:r>
      <w:r>
        <w:rPr>
          <w:rFonts w:ascii="Open Sans" w:eastAsia="Open Sans" w:hAnsi="Open Sans" w:cs="Open Sans"/>
          <w:u w:val="single"/>
        </w:rPr>
        <w:t xml:space="preserve">) o cuando después de la llamada a las fuentes secundarias no se haya obtenido la información necesaria. </w:t>
      </w:r>
    </w:p>
    <w:p w14:paraId="00000248" w14:textId="3ED13294" w:rsidR="00642E3B" w:rsidRDefault="00C22B4F" w:rsidP="00A514FC">
      <w:pPr>
        <w:pStyle w:val="Ttulo2"/>
        <w:numPr>
          <w:ilvl w:val="1"/>
          <w:numId w:val="1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7" w:name="_Toc86241389"/>
      <w:r>
        <w:rPr>
          <w:rFonts w:ascii="Lucida Sans" w:eastAsia="Lucida Sans" w:hAnsi="Lucida Sans" w:cs="Lucida Sans"/>
          <w:color w:val="6B386E"/>
          <w:sz w:val="22"/>
          <w:szCs w:val="22"/>
        </w:rPr>
        <w:t>Análisis de la compatibilidad entre fuentes externas</w:t>
      </w:r>
      <w:bookmarkEnd w:id="27"/>
    </w:p>
    <w:p w14:paraId="00000249" w14:textId="77777777" w:rsidR="00642E3B" w:rsidRDefault="00C22B4F">
      <w:pPr>
        <w:spacing w:after="240"/>
        <w:jc w:val="both"/>
        <w:rPr>
          <w:rFonts w:ascii="Open Sans" w:eastAsia="Open Sans" w:hAnsi="Open Sans" w:cs="Open Sans"/>
        </w:rPr>
      </w:pPr>
      <w:r>
        <w:rPr>
          <w:rFonts w:ascii="Open Sans" w:eastAsia="Open Sans" w:hAnsi="Open Sans" w:cs="Open Sans"/>
        </w:rPr>
        <w:t>Esta invocación ha de hacerse de forma automática teniendo en cuenta diferentes compatibilidades para determinar qué fuentes complementarias se podrán usar en cada caso:</w:t>
      </w:r>
    </w:p>
    <w:p w14:paraId="0000024A" w14:textId="77777777" w:rsidR="00642E3B" w:rsidRDefault="00C22B4F">
      <w:pPr>
        <w:numPr>
          <w:ilvl w:val="0"/>
          <w:numId w:val="6"/>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Compatibilidad de la fuente principal y la complementaria.</w:t>
      </w:r>
      <w:r>
        <w:rPr>
          <w:rFonts w:ascii="Open Sans" w:eastAsia="Open Sans" w:hAnsi="Open Sans" w:cs="Open Sans"/>
          <w:color w:val="000000"/>
          <w:sz w:val="20"/>
          <w:szCs w:val="20"/>
        </w:rPr>
        <w:t xml:space="preserve"> Esta compatibilidad se basa en que la fuente principal haya devuelto el metadato necesario para realizar una consulta en la fuente complementaria.</w:t>
      </w:r>
    </w:p>
    <w:p w14:paraId="0000024B" w14:textId="5EA7ECCA" w:rsidR="00642E3B" w:rsidRDefault="00C22B4F">
      <w:pPr>
        <w:numPr>
          <w:ilvl w:val="0"/>
          <w:numId w:val="6"/>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 xml:space="preserve">Compatibilidad de metadatos </w:t>
      </w:r>
      <w:r>
        <w:rPr>
          <w:rFonts w:ascii="Open Sans" w:eastAsia="Open Sans" w:hAnsi="Open Sans" w:cs="Open Sans"/>
          <w:b/>
          <w:sz w:val="20"/>
          <w:szCs w:val="20"/>
        </w:rPr>
        <w:t>necesarios</w:t>
      </w:r>
      <w:r>
        <w:rPr>
          <w:rFonts w:ascii="Open Sans" w:eastAsia="Open Sans" w:hAnsi="Open Sans" w:cs="Open Sans"/>
          <w:b/>
          <w:color w:val="000000"/>
          <w:sz w:val="20"/>
          <w:szCs w:val="20"/>
        </w:rPr>
        <w:t>.</w:t>
      </w:r>
      <w:r>
        <w:rPr>
          <w:rFonts w:ascii="Open Sans" w:eastAsia="Open Sans" w:hAnsi="Open Sans" w:cs="Open Sans"/>
          <w:color w:val="000000"/>
          <w:sz w:val="20"/>
          <w:szCs w:val="20"/>
        </w:rPr>
        <w:t xml:space="preserve"> Dados los metadatos obtenidos en la fuente principal ha de elegirse la fuente complementaria que permitirá recuperar los metadatos no obtenidos previamente. Es decir, aquella que permita complementar mejor la información de la fuente principal. </w:t>
      </w:r>
    </w:p>
    <w:p w14:paraId="0000024C" w14:textId="77777777" w:rsidR="00642E3B" w:rsidRDefault="00C22B4F">
      <w:pPr>
        <w:pBdr>
          <w:top w:val="nil"/>
          <w:left w:val="nil"/>
          <w:bottom w:val="nil"/>
          <w:right w:val="nil"/>
          <w:between w:val="nil"/>
        </w:pBdr>
        <w:spacing w:after="240" w:line="360" w:lineRule="auto"/>
        <w:jc w:val="both"/>
        <w:rPr>
          <w:rFonts w:ascii="Open Sans" w:eastAsia="Open Sans" w:hAnsi="Open Sans" w:cs="Open Sans"/>
          <w:color w:val="000000"/>
        </w:rPr>
      </w:pPr>
      <w:r>
        <w:rPr>
          <w:rFonts w:ascii="Open Sans" w:eastAsia="Open Sans" w:hAnsi="Open Sans" w:cs="Open Sans"/>
        </w:rPr>
        <w:t xml:space="preserve">Igualmente, se tendrá en cuenta el análisis general de las fuentes externas </w:t>
      </w:r>
      <w:r>
        <w:rPr>
          <w:rFonts w:ascii="Open Sans" w:eastAsia="Open Sans" w:hAnsi="Open Sans" w:cs="Open Sans"/>
          <w:color w:val="000000"/>
        </w:rPr>
        <w:t xml:space="preserve">realizado en </w:t>
      </w:r>
      <w:r>
        <w:rPr>
          <w:rFonts w:ascii="Open Sans" w:eastAsia="Open Sans" w:hAnsi="Open Sans" w:cs="Open Sans"/>
        </w:rPr>
        <w:t xml:space="preserve">las </w:t>
      </w:r>
      <w:r>
        <w:rPr>
          <w:rFonts w:ascii="Open Sans" w:eastAsia="Open Sans" w:hAnsi="Open Sans" w:cs="Open Sans"/>
          <w:color w:val="000000"/>
        </w:rPr>
        <w:t>secci</w:t>
      </w:r>
      <w:r>
        <w:rPr>
          <w:rFonts w:ascii="Open Sans" w:eastAsia="Open Sans" w:hAnsi="Open Sans" w:cs="Open Sans"/>
        </w:rPr>
        <w:t>ones</w:t>
      </w:r>
      <w:r>
        <w:rPr>
          <w:rFonts w:ascii="Open Sans" w:eastAsia="Open Sans" w:hAnsi="Open Sans" w:cs="Open Sans"/>
          <w:color w:val="000000"/>
        </w:rPr>
        <w:t xml:space="preserve"> anteriores para </w:t>
      </w:r>
      <w:r>
        <w:rPr>
          <w:rFonts w:ascii="Open Sans" w:eastAsia="Open Sans" w:hAnsi="Open Sans" w:cs="Open Sans"/>
        </w:rPr>
        <w:t xml:space="preserve">determinar su capacidad (probabilidad de éxito) para devolver </w:t>
      </w:r>
      <w:r>
        <w:rPr>
          <w:rFonts w:ascii="Open Sans" w:eastAsia="Open Sans" w:hAnsi="Open Sans" w:cs="Open Sans"/>
        </w:rPr>
        <w:lastRenderedPageBreak/>
        <w:t>información sobre las publicaciones de un determinado autor</w:t>
      </w:r>
      <w:r>
        <w:rPr>
          <w:rFonts w:ascii="Open Sans" w:eastAsia="Open Sans" w:hAnsi="Open Sans" w:cs="Open Sans"/>
          <w:color w:val="000000"/>
        </w:rPr>
        <w:t xml:space="preserve">. De este modo se podrá valorar </w:t>
      </w:r>
      <w:r>
        <w:rPr>
          <w:rFonts w:ascii="Open Sans" w:eastAsia="Open Sans" w:hAnsi="Open Sans" w:cs="Open Sans"/>
        </w:rPr>
        <w:t>qué</w:t>
      </w:r>
      <w:r>
        <w:rPr>
          <w:rFonts w:ascii="Open Sans" w:eastAsia="Open Sans" w:hAnsi="Open Sans" w:cs="Open Sans"/>
          <w:color w:val="000000"/>
        </w:rPr>
        <w:t xml:space="preserve"> fuente complementaria usar en caso de que haya varias opciones. </w:t>
      </w:r>
    </w:p>
    <w:p w14:paraId="0000024D"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 xml:space="preserve">A continuación, se detalla cómo se analizarán las compatibilidades mencionadas. Cabe mencionar que se trata de un </w:t>
      </w:r>
      <w:r>
        <w:rPr>
          <w:rFonts w:ascii="Open Sans" w:eastAsia="Open Sans" w:hAnsi="Open Sans" w:cs="Open Sans"/>
          <w:b/>
        </w:rPr>
        <w:t>análisis preliminar</w:t>
      </w:r>
      <w:r>
        <w:rPr>
          <w:rFonts w:ascii="Open Sans" w:eastAsia="Open Sans" w:hAnsi="Open Sans" w:cs="Open Sans"/>
        </w:rPr>
        <w:t xml:space="preserve"> realizado a partir de la documentación oficial de las fuentes y de algunas interfaces web de prueba que estas ofrecen.</w:t>
      </w:r>
    </w:p>
    <w:p w14:paraId="0000024E" w14:textId="77777777" w:rsidR="00642E3B" w:rsidRDefault="00642E3B">
      <w:pPr>
        <w:tabs>
          <w:tab w:val="left" w:pos="1134"/>
          <w:tab w:val="left" w:pos="2268"/>
        </w:tabs>
        <w:jc w:val="both"/>
        <w:rPr>
          <w:rFonts w:ascii="Open Sans" w:eastAsia="Open Sans" w:hAnsi="Open Sans" w:cs="Open Sans"/>
        </w:rPr>
      </w:pPr>
    </w:p>
    <w:p w14:paraId="0000024F"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 xml:space="preserve">Es necesario realizar un análisis más exhaustivo basado en pruebas reales cuando se puedan realizar los registros en algunas APIs, además de contemplar si las restricciones de uso de algunas APIs son compatibles con el uso que se les quiere dar en Hércules. En concreto, está pendiente: </w:t>
      </w:r>
    </w:p>
    <w:p w14:paraId="00000250" w14:textId="77777777" w:rsidR="00642E3B" w:rsidRDefault="00642E3B">
      <w:pPr>
        <w:tabs>
          <w:tab w:val="left" w:pos="1134"/>
          <w:tab w:val="left" w:pos="2268"/>
        </w:tabs>
        <w:ind w:left="720"/>
        <w:jc w:val="both"/>
        <w:rPr>
          <w:rFonts w:ascii="Open Sans" w:eastAsia="Open Sans" w:hAnsi="Open Sans" w:cs="Open Sans"/>
        </w:rPr>
      </w:pPr>
    </w:p>
    <w:p w14:paraId="00000251" w14:textId="77777777" w:rsidR="00642E3B" w:rsidRDefault="00C22B4F">
      <w:pPr>
        <w:numPr>
          <w:ilvl w:val="0"/>
          <w:numId w:val="5"/>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El proceso de registrarse para acceder a la API de </w:t>
      </w:r>
      <w:r>
        <w:rPr>
          <w:rFonts w:ascii="Open Sans" w:eastAsia="Open Sans" w:hAnsi="Open Sans" w:cs="Open Sans"/>
          <w:b/>
          <w:color w:val="000000"/>
          <w:sz w:val="20"/>
          <w:szCs w:val="20"/>
        </w:rPr>
        <w:t>ORCID</w:t>
      </w:r>
      <w:r>
        <w:rPr>
          <w:rFonts w:ascii="Open Sans" w:eastAsia="Open Sans" w:hAnsi="Open Sans" w:cs="Open Sans"/>
          <w:color w:val="000000"/>
          <w:sz w:val="20"/>
          <w:szCs w:val="20"/>
        </w:rPr>
        <w:t xml:space="preserve"> es complejo y hay varias opciones (</w:t>
      </w:r>
      <w:hyperlink r:id="rId61">
        <w:r>
          <w:rPr>
            <w:rFonts w:ascii="Open Sans" w:eastAsia="Open Sans" w:hAnsi="Open Sans" w:cs="Open Sans"/>
            <w:color w:val="0000FF"/>
            <w:sz w:val="20"/>
            <w:szCs w:val="20"/>
            <w:u w:val="single"/>
          </w:rPr>
          <w:t>Registering a Member API Client</w:t>
        </w:r>
      </w:hyperlink>
      <w:r>
        <w:rPr>
          <w:rFonts w:ascii="Open Sans" w:eastAsia="Open Sans" w:hAnsi="Open Sans" w:cs="Open Sans"/>
          <w:color w:val="000000"/>
          <w:sz w:val="20"/>
          <w:szCs w:val="20"/>
        </w:rPr>
        <w:t xml:space="preserve"> o </w:t>
      </w:r>
      <w:hyperlink r:id="rId62">
        <w:r>
          <w:rPr>
            <w:rFonts w:ascii="Open Sans" w:eastAsia="Open Sans" w:hAnsi="Open Sans" w:cs="Open Sans"/>
            <w:color w:val="0000FF"/>
            <w:sz w:val="20"/>
            <w:szCs w:val="20"/>
            <w:u w:val="single"/>
          </w:rPr>
          <w:t>Registering a Public API client</w:t>
        </w:r>
      </w:hyperlink>
      <w:r>
        <w:rPr>
          <w:rFonts w:ascii="Open Sans" w:eastAsia="Open Sans" w:hAnsi="Open Sans" w:cs="Open Sans"/>
          <w:color w:val="000000"/>
          <w:sz w:val="20"/>
          <w:szCs w:val="20"/>
        </w:rPr>
        <w:t xml:space="preserve">). Estamos analizando los requisitos de cada una de las opciones y recabando la información que solicitan en su web. </w:t>
      </w:r>
    </w:p>
    <w:p w14:paraId="00000252" w14:textId="77777777" w:rsidR="00642E3B" w:rsidRDefault="00C22B4F">
      <w:pPr>
        <w:numPr>
          <w:ilvl w:val="1"/>
          <w:numId w:val="5"/>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[ACTUALIZACIÓN]</w:t>
      </w:r>
      <w:r>
        <w:rPr>
          <w:rFonts w:ascii="Open Sans" w:eastAsia="Open Sans" w:hAnsi="Open Sans" w:cs="Open Sans"/>
          <w:color w:val="000000"/>
          <w:sz w:val="20"/>
          <w:szCs w:val="20"/>
        </w:rPr>
        <w:t xml:space="preserve"> Ya estamos registrados y haciendo pruebas.</w:t>
      </w:r>
    </w:p>
    <w:p w14:paraId="00000253" w14:textId="77777777" w:rsidR="00642E3B" w:rsidRDefault="00C22B4F">
      <w:pPr>
        <w:numPr>
          <w:ilvl w:val="0"/>
          <w:numId w:val="5"/>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WoS</w:t>
      </w:r>
      <w:r>
        <w:rPr>
          <w:rFonts w:ascii="Open Sans" w:eastAsia="Open Sans" w:hAnsi="Open Sans" w:cs="Open Sans"/>
          <w:color w:val="000000"/>
          <w:sz w:val="20"/>
          <w:szCs w:val="20"/>
        </w:rPr>
        <w:t xml:space="preserve"> aún no ha contestado a la solicitud de registro y no tenemos acceso programático vía API-key, por lo que no se ha podido probar realmente si los resultados que se obtienen coinciden con los ejemplos de su documentación y la interfaz web de la misma. Hay muchos metadatos mínimos necesarios para una publicación que debemos comprobar si son devueltos o no, como por ejemplo los relativos a la bibliografía del artículo. </w:t>
      </w:r>
    </w:p>
    <w:p w14:paraId="00000254" w14:textId="77777777" w:rsidR="00642E3B" w:rsidRDefault="00C22B4F">
      <w:pPr>
        <w:numPr>
          <w:ilvl w:val="1"/>
          <w:numId w:val="5"/>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b/>
          <w:color w:val="000000"/>
          <w:sz w:val="20"/>
          <w:szCs w:val="20"/>
        </w:rPr>
        <w:t>[ACTUALIZACIÓN]</w:t>
      </w:r>
      <w:r>
        <w:rPr>
          <w:rFonts w:ascii="Open Sans" w:eastAsia="Open Sans" w:hAnsi="Open Sans" w:cs="Open Sans"/>
          <w:color w:val="000000"/>
          <w:sz w:val="20"/>
          <w:szCs w:val="20"/>
        </w:rPr>
        <w:t xml:space="preserve"> Ya estamos registrados y haciendo pruebas.</w:t>
      </w:r>
    </w:p>
    <w:p w14:paraId="00000255" w14:textId="77777777" w:rsidR="00642E3B" w:rsidRDefault="00C22B4F">
      <w:pPr>
        <w:numPr>
          <w:ilvl w:val="0"/>
          <w:numId w:val="5"/>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Determinar si las severas restricciones respecto al reducido número de consultas que permite </w:t>
      </w:r>
      <w:r>
        <w:rPr>
          <w:rFonts w:ascii="Open Sans" w:eastAsia="Open Sans" w:hAnsi="Open Sans" w:cs="Open Sans"/>
          <w:b/>
          <w:color w:val="000000"/>
          <w:sz w:val="20"/>
          <w:szCs w:val="20"/>
        </w:rPr>
        <w:t xml:space="preserve">PubMed </w:t>
      </w:r>
      <w:r>
        <w:rPr>
          <w:rFonts w:ascii="Open Sans" w:eastAsia="Open Sans" w:hAnsi="Open Sans" w:cs="Open Sans"/>
          <w:color w:val="000000"/>
          <w:sz w:val="20"/>
          <w:szCs w:val="20"/>
        </w:rPr>
        <w:t xml:space="preserve">la hacen candidata a fuente externa utilizable en Hércules.  </w:t>
      </w:r>
    </w:p>
    <w:p w14:paraId="00000256" w14:textId="77777777" w:rsidR="00642E3B" w:rsidRDefault="00C22B4F" w:rsidP="00A514FC">
      <w:pPr>
        <w:pStyle w:val="Ttulo2"/>
        <w:numPr>
          <w:ilvl w:val="1"/>
          <w:numId w:val="1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8" w:name="_Toc86241390"/>
      <w:r>
        <w:rPr>
          <w:rFonts w:ascii="Lucida Sans" w:eastAsia="Lucida Sans" w:hAnsi="Lucida Sans" w:cs="Lucida Sans"/>
          <w:color w:val="6B386E"/>
          <w:sz w:val="22"/>
          <w:szCs w:val="22"/>
        </w:rPr>
        <w:t>Análisis de la compatibilidad de la fuente principal y complementaria</w:t>
      </w:r>
      <w:bookmarkEnd w:id="28"/>
    </w:p>
    <w:p w14:paraId="00000257"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 xml:space="preserve">En la siguiente tabla se muestran en las filas las fuentes externas principales y en las columnas las fuentes externas complementarias, indicando para cada una de ellas el nombre del </w:t>
      </w:r>
      <w:r>
        <w:rPr>
          <w:rFonts w:ascii="Open Sans" w:eastAsia="Open Sans" w:hAnsi="Open Sans" w:cs="Open Sans"/>
        </w:rPr>
        <w:lastRenderedPageBreak/>
        <w:t xml:space="preserve">metadato identificativo necesario para realizar búsquedas (en las principales ID de usuario y en las complementarias IDs de publicaciones). </w:t>
      </w:r>
    </w:p>
    <w:p w14:paraId="00000258" w14:textId="77777777" w:rsidR="00642E3B" w:rsidRDefault="00642E3B">
      <w:pPr>
        <w:tabs>
          <w:tab w:val="left" w:pos="1134"/>
          <w:tab w:val="left" w:pos="2268"/>
        </w:tabs>
        <w:jc w:val="both"/>
        <w:rPr>
          <w:rFonts w:ascii="Open Sans" w:eastAsia="Open Sans" w:hAnsi="Open Sans" w:cs="Open Sans"/>
        </w:rPr>
      </w:pPr>
    </w:p>
    <w:p w14:paraId="00000259"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 xml:space="preserve">Si la fuente principal proporciona el metadato identificativo necesario para obtener más información sobre una publicación en la fuente externa complementaria, entonces el fondo del cuadrante que une dichas fuentes será verde indicando compatibilidad. Si no, será rojo. </w:t>
      </w:r>
    </w:p>
    <w:p w14:paraId="0000025A" w14:textId="77777777" w:rsidR="00642E3B" w:rsidRDefault="00642E3B">
      <w:pPr>
        <w:tabs>
          <w:tab w:val="left" w:pos="1134"/>
          <w:tab w:val="left" w:pos="2268"/>
        </w:tabs>
        <w:jc w:val="both"/>
        <w:rPr>
          <w:rFonts w:ascii="Open Sans" w:eastAsia="Open Sans" w:hAnsi="Open Sans" w:cs="Open Sans"/>
        </w:rPr>
      </w:pPr>
    </w:p>
    <w:tbl>
      <w:tblPr>
        <w:tblStyle w:val="affffff1"/>
        <w:tblW w:w="7784" w:type="dxa"/>
        <w:tblInd w:w="360" w:type="dxa"/>
        <w:tblBorders>
          <w:top w:val="single" w:sz="4" w:space="0" w:color="8064A2"/>
          <w:left w:val="single" w:sz="4" w:space="0" w:color="8064A2"/>
          <w:bottom w:val="single" w:sz="4" w:space="0" w:color="8064A2"/>
          <w:right w:val="single" w:sz="4" w:space="0" w:color="8064A2"/>
          <w:insideH w:val="single" w:sz="4" w:space="0" w:color="000000"/>
          <w:insideV w:val="single" w:sz="4" w:space="0" w:color="000000"/>
        </w:tblBorders>
        <w:tblLayout w:type="fixed"/>
        <w:tblLook w:val="0400" w:firstRow="0" w:lastRow="0" w:firstColumn="0" w:lastColumn="0" w:noHBand="0" w:noVBand="1"/>
      </w:tblPr>
      <w:tblGrid>
        <w:gridCol w:w="859"/>
        <w:gridCol w:w="887"/>
        <w:gridCol w:w="998"/>
        <w:gridCol w:w="888"/>
        <w:gridCol w:w="1008"/>
        <w:gridCol w:w="1048"/>
        <w:gridCol w:w="1048"/>
        <w:gridCol w:w="1048"/>
      </w:tblGrid>
      <w:tr w:rsidR="00642E3B" w14:paraId="7CC47640" w14:textId="77777777">
        <w:trPr>
          <w:trHeight w:val="1012"/>
        </w:trPr>
        <w:tc>
          <w:tcPr>
            <w:tcW w:w="859" w:type="dxa"/>
          </w:tcPr>
          <w:p w14:paraId="0000025B" w14:textId="77777777" w:rsidR="00642E3B" w:rsidRDefault="00642E3B">
            <w:pPr>
              <w:tabs>
                <w:tab w:val="left" w:pos="1134"/>
                <w:tab w:val="left" w:pos="2268"/>
              </w:tabs>
              <w:rPr>
                <w:rFonts w:ascii="Open Sans" w:eastAsia="Open Sans" w:hAnsi="Open Sans" w:cs="Open Sans"/>
                <w:sz w:val="12"/>
                <w:szCs w:val="12"/>
              </w:rPr>
            </w:pPr>
          </w:p>
        </w:tc>
        <w:tc>
          <w:tcPr>
            <w:tcW w:w="887" w:type="dxa"/>
          </w:tcPr>
          <w:p w14:paraId="0000025C"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Crossref</w:t>
            </w:r>
          </w:p>
          <w:p w14:paraId="0000025D"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c>
          <w:tcPr>
            <w:tcW w:w="998" w:type="dxa"/>
          </w:tcPr>
          <w:p w14:paraId="0000025E"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PudMed</w:t>
            </w:r>
          </w:p>
          <w:p w14:paraId="0000025F"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PudMedID</w:t>
            </w:r>
            <w:r>
              <w:rPr>
                <w:rFonts w:ascii="Open Sans" w:eastAsia="Open Sans" w:hAnsi="Open Sans" w:cs="Open Sans"/>
                <w:sz w:val="12"/>
                <w:szCs w:val="12"/>
              </w:rPr>
              <w:t>)</w:t>
            </w:r>
          </w:p>
        </w:tc>
        <w:tc>
          <w:tcPr>
            <w:tcW w:w="888" w:type="dxa"/>
          </w:tcPr>
          <w:p w14:paraId="00000260"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Semantic Scholar (</w:t>
            </w:r>
            <w:r>
              <w:rPr>
                <w:rFonts w:ascii="Open Sans" w:eastAsia="Open Sans" w:hAnsi="Open Sans" w:cs="Open Sans"/>
                <w:b/>
                <w:sz w:val="12"/>
                <w:szCs w:val="12"/>
              </w:rPr>
              <w:t>DOI</w:t>
            </w:r>
            <w:r>
              <w:rPr>
                <w:rFonts w:ascii="Open Sans" w:eastAsia="Open Sans" w:hAnsi="Open Sans" w:cs="Open Sans"/>
                <w:sz w:val="12"/>
                <w:szCs w:val="12"/>
              </w:rPr>
              <w:t>)</w:t>
            </w:r>
          </w:p>
        </w:tc>
        <w:tc>
          <w:tcPr>
            <w:tcW w:w="1008" w:type="dxa"/>
          </w:tcPr>
          <w:p w14:paraId="00000261" w14:textId="77777777" w:rsidR="00642E3B" w:rsidRDefault="00C22B4F">
            <w:pPr>
              <w:tabs>
                <w:tab w:val="left" w:pos="1134"/>
                <w:tab w:val="left" w:pos="2268"/>
              </w:tabs>
              <w:rPr>
                <w:rFonts w:ascii="Open Sans" w:eastAsia="Open Sans" w:hAnsi="Open Sans" w:cs="Open Sans"/>
                <w:b/>
                <w:sz w:val="12"/>
                <w:szCs w:val="12"/>
              </w:rPr>
            </w:pPr>
            <w:r>
              <w:rPr>
                <w:rFonts w:ascii="Open Sans" w:eastAsia="Open Sans" w:hAnsi="Open Sans" w:cs="Open Sans"/>
                <w:sz w:val="12"/>
                <w:szCs w:val="12"/>
              </w:rPr>
              <w:t xml:space="preserve">Scopus (2ª llamada) </w:t>
            </w:r>
            <w:r>
              <w:rPr>
                <w:rFonts w:ascii="Open Sans" w:eastAsia="Open Sans" w:hAnsi="Open Sans" w:cs="Open Sans"/>
                <w:b/>
                <w:sz w:val="12"/>
                <w:szCs w:val="12"/>
              </w:rPr>
              <w:t>(Scopus_ID)</w:t>
            </w:r>
          </w:p>
          <w:p w14:paraId="00000262" w14:textId="77777777" w:rsidR="00642E3B" w:rsidRDefault="00C22B4F">
            <w:pPr>
              <w:tabs>
                <w:tab w:val="left" w:pos="1134"/>
                <w:tab w:val="left" w:pos="2268"/>
              </w:tabs>
              <w:rPr>
                <w:rFonts w:ascii="Open Sans" w:eastAsia="Open Sans" w:hAnsi="Open Sans" w:cs="Open Sans"/>
                <w:b/>
                <w:sz w:val="12"/>
                <w:szCs w:val="12"/>
              </w:rPr>
            </w:pPr>
            <w:r>
              <w:rPr>
                <w:rFonts w:ascii="Open Sans" w:eastAsia="Open Sans" w:hAnsi="Open Sans" w:cs="Open Sans"/>
                <w:b/>
                <w:sz w:val="12"/>
                <w:szCs w:val="12"/>
              </w:rPr>
              <w:t>(DOI)</w:t>
            </w:r>
          </w:p>
        </w:tc>
        <w:tc>
          <w:tcPr>
            <w:tcW w:w="1048" w:type="dxa"/>
          </w:tcPr>
          <w:p w14:paraId="00000263"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WoS revista</w:t>
            </w:r>
          </w:p>
          <w:p w14:paraId="00000264"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ISSN</w:t>
            </w:r>
            <w:r>
              <w:rPr>
                <w:rFonts w:ascii="Open Sans" w:eastAsia="Open Sans" w:hAnsi="Open Sans" w:cs="Open Sans"/>
                <w:sz w:val="12"/>
                <w:szCs w:val="12"/>
              </w:rPr>
              <w:t>)</w:t>
            </w:r>
          </w:p>
        </w:tc>
        <w:tc>
          <w:tcPr>
            <w:tcW w:w="1048" w:type="dxa"/>
          </w:tcPr>
          <w:p w14:paraId="00000265"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Open Citation</w:t>
            </w:r>
          </w:p>
          <w:p w14:paraId="00000266"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c>
          <w:tcPr>
            <w:tcW w:w="1048" w:type="dxa"/>
          </w:tcPr>
          <w:p w14:paraId="00000267"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European PMC</w:t>
            </w:r>
          </w:p>
          <w:p w14:paraId="00000268"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r>
      <w:tr w:rsidR="00642E3B" w14:paraId="17F96A24" w14:textId="77777777">
        <w:trPr>
          <w:trHeight w:val="930"/>
        </w:trPr>
        <w:tc>
          <w:tcPr>
            <w:tcW w:w="859" w:type="dxa"/>
          </w:tcPr>
          <w:p w14:paraId="00000269"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Scopus (1ª llamada)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14:paraId="0000026A" w14:textId="77777777" w:rsidR="00642E3B" w:rsidRDefault="00642E3B">
            <w:pPr>
              <w:tabs>
                <w:tab w:val="left" w:pos="1134"/>
                <w:tab w:val="left" w:pos="2268"/>
              </w:tabs>
              <w:rPr>
                <w:rFonts w:ascii="Open Sans" w:eastAsia="Open Sans" w:hAnsi="Open Sans" w:cs="Open Sans"/>
                <w:sz w:val="12"/>
                <w:szCs w:val="12"/>
              </w:rPr>
            </w:pPr>
          </w:p>
        </w:tc>
        <w:tc>
          <w:tcPr>
            <w:tcW w:w="998" w:type="dxa"/>
            <w:shd w:val="clear" w:color="auto" w:fill="C2D69B"/>
          </w:tcPr>
          <w:p w14:paraId="0000026B" w14:textId="77777777" w:rsidR="00642E3B" w:rsidRDefault="00642E3B">
            <w:pPr>
              <w:tabs>
                <w:tab w:val="left" w:pos="1134"/>
                <w:tab w:val="left" w:pos="2268"/>
              </w:tabs>
              <w:rPr>
                <w:rFonts w:ascii="Open Sans" w:eastAsia="Open Sans" w:hAnsi="Open Sans" w:cs="Open Sans"/>
                <w:sz w:val="12"/>
                <w:szCs w:val="12"/>
              </w:rPr>
            </w:pPr>
          </w:p>
        </w:tc>
        <w:tc>
          <w:tcPr>
            <w:tcW w:w="888" w:type="dxa"/>
            <w:shd w:val="clear" w:color="auto" w:fill="C2D69B"/>
          </w:tcPr>
          <w:p w14:paraId="0000026C" w14:textId="77777777" w:rsidR="00642E3B" w:rsidRDefault="00642E3B">
            <w:pPr>
              <w:tabs>
                <w:tab w:val="left" w:pos="1134"/>
                <w:tab w:val="left" w:pos="2268"/>
              </w:tabs>
              <w:rPr>
                <w:rFonts w:ascii="Open Sans" w:eastAsia="Open Sans" w:hAnsi="Open Sans" w:cs="Open Sans"/>
                <w:sz w:val="12"/>
                <w:szCs w:val="12"/>
              </w:rPr>
            </w:pPr>
          </w:p>
        </w:tc>
        <w:tc>
          <w:tcPr>
            <w:tcW w:w="1008" w:type="dxa"/>
            <w:shd w:val="clear" w:color="auto" w:fill="C2D69B"/>
          </w:tcPr>
          <w:p w14:paraId="0000026D"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Scopus_ID</w:t>
            </w:r>
          </w:p>
        </w:tc>
        <w:tc>
          <w:tcPr>
            <w:tcW w:w="1048" w:type="dxa"/>
            <w:shd w:val="clear" w:color="auto" w:fill="C2D69B"/>
          </w:tcPr>
          <w:p w14:paraId="0000026E" w14:textId="77777777" w:rsidR="00642E3B" w:rsidRDefault="00642E3B">
            <w:pPr>
              <w:tabs>
                <w:tab w:val="left" w:pos="1134"/>
                <w:tab w:val="left" w:pos="2268"/>
              </w:tabs>
              <w:rPr>
                <w:rFonts w:ascii="Open Sans" w:eastAsia="Open Sans" w:hAnsi="Open Sans" w:cs="Open Sans"/>
                <w:sz w:val="12"/>
                <w:szCs w:val="12"/>
              </w:rPr>
            </w:pPr>
          </w:p>
        </w:tc>
        <w:tc>
          <w:tcPr>
            <w:tcW w:w="1048" w:type="dxa"/>
            <w:shd w:val="clear" w:color="auto" w:fill="C2D69B"/>
          </w:tcPr>
          <w:p w14:paraId="0000026F" w14:textId="77777777" w:rsidR="00642E3B" w:rsidRDefault="00642E3B">
            <w:pPr>
              <w:tabs>
                <w:tab w:val="left" w:pos="1134"/>
                <w:tab w:val="left" w:pos="2268"/>
              </w:tabs>
              <w:rPr>
                <w:rFonts w:ascii="Open Sans" w:eastAsia="Open Sans" w:hAnsi="Open Sans" w:cs="Open Sans"/>
                <w:sz w:val="12"/>
                <w:szCs w:val="12"/>
              </w:rPr>
            </w:pPr>
          </w:p>
        </w:tc>
        <w:tc>
          <w:tcPr>
            <w:tcW w:w="1048" w:type="dxa"/>
            <w:shd w:val="clear" w:color="auto" w:fill="C2D69B"/>
          </w:tcPr>
          <w:p w14:paraId="00000270" w14:textId="77777777" w:rsidR="00642E3B" w:rsidRDefault="00642E3B">
            <w:pPr>
              <w:tabs>
                <w:tab w:val="left" w:pos="1134"/>
                <w:tab w:val="left" w:pos="2268"/>
              </w:tabs>
              <w:rPr>
                <w:rFonts w:ascii="Open Sans" w:eastAsia="Open Sans" w:hAnsi="Open Sans" w:cs="Open Sans"/>
                <w:sz w:val="12"/>
                <w:szCs w:val="12"/>
              </w:rPr>
            </w:pPr>
          </w:p>
        </w:tc>
      </w:tr>
      <w:tr w:rsidR="00642E3B" w14:paraId="5669A857" w14:textId="77777777">
        <w:trPr>
          <w:trHeight w:val="627"/>
        </w:trPr>
        <w:tc>
          <w:tcPr>
            <w:tcW w:w="859" w:type="dxa"/>
          </w:tcPr>
          <w:p w14:paraId="00000271"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WoS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14:paraId="00000272" w14:textId="77777777" w:rsidR="00642E3B" w:rsidRDefault="00642E3B">
            <w:pPr>
              <w:tabs>
                <w:tab w:val="left" w:pos="1134"/>
                <w:tab w:val="left" w:pos="2268"/>
              </w:tabs>
              <w:rPr>
                <w:rFonts w:ascii="Open Sans" w:eastAsia="Open Sans" w:hAnsi="Open Sans" w:cs="Open Sans"/>
                <w:sz w:val="12"/>
                <w:szCs w:val="12"/>
              </w:rPr>
            </w:pPr>
          </w:p>
        </w:tc>
        <w:tc>
          <w:tcPr>
            <w:tcW w:w="998" w:type="dxa"/>
            <w:shd w:val="clear" w:color="auto" w:fill="E06666"/>
          </w:tcPr>
          <w:p w14:paraId="00000273" w14:textId="77777777" w:rsidR="00642E3B" w:rsidRDefault="00642E3B">
            <w:pPr>
              <w:tabs>
                <w:tab w:val="left" w:pos="1134"/>
                <w:tab w:val="left" w:pos="2268"/>
              </w:tabs>
              <w:rPr>
                <w:rFonts w:ascii="Open Sans" w:eastAsia="Open Sans" w:hAnsi="Open Sans" w:cs="Open Sans"/>
                <w:sz w:val="12"/>
                <w:szCs w:val="12"/>
              </w:rPr>
            </w:pPr>
          </w:p>
        </w:tc>
        <w:tc>
          <w:tcPr>
            <w:tcW w:w="888" w:type="dxa"/>
            <w:shd w:val="clear" w:color="auto" w:fill="C2D69B"/>
          </w:tcPr>
          <w:p w14:paraId="00000274" w14:textId="77777777" w:rsidR="00642E3B" w:rsidRDefault="00642E3B">
            <w:pPr>
              <w:tabs>
                <w:tab w:val="left" w:pos="1134"/>
                <w:tab w:val="left" w:pos="2268"/>
              </w:tabs>
              <w:rPr>
                <w:rFonts w:ascii="Open Sans" w:eastAsia="Open Sans" w:hAnsi="Open Sans" w:cs="Open Sans"/>
                <w:sz w:val="12"/>
                <w:szCs w:val="12"/>
              </w:rPr>
            </w:pPr>
          </w:p>
        </w:tc>
        <w:tc>
          <w:tcPr>
            <w:tcW w:w="1008" w:type="dxa"/>
            <w:shd w:val="clear" w:color="auto" w:fill="C2D69B"/>
          </w:tcPr>
          <w:p w14:paraId="00000275"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shd w:val="clear" w:color="auto" w:fill="C2D69B"/>
          </w:tcPr>
          <w:p w14:paraId="00000276" w14:textId="77777777" w:rsidR="00642E3B" w:rsidRDefault="00642E3B">
            <w:pPr>
              <w:tabs>
                <w:tab w:val="left" w:pos="1134"/>
                <w:tab w:val="left" w:pos="2268"/>
              </w:tabs>
              <w:rPr>
                <w:rFonts w:ascii="Open Sans" w:eastAsia="Open Sans" w:hAnsi="Open Sans" w:cs="Open Sans"/>
                <w:sz w:val="12"/>
                <w:szCs w:val="12"/>
              </w:rPr>
            </w:pPr>
          </w:p>
        </w:tc>
        <w:tc>
          <w:tcPr>
            <w:tcW w:w="1048" w:type="dxa"/>
            <w:shd w:val="clear" w:color="auto" w:fill="C2D69B"/>
          </w:tcPr>
          <w:p w14:paraId="00000277" w14:textId="77777777" w:rsidR="00642E3B" w:rsidRDefault="00642E3B">
            <w:pPr>
              <w:tabs>
                <w:tab w:val="left" w:pos="1134"/>
                <w:tab w:val="left" w:pos="2268"/>
              </w:tabs>
              <w:rPr>
                <w:rFonts w:ascii="Open Sans" w:eastAsia="Open Sans" w:hAnsi="Open Sans" w:cs="Open Sans"/>
                <w:sz w:val="12"/>
                <w:szCs w:val="12"/>
              </w:rPr>
            </w:pPr>
          </w:p>
        </w:tc>
        <w:tc>
          <w:tcPr>
            <w:tcW w:w="1048" w:type="dxa"/>
            <w:shd w:val="clear" w:color="auto" w:fill="C2D69B"/>
          </w:tcPr>
          <w:p w14:paraId="00000278" w14:textId="77777777" w:rsidR="00642E3B" w:rsidRDefault="00642E3B">
            <w:pPr>
              <w:tabs>
                <w:tab w:val="left" w:pos="1134"/>
                <w:tab w:val="left" w:pos="2268"/>
              </w:tabs>
              <w:rPr>
                <w:rFonts w:ascii="Open Sans" w:eastAsia="Open Sans" w:hAnsi="Open Sans" w:cs="Open Sans"/>
                <w:sz w:val="12"/>
                <w:szCs w:val="12"/>
              </w:rPr>
            </w:pPr>
          </w:p>
        </w:tc>
      </w:tr>
      <w:tr w:rsidR="00642E3B" w14:paraId="2E6BF377" w14:textId="77777777">
        <w:trPr>
          <w:trHeight w:val="627"/>
        </w:trPr>
        <w:tc>
          <w:tcPr>
            <w:tcW w:w="859" w:type="dxa"/>
          </w:tcPr>
          <w:p w14:paraId="00000279"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ORCID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14:paraId="0000027A" w14:textId="77777777" w:rsidR="00642E3B" w:rsidRDefault="00642E3B">
            <w:pPr>
              <w:tabs>
                <w:tab w:val="left" w:pos="1134"/>
                <w:tab w:val="left" w:pos="2268"/>
              </w:tabs>
              <w:rPr>
                <w:rFonts w:ascii="Open Sans" w:eastAsia="Open Sans" w:hAnsi="Open Sans" w:cs="Open Sans"/>
                <w:sz w:val="12"/>
                <w:szCs w:val="12"/>
              </w:rPr>
            </w:pPr>
          </w:p>
        </w:tc>
        <w:tc>
          <w:tcPr>
            <w:tcW w:w="998" w:type="dxa"/>
            <w:shd w:val="clear" w:color="auto" w:fill="E06666"/>
          </w:tcPr>
          <w:p w14:paraId="0000027B" w14:textId="77777777" w:rsidR="00642E3B" w:rsidRDefault="00642E3B">
            <w:pPr>
              <w:tabs>
                <w:tab w:val="left" w:pos="1134"/>
                <w:tab w:val="left" w:pos="2268"/>
              </w:tabs>
              <w:rPr>
                <w:rFonts w:ascii="Open Sans" w:eastAsia="Open Sans" w:hAnsi="Open Sans" w:cs="Open Sans"/>
                <w:sz w:val="12"/>
                <w:szCs w:val="12"/>
              </w:rPr>
            </w:pPr>
          </w:p>
        </w:tc>
        <w:tc>
          <w:tcPr>
            <w:tcW w:w="888" w:type="dxa"/>
            <w:shd w:val="clear" w:color="auto" w:fill="C2D69B"/>
          </w:tcPr>
          <w:p w14:paraId="0000027C" w14:textId="77777777" w:rsidR="00642E3B" w:rsidRDefault="00642E3B">
            <w:pPr>
              <w:tabs>
                <w:tab w:val="left" w:pos="1134"/>
                <w:tab w:val="left" w:pos="2268"/>
              </w:tabs>
              <w:rPr>
                <w:rFonts w:ascii="Open Sans" w:eastAsia="Open Sans" w:hAnsi="Open Sans" w:cs="Open Sans"/>
                <w:sz w:val="12"/>
                <w:szCs w:val="12"/>
              </w:rPr>
            </w:pPr>
          </w:p>
        </w:tc>
        <w:tc>
          <w:tcPr>
            <w:tcW w:w="1008" w:type="dxa"/>
            <w:shd w:val="clear" w:color="auto" w:fill="C2D69B"/>
          </w:tcPr>
          <w:p w14:paraId="0000027D" w14:textId="77777777" w:rsidR="00642E3B" w:rsidRDefault="00C22B4F">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shd w:val="clear" w:color="auto" w:fill="EA9999"/>
          </w:tcPr>
          <w:p w14:paraId="0000027E" w14:textId="77777777" w:rsidR="00642E3B" w:rsidRDefault="00642E3B">
            <w:pPr>
              <w:tabs>
                <w:tab w:val="left" w:pos="1134"/>
                <w:tab w:val="left" w:pos="2268"/>
              </w:tabs>
              <w:rPr>
                <w:rFonts w:ascii="Open Sans" w:eastAsia="Open Sans" w:hAnsi="Open Sans" w:cs="Open Sans"/>
                <w:sz w:val="12"/>
                <w:szCs w:val="12"/>
              </w:rPr>
            </w:pPr>
          </w:p>
        </w:tc>
        <w:tc>
          <w:tcPr>
            <w:tcW w:w="1048" w:type="dxa"/>
            <w:shd w:val="clear" w:color="auto" w:fill="C2D69B"/>
          </w:tcPr>
          <w:p w14:paraId="0000027F" w14:textId="77777777" w:rsidR="00642E3B" w:rsidRDefault="00642E3B">
            <w:pPr>
              <w:tabs>
                <w:tab w:val="left" w:pos="1134"/>
                <w:tab w:val="left" w:pos="2268"/>
              </w:tabs>
              <w:rPr>
                <w:rFonts w:ascii="Open Sans" w:eastAsia="Open Sans" w:hAnsi="Open Sans" w:cs="Open Sans"/>
                <w:sz w:val="12"/>
                <w:szCs w:val="12"/>
              </w:rPr>
            </w:pPr>
          </w:p>
        </w:tc>
        <w:tc>
          <w:tcPr>
            <w:tcW w:w="1048" w:type="dxa"/>
            <w:shd w:val="clear" w:color="auto" w:fill="C2D69B"/>
          </w:tcPr>
          <w:p w14:paraId="00000280" w14:textId="77777777" w:rsidR="00642E3B" w:rsidRDefault="00642E3B">
            <w:pPr>
              <w:tabs>
                <w:tab w:val="left" w:pos="1134"/>
                <w:tab w:val="left" w:pos="2268"/>
              </w:tabs>
              <w:rPr>
                <w:rFonts w:ascii="Open Sans" w:eastAsia="Open Sans" w:hAnsi="Open Sans" w:cs="Open Sans"/>
                <w:sz w:val="12"/>
                <w:szCs w:val="12"/>
              </w:rPr>
            </w:pPr>
          </w:p>
        </w:tc>
      </w:tr>
    </w:tbl>
    <w:p w14:paraId="00000281" w14:textId="77777777" w:rsidR="00642E3B" w:rsidRDefault="00642E3B">
      <w:pPr>
        <w:tabs>
          <w:tab w:val="left" w:pos="1134"/>
          <w:tab w:val="left" w:pos="2268"/>
        </w:tabs>
        <w:ind w:left="360"/>
        <w:rPr>
          <w:rFonts w:ascii="Open Sans" w:eastAsia="Open Sans" w:hAnsi="Open Sans" w:cs="Open Sans"/>
        </w:rPr>
      </w:pPr>
    </w:p>
    <w:p w14:paraId="00000282" w14:textId="77777777" w:rsidR="00642E3B" w:rsidRDefault="00C22B4F" w:rsidP="00A514FC">
      <w:pPr>
        <w:pStyle w:val="Ttulo2"/>
        <w:numPr>
          <w:ilvl w:val="1"/>
          <w:numId w:val="1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9" w:name="_Toc86241391"/>
      <w:r>
        <w:rPr>
          <w:rFonts w:ascii="Lucida Sans" w:eastAsia="Lucida Sans" w:hAnsi="Lucida Sans" w:cs="Lucida Sans"/>
          <w:color w:val="6B386E"/>
          <w:sz w:val="22"/>
          <w:szCs w:val="22"/>
        </w:rPr>
        <w:t>Compatibilidad de metadatos</w:t>
      </w:r>
      <w:bookmarkEnd w:id="29"/>
      <w:r>
        <w:rPr>
          <w:rFonts w:ascii="Lucida Sans" w:eastAsia="Lucida Sans" w:hAnsi="Lucida Sans" w:cs="Lucida Sans"/>
          <w:color w:val="6B386E"/>
          <w:sz w:val="22"/>
          <w:szCs w:val="22"/>
        </w:rPr>
        <w:t xml:space="preserve"> </w:t>
      </w:r>
    </w:p>
    <w:p w14:paraId="00000283"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 xml:space="preserve">En este análisis se han examinado los metadatos que se pueden obtener en las fuentes externas principales y complementarias, con el fin de ver que fuente complementaria es más adecuada para completar la información que devuelve cada fuente principal. </w:t>
      </w:r>
    </w:p>
    <w:p w14:paraId="00000284" w14:textId="77777777" w:rsidR="00642E3B" w:rsidRDefault="00642E3B">
      <w:pPr>
        <w:tabs>
          <w:tab w:val="left" w:pos="1134"/>
          <w:tab w:val="left" w:pos="2268"/>
        </w:tabs>
        <w:jc w:val="both"/>
        <w:rPr>
          <w:rFonts w:ascii="Open Sans" w:eastAsia="Open Sans" w:hAnsi="Open Sans" w:cs="Open Sans"/>
        </w:rPr>
      </w:pPr>
    </w:p>
    <w:p w14:paraId="00000285"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Para ello se han creado tres tablas, una por cada fuente principal, cuya estructura es la siguiente:</w:t>
      </w:r>
    </w:p>
    <w:p w14:paraId="00000286" w14:textId="77777777" w:rsidR="00642E3B" w:rsidRDefault="00642E3B">
      <w:pPr>
        <w:tabs>
          <w:tab w:val="left" w:pos="1134"/>
          <w:tab w:val="left" w:pos="2268"/>
        </w:tabs>
        <w:jc w:val="both"/>
        <w:rPr>
          <w:rFonts w:ascii="Open Sans" w:eastAsia="Open Sans" w:hAnsi="Open Sans" w:cs="Open Sans"/>
        </w:rPr>
      </w:pPr>
    </w:p>
    <w:p w14:paraId="00000287" w14:textId="77777777" w:rsidR="00642E3B" w:rsidRDefault="00C22B4F">
      <w:pPr>
        <w:numPr>
          <w:ilvl w:val="0"/>
          <w:numId w:val="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En la primera columna aparecen todos los metadatos a obtener para una publicación. </w:t>
      </w:r>
    </w:p>
    <w:p w14:paraId="00000288" w14:textId="77777777" w:rsidR="00642E3B" w:rsidRDefault="00C22B4F">
      <w:pPr>
        <w:numPr>
          <w:ilvl w:val="0"/>
          <w:numId w:val="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lastRenderedPageBreak/>
        <w:t>La segunda columna pertenece a la fuente principal. En cada celda se indica con un 1 si es posible obtener el metadato de la fila correspondiente o un 0 en caso contrario.</w:t>
      </w:r>
    </w:p>
    <w:p w14:paraId="00000289" w14:textId="77777777" w:rsidR="00642E3B" w:rsidRDefault="00C22B4F">
      <w:pPr>
        <w:numPr>
          <w:ilvl w:val="0"/>
          <w:numId w:val="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Las siguientes columnas van de dos en dos. Cada par de columnas pertenece a una fuente complementaria:</w:t>
      </w:r>
    </w:p>
    <w:p w14:paraId="0000028A" w14:textId="77777777" w:rsidR="00642E3B" w:rsidRDefault="00C22B4F">
      <w:pPr>
        <w:numPr>
          <w:ilvl w:val="1"/>
          <w:numId w:val="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Las celdas de la primera columna indican con un 1 si es posible obtener el metadato de la fila correspondiente de la fuente complementaria o un 0 en caso contrario. </w:t>
      </w:r>
    </w:p>
    <w:p w14:paraId="0000028B" w14:textId="77777777" w:rsidR="00642E3B" w:rsidRDefault="00C22B4F">
      <w:pPr>
        <w:numPr>
          <w:ilvl w:val="1"/>
          <w:numId w:val="3"/>
        </w:numPr>
        <w:pBdr>
          <w:top w:val="nil"/>
          <w:left w:val="nil"/>
          <w:bottom w:val="nil"/>
          <w:right w:val="nil"/>
          <w:between w:val="nil"/>
        </w:pBdr>
        <w:tabs>
          <w:tab w:val="left" w:pos="1134"/>
          <w:tab w:val="left" w:pos="2268"/>
        </w:tabs>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En las celdas de la segunda columna se realiza una suma, por fila, de los valores obtenidos entre la fuente principal y la fuente complementaria. Si el valor es mayor que 1 (celda con fondo verde), entonces ese metadato es recuperable, ya sea con la fuente principal o con la complementaria. Obviamente, un 0 (celda con fondo rojo) indica que ese metadato no es recuperable con esa combinación de fuentes.  </w:t>
      </w:r>
    </w:p>
    <w:p w14:paraId="0000028C" w14:textId="77777777" w:rsidR="00642E3B" w:rsidRDefault="00C22B4F">
      <w:pPr>
        <w:numPr>
          <w:ilvl w:val="1"/>
          <w:numId w:val="3"/>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En la última fila se ofrece un recuento de cuántos metadatos se obtienen en cada fuente o en la combinación de las fuentes (casillas moradas). </w:t>
      </w:r>
    </w:p>
    <w:p w14:paraId="0000028D" w14:textId="77777777" w:rsidR="00642E3B" w:rsidRDefault="00C22B4F">
      <w:pPr>
        <w:tabs>
          <w:tab w:val="left" w:pos="1134"/>
          <w:tab w:val="left" w:pos="2268"/>
        </w:tabs>
        <w:jc w:val="both"/>
        <w:rPr>
          <w:rFonts w:ascii="Open Sans" w:eastAsia="Open Sans" w:hAnsi="Open Sans" w:cs="Open Sans"/>
        </w:rPr>
      </w:pPr>
      <w:r>
        <w:rPr>
          <w:rFonts w:ascii="Open Sans" w:eastAsia="Open Sans" w:hAnsi="Open Sans" w:cs="Open Sans"/>
        </w:rPr>
        <w:t xml:space="preserve">Dado que estas tablas ofrecen gran cantidad de información, se documentan en ficheros Excel aparte.  </w:t>
      </w:r>
    </w:p>
    <w:p w14:paraId="0000028E" w14:textId="77777777" w:rsidR="00642E3B" w:rsidRDefault="00C22B4F" w:rsidP="00A514FC">
      <w:pPr>
        <w:pStyle w:val="Ttulo2"/>
        <w:numPr>
          <w:ilvl w:val="1"/>
          <w:numId w:val="1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30" w:name="_Toc86241392"/>
      <w:r>
        <w:rPr>
          <w:rFonts w:ascii="Lucida Sans" w:eastAsia="Lucida Sans" w:hAnsi="Lucida Sans" w:cs="Lucida Sans"/>
          <w:color w:val="6B386E"/>
          <w:sz w:val="22"/>
          <w:szCs w:val="22"/>
        </w:rPr>
        <w:t>Gestión de publicaciones incompletas</w:t>
      </w:r>
      <w:bookmarkEnd w:id="30"/>
    </w:p>
    <w:p w14:paraId="0000028F" w14:textId="77777777" w:rsidR="00642E3B" w:rsidRDefault="00C22B4F">
      <w:pPr>
        <w:spacing w:before="240" w:after="240"/>
        <w:jc w:val="both"/>
        <w:rPr>
          <w:rFonts w:ascii="Open Sans" w:eastAsia="Open Sans" w:hAnsi="Open Sans" w:cs="Open Sans"/>
        </w:rPr>
      </w:pPr>
      <w:r>
        <w:rPr>
          <w:rFonts w:ascii="Open Sans" w:eastAsia="Open Sans" w:hAnsi="Open Sans" w:cs="Open Sans"/>
        </w:rPr>
        <w:t>En caso de que con la combinación de fuente principal y fuente complementaria no se llegue a cubrir la información necesaria para registrar una publicación en el grafo de conocimiento de Hércules, se analizará la posibilidad de utilizar varias fuentes complementarias a la fuente principal. Por ejemplo, si la información de la bibliografía de una publicación no está completa, se podrían invocar a microservicios de fuentes externas complementarias a través de los DOIs de los artículos presentes en la bibliografía.</w:t>
      </w:r>
    </w:p>
    <w:p w14:paraId="2BFA487C" w14:textId="737CC0D2" w:rsidR="006E14EF" w:rsidRDefault="00C22B4F" w:rsidP="005A7273">
      <w:pPr>
        <w:spacing w:before="240" w:after="240"/>
        <w:jc w:val="both"/>
        <w:rPr>
          <w:sz w:val="40"/>
          <w:szCs w:val="40"/>
        </w:rPr>
      </w:pPr>
      <w:r>
        <w:rPr>
          <w:rFonts w:ascii="Open Sans" w:eastAsia="Open Sans" w:hAnsi="Open Sans" w:cs="Open Sans"/>
        </w:rPr>
        <w:t>Posteriormente, habrá que determinar cómo gestionar las colisiones de metadatos que se puedan producir. La gestión se realizará de manera automática o manual, mostrando una interfaz al usuario para el tratamiento de dichos metadatos.</w:t>
      </w:r>
      <w:r w:rsidR="006E14EF">
        <w:br w:type="page"/>
      </w:r>
    </w:p>
    <w:bookmarkStart w:id="31" w:name="_Toc86241393"/>
    <w:p w14:paraId="6B1B3058" w14:textId="469A63FA" w:rsidR="006E14EF" w:rsidRDefault="00247FA7" w:rsidP="006E14E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sdt>
        <w:sdtPr>
          <w:tag w:val="goog_rdk_1"/>
          <w:id w:val="159969043"/>
        </w:sdtPr>
        <w:sdtEndPr/>
        <w:sdtContent/>
      </w:sdt>
      <w:r w:rsidR="006E14EF">
        <w:rPr>
          <w:rFonts w:ascii="Lucida Sans" w:eastAsia="Lucida Sans" w:hAnsi="Lucida Sans" w:cs="Lucida Sans"/>
          <w:b/>
          <w:color w:val="6B386E"/>
          <w:sz w:val="32"/>
          <w:szCs w:val="32"/>
        </w:rPr>
        <w:t>Propuesta de proceso de reclamación de publicaciones</w:t>
      </w:r>
      <w:bookmarkEnd w:id="31"/>
    </w:p>
    <w:p w14:paraId="0D1A8B6B" w14:textId="77777777" w:rsidR="006E14EF" w:rsidRDefault="006E14EF" w:rsidP="006E14EF">
      <w:pPr>
        <w:spacing w:before="240" w:after="240"/>
        <w:jc w:val="both"/>
        <w:rPr>
          <w:rFonts w:ascii="Open Sans" w:eastAsia="Open Sans" w:hAnsi="Open Sans" w:cs="Open Sans"/>
        </w:rPr>
      </w:pPr>
      <w:r>
        <w:rPr>
          <w:rFonts w:ascii="Open Sans" w:eastAsia="Open Sans" w:hAnsi="Open Sans" w:cs="Open Sans"/>
        </w:rPr>
        <w:t xml:space="preserve">A continuación, se describen los pasos que se llevarán a cabo durante el proceso de reclamación de publicaciones de un determinado autor. El algoritmo se ha diseñado en base a la información que se requiere saber de cada artículo de un autor y al análisis de metadatos realizado en la siguiente sección. </w:t>
      </w:r>
    </w:p>
    <w:p w14:paraId="4E634DA1" w14:textId="77777777" w:rsidR="006E14EF" w:rsidRDefault="006E14EF" w:rsidP="006E14EF">
      <w:pPr>
        <w:spacing w:before="240" w:after="240"/>
        <w:jc w:val="both"/>
        <w:rPr>
          <w:rFonts w:ascii="Open Sans" w:eastAsia="Open Sans" w:hAnsi="Open Sans" w:cs="Open Sans"/>
        </w:rPr>
      </w:pPr>
      <w:r>
        <w:rPr>
          <w:rFonts w:ascii="Open Sans" w:eastAsia="Open Sans" w:hAnsi="Open Sans" w:cs="Open Sans"/>
          <w:b/>
        </w:rPr>
        <w:t>[1]</w:t>
      </w:r>
      <w:r>
        <w:rPr>
          <w:rFonts w:ascii="Open Sans" w:eastAsia="Open Sans" w:hAnsi="Open Sans" w:cs="Open Sans"/>
        </w:rPr>
        <w:t xml:space="preserve"> La persona usuaria provee los IDs que permitirán acceder a las fuentes externas consideradas como principales:</w:t>
      </w:r>
    </w:p>
    <w:p w14:paraId="52A5F773" w14:textId="77777777" w:rsidR="006E14EF" w:rsidRDefault="006E14EF" w:rsidP="006E14EF">
      <w:pPr>
        <w:numPr>
          <w:ilvl w:val="0"/>
          <w:numId w:val="11"/>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Scopus Author ID</w:t>
      </w:r>
    </w:p>
    <w:p w14:paraId="4412C813" w14:textId="77777777" w:rsidR="006E14EF" w:rsidRDefault="006E14EF" w:rsidP="006E14EF">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WoS ResearcherID</w:t>
      </w:r>
    </w:p>
    <w:p w14:paraId="1F925DD1" w14:textId="77777777" w:rsidR="006E14EF" w:rsidRDefault="006E14EF" w:rsidP="006E14EF">
      <w:pPr>
        <w:numPr>
          <w:ilvl w:val="0"/>
          <w:numId w:val="11"/>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ORCID</w:t>
      </w:r>
    </w:p>
    <w:p w14:paraId="4D25D764" w14:textId="77777777" w:rsidR="006E14EF" w:rsidRDefault="006E14EF" w:rsidP="006E14EF">
      <w:pPr>
        <w:spacing w:after="240"/>
        <w:ind w:left="360"/>
        <w:jc w:val="both"/>
        <w:rPr>
          <w:rFonts w:ascii="Open Sans" w:eastAsia="Open Sans" w:hAnsi="Open Sans" w:cs="Open Sans"/>
        </w:rPr>
      </w:pPr>
      <w:r>
        <w:rPr>
          <w:rFonts w:ascii="Open Sans" w:eastAsia="Open Sans" w:hAnsi="Open Sans" w:cs="Open Sans"/>
        </w:rPr>
        <w:t xml:space="preserve">NOTA: Además, podrá proporcionar una </w:t>
      </w:r>
      <w:r>
        <w:rPr>
          <w:rFonts w:ascii="Open Sans" w:eastAsia="Open Sans" w:hAnsi="Open Sans" w:cs="Open Sans"/>
          <w:b/>
        </w:rPr>
        <w:t>fecha</w:t>
      </w:r>
      <w:r>
        <w:rPr>
          <w:rFonts w:ascii="Open Sans" w:eastAsia="Open Sans" w:hAnsi="Open Sans" w:cs="Open Sans"/>
        </w:rPr>
        <w:t xml:space="preserve"> para filtrar la consulta y reclamar solamente las publicaciones a partir de dicha fecha. </w:t>
      </w:r>
    </w:p>
    <w:p w14:paraId="3FC50792" w14:textId="77777777" w:rsidR="006E14EF" w:rsidRDefault="006E14EF" w:rsidP="006E14EF">
      <w:pPr>
        <w:spacing w:before="240" w:after="240"/>
        <w:jc w:val="both"/>
        <w:rPr>
          <w:rFonts w:ascii="Open Sans" w:eastAsia="Open Sans" w:hAnsi="Open Sans" w:cs="Open Sans"/>
          <w:b/>
          <w:highlight w:val="yellow"/>
        </w:rPr>
      </w:pPr>
      <w:r>
        <w:rPr>
          <w:rFonts w:ascii="Open Sans" w:eastAsia="Open Sans" w:hAnsi="Open Sans" w:cs="Open Sans"/>
          <w:b/>
        </w:rPr>
        <w:t>[2]</w:t>
      </w:r>
      <w:r>
        <w:rPr>
          <w:rFonts w:ascii="Open Sans" w:eastAsia="Open Sans" w:hAnsi="Open Sans" w:cs="Open Sans"/>
        </w:rPr>
        <w:t xml:space="preserve"> La persona usuaria deberá </w:t>
      </w:r>
      <w:r>
        <w:rPr>
          <w:rFonts w:ascii="Open Sans" w:eastAsia="Open Sans" w:hAnsi="Open Sans" w:cs="Open Sans"/>
          <w:u w:val="single"/>
        </w:rPr>
        <w:t>seleccionar el orden/preferencia</w:t>
      </w:r>
      <w:r>
        <w:rPr>
          <w:rFonts w:ascii="Open Sans" w:eastAsia="Open Sans" w:hAnsi="Open Sans" w:cs="Open Sans"/>
        </w:rPr>
        <w:t xml:space="preserve"> de consumo de </w:t>
      </w:r>
      <w:r>
        <w:rPr>
          <w:rFonts w:ascii="Open Sans" w:eastAsia="Open Sans" w:hAnsi="Open Sans" w:cs="Open Sans"/>
          <w:b/>
        </w:rPr>
        <w:t>fuentes principales</w:t>
      </w:r>
      <w:r>
        <w:rPr>
          <w:rFonts w:ascii="Open Sans" w:eastAsia="Open Sans" w:hAnsi="Open Sans" w:cs="Open Sans"/>
        </w:rPr>
        <w:t xml:space="preserve"> sobre las que se reclamarán sus publicaciones </w:t>
      </w:r>
      <w:r>
        <w:rPr>
          <w:rFonts w:ascii="Open Sans" w:eastAsia="Open Sans" w:hAnsi="Open Sans" w:cs="Open Sans"/>
          <w:b/>
        </w:rPr>
        <w:t xml:space="preserve">(Scopus, WoS o ORCID).  </w:t>
      </w:r>
      <w:r>
        <w:rPr>
          <w:rFonts w:ascii="Open Sans" w:eastAsia="Open Sans" w:hAnsi="Open Sans" w:cs="Open Sans"/>
          <w:b/>
          <w:highlight w:val="yellow"/>
        </w:rPr>
        <w:t>[Cuestión a confirmar con los revisores]</w:t>
      </w:r>
    </w:p>
    <w:p w14:paraId="04C049A1" w14:textId="77777777" w:rsidR="006E14EF" w:rsidRDefault="006E14EF" w:rsidP="006E14EF">
      <w:pPr>
        <w:spacing w:before="240" w:after="240"/>
        <w:jc w:val="both"/>
        <w:rPr>
          <w:rFonts w:ascii="Open Sans" w:eastAsia="Open Sans" w:hAnsi="Open Sans" w:cs="Open Sans"/>
        </w:rPr>
      </w:pPr>
      <w:r>
        <w:rPr>
          <w:rFonts w:ascii="Open Sans" w:eastAsia="Open Sans" w:hAnsi="Open Sans" w:cs="Open Sans"/>
        </w:rPr>
        <w:t>[3] Se solicitará para cada fuente principal la lista de publicaciones del autor. Estas publicaciones al estar obtenidas por una fuente principal siempre estarán identificadas por el DOI.  Por cada una de estas publicaciones:</w:t>
      </w:r>
    </w:p>
    <w:p w14:paraId="5FD553F1" w14:textId="77777777" w:rsidR="006E14EF" w:rsidRDefault="006E14EF" w:rsidP="006E14EF">
      <w:pPr>
        <w:spacing w:before="240" w:after="240"/>
        <w:ind w:left="720"/>
        <w:jc w:val="both"/>
        <w:rPr>
          <w:rFonts w:ascii="Open Sans" w:eastAsia="Open Sans" w:hAnsi="Open Sans" w:cs="Open Sans"/>
        </w:rPr>
      </w:pPr>
      <w:bookmarkStart w:id="32" w:name="_heading=h.30j0zll" w:colFirst="0" w:colLast="0"/>
      <w:bookmarkEnd w:id="32"/>
      <w:r>
        <w:rPr>
          <w:rFonts w:ascii="Open Sans" w:eastAsia="Open Sans" w:hAnsi="Open Sans" w:cs="Open Sans"/>
        </w:rPr>
        <w:t>[3.1] Si dicho DOI ya está en el grafo de Hércules:</w:t>
      </w:r>
    </w:p>
    <w:p w14:paraId="16023612" w14:textId="77777777" w:rsidR="006E14EF" w:rsidRDefault="006E14EF" w:rsidP="006E14EF">
      <w:pPr>
        <w:spacing w:before="240" w:after="240"/>
        <w:ind w:left="1440"/>
        <w:jc w:val="both"/>
        <w:rPr>
          <w:rFonts w:ascii="Open Sans" w:eastAsia="Open Sans" w:hAnsi="Open Sans" w:cs="Open Sans"/>
        </w:rPr>
      </w:pPr>
      <w:r>
        <w:rPr>
          <w:rFonts w:ascii="Open Sans" w:eastAsia="Open Sans" w:hAnsi="Open Sans" w:cs="Open Sans"/>
        </w:rPr>
        <w:t xml:space="preserve">[3.1.1] Si se dispone de pocos metadatos sobre él porque se trata de un </w:t>
      </w:r>
      <w:r>
        <w:rPr>
          <w:rFonts w:ascii="Open Sans" w:eastAsia="Open Sans" w:hAnsi="Open Sans" w:cs="Open Sans"/>
          <w:b/>
        </w:rPr>
        <w:t xml:space="preserve">RO de tipo referencia o cita </w:t>
      </w:r>
      <w:r>
        <w:rPr>
          <w:rFonts w:ascii="Open Sans" w:eastAsia="Open Sans" w:hAnsi="Open Sans" w:cs="Open Sans"/>
        </w:rPr>
        <w:t xml:space="preserve">-&gt; Paso 3.2 </w:t>
      </w:r>
    </w:p>
    <w:p w14:paraId="6DE10B21" w14:textId="77777777" w:rsidR="006E14EF" w:rsidRDefault="006E14EF" w:rsidP="006E14EF">
      <w:pPr>
        <w:spacing w:before="240" w:after="240"/>
        <w:ind w:left="1440"/>
        <w:jc w:val="both"/>
        <w:rPr>
          <w:rFonts w:ascii="Open Sans" w:eastAsia="Open Sans" w:hAnsi="Open Sans" w:cs="Open Sans"/>
          <w:highlight w:val="yellow"/>
        </w:rPr>
      </w:pPr>
      <w:r>
        <w:rPr>
          <w:rFonts w:ascii="Open Sans" w:eastAsia="Open Sans" w:hAnsi="Open Sans" w:cs="Open Sans"/>
        </w:rPr>
        <w:lastRenderedPageBreak/>
        <w:t xml:space="preserve">[3.1.2] Si se trata de un </w:t>
      </w:r>
      <w:r>
        <w:rPr>
          <w:rFonts w:ascii="Open Sans" w:eastAsia="Open Sans" w:hAnsi="Open Sans" w:cs="Open Sans"/>
          <w:b/>
        </w:rPr>
        <w:t>RO de tipo publicación</w:t>
      </w:r>
      <w:r>
        <w:rPr>
          <w:rFonts w:ascii="Open Sans" w:eastAsia="Open Sans" w:hAnsi="Open Sans" w:cs="Open Sans"/>
        </w:rPr>
        <w:t xml:space="preserve">, hay que realizar un proceso de actualización o fusión de metadatos. </w:t>
      </w:r>
      <w:r>
        <w:rPr>
          <w:rFonts w:ascii="Open Sans" w:eastAsia="Open Sans" w:hAnsi="Open Sans" w:cs="Open Sans"/>
          <w:b/>
          <w:highlight w:val="yellow"/>
        </w:rPr>
        <w:t>[Cuestión pendiente de análisis]</w:t>
      </w:r>
      <w:r>
        <w:rPr>
          <w:rFonts w:ascii="Open Sans" w:eastAsia="Open Sans" w:hAnsi="Open Sans" w:cs="Open Sans"/>
          <w:highlight w:val="yellow"/>
        </w:rPr>
        <w:t xml:space="preserve"> </w:t>
      </w:r>
    </w:p>
    <w:p w14:paraId="6D74F2D6" w14:textId="77777777" w:rsidR="006E14EF" w:rsidRDefault="006E14EF" w:rsidP="006E14EF">
      <w:pPr>
        <w:spacing w:before="240" w:after="240"/>
        <w:ind w:left="720"/>
        <w:jc w:val="both"/>
        <w:rPr>
          <w:rFonts w:ascii="Open Sans" w:eastAsia="Open Sans" w:hAnsi="Open Sans" w:cs="Open Sans"/>
        </w:rPr>
      </w:pPr>
      <w:r>
        <w:rPr>
          <w:rFonts w:ascii="Open Sans" w:eastAsia="Open Sans" w:hAnsi="Open Sans" w:cs="Open Sans"/>
        </w:rPr>
        <w:t xml:space="preserve">[3.2] Si la publicación no está en el grafo de Hércules o está como una referencia/cita: </w:t>
      </w:r>
    </w:p>
    <w:p w14:paraId="3A94F3B4" w14:textId="77777777" w:rsidR="006E14EF" w:rsidRDefault="006E14EF" w:rsidP="006E14EF">
      <w:pPr>
        <w:spacing w:before="240" w:after="240"/>
        <w:ind w:left="1440"/>
        <w:jc w:val="both"/>
        <w:rPr>
          <w:rFonts w:ascii="Open Sans" w:eastAsia="Open Sans" w:hAnsi="Open Sans" w:cs="Open Sans"/>
        </w:rPr>
      </w:pPr>
      <w:r>
        <w:rPr>
          <w:rFonts w:ascii="Open Sans" w:eastAsia="Open Sans" w:hAnsi="Open Sans" w:cs="Open Sans"/>
        </w:rPr>
        <w:t xml:space="preserve">[3.2.1] ¿Disponemos ya de todos los metadatos necesarios para caracterizar un </w:t>
      </w:r>
      <w:r>
        <w:rPr>
          <w:rFonts w:ascii="Open Sans" w:eastAsia="Open Sans" w:hAnsi="Open Sans" w:cs="Open Sans"/>
          <w:b/>
        </w:rPr>
        <w:t>RO de tipo publicación</w:t>
      </w:r>
      <w:r>
        <w:rPr>
          <w:rFonts w:ascii="Open Sans" w:eastAsia="Open Sans" w:hAnsi="Open Sans" w:cs="Open Sans"/>
        </w:rPr>
        <w:t>?</w:t>
      </w:r>
    </w:p>
    <w:p w14:paraId="7F5612E2" w14:textId="77777777" w:rsidR="006E14EF" w:rsidRDefault="006E14EF" w:rsidP="006E14EF">
      <w:pPr>
        <w:spacing w:before="240" w:after="240"/>
        <w:ind w:left="2160"/>
        <w:jc w:val="both"/>
        <w:rPr>
          <w:rFonts w:ascii="Open Sans" w:eastAsia="Open Sans" w:hAnsi="Open Sans" w:cs="Open Sans"/>
        </w:rPr>
      </w:pPr>
      <w:r>
        <w:rPr>
          <w:rFonts w:ascii="Open Sans" w:eastAsia="Open Sans" w:hAnsi="Open Sans" w:cs="Open Sans"/>
        </w:rPr>
        <w:t>[3.2.1.1] Sí -&gt; PASO 3.2.2</w:t>
      </w:r>
    </w:p>
    <w:p w14:paraId="241F67C8" w14:textId="77777777" w:rsidR="006E14EF" w:rsidRDefault="006E14EF" w:rsidP="006E14EF">
      <w:pPr>
        <w:spacing w:before="240" w:after="240"/>
        <w:ind w:left="2160"/>
        <w:jc w:val="both"/>
        <w:rPr>
          <w:rFonts w:ascii="Courier New" w:eastAsia="Courier New" w:hAnsi="Courier New" w:cs="Courier New"/>
        </w:rPr>
      </w:pPr>
      <w:r>
        <w:rPr>
          <w:rFonts w:ascii="Open Sans" w:eastAsia="Open Sans" w:hAnsi="Open Sans" w:cs="Open Sans"/>
        </w:rPr>
        <w:t xml:space="preserve">[3.2.1.2] No -&gt; Buscar los metadatos que faltan mediante una o varias fuentes externas complementarias.  </w:t>
      </w:r>
    </w:p>
    <w:p w14:paraId="63DD2AE9" w14:textId="77777777" w:rsidR="006E14EF" w:rsidRDefault="006E14EF" w:rsidP="006E14EF">
      <w:pPr>
        <w:spacing w:before="240" w:after="240"/>
        <w:ind w:left="2880"/>
        <w:jc w:val="both"/>
        <w:rPr>
          <w:rFonts w:ascii="Open Sans" w:eastAsia="Open Sans" w:hAnsi="Open Sans" w:cs="Open Sans"/>
          <w:highlight w:val="cyan"/>
        </w:rPr>
      </w:pPr>
      <w:r>
        <w:rPr>
          <w:rFonts w:ascii="Open Sans" w:eastAsia="Open Sans" w:hAnsi="Open Sans" w:cs="Open Sans"/>
        </w:rPr>
        <w:t xml:space="preserve">[3.2.1.2.1] </w:t>
      </w:r>
      <w:r>
        <w:rPr>
          <w:rFonts w:ascii="Open Sans" w:eastAsia="Open Sans" w:hAnsi="Open Sans" w:cs="Open Sans"/>
          <w:u w:val="single"/>
        </w:rPr>
        <w:t>CrossRef</w:t>
      </w:r>
      <w:r>
        <w:rPr>
          <w:rFonts w:ascii="Open Sans" w:eastAsia="Open Sans" w:hAnsi="Open Sans" w:cs="Open Sans"/>
        </w:rPr>
        <w:t xml:space="preserve">. Solicitar las referencias bibliográficas de una publicación para utilizarlas como </w:t>
      </w:r>
      <w:r>
        <w:rPr>
          <w:rFonts w:ascii="Open Sans" w:eastAsia="Open Sans" w:hAnsi="Open Sans" w:cs="Open Sans"/>
          <w:b/>
        </w:rPr>
        <w:t>ROs de tipo bibliografía o referencias</w:t>
      </w:r>
      <w:r>
        <w:rPr>
          <w:rFonts w:ascii="Open Sans" w:eastAsia="Open Sans" w:hAnsi="Open Sans" w:cs="Open Sans"/>
        </w:rPr>
        <w:t xml:space="preserve"> asociadas a un RO de tipo publicación en el paso 3.2.2.</w:t>
      </w:r>
    </w:p>
    <w:p w14:paraId="36C422E2" w14:textId="77777777" w:rsidR="006E14EF" w:rsidRDefault="006E14EF" w:rsidP="006E14EF">
      <w:pPr>
        <w:spacing w:before="240" w:after="240"/>
        <w:ind w:left="2880"/>
        <w:jc w:val="both"/>
        <w:rPr>
          <w:rFonts w:ascii="Open Sans" w:eastAsia="Open Sans" w:hAnsi="Open Sans" w:cs="Open Sans"/>
        </w:rPr>
      </w:pPr>
      <w:r>
        <w:rPr>
          <w:rFonts w:ascii="Open Sans" w:eastAsia="Open Sans" w:hAnsi="Open Sans" w:cs="Open Sans"/>
          <w:u w:val="single"/>
        </w:rPr>
        <w:t>[</w:t>
      </w:r>
      <w:r>
        <w:rPr>
          <w:rFonts w:ascii="Open Sans" w:eastAsia="Open Sans" w:hAnsi="Open Sans" w:cs="Open Sans"/>
        </w:rPr>
        <w:t xml:space="preserve">3.2.1.2.2] </w:t>
      </w:r>
      <w:r>
        <w:rPr>
          <w:rFonts w:ascii="Open Sans" w:eastAsia="Open Sans" w:hAnsi="Open Sans" w:cs="Open Sans"/>
          <w:u w:val="single"/>
        </w:rPr>
        <w:t>Semantic Scholar</w:t>
      </w:r>
      <w:r>
        <w:rPr>
          <w:rFonts w:ascii="Open Sans" w:eastAsia="Open Sans" w:hAnsi="Open Sans" w:cs="Open Sans"/>
          <w:b/>
        </w:rPr>
        <w:t>.</w:t>
      </w:r>
      <w:r>
        <w:rPr>
          <w:rFonts w:ascii="Open Sans" w:eastAsia="Open Sans" w:hAnsi="Open Sans" w:cs="Open Sans"/>
        </w:rPr>
        <w:t xml:space="preserve"> Esta petición se debe hacer sin pedir información de las citas y referencias de una determinada publicación, ya que el objetivo es obtener los metadatos principales para completar la caracterización del </w:t>
      </w:r>
      <w:r>
        <w:rPr>
          <w:rFonts w:ascii="Open Sans" w:eastAsia="Open Sans" w:hAnsi="Open Sans" w:cs="Open Sans"/>
          <w:b/>
        </w:rPr>
        <w:t>RO de tipo publicación</w:t>
      </w:r>
      <w:r>
        <w:rPr>
          <w:rFonts w:ascii="Open Sans" w:eastAsia="Open Sans" w:hAnsi="Open Sans" w:cs="Open Sans"/>
        </w:rPr>
        <w:t xml:space="preserve"> (identificado por su DOI) que queremos integrar en el grafo de Hércules. </w:t>
      </w:r>
    </w:p>
    <w:p w14:paraId="1D7B03B5" w14:textId="77777777" w:rsidR="006E14EF" w:rsidRDefault="006E14EF" w:rsidP="006E14EF">
      <w:pPr>
        <w:spacing w:before="240" w:after="240"/>
        <w:ind w:left="2880"/>
        <w:jc w:val="both"/>
        <w:rPr>
          <w:rFonts w:ascii="Open Sans" w:eastAsia="Open Sans" w:hAnsi="Open Sans" w:cs="Open Sans"/>
        </w:rPr>
      </w:pPr>
      <w:r>
        <w:rPr>
          <w:rFonts w:ascii="Open Sans" w:eastAsia="Open Sans" w:hAnsi="Open Sans" w:cs="Open Sans"/>
          <w:u w:val="single"/>
        </w:rPr>
        <w:t>[</w:t>
      </w:r>
      <w:r>
        <w:rPr>
          <w:rFonts w:ascii="Open Sans" w:eastAsia="Open Sans" w:hAnsi="Open Sans" w:cs="Open Sans"/>
        </w:rPr>
        <w:t>3.2.1.2.3] Otras fuentes externas complementarias identificadas</w:t>
      </w:r>
      <w:r>
        <w:rPr>
          <w:rFonts w:ascii="Open Sans" w:eastAsia="Open Sans" w:hAnsi="Open Sans" w:cs="Open Sans"/>
          <w:b/>
        </w:rPr>
        <w:t>.</w:t>
      </w:r>
    </w:p>
    <w:p w14:paraId="1349F4CC" w14:textId="77777777" w:rsidR="006E14EF" w:rsidRDefault="006E14EF" w:rsidP="006E14EF">
      <w:pPr>
        <w:spacing w:before="240" w:after="240"/>
        <w:ind w:left="1440"/>
        <w:jc w:val="both"/>
        <w:rPr>
          <w:rFonts w:ascii="Open Sans" w:eastAsia="Open Sans" w:hAnsi="Open Sans" w:cs="Open Sans"/>
        </w:rPr>
      </w:pPr>
      <w:r>
        <w:rPr>
          <w:rFonts w:ascii="Open Sans" w:eastAsia="Open Sans" w:hAnsi="Open Sans" w:cs="Open Sans"/>
        </w:rPr>
        <w:t xml:space="preserve">[3.2.2] En este punto deberíamos tener toda la información necesaria para caracterizar un </w:t>
      </w:r>
      <w:r>
        <w:rPr>
          <w:rFonts w:ascii="Open Sans" w:eastAsia="Open Sans" w:hAnsi="Open Sans" w:cs="Open Sans"/>
          <w:b/>
        </w:rPr>
        <w:t>RO de tipo publicación</w:t>
      </w:r>
      <w:r>
        <w:rPr>
          <w:rFonts w:ascii="Open Sans" w:eastAsia="Open Sans" w:hAnsi="Open Sans" w:cs="Open Sans"/>
        </w:rPr>
        <w:t xml:space="preserve">, pero probablemente nos faltarán metadatos para caracterizar sus </w:t>
      </w:r>
      <w:r>
        <w:rPr>
          <w:rFonts w:ascii="Open Sans" w:eastAsia="Open Sans" w:hAnsi="Open Sans" w:cs="Open Sans"/>
          <w:b/>
        </w:rPr>
        <w:t>ROs de tipo bibliografía o referencia</w:t>
      </w:r>
      <w:r>
        <w:rPr>
          <w:rFonts w:ascii="Open Sans" w:eastAsia="Open Sans" w:hAnsi="Open Sans" w:cs="Open Sans"/>
        </w:rPr>
        <w:t xml:space="preserve"> asociados. </w:t>
      </w:r>
      <w:sdt>
        <w:sdtPr>
          <w:tag w:val="goog_rdk_2"/>
          <w:id w:val="-1750721051"/>
        </w:sdtPr>
        <w:sdtEndPr/>
        <w:sdtContent>
          <w:commentRangeStart w:id="33"/>
        </w:sdtContent>
      </w:sdt>
      <w:r>
        <w:rPr>
          <w:rFonts w:ascii="Open Sans" w:eastAsia="Open Sans" w:hAnsi="Open Sans" w:cs="Open Sans"/>
        </w:rPr>
        <w:t>No debería darse esta circunstancia, pero… ¿Qué hacer en caso de no tener todos los metadatos básicos de un RO de tipo publicación?</w:t>
      </w:r>
      <w:commentRangeEnd w:id="33"/>
      <w:r>
        <w:commentReference w:id="33"/>
      </w:r>
      <w:r>
        <w:rPr>
          <w:rFonts w:ascii="Open Sans" w:eastAsia="Open Sans" w:hAnsi="Open Sans" w:cs="Open Sans"/>
        </w:rPr>
        <w:t xml:space="preserve"> </w:t>
      </w:r>
      <w:r>
        <w:rPr>
          <w:rFonts w:ascii="Open Sans" w:eastAsia="Open Sans" w:hAnsi="Open Sans" w:cs="Open Sans"/>
          <w:b/>
          <w:highlight w:val="yellow"/>
        </w:rPr>
        <w:t>[Cuestión a comentar con los revisores]</w:t>
      </w:r>
      <w:r>
        <w:rPr>
          <w:rFonts w:ascii="Open Sans" w:eastAsia="Open Sans" w:hAnsi="Open Sans" w:cs="Open Sans"/>
        </w:rPr>
        <w:t>.</w:t>
      </w:r>
    </w:p>
    <w:p w14:paraId="1740F8E0" w14:textId="77777777" w:rsidR="006E14EF" w:rsidRDefault="006E14EF" w:rsidP="006E14EF">
      <w:pPr>
        <w:spacing w:before="240" w:after="240"/>
        <w:ind w:left="2160"/>
        <w:jc w:val="both"/>
        <w:rPr>
          <w:rFonts w:ascii="Open Sans" w:eastAsia="Open Sans" w:hAnsi="Open Sans" w:cs="Open Sans"/>
        </w:rPr>
      </w:pPr>
      <w:r>
        <w:rPr>
          <w:rFonts w:ascii="Open Sans" w:eastAsia="Open Sans" w:hAnsi="Open Sans" w:cs="Open Sans"/>
        </w:rPr>
        <w:lastRenderedPageBreak/>
        <w:t xml:space="preserve">[3.2.2.1] </w:t>
      </w:r>
      <w:r>
        <w:rPr>
          <w:rFonts w:ascii="Open Sans" w:eastAsia="Open Sans" w:hAnsi="Open Sans" w:cs="Open Sans"/>
          <w:u w:val="single"/>
        </w:rPr>
        <w:t>Open Citations</w:t>
      </w:r>
      <w:r>
        <w:rPr>
          <w:rFonts w:ascii="Open Sans" w:eastAsia="Open Sans" w:hAnsi="Open Sans" w:cs="Open Sans"/>
        </w:rPr>
        <w:t xml:space="preserve">. Usar su  </w:t>
      </w:r>
      <w:hyperlink r:id="rId66" w:anchor="/references/%7Bdoi%7D">
        <w:r>
          <w:rPr>
            <w:rFonts w:ascii="Open Sans" w:eastAsia="Open Sans" w:hAnsi="Open Sans" w:cs="Open Sans"/>
            <w:color w:val="1155CC"/>
            <w:u w:val="single"/>
          </w:rPr>
          <w:t>API de referencias</w:t>
        </w:r>
      </w:hyperlink>
      <w:r>
        <w:rPr>
          <w:rFonts w:ascii="Open Sans" w:eastAsia="Open Sans" w:hAnsi="Open Sans" w:cs="Open Sans"/>
        </w:rPr>
        <w:t xml:space="preserve"> para completar la información que falta para caracterizar los </w:t>
      </w:r>
      <w:r>
        <w:rPr>
          <w:rFonts w:ascii="Open Sans" w:eastAsia="Open Sans" w:hAnsi="Open Sans" w:cs="Open Sans"/>
          <w:b/>
        </w:rPr>
        <w:t>ROs de tipo bibliografía o referencia</w:t>
      </w:r>
      <w:r>
        <w:rPr>
          <w:rFonts w:ascii="Open Sans" w:eastAsia="Open Sans" w:hAnsi="Open Sans" w:cs="Open Sans"/>
        </w:rPr>
        <w:t xml:space="preserve"> asociados a un RO de tipo publicación. Se podría combinar con </w:t>
      </w:r>
      <w:r>
        <w:rPr>
          <w:rFonts w:ascii="Open Sans" w:eastAsia="Open Sans" w:hAnsi="Open Sans" w:cs="Open Sans"/>
          <w:highlight w:val="white"/>
        </w:rPr>
        <w:t xml:space="preserve">European PMC. </w:t>
      </w:r>
      <w:r>
        <w:rPr>
          <w:rFonts w:ascii="Open Sans" w:eastAsia="Open Sans" w:hAnsi="Open Sans" w:cs="Open Sans"/>
          <w:b/>
          <w:highlight w:val="yellow"/>
        </w:rPr>
        <w:t>[Cuestión a comentar con los revisores]</w:t>
      </w:r>
    </w:p>
    <w:p w14:paraId="329856C8" w14:textId="77777777" w:rsidR="006E14EF" w:rsidRDefault="006E14EF" w:rsidP="006E14EF">
      <w:pPr>
        <w:spacing w:before="240" w:after="240"/>
        <w:ind w:left="2880"/>
        <w:jc w:val="both"/>
        <w:rPr>
          <w:rFonts w:ascii="Open Sans" w:eastAsia="Open Sans" w:hAnsi="Open Sans" w:cs="Open Sans"/>
        </w:rPr>
      </w:pPr>
      <w:r>
        <w:rPr>
          <w:rFonts w:ascii="Open Sans" w:eastAsia="Open Sans" w:hAnsi="Open Sans" w:cs="Open Sans"/>
        </w:rPr>
        <w:t xml:space="preserve">[3.2.2.1.1] Si el </w:t>
      </w:r>
      <w:r>
        <w:rPr>
          <w:rFonts w:ascii="Open Sans" w:eastAsia="Open Sans" w:hAnsi="Open Sans" w:cs="Open Sans"/>
          <w:b/>
        </w:rPr>
        <w:t>RO de tipo bibliografía o referencia</w:t>
      </w:r>
      <w:r>
        <w:rPr>
          <w:rFonts w:ascii="Open Sans" w:eastAsia="Open Sans" w:hAnsi="Open Sans" w:cs="Open Sans"/>
        </w:rPr>
        <w:t xml:space="preserve"> no está ya en el grafo de Hércules como RO de tipo publicación o como RO de tipo bibliografía o referencia:</w:t>
      </w:r>
    </w:p>
    <w:p w14:paraId="19461358" w14:textId="77777777" w:rsidR="006E14EF" w:rsidRDefault="006E14EF" w:rsidP="006E14EF">
      <w:pPr>
        <w:spacing w:before="240" w:after="240"/>
        <w:ind w:left="3600"/>
        <w:jc w:val="both"/>
        <w:rPr>
          <w:rFonts w:ascii="Open Sans" w:eastAsia="Open Sans" w:hAnsi="Open Sans" w:cs="Open Sans"/>
        </w:rPr>
      </w:pPr>
      <w:r>
        <w:rPr>
          <w:rFonts w:ascii="Open Sans" w:eastAsia="Open Sans" w:hAnsi="Open Sans" w:cs="Open Sans"/>
        </w:rPr>
        <w:t>[3.2.2.1.1.1] Completar sus metadatos con</w:t>
      </w:r>
      <w:r>
        <w:rPr>
          <w:rFonts w:ascii="Open Sans" w:eastAsia="Open Sans" w:hAnsi="Open Sans" w:cs="Open Sans"/>
          <w:b/>
        </w:rPr>
        <w:t xml:space="preserve"> Semantic Scholar</w:t>
      </w:r>
      <w:r>
        <w:rPr>
          <w:rFonts w:ascii="Open Sans" w:eastAsia="Open Sans" w:hAnsi="Open Sans" w:cs="Open Sans"/>
        </w:rPr>
        <w:t xml:space="preserve"> (sin pedir sus propias referencias y citas). </w:t>
      </w:r>
    </w:p>
    <w:p w14:paraId="3060E4E5" w14:textId="77777777" w:rsidR="006E14EF" w:rsidRDefault="006E14EF" w:rsidP="006E14EF">
      <w:pPr>
        <w:spacing w:before="240" w:after="240"/>
        <w:ind w:left="1440"/>
        <w:jc w:val="both"/>
        <w:rPr>
          <w:rFonts w:ascii="Open Sans" w:eastAsia="Open Sans" w:hAnsi="Open Sans" w:cs="Open Sans"/>
        </w:rPr>
      </w:pPr>
      <w:r>
        <w:rPr>
          <w:rFonts w:ascii="Open Sans" w:eastAsia="Open Sans" w:hAnsi="Open Sans" w:cs="Open Sans"/>
        </w:rPr>
        <w:t xml:space="preserve">[3.2.3] Llegados a este punto tenemos toda la información necesaria para caracterizar a un </w:t>
      </w:r>
      <w:r>
        <w:rPr>
          <w:rFonts w:ascii="Open Sans" w:eastAsia="Open Sans" w:hAnsi="Open Sans" w:cs="Open Sans"/>
          <w:b/>
        </w:rPr>
        <w:t>RO de tipo publicación y sus ROs de tipo bibliografía o referencia</w:t>
      </w:r>
      <w:r>
        <w:rPr>
          <w:rFonts w:ascii="Open Sans" w:eastAsia="Open Sans" w:hAnsi="Open Sans" w:cs="Open Sans"/>
        </w:rPr>
        <w:t xml:space="preserve"> asociados. Sin embargo, nos </w:t>
      </w:r>
      <w:r>
        <w:rPr>
          <w:rFonts w:ascii="Open Sans" w:eastAsia="Open Sans" w:hAnsi="Open Sans" w:cs="Open Sans"/>
          <w:b/>
        </w:rPr>
        <w:t>falta conocer las citas</w:t>
      </w:r>
      <w:r>
        <w:rPr>
          <w:rFonts w:ascii="Open Sans" w:eastAsia="Open Sans" w:hAnsi="Open Sans" w:cs="Open Sans"/>
        </w:rPr>
        <w:t xml:space="preserve"> que tiene. </w:t>
      </w:r>
    </w:p>
    <w:p w14:paraId="1039FB70" w14:textId="77777777" w:rsidR="006E14EF" w:rsidRDefault="006E14EF" w:rsidP="006E14EF">
      <w:pPr>
        <w:spacing w:before="240" w:after="240"/>
        <w:ind w:left="2160"/>
        <w:jc w:val="both"/>
        <w:rPr>
          <w:rFonts w:ascii="Open Sans" w:eastAsia="Open Sans" w:hAnsi="Open Sans" w:cs="Open Sans"/>
          <w:highlight w:val="yellow"/>
        </w:rPr>
      </w:pPr>
      <w:r>
        <w:rPr>
          <w:rFonts w:ascii="Open Sans" w:eastAsia="Open Sans" w:hAnsi="Open Sans" w:cs="Open Sans"/>
        </w:rPr>
        <w:t xml:space="preserve">[3.2.3.1] </w:t>
      </w:r>
      <w:r>
        <w:rPr>
          <w:rFonts w:ascii="Open Sans" w:eastAsia="Open Sans" w:hAnsi="Open Sans" w:cs="Open Sans"/>
          <w:u w:val="single"/>
        </w:rPr>
        <w:t>Open Citations</w:t>
      </w:r>
      <w:r>
        <w:rPr>
          <w:rFonts w:ascii="Open Sans" w:eastAsia="Open Sans" w:hAnsi="Open Sans" w:cs="Open Sans"/>
        </w:rPr>
        <w:t xml:space="preserve">. Usar su  </w:t>
      </w:r>
      <w:hyperlink r:id="rId67" w:anchor="/citations/%7Bdoi%7D">
        <w:r>
          <w:rPr>
            <w:rFonts w:ascii="Open Sans" w:eastAsia="Open Sans" w:hAnsi="Open Sans" w:cs="Open Sans"/>
            <w:color w:val="1155CC"/>
            <w:u w:val="single"/>
          </w:rPr>
          <w:t>API de citas</w:t>
        </w:r>
      </w:hyperlink>
      <w:r>
        <w:rPr>
          <w:rFonts w:ascii="Open Sans" w:eastAsia="Open Sans" w:hAnsi="Open Sans" w:cs="Open Sans"/>
        </w:rPr>
        <w:t xml:space="preserve"> para completar la información que falta para caracterizar los </w:t>
      </w:r>
      <w:r>
        <w:rPr>
          <w:rFonts w:ascii="Open Sans" w:eastAsia="Open Sans" w:hAnsi="Open Sans" w:cs="Open Sans"/>
          <w:b/>
        </w:rPr>
        <w:t>ROs de tipo cita</w:t>
      </w:r>
      <w:r>
        <w:rPr>
          <w:rFonts w:ascii="Open Sans" w:eastAsia="Open Sans" w:hAnsi="Open Sans" w:cs="Open Sans"/>
        </w:rPr>
        <w:t xml:space="preserve"> asociados a un RO de tipo publicación. Se podría combinar con </w:t>
      </w:r>
      <w:r>
        <w:rPr>
          <w:rFonts w:ascii="Open Sans" w:eastAsia="Open Sans" w:hAnsi="Open Sans" w:cs="Open Sans"/>
          <w:highlight w:val="white"/>
        </w:rPr>
        <w:t xml:space="preserve">European PMC. </w:t>
      </w:r>
      <w:r>
        <w:rPr>
          <w:rFonts w:ascii="Open Sans" w:eastAsia="Open Sans" w:hAnsi="Open Sans" w:cs="Open Sans"/>
          <w:b/>
          <w:highlight w:val="yellow"/>
        </w:rPr>
        <w:t>[Cuestión a comentar con los revisores]</w:t>
      </w:r>
      <w:r>
        <w:rPr>
          <w:rFonts w:ascii="Open Sans" w:eastAsia="Open Sans" w:hAnsi="Open Sans" w:cs="Open Sans"/>
        </w:rPr>
        <w:t xml:space="preserve"> </w:t>
      </w:r>
    </w:p>
    <w:p w14:paraId="1B6FADCA" w14:textId="77777777" w:rsidR="006E14EF" w:rsidRDefault="006E14EF" w:rsidP="006E14EF">
      <w:pPr>
        <w:spacing w:before="240" w:after="240"/>
        <w:ind w:left="2880"/>
        <w:jc w:val="both"/>
        <w:rPr>
          <w:rFonts w:ascii="Open Sans" w:eastAsia="Open Sans" w:hAnsi="Open Sans" w:cs="Open Sans"/>
        </w:rPr>
      </w:pPr>
      <w:r>
        <w:rPr>
          <w:rFonts w:ascii="Open Sans" w:eastAsia="Open Sans" w:hAnsi="Open Sans" w:cs="Open Sans"/>
        </w:rPr>
        <w:t>[3.2.3.1.1] Si la cita no está en el grafo de Hércules como RO de tipo publicación o como RO de tipo bibliografía o referencia:</w:t>
      </w:r>
    </w:p>
    <w:p w14:paraId="266AD768" w14:textId="77777777" w:rsidR="006E14EF" w:rsidRDefault="006E14EF" w:rsidP="006E14EF">
      <w:pPr>
        <w:spacing w:before="240" w:after="240"/>
        <w:ind w:left="3600"/>
        <w:jc w:val="both"/>
        <w:rPr>
          <w:rFonts w:ascii="Open Sans" w:eastAsia="Open Sans" w:hAnsi="Open Sans" w:cs="Open Sans"/>
        </w:rPr>
      </w:pPr>
      <w:r>
        <w:rPr>
          <w:rFonts w:ascii="Open Sans" w:eastAsia="Open Sans" w:hAnsi="Open Sans" w:cs="Open Sans"/>
        </w:rPr>
        <w:t xml:space="preserve">[3.2.3.1.1.1] Completar sus metadatos con </w:t>
      </w:r>
      <w:r>
        <w:rPr>
          <w:rFonts w:ascii="Open Sans" w:eastAsia="Open Sans" w:hAnsi="Open Sans" w:cs="Open Sans"/>
          <w:b/>
        </w:rPr>
        <w:t>Semantic Scholar</w:t>
      </w:r>
      <w:r>
        <w:rPr>
          <w:rFonts w:ascii="Open Sans" w:eastAsia="Open Sans" w:hAnsi="Open Sans" w:cs="Open Sans"/>
        </w:rPr>
        <w:t xml:space="preserve"> (sin pedir sus propias referencias y citas).</w:t>
      </w:r>
    </w:p>
    <w:p w14:paraId="6BD66D05" w14:textId="77777777" w:rsidR="006E14EF" w:rsidRDefault="006E14EF" w:rsidP="006E14EF">
      <w:pPr>
        <w:spacing w:before="240" w:after="240"/>
        <w:jc w:val="both"/>
        <w:rPr>
          <w:rFonts w:ascii="Open Sans" w:eastAsia="Open Sans" w:hAnsi="Open Sans" w:cs="Open Sans"/>
        </w:rPr>
      </w:pPr>
      <w:r>
        <w:rPr>
          <w:rFonts w:ascii="Open Sans" w:eastAsia="Open Sans" w:hAnsi="Open Sans" w:cs="Open Sans"/>
          <w:b/>
        </w:rPr>
        <w:t>[4]</w:t>
      </w:r>
      <w:r>
        <w:rPr>
          <w:rFonts w:ascii="Open Sans" w:eastAsia="Open Sans" w:hAnsi="Open Sans" w:cs="Open Sans"/>
        </w:rPr>
        <w:t xml:space="preserve"> Incorporar cada una de las publicaciones del autor caracterizadas como RO de tipo publicación al grafo de conocimiento de Hércules. </w:t>
      </w:r>
    </w:p>
    <w:p w14:paraId="00000291" w14:textId="77777777" w:rsidR="00642E3B" w:rsidRDefault="00C22B4F">
      <w:pPr>
        <w:pStyle w:val="Ttulo1"/>
        <w:numPr>
          <w:ilvl w:val="0"/>
          <w:numId w:val="4"/>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r>
        <w:br w:type="page"/>
      </w:r>
      <w:bookmarkStart w:id="34" w:name="_Toc86241394"/>
      <w:r>
        <w:rPr>
          <w:rFonts w:ascii="Lucida Sans" w:eastAsia="Lucida Sans" w:hAnsi="Lucida Sans" w:cs="Lucida Sans"/>
          <w:b/>
          <w:color w:val="6B386E"/>
          <w:sz w:val="32"/>
          <w:szCs w:val="32"/>
        </w:rPr>
        <w:lastRenderedPageBreak/>
        <w:t>Otros tipos de publicaciones</w:t>
      </w:r>
      <w:bookmarkEnd w:id="34"/>
    </w:p>
    <w:p w14:paraId="00000292"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Existen a su vez otros ROs (Dataset, Presentación, Gráficos, Docs, Enlaces, Video, Poster, Lesson) cuyos elementos son en definitiva objetos identificados con un DOI, que a su vez serán referenciados o citados por otros ROs. </w:t>
      </w:r>
    </w:p>
    <w:p w14:paraId="00000293" w14:textId="77777777" w:rsidR="00642E3B" w:rsidRDefault="00C22B4F">
      <w:pPr>
        <w:spacing w:before="240" w:after="240"/>
        <w:jc w:val="both"/>
        <w:rPr>
          <w:rFonts w:ascii="Open Sans" w:eastAsia="Open Sans" w:hAnsi="Open Sans" w:cs="Open Sans"/>
        </w:rPr>
      </w:pPr>
      <w:r>
        <w:rPr>
          <w:rFonts w:ascii="Open Sans" w:eastAsia="Open Sans" w:hAnsi="Open Sans" w:cs="Open Sans"/>
        </w:rPr>
        <w:t>A priori se podrá utilizar una lógica similar a la del algoritmo diseñado para las fuentes externas de ROs de tipo publicación, aunque habrá que analizar otras fuentes externas para estos tipos de ROs:</w:t>
      </w:r>
    </w:p>
    <w:p w14:paraId="00000294" w14:textId="77777777" w:rsidR="00642E3B" w:rsidRDefault="00C22B4F">
      <w:pPr>
        <w:numPr>
          <w:ilvl w:val="0"/>
          <w:numId w:val="18"/>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Zenodo. Permite realizar consultas mediante el ORCID de un autor.</w:t>
      </w:r>
    </w:p>
    <w:p w14:paraId="00000295" w14:textId="77777777" w:rsidR="00642E3B" w:rsidRDefault="00C22B4F">
      <w:pPr>
        <w:numPr>
          <w:ilvl w:val="0"/>
          <w:numId w:val="18"/>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Figshare (Dataset, Presentación, Gráficos, Docs). ID propio.</w:t>
      </w:r>
    </w:p>
    <w:p w14:paraId="00000296" w14:textId="77777777" w:rsidR="00642E3B" w:rsidRDefault="00C22B4F">
      <w:pPr>
        <w:numPr>
          <w:ilvl w:val="0"/>
          <w:numId w:val="18"/>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OpenAire. Permite realizar consultas mediante el ORCID de un autor.</w:t>
      </w:r>
    </w:p>
    <w:p w14:paraId="00000297" w14:textId="77777777" w:rsidR="00642E3B" w:rsidRDefault="00C22B4F">
      <w:pPr>
        <w:numPr>
          <w:ilvl w:val="0"/>
          <w:numId w:val="18"/>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Slideshare (Presentación) (Ejemplo de presentación). ID propio.</w:t>
      </w:r>
    </w:p>
    <w:p w14:paraId="00000298" w14:textId="77777777" w:rsidR="00642E3B" w:rsidRDefault="00C22B4F">
      <w:pPr>
        <w:spacing w:before="240" w:after="240"/>
        <w:jc w:val="both"/>
        <w:rPr>
          <w:rFonts w:ascii="Open Sans" w:eastAsia="Open Sans" w:hAnsi="Open Sans" w:cs="Open Sans"/>
        </w:rPr>
      </w:pPr>
      <w:r>
        <w:rPr>
          <w:rFonts w:ascii="Open Sans" w:eastAsia="Open Sans" w:hAnsi="Open Sans" w:cs="Open Sans"/>
        </w:rPr>
        <w:t xml:space="preserve">Sin embargo, para estos ROs en principio no será necesario consumir fuentes externas secundarias o complementarias, ya que la información obtenida en la primera consulta de ROs para un determinado autor presumiblemente ya los describe suficientemente. </w:t>
      </w:r>
    </w:p>
    <w:p w14:paraId="0000029B" w14:textId="77777777" w:rsidR="00642E3B" w:rsidRDefault="00C22B4F">
      <w:pPr>
        <w:spacing w:before="240" w:after="240"/>
        <w:jc w:val="both"/>
        <w:rPr>
          <w:rFonts w:ascii="Open Sans" w:eastAsia="Open Sans" w:hAnsi="Open Sans" w:cs="Open Sans"/>
        </w:rPr>
      </w:pPr>
      <w:bookmarkStart w:id="35" w:name="_GoBack"/>
      <w:bookmarkEnd w:id="35"/>
      <w:r>
        <w:br w:type="page"/>
      </w:r>
    </w:p>
    <w:p w14:paraId="0000029C" w14:textId="77777777" w:rsidR="00642E3B" w:rsidRDefault="00C22B4F">
      <w:pPr>
        <w:pStyle w:val="Ttulo1"/>
        <w:tabs>
          <w:tab w:val="left" w:pos="1134"/>
          <w:tab w:val="left" w:pos="2268"/>
        </w:tabs>
        <w:spacing w:before="240" w:after="240" w:line="480" w:lineRule="auto"/>
        <w:rPr>
          <w:rFonts w:ascii="Lucida Sans" w:eastAsia="Lucida Sans" w:hAnsi="Lucida Sans" w:cs="Lucida Sans"/>
          <w:b/>
          <w:color w:val="6B386E"/>
          <w:sz w:val="32"/>
          <w:szCs w:val="32"/>
        </w:rPr>
      </w:pPr>
      <w:bookmarkStart w:id="36" w:name="_Toc86241395"/>
      <w:r>
        <w:rPr>
          <w:rFonts w:ascii="Lucida Sans" w:eastAsia="Lucida Sans" w:hAnsi="Lucida Sans" w:cs="Lucida Sans"/>
          <w:b/>
          <w:color w:val="6B386E"/>
          <w:sz w:val="32"/>
          <w:szCs w:val="32"/>
        </w:rPr>
        <w:lastRenderedPageBreak/>
        <w:t>Bibliografía</w:t>
      </w:r>
      <w:bookmarkEnd w:id="36"/>
    </w:p>
    <w:p w14:paraId="0000029D"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[1]</w:t>
      </w:r>
      <w:r>
        <w:rPr>
          <w:rFonts w:ascii="Open Sans" w:eastAsia="Open Sans" w:hAnsi="Open Sans" w:cs="Open Sans"/>
          <w:color w:val="000000"/>
        </w:rPr>
        <w:tab/>
        <w:t>«Research Object Crate». [En línea]. Disponible en: https://www.researchobject.org/. [Accedido: 3-marzo-2021].</w:t>
      </w:r>
    </w:p>
    <w:p w14:paraId="0000029E"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[2]</w:t>
      </w:r>
      <w:r>
        <w:rPr>
          <w:rFonts w:ascii="Open Sans" w:eastAsia="Open Sans" w:hAnsi="Open Sans" w:cs="Open Sans"/>
          <w:color w:val="000000"/>
        </w:rPr>
        <w:tab/>
        <w:t>«</w:t>
      </w:r>
      <w:r>
        <w:rPr>
          <w:color w:val="000000"/>
        </w:rPr>
        <w:t>Fi</w:t>
      </w:r>
      <w:r>
        <w:rPr>
          <w:rFonts w:ascii="Open Sans" w:eastAsia="Open Sans" w:hAnsi="Open Sans" w:cs="Open Sans"/>
          <w:color w:val="000000"/>
        </w:rPr>
        <w:t>gshare». [En línea]. Disponible en: https://figshare.com. [Accedido: 3-marzo-2021].</w:t>
      </w:r>
    </w:p>
    <w:p w14:paraId="0000029F"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[3]</w:t>
      </w:r>
      <w:r>
        <w:rPr>
          <w:rFonts w:ascii="Open Sans" w:eastAsia="Open Sans" w:hAnsi="Open Sans" w:cs="Open Sans"/>
          <w:color w:val="000000"/>
        </w:rPr>
        <w:tab/>
        <w:t>«Share». [En línea]. Disponible en: https://www.share-research.org. [Accedido: 3-marzo-2021].</w:t>
      </w:r>
    </w:p>
    <w:p w14:paraId="000002A0"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[4]</w:t>
      </w:r>
      <w:r>
        <w:rPr>
          <w:rFonts w:ascii="Open Sans" w:eastAsia="Open Sans" w:hAnsi="Open Sans" w:cs="Open Sans"/>
          <w:color w:val="000000"/>
        </w:rPr>
        <w:tab/>
        <w:t>«GitHub». [En línea]. Disponible en: https://github.com. [Accedido: 3-marzo-2021].</w:t>
      </w:r>
    </w:p>
    <w:p w14:paraId="000002A1"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[5]</w:t>
      </w:r>
      <w:r>
        <w:rPr>
          <w:rFonts w:ascii="Open Sans" w:eastAsia="Open Sans" w:hAnsi="Open Sans" w:cs="Open Sans"/>
          <w:color w:val="000000"/>
        </w:rPr>
        <w:tab/>
        <w:t>«Research Object Crate». [En línea]. Disponible en: https://www.researchobject.org/. [Accedido: 3-marzo-2021].</w:t>
      </w:r>
    </w:p>
    <w:p w14:paraId="000002A2"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[6]</w:t>
      </w:r>
      <w:r>
        <w:rPr>
          <w:rFonts w:ascii="Open Sans" w:eastAsia="Open Sans" w:hAnsi="Open Sans" w:cs="Open Sans"/>
          <w:color w:val="000000"/>
        </w:rPr>
        <w:tab/>
        <w:t>«CiTO, the Citation Typing Ontology». [En línea]. Disponible en: https://sparontologies.github.io/cito/current/cito.html. [Accedido: 3-marzo-2021].</w:t>
      </w:r>
    </w:p>
    <w:p w14:paraId="000002A3"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[7]</w:t>
      </w:r>
      <w:r>
        <w:rPr>
          <w:rFonts w:ascii="Open Sans" w:eastAsia="Open Sans" w:hAnsi="Open Sans" w:cs="Open Sans"/>
          <w:color w:val="000000"/>
        </w:rPr>
        <w:tab/>
        <w:t>«Web Annotation Data Model». [En línea]. Disponible en: https://www.w3.org/TR/annotation-model. [Accedido: 3-marzo-2021].</w:t>
      </w:r>
    </w:p>
    <w:p w14:paraId="000002A4" w14:textId="77777777" w:rsidR="00642E3B" w:rsidRDefault="00C22B4F">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rPr>
      </w:pPr>
      <w:r>
        <w:rPr>
          <w:rFonts w:ascii="Open Sans" w:eastAsia="Open Sans" w:hAnsi="Open Sans" w:cs="Open Sans"/>
          <w:color w:val="000000"/>
        </w:rPr>
        <w:t>[8]</w:t>
      </w:r>
      <w:r>
        <w:rPr>
          <w:rFonts w:ascii="Open Sans" w:eastAsia="Open Sans" w:hAnsi="Open Sans" w:cs="Open Sans"/>
          <w:color w:val="000000"/>
        </w:rPr>
        <w:tab/>
        <w:t>«Dublin Core». [En línea]. Disponible en: https://www.dublincore.org/specifications/dublin-core/dcmi-type-vocabulary/ [Accedido: 3-marzo-2021].</w:t>
      </w:r>
    </w:p>
    <w:sectPr w:rsidR="00642E3B">
      <w:footerReference w:type="even" r:id="rId68"/>
      <w:footerReference w:type="default" r:id="rId69"/>
      <w:footerReference w:type="first" r:id="rId70"/>
      <w:pgSz w:w="11909" w:h="16834"/>
      <w:pgMar w:top="2977"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Maite Puerta Beldarrain" w:date="2021-10-27T11:45:00Z" w:initials="">
    <w:p w14:paraId="1C215A85" w14:textId="0ADBCC79" w:rsidR="006E14EF" w:rsidRDefault="00A3460C" w:rsidP="006E14EF">
      <w:pPr>
        <w:widowControl w:val="0"/>
        <w:pBdr>
          <w:top w:val="nil"/>
          <w:left w:val="nil"/>
          <w:bottom w:val="nil"/>
          <w:right w:val="nil"/>
          <w:between w:val="nil"/>
        </w:pBdr>
        <w:spacing w:line="240" w:lineRule="auto"/>
        <w:rPr>
          <w:color w:val="000000"/>
        </w:rPr>
      </w:pPr>
      <w:r>
        <w:rPr>
          <w:color w:val="000000"/>
        </w:rPr>
        <w:t>Habría que realizar una segunda llamada a</w:t>
      </w:r>
      <w:r w:rsidR="006E14EF">
        <w:rPr>
          <w:color w:val="000000"/>
        </w:rPr>
        <w:t xml:space="preserve"> Scopus </w:t>
      </w:r>
      <w:r>
        <w:rPr>
          <w:color w:val="000000"/>
        </w:rPr>
        <w:t xml:space="preserve">para obtener los </w:t>
      </w:r>
      <w:r w:rsidR="006E14EF">
        <w:rPr>
          <w:color w:val="000000"/>
        </w:rPr>
        <w:t xml:space="preserve">datos </w:t>
      </w:r>
      <w:r>
        <w:rPr>
          <w:color w:val="000000"/>
        </w:rPr>
        <w:t>que falten a partir de su DOI.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215A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15A85" w16cid:durableId="2523E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84ECE" w14:textId="77777777" w:rsidR="00247FA7" w:rsidRDefault="00247FA7">
      <w:pPr>
        <w:spacing w:line="240" w:lineRule="auto"/>
      </w:pPr>
      <w:r>
        <w:separator/>
      </w:r>
    </w:p>
  </w:endnote>
  <w:endnote w:type="continuationSeparator" w:id="0">
    <w:p w14:paraId="5D5E35E2" w14:textId="77777777" w:rsidR="00247FA7" w:rsidRDefault="00247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s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ill Sans">
    <w:altName w:val="Calibri"/>
    <w:charset w:val="00"/>
    <w:family w:val="auto"/>
    <w:pitch w:val="default"/>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3" w14:textId="77777777" w:rsidR="00642E3B" w:rsidRDefault="00642E3B">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5"/>
      <w:tblW w:w="7792" w:type="dxa"/>
      <w:tblInd w:w="0" w:type="dxa"/>
      <w:tblLayout w:type="fixed"/>
      <w:tblLook w:val="0400" w:firstRow="0" w:lastRow="0" w:firstColumn="0" w:lastColumn="0" w:noHBand="0" w:noVBand="1"/>
    </w:tblPr>
    <w:tblGrid>
      <w:gridCol w:w="1276"/>
      <w:gridCol w:w="3547"/>
      <w:gridCol w:w="992"/>
      <w:gridCol w:w="1977"/>
    </w:tblGrid>
    <w:tr w:rsidR="00642E3B" w14:paraId="4267D8BD" w14:textId="77777777">
      <w:tc>
        <w:tcPr>
          <w:tcW w:w="1276" w:type="dxa"/>
        </w:tcPr>
        <w:p w14:paraId="000002C4" w14:textId="77777777" w:rsidR="00642E3B" w:rsidRDefault="00C22B4F">
          <w:pPr>
            <w:rPr>
              <w:sz w:val="18"/>
              <w:szCs w:val="18"/>
            </w:rPr>
          </w:pPr>
          <w:r>
            <w:rPr>
              <w:sz w:val="18"/>
              <w:szCs w:val="18"/>
            </w:rPr>
            <w:t>Documento</w:t>
          </w:r>
        </w:p>
      </w:tc>
      <w:tc>
        <w:tcPr>
          <w:tcW w:w="6516" w:type="dxa"/>
          <w:gridSpan w:val="3"/>
        </w:tcPr>
        <w:p w14:paraId="000002C5" w14:textId="77777777" w:rsidR="00642E3B" w:rsidRDefault="00C22B4F">
          <w:pPr>
            <w:rPr>
              <w:sz w:val="16"/>
              <w:szCs w:val="16"/>
            </w:rPr>
          </w:pPr>
          <w:r>
            <w:rPr>
              <w:sz w:val="16"/>
              <w:szCs w:val="16"/>
            </w:rPr>
            <w:t>Acceso a fuentes externas de publicaciones (EFx-x.x)</w:t>
          </w:r>
        </w:p>
      </w:tc>
    </w:tr>
    <w:tr w:rsidR="00642E3B" w14:paraId="24F2A6AD" w14:textId="77777777">
      <w:trPr>
        <w:trHeight w:val="308"/>
      </w:trPr>
      <w:tc>
        <w:tcPr>
          <w:tcW w:w="1276" w:type="dxa"/>
          <w:vMerge w:val="restart"/>
        </w:tcPr>
        <w:p w14:paraId="000002C8" w14:textId="77777777" w:rsidR="00642E3B" w:rsidRDefault="00C22B4F">
          <w:pPr>
            <w:rPr>
              <w:sz w:val="18"/>
              <w:szCs w:val="18"/>
            </w:rPr>
          </w:pPr>
          <w:r>
            <w:rPr>
              <w:sz w:val="18"/>
              <w:szCs w:val="18"/>
            </w:rPr>
            <w:t>Autor</w:t>
          </w:r>
        </w:p>
      </w:tc>
      <w:tc>
        <w:tcPr>
          <w:tcW w:w="3547" w:type="dxa"/>
          <w:vMerge w:val="restart"/>
          <w:vAlign w:val="center"/>
        </w:tcPr>
        <w:p w14:paraId="000002C9" w14:textId="77777777" w:rsidR="00642E3B" w:rsidRDefault="00C22B4F">
          <w:pPr>
            <w:rPr>
              <w:sz w:val="18"/>
              <w:szCs w:val="18"/>
            </w:rPr>
          </w:pPr>
          <w:r>
            <w:rPr>
              <w:noProof/>
            </w:rPr>
            <w:drawing>
              <wp:inline distT="0" distB="0" distL="0" distR="0" wp14:anchorId="4DA8A343" wp14:editId="598C1076">
                <wp:extent cx="1085850" cy="257175"/>
                <wp:effectExtent l="0" t="0" r="0" b="0"/>
                <wp:docPr id="188" name="image5.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5.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14:anchorId="6D6077E0" wp14:editId="28E3B3A1">
                <wp:extent cx="687600" cy="342000"/>
                <wp:effectExtent l="0" t="0" r="0" b="0"/>
                <wp:docPr id="189"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14:paraId="000002CA" w14:textId="77777777" w:rsidR="00642E3B" w:rsidRDefault="00C22B4F">
          <w:pPr>
            <w:rPr>
              <w:sz w:val="18"/>
              <w:szCs w:val="18"/>
            </w:rPr>
          </w:pPr>
          <w:r>
            <w:rPr>
              <w:sz w:val="18"/>
              <w:szCs w:val="18"/>
            </w:rPr>
            <w:t>Versión</w:t>
          </w:r>
        </w:p>
      </w:tc>
      <w:tc>
        <w:tcPr>
          <w:tcW w:w="1977" w:type="dxa"/>
        </w:tcPr>
        <w:p w14:paraId="000002CB" w14:textId="77777777" w:rsidR="00642E3B" w:rsidRDefault="00C22B4F">
          <w:pPr>
            <w:rPr>
              <w:sz w:val="18"/>
              <w:szCs w:val="18"/>
            </w:rPr>
          </w:pPr>
          <w:r>
            <w:rPr>
              <w:sz w:val="18"/>
              <w:szCs w:val="18"/>
            </w:rPr>
            <w:t>Fecha</w:t>
          </w:r>
        </w:p>
      </w:tc>
    </w:tr>
    <w:tr w:rsidR="00642E3B" w14:paraId="0BF0F06D" w14:textId="77777777">
      <w:trPr>
        <w:trHeight w:val="307"/>
      </w:trPr>
      <w:tc>
        <w:tcPr>
          <w:tcW w:w="1276" w:type="dxa"/>
          <w:vMerge/>
        </w:tcPr>
        <w:p w14:paraId="000002CC" w14:textId="77777777" w:rsidR="00642E3B" w:rsidRDefault="00642E3B">
          <w:pPr>
            <w:widowControl w:val="0"/>
            <w:pBdr>
              <w:top w:val="nil"/>
              <w:left w:val="nil"/>
              <w:bottom w:val="nil"/>
              <w:right w:val="nil"/>
              <w:between w:val="nil"/>
            </w:pBdr>
            <w:spacing w:line="276" w:lineRule="auto"/>
            <w:rPr>
              <w:sz w:val="18"/>
              <w:szCs w:val="18"/>
            </w:rPr>
          </w:pPr>
        </w:p>
      </w:tc>
      <w:tc>
        <w:tcPr>
          <w:tcW w:w="3547" w:type="dxa"/>
          <w:vMerge/>
          <w:vAlign w:val="center"/>
        </w:tcPr>
        <w:p w14:paraId="000002CD" w14:textId="77777777" w:rsidR="00642E3B" w:rsidRDefault="00642E3B">
          <w:pPr>
            <w:widowControl w:val="0"/>
            <w:pBdr>
              <w:top w:val="nil"/>
              <w:left w:val="nil"/>
              <w:bottom w:val="nil"/>
              <w:right w:val="nil"/>
              <w:between w:val="nil"/>
            </w:pBdr>
            <w:spacing w:line="276" w:lineRule="auto"/>
            <w:rPr>
              <w:sz w:val="18"/>
              <w:szCs w:val="18"/>
            </w:rPr>
          </w:pPr>
        </w:p>
      </w:tc>
      <w:tc>
        <w:tcPr>
          <w:tcW w:w="992" w:type="dxa"/>
        </w:tcPr>
        <w:p w14:paraId="000002CE" w14:textId="77777777" w:rsidR="00642E3B" w:rsidRDefault="00C22B4F">
          <w:pPr>
            <w:rPr>
              <w:sz w:val="18"/>
              <w:szCs w:val="18"/>
            </w:rPr>
          </w:pPr>
          <w:r>
            <w:rPr>
              <w:sz w:val="18"/>
              <w:szCs w:val="18"/>
            </w:rPr>
            <w:t>1</w:t>
          </w:r>
        </w:p>
      </w:tc>
      <w:tc>
        <w:tcPr>
          <w:tcW w:w="1977" w:type="dxa"/>
        </w:tcPr>
        <w:p w14:paraId="000002CF" w14:textId="77777777" w:rsidR="00642E3B" w:rsidRDefault="00C22B4F">
          <w:pPr>
            <w:rPr>
              <w:sz w:val="18"/>
              <w:szCs w:val="18"/>
            </w:rPr>
          </w:pPr>
          <w:r>
            <w:rPr>
              <w:sz w:val="18"/>
              <w:szCs w:val="18"/>
            </w:rPr>
            <w:t>20/10/2021</w:t>
          </w:r>
        </w:p>
      </w:tc>
    </w:tr>
  </w:tbl>
  <w:p w14:paraId="000002D0" w14:textId="78CC9379" w:rsidR="00642E3B" w:rsidRDefault="00C22B4F">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4B0CA8">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4B0CA8">
      <w:rPr>
        <w:rFonts w:ascii="Calibri" w:eastAsia="Calibri" w:hAnsi="Calibri" w:cs="Calibri"/>
        <w:b/>
        <w:noProof/>
        <w:color w:val="000000"/>
      </w:rPr>
      <w:t>1</w:t>
    </w:r>
    <w:r>
      <w:rPr>
        <w:rFonts w:ascii="Calibri" w:eastAsia="Calibri" w:hAnsi="Calibri" w:cs="Calibri"/>
        <w:b/>
        <w:color w:val="000000"/>
      </w:rPr>
      <w:fldChar w:fldCharType="end"/>
    </w:r>
  </w:p>
  <w:p w14:paraId="000002D1" w14:textId="77777777" w:rsidR="00642E3B" w:rsidRDefault="00642E3B">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D2" w14:textId="77777777" w:rsidR="00642E3B" w:rsidRDefault="00642E3B">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6"/>
      <w:tblW w:w="7792" w:type="dxa"/>
      <w:tblInd w:w="0" w:type="dxa"/>
      <w:tblLayout w:type="fixed"/>
      <w:tblLook w:val="0400" w:firstRow="0" w:lastRow="0" w:firstColumn="0" w:lastColumn="0" w:noHBand="0" w:noVBand="1"/>
    </w:tblPr>
    <w:tblGrid>
      <w:gridCol w:w="1276"/>
      <w:gridCol w:w="3547"/>
      <w:gridCol w:w="992"/>
      <w:gridCol w:w="1977"/>
    </w:tblGrid>
    <w:tr w:rsidR="00642E3B" w14:paraId="32C23C12" w14:textId="77777777">
      <w:tc>
        <w:tcPr>
          <w:tcW w:w="1276" w:type="dxa"/>
        </w:tcPr>
        <w:p w14:paraId="000002D3" w14:textId="77777777" w:rsidR="00642E3B" w:rsidRDefault="00C22B4F">
          <w:pPr>
            <w:rPr>
              <w:sz w:val="18"/>
              <w:szCs w:val="18"/>
            </w:rPr>
          </w:pPr>
          <w:r>
            <w:rPr>
              <w:sz w:val="18"/>
              <w:szCs w:val="18"/>
            </w:rPr>
            <w:t>Documento</w:t>
          </w:r>
        </w:p>
      </w:tc>
      <w:tc>
        <w:tcPr>
          <w:tcW w:w="6516" w:type="dxa"/>
          <w:gridSpan w:val="3"/>
        </w:tcPr>
        <w:p w14:paraId="000002D4" w14:textId="77777777" w:rsidR="00642E3B" w:rsidRDefault="00C22B4F">
          <w:pPr>
            <w:rPr>
              <w:sz w:val="16"/>
              <w:szCs w:val="16"/>
            </w:rPr>
          </w:pPr>
          <w:r>
            <w:rPr>
              <w:sz w:val="16"/>
              <w:szCs w:val="16"/>
            </w:rPr>
            <w:t>Acceso a fuentes externas de publicaciones (EFx-x.x)</w:t>
          </w:r>
        </w:p>
      </w:tc>
    </w:tr>
    <w:tr w:rsidR="00642E3B" w14:paraId="60874F76" w14:textId="77777777">
      <w:trPr>
        <w:trHeight w:val="308"/>
      </w:trPr>
      <w:tc>
        <w:tcPr>
          <w:tcW w:w="1276" w:type="dxa"/>
          <w:vMerge w:val="restart"/>
        </w:tcPr>
        <w:p w14:paraId="000002D7" w14:textId="77777777" w:rsidR="00642E3B" w:rsidRDefault="00C22B4F">
          <w:pPr>
            <w:rPr>
              <w:sz w:val="18"/>
              <w:szCs w:val="18"/>
            </w:rPr>
          </w:pPr>
          <w:r>
            <w:rPr>
              <w:sz w:val="18"/>
              <w:szCs w:val="18"/>
            </w:rPr>
            <w:t>Autor</w:t>
          </w:r>
        </w:p>
      </w:tc>
      <w:tc>
        <w:tcPr>
          <w:tcW w:w="3547" w:type="dxa"/>
          <w:vMerge w:val="restart"/>
          <w:vAlign w:val="center"/>
        </w:tcPr>
        <w:p w14:paraId="000002D8" w14:textId="77777777" w:rsidR="00642E3B" w:rsidRDefault="00C22B4F">
          <w:pPr>
            <w:rPr>
              <w:sz w:val="18"/>
              <w:szCs w:val="18"/>
            </w:rPr>
          </w:pPr>
          <w:r>
            <w:rPr>
              <w:noProof/>
            </w:rPr>
            <w:drawing>
              <wp:inline distT="0" distB="0" distL="0" distR="0" wp14:anchorId="51873277" wp14:editId="4AA7D3AD">
                <wp:extent cx="1085850" cy="257175"/>
                <wp:effectExtent l="0" t="0" r="0" b="0"/>
                <wp:docPr id="191" name="image5.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5.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14:anchorId="23706286" wp14:editId="29807DE1">
                <wp:extent cx="687600" cy="342000"/>
                <wp:effectExtent l="0" t="0" r="0" b="0"/>
                <wp:docPr id="192"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14:paraId="000002D9" w14:textId="77777777" w:rsidR="00642E3B" w:rsidRDefault="00C22B4F">
          <w:pPr>
            <w:rPr>
              <w:sz w:val="18"/>
              <w:szCs w:val="18"/>
            </w:rPr>
          </w:pPr>
          <w:r>
            <w:rPr>
              <w:sz w:val="18"/>
              <w:szCs w:val="18"/>
            </w:rPr>
            <w:t>Versión</w:t>
          </w:r>
        </w:p>
      </w:tc>
      <w:tc>
        <w:tcPr>
          <w:tcW w:w="1977" w:type="dxa"/>
        </w:tcPr>
        <w:p w14:paraId="000002DA" w14:textId="77777777" w:rsidR="00642E3B" w:rsidRDefault="00C22B4F">
          <w:pPr>
            <w:rPr>
              <w:sz w:val="18"/>
              <w:szCs w:val="18"/>
            </w:rPr>
          </w:pPr>
          <w:r>
            <w:rPr>
              <w:sz w:val="18"/>
              <w:szCs w:val="18"/>
            </w:rPr>
            <w:t>Fecha</w:t>
          </w:r>
        </w:p>
      </w:tc>
    </w:tr>
    <w:tr w:rsidR="00642E3B" w14:paraId="4200424D" w14:textId="77777777">
      <w:trPr>
        <w:trHeight w:val="307"/>
      </w:trPr>
      <w:tc>
        <w:tcPr>
          <w:tcW w:w="1276" w:type="dxa"/>
          <w:vMerge/>
        </w:tcPr>
        <w:p w14:paraId="000002DB" w14:textId="77777777" w:rsidR="00642E3B" w:rsidRDefault="00642E3B">
          <w:pPr>
            <w:widowControl w:val="0"/>
            <w:pBdr>
              <w:top w:val="nil"/>
              <w:left w:val="nil"/>
              <w:bottom w:val="nil"/>
              <w:right w:val="nil"/>
              <w:between w:val="nil"/>
            </w:pBdr>
            <w:spacing w:line="276" w:lineRule="auto"/>
            <w:rPr>
              <w:sz w:val="18"/>
              <w:szCs w:val="18"/>
            </w:rPr>
          </w:pPr>
        </w:p>
      </w:tc>
      <w:tc>
        <w:tcPr>
          <w:tcW w:w="3547" w:type="dxa"/>
          <w:vMerge/>
          <w:vAlign w:val="center"/>
        </w:tcPr>
        <w:p w14:paraId="000002DC" w14:textId="77777777" w:rsidR="00642E3B" w:rsidRDefault="00642E3B">
          <w:pPr>
            <w:widowControl w:val="0"/>
            <w:pBdr>
              <w:top w:val="nil"/>
              <w:left w:val="nil"/>
              <w:bottom w:val="nil"/>
              <w:right w:val="nil"/>
              <w:between w:val="nil"/>
            </w:pBdr>
            <w:spacing w:line="276" w:lineRule="auto"/>
            <w:rPr>
              <w:sz w:val="18"/>
              <w:szCs w:val="18"/>
            </w:rPr>
          </w:pPr>
        </w:p>
      </w:tc>
      <w:tc>
        <w:tcPr>
          <w:tcW w:w="992" w:type="dxa"/>
        </w:tcPr>
        <w:p w14:paraId="000002DD" w14:textId="77777777" w:rsidR="00642E3B" w:rsidRDefault="00C22B4F">
          <w:pPr>
            <w:rPr>
              <w:sz w:val="18"/>
              <w:szCs w:val="18"/>
            </w:rPr>
          </w:pPr>
          <w:r>
            <w:rPr>
              <w:sz w:val="18"/>
              <w:szCs w:val="18"/>
            </w:rPr>
            <w:t>1</w:t>
          </w:r>
        </w:p>
      </w:tc>
      <w:tc>
        <w:tcPr>
          <w:tcW w:w="1977" w:type="dxa"/>
        </w:tcPr>
        <w:p w14:paraId="000002DE" w14:textId="77777777" w:rsidR="00642E3B" w:rsidRDefault="00C22B4F">
          <w:pPr>
            <w:rPr>
              <w:sz w:val="18"/>
              <w:szCs w:val="18"/>
            </w:rPr>
          </w:pPr>
          <w:r>
            <w:rPr>
              <w:sz w:val="18"/>
              <w:szCs w:val="18"/>
            </w:rPr>
            <w:t>20/10/2021</w:t>
          </w:r>
        </w:p>
      </w:tc>
    </w:tr>
  </w:tbl>
  <w:p w14:paraId="000002DF" w14:textId="1B1A47A3" w:rsidR="00642E3B" w:rsidRDefault="00C22B4F">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4B0CA8">
      <w:rPr>
        <w:rFonts w:ascii="Calibri" w:eastAsia="Calibri" w:hAnsi="Calibri" w:cs="Calibri"/>
        <w:b/>
        <w:noProof/>
        <w:color w:val="000000"/>
      </w:rPr>
      <w:t>16</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4B0CA8">
      <w:rPr>
        <w:rFonts w:ascii="Calibri" w:eastAsia="Calibri" w:hAnsi="Calibri" w:cs="Calibri"/>
        <w:b/>
        <w:noProof/>
        <w:color w:val="000000"/>
      </w:rPr>
      <w:t>16</w:t>
    </w:r>
    <w:r>
      <w:rPr>
        <w:rFonts w:ascii="Calibri" w:eastAsia="Calibri" w:hAnsi="Calibri" w:cs="Calibri"/>
        <w:b/>
        <w:color w:val="000000"/>
      </w:rPr>
      <w:fldChar w:fldCharType="end"/>
    </w:r>
  </w:p>
  <w:p w14:paraId="000002E0" w14:textId="77777777" w:rsidR="00642E3B" w:rsidRDefault="00642E3B">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E1" w14:textId="77777777" w:rsidR="00642E3B" w:rsidRDefault="00642E3B">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7"/>
      <w:tblW w:w="7799" w:type="dxa"/>
      <w:tblInd w:w="0" w:type="dxa"/>
      <w:tblLayout w:type="fixed"/>
      <w:tblLook w:val="0400" w:firstRow="0" w:lastRow="0" w:firstColumn="0" w:lastColumn="0" w:noHBand="0" w:noVBand="1"/>
    </w:tblPr>
    <w:tblGrid>
      <w:gridCol w:w="1275"/>
      <w:gridCol w:w="3555"/>
      <w:gridCol w:w="992"/>
      <w:gridCol w:w="1977"/>
    </w:tblGrid>
    <w:tr w:rsidR="00642E3B" w14:paraId="5E86FA83" w14:textId="77777777">
      <w:tc>
        <w:tcPr>
          <w:tcW w:w="1275" w:type="dxa"/>
        </w:tcPr>
        <w:p w14:paraId="000002E2" w14:textId="77777777" w:rsidR="00642E3B" w:rsidRDefault="00C22B4F">
          <w:pPr>
            <w:rPr>
              <w:sz w:val="18"/>
              <w:szCs w:val="18"/>
            </w:rPr>
          </w:pPr>
          <w:r>
            <w:rPr>
              <w:sz w:val="18"/>
              <w:szCs w:val="18"/>
            </w:rPr>
            <w:t>Documento</w:t>
          </w:r>
        </w:p>
      </w:tc>
      <w:tc>
        <w:tcPr>
          <w:tcW w:w="6524" w:type="dxa"/>
          <w:gridSpan w:val="3"/>
        </w:tcPr>
        <w:p w14:paraId="000002E3" w14:textId="77777777" w:rsidR="00642E3B" w:rsidRDefault="00C22B4F">
          <w:pPr>
            <w:rPr>
              <w:sz w:val="16"/>
              <w:szCs w:val="16"/>
            </w:rPr>
          </w:pPr>
          <w:r>
            <w:rPr>
              <w:sz w:val="16"/>
              <w:szCs w:val="16"/>
            </w:rPr>
            <w:t>Acceso a fuentes externas de publicaciones (EFx-x.x)</w:t>
          </w:r>
        </w:p>
      </w:tc>
    </w:tr>
    <w:tr w:rsidR="00642E3B" w14:paraId="7B455F7C" w14:textId="77777777">
      <w:trPr>
        <w:trHeight w:val="308"/>
      </w:trPr>
      <w:tc>
        <w:tcPr>
          <w:tcW w:w="1275" w:type="dxa"/>
          <w:vMerge w:val="restart"/>
        </w:tcPr>
        <w:p w14:paraId="000002E6" w14:textId="77777777" w:rsidR="00642E3B" w:rsidRDefault="00C22B4F">
          <w:pPr>
            <w:rPr>
              <w:sz w:val="18"/>
              <w:szCs w:val="18"/>
            </w:rPr>
          </w:pPr>
          <w:r>
            <w:rPr>
              <w:sz w:val="18"/>
              <w:szCs w:val="18"/>
            </w:rPr>
            <w:t>Autor</w:t>
          </w:r>
        </w:p>
      </w:tc>
      <w:tc>
        <w:tcPr>
          <w:tcW w:w="3555" w:type="dxa"/>
          <w:vMerge w:val="restart"/>
          <w:vAlign w:val="center"/>
        </w:tcPr>
        <w:p w14:paraId="000002E7" w14:textId="77777777" w:rsidR="00642E3B" w:rsidRDefault="00C22B4F">
          <w:pPr>
            <w:rPr>
              <w:sz w:val="18"/>
              <w:szCs w:val="18"/>
            </w:rPr>
          </w:pPr>
          <w:r>
            <w:rPr>
              <w:noProof/>
            </w:rPr>
            <w:drawing>
              <wp:inline distT="0" distB="0" distL="0" distR="0" wp14:anchorId="46B0EA20" wp14:editId="0C12B0FC">
                <wp:extent cx="1085850" cy="257175"/>
                <wp:effectExtent l="0" t="0" r="0" b="0"/>
                <wp:docPr id="193" name="image5.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5.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14:anchorId="441C617A" wp14:editId="0FD46C6D">
                <wp:extent cx="687600" cy="342000"/>
                <wp:effectExtent l="0" t="0" r="0" b="0"/>
                <wp:docPr id="194"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14:paraId="000002E8" w14:textId="77777777" w:rsidR="00642E3B" w:rsidRDefault="00C22B4F">
          <w:pPr>
            <w:rPr>
              <w:sz w:val="18"/>
              <w:szCs w:val="18"/>
            </w:rPr>
          </w:pPr>
          <w:r>
            <w:rPr>
              <w:sz w:val="18"/>
              <w:szCs w:val="18"/>
            </w:rPr>
            <w:t>Versión</w:t>
          </w:r>
        </w:p>
      </w:tc>
      <w:tc>
        <w:tcPr>
          <w:tcW w:w="1977" w:type="dxa"/>
        </w:tcPr>
        <w:p w14:paraId="000002E9" w14:textId="77777777" w:rsidR="00642E3B" w:rsidRDefault="00C22B4F">
          <w:pPr>
            <w:rPr>
              <w:sz w:val="18"/>
              <w:szCs w:val="18"/>
            </w:rPr>
          </w:pPr>
          <w:r>
            <w:rPr>
              <w:sz w:val="18"/>
              <w:szCs w:val="18"/>
            </w:rPr>
            <w:t>Fecha</w:t>
          </w:r>
        </w:p>
      </w:tc>
    </w:tr>
    <w:tr w:rsidR="00642E3B" w14:paraId="2F6D0777" w14:textId="77777777">
      <w:trPr>
        <w:trHeight w:val="307"/>
      </w:trPr>
      <w:tc>
        <w:tcPr>
          <w:tcW w:w="1275" w:type="dxa"/>
          <w:vMerge/>
        </w:tcPr>
        <w:p w14:paraId="000002EA" w14:textId="77777777" w:rsidR="00642E3B" w:rsidRDefault="00642E3B">
          <w:pPr>
            <w:widowControl w:val="0"/>
            <w:pBdr>
              <w:top w:val="nil"/>
              <w:left w:val="nil"/>
              <w:bottom w:val="nil"/>
              <w:right w:val="nil"/>
              <w:between w:val="nil"/>
            </w:pBdr>
            <w:spacing w:line="276" w:lineRule="auto"/>
            <w:rPr>
              <w:sz w:val="18"/>
              <w:szCs w:val="18"/>
            </w:rPr>
          </w:pPr>
        </w:p>
      </w:tc>
      <w:tc>
        <w:tcPr>
          <w:tcW w:w="3555" w:type="dxa"/>
          <w:vMerge/>
          <w:vAlign w:val="center"/>
        </w:tcPr>
        <w:p w14:paraId="000002EB" w14:textId="77777777" w:rsidR="00642E3B" w:rsidRDefault="00642E3B">
          <w:pPr>
            <w:widowControl w:val="0"/>
            <w:pBdr>
              <w:top w:val="nil"/>
              <w:left w:val="nil"/>
              <w:bottom w:val="nil"/>
              <w:right w:val="nil"/>
              <w:between w:val="nil"/>
            </w:pBdr>
            <w:spacing w:line="276" w:lineRule="auto"/>
            <w:rPr>
              <w:sz w:val="18"/>
              <w:szCs w:val="18"/>
            </w:rPr>
          </w:pPr>
        </w:p>
      </w:tc>
      <w:tc>
        <w:tcPr>
          <w:tcW w:w="992" w:type="dxa"/>
        </w:tcPr>
        <w:p w14:paraId="000002EC" w14:textId="77777777" w:rsidR="00642E3B" w:rsidRDefault="00C22B4F">
          <w:pPr>
            <w:rPr>
              <w:sz w:val="18"/>
              <w:szCs w:val="18"/>
            </w:rPr>
          </w:pPr>
          <w:r>
            <w:rPr>
              <w:sz w:val="18"/>
              <w:szCs w:val="18"/>
            </w:rPr>
            <w:t>1</w:t>
          </w:r>
        </w:p>
      </w:tc>
      <w:tc>
        <w:tcPr>
          <w:tcW w:w="1977" w:type="dxa"/>
        </w:tcPr>
        <w:p w14:paraId="000002ED" w14:textId="77777777" w:rsidR="00642E3B" w:rsidRDefault="00C22B4F">
          <w:pPr>
            <w:rPr>
              <w:sz w:val="18"/>
              <w:szCs w:val="18"/>
            </w:rPr>
          </w:pPr>
          <w:r>
            <w:rPr>
              <w:sz w:val="18"/>
              <w:szCs w:val="18"/>
            </w:rPr>
            <w:t>20/10/2021</w:t>
          </w:r>
        </w:p>
      </w:tc>
    </w:tr>
  </w:tbl>
  <w:p w14:paraId="000002EE" w14:textId="2C415D49" w:rsidR="00642E3B" w:rsidRDefault="00C22B4F">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4B0CA8">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4B0CA8">
      <w:rPr>
        <w:rFonts w:ascii="Calibri" w:eastAsia="Calibri" w:hAnsi="Calibri" w:cs="Calibri"/>
        <w:b/>
        <w:noProof/>
        <w:color w:val="000000"/>
      </w:rPr>
      <w:t>24</w:t>
    </w:r>
    <w:r>
      <w:rPr>
        <w:rFonts w:ascii="Calibri" w:eastAsia="Calibri" w:hAnsi="Calibri" w:cs="Calibri"/>
        <w:b/>
        <w:color w:val="000000"/>
      </w:rPr>
      <w:fldChar w:fldCharType="end"/>
    </w:r>
  </w:p>
  <w:p w14:paraId="000002EF" w14:textId="77777777" w:rsidR="00642E3B" w:rsidRDefault="00642E3B">
    <w:pPr>
      <w:pBdr>
        <w:top w:val="nil"/>
        <w:left w:val="nil"/>
        <w:bottom w:val="nil"/>
        <w:right w:val="nil"/>
        <w:between w:val="nil"/>
      </w:pBdr>
      <w:tabs>
        <w:tab w:val="center" w:pos="4252"/>
        <w:tab w:val="right" w:pos="8504"/>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F" w14:textId="77777777" w:rsidR="00642E3B" w:rsidRDefault="00642E3B">
    <w:pPr>
      <w:ind w:right="15"/>
      <w:jc w:val="center"/>
    </w:pPr>
  </w:p>
  <w:p w14:paraId="00000300" w14:textId="77777777" w:rsidR="00642E3B" w:rsidRDefault="00642E3B">
    <w:pPr>
      <w:widowControl w:val="0"/>
      <w:pBdr>
        <w:top w:val="nil"/>
        <w:left w:val="nil"/>
        <w:bottom w:val="nil"/>
        <w:right w:val="nil"/>
        <w:between w:val="nil"/>
      </w:pBdr>
    </w:pPr>
  </w:p>
  <w:p w14:paraId="00000301" w14:textId="77777777" w:rsidR="00642E3B" w:rsidRDefault="00642E3B">
    <w:pPr>
      <w:widowControl w:val="0"/>
      <w:pBdr>
        <w:top w:val="nil"/>
        <w:left w:val="nil"/>
        <w:bottom w:val="nil"/>
        <w:right w:val="nil"/>
        <w:between w:val="nil"/>
      </w:pBdr>
    </w:pPr>
  </w:p>
  <w:p w14:paraId="00000302" w14:textId="77777777" w:rsidR="00642E3B" w:rsidRDefault="00642E3B">
    <w:pPr>
      <w:widowControl w:val="0"/>
      <w:pBdr>
        <w:top w:val="nil"/>
        <w:left w:val="nil"/>
        <w:bottom w:val="nil"/>
        <w:right w:val="nil"/>
        <w:between w:val="nil"/>
      </w:pBdr>
    </w:pPr>
  </w:p>
  <w:p w14:paraId="00000303" w14:textId="77777777" w:rsidR="00642E3B" w:rsidRDefault="00642E3B">
    <w:pPr>
      <w:widowControl w:val="0"/>
      <w:pBdr>
        <w:top w:val="nil"/>
        <w:left w:val="nil"/>
        <w:bottom w:val="nil"/>
        <w:right w:val="nil"/>
        <w:between w:val="nil"/>
      </w:pBdr>
    </w:pPr>
  </w:p>
  <w:p w14:paraId="00000304" w14:textId="77777777" w:rsidR="00642E3B" w:rsidRDefault="00642E3B">
    <w:pPr>
      <w:widowControl w:val="0"/>
      <w:pBdr>
        <w:top w:val="nil"/>
        <w:left w:val="nil"/>
        <w:bottom w:val="nil"/>
        <w:right w:val="nil"/>
        <w:between w:val="nil"/>
      </w:pBdr>
    </w:pPr>
  </w:p>
  <w:p w14:paraId="00000305" w14:textId="77777777" w:rsidR="00642E3B" w:rsidRDefault="00642E3B">
    <w:pPr>
      <w:widowControl w:val="0"/>
      <w:pBdr>
        <w:top w:val="nil"/>
        <w:left w:val="nil"/>
        <w:bottom w:val="nil"/>
        <w:right w:val="nil"/>
        <w:between w:val="nil"/>
      </w:pBdr>
    </w:pPr>
  </w:p>
  <w:p w14:paraId="00000306" w14:textId="77777777" w:rsidR="00642E3B" w:rsidRDefault="00642E3B">
    <w:pPr>
      <w:widowControl w:val="0"/>
      <w:pBdr>
        <w:top w:val="nil"/>
        <w:left w:val="nil"/>
        <w:bottom w:val="nil"/>
        <w:right w:val="nil"/>
        <w:between w:val="nil"/>
      </w:pBdr>
    </w:pPr>
  </w:p>
  <w:p w14:paraId="00000307" w14:textId="77777777" w:rsidR="00642E3B" w:rsidRDefault="00642E3B">
    <w:pPr>
      <w:widowControl w:val="0"/>
      <w:pBdr>
        <w:top w:val="nil"/>
        <w:left w:val="nil"/>
        <w:bottom w:val="nil"/>
        <w:right w:val="nil"/>
        <w:between w:val="nil"/>
      </w:pBdr>
    </w:pPr>
  </w:p>
  <w:p w14:paraId="00000308" w14:textId="77777777" w:rsidR="00642E3B" w:rsidRDefault="00642E3B">
    <w:pPr>
      <w:widowControl w:val="0"/>
      <w:pBdr>
        <w:top w:val="nil"/>
        <w:left w:val="nil"/>
        <w:bottom w:val="nil"/>
        <w:right w:val="nil"/>
        <w:between w:val="nil"/>
      </w:pBdr>
    </w:pPr>
  </w:p>
  <w:p w14:paraId="00000309" w14:textId="77777777" w:rsidR="00642E3B" w:rsidRDefault="00C22B4F">
    <w:pPr>
      <w:widowControl w:val="0"/>
      <w:pBdr>
        <w:top w:val="nil"/>
        <w:left w:val="nil"/>
        <w:bottom w:val="nil"/>
        <w:right w:val="nil"/>
        <w:between w:val="nil"/>
      </w:pBdr>
    </w:pPr>
    <w:r>
      <w:fldChar w:fldCharType="begin"/>
    </w:r>
    <w:r>
      <w:instrText>PAGE</w:instrTex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0" w14:textId="77777777" w:rsidR="00642E3B" w:rsidRDefault="00642E3B">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fff8"/>
      <w:tblW w:w="7792" w:type="dxa"/>
      <w:tblInd w:w="0" w:type="dxa"/>
      <w:tblLayout w:type="fixed"/>
      <w:tblLook w:val="0400" w:firstRow="0" w:lastRow="0" w:firstColumn="0" w:lastColumn="0" w:noHBand="0" w:noVBand="1"/>
    </w:tblPr>
    <w:tblGrid>
      <w:gridCol w:w="1276"/>
      <w:gridCol w:w="3547"/>
      <w:gridCol w:w="992"/>
      <w:gridCol w:w="1977"/>
    </w:tblGrid>
    <w:tr w:rsidR="00642E3B" w14:paraId="70DFD5AE" w14:textId="77777777">
      <w:tc>
        <w:tcPr>
          <w:tcW w:w="1276" w:type="dxa"/>
        </w:tcPr>
        <w:p w14:paraId="000002F1" w14:textId="77777777" w:rsidR="00642E3B" w:rsidRDefault="00C22B4F">
          <w:pPr>
            <w:rPr>
              <w:sz w:val="18"/>
              <w:szCs w:val="18"/>
            </w:rPr>
          </w:pPr>
          <w:r>
            <w:rPr>
              <w:sz w:val="18"/>
              <w:szCs w:val="18"/>
            </w:rPr>
            <w:t>Documento</w:t>
          </w:r>
        </w:p>
      </w:tc>
      <w:tc>
        <w:tcPr>
          <w:tcW w:w="6516" w:type="dxa"/>
          <w:gridSpan w:val="3"/>
        </w:tcPr>
        <w:p w14:paraId="000002F2" w14:textId="77777777" w:rsidR="00642E3B" w:rsidRDefault="00C22B4F">
          <w:pPr>
            <w:rPr>
              <w:sz w:val="16"/>
              <w:szCs w:val="16"/>
            </w:rPr>
          </w:pPr>
          <w:r>
            <w:rPr>
              <w:sz w:val="16"/>
              <w:szCs w:val="16"/>
            </w:rPr>
            <w:t>Acceso a fuentes externas de publicaciones (EFx-x.x)</w:t>
          </w:r>
        </w:p>
      </w:tc>
    </w:tr>
    <w:tr w:rsidR="00642E3B" w14:paraId="56156A86" w14:textId="77777777">
      <w:trPr>
        <w:trHeight w:val="308"/>
      </w:trPr>
      <w:tc>
        <w:tcPr>
          <w:tcW w:w="1276" w:type="dxa"/>
          <w:vMerge w:val="restart"/>
        </w:tcPr>
        <w:p w14:paraId="000002F5" w14:textId="77777777" w:rsidR="00642E3B" w:rsidRDefault="00C22B4F">
          <w:pPr>
            <w:rPr>
              <w:sz w:val="18"/>
              <w:szCs w:val="18"/>
            </w:rPr>
          </w:pPr>
          <w:r>
            <w:rPr>
              <w:sz w:val="18"/>
              <w:szCs w:val="18"/>
            </w:rPr>
            <w:t>Autor</w:t>
          </w:r>
        </w:p>
      </w:tc>
      <w:tc>
        <w:tcPr>
          <w:tcW w:w="3547" w:type="dxa"/>
          <w:vMerge w:val="restart"/>
          <w:vAlign w:val="center"/>
        </w:tcPr>
        <w:p w14:paraId="000002F6" w14:textId="77777777" w:rsidR="00642E3B" w:rsidRDefault="00C22B4F">
          <w:pPr>
            <w:rPr>
              <w:sz w:val="18"/>
              <w:szCs w:val="18"/>
            </w:rPr>
          </w:pPr>
          <w:r>
            <w:rPr>
              <w:noProof/>
            </w:rPr>
            <w:drawing>
              <wp:inline distT="0" distB="0" distL="0" distR="0" wp14:anchorId="635042AD" wp14:editId="191ABFB7">
                <wp:extent cx="1085850" cy="257175"/>
                <wp:effectExtent l="0" t="0" r="0" b="0"/>
                <wp:docPr id="195" name="image5.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5.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14:anchorId="3239934B" wp14:editId="65D4667B">
                <wp:extent cx="687600" cy="342000"/>
                <wp:effectExtent l="0" t="0" r="0" b="0"/>
                <wp:docPr id="196" name="image2.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2.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14:paraId="000002F7" w14:textId="77777777" w:rsidR="00642E3B" w:rsidRDefault="00C22B4F">
          <w:pPr>
            <w:rPr>
              <w:sz w:val="18"/>
              <w:szCs w:val="18"/>
            </w:rPr>
          </w:pPr>
          <w:r>
            <w:rPr>
              <w:sz w:val="18"/>
              <w:szCs w:val="18"/>
            </w:rPr>
            <w:t>Versión</w:t>
          </w:r>
        </w:p>
      </w:tc>
      <w:tc>
        <w:tcPr>
          <w:tcW w:w="1977" w:type="dxa"/>
        </w:tcPr>
        <w:p w14:paraId="000002F8" w14:textId="77777777" w:rsidR="00642E3B" w:rsidRDefault="00C22B4F">
          <w:pPr>
            <w:rPr>
              <w:sz w:val="18"/>
              <w:szCs w:val="18"/>
            </w:rPr>
          </w:pPr>
          <w:r>
            <w:rPr>
              <w:sz w:val="18"/>
              <w:szCs w:val="18"/>
            </w:rPr>
            <w:t>Fecha</w:t>
          </w:r>
        </w:p>
      </w:tc>
    </w:tr>
    <w:tr w:rsidR="00642E3B" w14:paraId="0EA46954" w14:textId="77777777">
      <w:trPr>
        <w:trHeight w:val="307"/>
      </w:trPr>
      <w:tc>
        <w:tcPr>
          <w:tcW w:w="1276" w:type="dxa"/>
          <w:vMerge/>
        </w:tcPr>
        <w:p w14:paraId="000002F9" w14:textId="77777777" w:rsidR="00642E3B" w:rsidRDefault="00642E3B">
          <w:pPr>
            <w:widowControl w:val="0"/>
            <w:pBdr>
              <w:top w:val="nil"/>
              <w:left w:val="nil"/>
              <w:bottom w:val="nil"/>
              <w:right w:val="nil"/>
              <w:between w:val="nil"/>
            </w:pBdr>
            <w:spacing w:line="276" w:lineRule="auto"/>
            <w:rPr>
              <w:sz w:val="18"/>
              <w:szCs w:val="18"/>
            </w:rPr>
          </w:pPr>
        </w:p>
      </w:tc>
      <w:tc>
        <w:tcPr>
          <w:tcW w:w="3547" w:type="dxa"/>
          <w:vMerge/>
          <w:vAlign w:val="center"/>
        </w:tcPr>
        <w:p w14:paraId="000002FA" w14:textId="77777777" w:rsidR="00642E3B" w:rsidRDefault="00642E3B">
          <w:pPr>
            <w:widowControl w:val="0"/>
            <w:pBdr>
              <w:top w:val="nil"/>
              <w:left w:val="nil"/>
              <w:bottom w:val="nil"/>
              <w:right w:val="nil"/>
              <w:between w:val="nil"/>
            </w:pBdr>
            <w:spacing w:line="276" w:lineRule="auto"/>
            <w:rPr>
              <w:sz w:val="18"/>
              <w:szCs w:val="18"/>
            </w:rPr>
          </w:pPr>
        </w:p>
      </w:tc>
      <w:tc>
        <w:tcPr>
          <w:tcW w:w="992" w:type="dxa"/>
        </w:tcPr>
        <w:p w14:paraId="000002FB" w14:textId="77777777" w:rsidR="00642E3B" w:rsidRDefault="00C22B4F">
          <w:pPr>
            <w:rPr>
              <w:sz w:val="18"/>
              <w:szCs w:val="18"/>
            </w:rPr>
          </w:pPr>
          <w:r>
            <w:rPr>
              <w:sz w:val="18"/>
              <w:szCs w:val="18"/>
            </w:rPr>
            <w:t>1</w:t>
          </w:r>
        </w:p>
      </w:tc>
      <w:tc>
        <w:tcPr>
          <w:tcW w:w="1977" w:type="dxa"/>
        </w:tcPr>
        <w:p w14:paraId="000002FC" w14:textId="77777777" w:rsidR="00642E3B" w:rsidRDefault="00C22B4F">
          <w:pPr>
            <w:rPr>
              <w:sz w:val="18"/>
              <w:szCs w:val="18"/>
            </w:rPr>
          </w:pPr>
          <w:r>
            <w:rPr>
              <w:sz w:val="18"/>
              <w:szCs w:val="18"/>
            </w:rPr>
            <w:t>20/10/2021</w:t>
          </w:r>
        </w:p>
      </w:tc>
    </w:tr>
  </w:tbl>
  <w:p w14:paraId="000002FD" w14:textId="486F2815" w:rsidR="00642E3B" w:rsidRDefault="00C22B4F">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4B0CA8">
      <w:rPr>
        <w:rFonts w:ascii="Calibri" w:eastAsia="Calibri" w:hAnsi="Calibri" w:cs="Calibri"/>
        <w:b/>
        <w:noProof/>
        <w:color w:val="000000"/>
      </w:rPr>
      <w:t>7</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4B0CA8">
      <w:rPr>
        <w:rFonts w:ascii="Calibri" w:eastAsia="Calibri" w:hAnsi="Calibri" w:cs="Calibri"/>
        <w:b/>
        <w:noProof/>
        <w:color w:val="000000"/>
      </w:rPr>
      <w:t>30</w:t>
    </w:r>
    <w:r>
      <w:rPr>
        <w:rFonts w:ascii="Calibri" w:eastAsia="Calibri" w:hAnsi="Calibri" w:cs="Calibri"/>
        <w:b/>
        <w:color w:val="000000"/>
      </w:rPr>
      <w:fldChar w:fldCharType="end"/>
    </w:r>
  </w:p>
  <w:p w14:paraId="000002FE" w14:textId="77777777" w:rsidR="00642E3B" w:rsidRDefault="00642E3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0A" w14:textId="77777777" w:rsidR="00642E3B" w:rsidRDefault="00642E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89718" w14:textId="77777777" w:rsidR="00247FA7" w:rsidRDefault="00247FA7">
      <w:pPr>
        <w:spacing w:line="240" w:lineRule="auto"/>
      </w:pPr>
      <w:r>
        <w:separator/>
      </w:r>
    </w:p>
  </w:footnote>
  <w:footnote w:type="continuationSeparator" w:id="0">
    <w:p w14:paraId="332C26EC" w14:textId="77777777" w:rsidR="00247FA7" w:rsidRDefault="00247FA7">
      <w:pPr>
        <w:spacing w:line="240" w:lineRule="auto"/>
      </w:pPr>
      <w:r>
        <w:continuationSeparator/>
      </w:r>
    </w:p>
  </w:footnote>
  <w:footnote w:id="1">
    <w:p w14:paraId="000002A5" w14:textId="77777777" w:rsidR="00642E3B" w:rsidRDefault="00C22B4F">
      <w:pPr>
        <w:spacing w:after="60" w:line="360" w:lineRule="auto"/>
        <w:ind w:left="170"/>
        <w:jc w:val="both"/>
        <w:rPr>
          <w:rFonts w:ascii="Cambria" w:eastAsia="Cambria" w:hAnsi="Cambria" w:cs="Cambria"/>
          <w:sz w:val="16"/>
          <w:szCs w:val="16"/>
        </w:rPr>
      </w:pPr>
      <w:r>
        <w:rPr>
          <w:vertAlign w:val="superscript"/>
        </w:rPr>
        <w:footnoteRef/>
      </w:r>
      <w:r>
        <w:rPr>
          <w:rFonts w:ascii="Open Sans" w:eastAsia="Open Sans" w:hAnsi="Open Sans" w:cs="Open Sans"/>
          <w:sz w:val="16"/>
          <w:szCs w:val="16"/>
        </w:rPr>
        <w:t xml:space="preserve"> Este metadato se asociará a los tipos de publicaciones identificados en la ROH. En los primeros desarrollos únicamente se utilizarán las entidades AcademicArticle, ConferencePaper y, para el resto de tipos, Publication.</w:t>
      </w:r>
    </w:p>
  </w:footnote>
  <w:footnote w:id="2">
    <w:p w14:paraId="000002A6" w14:textId="77777777" w:rsidR="00642E3B" w:rsidRDefault="00C22B4F">
      <w:pPr>
        <w:pBdr>
          <w:top w:val="nil"/>
          <w:left w:val="nil"/>
          <w:bottom w:val="nil"/>
          <w:right w:val="nil"/>
          <w:between w:val="nil"/>
        </w:pBdr>
        <w:spacing w:after="60" w:line="360" w:lineRule="auto"/>
        <w:ind w:left="170" w:hanging="170"/>
        <w:jc w:val="both"/>
        <w:rPr>
          <w:rFonts w:ascii="Open Sans" w:eastAsia="Open Sans" w:hAnsi="Open Sans" w:cs="Open Sans"/>
          <w:color w:val="000000"/>
          <w:sz w:val="16"/>
          <w:szCs w:val="16"/>
        </w:rPr>
      </w:pPr>
      <w:r>
        <w:rPr>
          <w:vertAlign w:val="superscript"/>
        </w:rPr>
        <w:footnoteRef/>
      </w:r>
      <w:r>
        <w:rPr>
          <w:rFonts w:ascii="Open Sans" w:eastAsia="Open Sans" w:hAnsi="Open Sans" w:cs="Open Sans"/>
          <w:color w:val="000000"/>
          <w:sz w:val="16"/>
          <w:szCs w:val="16"/>
        </w:rPr>
        <w:t xml:space="preserve"> </w:t>
      </w:r>
      <w:hyperlink r:id="rId1">
        <w:r>
          <w:rPr>
            <w:rFonts w:ascii="Open Sans" w:eastAsia="Open Sans" w:hAnsi="Open Sans" w:cs="Open Sans"/>
            <w:color w:val="0000FF"/>
            <w:sz w:val="16"/>
            <w:szCs w:val="16"/>
            <w:u w:val="single"/>
          </w:rPr>
          <w:t>https://dev.elsevier.com/sc_search_tips.html</w:t>
        </w:r>
      </w:hyperlink>
      <w:r>
        <w:rPr>
          <w:rFonts w:ascii="Open Sans" w:eastAsia="Open Sans" w:hAnsi="Open Sans" w:cs="Open Sans"/>
          <w:color w:val="000000"/>
          <w:sz w:val="16"/>
          <w:szCs w:val="16"/>
        </w:rPr>
        <w:t xml:space="preserve"> </w:t>
      </w:r>
    </w:p>
  </w:footnote>
  <w:footnote w:id="3">
    <w:p w14:paraId="000002A7" w14:textId="77777777" w:rsidR="00642E3B" w:rsidRDefault="00C22B4F">
      <w:pPr>
        <w:pBdr>
          <w:top w:val="nil"/>
          <w:left w:val="nil"/>
          <w:bottom w:val="nil"/>
          <w:right w:val="nil"/>
          <w:between w:val="nil"/>
        </w:pBdr>
        <w:spacing w:after="60" w:line="360" w:lineRule="auto"/>
        <w:ind w:left="170" w:hanging="170"/>
        <w:jc w:val="both"/>
        <w:rPr>
          <w:rFonts w:ascii="Open Sans" w:eastAsia="Open Sans" w:hAnsi="Open Sans" w:cs="Open Sans"/>
          <w:color w:val="000000"/>
          <w:sz w:val="16"/>
          <w:szCs w:val="16"/>
        </w:rPr>
      </w:pPr>
      <w:r>
        <w:rPr>
          <w:vertAlign w:val="superscript"/>
        </w:rPr>
        <w:footnoteRef/>
      </w:r>
      <w:r>
        <w:rPr>
          <w:rFonts w:ascii="Open Sans" w:eastAsia="Open Sans" w:hAnsi="Open Sans" w:cs="Open Sans"/>
          <w:color w:val="000000"/>
          <w:sz w:val="16"/>
          <w:szCs w:val="16"/>
        </w:rPr>
        <w:t xml:space="preserve"> https://images.webofknowledge.com/images/help/WOS/hs_document_type.html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A8" w14:textId="77777777" w:rsidR="00642E3B" w:rsidRDefault="00642E3B">
    <w:pPr>
      <w:widowControl w:val="0"/>
      <w:pBdr>
        <w:top w:val="nil"/>
        <w:left w:val="nil"/>
        <w:bottom w:val="nil"/>
        <w:right w:val="nil"/>
        <w:between w:val="nil"/>
      </w:pBdr>
      <w:rPr>
        <w:rFonts w:ascii="Open Sans" w:eastAsia="Open Sans" w:hAnsi="Open Sans" w:cs="Open Sans"/>
      </w:rPr>
    </w:pPr>
  </w:p>
  <w:tbl>
    <w:tblPr>
      <w:tblStyle w:val="affffff2"/>
      <w:tblW w:w="10348" w:type="dxa"/>
      <w:tblInd w:w="0" w:type="dxa"/>
      <w:tblLayout w:type="fixed"/>
      <w:tblLook w:val="0000" w:firstRow="0" w:lastRow="0" w:firstColumn="0" w:lastColumn="0" w:noHBand="0" w:noVBand="0"/>
    </w:tblPr>
    <w:tblGrid>
      <w:gridCol w:w="2675"/>
      <w:gridCol w:w="5098"/>
      <w:gridCol w:w="250"/>
      <w:gridCol w:w="2325"/>
    </w:tblGrid>
    <w:tr w:rsidR="00642E3B" w14:paraId="228E4471" w14:textId="77777777">
      <w:trPr>
        <w:trHeight w:val="926"/>
      </w:trPr>
      <w:tc>
        <w:tcPr>
          <w:tcW w:w="2675" w:type="dxa"/>
        </w:tcPr>
        <w:p w14:paraId="000002A9" w14:textId="77777777" w:rsidR="00642E3B" w:rsidRDefault="00C22B4F">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14:anchorId="3E459E29" wp14:editId="0FD16D34">
                <wp:extent cx="1604645" cy="577850"/>
                <wp:effectExtent l="0" t="0" r="0" b="0"/>
                <wp:docPr id="181" name="image1.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1.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14:paraId="000002AA" w14:textId="77777777" w:rsidR="00642E3B" w:rsidRDefault="00C22B4F">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14:anchorId="7057235A" wp14:editId="59F42E20">
                <wp:extent cx="2086610" cy="551180"/>
                <wp:effectExtent l="0" t="0" r="0" b="0"/>
                <wp:docPr id="1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14:paraId="000002AB" w14:textId="77777777" w:rsidR="00642E3B" w:rsidRDefault="00642E3B">
          <w:pPr>
            <w:tabs>
              <w:tab w:val="left" w:pos="1134"/>
              <w:tab w:val="left" w:pos="4536"/>
            </w:tabs>
            <w:spacing w:line="288" w:lineRule="auto"/>
            <w:jc w:val="both"/>
            <w:rPr>
              <w:rFonts w:ascii="Gill Sans" w:eastAsia="Gill Sans" w:hAnsi="Gill Sans" w:cs="Gill Sans"/>
              <w:sz w:val="14"/>
              <w:szCs w:val="14"/>
            </w:rPr>
          </w:pPr>
        </w:p>
        <w:p w14:paraId="000002AC" w14:textId="77777777" w:rsidR="00642E3B" w:rsidRDefault="00C22B4F">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14:paraId="000002AD" w14:textId="77777777" w:rsidR="00642E3B" w:rsidRDefault="00C22B4F">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14:paraId="000002AE" w14:textId="77777777" w:rsidR="00642E3B" w:rsidRDefault="00642E3B">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14:paraId="000002AF" w14:textId="77777777" w:rsidR="00642E3B" w:rsidRDefault="00C22B4F">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14:anchorId="079A7A57" wp14:editId="4C54009F">
                <wp:extent cx="1386514" cy="860595"/>
                <wp:effectExtent l="0" t="0" r="0" b="0"/>
                <wp:docPr id="183"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14:paraId="000002B0" w14:textId="77777777" w:rsidR="00642E3B" w:rsidRDefault="00642E3B">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1" w14:textId="77777777" w:rsidR="00642E3B" w:rsidRDefault="00642E3B">
    <w:pPr>
      <w:widowControl w:val="0"/>
      <w:pBdr>
        <w:top w:val="nil"/>
        <w:left w:val="nil"/>
        <w:bottom w:val="nil"/>
        <w:right w:val="nil"/>
        <w:between w:val="nil"/>
      </w:pBdr>
      <w:rPr>
        <w:color w:val="000000"/>
      </w:rPr>
    </w:pPr>
  </w:p>
  <w:tbl>
    <w:tblPr>
      <w:tblStyle w:val="affffff3"/>
      <w:tblW w:w="10348" w:type="dxa"/>
      <w:tblInd w:w="0" w:type="dxa"/>
      <w:tblLayout w:type="fixed"/>
      <w:tblLook w:val="0000" w:firstRow="0" w:lastRow="0" w:firstColumn="0" w:lastColumn="0" w:noHBand="0" w:noVBand="0"/>
    </w:tblPr>
    <w:tblGrid>
      <w:gridCol w:w="2675"/>
      <w:gridCol w:w="5098"/>
      <w:gridCol w:w="250"/>
      <w:gridCol w:w="2325"/>
    </w:tblGrid>
    <w:tr w:rsidR="00642E3B" w14:paraId="20EDCB43" w14:textId="77777777">
      <w:trPr>
        <w:trHeight w:val="926"/>
      </w:trPr>
      <w:tc>
        <w:tcPr>
          <w:tcW w:w="2675" w:type="dxa"/>
        </w:tcPr>
        <w:p w14:paraId="000002B2" w14:textId="77777777" w:rsidR="00642E3B" w:rsidRDefault="00C22B4F">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14:anchorId="426EE6A7" wp14:editId="3393733B">
                <wp:extent cx="1604645" cy="577850"/>
                <wp:effectExtent l="0" t="0" r="0" b="0"/>
                <wp:docPr id="182" name="image1.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1.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14:paraId="000002B3" w14:textId="77777777" w:rsidR="00642E3B" w:rsidRDefault="00C22B4F">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14:anchorId="3AB85AC0" wp14:editId="4D7E5A0E">
                <wp:extent cx="2086610" cy="551180"/>
                <wp:effectExtent l="0" t="0" r="0" b="0"/>
                <wp:docPr id="1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14:paraId="000002B4" w14:textId="77777777" w:rsidR="00642E3B" w:rsidRDefault="00642E3B">
          <w:pPr>
            <w:tabs>
              <w:tab w:val="left" w:pos="1134"/>
              <w:tab w:val="left" w:pos="4536"/>
            </w:tabs>
            <w:spacing w:line="288" w:lineRule="auto"/>
            <w:jc w:val="both"/>
            <w:rPr>
              <w:rFonts w:ascii="Gill Sans" w:eastAsia="Gill Sans" w:hAnsi="Gill Sans" w:cs="Gill Sans"/>
              <w:sz w:val="14"/>
              <w:szCs w:val="14"/>
            </w:rPr>
          </w:pPr>
        </w:p>
        <w:p w14:paraId="000002B5" w14:textId="77777777" w:rsidR="00642E3B" w:rsidRDefault="00C22B4F">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14:paraId="000002B6" w14:textId="77777777" w:rsidR="00642E3B" w:rsidRDefault="00C22B4F">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14:paraId="000002B7" w14:textId="77777777" w:rsidR="00642E3B" w:rsidRDefault="00642E3B">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14:paraId="000002B8" w14:textId="77777777" w:rsidR="00642E3B" w:rsidRDefault="00C22B4F">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14:anchorId="0351B0EB" wp14:editId="6FFCD513">
                <wp:extent cx="1386514" cy="860595"/>
                <wp:effectExtent l="0" t="0" r="0" b="0"/>
                <wp:docPr id="18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14:paraId="000002B9" w14:textId="77777777" w:rsidR="00642E3B" w:rsidRDefault="00642E3B">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A" w14:textId="77777777" w:rsidR="00642E3B" w:rsidRDefault="00642E3B">
    <w:pPr>
      <w:widowControl w:val="0"/>
      <w:pBdr>
        <w:top w:val="nil"/>
        <w:left w:val="nil"/>
        <w:bottom w:val="nil"/>
        <w:right w:val="nil"/>
        <w:between w:val="nil"/>
      </w:pBdr>
      <w:rPr>
        <w:rFonts w:ascii="Open Sans" w:eastAsia="Open Sans" w:hAnsi="Open Sans" w:cs="Open Sans"/>
      </w:rPr>
    </w:pPr>
  </w:p>
  <w:tbl>
    <w:tblPr>
      <w:tblStyle w:val="affffff4"/>
      <w:tblW w:w="10348" w:type="dxa"/>
      <w:tblInd w:w="0" w:type="dxa"/>
      <w:tblLayout w:type="fixed"/>
      <w:tblLook w:val="0000" w:firstRow="0" w:lastRow="0" w:firstColumn="0" w:lastColumn="0" w:noHBand="0" w:noVBand="0"/>
    </w:tblPr>
    <w:tblGrid>
      <w:gridCol w:w="2675"/>
      <w:gridCol w:w="5098"/>
      <w:gridCol w:w="250"/>
      <w:gridCol w:w="2325"/>
    </w:tblGrid>
    <w:tr w:rsidR="00642E3B" w14:paraId="2AF4E8F1" w14:textId="77777777">
      <w:trPr>
        <w:trHeight w:val="926"/>
      </w:trPr>
      <w:tc>
        <w:tcPr>
          <w:tcW w:w="2675" w:type="dxa"/>
        </w:tcPr>
        <w:p w14:paraId="000002BB" w14:textId="77777777" w:rsidR="00642E3B" w:rsidRDefault="00C22B4F">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14:anchorId="4169FA5A" wp14:editId="19B631D4">
                <wp:extent cx="1604645" cy="577850"/>
                <wp:effectExtent l="0" t="0" r="0" b="0"/>
                <wp:docPr id="187" name="image1.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1.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14:paraId="000002BC" w14:textId="77777777" w:rsidR="00642E3B" w:rsidRDefault="00C22B4F">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14:anchorId="7DA25167" wp14:editId="5719CFE2">
                <wp:extent cx="2086610" cy="551180"/>
                <wp:effectExtent l="0" t="0" r="0" b="0"/>
                <wp:docPr id="1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14:paraId="000002BD" w14:textId="77777777" w:rsidR="00642E3B" w:rsidRDefault="00642E3B">
          <w:pPr>
            <w:tabs>
              <w:tab w:val="left" w:pos="1134"/>
              <w:tab w:val="left" w:pos="4536"/>
            </w:tabs>
            <w:spacing w:line="288" w:lineRule="auto"/>
            <w:jc w:val="both"/>
            <w:rPr>
              <w:rFonts w:ascii="Gill Sans" w:eastAsia="Gill Sans" w:hAnsi="Gill Sans" w:cs="Gill Sans"/>
              <w:sz w:val="14"/>
              <w:szCs w:val="14"/>
            </w:rPr>
          </w:pPr>
        </w:p>
        <w:p w14:paraId="000002BE" w14:textId="77777777" w:rsidR="00642E3B" w:rsidRDefault="00C22B4F">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14:paraId="000002BF" w14:textId="77777777" w:rsidR="00642E3B" w:rsidRDefault="00C22B4F">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14:paraId="000002C0" w14:textId="77777777" w:rsidR="00642E3B" w:rsidRDefault="00642E3B">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14:paraId="000002C1" w14:textId="77777777" w:rsidR="00642E3B" w:rsidRDefault="00C22B4F">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14:anchorId="1448E77F" wp14:editId="4BE5B72C">
                <wp:extent cx="1386514" cy="860595"/>
                <wp:effectExtent l="0" t="0" r="0" b="0"/>
                <wp:docPr id="19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14:paraId="000002C2" w14:textId="77777777" w:rsidR="00642E3B" w:rsidRDefault="00642E3B">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ABF"/>
    <w:multiLevelType w:val="multilevel"/>
    <w:tmpl w:val="A762DC5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D633B57"/>
    <w:multiLevelType w:val="multilevel"/>
    <w:tmpl w:val="5406C23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00411BD"/>
    <w:multiLevelType w:val="multilevel"/>
    <w:tmpl w:val="681EB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437749"/>
    <w:multiLevelType w:val="multilevel"/>
    <w:tmpl w:val="1974D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AC468B"/>
    <w:multiLevelType w:val="multilevel"/>
    <w:tmpl w:val="17C8B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E189B"/>
    <w:multiLevelType w:val="multilevel"/>
    <w:tmpl w:val="64381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277303"/>
    <w:multiLevelType w:val="multilevel"/>
    <w:tmpl w:val="FB64D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1418AD"/>
    <w:multiLevelType w:val="multilevel"/>
    <w:tmpl w:val="BC407AD6"/>
    <w:lvl w:ilvl="0">
      <w:start w:val="1"/>
      <w:numFmt w:val="decimal"/>
      <w:lvlText w:val="%1."/>
      <w:lvlJc w:val="left"/>
      <w:pPr>
        <w:ind w:left="360" w:hanging="360"/>
      </w:pPr>
    </w:lvl>
    <w:lvl w:ilvl="1">
      <w:start w:val="1"/>
      <w:numFmt w:val="decimal"/>
      <w:lvlText w:val="%1.%2."/>
      <w:lvlJc w:val="left"/>
      <w:pPr>
        <w:ind w:left="792" w:hanging="432"/>
      </w:pPr>
      <w:rPr>
        <w:b/>
        <w:sz w:val="22"/>
        <w:szCs w:val="22"/>
      </w:rPr>
    </w:lvl>
    <w:lvl w:ilvl="2">
      <w:start w:val="1"/>
      <w:numFmt w:val="decimal"/>
      <w:lvlText w:val="%1.%2.%3."/>
      <w:lvlJc w:val="left"/>
      <w:pPr>
        <w:ind w:left="1224" w:hanging="504"/>
      </w:pPr>
      <w:rPr>
        <w:b/>
        <w:sz w:val="22"/>
        <w:szCs w:val="22"/>
      </w:rPr>
    </w:lvl>
    <w:lvl w:ilvl="3">
      <w:start w:val="1"/>
      <w:numFmt w:val="decimal"/>
      <w:lvlText w:val="%1.%2.%3.%4."/>
      <w:lvlJc w:val="left"/>
      <w:pPr>
        <w:ind w:left="1728" w:hanging="647"/>
      </w:pPr>
      <w:rPr>
        <w:b/>
      </w:rPr>
    </w:lvl>
    <w:lvl w:ilvl="4">
      <w:start w:val="1"/>
      <w:numFmt w:val="decimal"/>
      <w:lvlText w:val="%1.%2.%3.%4.%5."/>
      <w:lvlJc w:val="left"/>
      <w:pPr>
        <w:ind w:left="2232" w:hanging="792"/>
      </w:pPr>
      <w:rPr>
        <w:b/>
      </w:rPr>
    </w:lvl>
    <w:lvl w:ilvl="5">
      <w:start w:val="1"/>
      <w:numFmt w:val="decimal"/>
      <w:lvlText w:val="%1.%2.%3.%4.%5.%6."/>
      <w:lvlJc w:val="left"/>
      <w:pPr>
        <w:ind w:left="2736" w:hanging="933"/>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8" w15:restartNumberingAfterBreak="0">
    <w:nsid w:val="2A677C68"/>
    <w:multiLevelType w:val="multilevel"/>
    <w:tmpl w:val="CD5CB716"/>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B21F9E"/>
    <w:multiLevelType w:val="multilevel"/>
    <w:tmpl w:val="4844B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AB727E"/>
    <w:multiLevelType w:val="multilevel"/>
    <w:tmpl w:val="257C8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AE0374"/>
    <w:multiLevelType w:val="multilevel"/>
    <w:tmpl w:val="590E03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331BA2"/>
    <w:multiLevelType w:val="multilevel"/>
    <w:tmpl w:val="91DC3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A96924"/>
    <w:multiLevelType w:val="multilevel"/>
    <w:tmpl w:val="AE1CF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C50A94"/>
    <w:multiLevelType w:val="multilevel"/>
    <w:tmpl w:val="DED42AFA"/>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65C048E1"/>
    <w:multiLevelType w:val="multilevel"/>
    <w:tmpl w:val="6048277E"/>
    <w:lvl w:ilvl="0">
      <w:start w:val="4"/>
      <w:numFmt w:val="decimal"/>
      <w:lvlText w:val="%1."/>
      <w:lvlJc w:val="left"/>
      <w:pPr>
        <w:ind w:left="360" w:hanging="360"/>
      </w:pPr>
    </w:lvl>
    <w:lvl w:ilvl="1">
      <w:start w:val="1"/>
      <w:numFmt w:val="decimal"/>
      <w:lvlText w:val="%1.%2."/>
      <w:lvlJc w:val="left"/>
      <w:pPr>
        <w:ind w:left="791" w:hanging="431"/>
      </w:pPr>
      <w:rPr>
        <w:b w:val="0"/>
        <w:sz w:val="22"/>
        <w:szCs w:val="22"/>
      </w:rPr>
    </w:lvl>
    <w:lvl w:ilvl="2">
      <w:start w:val="1"/>
      <w:numFmt w:val="decimal"/>
      <w:lvlText w:val="%1.%2.%3."/>
      <w:lvlJc w:val="left"/>
      <w:pPr>
        <w:ind w:left="1224" w:hanging="504"/>
      </w:pPr>
      <w:rPr>
        <w:b/>
        <w:sz w:val="22"/>
        <w:szCs w:val="22"/>
      </w:rPr>
    </w:lvl>
    <w:lvl w:ilvl="3">
      <w:start w:val="1"/>
      <w:numFmt w:val="decimal"/>
      <w:lvlText w:val="%1.%2.%3.%4."/>
      <w:lvlJc w:val="left"/>
      <w:pPr>
        <w:ind w:left="1728" w:hanging="645"/>
      </w:pPr>
      <w:rPr>
        <w:b/>
      </w:rPr>
    </w:lvl>
    <w:lvl w:ilvl="4">
      <w:start w:val="1"/>
      <w:numFmt w:val="decimal"/>
      <w:lvlText w:val="%1.%2.%3.%4.%5."/>
      <w:lvlJc w:val="left"/>
      <w:pPr>
        <w:ind w:left="2232" w:hanging="792"/>
      </w:pPr>
      <w:rPr>
        <w:b/>
      </w:rPr>
    </w:lvl>
    <w:lvl w:ilvl="5">
      <w:start w:val="1"/>
      <w:numFmt w:val="decimal"/>
      <w:lvlText w:val="%1.%2.%3.%4.%5.%6."/>
      <w:lvlJc w:val="left"/>
      <w:pPr>
        <w:ind w:left="2736" w:hanging="933"/>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16" w15:restartNumberingAfterBreak="0">
    <w:nsid w:val="668C4EB1"/>
    <w:multiLevelType w:val="multilevel"/>
    <w:tmpl w:val="346C6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A2E7919"/>
    <w:multiLevelType w:val="multilevel"/>
    <w:tmpl w:val="EFF42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C5C2ADD"/>
    <w:multiLevelType w:val="multilevel"/>
    <w:tmpl w:val="1E40F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9"/>
  </w:num>
  <w:num w:numId="3">
    <w:abstractNumId w:val="11"/>
  </w:num>
  <w:num w:numId="4">
    <w:abstractNumId w:val="7"/>
  </w:num>
  <w:num w:numId="5">
    <w:abstractNumId w:val="16"/>
  </w:num>
  <w:num w:numId="6">
    <w:abstractNumId w:val="17"/>
  </w:num>
  <w:num w:numId="7">
    <w:abstractNumId w:val="12"/>
  </w:num>
  <w:num w:numId="8">
    <w:abstractNumId w:val="4"/>
  </w:num>
  <w:num w:numId="9">
    <w:abstractNumId w:val="10"/>
  </w:num>
  <w:num w:numId="10">
    <w:abstractNumId w:val="14"/>
  </w:num>
  <w:num w:numId="11">
    <w:abstractNumId w:val="2"/>
  </w:num>
  <w:num w:numId="12">
    <w:abstractNumId w:val="3"/>
  </w:num>
  <w:num w:numId="13">
    <w:abstractNumId w:val="6"/>
  </w:num>
  <w:num w:numId="14">
    <w:abstractNumId w:val="8"/>
  </w:num>
  <w:num w:numId="15">
    <w:abstractNumId w:val="5"/>
  </w:num>
  <w:num w:numId="16">
    <w:abstractNumId w:val="18"/>
  </w:num>
  <w:num w:numId="17">
    <w:abstractNumId w:val="0"/>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E3B"/>
    <w:rsid w:val="001A10BC"/>
    <w:rsid w:val="00247FA7"/>
    <w:rsid w:val="004B0CA8"/>
    <w:rsid w:val="005A7273"/>
    <w:rsid w:val="00642E3B"/>
    <w:rsid w:val="006E14EF"/>
    <w:rsid w:val="007D377D"/>
    <w:rsid w:val="007F77AC"/>
    <w:rsid w:val="00A3460C"/>
    <w:rsid w:val="00A514FC"/>
    <w:rsid w:val="00C22B4F"/>
    <w:rsid w:val="00F336B3"/>
    <w:rsid w:val="00F71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8461"/>
  <w15:docId w15:val="{9668B4A3-73CE-4CF5-962B-4112F1AD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60"/>
  </w:style>
  <w:style w:type="paragraph" w:styleId="Ttulo1">
    <w:name w:val="heading 1"/>
    <w:aliases w:val="titular 1,Chapter Head,1,h1,Header 1,l1,2,inden2,Level 1,Level 11,h1 chapter heading,A MAJOR/BOLD,level 1,Level 1 Head,h1 chapter heading1,A MAJOR/BOLD1,level 11,Level 1 Head1,h11,h1 chapter heading2,A MAJOR/BOLD2,level 12,Level 1 Head2,h12,H1"/>
    <w:basedOn w:val="Normal"/>
    <w:next w:val="Normal"/>
    <w:link w:val="Ttulo1Car"/>
    <w:uiPriority w:val="9"/>
    <w:qFormat/>
    <w:pPr>
      <w:keepNext/>
      <w:keepLines/>
      <w:spacing w:before="400" w:after="120"/>
      <w:outlineLvl w:val="0"/>
    </w:pPr>
    <w:rPr>
      <w:sz w:val="40"/>
      <w:szCs w:val="40"/>
    </w:rPr>
  </w:style>
  <w:style w:type="paragraph" w:styleId="Ttulo2">
    <w:name w:val="heading 2"/>
    <w:aliases w:val="titular2,Chapter Number/Appendix Letter,chn,Heading 2 Hidden,A Head,Chapter Number/Appendix Letter1,chn1,Heading 2 Hidden1,A Head1,Chapter Number/Appendix Letter2,chn2,Chapter Number/Appendix Letter3,chn3,Chapter Number/Appendix Letter4,chn4"/>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875366"/>
    <w:pPr>
      <w:keepNext/>
      <w:keepLines/>
      <w:spacing w:before="320" w:after="80"/>
      <w:outlineLvl w:val="2"/>
    </w:pPr>
    <w:rPr>
      <w:rFonts w:ascii="Lucida Sans" w:hAnsi="Lucida Sans"/>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character" w:customStyle="1" w:styleId="Ttulo1Car">
    <w:name w:val="Título 1 Car"/>
    <w:aliases w:val="titular 1 Car,Chapter Head Car,1 Car,h1 Car,Header 1 Car,l1 Car,2 Car,inden2 Car,Level 1 Car,Level 11 Car,h1 chapter heading Car,A MAJOR/BOLD Car,level 1 Car,Level 1 Head Car,h1 chapter heading1 Car,A MAJOR/BOLD1 Car,level 11 Car,h11 Car"/>
    <w:basedOn w:val="Fuentedeprrafopredeter"/>
    <w:link w:val="Ttulo1"/>
    <w:rsid w:val="00DC6018"/>
    <w:rPr>
      <w:sz w:val="40"/>
      <w:szCs w:val="40"/>
    </w:rPr>
  </w:style>
  <w:style w:type="character" w:customStyle="1" w:styleId="Ttulo2Car">
    <w:name w:val="Título 2 Car"/>
    <w:aliases w:val="titular2 Car,Chapter Number/Appendix Letter Car,chn Car,Heading 2 Hidden Car,A Head Car,Chapter Number/Appendix Letter1 Car,chn1 Car,Heading 2 Hidden1 Car,A Head1 Car,Chapter Number/Appendix Letter2 Car,chn2 Car,chn3 Car,chn4 Car"/>
    <w:basedOn w:val="Fuentedeprrafopredeter"/>
    <w:link w:val="Ttulo2"/>
    <w:rsid w:val="00CD1206"/>
    <w:rPr>
      <w:sz w:val="32"/>
      <w:szCs w:val="3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3">
    <w:name w:val="3"/>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E313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E313D"/>
  </w:style>
  <w:style w:type="paragraph" w:styleId="Piedepgina">
    <w:name w:val="footer"/>
    <w:basedOn w:val="Normal"/>
    <w:link w:val="PiedepginaCar"/>
    <w:uiPriority w:val="99"/>
    <w:unhideWhenUsed/>
    <w:rsid w:val="004E313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E313D"/>
  </w:style>
  <w:style w:type="paragraph" w:styleId="Bibliografa">
    <w:name w:val="Bibliography"/>
    <w:basedOn w:val="Normal"/>
    <w:next w:val="Normal"/>
    <w:uiPriority w:val="37"/>
    <w:unhideWhenUsed/>
    <w:rsid w:val="0009335D"/>
    <w:pPr>
      <w:tabs>
        <w:tab w:val="left" w:pos="384"/>
      </w:tabs>
      <w:spacing w:line="240" w:lineRule="auto"/>
      <w:ind w:left="384" w:hanging="384"/>
    </w:pPr>
  </w:style>
  <w:style w:type="character" w:styleId="Hipervnculo">
    <w:name w:val="Hyperlink"/>
    <w:basedOn w:val="Fuentedeprrafopredeter"/>
    <w:uiPriority w:val="99"/>
    <w:unhideWhenUsed/>
    <w:rsid w:val="00154B0F"/>
    <w:rPr>
      <w:color w:val="0000FF"/>
      <w:u w:val="single"/>
    </w:rPr>
  </w:style>
  <w:style w:type="table" w:styleId="Tablaconcuadrcula">
    <w:name w:val="Table Grid"/>
    <w:basedOn w:val="Tablanormal"/>
    <w:uiPriority w:val="39"/>
    <w:rsid w:val="00EC45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C45CD"/>
    <w:rPr>
      <w:color w:val="605E5C"/>
      <w:shd w:val="clear" w:color="auto" w:fill="E1DFDD"/>
    </w:rPr>
  </w:style>
  <w:style w:type="paragraph" w:styleId="Textonotapie">
    <w:name w:val="footnote text"/>
    <w:aliases w:val="nota"/>
    <w:basedOn w:val="Normal"/>
    <w:link w:val="TextonotapieCar"/>
    <w:uiPriority w:val="99"/>
    <w:rsid w:val="004A034F"/>
    <w:pPr>
      <w:spacing w:after="60" w:line="360" w:lineRule="auto"/>
      <w:ind w:left="170" w:hanging="170"/>
      <w:jc w:val="both"/>
    </w:pPr>
    <w:rPr>
      <w:rFonts w:ascii="Open Sans" w:eastAsia="Times New Roman" w:hAnsi="Open Sans" w:cs="Times New Roman"/>
      <w:sz w:val="16"/>
      <w:szCs w:val="24"/>
    </w:rPr>
  </w:style>
  <w:style w:type="character" w:customStyle="1" w:styleId="TextonotapieCar">
    <w:name w:val="Texto nota pie Car"/>
    <w:aliases w:val="nota Car"/>
    <w:basedOn w:val="Fuentedeprrafopredeter"/>
    <w:link w:val="Textonotapie"/>
    <w:uiPriority w:val="99"/>
    <w:rsid w:val="004A034F"/>
    <w:rPr>
      <w:rFonts w:ascii="Open Sans" w:eastAsia="Times New Roman" w:hAnsi="Open Sans" w:cs="Times New Roman"/>
      <w:sz w:val="16"/>
      <w:szCs w:val="24"/>
      <w:lang w:val="es-ES"/>
    </w:rPr>
  </w:style>
  <w:style w:type="character" w:styleId="Refdenotaalpie">
    <w:name w:val="footnote reference"/>
    <w:basedOn w:val="Fuentedeprrafopredeter"/>
    <w:uiPriority w:val="99"/>
    <w:rsid w:val="004A034F"/>
    <w:rPr>
      <w:rFonts w:ascii="Lucida Sans" w:hAnsi="Lucida Sans"/>
      <w:b/>
      <w:color w:val="6B386E"/>
      <w:sz w:val="16"/>
      <w:vertAlign w:val="superscript"/>
    </w:rPr>
  </w:style>
  <w:style w:type="paragraph" w:styleId="Prrafodelista">
    <w:name w:val="List Paragraph"/>
    <w:aliases w:val="lista,Sivsa Parrafo,Iz - Párrafo de lista,Párrafo de lista1"/>
    <w:basedOn w:val="Normal"/>
    <w:link w:val="PrrafodelistaCar"/>
    <w:uiPriority w:val="34"/>
    <w:qFormat/>
    <w:rsid w:val="00FA358C"/>
    <w:pPr>
      <w:spacing w:line="360" w:lineRule="auto"/>
      <w:contextualSpacing/>
      <w:jc w:val="both"/>
    </w:pPr>
    <w:rPr>
      <w:rFonts w:ascii="Open Sans" w:eastAsia="Times New Roman" w:hAnsi="Open Sans" w:cs="Times New Roman"/>
      <w:sz w:val="20"/>
      <w:szCs w:val="24"/>
    </w:rPr>
  </w:style>
  <w:style w:type="character" w:customStyle="1" w:styleId="PrrafodelistaCar">
    <w:name w:val="Párrafo de lista Car"/>
    <w:aliases w:val="lista Car,Sivsa Parrafo Car,Iz - Párrafo de lista Car,Párrafo de lista1 Car"/>
    <w:link w:val="Prrafodelista"/>
    <w:uiPriority w:val="34"/>
    <w:rsid w:val="00FA358C"/>
    <w:rPr>
      <w:rFonts w:ascii="Open Sans" w:eastAsia="Times New Roman" w:hAnsi="Open Sans" w:cs="Times New Roman"/>
      <w:sz w:val="20"/>
      <w:szCs w:val="24"/>
      <w:lang w:val="es-ES"/>
    </w:rPr>
  </w:style>
  <w:style w:type="character" w:styleId="Refdenotaalfinal">
    <w:name w:val="endnote reference"/>
    <w:basedOn w:val="Fuentedeprrafopredeter"/>
    <w:uiPriority w:val="99"/>
    <w:semiHidden/>
    <w:unhideWhenUsed/>
    <w:rsid w:val="00E934B7"/>
    <w:rPr>
      <w:vertAlign w:val="superscript"/>
    </w:rPr>
  </w:style>
  <w:style w:type="paragraph" w:styleId="TtuloTDC">
    <w:name w:val="TOC Heading"/>
    <w:basedOn w:val="Ttulo1"/>
    <w:next w:val="Normal"/>
    <w:uiPriority w:val="39"/>
    <w:unhideWhenUsed/>
    <w:qFormat/>
    <w:rsid w:val="00DC601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DC1">
    <w:name w:val="toc 1"/>
    <w:basedOn w:val="Normal"/>
    <w:next w:val="Normal"/>
    <w:autoRedefine/>
    <w:uiPriority w:val="39"/>
    <w:unhideWhenUsed/>
    <w:rsid w:val="00DC6018"/>
    <w:pPr>
      <w:spacing w:after="100"/>
    </w:pPr>
  </w:style>
  <w:style w:type="paragraph" w:styleId="TDC2">
    <w:name w:val="toc 2"/>
    <w:basedOn w:val="Normal"/>
    <w:next w:val="Normal"/>
    <w:autoRedefine/>
    <w:uiPriority w:val="39"/>
    <w:unhideWhenUsed/>
    <w:rsid w:val="00DC6018"/>
    <w:pPr>
      <w:spacing w:after="100"/>
      <w:ind w:left="220"/>
    </w:pPr>
  </w:style>
  <w:style w:type="paragraph" w:styleId="TDC3">
    <w:name w:val="toc 3"/>
    <w:basedOn w:val="Normal"/>
    <w:next w:val="Normal"/>
    <w:autoRedefine/>
    <w:uiPriority w:val="39"/>
    <w:unhideWhenUsed/>
    <w:rsid w:val="00DC6018"/>
    <w:pPr>
      <w:spacing w:after="100"/>
      <w:ind w:left="440"/>
    </w:pPr>
  </w:style>
  <w:style w:type="paragraph" w:styleId="Descripcin">
    <w:name w:val="caption"/>
    <w:basedOn w:val="Normal"/>
    <w:next w:val="Normal"/>
    <w:uiPriority w:val="35"/>
    <w:unhideWhenUsed/>
    <w:qFormat/>
    <w:rsid w:val="00DC6018"/>
    <w:pPr>
      <w:spacing w:after="200" w:line="240" w:lineRule="auto"/>
    </w:pPr>
    <w:rPr>
      <w:i/>
      <w:iCs/>
      <w:color w:val="1F497D" w:themeColor="text2"/>
      <w:sz w:val="18"/>
      <w:szCs w:val="18"/>
    </w:rPr>
  </w:style>
  <w:style w:type="character" w:styleId="Refdecomentario">
    <w:name w:val="annotation reference"/>
    <w:basedOn w:val="Fuentedeprrafopredeter"/>
    <w:uiPriority w:val="99"/>
    <w:semiHidden/>
    <w:unhideWhenUsed/>
    <w:rsid w:val="007966AE"/>
    <w:rPr>
      <w:sz w:val="16"/>
      <w:szCs w:val="16"/>
    </w:rPr>
  </w:style>
  <w:style w:type="paragraph" w:styleId="Textocomentario">
    <w:name w:val="annotation text"/>
    <w:basedOn w:val="Normal"/>
    <w:link w:val="TextocomentarioCar"/>
    <w:uiPriority w:val="99"/>
    <w:semiHidden/>
    <w:unhideWhenUsed/>
    <w:rsid w:val="007966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66AE"/>
    <w:rPr>
      <w:sz w:val="20"/>
      <w:szCs w:val="20"/>
    </w:rPr>
  </w:style>
  <w:style w:type="paragraph" w:styleId="Asuntodelcomentario">
    <w:name w:val="annotation subject"/>
    <w:basedOn w:val="Textocomentario"/>
    <w:next w:val="Textocomentario"/>
    <w:link w:val="AsuntodelcomentarioCar"/>
    <w:uiPriority w:val="99"/>
    <w:semiHidden/>
    <w:unhideWhenUsed/>
    <w:rsid w:val="007966AE"/>
    <w:rPr>
      <w:b/>
      <w:bCs/>
    </w:rPr>
  </w:style>
  <w:style w:type="character" w:customStyle="1" w:styleId="AsuntodelcomentarioCar">
    <w:name w:val="Asunto del comentario Car"/>
    <w:basedOn w:val="TextocomentarioCar"/>
    <w:link w:val="Asuntodelcomentario"/>
    <w:uiPriority w:val="99"/>
    <w:semiHidden/>
    <w:rsid w:val="007966AE"/>
    <w:rPr>
      <w:b/>
      <w:bCs/>
      <w:sz w:val="20"/>
      <w:szCs w:val="20"/>
    </w:rPr>
  </w:style>
  <w:style w:type="paragraph" w:styleId="Textodeglobo">
    <w:name w:val="Balloon Text"/>
    <w:basedOn w:val="Normal"/>
    <w:link w:val="TextodegloboCar"/>
    <w:uiPriority w:val="99"/>
    <w:semiHidden/>
    <w:unhideWhenUsed/>
    <w:rsid w:val="007966A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66AE"/>
    <w:rPr>
      <w:rFonts w:ascii="Segoe UI" w:hAnsi="Segoe UI" w:cs="Segoe UI"/>
      <w:sz w:val="18"/>
      <w:szCs w:val="18"/>
    </w:rPr>
  </w:style>
  <w:style w:type="paragraph" w:customStyle="1" w:styleId="Tituloproyecto">
    <w:name w:val="Titulo proyecto"/>
    <w:basedOn w:val="Normal"/>
    <w:link w:val="TituloproyectoChar"/>
    <w:qFormat/>
    <w:rsid w:val="00BB3251"/>
    <w:pPr>
      <w:tabs>
        <w:tab w:val="left" w:pos="284"/>
        <w:tab w:val="left" w:pos="567"/>
        <w:tab w:val="left" w:pos="851"/>
        <w:tab w:val="left" w:pos="1134"/>
        <w:tab w:val="left" w:pos="2268"/>
      </w:tabs>
      <w:spacing w:after="200" w:line="360" w:lineRule="auto"/>
    </w:pPr>
    <w:rPr>
      <w:rFonts w:ascii="Lucida Sans" w:eastAsia="Times New Roman" w:hAnsi="Lucida Sans" w:cs="Times New Roman"/>
      <w:b/>
      <w:bCs/>
      <w:caps/>
      <w:noProof/>
      <w:color w:val="6B386E"/>
      <w:sz w:val="40"/>
      <w:szCs w:val="32"/>
      <w:lang w:val="en-US" w:eastAsia="en-US"/>
    </w:rPr>
  </w:style>
  <w:style w:type="character" w:customStyle="1" w:styleId="TituloproyectoChar">
    <w:name w:val="Titulo proyecto Char"/>
    <w:link w:val="Tituloproyecto"/>
    <w:rsid w:val="00BB3251"/>
    <w:rPr>
      <w:rFonts w:ascii="Lucida Sans" w:eastAsia="Times New Roman" w:hAnsi="Lucida Sans" w:cs="Times New Roman"/>
      <w:b/>
      <w:bCs/>
      <w:caps/>
      <w:noProof/>
      <w:color w:val="6B386E"/>
      <w:sz w:val="40"/>
      <w:szCs w:val="32"/>
      <w:lang w:val="en-US" w:eastAsia="en-US"/>
    </w:rPr>
  </w:style>
  <w:style w:type="table" w:customStyle="1" w:styleId="TableGrid">
    <w:name w:val="TableGrid"/>
    <w:rsid w:val="008A6C87"/>
    <w:pPr>
      <w:spacing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adelista3-nfasis41">
    <w:name w:val="Tabla de lista 3 - Énfasis 41"/>
    <w:basedOn w:val="Tablanormal"/>
    <w:uiPriority w:val="48"/>
    <w:rsid w:val="00260094"/>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NormalWeb">
    <w:name w:val="Normal (Web)"/>
    <w:basedOn w:val="Normal"/>
    <w:uiPriority w:val="99"/>
    <w:unhideWhenUsed/>
    <w:rsid w:val="00037182"/>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1B634C"/>
    <w:rPr>
      <w:color w:val="808080"/>
    </w:rPr>
  </w:style>
  <w:style w:type="character" w:customStyle="1" w:styleId="Ttulo3Car">
    <w:name w:val="Título 3 Car"/>
    <w:basedOn w:val="Fuentedeprrafopredeter"/>
    <w:link w:val="Ttulo3"/>
    <w:uiPriority w:val="9"/>
    <w:rsid w:val="00CE40B1"/>
    <w:rPr>
      <w:rFonts w:ascii="Lucida Sans" w:hAnsi="Lucida Sans"/>
      <w:color w:val="434343"/>
      <w:szCs w:val="28"/>
    </w:rPr>
  </w:style>
  <w:style w:type="paragraph" w:styleId="Textonotaalfinal">
    <w:name w:val="endnote text"/>
    <w:basedOn w:val="Normal"/>
    <w:link w:val="TextonotaalfinalCar"/>
    <w:uiPriority w:val="99"/>
    <w:semiHidden/>
    <w:unhideWhenUsed/>
    <w:rsid w:val="00A541A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41A8"/>
    <w:rPr>
      <w:sz w:val="20"/>
      <w:szCs w:val="20"/>
    </w:rPr>
  </w:style>
  <w:style w:type="character" w:styleId="Hipervnculovisitado">
    <w:name w:val="FollowedHyperlink"/>
    <w:basedOn w:val="Fuentedeprrafopredeter"/>
    <w:uiPriority w:val="99"/>
    <w:semiHidden/>
    <w:unhideWhenUsed/>
    <w:rsid w:val="00EE2D36"/>
    <w:rPr>
      <w:color w:val="800080" w:themeColor="followedHyperlink"/>
      <w:u w:val="single"/>
    </w:rPr>
  </w:style>
  <w:style w:type="table" w:customStyle="1" w:styleId="a">
    <w:basedOn w:val="TableNormal9"/>
    <w:tblPr>
      <w:tblStyleRowBandSize w:val="1"/>
      <w:tblStyleColBandSize w:val="1"/>
      <w:tblCellMar>
        <w:left w:w="115" w:type="dxa"/>
        <w:right w:w="115" w:type="dxa"/>
      </w:tblCellMar>
    </w:tblPr>
  </w:style>
  <w:style w:type="table" w:customStyle="1" w:styleId="a0">
    <w:basedOn w:val="TableNormal9"/>
    <w:tblPr>
      <w:tblStyleRowBandSize w:val="1"/>
      <w:tblStyleColBandSize w:val="1"/>
      <w:tblCellMar>
        <w:left w:w="115" w:type="dxa"/>
        <w:right w:w="115" w:type="dxa"/>
      </w:tblCellMar>
    </w:tblPr>
  </w:style>
  <w:style w:type="table" w:customStyle="1" w:styleId="a1">
    <w:basedOn w:val="TableNormal9"/>
    <w:tblPr>
      <w:tblStyleRowBandSize w:val="1"/>
      <w:tblStyleColBandSize w:val="1"/>
    </w:tblPr>
  </w:style>
  <w:style w:type="table" w:customStyle="1" w:styleId="a2">
    <w:basedOn w:val="TableNormal9"/>
    <w:tblPr>
      <w:tblStyleRowBandSize w:val="1"/>
      <w:tblStyleColBandSize w:val="1"/>
    </w:tblPr>
  </w:style>
  <w:style w:type="table" w:customStyle="1" w:styleId="a3">
    <w:basedOn w:val="TableNormal9"/>
    <w:tblPr>
      <w:tblStyleRowBandSize w:val="1"/>
      <w:tblStyleColBandSize w:val="1"/>
      <w:tblCellMar>
        <w:left w:w="115" w:type="dxa"/>
        <w:right w:w="115" w:type="dxa"/>
      </w:tblCellMar>
    </w:tblPr>
  </w:style>
  <w:style w:type="table" w:customStyle="1" w:styleId="a4">
    <w:basedOn w:val="TableNormal9"/>
    <w:tblPr>
      <w:tblStyleRowBandSize w:val="1"/>
      <w:tblStyleColBandSize w:val="1"/>
      <w:tblCellMar>
        <w:left w:w="115" w:type="dxa"/>
        <w:right w:w="115" w:type="dxa"/>
      </w:tblCellMar>
    </w:tblPr>
  </w:style>
  <w:style w:type="table" w:customStyle="1" w:styleId="a5">
    <w:basedOn w:val="TableNormal9"/>
    <w:tblPr>
      <w:tblStyleRowBandSize w:val="1"/>
      <w:tblStyleColBandSize w:val="1"/>
      <w:tblCellMar>
        <w:left w:w="115" w:type="dxa"/>
        <w:right w:w="115" w:type="dxa"/>
      </w:tblCellMar>
    </w:tblPr>
  </w:style>
  <w:style w:type="table" w:customStyle="1" w:styleId="a6">
    <w:basedOn w:val="TableNormal9"/>
    <w:tblPr>
      <w:tblStyleRowBandSize w:val="1"/>
      <w:tblStyleColBandSize w:val="1"/>
      <w:tblCellMar>
        <w:left w:w="115" w:type="dxa"/>
        <w:right w:w="115" w:type="dxa"/>
      </w:tblCellMar>
    </w:tblPr>
  </w:style>
  <w:style w:type="table" w:customStyle="1" w:styleId="a7">
    <w:basedOn w:val="TableNormal9"/>
    <w:tblPr>
      <w:tblStyleRowBandSize w:val="1"/>
      <w:tblStyleColBandSize w:val="1"/>
      <w:tblCellMar>
        <w:left w:w="115" w:type="dxa"/>
        <w:right w:w="115" w:type="dxa"/>
      </w:tblCellMar>
    </w:tblPr>
  </w:style>
  <w:style w:type="table" w:customStyle="1" w:styleId="a8">
    <w:basedOn w:val="TableNormal9"/>
    <w:tblPr>
      <w:tblStyleRowBandSize w:val="1"/>
      <w:tblStyleColBandSize w:val="1"/>
      <w:tblCellMar>
        <w:left w:w="115" w:type="dxa"/>
        <w:right w:w="115" w:type="dxa"/>
      </w:tblCellMar>
    </w:tblPr>
  </w:style>
  <w:style w:type="table" w:customStyle="1" w:styleId="a9">
    <w:basedOn w:val="TableNormal9"/>
    <w:tblPr>
      <w:tblStyleRowBandSize w:val="1"/>
      <w:tblStyleColBandSize w:val="1"/>
      <w:tblCellMar>
        <w:left w:w="115" w:type="dxa"/>
        <w:right w:w="115" w:type="dxa"/>
      </w:tblCellMar>
    </w:tblPr>
  </w:style>
  <w:style w:type="table" w:customStyle="1" w:styleId="aa">
    <w:basedOn w:val="TableNormal9"/>
    <w:tblPr>
      <w:tblStyleRowBandSize w:val="1"/>
      <w:tblStyleColBandSize w:val="1"/>
      <w:tblCellMar>
        <w:left w:w="115" w:type="dxa"/>
        <w:right w:w="115" w:type="dxa"/>
      </w:tblCellMar>
    </w:tblPr>
  </w:style>
  <w:style w:type="table" w:customStyle="1" w:styleId="ab">
    <w:basedOn w:val="TableNormal9"/>
    <w:tblPr>
      <w:tblStyleRowBandSize w:val="1"/>
      <w:tblStyleColBandSize w:val="1"/>
      <w:tblCellMar>
        <w:left w:w="115" w:type="dxa"/>
        <w:right w:w="115" w:type="dxa"/>
      </w:tblCellMar>
    </w:tblPr>
  </w:style>
  <w:style w:type="table" w:customStyle="1" w:styleId="ac">
    <w:basedOn w:val="TableNormal9"/>
    <w:tblPr>
      <w:tblStyleRowBandSize w:val="1"/>
      <w:tblStyleColBandSize w:val="1"/>
      <w:tblCellMar>
        <w:left w:w="115" w:type="dxa"/>
        <w:right w:w="115" w:type="dxa"/>
      </w:tblCellMar>
    </w:tblPr>
  </w:style>
  <w:style w:type="table" w:customStyle="1" w:styleId="ad">
    <w:basedOn w:val="TableNormal8"/>
    <w:tblPr>
      <w:tblStyleRowBandSize w:val="1"/>
      <w:tblStyleColBandSize w:val="1"/>
      <w:tblCellMar>
        <w:left w:w="115" w:type="dxa"/>
        <w:right w:w="115" w:type="dxa"/>
      </w:tblCellMar>
    </w:tblPr>
  </w:style>
  <w:style w:type="table" w:customStyle="1" w:styleId="ae">
    <w:basedOn w:val="TableNormal8"/>
    <w:tblPr>
      <w:tblStyleRowBandSize w:val="1"/>
      <w:tblStyleColBandSize w:val="1"/>
      <w:tblCellMar>
        <w:left w:w="115" w:type="dxa"/>
        <w:right w:w="115" w:type="dxa"/>
      </w:tblCellMar>
    </w:tblPr>
  </w:style>
  <w:style w:type="table" w:customStyle="1" w:styleId="af">
    <w:basedOn w:val="TableNormal8"/>
    <w:tblPr>
      <w:tblStyleRowBandSize w:val="1"/>
      <w:tblStyleColBandSize w:val="1"/>
      <w:tblCellMar>
        <w:left w:w="115" w:type="dxa"/>
        <w:right w:w="115" w:type="dxa"/>
      </w:tblCellMar>
    </w:tblPr>
  </w:style>
  <w:style w:type="table" w:customStyle="1" w:styleId="af0">
    <w:basedOn w:val="TableNormal8"/>
    <w:tblPr>
      <w:tblStyleRowBandSize w:val="1"/>
      <w:tblStyleColBandSize w:val="1"/>
      <w:tblCellMar>
        <w:left w:w="115" w:type="dxa"/>
        <w:right w:w="115" w:type="dxa"/>
      </w:tblCellMar>
    </w:tblPr>
  </w:style>
  <w:style w:type="table" w:customStyle="1" w:styleId="af1">
    <w:basedOn w:val="TableNormal8"/>
    <w:tblPr>
      <w:tblStyleRowBandSize w:val="1"/>
      <w:tblStyleColBandSize w:val="1"/>
      <w:tblCellMar>
        <w:left w:w="115" w:type="dxa"/>
        <w:right w:w="115" w:type="dxa"/>
      </w:tblCellMar>
    </w:tblPr>
  </w:style>
  <w:style w:type="table" w:customStyle="1" w:styleId="af2">
    <w:basedOn w:val="TableNormal8"/>
    <w:tblPr>
      <w:tblStyleRowBandSize w:val="1"/>
      <w:tblStyleColBandSize w:val="1"/>
      <w:tblCellMar>
        <w:left w:w="115" w:type="dxa"/>
        <w:right w:w="115" w:type="dxa"/>
      </w:tblCellMar>
    </w:tblPr>
  </w:style>
  <w:style w:type="table" w:customStyle="1" w:styleId="af3">
    <w:basedOn w:val="TableNormal8"/>
    <w:tblPr>
      <w:tblStyleRowBandSize w:val="1"/>
      <w:tblStyleColBandSize w:val="1"/>
      <w:tblCellMar>
        <w:left w:w="115" w:type="dxa"/>
        <w:right w:w="115" w:type="dxa"/>
      </w:tblCellMar>
    </w:tblPr>
  </w:style>
  <w:style w:type="table" w:customStyle="1" w:styleId="af4">
    <w:basedOn w:val="TableNormal7"/>
    <w:tblPr>
      <w:tblStyleRowBandSize w:val="1"/>
      <w:tblStyleColBandSize w:val="1"/>
      <w:tblCellMar>
        <w:left w:w="115" w:type="dxa"/>
        <w:right w:w="115" w:type="dxa"/>
      </w:tblCellMar>
    </w:tblPr>
  </w:style>
  <w:style w:type="table" w:customStyle="1" w:styleId="af5">
    <w:basedOn w:val="TableNormal7"/>
    <w:tblPr>
      <w:tblStyleRowBandSize w:val="1"/>
      <w:tblStyleColBandSize w:val="1"/>
      <w:tblCellMar>
        <w:left w:w="115" w:type="dxa"/>
        <w:right w:w="115" w:type="dxa"/>
      </w:tblCellMar>
    </w:tblPr>
  </w:style>
  <w:style w:type="table" w:customStyle="1" w:styleId="af6">
    <w:basedOn w:val="TableNormal7"/>
    <w:tblPr>
      <w:tblStyleRowBandSize w:val="1"/>
      <w:tblStyleColBandSize w:val="1"/>
      <w:tblCellMar>
        <w:left w:w="115" w:type="dxa"/>
        <w:right w:w="115" w:type="dxa"/>
      </w:tblCellMar>
    </w:tblPr>
  </w:style>
  <w:style w:type="table" w:customStyle="1" w:styleId="af7">
    <w:basedOn w:val="TableNormal7"/>
    <w:tblPr>
      <w:tblStyleRowBandSize w:val="1"/>
      <w:tblStyleColBandSize w:val="1"/>
      <w:tblCellMar>
        <w:left w:w="115" w:type="dxa"/>
        <w:right w:w="115" w:type="dxa"/>
      </w:tblCellMar>
    </w:tblPr>
  </w:style>
  <w:style w:type="table" w:customStyle="1" w:styleId="af8">
    <w:basedOn w:val="TableNormal7"/>
    <w:tblPr>
      <w:tblStyleRowBandSize w:val="1"/>
      <w:tblStyleColBandSize w:val="1"/>
      <w:tblCellMar>
        <w:left w:w="115" w:type="dxa"/>
        <w:right w:w="115" w:type="dxa"/>
      </w:tblCellMar>
    </w:tblPr>
  </w:style>
  <w:style w:type="table" w:customStyle="1" w:styleId="af9">
    <w:basedOn w:val="TableNormal7"/>
    <w:tblPr>
      <w:tblStyleRowBandSize w:val="1"/>
      <w:tblStyleColBandSize w:val="1"/>
      <w:tblCellMar>
        <w:left w:w="115" w:type="dxa"/>
        <w:right w:w="115" w:type="dxa"/>
      </w:tblCellMar>
    </w:tblPr>
  </w:style>
  <w:style w:type="table" w:customStyle="1" w:styleId="afa">
    <w:basedOn w:val="TableNormal7"/>
    <w:tblPr>
      <w:tblStyleRowBandSize w:val="1"/>
      <w:tblStyleColBandSize w:val="1"/>
      <w:tblCellMar>
        <w:left w:w="115" w:type="dxa"/>
        <w:right w:w="115" w:type="dxa"/>
      </w:tblCellMar>
    </w:tblPr>
  </w:style>
  <w:style w:type="table" w:customStyle="1" w:styleId="afb">
    <w:basedOn w:val="TableNormal6"/>
    <w:tblPr>
      <w:tblStyleRowBandSize w:val="1"/>
      <w:tblStyleColBandSize w:val="1"/>
      <w:tblCellMar>
        <w:left w:w="115" w:type="dxa"/>
        <w:right w:w="115" w:type="dxa"/>
      </w:tblCellMar>
    </w:tblPr>
  </w:style>
  <w:style w:type="table" w:customStyle="1" w:styleId="afc">
    <w:basedOn w:val="TableNormal6"/>
    <w:tblPr>
      <w:tblStyleRowBandSize w:val="1"/>
      <w:tblStyleColBandSize w:val="1"/>
      <w:tblCellMar>
        <w:left w:w="115" w:type="dxa"/>
        <w:right w:w="115" w:type="dxa"/>
      </w:tblCellMar>
    </w:tblPr>
  </w:style>
  <w:style w:type="table" w:customStyle="1" w:styleId="afd">
    <w:basedOn w:val="TableNormal6"/>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6"/>
    <w:tblPr>
      <w:tblStyleRowBandSize w:val="1"/>
      <w:tblStyleColBandSize w:val="1"/>
      <w:tblCellMar>
        <w:left w:w="115" w:type="dxa"/>
        <w:right w:w="115" w:type="dxa"/>
      </w:tblCellMar>
    </w:tblPr>
  </w:style>
  <w:style w:type="table" w:customStyle="1" w:styleId="aff">
    <w:basedOn w:val="TableNormal6"/>
    <w:tblPr>
      <w:tblStyleRowBandSize w:val="1"/>
      <w:tblStyleColBandSize w:val="1"/>
      <w:tblCellMar>
        <w:left w:w="115" w:type="dxa"/>
        <w:right w:w="115" w:type="dxa"/>
      </w:tblCellMar>
    </w:tblPr>
  </w:style>
  <w:style w:type="table" w:customStyle="1" w:styleId="aff0">
    <w:basedOn w:val="TableNormal6"/>
    <w:tblPr>
      <w:tblStyleRowBandSize w:val="1"/>
      <w:tblStyleColBandSize w:val="1"/>
      <w:tblCellMar>
        <w:left w:w="115" w:type="dxa"/>
        <w:right w:w="115" w:type="dxa"/>
      </w:tblCellMar>
    </w:tblPr>
  </w:style>
  <w:style w:type="table" w:customStyle="1" w:styleId="aff1">
    <w:basedOn w:val="TableNormal6"/>
    <w:tblPr>
      <w:tblStyleRowBandSize w:val="1"/>
      <w:tblStyleColBandSize w:val="1"/>
      <w:tblCellMar>
        <w:left w:w="115" w:type="dxa"/>
        <w:right w:w="115" w:type="dxa"/>
      </w:tblCellMar>
    </w:tblPr>
  </w:style>
  <w:style w:type="table" w:customStyle="1" w:styleId="aff2">
    <w:basedOn w:val="TableNormal6"/>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24F08"/>
    <w:rPr>
      <w:color w:val="605E5C"/>
      <w:shd w:val="clear" w:color="auto" w:fill="E1DFDD"/>
    </w:rPr>
  </w:style>
  <w:style w:type="table" w:customStyle="1" w:styleId="aff3">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7">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8">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5"/>
    <w:pPr>
      <w:spacing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4"/>
    <w:pPr>
      <w:spacing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3"/>
    <w:pPr>
      <w:spacing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3"/>
    <w:pPr>
      <w:spacing w:line="240" w:lineRule="auto"/>
    </w:pPr>
    <w:tblPr>
      <w:tblStyleRowBandSize w:val="1"/>
      <w:tblStyleColBandSize w:val="1"/>
      <w:tblCellMar>
        <w:top w:w="100" w:type="dxa"/>
        <w:left w:w="115" w:type="dxa"/>
        <w:bottom w:w="100" w:type="dxa"/>
        <w:right w:w="115" w:type="dxa"/>
      </w:tblCellMar>
    </w:tblPr>
  </w:style>
  <w:style w:type="character" w:styleId="Mencinsinresolver">
    <w:name w:val="Unresolved Mention"/>
    <w:basedOn w:val="Fuentedeprrafopredeter"/>
    <w:uiPriority w:val="99"/>
    <w:semiHidden/>
    <w:unhideWhenUsed/>
    <w:rsid w:val="006F533E"/>
    <w:rPr>
      <w:color w:val="605E5C"/>
      <w:shd w:val="clear" w:color="auto" w:fill="E1DFDD"/>
    </w:rPr>
  </w:style>
  <w:style w:type="table" w:customStyle="1" w:styleId="affff">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0">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1">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2">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3">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4">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5">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6">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7">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8">
    <w:basedOn w:val="TableNormal2"/>
    <w:tblPr>
      <w:tblStyleRowBandSize w:val="1"/>
      <w:tblStyleColBandSize w:val="1"/>
      <w:tblCellMar>
        <w:left w:w="115" w:type="dxa"/>
        <w:right w:w="115" w:type="dxa"/>
      </w:tblCellMar>
    </w:tblPr>
  </w:style>
  <w:style w:type="table" w:customStyle="1" w:styleId="affff9">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a">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b">
    <w:basedOn w:val="TableNormal2"/>
    <w:tblPr>
      <w:tblStyleRowBandSize w:val="1"/>
      <w:tblStyleColBandSize w:val="1"/>
      <w:tblCellMar>
        <w:left w:w="115" w:type="dxa"/>
        <w:right w:w="115" w:type="dxa"/>
      </w:tblCellMar>
    </w:tblPr>
  </w:style>
  <w:style w:type="table" w:customStyle="1" w:styleId="affffc">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ffd">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e">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0">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1">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2">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3">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4">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5">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6">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7">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8">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9">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a">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ffb">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c">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d">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e">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0">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1">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2">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3">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4">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5">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6">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7">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fff8">
    <w:basedOn w:val="TableNormal0"/>
    <w:pPr>
      <w:spacing w:line="240" w:lineRule="auto"/>
    </w:p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ncbi.nlm.nih.gov/pmc/pub/validation/" TargetMode="External"/><Relationship Id="rId21" Type="http://schemas.openxmlformats.org/officeDocument/2006/relationships/hyperlink" Target="https://www.recursoscientificos.fecyt.es/servicios/acceso-metadatos" TargetMode="External"/><Relationship Id="rId42" Type="http://schemas.openxmlformats.org/officeDocument/2006/relationships/hyperlink" Target="https://serpapi.com/google-scholar-author-articles" TargetMode="External"/><Relationship Id="rId47" Type="http://schemas.openxmlformats.org/officeDocument/2006/relationships/hyperlink" Target="https://europepmc.org/RestfulWebService" TargetMode="External"/><Relationship Id="rId63" Type="http://schemas.openxmlformats.org/officeDocument/2006/relationships/comments" Target="comments.xml"/><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clarivate.com/apis/wos" TargetMode="External"/><Relationship Id="rId29" Type="http://schemas.openxmlformats.org/officeDocument/2006/relationships/hyperlink" Target="https://www.ncbi.nlm.nih.gov/pmc/tools/id-converter-api/" TargetMode="External"/><Relationship Id="rId11" Type="http://schemas.openxmlformats.org/officeDocument/2006/relationships/hyperlink" Target="https://www.recursoscientificos.fecyt.es/servicios/acceso-metadatos" TargetMode="External"/><Relationship Id="rId24" Type="http://schemas.openxmlformats.org/officeDocument/2006/relationships/hyperlink" Target="https://info.orcid.org/es/documentaci%C3%B3n/tutoriales-de-api/Api-tutorial-leer-datos-en-un-registro/" TargetMode="External"/><Relationship Id="rId32" Type="http://schemas.openxmlformats.org/officeDocument/2006/relationships/hyperlink" Target="https://www.semanticscholar.org/" TargetMode="External"/><Relationship Id="rId37" Type="http://schemas.openxmlformats.org/officeDocument/2006/relationships/hyperlink" Target="https://api.crossref.org/swagger-ui/index.html" TargetMode="External"/><Relationship Id="rId40" Type="http://schemas.openxmlformats.org/officeDocument/2006/relationships/hyperlink" Target="https://serpapi.com/google-scholar-profiles-api" TargetMode="External"/><Relationship Id="rId45" Type="http://schemas.openxmlformats.org/officeDocument/2006/relationships/hyperlink" Target="https://opencitations.net/index/coci/api/v1" TargetMode="External"/><Relationship Id="rId53" Type="http://schemas.openxmlformats.org/officeDocument/2006/relationships/hyperlink" Target="https://api.semanticscholar.org/graph/v1" TargetMode="External"/><Relationship Id="rId58" Type="http://schemas.openxmlformats.org/officeDocument/2006/relationships/footer" Target="footer2.xml"/><Relationship Id="rId66" Type="http://schemas.openxmlformats.org/officeDocument/2006/relationships/hyperlink" Target="https://opencitations.net/index/coci/api/v1" TargetMode="External"/><Relationship Id="rId5" Type="http://schemas.openxmlformats.org/officeDocument/2006/relationships/webSettings" Target="webSettings.xml"/><Relationship Id="rId61" Type="http://schemas.openxmlformats.org/officeDocument/2006/relationships/hyperlink" Target="https://info.orcid.org/documentation/integration-guide/registering-a-member-api-client/" TargetMode="External"/><Relationship Id="rId19" Type="http://schemas.openxmlformats.org/officeDocument/2006/relationships/hyperlink" Target="https://developer.clarivate.com/apis/wosrl-api" TargetMode="External"/><Relationship Id="rId14" Type="http://schemas.openxmlformats.org/officeDocument/2006/relationships/hyperlink" Target="https://developer.clarivate.com/apis/wos-journal" TargetMode="External"/><Relationship Id="rId22" Type="http://schemas.openxmlformats.org/officeDocument/2006/relationships/hyperlink" Target="http://images.webofknowledge.com/WOKRS529AR7/help/WOS/hp_advanced_examples.html" TargetMode="External"/><Relationship Id="rId27" Type="http://schemas.openxmlformats.org/officeDocument/2006/relationships/hyperlink" Target="https://www.ncbi.nlm.nih.gov/pmc/tools/oa-service/" TargetMode="External"/><Relationship Id="rId30" Type="http://schemas.openxmlformats.org/officeDocument/2006/relationships/hyperlink" Target="https://www.ncbi.nlm.nih.gov/pmc/tools/ftp/" TargetMode="External"/><Relationship Id="rId35" Type="http://schemas.openxmlformats.org/officeDocument/2006/relationships/hyperlink" Target="https://arxiv.org/" TargetMode="External"/><Relationship Id="rId43" Type="http://schemas.openxmlformats.org/officeDocument/2006/relationships/hyperlink" Target="https://serpapi.com/users/sign_up" TargetMode="External"/><Relationship Id="rId48" Type="http://schemas.openxmlformats.org/officeDocument/2006/relationships/hyperlink" Target="https://europepmc.org/RestfulWebService" TargetMode="External"/><Relationship Id="rId56" Type="http://schemas.openxmlformats.org/officeDocument/2006/relationships/hyperlink" Target="https://serpapi.com/google-scholar-author-citation" TargetMode="External"/><Relationship Id="rId64" Type="http://schemas.microsoft.com/office/2011/relationships/commentsExtended" Target="commentsExtended.xml"/><Relationship Id="rId69"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hyperlink" Target="https://info.orcid.org/es/documentaci%C3%B3n/tutoriales-de-api/Api-tutorial-leer-datos-en-un-registro/"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recursoscientificos.fecyt.es/contacto" TargetMode="External"/><Relationship Id="rId17" Type="http://schemas.openxmlformats.org/officeDocument/2006/relationships/hyperlink" Target="https://developer.clarivate.com/apis/woslite" TargetMode="External"/><Relationship Id="rId25" Type="http://schemas.openxmlformats.org/officeDocument/2006/relationships/hyperlink" Target="https://www.ncbi.nlm.nih.gov/books/NBK25501/" TargetMode="External"/><Relationship Id="rId33" Type="http://schemas.openxmlformats.org/officeDocument/2006/relationships/hyperlink" Target="https://api.semanticscholar.org/graph/v1" TargetMode="External"/><Relationship Id="rId38" Type="http://schemas.openxmlformats.org/officeDocument/2006/relationships/hyperlink" Target="https://serpapi.com/" TargetMode="External"/><Relationship Id="rId46" Type="http://schemas.openxmlformats.org/officeDocument/2006/relationships/hyperlink" Target="https://europepmc.org/" TargetMode="External"/><Relationship Id="rId59" Type="http://schemas.openxmlformats.org/officeDocument/2006/relationships/header" Target="header3.xml"/><Relationship Id="rId67" Type="http://schemas.openxmlformats.org/officeDocument/2006/relationships/hyperlink" Target="https://opencitations.net/index/coci/api/v1" TargetMode="External"/><Relationship Id="rId20" Type="http://schemas.openxmlformats.org/officeDocument/2006/relationships/hyperlink" Target="https://developer.clarivate.com/apis/wos-journal" TargetMode="External"/><Relationship Id="rId41" Type="http://schemas.openxmlformats.org/officeDocument/2006/relationships/hyperlink" Target="https://serpapi.com/google-scholar-author-citation" TargetMode="External"/><Relationship Id="rId54" Type="http://schemas.openxmlformats.org/officeDocument/2006/relationships/hyperlink" Target="https://api.semanticscholar.org/" TargetMode="External"/><Relationship Id="rId62" Type="http://schemas.openxmlformats.org/officeDocument/2006/relationships/hyperlink" Target="https://info.orcid.org/documentation/integration-guide/registering-a-public-api-client/" TargetMode="External"/><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clarivate.com/apis/incites" TargetMode="External"/><Relationship Id="rId23" Type="http://schemas.openxmlformats.org/officeDocument/2006/relationships/hyperlink" Target="https://orcid.org/" TargetMode="External"/><Relationship Id="rId28" Type="http://schemas.openxmlformats.org/officeDocument/2006/relationships/hyperlink" Target="https://www.ncbi.nlm.nih.gov/pmc/tools/oai/" TargetMode="External"/><Relationship Id="rId36" Type="http://schemas.openxmlformats.org/officeDocument/2006/relationships/hyperlink" Target="https://www.crossref.org/" TargetMode="External"/><Relationship Id="rId49" Type="http://schemas.openxmlformats.org/officeDocument/2006/relationships/hyperlink" Target="https://europepmc.org/RestfulWebService" TargetMode="External"/><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hyperlink" Target="https://api.ncbi.nlm.nih.gov/lit/ctxp" TargetMode="External"/><Relationship Id="rId44" Type="http://schemas.openxmlformats.org/officeDocument/2006/relationships/hyperlink" Target="https://opencitations.net/index/coci/api/v1" TargetMode="External"/><Relationship Id="rId52" Type="http://schemas.openxmlformats.org/officeDocument/2006/relationships/hyperlink" Target="https://www.semanticscholar.org/product/api" TargetMode="External"/><Relationship Id="rId60" Type="http://schemas.openxmlformats.org/officeDocument/2006/relationships/footer" Target="footer3.xml"/><Relationship Id="rId65"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developer.clarivate.com" TargetMode="External"/><Relationship Id="rId18" Type="http://schemas.openxmlformats.org/officeDocument/2006/relationships/hyperlink" Target="https://developer.clarivate.com/apis/sushi-api" TargetMode="External"/><Relationship Id="rId39" Type="http://schemas.openxmlformats.org/officeDocument/2006/relationships/hyperlink" Target="https://serpapi.com/google-scholar-author-articles" TargetMode="External"/><Relationship Id="rId34" Type="http://schemas.openxmlformats.org/officeDocument/2006/relationships/hyperlink" Target="https://www.semanticscholar.org/product/api" TargetMode="External"/><Relationship Id="rId50" Type="http://schemas.openxmlformats.org/officeDocument/2006/relationships/hyperlink" Target="https://www.ebi.ac.uk/europepmc/webservices/rest/search?query=DOI:10.1007/bf00197367" TargetMode="External"/><Relationship Id="rId55" Type="http://schemas.openxmlformats.org/officeDocument/2006/relationships/hyperlink" Target="https://api.crossref.org/swagger-ui/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notes.xml.rels><?xml version="1.0" encoding="UTF-8" standalone="yes"?>
<Relationships xmlns="http://schemas.openxmlformats.org/package/2006/relationships"><Relationship Id="rId1" Type="http://schemas.openxmlformats.org/officeDocument/2006/relationships/hyperlink" Target="https://dev.elsevier.com/sc_search_tip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TJPUo9eBtIPPW3Rzq+zIIhRm8Q==">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41</Pages>
  <Words>9137</Words>
  <Characters>50255</Characters>
  <Application>Microsoft Office Word</Application>
  <DocSecurity>0</DocSecurity>
  <Lines>418</Lines>
  <Paragraphs>118</Paragraphs>
  <ScaleCrop>false</ScaleCrop>
  <Company/>
  <LinksUpToDate>false</LinksUpToDate>
  <CharactersWithSpaces>59274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David Buján Carballal</cp:lastModifiedBy>
  <cp:revision>10</cp:revision>
  <dcterms:created xsi:type="dcterms:W3CDTF">2021-10-04T10:48:00Z</dcterms:created>
  <dcterms:modified xsi:type="dcterms:W3CDTF">2021-10-29T09:12:00Z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id="nZlGJV0t"/&gt;&lt;style id="http://www.zotero.org/styles/ieee" locale="es-ES" hasBibliography="1" bibliographyStyleHasBeenSet="1"/&gt;&lt;prefs&gt;&lt;pref name="fieldType" value="Field"/&gt;&lt;/prefs&gt;&lt;/data&gt;</vt:lpwstr>
  </property>
  <property fmtid="{D5CDD505-2E9C-101B-9397-08002B2CF9AE}" pid="3" name="ContentTypeId">
    <vt:lpwstr>0x010100C90E9E7DEBAF494BBF75C90F2141B35D</vt:lpwstr>
  </property>
</Properties>
</file>