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403CF" w14:textId="77777777" w:rsidR="00AE7C9F" w:rsidRPr="009778CF" w:rsidRDefault="00AE7C9F" w:rsidP="00AE7C9F">
      <w:pPr>
        <w:spacing w:after="0"/>
        <w:rPr>
          <w:rFonts w:ascii="Helvetica Light" w:hAnsi="Helvetica Light"/>
          <w:b/>
          <w:bCs/>
          <w:color w:val="0070C0"/>
          <w:sz w:val="24"/>
          <w:szCs w:val="32"/>
          <w:lang w:val="es-CO"/>
        </w:rPr>
      </w:pPr>
      <w:r w:rsidRPr="009778CF">
        <w:rPr>
          <w:rFonts w:ascii="Helvetica Light" w:hAnsi="Helvetica Light"/>
          <w:b/>
          <w:bCs/>
          <w:color w:val="0070C0"/>
          <w:sz w:val="24"/>
          <w:szCs w:val="32"/>
          <w:lang w:val="es-CO"/>
        </w:rPr>
        <w:t>Pronóstico de siniestros viales con víctimas en Bogotá D.C. con redes recurrentes</w:t>
      </w:r>
    </w:p>
    <w:p w14:paraId="5172C75B" w14:textId="77777777" w:rsidR="00AE7C9F" w:rsidRPr="009778CF" w:rsidRDefault="00AE7C9F" w:rsidP="00AE7C9F">
      <w:pPr>
        <w:rPr>
          <w:rFonts w:ascii="Helvetica" w:hAnsi="Helvetica"/>
          <w:sz w:val="18"/>
          <w:szCs w:val="21"/>
          <w:lang w:val="es-CO"/>
        </w:rPr>
      </w:pPr>
      <w:r w:rsidRPr="009778CF">
        <w:rPr>
          <w:rFonts w:ascii="Helvetica Light" w:hAnsi="Helvetica Light"/>
          <w:b/>
          <w:bCs/>
          <w:lang w:val="es-CO"/>
        </w:rPr>
        <w:t xml:space="preserve">Actividad 1 · Diseño experimental y formulación del proyecto integrador </w:t>
      </w:r>
      <w:r w:rsidRPr="009778CF">
        <w:rPr>
          <w:rFonts w:ascii="Helvetica Light" w:hAnsi="Helvetica Light"/>
          <w:b/>
          <w:bCs/>
          <w:lang w:val="es-CO"/>
        </w:rPr>
        <w:br/>
        <w:t>Técnicas Avanzadas de Modelado en IA · Maestría en Inteligencia Artificial · Universidad de La Sabana</w:t>
      </w:r>
      <w:r w:rsidRPr="009778CF">
        <w:rPr>
          <w:rFonts w:ascii="Helvetica" w:hAnsi="Helvetica"/>
          <w:lang w:val="es-CO"/>
        </w:rPr>
        <w:br/>
      </w:r>
      <w:r w:rsidRPr="009778CF">
        <w:rPr>
          <w:rFonts w:ascii="Helvetica" w:hAnsi="Helvetica"/>
          <w:i/>
          <w:iCs/>
          <w:sz w:val="18"/>
          <w:szCs w:val="21"/>
          <w:lang w:val="es-CO"/>
        </w:rPr>
        <w:t>Grupo 7: Diego Ríos Gómez · Marlon Umbarila Ortega · Nicolás Gamboa Hidalgo · Nataly Valbuena López</w:t>
      </w:r>
      <w:r w:rsidRPr="009778CF">
        <w:rPr>
          <w:rFonts w:ascii="Helvetica" w:hAnsi="Helvetica"/>
          <w:sz w:val="18"/>
          <w:szCs w:val="21"/>
          <w:lang w:val="es-CO"/>
        </w:rPr>
        <w:t xml:space="preserve"> </w:t>
      </w:r>
    </w:p>
    <w:p w14:paraId="3B56DFE0" w14:textId="77777777" w:rsidR="00AE7C9F" w:rsidRPr="009778CF" w:rsidRDefault="00AE7C9F" w:rsidP="00AE7C9F">
      <w:pPr>
        <w:pStyle w:val="Ttulo1"/>
        <w:rPr>
          <w:rFonts w:ascii="Helvetica" w:hAnsi="Helvetica"/>
          <w:bCs/>
          <w:lang w:val="es-CO"/>
        </w:rPr>
      </w:pPr>
      <w:r w:rsidRPr="009778CF">
        <w:rPr>
          <w:rFonts w:ascii="Helvetica Light" w:eastAsiaTheme="minorEastAsia" w:hAnsi="Helvetica Light" w:cstheme="minorBidi"/>
          <w:color w:val="0070C0"/>
          <w:sz w:val="24"/>
          <w:szCs w:val="32"/>
          <w:lang w:val="es-CO"/>
        </w:rPr>
        <w:t>1. Contexto, problema y alcance</w:t>
      </w:r>
    </w:p>
    <w:p w14:paraId="0ED76AD8" w14:textId="77777777" w:rsidR="00AE7C9F" w:rsidRPr="009778CF" w:rsidRDefault="00AE7C9F" w:rsidP="00AE7C9F">
      <w:pPr>
        <w:spacing w:line="240" w:lineRule="auto"/>
        <w:jc w:val="both"/>
        <w:rPr>
          <w:rFonts w:ascii="Helvetica" w:hAnsi="Helvetica"/>
          <w:lang w:val="es-CO"/>
        </w:rPr>
      </w:pPr>
      <w:r>
        <w:rPr>
          <w:rFonts w:ascii="Helvetica" w:hAnsi="Helvetica"/>
          <w:lang w:val="es-CO"/>
        </w:rPr>
        <w:t xml:space="preserve">En los últimos años </w:t>
      </w:r>
      <w:r w:rsidRPr="009778CF">
        <w:rPr>
          <w:rFonts w:ascii="Helvetica" w:hAnsi="Helvetica"/>
          <w:lang w:val="es-CO"/>
        </w:rPr>
        <w:t>Bogotá registr</w:t>
      </w:r>
      <w:r>
        <w:rPr>
          <w:rFonts w:ascii="Helvetica" w:hAnsi="Helvetica"/>
          <w:lang w:val="es-CO"/>
        </w:rPr>
        <w:t>ó</w:t>
      </w:r>
      <w:r w:rsidRPr="009778CF">
        <w:rPr>
          <w:rFonts w:ascii="Helvetica" w:hAnsi="Helvetica"/>
          <w:lang w:val="es-CO"/>
        </w:rPr>
        <w:t xml:space="preserve"> entre 30 y 36 siniestros viales </w:t>
      </w:r>
      <w:r w:rsidRPr="009778CF">
        <w:rPr>
          <w:rFonts w:ascii="Helvetica" w:hAnsi="Helvetica"/>
          <w:bCs/>
          <w:lang w:val="es-CO"/>
        </w:rPr>
        <w:t>con heridos o muertos</w:t>
      </w:r>
      <w:r w:rsidRPr="009778CF">
        <w:rPr>
          <w:rFonts w:ascii="Helvetica" w:hAnsi="Helvetica"/>
          <w:lang w:val="es-CO"/>
        </w:rPr>
        <w:t xml:space="preserve"> por día</w:t>
      </w:r>
      <w:r>
        <w:rPr>
          <w:rFonts w:ascii="Helvetica" w:hAnsi="Helvetica"/>
          <w:lang w:val="es-CO"/>
        </w:rPr>
        <w:t xml:space="preserve">, requiriendo movilizar </w:t>
      </w:r>
      <w:r w:rsidRPr="009778CF">
        <w:rPr>
          <w:rFonts w:ascii="Helvetica" w:hAnsi="Helvetica"/>
          <w:lang w:val="es-CO"/>
        </w:rPr>
        <w:t xml:space="preserve">ambulancias, agentes y equipos de atención. La Secretaría Distrital de Movilidad y la Policía de Tránsito programan esos recursos </w:t>
      </w:r>
      <w:r>
        <w:rPr>
          <w:rFonts w:ascii="Helvetica" w:hAnsi="Helvetica"/>
          <w:lang w:val="es-CO"/>
        </w:rPr>
        <w:t>basados en</w:t>
      </w:r>
      <w:r w:rsidRPr="009778CF">
        <w:rPr>
          <w:rFonts w:ascii="Helvetica" w:hAnsi="Helvetica"/>
          <w:lang w:val="es-CO"/>
        </w:rPr>
        <w:t xml:space="preserve"> promedios histórico</w:t>
      </w:r>
      <w:r>
        <w:rPr>
          <w:rFonts w:ascii="Helvetica" w:hAnsi="Helvetica"/>
          <w:lang w:val="es-CO"/>
        </w:rPr>
        <w:t xml:space="preserve">s. Dado el volumen datos queremos identificar si es posible </w:t>
      </w:r>
      <w:r w:rsidRPr="009778CF">
        <w:rPr>
          <w:rFonts w:ascii="Helvetica" w:hAnsi="Helvetica"/>
          <w:lang w:val="es-CO"/>
        </w:rPr>
        <w:t>pronosticar el número de siniestros con víctimas en Bogotá para cada uno de los próximos 7 días.</w:t>
      </w:r>
      <w:r>
        <w:rPr>
          <w:rFonts w:ascii="Helvetica" w:hAnsi="Helvetica"/>
          <w:lang w:val="es-CO"/>
        </w:rPr>
        <w:t xml:space="preserve"> </w:t>
      </w:r>
    </w:p>
    <w:p w14:paraId="792AAB78" w14:textId="77777777" w:rsidR="00AE7C9F" w:rsidRDefault="00AE7C9F" w:rsidP="00AE7C9F">
      <w:pPr>
        <w:pStyle w:val="Prrafodelista"/>
        <w:numPr>
          <w:ilvl w:val="0"/>
          <w:numId w:val="2"/>
        </w:numPr>
        <w:spacing w:line="240" w:lineRule="auto"/>
        <w:ind w:left="426" w:hanging="207"/>
        <w:jc w:val="both"/>
        <w:rPr>
          <w:rFonts w:ascii="Helvetica" w:hAnsi="Helvetica"/>
          <w:lang w:val="es-CO"/>
        </w:rPr>
      </w:pPr>
      <w:r w:rsidRPr="000970A0">
        <w:rPr>
          <w:rFonts w:ascii="Helvetica" w:hAnsi="Helvetica"/>
          <w:b/>
          <w:lang w:val="es-CO"/>
        </w:rPr>
        <w:t>Usuario y contexto de uso:</w:t>
      </w:r>
      <w:r w:rsidRPr="000970A0">
        <w:rPr>
          <w:rFonts w:ascii="Helvetica" w:hAnsi="Helvetica"/>
          <w:lang w:val="es-CO"/>
        </w:rPr>
        <w:t xml:space="preserve"> analistas de planeación operativa de movilidad y atención de emergencias </w:t>
      </w:r>
    </w:p>
    <w:p w14:paraId="750113FA" w14:textId="77777777" w:rsidR="00AE7C9F" w:rsidRDefault="00AE7C9F" w:rsidP="00AE7C9F">
      <w:pPr>
        <w:pStyle w:val="Prrafodelista"/>
        <w:numPr>
          <w:ilvl w:val="0"/>
          <w:numId w:val="2"/>
        </w:numPr>
        <w:spacing w:line="240" w:lineRule="auto"/>
        <w:ind w:left="426" w:hanging="207"/>
        <w:jc w:val="both"/>
        <w:rPr>
          <w:rFonts w:ascii="Helvetica" w:hAnsi="Helvetica"/>
          <w:lang w:val="es-CO"/>
        </w:rPr>
      </w:pPr>
      <w:r w:rsidRPr="000970A0">
        <w:rPr>
          <w:rFonts w:ascii="Helvetica" w:hAnsi="Helvetica"/>
          <w:b/>
          <w:lang w:val="es-CO"/>
        </w:rPr>
        <w:t>Alcance:</w:t>
      </w:r>
      <w:r w:rsidRPr="000970A0">
        <w:rPr>
          <w:rFonts w:ascii="Helvetica" w:hAnsi="Helvetica"/>
          <w:lang w:val="es-CO"/>
        </w:rPr>
        <w:t xml:space="preserve"> serie diaria de la ciudad, horizonte 1–7 días, pronóstico puntual </w:t>
      </w:r>
    </w:p>
    <w:p w14:paraId="4568418D" w14:textId="77777777" w:rsidR="00AE7C9F" w:rsidRDefault="00AE7C9F" w:rsidP="00AE7C9F">
      <w:pPr>
        <w:pStyle w:val="Prrafodelista"/>
        <w:numPr>
          <w:ilvl w:val="0"/>
          <w:numId w:val="2"/>
        </w:numPr>
        <w:spacing w:line="240" w:lineRule="auto"/>
        <w:ind w:left="426" w:hanging="207"/>
        <w:jc w:val="both"/>
        <w:rPr>
          <w:rFonts w:ascii="Helvetica" w:hAnsi="Helvetica"/>
          <w:lang w:val="es-CO"/>
        </w:rPr>
      </w:pPr>
      <w:r w:rsidRPr="000970A0">
        <w:rPr>
          <w:rFonts w:ascii="Helvetica" w:hAnsi="Helvetica"/>
          <w:b/>
          <w:lang w:val="es-CO"/>
        </w:rPr>
        <w:t>Fuera de alcance:</w:t>
      </w:r>
      <w:r w:rsidRPr="000970A0">
        <w:rPr>
          <w:rFonts w:ascii="Helvetica" w:hAnsi="Helvetica"/>
          <w:lang w:val="es-CO"/>
        </w:rPr>
        <w:t xml:space="preserve"> </w:t>
      </w:r>
    </w:p>
    <w:p w14:paraId="4BA78F12" w14:textId="77777777" w:rsidR="00AE7C9F" w:rsidRDefault="00AE7C9F" w:rsidP="00AE7C9F">
      <w:pPr>
        <w:pStyle w:val="Prrafodelista"/>
        <w:numPr>
          <w:ilvl w:val="1"/>
          <w:numId w:val="2"/>
        </w:numPr>
        <w:spacing w:line="240" w:lineRule="auto"/>
        <w:jc w:val="both"/>
        <w:rPr>
          <w:rFonts w:ascii="Helvetica" w:hAnsi="Helvetica"/>
          <w:lang w:val="es-CO"/>
        </w:rPr>
      </w:pPr>
      <w:r>
        <w:rPr>
          <w:rFonts w:ascii="Helvetica" w:hAnsi="Helvetica"/>
          <w:lang w:val="es-CO"/>
        </w:rPr>
        <w:t>S</w:t>
      </w:r>
      <w:r w:rsidRPr="000970A0">
        <w:rPr>
          <w:rFonts w:ascii="Helvetica" w:hAnsi="Helvetica"/>
          <w:lang w:val="es-CO"/>
        </w:rPr>
        <w:t>iniestros solo con daños</w:t>
      </w:r>
    </w:p>
    <w:p w14:paraId="76287F00" w14:textId="77777777" w:rsidR="00AE7C9F" w:rsidRDefault="00AE7C9F" w:rsidP="00AE7C9F">
      <w:pPr>
        <w:pStyle w:val="Prrafodelista"/>
        <w:numPr>
          <w:ilvl w:val="1"/>
          <w:numId w:val="2"/>
        </w:numPr>
        <w:spacing w:line="240" w:lineRule="auto"/>
        <w:jc w:val="both"/>
        <w:rPr>
          <w:rFonts w:ascii="Helvetica" w:hAnsi="Helvetica"/>
          <w:lang w:val="es-CO"/>
        </w:rPr>
      </w:pPr>
      <w:r>
        <w:rPr>
          <w:rFonts w:ascii="Helvetica" w:hAnsi="Helvetica"/>
          <w:lang w:val="es-CO"/>
        </w:rPr>
        <w:t>P</w:t>
      </w:r>
      <w:r w:rsidRPr="000970A0">
        <w:rPr>
          <w:rFonts w:ascii="Helvetica" w:hAnsi="Helvetica"/>
          <w:lang w:val="es-CO"/>
        </w:rPr>
        <w:t>ronóstico por localidad u hora</w:t>
      </w:r>
    </w:p>
    <w:p w14:paraId="0A9D1E8F" w14:textId="77777777" w:rsidR="00AE7C9F" w:rsidRDefault="00AE7C9F" w:rsidP="00AE7C9F">
      <w:pPr>
        <w:pStyle w:val="Prrafodelista"/>
        <w:numPr>
          <w:ilvl w:val="1"/>
          <w:numId w:val="2"/>
        </w:numPr>
        <w:spacing w:line="240" w:lineRule="auto"/>
        <w:jc w:val="both"/>
        <w:rPr>
          <w:rFonts w:ascii="Helvetica" w:hAnsi="Helvetica"/>
          <w:lang w:val="es-CO"/>
        </w:rPr>
      </w:pPr>
      <w:r>
        <w:rPr>
          <w:rFonts w:ascii="Helvetica" w:hAnsi="Helvetica"/>
          <w:lang w:val="es-CO"/>
        </w:rPr>
        <w:t>C</w:t>
      </w:r>
      <w:r w:rsidRPr="000970A0">
        <w:rPr>
          <w:rFonts w:ascii="Helvetica" w:hAnsi="Helvetica"/>
          <w:lang w:val="es-CO"/>
        </w:rPr>
        <w:t>ausalidad</w:t>
      </w:r>
    </w:p>
    <w:p w14:paraId="48AA1BA8" w14:textId="77777777" w:rsidR="00AE7C9F" w:rsidRDefault="00AE7C9F" w:rsidP="00AE7C9F">
      <w:pPr>
        <w:pStyle w:val="Prrafodelista"/>
        <w:numPr>
          <w:ilvl w:val="1"/>
          <w:numId w:val="2"/>
        </w:numPr>
        <w:spacing w:line="240" w:lineRule="auto"/>
        <w:jc w:val="both"/>
        <w:rPr>
          <w:rFonts w:ascii="Helvetica" w:hAnsi="Helvetica"/>
          <w:lang w:val="es-CO"/>
        </w:rPr>
      </w:pPr>
      <w:r>
        <w:rPr>
          <w:rFonts w:ascii="Helvetica" w:hAnsi="Helvetica"/>
          <w:lang w:val="es-CO"/>
        </w:rPr>
        <w:t>A</w:t>
      </w:r>
      <w:r w:rsidRPr="000970A0">
        <w:rPr>
          <w:rFonts w:ascii="Helvetica" w:hAnsi="Helvetica"/>
          <w:lang w:val="es-CO"/>
        </w:rPr>
        <w:t>signación automática de recursos</w:t>
      </w:r>
    </w:p>
    <w:p w14:paraId="40F3CF5A" w14:textId="77777777" w:rsidR="00AE7C9F" w:rsidRDefault="00AE7C9F" w:rsidP="00AE7C9F">
      <w:pPr>
        <w:pStyle w:val="Prrafodelista"/>
        <w:numPr>
          <w:ilvl w:val="0"/>
          <w:numId w:val="2"/>
        </w:numPr>
        <w:spacing w:line="240" w:lineRule="auto"/>
        <w:ind w:left="426" w:hanging="142"/>
        <w:jc w:val="both"/>
        <w:rPr>
          <w:rFonts w:ascii="Helvetica" w:hAnsi="Helvetica"/>
          <w:lang w:val="es-CO"/>
        </w:rPr>
      </w:pPr>
      <w:r w:rsidRPr="000970A0">
        <w:rPr>
          <w:rFonts w:ascii="Helvetica" w:hAnsi="Helvetica"/>
          <w:b/>
          <w:lang w:val="es-CO"/>
        </w:rPr>
        <w:t>Pregunta experimental</w:t>
      </w:r>
      <w:r>
        <w:rPr>
          <w:rFonts w:ascii="Helvetica" w:hAnsi="Helvetica"/>
          <w:b/>
          <w:lang w:val="es-CO"/>
        </w:rPr>
        <w:t xml:space="preserve">: </w:t>
      </w:r>
      <w:r w:rsidRPr="00D11D9E">
        <w:rPr>
          <w:rFonts w:ascii="Helvetica" w:hAnsi="Helvetica"/>
          <w:lang w:val="es-CO"/>
        </w:rPr>
        <w:t xml:space="preserve">¿Los modelos de redes neuronales GRU y LSTM, que aprenden de los patrones históricos de accidentalidad, permiten predecir con mayor precisión el número </w:t>
      </w:r>
      <w:r>
        <w:rPr>
          <w:rFonts w:ascii="Helvetica" w:hAnsi="Helvetica"/>
          <w:lang w:val="es-CO"/>
        </w:rPr>
        <w:t xml:space="preserve">diario </w:t>
      </w:r>
      <w:r w:rsidRPr="00D11D9E">
        <w:rPr>
          <w:rFonts w:ascii="Helvetica" w:hAnsi="Helvetica"/>
          <w:lang w:val="es-CO"/>
        </w:rPr>
        <w:t xml:space="preserve">de </w:t>
      </w:r>
      <w:r>
        <w:rPr>
          <w:rFonts w:ascii="Helvetica" w:hAnsi="Helvetica"/>
          <w:lang w:val="es-CO"/>
        </w:rPr>
        <w:t xml:space="preserve">siniestros viales con heridos o muertos </w:t>
      </w:r>
      <w:r w:rsidRPr="00D11D9E">
        <w:rPr>
          <w:rFonts w:ascii="Helvetica" w:hAnsi="Helvetica"/>
          <w:lang w:val="es-CO"/>
        </w:rPr>
        <w:t>para los próximos 1 a 7 días, en comparación con modelos tradicionales como SARIMAX (estadístico) y Ridge (regresión lineal)?</w:t>
      </w:r>
      <w:r>
        <w:rPr>
          <w:rFonts w:ascii="Helvetica" w:hAnsi="Helvetica"/>
          <w:lang w:val="es-CO"/>
        </w:rPr>
        <w:t xml:space="preserve"> </w:t>
      </w:r>
    </w:p>
    <w:p w14:paraId="646688EF" w14:textId="77777777" w:rsidR="00AE7C9F" w:rsidRDefault="00AE7C9F" w:rsidP="00AE7C9F">
      <w:pPr>
        <w:pStyle w:val="Prrafodelista"/>
        <w:spacing w:line="240" w:lineRule="auto"/>
        <w:ind w:left="426"/>
        <w:jc w:val="both"/>
        <w:rPr>
          <w:rFonts w:ascii="Helvetica" w:hAnsi="Helvetica"/>
          <w:lang w:val="es-CO"/>
        </w:rPr>
      </w:pPr>
    </w:p>
    <w:p w14:paraId="4CA01F7A" w14:textId="77777777" w:rsidR="00AE7C9F" w:rsidRPr="00261B18" w:rsidRDefault="00AE7C9F" w:rsidP="00AE7C9F">
      <w:pPr>
        <w:pStyle w:val="Prrafodelista"/>
        <w:spacing w:line="240" w:lineRule="auto"/>
        <w:ind w:left="426"/>
        <w:jc w:val="both"/>
        <w:rPr>
          <w:rFonts w:ascii="Helvetica" w:hAnsi="Helvetica"/>
          <w:lang w:val="es-CO"/>
        </w:rPr>
      </w:pPr>
      <w:r w:rsidRPr="00D11D9E">
        <w:rPr>
          <w:rFonts w:ascii="Helvetica" w:hAnsi="Helvetica"/>
          <w:lang w:val="es-CO"/>
        </w:rPr>
        <w:t>Para garantizar una comparación justa, todos los modelos usan los mismos periodos de entrenamiento (2015–2022, sin la pandemia), validación (2023) y prueba (2024–2025), y solo la información disponible al momento de cada predicción. La precisión se evalúa con el error absoluto medio (MAE), donde un menor valor indica mejores resultados, y la significancia de las diferencias con la prueba de Diebold–Mariano.</w:t>
      </w:r>
      <w:r>
        <w:rPr>
          <w:rFonts w:ascii="Helvetica" w:hAnsi="Helvetica"/>
          <w:lang w:val="es-CO"/>
        </w:rPr>
        <w:t xml:space="preserve"> </w:t>
      </w:r>
      <w:r w:rsidRPr="00261B18">
        <w:rPr>
          <w:rFonts w:ascii="Helvetica" w:hAnsi="Helvetica"/>
          <w:lang w:val="es-CO"/>
        </w:rPr>
        <w:t xml:space="preserve">Diebold–Mariano es la prueba estándar para series de tiempo: compara los errores de dos pronósticos sobre las mismas fechas y dice si la diferencia es significativa o ruido. </w:t>
      </w:r>
    </w:p>
    <w:p w14:paraId="35E45F51" w14:textId="77777777" w:rsidR="00AE7C9F" w:rsidRPr="00D11D9E" w:rsidRDefault="00AE7C9F" w:rsidP="00AE7C9F">
      <w:pPr>
        <w:pStyle w:val="Prrafodelista"/>
        <w:spacing w:line="240" w:lineRule="auto"/>
        <w:ind w:left="426"/>
        <w:jc w:val="both"/>
        <w:rPr>
          <w:rFonts w:ascii="Helvetica" w:hAnsi="Helvetica"/>
          <w:lang w:val="es-CO"/>
        </w:rPr>
      </w:pPr>
    </w:p>
    <w:p w14:paraId="152971A8" w14:textId="77777777" w:rsidR="00AE7C9F" w:rsidRPr="000970A0" w:rsidRDefault="00AE7C9F" w:rsidP="00AE7C9F">
      <w:pPr>
        <w:pStyle w:val="Prrafodelista"/>
        <w:numPr>
          <w:ilvl w:val="0"/>
          <w:numId w:val="2"/>
        </w:numPr>
        <w:spacing w:after="0" w:line="240" w:lineRule="auto"/>
        <w:ind w:left="426" w:hanging="142"/>
        <w:jc w:val="both"/>
        <w:rPr>
          <w:rFonts w:ascii="Helvetica" w:hAnsi="Helvetica"/>
          <w:lang w:val="es-CO"/>
        </w:rPr>
      </w:pPr>
      <w:r w:rsidRPr="000970A0">
        <w:rPr>
          <w:rFonts w:ascii="Helvetica" w:hAnsi="Helvetica"/>
          <w:b/>
          <w:bCs/>
          <w:lang w:val="es-CO"/>
        </w:rPr>
        <w:t>Preguntas secundarias</w:t>
      </w:r>
      <w:r w:rsidRPr="000970A0">
        <w:rPr>
          <w:rFonts w:ascii="Helvetica" w:hAnsi="Helvetica"/>
          <w:lang w:val="es-CO"/>
        </w:rPr>
        <w:t xml:space="preserve">, un factor a la vez: ¿aporta la lluvia observada?, ¿aporta el calendario futuro?, </w:t>
      </w:r>
      <w:r w:rsidRPr="00261B18">
        <w:rPr>
          <w:rFonts w:ascii="Helvetica" w:hAnsi="Helvetica"/>
          <w:lang w:val="es-CO"/>
        </w:rPr>
        <w:t>¿conviene excluir la pandemia del entrenamiento en lugar de incluirla con un indicador?</w:t>
      </w:r>
    </w:p>
    <w:p w14:paraId="71F9FB97" w14:textId="77777777" w:rsidR="00AE7C9F" w:rsidRPr="00261B18" w:rsidRDefault="00AE7C9F" w:rsidP="00AE7C9F">
      <w:pPr>
        <w:pStyle w:val="Ttulo1"/>
        <w:rPr>
          <w:rFonts w:ascii="Helvetica Light" w:eastAsiaTheme="minorEastAsia" w:hAnsi="Helvetica Light" w:cstheme="minorBidi"/>
          <w:color w:val="0070C0"/>
          <w:sz w:val="24"/>
          <w:szCs w:val="32"/>
          <w:lang w:val="es-CO"/>
        </w:rPr>
      </w:pPr>
      <w:r w:rsidRPr="00261B18">
        <w:rPr>
          <w:rFonts w:ascii="Helvetica Light" w:eastAsiaTheme="minorEastAsia" w:hAnsi="Helvetica Light" w:cstheme="minorBidi"/>
          <w:color w:val="0070C0"/>
          <w:sz w:val="24"/>
          <w:szCs w:val="32"/>
          <w:lang w:val="es-CO"/>
        </w:rPr>
        <w:t xml:space="preserve">2. Procedencia, licencia y composición de los datos 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4876"/>
        <w:gridCol w:w="3402"/>
      </w:tblGrid>
      <w:tr w:rsidR="00AE7C9F" w:rsidRPr="009778CF" w14:paraId="17D980FC" w14:textId="77777777" w:rsidTr="00270D5E">
        <w:trPr>
          <w:jc w:val="center"/>
        </w:trPr>
        <w:tc>
          <w:tcPr>
            <w:tcW w:w="1361" w:type="dxa"/>
            <w:shd w:val="clear" w:color="auto" w:fill="0070C0"/>
          </w:tcPr>
          <w:p w14:paraId="1E35CD96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Atributo</w:t>
            </w:r>
            <w:proofErr w:type="spellEnd"/>
          </w:p>
        </w:tc>
        <w:tc>
          <w:tcPr>
            <w:tcW w:w="4876" w:type="dxa"/>
            <w:shd w:val="clear" w:color="auto" w:fill="0070C0"/>
          </w:tcPr>
          <w:p w14:paraId="111CC58B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Siniestros</w:t>
            </w:r>
            <w:proofErr w:type="spellEnd"/>
            <w:r w:rsidRPr="009778CF">
              <w:rPr>
                <w:rFonts w:ascii="Helvetica" w:hAnsi="Helvetica"/>
                <w:b/>
                <w:color w:val="FFFFFF"/>
                <w:sz w:val="17"/>
              </w:rPr>
              <w:t xml:space="preserve"> (variable </w:t>
            </w: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objetivo</w:t>
            </w:r>
            <w:proofErr w:type="spellEnd"/>
            <w:r w:rsidRPr="009778CF">
              <w:rPr>
                <w:rFonts w:ascii="Helvetica" w:hAnsi="Helvetica"/>
                <w:b/>
                <w:color w:val="FFFFFF"/>
                <w:sz w:val="17"/>
              </w:rPr>
              <w:t>)</w:t>
            </w:r>
          </w:p>
        </w:tc>
        <w:tc>
          <w:tcPr>
            <w:tcW w:w="3402" w:type="dxa"/>
            <w:shd w:val="clear" w:color="auto" w:fill="0070C0"/>
          </w:tcPr>
          <w:p w14:paraId="17D31501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Clima</w:t>
            </w:r>
            <w:proofErr w:type="spellEnd"/>
            <w:r w:rsidRPr="009778CF">
              <w:rPr>
                <w:rFonts w:ascii="Helvetica" w:hAnsi="Helvetica"/>
                <w:b/>
                <w:color w:val="FFFFFF"/>
                <w:sz w:val="17"/>
              </w:rPr>
              <w:t xml:space="preserve"> </w:t>
            </w: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diario</w:t>
            </w:r>
            <w:proofErr w:type="spellEnd"/>
          </w:p>
        </w:tc>
      </w:tr>
      <w:tr w:rsidR="00AE7C9F" w:rsidRPr="00261B18" w14:paraId="78F9E8EE" w14:textId="77777777" w:rsidTr="00270D5E">
        <w:trPr>
          <w:jc w:val="center"/>
        </w:trPr>
        <w:tc>
          <w:tcPr>
            <w:tcW w:w="1361" w:type="dxa"/>
            <w:shd w:val="clear" w:color="auto" w:fill="D9D9D9" w:themeFill="background1" w:themeFillShade="D9"/>
            <w:vAlign w:val="center"/>
          </w:tcPr>
          <w:p w14:paraId="0E36112D" w14:textId="77777777" w:rsidR="00AE7C9F" w:rsidRPr="00261B18" w:rsidRDefault="00AE7C9F" w:rsidP="00270D5E">
            <w:pPr>
              <w:rPr>
                <w:rFonts w:ascii="Helvetica" w:hAnsi="Helvetica"/>
                <w:b/>
                <w:bCs/>
              </w:rPr>
            </w:pPr>
            <w:r w:rsidRPr="00261B18">
              <w:rPr>
                <w:rFonts w:ascii="Helvetica" w:hAnsi="Helvetica"/>
                <w:b/>
                <w:bCs/>
                <w:sz w:val="17"/>
              </w:rPr>
              <w:t>Fuente</w:t>
            </w:r>
          </w:p>
        </w:tc>
        <w:tc>
          <w:tcPr>
            <w:tcW w:w="4876" w:type="dxa"/>
            <w:vAlign w:val="center"/>
          </w:tcPr>
          <w:p w14:paraId="4B3DA5B7" w14:textId="77777777" w:rsidR="00AE7C9F" w:rsidRDefault="00AE7C9F" w:rsidP="00270D5E">
            <w:pPr>
              <w:rPr>
                <w:rFonts w:ascii="Helvetica" w:hAnsi="Helvetica"/>
                <w:sz w:val="17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Anuario de Siniestralidad Vial de Bogotá</w:t>
            </w:r>
          </w:p>
          <w:p w14:paraId="170B4A6E" w14:textId="77777777" w:rsidR="00AE7C9F" w:rsidRDefault="00AE7C9F" w:rsidP="00270D5E">
            <w:pPr>
              <w:rPr>
                <w:rFonts w:ascii="Helvetica" w:hAnsi="Helvetica"/>
                <w:sz w:val="17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Secretaría Distrital de Movilidad (SDM)</w:t>
            </w:r>
          </w:p>
          <w:p w14:paraId="2733157C" w14:textId="77777777" w:rsidR="00AE7C9F" w:rsidRDefault="00AE7C9F" w:rsidP="00270D5E">
            <w:pPr>
              <w:rPr>
                <w:rFonts w:ascii="Helvetica" w:hAnsi="Helvetica"/>
                <w:sz w:val="17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 xml:space="preserve">Observatorio de Movilidad. </w:t>
            </w:r>
          </w:p>
          <w:p w14:paraId="6DCC0060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Bases en Excel construidas desde el SIGAT con los informes policiales (IPAT)</w:t>
            </w:r>
          </w:p>
        </w:tc>
        <w:tc>
          <w:tcPr>
            <w:tcW w:w="3402" w:type="dxa"/>
            <w:vAlign w:val="center"/>
          </w:tcPr>
          <w:p w14:paraId="463743E8" w14:textId="77777777" w:rsidR="00AE7C9F" w:rsidRDefault="00AE7C9F" w:rsidP="00270D5E">
            <w:pPr>
              <w:rPr>
                <w:rFonts w:ascii="Helvetica" w:hAnsi="Helvetica"/>
                <w:sz w:val="17"/>
              </w:rPr>
            </w:pPr>
            <w:r w:rsidRPr="00261B18">
              <w:rPr>
                <w:rFonts w:ascii="Helvetica" w:hAnsi="Helvetica"/>
                <w:sz w:val="17"/>
              </w:rPr>
              <w:t>Open-</w:t>
            </w:r>
            <w:proofErr w:type="spellStart"/>
            <w:r w:rsidRPr="00261B18">
              <w:rPr>
                <w:rFonts w:ascii="Helvetica" w:hAnsi="Helvetica"/>
                <w:sz w:val="17"/>
              </w:rPr>
              <w:t>Meteo</w:t>
            </w:r>
            <w:proofErr w:type="spellEnd"/>
            <w:r w:rsidRPr="00261B18">
              <w:rPr>
                <w:rFonts w:ascii="Helvetica" w:hAnsi="Helvetica"/>
                <w:sz w:val="17"/>
              </w:rPr>
              <w:t xml:space="preserve"> Historical Weather API </w:t>
            </w:r>
          </w:p>
          <w:p w14:paraId="5134FDD0" w14:textId="77777777" w:rsidR="00AE7C9F" w:rsidRPr="00261B18" w:rsidRDefault="00AE7C9F" w:rsidP="00270D5E">
            <w:pPr>
              <w:rPr>
                <w:rFonts w:ascii="Helvetica" w:hAnsi="Helvetica"/>
              </w:rPr>
            </w:pPr>
            <w:r>
              <w:rPr>
                <w:rFonts w:ascii="Helvetica" w:hAnsi="Helvetica"/>
                <w:sz w:val="17"/>
              </w:rPr>
              <w:t>P</w:t>
            </w:r>
            <w:r w:rsidRPr="00261B18">
              <w:rPr>
                <w:rFonts w:ascii="Helvetica" w:hAnsi="Helvetica"/>
                <w:sz w:val="17"/>
              </w:rPr>
              <w:t>unto 4,60 N; −74,05 O; 2.586 m.</w:t>
            </w:r>
          </w:p>
        </w:tc>
      </w:tr>
      <w:tr w:rsidR="00AE7C9F" w:rsidRPr="009778CF" w14:paraId="76F68A64" w14:textId="77777777" w:rsidTr="00270D5E">
        <w:trPr>
          <w:jc w:val="center"/>
        </w:trPr>
        <w:tc>
          <w:tcPr>
            <w:tcW w:w="1361" w:type="dxa"/>
            <w:shd w:val="clear" w:color="auto" w:fill="D9D9D9" w:themeFill="background1" w:themeFillShade="D9"/>
            <w:vAlign w:val="center"/>
          </w:tcPr>
          <w:p w14:paraId="2669E088" w14:textId="77777777" w:rsidR="00AE7C9F" w:rsidRPr="00261B18" w:rsidRDefault="00AE7C9F" w:rsidP="00270D5E">
            <w:pPr>
              <w:rPr>
                <w:rFonts w:ascii="Helvetica" w:hAnsi="Helvetica"/>
                <w:b/>
                <w:bCs/>
              </w:rPr>
            </w:pPr>
            <w:proofErr w:type="spellStart"/>
            <w:r w:rsidRPr="00261B18">
              <w:rPr>
                <w:rFonts w:ascii="Helvetica" w:hAnsi="Helvetica"/>
                <w:b/>
                <w:bCs/>
                <w:sz w:val="17"/>
              </w:rPr>
              <w:t>Licencia</w:t>
            </w:r>
            <w:proofErr w:type="spellEnd"/>
          </w:p>
        </w:tc>
        <w:tc>
          <w:tcPr>
            <w:tcW w:w="4876" w:type="dxa"/>
            <w:vAlign w:val="center"/>
          </w:tcPr>
          <w:p w14:paraId="46D794CD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Datos abiertos publicados por la SDM; la página de descarga no declara una licencia explícita. Se usan con atribución a la SDM y no se redistribuyen direcciones ni coordenadas.</w:t>
            </w:r>
          </w:p>
        </w:tc>
        <w:tc>
          <w:tcPr>
            <w:tcW w:w="3402" w:type="dxa"/>
            <w:vAlign w:val="center"/>
          </w:tcPr>
          <w:p w14:paraId="57745CAE" w14:textId="77777777" w:rsidR="00AE7C9F" w:rsidRDefault="00AE7C9F" w:rsidP="00270D5E">
            <w:pPr>
              <w:rPr>
                <w:rFonts w:ascii="Helvetica" w:hAnsi="Helvetica"/>
                <w:sz w:val="17"/>
              </w:rPr>
            </w:pPr>
            <w:r w:rsidRPr="009778CF">
              <w:rPr>
                <w:rFonts w:ascii="Helvetica" w:hAnsi="Helvetica"/>
                <w:sz w:val="17"/>
              </w:rPr>
              <w:t xml:space="preserve">CC BY 4.0 </w:t>
            </w:r>
          </w:p>
          <w:p w14:paraId="261461BE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261B18">
              <w:rPr>
                <w:rFonts w:ascii="Helvetica" w:hAnsi="Helvetica"/>
                <w:i/>
                <w:iCs/>
                <w:sz w:val="17"/>
              </w:rPr>
              <w:t>Weather data by Open-Meteo.com</w:t>
            </w:r>
          </w:p>
        </w:tc>
      </w:tr>
      <w:tr w:rsidR="00AE7C9F" w:rsidRPr="00AE7C9F" w14:paraId="57E46B03" w14:textId="77777777" w:rsidTr="00270D5E">
        <w:trPr>
          <w:jc w:val="center"/>
        </w:trPr>
        <w:tc>
          <w:tcPr>
            <w:tcW w:w="1361" w:type="dxa"/>
            <w:shd w:val="clear" w:color="auto" w:fill="D9D9D9" w:themeFill="background1" w:themeFillShade="D9"/>
            <w:vAlign w:val="center"/>
          </w:tcPr>
          <w:p w14:paraId="6B280C65" w14:textId="77777777" w:rsidR="00AE7C9F" w:rsidRPr="00261B18" w:rsidRDefault="00AE7C9F" w:rsidP="00270D5E">
            <w:pPr>
              <w:rPr>
                <w:rFonts w:ascii="Helvetica" w:hAnsi="Helvetica"/>
                <w:b/>
                <w:bCs/>
              </w:rPr>
            </w:pPr>
            <w:proofErr w:type="spellStart"/>
            <w:r w:rsidRPr="00261B18">
              <w:rPr>
                <w:rFonts w:ascii="Helvetica" w:hAnsi="Helvetica"/>
                <w:b/>
                <w:bCs/>
                <w:sz w:val="17"/>
              </w:rPr>
              <w:t>Composición</w:t>
            </w:r>
            <w:proofErr w:type="spellEnd"/>
          </w:p>
        </w:tc>
        <w:tc>
          <w:tcPr>
            <w:tcW w:w="4876" w:type="dxa"/>
            <w:vAlign w:val="center"/>
          </w:tcPr>
          <w:p w14:paraId="7A707872" w14:textId="77777777" w:rsidR="00AE7C9F" w:rsidRDefault="00AE7C9F" w:rsidP="00270D5E">
            <w:pPr>
              <w:rPr>
                <w:rFonts w:ascii="Helvetica" w:hAnsi="Helvetica"/>
                <w:sz w:val="17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290.184 siniestros únicos (hoja “Siniestros”): fecha, hora, localidad</w:t>
            </w:r>
            <w:r>
              <w:rPr>
                <w:rFonts w:ascii="Helvetica" w:hAnsi="Helvetica"/>
                <w:sz w:val="17"/>
                <w:lang w:val="es-CO"/>
              </w:rPr>
              <w:t>.</w:t>
            </w:r>
          </w:p>
          <w:p w14:paraId="47C9B40F" w14:textId="77777777" w:rsidR="00AE7C9F" w:rsidRDefault="00AE7C9F" w:rsidP="00270D5E">
            <w:pPr>
              <w:rPr>
                <w:rFonts w:ascii="Helvetica" w:hAnsi="Helvetica"/>
                <w:sz w:val="17"/>
                <w:lang w:val="es-CO"/>
              </w:rPr>
            </w:pPr>
            <w:r>
              <w:rPr>
                <w:rFonts w:ascii="Helvetica" w:hAnsi="Helvetica"/>
                <w:sz w:val="17"/>
                <w:lang w:val="es-CO"/>
              </w:rPr>
              <w:t>C</w:t>
            </w:r>
            <w:r w:rsidRPr="009778CF">
              <w:rPr>
                <w:rFonts w:ascii="Helvetica" w:hAnsi="Helvetica"/>
                <w:sz w:val="17"/>
                <w:lang w:val="es-CO"/>
              </w:rPr>
              <w:t xml:space="preserve">lase y gravedad a 30 días: solo daños 160.018, con heridos 124.529, con muertos 5.489. </w:t>
            </w:r>
          </w:p>
          <w:p w14:paraId="200D8D07" w14:textId="77777777" w:rsidR="00AE7C9F" w:rsidRPr="00261B18" w:rsidRDefault="00AE7C9F" w:rsidP="00270D5E">
            <w:pPr>
              <w:rPr>
                <w:rFonts w:ascii="Helvetica" w:hAnsi="Helvetica"/>
                <w:lang w:val="es-CO"/>
              </w:rPr>
            </w:pPr>
            <w:r w:rsidRPr="00261B18">
              <w:rPr>
                <w:rFonts w:ascii="Helvetica" w:hAnsi="Helvetica"/>
                <w:sz w:val="17"/>
                <w:lang w:val="es-CO"/>
              </w:rPr>
              <w:t>Se usan 130.018 siniestros con víctimas.</w:t>
            </w:r>
          </w:p>
        </w:tc>
        <w:tc>
          <w:tcPr>
            <w:tcW w:w="3402" w:type="dxa"/>
            <w:vAlign w:val="center"/>
          </w:tcPr>
          <w:p w14:paraId="42E7F665" w14:textId="77777777" w:rsidR="00AE7C9F" w:rsidRPr="00261B18" w:rsidRDefault="00AE7C9F" w:rsidP="00270D5E">
            <w:pPr>
              <w:rPr>
                <w:rFonts w:ascii="Helvetica" w:hAnsi="Helvetica"/>
                <w:sz w:val="17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 xml:space="preserve">4.018 días (2015–2025): precipitación diaria (mm) y temperatura media (°C). </w:t>
            </w:r>
          </w:p>
        </w:tc>
      </w:tr>
      <w:tr w:rsidR="00AE7C9F" w:rsidRPr="009778CF" w14:paraId="496AE4C7" w14:textId="77777777" w:rsidTr="00270D5E">
        <w:trPr>
          <w:jc w:val="center"/>
        </w:trPr>
        <w:tc>
          <w:tcPr>
            <w:tcW w:w="1361" w:type="dxa"/>
            <w:shd w:val="clear" w:color="auto" w:fill="D9D9D9" w:themeFill="background1" w:themeFillShade="D9"/>
            <w:vAlign w:val="center"/>
          </w:tcPr>
          <w:p w14:paraId="70EA48A0" w14:textId="77777777" w:rsidR="00AE7C9F" w:rsidRPr="00261B18" w:rsidRDefault="00AE7C9F" w:rsidP="00270D5E">
            <w:pPr>
              <w:rPr>
                <w:rFonts w:ascii="Helvetica" w:hAnsi="Helvetica"/>
                <w:b/>
                <w:bCs/>
              </w:rPr>
            </w:pPr>
            <w:proofErr w:type="spellStart"/>
            <w:r w:rsidRPr="00261B18">
              <w:rPr>
                <w:rFonts w:ascii="Helvetica" w:hAnsi="Helvetica"/>
                <w:b/>
                <w:bCs/>
                <w:sz w:val="17"/>
              </w:rPr>
              <w:lastRenderedPageBreak/>
              <w:t>Cobertura</w:t>
            </w:r>
            <w:proofErr w:type="spellEnd"/>
          </w:p>
        </w:tc>
        <w:tc>
          <w:tcPr>
            <w:tcW w:w="4876" w:type="dxa"/>
            <w:vAlign w:val="center"/>
          </w:tcPr>
          <w:p w14:paraId="66F10999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2015-01-01 a 2025-12-31; 4.018 días</w:t>
            </w:r>
          </w:p>
        </w:tc>
        <w:tc>
          <w:tcPr>
            <w:tcW w:w="3402" w:type="dxa"/>
            <w:vAlign w:val="center"/>
          </w:tcPr>
          <w:p w14:paraId="480A2CF1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sz w:val="17"/>
              </w:rPr>
              <w:t>Misma</w:t>
            </w:r>
            <w:proofErr w:type="spellEnd"/>
            <w:r w:rsidRPr="009778CF">
              <w:rPr>
                <w:rFonts w:ascii="Helvetica" w:hAnsi="Helvetica"/>
                <w:sz w:val="17"/>
              </w:rPr>
              <w:t xml:space="preserve"> </w:t>
            </w:r>
            <w:proofErr w:type="spellStart"/>
            <w:r w:rsidRPr="009778CF">
              <w:rPr>
                <w:rFonts w:ascii="Helvetica" w:hAnsi="Helvetica"/>
                <w:sz w:val="17"/>
              </w:rPr>
              <w:t>cobertura</w:t>
            </w:r>
            <w:proofErr w:type="spellEnd"/>
            <w:r w:rsidRPr="009778CF">
              <w:rPr>
                <w:rFonts w:ascii="Helvetica" w:hAnsi="Helvetica"/>
                <w:sz w:val="17"/>
              </w:rPr>
              <w:t>.</w:t>
            </w:r>
          </w:p>
        </w:tc>
      </w:tr>
      <w:tr w:rsidR="00AE7C9F" w:rsidRPr="00D11D9E" w14:paraId="0A8E3276" w14:textId="77777777" w:rsidTr="00270D5E">
        <w:trPr>
          <w:jc w:val="center"/>
        </w:trPr>
        <w:tc>
          <w:tcPr>
            <w:tcW w:w="1361" w:type="dxa"/>
            <w:shd w:val="clear" w:color="auto" w:fill="D9D9D9" w:themeFill="background1" w:themeFillShade="D9"/>
            <w:vAlign w:val="center"/>
          </w:tcPr>
          <w:p w14:paraId="24D78E38" w14:textId="77777777" w:rsidR="00AE7C9F" w:rsidRPr="00261B18" w:rsidRDefault="00AE7C9F" w:rsidP="00270D5E">
            <w:pPr>
              <w:rPr>
                <w:rFonts w:ascii="Helvetica" w:hAnsi="Helvetica"/>
                <w:b/>
                <w:bCs/>
              </w:rPr>
            </w:pPr>
            <w:proofErr w:type="spellStart"/>
            <w:r w:rsidRPr="00261B18">
              <w:rPr>
                <w:rFonts w:ascii="Helvetica" w:hAnsi="Helvetica"/>
                <w:b/>
                <w:bCs/>
                <w:sz w:val="17"/>
              </w:rPr>
              <w:t>Limitaciones</w:t>
            </w:r>
            <w:proofErr w:type="spellEnd"/>
          </w:p>
        </w:tc>
        <w:tc>
          <w:tcPr>
            <w:tcW w:w="4876" w:type="dxa"/>
            <w:vAlign w:val="center"/>
          </w:tcPr>
          <w:p w14:paraId="7C77D1B5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Solo siniestros con informe policial (subregistro de eventos leves); los solo daños dejan de registrarse en forma comparable desde oct-2022; la base 2025 solo incluye siniestros con víctimas; 0,05 % sin gravedad.</w:t>
            </w:r>
          </w:p>
        </w:tc>
        <w:tc>
          <w:tcPr>
            <w:tcW w:w="3402" w:type="dxa"/>
            <w:vAlign w:val="center"/>
          </w:tcPr>
          <w:p w14:paraId="1BB50504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</w:p>
        </w:tc>
      </w:tr>
    </w:tbl>
    <w:p w14:paraId="0C32A1B3" w14:textId="77777777" w:rsidR="00AE7C9F" w:rsidRPr="009778CF" w:rsidRDefault="00AE7C9F" w:rsidP="00AE7C9F">
      <w:pPr>
        <w:rPr>
          <w:rFonts w:ascii="Helvetica" w:hAnsi="Helvetica"/>
          <w:lang w:val="es-CO"/>
        </w:rPr>
      </w:pPr>
    </w:p>
    <w:p w14:paraId="0D7218C9" w14:textId="77777777" w:rsidR="00AE7C9F" w:rsidRDefault="00AE7C9F" w:rsidP="00AE7C9F">
      <w:pPr>
        <w:pStyle w:val="Ttulo1"/>
        <w:spacing w:line="240" w:lineRule="auto"/>
        <w:rPr>
          <w:rFonts w:ascii="Helvetica Light" w:eastAsiaTheme="minorEastAsia" w:hAnsi="Helvetica Light" w:cstheme="minorBidi"/>
          <w:color w:val="0070C0"/>
          <w:sz w:val="24"/>
          <w:szCs w:val="32"/>
          <w:lang w:val="es-CO"/>
        </w:rPr>
      </w:pPr>
      <w:r w:rsidRPr="00261B18">
        <w:rPr>
          <w:rFonts w:ascii="Helvetica Light" w:eastAsiaTheme="minorEastAsia" w:hAnsi="Helvetica Light" w:cstheme="minorBidi"/>
          <w:color w:val="0070C0"/>
          <w:sz w:val="24"/>
          <w:szCs w:val="32"/>
          <w:lang w:val="es-CO"/>
        </w:rPr>
        <w:t>3. Variable objetivo y predictores</w:t>
      </w:r>
    </w:p>
    <w:p w14:paraId="6D2D98CE" w14:textId="77777777" w:rsidR="00AE7C9F" w:rsidRPr="00261B18" w:rsidRDefault="00AE7C9F" w:rsidP="00AE7C9F">
      <w:pPr>
        <w:rPr>
          <w:lang w:val="es-CO"/>
        </w:rPr>
      </w:pPr>
    </w:p>
    <w:p w14:paraId="094C031C" w14:textId="77777777" w:rsidR="00AE7C9F" w:rsidRPr="009778CF" w:rsidRDefault="00AE7C9F" w:rsidP="00AE7C9F">
      <w:pPr>
        <w:pStyle w:val="Listaconvietas"/>
        <w:numPr>
          <w:ilvl w:val="0"/>
          <w:numId w:val="3"/>
        </w:numPr>
        <w:spacing w:line="240" w:lineRule="auto"/>
        <w:rPr>
          <w:rFonts w:ascii="Helvetica" w:hAnsi="Helvetica"/>
          <w:lang w:val="es-CO"/>
        </w:rPr>
      </w:pPr>
      <w:r w:rsidRPr="009778CF">
        <w:rPr>
          <w:rFonts w:ascii="Helvetica" w:hAnsi="Helvetica"/>
          <w:b/>
          <w:lang w:val="es-CO"/>
        </w:rPr>
        <w:t>Objetivo:</w:t>
      </w:r>
      <w:r w:rsidRPr="009778CF">
        <w:rPr>
          <w:rFonts w:ascii="Helvetica" w:hAnsi="Helvetica"/>
          <w:lang w:val="es-CO"/>
        </w:rPr>
        <w:t xml:space="preserve"> </w:t>
      </w:r>
      <w:proofErr w:type="spellStart"/>
      <w:r w:rsidRPr="009778CF">
        <w:rPr>
          <w:rFonts w:ascii="Helvetica" w:hAnsi="Helvetica"/>
          <w:lang w:val="es-CO"/>
        </w:rPr>
        <w:t>y</w:t>
      </w:r>
      <w:r w:rsidRPr="009778CF">
        <w:rPr>
          <w:rFonts w:ascii="Helvetica" w:hAnsi="Helvetica"/>
          <w:vertAlign w:val="subscript"/>
          <w:lang w:val="es-CO"/>
        </w:rPr>
        <w:t>t+h</w:t>
      </w:r>
      <w:proofErr w:type="spellEnd"/>
      <w:r w:rsidRPr="009778CF">
        <w:rPr>
          <w:rFonts w:ascii="Helvetica" w:hAnsi="Helvetica"/>
          <w:lang w:val="es-CO"/>
        </w:rPr>
        <w:t xml:space="preserve"> = siniestros con heridos o muertos (indicador de gravedad a 30 días) del día </w:t>
      </w:r>
      <w:proofErr w:type="spellStart"/>
      <w:r w:rsidRPr="009778CF">
        <w:rPr>
          <w:rFonts w:ascii="Helvetica" w:hAnsi="Helvetica"/>
          <w:lang w:val="es-CO"/>
        </w:rPr>
        <w:t>t+h</w:t>
      </w:r>
      <w:proofErr w:type="spellEnd"/>
      <w:r w:rsidRPr="009778CF">
        <w:rPr>
          <w:rFonts w:ascii="Helvetica" w:hAnsi="Helvetica"/>
          <w:lang w:val="es-CO"/>
        </w:rPr>
        <w:t xml:space="preserve">, h = 1…7 (pronóstico </w:t>
      </w:r>
      <w:proofErr w:type="spellStart"/>
      <w:r w:rsidRPr="009778CF">
        <w:rPr>
          <w:rFonts w:ascii="Helvetica" w:hAnsi="Helvetica"/>
          <w:lang w:val="es-CO"/>
        </w:rPr>
        <w:t>multi-horizonte</w:t>
      </w:r>
      <w:proofErr w:type="spellEnd"/>
      <w:r w:rsidRPr="009778CF">
        <w:rPr>
          <w:rFonts w:ascii="Helvetica" w:hAnsi="Helvetica"/>
          <w:lang w:val="es-CO"/>
        </w:rPr>
        <w:t xml:space="preserve"> directo).</w:t>
      </w:r>
    </w:p>
    <w:p w14:paraId="44200EC8" w14:textId="77777777" w:rsidR="00AE7C9F" w:rsidRPr="009778CF" w:rsidRDefault="00AE7C9F" w:rsidP="00AE7C9F">
      <w:pPr>
        <w:pStyle w:val="Listaconvietas"/>
        <w:numPr>
          <w:ilvl w:val="0"/>
          <w:numId w:val="3"/>
        </w:numPr>
        <w:spacing w:line="240" w:lineRule="auto"/>
        <w:rPr>
          <w:rFonts w:ascii="Helvetica" w:hAnsi="Helvetica"/>
          <w:lang w:val="es-CO"/>
        </w:rPr>
      </w:pPr>
      <w:r w:rsidRPr="009778CF">
        <w:rPr>
          <w:rFonts w:ascii="Helvetica" w:hAnsi="Helvetica"/>
          <w:b/>
          <w:lang w:val="es-CO"/>
        </w:rPr>
        <w:t>Historia (hasta el día t):</w:t>
      </w:r>
      <w:r w:rsidRPr="009778CF">
        <w:rPr>
          <w:rFonts w:ascii="Helvetica" w:hAnsi="Helvetica"/>
          <w:lang w:val="es-CO"/>
        </w:rPr>
        <w:t xml:space="preserve"> conteos rezagados (ventana de 14 o 28 días), lluvia observada, festivos.</w:t>
      </w:r>
    </w:p>
    <w:p w14:paraId="1CE3DEAF" w14:textId="77777777" w:rsidR="00AE7C9F" w:rsidRPr="009778CF" w:rsidRDefault="00AE7C9F" w:rsidP="00AE7C9F">
      <w:pPr>
        <w:pStyle w:val="Listaconvietas"/>
        <w:numPr>
          <w:ilvl w:val="0"/>
          <w:numId w:val="3"/>
        </w:numPr>
        <w:spacing w:line="240" w:lineRule="auto"/>
        <w:rPr>
          <w:rFonts w:ascii="Helvetica" w:hAnsi="Helvetica"/>
          <w:lang w:val="es-CO"/>
        </w:rPr>
      </w:pPr>
      <w:r w:rsidRPr="009778CF">
        <w:rPr>
          <w:rFonts w:ascii="Helvetica" w:hAnsi="Helvetica"/>
          <w:b/>
          <w:lang w:val="es-CO"/>
        </w:rPr>
        <w:t>Calendario futuro (conocido):</w:t>
      </w:r>
      <w:r w:rsidRPr="009778CF">
        <w:rPr>
          <w:rFonts w:ascii="Helvetica" w:hAnsi="Helvetica"/>
          <w:lang w:val="es-CO"/>
        </w:rPr>
        <w:t xml:space="preserve"> día de la semana, festivo (calendario oficial colombiano), lunes festivo (puente), víspera de festivo, días de quincena y diciembre.</w:t>
      </w:r>
    </w:p>
    <w:p w14:paraId="6CE292BF" w14:textId="77777777" w:rsidR="00AE7C9F" w:rsidRPr="009778CF" w:rsidRDefault="00AE7C9F" w:rsidP="00AE7C9F">
      <w:pPr>
        <w:pStyle w:val="Listaconvietas"/>
        <w:numPr>
          <w:ilvl w:val="0"/>
          <w:numId w:val="3"/>
        </w:numPr>
        <w:spacing w:line="240" w:lineRule="auto"/>
        <w:rPr>
          <w:rFonts w:ascii="Helvetica" w:hAnsi="Helvetica"/>
          <w:lang w:val="es-CO"/>
        </w:rPr>
      </w:pPr>
      <w:r w:rsidRPr="009778CF">
        <w:rPr>
          <w:rFonts w:ascii="Helvetica" w:hAnsi="Helvetica"/>
          <w:b/>
          <w:lang w:val="es-CO"/>
        </w:rPr>
        <w:t>Lluvia futura:</w:t>
      </w:r>
      <w:r w:rsidRPr="009778CF">
        <w:rPr>
          <w:rFonts w:ascii="Helvetica" w:hAnsi="Helvetica"/>
          <w:lang w:val="es-CO"/>
        </w:rPr>
        <w:t xml:space="preserve"> no se usa, porque no se conoce al pronosticar; solo la lluvia ya observada.</w:t>
      </w:r>
    </w:p>
    <w:p w14:paraId="4B24ABE9" w14:textId="77777777" w:rsidR="00AE7C9F" w:rsidRPr="009778CF" w:rsidRDefault="00AE7C9F" w:rsidP="00AE7C9F">
      <w:pPr>
        <w:spacing w:line="240" w:lineRule="auto"/>
        <w:jc w:val="center"/>
        <w:rPr>
          <w:rFonts w:ascii="Helvetica" w:hAnsi="Helvetica"/>
        </w:rPr>
      </w:pPr>
      <w:r w:rsidRPr="009778CF">
        <w:rPr>
          <w:rFonts w:ascii="Helvetica" w:hAnsi="Helvetica"/>
          <w:noProof/>
        </w:rPr>
        <w:drawing>
          <wp:inline distT="0" distB="0" distL="0" distR="0" wp14:anchorId="7B25AF74" wp14:editId="6FC8E9E0">
            <wp:extent cx="5691225" cy="3049754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perfil_semanal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8189" cy="3064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F3AB" w14:textId="77777777" w:rsidR="00AE7C9F" w:rsidRPr="009778CF" w:rsidRDefault="00AE7C9F" w:rsidP="00AE7C9F">
      <w:pPr>
        <w:spacing w:line="240" w:lineRule="auto"/>
        <w:jc w:val="both"/>
        <w:rPr>
          <w:rFonts w:ascii="Helvetica" w:hAnsi="Helvetica"/>
          <w:lang w:val="es-CO"/>
        </w:rPr>
      </w:pPr>
      <w:r w:rsidRPr="00261B18">
        <w:rPr>
          <w:rFonts w:ascii="Helvetica" w:hAnsi="Helvetica"/>
          <w:b/>
          <w:bCs/>
          <w:lang w:val="es-CO"/>
        </w:rPr>
        <w:t>Figura 1.</w:t>
      </w:r>
      <w:r w:rsidRPr="009778CF">
        <w:rPr>
          <w:rFonts w:ascii="Helvetica" w:hAnsi="Helvetica"/>
          <w:lang w:val="es-CO"/>
        </w:rPr>
        <w:t xml:space="preserve"> ~34 siniestros con víctimas entre semana, 24 el domingo y 20 en</w:t>
      </w:r>
      <w:r>
        <w:rPr>
          <w:rFonts w:ascii="Helvetica" w:hAnsi="Helvetica"/>
          <w:lang w:val="es-CO"/>
        </w:rPr>
        <w:t xml:space="preserve"> días</w:t>
      </w:r>
      <w:r w:rsidRPr="009778CF">
        <w:rPr>
          <w:rFonts w:ascii="Helvetica" w:hAnsi="Helvetica"/>
          <w:lang w:val="es-CO"/>
        </w:rPr>
        <w:t xml:space="preserve"> festivo</w:t>
      </w:r>
      <w:r>
        <w:rPr>
          <w:rFonts w:ascii="Helvetica" w:hAnsi="Helvetica"/>
          <w:lang w:val="es-CO"/>
        </w:rPr>
        <w:t>s</w:t>
      </w:r>
      <w:r w:rsidRPr="009778CF">
        <w:rPr>
          <w:rFonts w:ascii="Helvetica" w:hAnsi="Helvetica"/>
          <w:lang w:val="es-CO"/>
        </w:rPr>
        <w:t>. La correlación diaria con la lluvia es casi nula (r ≈ −0,04), por lo que su aporte se probará en vez de suponerse.</w:t>
      </w:r>
    </w:p>
    <w:p w14:paraId="3C07C1C9" w14:textId="77777777" w:rsidR="00AE7C9F" w:rsidRPr="009778CF" w:rsidRDefault="00AE7C9F" w:rsidP="00AE7C9F">
      <w:pPr>
        <w:pStyle w:val="Ttulo1"/>
        <w:spacing w:line="240" w:lineRule="auto"/>
        <w:rPr>
          <w:rFonts w:ascii="Helvetica" w:hAnsi="Helvetica"/>
          <w:lang w:val="es-CO"/>
        </w:rPr>
      </w:pPr>
      <w:r w:rsidRPr="004A0DF5">
        <w:rPr>
          <w:rFonts w:ascii="Helvetica Light" w:eastAsiaTheme="minorEastAsia" w:hAnsi="Helvetica Light" w:cstheme="minorBidi"/>
          <w:color w:val="0070C0"/>
          <w:sz w:val="24"/>
          <w:szCs w:val="32"/>
          <w:lang w:val="es-CO"/>
        </w:rPr>
        <w:lastRenderedPageBreak/>
        <w:t>4. Auditoría inicial de calidad y decisiones</w:t>
      </w:r>
    </w:p>
    <w:p w14:paraId="10A20D9F" w14:textId="77777777" w:rsidR="00AE7C9F" w:rsidRPr="009778CF" w:rsidRDefault="00AE7C9F" w:rsidP="00AE7C9F">
      <w:pPr>
        <w:spacing w:line="240" w:lineRule="auto"/>
        <w:rPr>
          <w:rFonts w:ascii="Helvetica" w:hAnsi="Helvetica"/>
        </w:rPr>
      </w:pPr>
      <w:r w:rsidRPr="009778CF">
        <w:rPr>
          <w:rFonts w:ascii="Helvetica" w:hAnsi="Helvetica"/>
          <w:noProof/>
        </w:rPr>
        <w:drawing>
          <wp:inline distT="0" distB="0" distL="0" distR="0" wp14:anchorId="09C13695" wp14:editId="54579D83">
            <wp:extent cx="6258296" cy="2723844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_quiebre_registr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72839" cy="2730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138D2" w14:textId="77777777" w:rsidR="00AE7C9F" w:rsidRPr="009778CF" w:rsidRDefault="00AE7C9F" w:rsidP="00AE7C9F">
      <w:pPr>
        <w:spacing w:line="240" w:lineRule="auto"/>
        <w:rPr>
          <w:rFonts w:ascii="Helvetica" w:hAnsi="Helvetica"/>
          <w:lang w:val="es-CO"/>
        </w:rPr>
      </w:pPr>
      <w:r w:rsidRPr="004A0DF5">
        <w:rPr>
          <w:rFonts w:ascii="Helvetica" w:hAnsi="Helvetica"/>
          <w:b/>
          <w:bCs/>
          <w:lang w:val="es-CO"/>
        </w:rPr>
        <w:t>Figura 2</w:t>
      </w:r>
      <w:r w:rsidRPr="009778CF">
        <w:rPr>
          <w:rFonts w:ascii="Helvetica" w:hAnsi="Helvetica"/>
          <w:lang w:val="es-CO"/>
        </w:rPr>
        <w:t>. Desde octubre de 2022 los siniestros solo con daños caen a ~3 por día, mientras los siniestros con víctimas se mantienen estables: es un cambio en el registro, no en la siniestralidad.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13"/>
        <w:gridCol w:w="4536"/>
        <w:gridCol w:w="3688"/>
      </w:tblGrid>
      <w:tr w:rsidR="00AE7C9F" w:rsidRPr="009778CF" w14:paraId="670F01F7" w14:textId="77777777" w:rsidTr="00270D5E">
        <w:trPr>
          <w:jc w:val="center"/>
        </w:trPr>
        <w:tc>
          <w:tcPr>
            <w:tcW w:w="1413" w:type="dxa"/>
            <w:shd w:val="clear" w:color="auto" w:fill="0070C0"/>
          </w:tcPr>
          <w:p w14:paraId="481DA2A3" w14:textId="77777777" w:rsidR="00AE7C9F" w:rsidRPr="009778CF" w:rsidRDefault="00AE7C9F" w:rsidP="00270D5E">
            <w:pPr>
              <w:spacing w:line="240" w:lineRule="auto"/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Verificación</w:t>
            </w:r>
            <w:proofErr w:type="spellEnd"/>
          </w:p>
        </w:tc>
        <w:tc>
          <w:tcPr>
            <w:tcW w:w="4536" w:type="dxa"/>
            <w:shd w:val="clear" w:color="auto" w:fill="0070C0"/>
          </w:tcPr>
          <w:p w14:paraId="33F51298" w14:textId="77777777" w:rsidR="00AE7C9F" w:rsidRPr="009778CF" w:rsidRDefault="00AE7C9F" w:rsidP="00270D5E">
            <w:pPr>
              <w:spacing w:line="240" w:lineRule="auto"/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Hallazgo</w:t>
            </w:r>
            <w:proofErr w:type="spellEnd"/>
          </w:p>
        </w:tc>
        <w:tc>
          <w:tcPr>
            <w:tcW w:w="3688" w:type="dxa"/>
            <w:shd w:val="clear" w:color="auto" w:fill="0070C0"/>
          </w:tcPr>
          <w:p w14:paraId="5BD720B7" w14:textId="77777777" w:rsidR="00AE7C9F" w:rsidRPr="009778CF" w:rsidRDefault="00AE7C9F" w:rsidP="00270D5E">
            <w:pPr>
              <w:spacing w:line="240" w:lineRule="auto"/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Decisión</w:t>
            </w:r>
            <w:proofErr w:type="spellEnd"/>
          </w:p>
        </w:tc>
      </w:tr>
      <w:tr w:rsidR="00AE7C9F" w:rsidRPr="00D11D9E" w14:paraId="706DD765" w14:textId="77777777" w:rsidTr="00270D5E">
        <w:trPr>
          <w:jc w:val="center"/>
        </w:trPr>
        <w:tc>
          <w:tcPr>
            <w:tcW w:w="1413" w:type="dxa"/>
            <w:shd w:val="clear" w:color="auto" w:fill="D9D9D9" w:themeFill="background1" w:themeFillShade="D9"/>
            <w:vAlign w:val="center"/>
          </w:tcPr>
          <w:p w14:paraId="45CB59BD" w14:textId="77777777" w:rsidR="00AE7C9F" w:rsidRPr="004A0DF5" w:rsidRDefault="00AE7C9F" w:rsidP="00270D5E">
            <w:pPr>
              <w:spacing w:line="240" w:lineRule="auto"/>
              <w:rPr>
                <w:rFonts w:ascii="Helvetica" w:hAnsi="Helvetica"/>
                <w:b/>
                <w:bCs/>
              </w:rPr>
            </w:pPr>
            <w:r w:rsidRPr="004A0DF5">
              <w:rPr>
                <w:rFonts w:ascii="Helvetica" w:hAnsi="Helvetica"/>
                <w:b/>
                <w:bCs/>
                <w:sz w:val="17"/>
              </w:rPr>
              <w:t>Registro</w:t>
            </w:r>
          </w:p>
        </w:tc>
        <w:tc>
          <w:tcPr>
            <w:tcW w:w="4536" w:type="dxa"/>
            <w:vAlign w:val="center"/>
          </w:tcPr>
          <w:p w14:paraId="253E8EEA" w14:textId="77777777" w:rsidR="00AE7C9F" w:rsidRDefault="00AE7C9F" w:rsidP="00270D5E">
            <w:pPr>
              <w:rPr>
                <w:rFonts w:ascii="Helvetica" w:hAnsi="Helvetica"/>
                <w:sz w:val="17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Solo daños: 17.388 en 2021, 1.115 en 2023</w:t>
            </w:r>
          </w:p>
          <w:p w14:paraId="6BFD6605" w14:textId="77777777" w:rsidR="00AE7C9F" w:rsidRPr="009778CF" w:rsidRDefault="00AE7C9F" w:rsidP="00270D5E">
            <w:pPr>
              <w:spacing w:line="240" w:lineRule="auto"/>
              <w:rPr>
                <w:rFonts w:ascii="Helvetica" w:hAnsi="Helvetica"/>
                <w:lang w:val="es-CO"/>
              </w:rPr>
            </w:pPr>
            <w:r>
              <w:rPr>
                <w:rFonts w:ascii="Helvetica" w:hAnsi="Helvetica"/>
                <w:sz w:val="17"/>
                <w:lang w:val="es-CO"/>
              </w:rPr>
              <w:t>C</w:t>
            </w:r>
            <w:r w:rsidRPr="009778CF">
              <w:rPr>
                <w:rFonts w:ascii="Helvetica" w:hAnsi="Helvetica"/>
                <w:sz w:val="17"/>
                <w:lang w:val="es-CO"/>
              </w:rPr>
              <w:t xml:space="preserve">on víctimas: 31,4 </w:t>
            </w:r>
            <w:r w:rsidRPr="009778CF">
              <w:rPr>
                <w:rFonts w:ascii="Times New Roman" w:hAnsi="Times New Roman" w:cs="Times New Roman"/>
                <w:sz w:val="17"/>
                <w:lang w:val="es-CO"/>
              </w:rPr>
              <w:t>→</w:t>
            </w:r>
            <w:r w:rsidRPr="009778CF">
              <w:rPr>
                <w:rFonts w:ascii="Helvetica" w:hAnsi="Helvetica"/>
                <w:sz w:val="17"/>
                <w:lang w:val="es-CO"/>
              </w:rPr>
              <w:t xml:space="preserve"> 35,6 por día</w:t>
            </w:r>
          </w:p>
        </w:tc>
        <w:tc>
          <w:tcPr>
            <w:tcW w:w="3688" w:type="dxa"/>
            <w:vAlign w:val="center"/>
          </w:tcPr>
          <w:p w14:paraId="733FC4CD" w14:textId="77777777" w:rsidR="00AE7C9F" w:rsidRPr="009778CF" w:rsidRDefault="00AE7C9F" w:rsidP="00270D5E">
            <w:pPr>
              <w:spacing w:line="240" w:lineRule="auto"/>
              <w:rPr>
                <w:rFonts w:ascii="Helvetica" w:hAnsi="Helvetica"/>
                <w:lang w:val="es-CO"/>
              </w:rPr>
            </w:pPr>
            <w:r>
              <w:rPr>
                <w:rFonts w:ascii="Helvetica" w:hAnsi="Helvetica"/>
                <w:sz w:val="17"/>
                <w:lang w:val="es-CO"/>
              </w:rPr>
              <w:t>Enfocar el pronóstico a</w:t>
            </w:r>
            <w:r w:rsidRPr="009778CF">
              <w:rPr>
                <w:rFonts w:ascii="Helvetica" w:hAnsi="Helvetica"/>
                <w:sz w:val="17"/>
                <w:lang w:val="es-CO"/>
              </w:rPr>
              <w:t xml:space="preserve"> siniestros con víctimas.</w:t>
            </w:r>
          </w:p>
        </w:tc>
      </w:tr>
      <w:tr w:rsidR="00AE7C9F" w:rsidRPr="00D11D9E" w14:paraId="5F8FF03C" w14:textId="77777777" w:rsidTr="00270D5E">
        <w:trPr>
          <w:jc w:val="center"/>
        </w:trPr>
        <w:tc>
          <w:tcPr>
            <w:tcW w:w="1413" w:type="dxa"/>
            <w:shd w:val="clear" w:color="auto" w:fill="D9D9D9" w:themeFill="background1" w:themeFillShade="D9"/>
            <w:vAlign w:val="center"/>
          </w:tcPr>
          <w:p w14:paraId="40ED1F53" w14:textId="77777777" w:rsidR="00AE7C9F" w:rsidRPr="004A0DF5" w:rsidRDefault="00AE7C9F" w:rsidP="00270D5E">
            <w:pPr>
              <w:spacing w:line="240" w:lineRule="auto"/>
              <w:rPr>
                <w:rFonts w:ascii="Helvetica" w:hAnsi="Helvetica"/>
                <w:b/>
                <w:bCs/>
              </w:rPr>
            </w:pPr>
            <w:proofErr w:type="spellStart"/>
            <w:r w:rsidRPr="004A0DF5">
              <w:rPr>
                <w:rFonts w:ascii="Helvetica" w:hAnsi="Helvetica"/>
                <w:b/>
                <w:bCs/>
                <w:sz w:val="17"/>
              </w:rPr>
              <w:t>Duplicados</w:t>
            </w:r>
            <w:proofErr w:type="spellEnd"/>
          </w:p>
        </w:tc>
        <w:tc>
          <w:tcPr>
            <w:tcW w:w="4536" w:type="dxa"/>
            <w:vAlign w:val="center"/>
          </w:tcPr>
          <w:p w14:paraId="63D780B4" w14:textId="77777777" w:rsidR="00AE7C9F" w:rsidRPr="009778CF" w:rsidRDefault="00AE7C9F" w:rsidP="00270D5E">
            <w:pPr>
              <w:spacing w:line="240" w:lineRule="auto"/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Códigos únicos en cada base; 3 códigos aparecen en las bases 2024 y 2025.</w:t>
            </w:r>
          </w:p>
        </w:tc>
        <w:tc>
          <w:tcPr>
            <w:tcW w:w="3688" w:type="dxa"/>
            <w:vAlign w:val="center"/>
          </w:tcPr>
          <w:p w14:paraId="5D715327" w14:textId="77777777" w:rsidR="00AE7C9F" w:rsidRPr="009778CF" w:rsidRDefault="00AE7C9F" w:rsidP="00270D5E">
            <w:pPr>
              <w:spacing w:line="240" w:lineRule="auto"/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Se conserva la primera aparición.</w:t>
            </w:r>
          </w:p>
        </w:tc>
      </w:tr>
      <w:tr w:rsidR="00AE7C9F" w:rsidRPr="009778CF" w14:paraId="5D1913B8" w14:textId="77777777" w:rsidTr="00270D5E">
        <w:trPr>
          <w:jc w:val="center"/>
        </w:trPr>
        <w:tc>
          <w:tcPr>
            <w:tcW w:w="1413" w:type="dxa"/>
            <w:shd w:val="clear" w:color="auto" w:fill="D9D9D9" w:themeFill="background1" w:themeFillShade="D9"/>
            <w:vAlign w:val="center"/>
          </w:tcPr>
          <w:p w14:paraId="30000B4F" w14:textId="77777777" w:rsidR="00AE7C9F" w:rsidRPr="004A0DF5" w:rsidRDefault="00AE7C9F" w:rsidP="00270D5E">
            <w:pPr>
              <w:spacing w:line="240" w:lineRule="auto"/>
              <w:rPr>
                <w:rFonts w:ascii="Helvetica" w:hAnsi="Helvetica"/>
                <w:b/>
                <w:bCs/>
              </w:rPr>
            </w:pPr>
            <w:proofErr w:type="spellStart"/>
            <w:r w:rsidRPr="004A0DF5">
              <w:rPr>
                <w:rFonts w:ascii="Helvetica" w:hAnsi="Helvetica"/>
                <w:b/>
                <w:bCs/>
                <w:sz w:val="17"/>
              </w:rPr>
              <w:t>Continuidad</w:t>
            </w:r>
            <w:proofErr w:type="spellEnd"/>
          </w:p>
        </w:tc>
        <w:tc>
          <w:tcPr>
            <w:tcW w:w="4536" w:type="dxa"/>
            <w:vAlign w:val="center"/>
          </w:tcPr>
          <w:p w14:paraId="0CBEA38E" w14:textId="77777777" w:rsidR="00AE7C9F" w:rsidRPr="009778CF" w:rsidRDefault="00AE7C9F" w:rsidP="00270D5E">
            <w:pPr>
              <w:spacing w:line="240" w:lineRule="auto"/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0 días sin registro y 0 días sin víctimas en 4.018.</w:t>
            </w:r>
          </w:p>
        </w:tc>
        <w:tc>
          <w:tcPr>
            <w:tcW w:w="3688" w:type="dxa"/>
            <w:vAlign w:val="center"/>
          </w:tcPr>
          <w:p w14:paraId="08952780" w14:textId="77777777" w:rsidR="00AE7C9F" w:rsidRPr="009778CF" w:rsidRDefault="00AE7C9F" w:rsidP="00270D5E">
            <w:pPr>
              <w:spacing w:line="240" w:lineRule="auto"/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 xml:space="preserve">No </w:t>
            </w:r>
            <w:proofErr w:type="spellStart"/>
            <w:r w:rsidRPr="009778CF">
              <w:rPr>
                <w:rFonts w:ascii="Helvetica" w:hAnsi="Helvetica"/>
                <w:sz w:val="17"/>
              </w:rPr>
              <w:t>requiere</w:t>
            </w:r>
            <w:proofErr w:type="spellEnd"/>
            <w:r w:rsidRPr="009778CF">
              <w:rPr>
                <w:rFonts w:ascii="Helvetica" w:hAnsi="Helvetica"/>
                <w:sz w:val="17"/>
              </w:rPr>
              <w:t xml:space="preserve"> </w:t>
            </w:r>
            <w:proofErr w:type="spellStart"/>
            <w:r w:rsidRPr="009778CF">
              <w:rPr>
                <w:rFonts w:ascii="Helvetica" w:hAnsi="Helvetica"/>
                <w:sz w:val="17"/>
              </w:rPr>
              <w:t>imputación</w:t>
            </w:r>
            <w:proofErr w:type="spellEnd"/>
            <w:r w:rsidRPr="009778CF">
              <w:rPr>
                <w:rFonts w:ascii="Helvetica" w:hAnsi="Helvetica"/>
                <w:sz w:val="17"/>
              </w:rPr>
              <w:t>.</w:t>
            </w:r>
          </w:p>
        </w:tc>
      </w:tr>
      <w:tr w:rsidR="00AE7C9F" w:rsidRPr="00D11D9E" w14:paraId="32F41608" w14:textId="77777777" w:rsidTr="00270D5E">
        <w:trPr>
          <w:jc w:val="center"/>
        </w:trPr>
        <w:tc>
          <w:tcPr>
            <w:tcW w:w="1413" w:type="dxa"/>
            <w:shd w:val="clear" w:color="auto" w:fill="D9D9D9" w:themeFill="background1" w:themeFillShade="D9"/>
            <w:vAlign w:val="center"/>
          </w:tcPr>
          <w:p w14:paraId="261658DB" w14:textId="77777777" w:rsidR="00AE7C9F" w:rsidRPr="004A0DF5" w:rsidRDefault="00AE7C9F" w:rsidP="00270D5E">
            <w:pPr>
              <w:spacing w:line="240" w:lineRule="auto"/>
              <w:rPr>
                <w:rFonts w:ascii="Helvetica" w:hAnsi="Helvetica"/>
                <w:b/>
                <w:bCs/>
              </w:rPr>
            </w:pPr>
            <w:proofErr w:type="spellStart"/>
            <w:r w:rsidRPr="004A0DF5">
              <w:rPr>
                <w:rFonts w:ascii="Helvetica" w:hAnsi="Helvetica"/>
                <w:b/>
                <w:bCs/>
                <w:sz w:val="17"/>
              </w:rPr>
              <w:t>Gravedad</w:t>
            </w:r>
            <w:proofErr w:type="spellEnd"/>
          </w:p>
        </w:tc>
        <w:tc>
          <w:tcPr>
            <w:tcW w:w="4536" w:type="dxa"/>
            <w:vAlign w:val="center"/>
          </w:tcPr>
          <w:p w14:paraId="425B8953" w14:textId="77777777" w:rsidR="00AE7C9F" w:rsidRDefault="00AE7C9F" w:rsidP="00270D5E">
            <w:pPr>
              <w:rPr>
                <w:rFonts w:ascii="Helvetica" w:hAnsi="Helvetica"/>
                <w:sz w:val="17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Dos indicadores (tradicional y a 30 días) difieren en 88 de 118.536 siniestros con víctimas (0,07 %)</w:t>
            </w:r>
          </w:p>
          <w:p w14:paraId="4CAFFEBB" w14:textId="77777777" w:rsidR="00AE7C9F" w:rsidRPr="009778CF" w:rsidRDefault="00AE7C9F" w:rsidP="00270D5E">
            <w:pPr>
              <w:spacing w:line="240" w:lineRule="auto"/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2025 solo trae el de 30 días.</w:t>
            </w:r>
          </w:p>
        </w:tc>
        <w:tc>
          <w:tcPr>
            <w:tcW w:w="3688" w:type="dxa"/>
            <w:vAlign w:val="center"/>
          </w:tcPr>
          <w:p w14:paraId="16CC3403" w14:textId="77777777" w:rsidR="00AE7C9F" w:rsidRPr="009778CF" w:rsidRDefault="00AE7C9F" w:rsidP="00270D5E">
            <w:pPr>
              <w:spacing w:line="240" w:lineRule="auto"/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Se usa el indicador a 30 días en todos los años.</w:t>
            </w:r>
          </w:p>
        </w:tc>
      </w:tr>
      <w:tr w:rsidR="00AE7C9F" w:rsidRPr="00D11D9E" w14:paraId="06F9B80B" w14:textId="77777777" w:rsidTr="00270D5E">
        <w:trPr>
          <w:jc w:val="center"/>
        </w:trPr>
        <w:tc>
          <w:tcPr>
            <w:tcW w:w="1413" w:type="dxa"/>
            <w:shd w:val="clear" w:color="auto" w:fill="D9D9D9" w:themeFill="background1" w:themeFillShade="D9"/>
            <w:vAlign w:val="center"/>
          </w:tcPr>
          <w:p w14:paraId="58FDFA8F" w14:textId="77777777" w:rsidR="00AE7C9F" w:rsidRPr="004A0DF5" w:rsidRDefault="00AE7C9F" w:rsidP="00270D5E">
            <w:pPr>
              <w:spacing w:line="240" w:lineRule="auto"/>
              <w:rPr>
                <w:rFonts w:ascii="Helvetica" w:hAnsi="Helvetica"/>
                <w:b/>
                <w:bCs/>
              </w:rPr>
            </w:pPr>
            <w:r w:rsidRPr="004A0DF5">
              <w:rPr>
                <w:rFonts w:ascii="Helvetica" w:hAnsi="Helvetica"/>
                <w:b/>
                <w:bCs/>
                <w:sz w:val="17"/>
              </w:rPr>
              <w:t>Pandemia</w:t>
            </w:r>
          </w:p>
        </w:tc>
        <w:tc>
          <w:tcPr>
            <w:tcW w:w="4536" w:type="dxa"/>
            <w:vAlign w:val="center"/>
          </w:tcPr>
          <w:p w14:paraId="22822EFF" w14:textId="77777777" w:rsidR="00AE7C9F" w:rsidRDefault="00AE7C9F" w:rsidP="00270D5E">
            <w:pPr>
              <w:rPr>
                <w:rFonts w:ascii="Helvetica" w:hAnsi="Helvetica"/>
                <w:sz w:val="17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 xml:space="preserve">Mar-2020 a </w:t>
            </w:r>
            <w:r>
              <w:rPr>
                <w:rFonts w:ascii="Helvetica" w:hAnsi="Helvetica"/>
                <w:sz w:val="17"/>
                <w:lang w:val="es-CO"/>
              </w:rPr>
              <w:t>A</w:t>
            </w:r>
            <w:r w:rsidRPr="009778CF">
              <w:rPr>
                <w:rFonts w:ascii="Helvetica" w:hAnsi="Helvetica"/>
                <w:sz w:val="17"/>
                <w:lang w:val="es-CO"/>
              </w:rPr>
              <w:t xml:space="preserve">go-2021: promedio de 11 víctimas/día </w:t>
            </w:r>
          </w:p>
          <w:p w14:paraId="7751A774" w14:textId="77777777" w:rsidR="00AE7C9F" w:rsidRDefault="00AE7C9F" w:rsidP="00270D5E">
            <w:pPr>
              <w:rPr>
                <w:rFonts w:ascii="Helvetica" w:hAnsi="Helvetica"/>
                <w:sz w:val="17"/>
                <w:lang w:val="es-CO"/>
              </w:rPr>
            </w:pPr>
            <w:r>
              <w:rPr>
                <w:rFonts w:ascii="Helvetica" w:hAnsi="Helvetica"/>
                <w:sz w:val="17"/>
                <w:lang w:val="es-CO"/>
              </w:rPr>
              <w:t>A</w:t>
            </w:r>
            <w:r w:rsidRPr="009778CF">
              <w:rPr>
                <w:rFonts w:ascii="Helvetica" w:hAnsi="Helvetica"/>
                <w:sz w:val="17"/>
                <w:lang w:val="es-CO"/>
              </w:rPr>
              <w:t>br-2020, cuarentenas y paro</w:t>
            </w:r>
          </w:p>
          <w:p w14:paraId="1291FD89" w14:textId="77777777" w:rsidR="00AE7C9F" w:rsidRPr="009778CF" w:rsidRDefault="00AE7C9F" w:rsidP="00270D5E">
            <w:pPr>
              <w:spacing w:line="240" w:lineRule="auto"/>
              <w:rPr>
                <w:rFonts w:ascii="Helvetica" w:hAnsi="Helvetica"/>
                <w:lang w:val="es-CO"/>
              </w:rPr>
            </w:pPr>
            <w:r>
              <w:rPr>
                <w:rFonts w:ascii="Helvetica" w:hAnsi="Helvetica"/>
                <w:sz w:val="17"/>
                <w:lang w:val="es-CO"/>
              </w:rPr>
              <w:t>E</w:t>
            </w:r>
            <w:r w:rsidRPr="009778CF">
              <w:rPr>
                <w:rFonts w:ascii="Helvetica" w:hAnsi="Helvetica"/>
                <w:sz w:val="17"/>
                <w:lang w:val="es-CO"/>
              </w:rPr>
              <w:t>l nivel normal (~36) vuelve en sep-2021.</w:t>
            </w:r>
          </w:p>
        </w:tc>
        <w:tc>
          <w:tcPr>
            <w:tcW w:w="3688" w:type="dxa"/>
            <w:vAlign w:val="center"/>
          </w:tcPr>
          <w:p w14:paraId="05B835EF" w14:textId="77777777" w:rsidR="00AE7C9F" w:rsidRPr="009778CF" w:rsidRDefault="00AE7C9F" w:rsidP="00270D5E">
            <w:pPr>
              <w:spacing w:line="240" w:lineRule="auto"/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Periodo atípico</w:t>
            </w:r>
            <w:r>
              <w:rPr>
                <w:rFonts w:ascii="Helvetica" w:hAnsi="Helvetica"/>
                <w:sz w:val="17"/>
                <w:lang w:val="es-CO"/>
              </w:rPr>
              <w:t xml:space="preserve"> </w:t>
            </w:r>
            <w:r w:rsidRPr="009778CF">
              <w:rPr>
                <w:rFonts w:ascii="Helvetica" w:hAnsi="Helvetica"/>
                <w:sz w:val="17"/>
                <w:lang w:val="es-CO"/>
              </w:rPr>
              <w:t>excluido del entrenamiento; control con indicador.</w:t>
            </w:r>
          </w:p>
        </w:tc>
      </w:tr>
      <w:tr w:rsidR="00AE7C9F" w:rsidRPr="00D11D9E" w14:paraId="0E2E016E" w14:textId="77777777" w:rsidTr="00270D5E">
        <w:trPr>
          <w:jc w:val="center"/>
        </w:trPr>
        <w:tc>
          <w:tcPr>
            <w:tcW w:w="1413" w:type="dxa"/>
            <w:shd w:val="clear" w:color="auto" w:fill="D9D9D9" w:themeFill="background1" w:themeFillShade="D9"/>
            <w:vAlign w:val="center"/>
          </w:tcPr>
          <w:p w14:paraId="35162389" w14:textId="77777777" w:rsidR="00AE7C9F" w:rsidRPr="004A0DF5" w:rsidRDefault="00AE7C9F" w:rsidP="00270D5E">
            <w:pPr>
              <w:rPr>
                <w:rFonts w:ascii="Helvetica" w:hAnsi="Helvetica"/>
                <w:b/>
                <w:bCs/>
              </w:rPr>
            </w:pPr>
            <w:r w:rsidRPr="004A0DF5">
              <w:rPr>
                <w:rFonts w:ascii="Helvetica" w:hAnsi="Helvetica"/>
                <w:b/>
                <w:bCs/>
                <w:sz w:val="17"/>
              </w:rPr>
              <w:t xml:space="preserve">Nivel </w:t>
            </w:r>
            <w:proofErr w:type="spellStart"/>
            <w:r w:rsidRPr="004A0DF5">
              <w:rPr>
                <w:rFonts w:ascii="Helvetica" w:hAnsi="Helvetica"/>
                <w:b/>
                <w:bCs/>
                <w:sz w:val="17"/>
              </w:rPr>
              <w:t>por</w:t>
            </w:r>
            <w:proofErr w:type="spellEnd"/>
            <w:r w:rsidRPr="004A0DF5">
              <w:rPr>
                <w:rFonts w:ascii="Helvetica" w:hAnsi="Helvetica"/>
                <w:b/>
                <w:bCs/>
                <w:sz w:val="17"/>
              </w:rPr>
              <w:t xml:space="preserve"> </w:t>
            </w:r>
            <w:proofErr w:type="spellStart"/>
            <w:r w:rsidRPr="004A0DF5">
              <w:rPr>
                <w:rFonts w:ascii="Helvetica" w:hAnsi="Helvetica"/>
                <w:b/>
                <w:bCs/>
                <w:sz w:val="17"/>
              </w:rPr>
              <w:t>año</w:t>
            </w:r>
            <w:proofErr w:type="spellEnd"/>
          </w:p>
        </w:tc>
        <w:tc>
          <w:tcPr>
            <w:tcW w:w="4536" w:type="dxa"/>
            <w:vAlign w:val="center"/>
          </w:tcPr>
          <w:p w14:paraId="2D5E18AF" w14:textId="77777777" w:rsidR="00AE7C9F" w:rsidRDefault="00AE7C9F" w:rsidP="00270D5E">
            <w:pPr>
              <w:rPr>
                <w:rFonts w:ascii="Helvetica" w:hAnsi="Helvetica"/>
                <w:sz w:val="17"/>
              </w:rPr>
            </w:pPr>
            <w:r w:rsidRPr="009778CF">
              <w:rPr>
                <w:rFonts w:ascii="Helvetica" w:hAnsi="Helvetica"/>
                <w:sz w:val="17"/>
              </w:rPr>
              <w:t>2015–2017 ≈ 30/día</w:t>
            </w:r>
          </w:p>
          <w:p w14:paraId="0DE5CA38" w14:textId="77777777" w:rsidR="00AE7C9F" w:rsidRDefault="00AE7C9F" w:rsidP="00270D5E">
            <w:pPr>
              <w:rPr>
                <w:rFonts w:ascii="Helvetica" w:hAnsi="Helvetica"/>
                <w:sz w:val="17"/>
              </w:rPr>
            </w:pPr>
            <w:r w:rsidRPr="009778CF">
              <w:rPr>
                <w:rFonts w:ascii="Helvetica" w:hAnsi="Helvetica"/>
                <w:sz w:val="17"/>
              </w:rPr>
              <w:t>2018–2019 y 2022–2024 ≈ 35/día</w:t>
            </w:r>
          </w:p>
          <w:p w14:paraId="438B7540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2025 = 31,7/día</w:t>
            </w:r>
          </w:p>
        </w:tc>
        <w:tc>
          <w:tcPr>
            <w:tcW w:w="3688" w:type="dxa"/>
            <w:vAlign w:val="center"/>
          </w:tcPr>
          <w:p w14:paraId="581DE6D9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Se reporta</w:t>
            </w:r>
            <w:r>
              <w:rPr>
                <w:rFonts w:ascii="Helvetica" w:hAnsi="Helvetica"/>
                <w:sz w:val="17"/>
                <w:lang w:val="es-CO"/>
              </w:rPr>
              <w:t>.</w:t>
            </w:r>
          </w:p>
        </w:tc>
      </w:tr>
    </w:tbl>
    <w:p w14:paraId="15F99056" w14:textId="77777777" w:rsidR="00AE7C9F" w:rsidRPr="004A0DF5" w:rsidRDefault="00AE7C9F" w:rsidP="00AE7C9F">
      <w:pPr>
        <w:pStyle w:val="Ttulo1"/>
        <w:rPr>
          <w:rFonts w:ascii="Helvetica Light" w:eastAsiaTheme="minorEastAsia" w:hAnsi="Helvetica Light" w:cstheme="minorBidi"/>
          <w:color w:val="0070C0"/>
          <w:sz w:val="24"/>
          <w:szCs w:val="32"/>
          <w:lang w:val="es-CO"/>
        </w:rPr>
      </w:pPr>
      <w:r w:rsidRPr="004A0DF5">
        <w:rPr>
          <w:rFonts w:ascii="Helvetica Light" w:eastAsiaTheme="minorEastAsia" w:hAnsi="Helvetica Light" w:cstheme="minorBidi"/>
          <w:color w:val="0070C0"/>
          <w:sz w:val="24"/>
          <w:szCs w:val="32"/>
          <w:lang w:val="es-CO"/>
        </w:rPr>
        <w:t>5. Esquema de partición y prevención de fuga de información</w:t>
      </w:r>
    </w:p>
    <w:p w14:paraId="2222EFA3" w14:textId="77777777" w:rsidR="00AE7C9F" w:rsidRPr="009778CF" w:rsidRDefault="00AE7C9F" w:rsidP="00AE7C9F">
      <w:pPr>
        <w:jc w:val="both"/>
        <w:rPr>
          <w:rFonts w:ascii="Helvetica" w:hAnsi="Helvetica"/>
          <w:lang w:val="es-CO"/>
        </w:rPr>
      </w:pPr>
      <w:r w:rsidRPr="009778CF">
        <w:rPr>
          <w:rFonts w:ascii="Helvetica" w:hAnsi="Helvetica"/>
          <w:lang w:val="es-CO"/>
        </w:rPr>
        <w:t xml:space="preserve">La unidad sobre la que se quiere generalizar es el </w:t>
      </w:r>
      <w:r w:rsidRPr="009778CF">
        <w:rPr>
          <w:rFonts w:ascii="Helvetica" w:hAnsi="Helvetica"/>
          <w:b/>
          <w:lang w:val="es-CO"/>
        </w:rPr>
        <w:t>intervalo temporal futuro</w:t>
      </w:r>
      <w:r w:rsidRPr="009778CF">
        <w:rPr>
          <w:rFonts w:ascii="Helvetica" w:hAnsi="Helvetica"/>
          <w:lang w:val="es-CO"/>
        </w:rPr>
        <w:t>, así que la partición es cronológica y sin mezcla: el pasado entrena y el futuro evalúa. Validación y prueba son años completos, por lo que incluyen todas las estaciones, festivos y diciembre.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2381"/>
        <w:gridCol w:w="737"/>
        <w:gridCol w:w="5071"/>
      </w:tblGrid>
      <w:tr w:rsidR="00AE7C9F" w:rsidRPr="009778CF" w14:paraId="49B3C737" w14:textId="77777777" w:rsidTr="00270D5E">
        <w:trPr>
          <w:jc w:val="center"/>
        </w:trPr>
        <w:tc>
          <w:tcPr>
            <w:tcW w:w="1587" w:type="dxa"/>
            <w:shd w:val="clear" w:color="auto" w:fill="0070C0"/>
          </w:tcPr>
          <w:p w14:paraId="31500321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b/>
                <w:color w:val="FFFFFF"/>
                <w:sz w:val="17"/>
              </w:rPr>
              <w:t>Conjunto</w:t>
            </w:r>
          </w:p>
        </w:tc>
        <w:tc>
          <w:tcPr>
            <w:tcW w:w="2381" w:type="dxa"/>
            <w:shd w:val="clear" w:color="auto" w:fill="0070C0"/>
          </w:tcPr>
          <w:p w14:paraId="6594C454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Periodo</w:t>
            </w:r>
            <w:proofErr w:type="spellEnd"/>
          </w:p>
        </w:tc>
        <w:tc>
          <w:tcPr>
            <w:tcW w:w="737" w:type="dxa"/>
            <w:shd w:val="clear" w:color="auto" w:fill="0070C0"/>
          </w:tcPr>
          <w:p w14:paraId="173CC553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b/>
                <w:color w:val="FFFFFF"/>
                <w:sz w:val="17"/>
              </w:rPr>
              <w:t>Días</w:t>
            </w:r>
          </w:p>
        </w:tc>
        <w:tc>
          <w:tcPr>
            <w:tcW w:w="5071" w:type="dxa"/>
            <w:shd w:val="clear" w:color="auto" w:fill="0070C0"/>
          </w:tcPr>
          <w:p w14:paraId="116ACFD5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b/>
                <w:color w:val="FFFFFF"/>
                <w:sz w:val="17"/>
              </w:rPr>
              <w:t>Uso</w:t>
            </w:r>
          </w:p>
        </w:tc>
      </w:tr>
      <w:tr w:rsidR="00AE7C9F" w:rsidRPr="00D11D9E" w14:paraId="3E28E0B3" w14:textId="77777777" w:rsidTr="00270D5E">
        <w:trPr>
          <w:jc w:val="center"/>
        </w:trPr>
        <w:tc>
          <w:tcPr>
            <w:tcW w:w="1587" w:type="dxa"/>
            <w:shd w:val="clear" w:color="auto" w:fill="BFBFBF" w:themeFill="background1" w:themeFillShade="BF"/>
            <w:vAlign w:val="center"/>
          </w:tcPr>
          <w:p w14:paraId="10EE6299" w14:textId="77777777" w:rsidR="00AE7C9F" w:rsidRPr="004A0DF5" w:rsidRDefault="00AE7C9F" w:rsidP="00270D5E">
            <w:pPr>
              <w:rPr>
                <w:rFonts w:ascii="Helvetica" w:hAnsi="Helvetica"/>
                <w:b/>
                <w:bCs/>
              </w:rPr>
            </w:pPr>
            <w:proofErr w:type="spellStart"/>
            <w:r w:rsidRPr="004A0DF5">
              <w:rPr>
                <w:rFonts w:ascii="Helvetica" w:hAnsi="Helvetica"/>
                <w:b/>
                <w:bCs/>
                <w:sz w:val="17"/>
              </w:rPr>
              <w:lastRenderedPageBreak/>
              <w:t>Entrenamiento</w:t>
            </w:r>
            <w:proofErr w:type="spellEnd"/>
          </w:p>
        </w:tc>
        <w:tc>
          <w:tcPr>
            <w:tcW w:w="2381" w:type="dxa"/>
            <w:vAlign w:val="center"/>
          </w:tcPr>
          <w:p w14:paraId="2449445A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2015-01-01 a 2022-12-31</w:t>
            </w:r>
          </w:p>
        </w:tc>
        <w:tc>
          <w:tcPr>
            <w:tcW w:w="737" w:type="dxa"/>
            <w:vAlign w:val="center"/>
          </w:tcPr>
          <w:p w14:paraId="29CFF016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2.922</w:t>
            </w:r>
          </w:p>
        </w:tc>
        <w:tc>
          <w:tcPr>
            <w:tcW w:w="5071" w:type="dxa"/>
            <w:vAlign w:val="center"/>
          </w:tcPr>
          <w:p w14:paraId="293A4918" w14:textId="77777777" w:rsidR="00AE7C9F" w:rsidRDefault="00AE7C9F" w:rsidP="00270D5E">
            <w:pPr>
              <w:rPr>
                <w:rFonts w:ascii="Helvetica" w:hAnsi="Helvetica"/>
                <w:sz w:val="17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 xml:space="preserve">Ajuste de parámetros y escaladores. </w:t>
            </w:r>
          </w:p>
          <w:p w14:paraId="3C12F409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Sin el periodo atípico: 2.319 orígenes útiles.</w:t>
            </w:r>
          </w:p>
        </w:tc>
      </w:tr>
      <w:tr w:rsidR="00AE7C9F" w:rsidRPr="00D11D9E" w14:paraId="6B4D1DF3" w14:textId="77777777" w:rsidTr="00270D5E">
        <w:trPr>
          <w:jc w:val="center"/>
        </w:trPr>
        <w:tc>
          <w:tcPr>
            <w:tcW w:w="1587" w:type="dxa"/>
            <w:shd w:val="clear" w:color="auto" w:fill="BFBFBF" w:themeFill="background1" w:themeFillShade="BF"/>
            <w:vAlign w:val="center"/>
          </w:tcPr>
          <w:p w14:paraId="41410E4A" w14:textId="77777777" w:rsidR="00AE7C9F" w:rsidRPr="004A0DF5" w:rsidRDefault="00AE7C9F" w:rsidP="00270D5E">
            <w:pPr>
              <w:rPr>
                <w:rFonts w:ascii="Helvetica" w:hAnsi="Helvetica"/>
                <w:b/>
                <w:bCs/>
              </w:rPr>
            </w:pPr>
            <w:proofErr w:type="spellStart"/>
            <w:r w:rsidRPr="004A0DF5">
              <w:rPr>
                <w:rFonts w:ascii="Helvetica" w:hAnsi="Helvetica"/>
                <w:b/>
                <w:bCs/>
                <w:sz w:val="17"/>
              </w:rPr>
              <w:t>Validación</w:t>
            </w:r>
            <w:proofErr w:type="spellEnd"/>
          </w:p>
        </w:tc>
        <w:tc>
          <w:tcPr>
            <w:tcW w:w="2381" w:type="dxa"/>
            <w:vAlign w:val="center"/>
          </w:tcPr>
          <w:p w14:paraId="77CE0FDC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2023-01-01 a 2023-12-31</w:t>
            </w:r>
          </w:p>
        </w:tc>
        <w:tc>
          <w:tcPr>
            <w:tcW w:w="737" w:type="dxa"/>
            <w:vAlign w:val="center"/>
          </w:tcPr>
          <w:p w14:paraId="3743691A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365</w:t>
            </w:r>
          </w:p>
        </w:tc>
        <w:tc>
          <w:tcPr>
            <w:tcW w:w="5071" w:type="dxa"/>
            <w:vAlign w:val="center"/>
          </w:tcPr>
          <w:p w14:paraId="3023DFCA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Parada temprana, selección de hiperparámetros y de modelo.</w:t>
            </w:r>
          </w:p>
        </w:tc>
      </w:tr>
      <w:tr w:rsidR="00AE7C9F" w:rsidRPr="00D11D9E" w14:paraId="792BEA4F" w14:textId="77777777" w:rsidTr="00270D5E">
        <w:trPr>
          <w:jc w:val="center"/>
        </w:trPr>
        <w:tc>
          <w:tcPr>
            <w:tcW w:w="1587" w:type="dxa"/>
            <w:shd w:val="clear" w:color="auto" w:fill="BFBFBF" w:themeFill="background1" w:themeFillShade="BF"/>
            <w:vAlign w:val="center"/>
          </w:tcPr>
          <w:p w14:paraId="0882DDC1" w14:textId="77777777" w:rsidR="00AE7C9F" w:rsidRPr="004A0DF5" w:rsidRDefault="00AE7C9F" w:rsidP="00270D5E">
            <w:pPr>
              <w:rPr>
                <w:rFonts w:ascii="Helvetica" w:hAnsi="Helvetica"/>
                <w:b/>
                <w:bCs/>
              </w:rPr>
            </w:pPr>
            <w:proofErr w:type="spellStart"/>
            <w:r w:rsidRPr="004A0DF5">
              <w:rPr>
                <w:rFonts w:ascii="Helvetica" w:hAnsi="Helvetica"/>
                <w:b/>
                <w:bCs/>
                <w:sz w:val="17"/>
              </w:rPr>
              <w:t>Prueba</w:t>
            </w:r>
            <w:proofErr w:type="spellEnd"/>
          </w:p>
        </w:tc>
        <w:tc>
          <w:tcPr>
            <w:tcW w:w="2381" w:type="dxa"/>
            <w:vAlign w:val="center"/>
          </w:tcPr>
          <w:p w14:paraId="1F81ECF0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2024-01-01 a 2025-12-31</w:t>
            </w:r>
          </w:p>
        </w:tc>
        <w:tc>
          <w:tcPr>
            <w:tcW w:w="737" w:type="dxa"/>
            <w:vAlign w:val="center"/>
          </w:tcPr>
          <w:p w14:paraId="566B7306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731</w:t>
            </w:r>
          </w:p>
        </w:tc>
        <w:tc>
          <w:tcPr>
            <w:tcW w:w="5071" w:type="dxa"/>
            <w:vAlign w:val="center"/>
          </w:tcPr>
          <w:p w14:paraId="7328A417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Evaluación final; se usa una sola vez, al terminar.</w:t>
            </w:r>
          </w:p>
        </w:tc>
      </w:tr>
    </w:tbl>
    <w:p w14:paraId="24C8BE87" w14:textId="77777777" w:rsidR="00AE7C9F" w:rsidRPr="009778CF" w:rsidRDefault="00AE7C9F" w:rsidP="00AE7C9F">
      <w:pPr>
        <w:rPr>
          <w:rFonts w:ascii="Helvetica" w:hAnsi="Helvetica"/>
          <w:lang w:val="es-CO"/>
        </w:rPr>
      </w:pPr>
    </w:p>
    <w:p w14:paraId="44421530" w14:textId="77777777" w:rsidR="00AE7C9F" w:rsidRPr="009778CF" w:rsidRDefault="00AE7C9F" w:rsidP="00AE7C9F">
      <w:pPr>
        <w:rPr>
          <w:rFonts w:ascii="Helvetica" w:hAnsi="Helvetica"/>
        </w:rPr>
      </w:pPr>
      <w:r w:rsidRPr="009778CF">
        <w:rPr>
          <w:rFonts w:ascii="Helvetica" w:hAnsi="Helvetica"/>
          <w:noProof/>
        </w:rPr>
        <w:drawing>
          <wp:inline distT="0" distB="0" distL="0" distR="0" wp14:anchorId="40428AF3" wp14:editId="53D95661">
            <wp:extent cx="6339092" cy="2774210"/>
            <wp:effectExtent l="0" t="0" r="508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serie_spli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63110" cy="2784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AB9A" w14:textId="77777777" w:rsidR="00AE7C9F" w:rsidRPr="009778CF" w:rsidRDefault="00AE7C9F" w:rsidP="00AE7C9F">
      <w:pPr>
        <w:rPr>
          <w:rFonts w:ascii="Helvetica" w:hAnsi="Helvetica"/>
          <w:lang w:val="es-CO"/>
        </w:rPr>
      </w:pPr>
      <w:r w:rsidRPr="004A0DF5">
        <w:rPr>
          <w:rFonts w:ascii="Helvetica" w:hAnsi="Helvetica"/>
          <w:b/>
          <w:bCs/>
          <w:lang w:val="es-CO"/>
        </w:rPr>
        <w:t>Figura 3.</w:t>
      </w:r>
      <w:r w:rsidRPr="009778CF">
        <w:rPr>
          <w:rFonts w:ascii="Helvetica" w:hAnsi="Helvetica"/>
          <w:lang w:val="es-CO"/>
        </w:rPr>
        <w:t xml:space="preserve"> Serie diaria con víctimas, media móvil de 28 días, periodo atípico excluido y partición temporal.</w:t>
      </w:r>
    </w:p>
    <w:p w14:paraId="774B12A0" w14:textId="77777777" w:rsidR="00AE7C9F" w:rsidRPr="004A0DF5" w:rsidRDefault="00AE7C9F" w:rsidP="00AE7C9F">
      <w:pPr>
        <w:pStyle w:val="Listaconvietas"/>
        <w:numPr>
          <w:ilvl w:val="0"/>
          <w:numId w:val="4"/>
        </w:numPr>
        <w:ind w:left="284" w:hanging="142"/>
        <w:rPr>
          <w:rFonts w:ascii="Helvetica" w:hAnsi="Helvetica"/>
          <w:lang w:val="es-CO"/>
        </w:rPr>
      </w:pPr>
      <w:r w:rsidRPr="009778CF">
        <w:rPr>
          <w:rFonts w:ascii="Helvetica" w:hAnsi="Helvetica"/>
          <w:b/>
          <w:lang w:val="es-CO"/>
        </w:rPr>
        <w:t>Origen móvil:</w:t>
      </w:r>
      <w:r w:rsidRPr="009778CF">
        <w:rPr>
          <w:rFonts w:ascii="Helvetica" w:hAnsi="Helvetica"/>
          <w:lang w:val="es-CO"/>
        </w:rPr>
        <w:t xml:space="preserve"> en cada día t de validación o prueba se pronostican t+1…t+7 solo con datos hasta t (360 orígenes en validación y 726 en prueba). </w:t>
      </w:r>
      <w:r w:rsidRPr="009778CF">
        <w:rPr>
          <w:rFonts w:ascii="Helvetica" w:hAnsi="Helvetica"/>
        </w:rPr>
        <w:t xml:space="preserve">Todos </w:t>
      </w:r>
      <w:r w:rsidRPr="004A0DF5">
        <w:rPr>
          <w:rFonts w:ascii="Helvetica" w:hAnsi="Helvetica"/>
          <w:lang w:val="es-CO"/>
        </w:rPr>
        <w:t>los modelos usan exactamente los mismos orígenes.</w:t>
      </w:r>
    </w:p>
    <w:p w14:paraId="1616829B" w14:textId="77777777" w:rsidR="00AE7C9F" w:rsidRPr="009778CF" w:rsidRDefault="00AE7C9F" w:rsidP="00AE7C9F">
      <w:pPr>
        <w:pStyle w:val="Listaconvietas"/>
        <w:numPr>
          <w:ilvl w:val="0"/>
          <w:numId w:val="4"/>
        </w:numPr>
        <w:ind w:left="284" w:hanging="142"/>
        <w:rPr>
          <w:rFonts w:ascii="Helvetica" w:hAnsi="Helvetica"/>
          <w:lang w:val="es-CO"/>
        </w:rPr>
      </w:pPr>
      <w:r w:rsidRPr="009778CF">
        <w:rPr>
          <w:rFonts w:ascii="Helvetica" w:hAnsi="Helvetica"/>
          <w:b/>
          <w:lang w:val="es-CO"/>
        </w:rPr>
        <w:t>Pandemia:</w:t>
      </w:r>
      <w:r w:rsidRPr="009778CF">
        <w:rPr>
          <w:rFonts w:ascii="Helvetica" w:hAnsi="Helvetica"/>
          <w:lang w:val="es-CO"/>
        </w:rPr>
        <w:t xml:space="preserve"> se descartan los orígenes de entrenamiento cuya ventana de entrada u objetivos tocan el 16-mar-2020 a 31-ago-2021; en SARIMAX esos días se tratan como faltantes en el filtro de Kalman.</w:t>
      </w:r>
    </w:p>
    <w:p w14:paraId="789D3F29" w14:textId="77777777" w:rsidR="00AE7C9F" w:rsidRPr="009778CF" w:rsidRDefault="00AE7C9F" w:rsidP="00AE7C9F">
      <w:pPr>
        <w:pStyle w:val="Listaconvietas"/>
        <w:numPr>
          <w:ilvl w:val="0"/>
          <w:numId w:val="4"/>
        </w:numPr>
        <w:ind w:left="284" w:hanging="142"/>
        <w:rPr>
          <w:rFonts w:ascii="Helvetica" w:hAnsi="Helvetica"/>
          <w:lang w:val="es-CO"/>
        </w:rPr>
      </w:pPr>
      <w:r w:rsidRPr="004A0DF5">
        <w:rPr>
          <w:rFonts w:ascii="Helvetica" w:hAnsi="Helvetica"/>
          <w:b/>
          <w:bCs/>
          <w:lang w:val="es-CO"/>
        </w:rPr>
        <w:t>Normalización calculada solo con</w:t>
      </w:r>
      <w:r w:rsidRPr="009778CF">
        <w:rPr>
          <w:rFonts w:ascii="Helvetica" w:hAnsi="Helvetica"/>
          <w:b/>
          <w:lang w:val="es-CO"/>
        </w:rPr>
        <w:t xml:space="preserve"> entrenamiento</w:t>
      </w:r>
      <w:r w:rsidRPr="009778CF">
        <w:rPr>
          <w:rFonts w:ascii="Helvetica" w:hAnsi="Helvetica"/>
          <w:lang w:val="es-CO"/>
        </w:rPr>
        <w:t xml:space="preserve"> (sin el periodo atípico).</w:t>
      </w:r>
    </w:p>
    <w:p w14:paraId="438CF358" w14:textId="77777777" w:rsidR="00AE7C9F" w:rsidRPr="009778CF" w:rsidRDefault="00AE7C9F" w:rsidP="00AE7C9F">
      <w:pPr>
        <w:pStyle w:val="Listaconvietas"/>
        <w:numPr>
          <w:ilvl w:val="0"/>
          <w:numId w:val="4"/>
        </w:numPr>
        <w:rPr>
          <w:rFonts w:ascii="Helvetica" w:hAnsi="Helvetica"/>
          <w:lang w:val="es-CO"/>
        </w:rPr>
      </w:pPr>
      <w:r w:rsidRPr="009778CF">
        <w:rPr>
          <w:rFonts w:ascii="Helvetica" w:hAnsi="Helvetica"/>
          <w:lang w:val="es-CO"/>
        </w:rPr>
        <w:t>Ningún rasgo usa información posterior al origen, excepto el calendario, que es conocido de antemano.</w:t>
      </w:r>
    </w:p>
    <w:p w14:paraId="11603CBB" w14:textId="77777777" w:rsidR="00AE7C9F" w:rsidRPr="009778CF" w:rsidRDefault="00AE7C9F" w:rsidP="00AE7C9F">
      <w:pPr>
        <w:pStyle w:val="Listaconvietas"/>
        <w:numPr>
          <w:ilvl w:val="0"/>
          <w:numId w:val="4"/>
        </w:numPr>
        <w:rPr>
          <w:rFonts w:ascii="Helvetica" w:hAnsi="Helvetica"/>
          <w:lang w:val="es-CO"/>
        </w:rPr>
      </w:pPr>
      <w:r w:rsidRPr="009778CF">
        <w:rPr>
          <w:rFonts w:ascii="Helvetica" w:hAnsi="Helvetica"/>
          <w:lang w:val="es-CO"/>
        </w:rPr>
        <w:t xml:space="preserve">Selección de hiperparámetros y de modelo </w:t>
      </w:r>
      <w:r w:rsidRPr="009778CF">
        <w:rPr>
          <w:rFonts w:ascii="Helvetica" w:hAnsi="Helvetica"/>
          <w:b/>
          <w:lang w:val="es-CO"/>
        </w:rPr>
        <w:t>solo con validación</w:t>
      </w:r>
      <w:r w:rsidRPr="009778CF">
        <w:rPr>
          <w:rFonts w:ascii="Helvetica" w:hAnsi="Helvetica"/>
          <w:lang w:val="es-CO"/>
        </w:rPr>
        <w:t>; la prueba no se mira hasta el final.</w:t>
      </w:r>
    </w:p>
    <w:p w14:paraId="34068988" w14:textId="77777777" w:rsidR="00AE7C9F" w:rsidRPr="004A0DF5" w:rsidRDefault="00AE7C9F" w:rsidP="00AE7C9F">
      <w:pPr>
        <w:pStyle w:val="Ttulo1"/>
        <w:rPr>
          <w:rFonts w:ascii="Helvetica Light" w:eastAsiaTheme="minorEastAsia" w:hAnsi="Helvetica Light" w:cstheme="minorBidi"/>
          <w:color w:val="0070C0"/>
          <w:sz w:val="24"/>
          <w:szCs w:val="32"/>
          <w:lang w:val="es-CO"/>
        </w:rPr>
      </w:pPr>
      <w:r w:rsidRPr="004A0DF5">
        <w:rPr>
          <w:rFonts w:ascii="Helvetica Light" w:eastAsiaTheme="minorEastAsia" w:hAnsi="Helvetica Light" w:cstheme="minorBidi"/>
          <w:color w:val="0070C0"/>
          <w:sz w:val="24"/>
          <w:szCs w:val="32"/>
          <w:lang w:val="es-CO"/>
        </w:rPr>
        <w:lastRenderedPageBreak/>
        <w:t>6. Preprocesamiento</w:t>
      </w:r>
    </w:p>
    <w:p w14:paraId="79D6F7B3" w14:textId="77777777" w:rsidR="00AE7C9F" w:rsidRDefault="00AE7C9F" w:rsidP="00AE7C9F">
      <w:pPr>
        <w:pStyle w:val="Prrafodelista"/>
        <w:spacing w:before="0" w:line="240" w:lineRule="auto"/>
        <w:rPr>
          <w:rFonts w:ascii="Helvetica" w:eastAsiaTheme="minorEastAsia" w:hAnsi="Helvetica" w:cstheme="minorBidi"/>
          <w:b/>
          <w:bCs/>
          <w:color w:val="auto"/>
          <w:sz w:val="20"/>
          <w:szCs w:val="22"/>
          <w:lang w:val="es-CO"/>
        </w:rPr>
      </w:pPr>
      <w:r w:rsidRPr="007C615F"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  <w:t>Extracción y unificación de la hoja de siniestros: el Anuario de Siniestralidad Vial viene en dos archivos de Excel, uno con 2015–2024 y otro con 2025. De cada uno se tomó solo la hoja “Siniestros” y se unieron en una sola tabla de 290.184 registros. No se usaron direcciones ni coordenadas.</w:t>
      </w:r>
    </w:p>
    <w:p w14:paraId="46E9914D" w14:textId="77777777" w:rsidR="00AE7C9F" w:rsidRDefault="00AE7C9F" w:rsidP="00AE7C9F">
      <w:pPr>
        <w:pStyle w:val="Prrafodelista"/>
        <w:spacing w:before="0" w:line="240" w:lineRule="auto"/>
        <w:rPr>
          <w:rFonts w:ascii="Helvetica" w:eastAsiaTheme="minorEastAsia" w:hAnsi="Helvetica" w:cstheme="minorBidi"/>
          <w:b/>
          <w:bCs/>
          <w:color w:val="auto"/>
          <w:sz w:val="20"/>
          <w:szCs w:val="22"/>
          <w:lang w:val="es-CO"/>
        </w:rPr>
      </w:pPr>
      <w:proofErr w:type="spellStart"/>
      <w:r w:rsidRPr="007C615F"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  <w:t>Deduplicación</w:t>
      </w:r>
      <w:proofErr w:type="spellEnd"/>
      <w:r w:rsidRPr="007C615F"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  <w:t xml:space="preserve"> por código: cada siniestro tiene un código único. Si un mismo siniestro aparecía en los dos archivos, se dejó una sola vez para no contarlo doble.</w:t>
      </w:r>
    </w:p>
    <w:p w14:paraId="097819CF" w14:textId="77777777" w:rsidR="00AE7C9F" w:rsidRDefault="00AE7C9F" w:rsidP="00AE7C9F">
      <w:pPr>
        <w:pStyle w:val="Prrafodelista"/>
        <w:spacing w:before="0" w:line="240" w:lineRule="auto"/>
        <w:rPr>
          <w:rFonts w:ascii="Helvetica" w:eastAsiaTheme="minorEastAsia" w:hAnsi="Helvetica" w:cstheme="minorBidi"/>
          <w:b/>
          <w:bCs/>
          <w:color w:val="auto"/>
          <w:sz w:val="20"/>
          <w:szCs w:val="22"/>
          <w:lang w:val="es-CO"/>
        </w:rPr>
      </w:pPr>
      <w:r w:rsidRPr="007C615F"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  <w:t>Conteo diario de siniestros con víctimas: se agruparon los registros por fecha y se contaron solo los siniestros con heridos o muertos. El resultado es una serie de 4.018 días, con unos 32–36 siniestros diarios en promedio. No se usaron los de “solo daños” porque su registro cambió desde octubre de 2022.</w:t>
      </w:r>
    </w:p>
    <w:p w14:paraId="5F82BDB7" w14:textId="77777777" w:rsidR="00AE7C9F" w:rsidRDefault="00AE7C9F" w:rsidP="00AE7C9F">
      <w:pPr>
        <w:pStyle w:val="Prrafodelista"/>
        <w:spacing w:before="0" w:line="240" w:lineRule="auto"/>
        <w:rPr>
          <w:rFonts w:ascii="Helvetica" w:eastAsiaTheme="minorEastAsia" w:hAnsi="Helvetica" w:cstheme="minorBidi"/>
          <w:b/>
          <w:bCs/>
          <w:color w:val="auto"/>
          <w:sz w:val="20"/>
          <w:szCs w:val="22"/>
          <w:lang w:val="es-CO"/>
        </w:rPr>
      </w:pPr>
      <w:r w:rsidRPr="007C615F"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  <w:t xml:space="preserve">Transformación log1p (estabiliza la varianza): a cada valor se le aplica </w:t>
      </w:r>
      <w:proofErr w:type="gramStart"/>
      <w:r w:rsidRPr="007C615F"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  <w:t>log(</w:t>
      </w:r>
      <w:proofErr w:type="gramEnd"/>
      <w:r w:rsidRPr="007C615F"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  <w:t>1 + y). Así los días con picos altos no dominan el entrenamiento y la variación queda más pareja. El “+1” evita el logaritmo de cero. Al final, la predicción se devuelve a la escala original con la operación inversa.</w:t>
      </w:r>
    </w:p>
    <w:p w14:paraId="35B4F311" w14:textId="77777777" w:rsidR="00AE7C9F" w:rsidRDefault="00AE7C9F" w:rsidP="00AE7C9F">
      <w:pPr>
        <w:pStyle w:val="Prrafodelista"/>
        <w:spacing w:before="0" w:line="240" w:lineRule="auto"/>
        <w:rPr>
          <w:rFonts w:ascii="Helvetica" w:eastAsiaTheme="minorEastAsia" w:hAnsi="Helvetica" w:cstheme="minorBidi"/>
          <w:b/>
          <w:bCs/>
          <w:color w:val="auto"/>
          <w:sz w:val="20"/>
          <w:szCs w:val="22"/>
          <w:lang w:val="es-CO"/>
        </w:rPr>
      </w:pPr>
      <w:r w:rsidRPr="007C615F"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  <w:t>Estandarización con estadísticos de entrenamiento: a cada valor se le resta la media y se divide por la desviación estándar, calculadas solo con el periodo de entrenamiento (2015–2022, sin la pandemia). Así la red trabaja con valores en una escala comparable y no usa información de validación ni de prueba (sin fuga de información).</w:t>
      </w:r>
    </w:p>
    <w:p w14:paraId="79DDA7FE" w14:textId="77777777" w:rsidR="00AE7C9F" w:rsidRDefault="00AE7C9F" w:rsidP="00AE7C9F">
      <w:pPr>
        <w:pStyle w:val="Prrafodelista"/>
        <w:spacing w:before="0" w:line="240" w:lineRule="auto"/>
        <w:rPr>
          <w:rFonts w:ascii="Helvetica" w:eastAsiaTheme="minorEastAsia" w:hAnsi="Helvetica" w:cstheme="minorBidi"/>
          <w:b/>
          <w:bCs/>
          <w:color w:val="auto"/>
          <w:sz w:val="20"/>
          <w:szCs w:val="22"/>
          <w:lang w:val="es-CO"/>
        </w:rPr>
      </w:pPr>
      <w:r w:rsidRPr="007C615F"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  <w:t>Seno/coseno del día de la semana en la secuencia: el día de la semana es cíclico: después del domingo viene el lunes. Si se codifica como número de 0 a 6, el modelo cree que domingo y lunes son los días más lejanos. Por eso los 7 días se ubican en un círculo con dos coordenadas, sin(2π·día/7) y cos(2π·día/7), y así los días consecutivos quedan a la misma distancia y el ciclo se cierra. Se usan las dos coordenadas porque una sola repite valores entre días distintos.</w:t>
      </w:r>
    </w:p>
    <w:p w14:paraId="4782ACCA" w14:textId="77777777" w:rsidR="00AE7C9F" w:rsidRDefault="00AE7C9F" w:rsidP="00AE7C9F">
      <w:pPr>
        <w:pStyle w:val="Prrafodelista"/>
        <w:spacing w:before="0" w:line="240" w:lineRule="auto"/>
        <w:rPr>
          <w:rFonts w:ascii="Helvetica" w:eastAsiaTheme="minorEastAsia" w:hAnsi="Helvetica" w:cstheme="minorBidi"/>
          <w:b/>
          <w:bCs/>
          <w:color w:val="auto"/>
          <w:sz w:val="20"/>
          <w:szCs w:val="22"/>
          <w:lang w:val="es-CO"/>
        </w:rPr>
      </w:pPr>
      <w:r w:rsidRPr="007C615F"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  <w:t>One-</w:t>
      </w:r>
      <w:proofErr w:type="spellStart"/>
      <w:r w:rsidRPr="007C615F"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  <w:t>hot</w:t>
      </w:r>
      <w:proofErr w:type="spellEnd"/>
      <w:r w:rsidRPr="007C615F"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  <w:t xml:space="preserve"> en el calendario futuro: para cada uno de los 7 días a predecir, el día de la semana se indica con 7 columnas de 0/1, además de festivo, puente, víspera, quincena y diciembre. Así el modelo aprende un efecto propio para cada día: por ejemplo, un domingo tiene unos 24 siniestros y un día entre semana unos 34. Esta información se conoce de antemano, así que usarla no es fuga de información.</w:t>
      </w:r>
    </w:p>
    <w:p w14:paraId="7B2BA269" w14:textId="77777777" w:rsidR="00AE7C9F" w:rsidRDefault="00AE7C9F" w:rsidP="00AE7C9F">
      <w:pPr>
        <w:pStyle w:val="Prrafodelista"/>
        <w:spacing w:before="0" w:line="240" w:lineRule="auto"/>
        <w:rPr>
          <w:rFonts w:ascii="Helvetica" w:eastAsiaTheme="minorEastAsia" w:hAnsi="Helvetica" w:cstheme="minorBidi"/>
          <w:b/>
          <w:bCs/>
          <w:color w:val="auto"/>
          <w:sz w:val="20"/>
          <w:szCs w:val="22"/>
          <w:lang w:val="es-CO"/>
        </w:rPr>
      </w:pPr>
      <w:r w:rsidRPr="007C615F"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  <w:t xml:space="preserve">Ventanas deslizantes (W = 14 o 28 días): cada ejemplo toma los últimos W días como entrada y los 7 siguientes como salida. Luego la ventana avanza un día y se arma otro ejemplo. El tamaño W fue un </w:t>
      </w:r>
      <w:proofErr w:type="spellStart"/>
      <w:r w:rsidRPr="007C615F"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  <w:t>hiperparámetro</w:t>
      </w:r>
      <w:proofErr w:type="spellEnd"/>
      <w:r w:rsidRPr="007C615F"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  <w:t>, y la búsqueda en validación eligió 28.</w:t>
      </w:r>
    </w:p>
    <w:p w14:paraId="54029EF6" w14:textId="77777777" w:rsidR="00AE7C9F" w:rsidRDefault="00AE7C9F" w:rsidP="00AE7C9F">
      <w:pPr>
        <w:pStyle w:val="Prrafodelista"/>
        <w:spacing w:before="0" w:line="240" w:lineRule="auto"/>
        <w:rPr>
          <w:rFonts w:ascii="Helvetica" w:eastAsiaTheme="minorEastAsia" w:hAnsi="Helvetica" w:cstheme="minorBidi"/>
          <w:b/>
          <w:bCs/>
          <w:color w:val="auto"/>
          <w:sz w:val="20"/>
          <w:szCs w:val="22"/>
          <w:lang w:val="es-CO"/>
        </w:rPr>
      </w:pPr>
      <w:r w:rsidRPr="007C615F"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  <w:t xml:space="preserve">Festivos con la librería </w:t>
      </w:r>
      <w:proofErr w:type="spellStart"/>
      <w:r w:rsidRPr="007C615F"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  <w:t>holidays</w:t>
      </w:r>
      <w:proofErr w:type="spellEnd"/>
      <w:r w:rsidRPr="007C615F"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  <w:t>: es una librería de Python con el calendario oficial de festivos de Colombia, incluidos los que se trasladan al lunes por la Ley Emiliani. Con ella se marcaron festivos, puentes y vísperas de festivo.</w:t>
      </w:r>
    </w:p>
    <w:p w14:paraId="27EA9EEC" w14:textId="77777777" w:rsidR="00AE7C9F" w:rsidRPr="007C615F" w:rsidRDefault="00AE7C9F" w:rsidP="00AE7C9F">
      <w:pPr>
        <w:pStyle w:val="Ttulo1"/>
        <w:spacing w:before="0" w:line="240" w:lineRule="auto"/>
        <w:rPr>
          <w:rFonts w:ascii="Helvetica" w:eastAsiaTheme="minorEastAsia" w:hAnsi="Helvetica" w:cstheme="minorBidi"/>
          <w:color w:val="auto"/>
          <w:sz w:val="20"/>
          <w:szCs w:val="22"/>
          <w:lang w:val="es-CO"/>
        </w:rPr>
      </w:pPr>
      <w:r w:rsidRPr="007C615F">
        <w:rPr>
          <w:rFonts w:ascii="Helvetica" w:hAnsi="Helvetica"/>
          <w:lang w:val="es-CO"/>
        </w:rPr>
        <w:t>7. Métricas de éxito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13"/>
        <w:gridCol w:w="8225"/>
      </w:tblGrid>
      <w:tr w:rsidR="00AE7C9F" w:rsidRPr="009778CF" w14:paraId="66DA3E60" w14:textId="77777777" w:rsidTr="00270D5E">
        <w:trPr>
          <w:jc w:val="center"/>
        </w:trPr>
        <w:tc>
          <w:tcPr>
            <w:tcW w:w="1413" w:type="dxa"/>
            <w:shd w:val="clear" w:color="auto" w:fill="1F4E8C"/>
          </w:tcPr>
          <w:p w14:paraId="6EDF8E6F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Métrica</w:t>
            </w:r>
            <w:proofErr w:type="spellEnd"/>
          </w:p>
        </w:tc>
        <w:tc>
          <w:tcPr>
            <w:tcW w:w="8225" w:type="dxa"/>
            <w:shd w:val="clear" w:color="auto" w:fill="1F4E8C"/>
          </w:tcPr>
          <w:p w14:paraId="11683C34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b/>
                <w:color w:val="FFFFFF"/>
                <w:sz w:val="17"/>
              </w:rPr>
              <w:t xml:space="preserve">Por </w:t>
            </w: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qué</w:t>
            </w:r>
            <w:proofErr w:type="spellEnd"/>
          </w:p>
        </w:tc>
      </w:tr>
      <w:tr w:rsidR="00AE7C9F" w:rsidRPr="00D11D9E" w14:paraId="0651FEFF" w14:textId="77777777" w:rsidTr="00270D5E">
        <w:trPr>
          <w:jc w:val="center"/>
        </w:trPr>
        <w:tc>
          <w:tcPr>
            <w:tcW w:w="1413" w:type="dxa"/>
          </w:tcPr>
          <w:p w14:paraId="5D97DE83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MAE (principal)</w:t>
            </w:r>
          </w:p>
        </w:tc>
        <w:tc>
          <w:tcPr>
            <w:tcW w:w="8225" w:type="dxa"/>
          </w:tcPr>
          <w:p w14:paraId="2640282D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Se interpreta directamente en siniestros con víctimas por día, la unidad con la que se dimensionan recursos.</w:t>
            </w:r>
          </w:p>
        </w:tc>
      </w:tr>
      <w:tr w:rsidR="00AE7C9F" w:rsidRPr="00D11D9E" w14:paraId="316E92B7" w14:textId="77777777" w:rsidTr="00270D5E">
        <w:trPr>
          <w:jc w:val="center"/>
        </w:trPr>
        <w:tc>
          <w:tcPr>
            <w:tcW w:w="1413" w:type="dxa"/>
          </w:tcPr>
          <w:p w14:paraId="12B03C67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RMSE</w:t>
            </w:r>
          </w:p>
        </w:tc>
        <w:tc>
          <w:tcPr>
            <w:tcW w:w="8225" w:type="dxa"/>
          </w:tcPr>
          <w:p w14:paraId="0E0A0500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Penaliza más los días con error grande, los operativamente costosos (quedarse corto un día pico).</w:t>
            </w:r>
          </w:p>
        </w:tc>
      </w:tr>
      <w:tr w:rsidR="00AE7C9F" w:rsidRPr="00D11D9E" w14:paraId="0006A896" w14:textId="77777777" w:rsidTr="00270D5E">
        <w:trPr>
          <w:jc w:val="center"/>
        </w:trPr>
        <w:tc>
          <w:tcPr>
            <w:tcW w:w="1413" w:type="dxa"/>
          </w:tcPr>
          <w:p w14:paraId="79FF356B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MAPE</w:t>
            </w:r>
          </w:p>
        </w:tc>
        <w:tc>
          <w:tcPr>
            <w:tcW w:w="8225" w:type="dxa"/>
          </w:tcPr>
          <w:p w14:paraId="4EB139E3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Error relativo para usuarios no técnicos; estable porque el conteo diario casi nunca baja de 10.</w:t>
            </w:r>
          </w:p>
        </w:tc>
      </w:tr>
      <w:tr w:rsidR="00AE7C9F" w:rsidRPr="00D11D9E" w14:paraId="3356135E" w14:textId="77777777" w:rsidTr="00270D5E">
        <w:trPr>
          <w:jc w:val="center"/>
        </w:trPr>
        <w:tc>
          <w:tcPr>
            <w:tcW w:w="1413" w:type="dxa"/>
          </w:tcPr>
          <w:p w14:paraId="1A7E4448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RMSLE</w:t>
            </w:r>
          </w:p>
        </w:tc>
        <w:tc>
          <w:tcPr>
            <w:tcW w:w="8225" w:type="dxa"/>
          </w:tcPr>
          <w:p w14:paraId="790E4410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Error en escala logarítmica, coherente con la pérdida de entrenamiento (MSE sobre log1p).</w:t>
            </w:r>
          </w:p>
        </w:tc>
      </w:tr>
    </w:tbl>
    <w:p w14:paraId="0831C0AA" w14:textId="77777777" w:rsidR="00AE7C9F" w:rsidRPr="009778CF" w:rsidRDefault="00AE7C9F" w:rsidP="00AE7C9F">
      <w:pPr>
        <w:rPr>
          <w:rFonts w:ascii="Helvetica" w:hAnsi="Helvetica"/>
          <w:lang w:val="es-CO"/>
        </w:rPr>
      </w:pPr>
    </w:p>
    <w:p w14:paraId="77B8E01E" w14:textId="77777777" w:rsidR="00AE7C9F" w:rsidRPr="009778CF" w:rsidRDefault="00AE7C9F" w:rsidP="00AE7C9F">
      <w:pPr>
        <w:spacing w:line="240" w:lineRule="auto"/>
        <w:jc w:val="both"/>
        <w:rPr>
          <w:rFonts w:ascii="Helvetica" w:hAnsi="Helvetica"/>
          <w:lang w:val="es-CO"/>
        </w:rPr>
      </w:pPr>
      <w:r w:rsidRPr="009778CF">
        <w:rPr>
          <w:rFonts w:ascii="Helvetica" w:hAnsi="Helvetica"/>
          <w:b/>
          <w:lang w:val="es-CO"/>
        </w:rPr>
        <w:t>Criterio de éxito:</w:t>
      </w:r>
      <w:r w:rsidRPr="009778CF">
        <w:rPr>
          <w:rFonts w:ascii="Helvetica" w:hAnsi="Helvetica"/>
          <w:lang w:val="es-CO"/>
        </w:rPr>
        <w:t xml:space="preserve"> el modelo avanzado es mejor si reduce el MAE de validación en al menos 5 % frente a la mejor línea base, la mejora se mantiene en prueba (promedio de 3 semillas) y la prueba de Diebold–Mariano sobre los errores absolutos es significativa (p &lt; 0,05). Se reporta también el costo: tiempo de entrenamiento e inferencia y parámetros.</w:t>
      </w:r>
    </w:p>
    <w:p w14:paraId="0A7ADF1B" w14:textId="77777777" w:rsidR="00AE7C9F" w:rsidRPr="009778CF" w:rsidRDefault="00AE7C9F" w:rsidP="00AE7C9F">
      <w:pPr>
        <w:pStyle w:val="Ttulo1"/>
        <w:rPr>
          <w:rFonts w:ascii="Helvetica" w:hAnsi="Helvetica"/>
          <w:lang w:val="es-CO"/>
        </w:rPr>
      </w:pPr>
      <w:r w:rsidRPr="009778CF">
        <w:rPr>
          <w:rFonts w:ascii="Helvetica" w:hAnsi="Helvetica"/>
          <w:lang w:val="es-CO"/>
        </w:rPr>
        <w:lastRenderedPageBreak/>
        <w:t>8. Línea base implementada y primeras métricas</w:t>
      </w:r>
    </w:p>
    <w:p w14:paraId="26CDBA32" w14:textId="77777777" w:rsidR="00AE7C9F" w:rsidRPr="009778CF" w:rsidRDefault="00AE7C9F" w:rsidP="00AE7C9F">
      <w:pPr>
        <w:rPr>
          <w:rFonts w:ascii="Helvetica" w:hAnsi="Helvetica"/>
          <w:lang w:val="es-CO"/>
        </w:rPr>
      </w:pPr>
      <w:r w:rsidRPr="009778CF">
        <w:rPr>
          <w:rFonts w:ascii="Helvetica" w:hAnsi="Helvetica"/>
          <w:lang w:val="es-CO"/>
        </w:rPr>
        <w:t>Las cuatro líneas base están implementadas y son reproducibles, con el mismo esquema de origen móvil a 1–7 días.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3968"/>
        <w:gridCol w:w="907"/>
        <w:gridCol w:w="964"/>
        <w:gridCol w:w="964"/>
        <w:gridCol w:w="964"/>
      </w:tblGrid>
      <w:tr w:rsidR="00AE7C9F" w:rsidRPr="009778CF" w14:paraId="361B28FF" w14:textId="77777777" w:rsidTr="00270D5E">
        <w:trPr>
          <w:jc w:val="center"/>
        </w:trPr>
        <w:tc>
          <w:tcPr>
            <w:tcW w:w="1871" w:type="dxa"/>
            <w:shd w:val="clear" w:color="auto" w:fill="1F4E8C"/>
          </w:tcPr>
          <w:p w14:paraId="3D6CCA29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b/>
                <w:color w:val="FFFFFF"/>
                <w:sz w:val="17"/>
              </w:rPr>
              <w:t>Línea base</w:t>
            </w:r>
          </w:p>
        </w:tc>
        <w:tc>
          <w:tcPr>
            <w:tcW w:w="3968" w:type="dxa"/>
            <w:shd w:val="clear" w:color="auto" w:fill="1F4E8C"/>
          </w:tcPr>
          <w:p w14:paraId="11945100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Descripción</w:t>
            </w:r>
            <w:proofErr w:type="spellEnd"/>
          </w:p>
        </w:tc>
        <w:tc>
          <w:tcPr>
            <w:tcW w:w="907" w:type="dxa"/>
            <w:shd w:val="clear" w:color="auto" w:fill="1F4E8C"/>
          </w:tcPr>
          <w:p w14:paraId="01F43922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b/>
                <w:color w:val="FFFFFF"/>
                <w:sz w:val="17"/>
              </w:rPr>
              <w:t xml:space="preserve">MAE </w:t>
            </w: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val</w:t>
            </w:r>
            <w:proofErr w:type="spellEnd"/>
          </w:p>
        </w:tc>
        <w:tc>
          <w:tcPr>
            <w:tcW w:w="964" w:type="dxa"/>
            <w:shd w:val="clear" w:color="auto" w:fill="1F4E8C"/>
          </w:tcPr>
          <w:p w14:paraId="11406F72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b/>
                <w:color w:val="FFFFFF"/>
                <w:sz w:val="17"/>
              </w:rPr>
              <w:t xml:space="preserve">MAE </w:t>
            </w: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prueba</w:t>
            </w:r>
            <w:proofErr w:type="spellEnd"/>
          </w:p>
        </w:tc>
        <w:tc>
          <w:tcPr>
            <w:tcW w:w="964" w:type="dxa"/>
            <w:shd w:val="clear" w:color="auto" w:fill="1F4E8C"/>
          </w:tcPr>
          <w:p w14:paraId="700034B1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b/>
                <w:color w:val="FFFFFF"/>
                <w:sz w:val="17"/>
              </w:rPr>
              <w:t xml:space="preserve">RMSE </w:t>
            </w: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prueba</w:t>
            </w:r>
            <w:proofErr w:type="spellEnd"/>
          </w:p>
        </w:tc>
        <w:tc>
          <w:tcPr>
            <w:tcW w:w="964" w:type="dxa"/>
            <w:shd w:val="clear" w:color="auto" w:fill="1F4E8C"/>
          </w:tcPr>
          <w:p w14:paraId="52F257B2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b/>
                <w:color w:val="FFFFFF"/>
                <w:sz w:val="17"/>
              </w:rPr>
              <w:t xml:space="preserve">MAPE </w:t>
            </w: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prueba</w:t>
            </w:r>
            <w:proofErr w:type="spellEnd"/>
          </w:p>
        </w:tc>
      </w:tr>
      <w:tr w:rsidR="00AE7C9F" w:rsidRPr="009778CF" w14:paraId="6520484C" w14:textId="77777777" w:rsidTr="00270D5E">
        <w:trPr>
          <w:jc w:val="center"/>
        </w:trPr>
        <w:tc>
          <w:tcPr>
            <w:tcW w:w="1871" w:type="dxa"/>
          </w:tcPr>
          <w:p w14:paraId="4B00969A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 xml:space="preserve">Naive </w:t>
            </w:r>
            <w:proofErr w:type="spellStart"/>
            <w:r w:rsidRPr="009778CF">
              <w:rPr>
                <w:rFonts w:ascii="Helvetica" w:hAnsi="Helvetica"/>
                <w:sz w:val="17"/>
              </w:rPr>
              <w:t>estacional</w:t>
            </w:r>
            <w:proofErr w:type="spellEnd"/>
            <w:r w:rsidRPr="009778CF">
              <w:rPr>
                <w:rFonts w:ascii="Helvetica" w:hAnsi="Helvetica"/>
                <w:sz w:val="17"/>
              </w:rPr>
              <w:t xml:space="preserve"> (t-7)</w:t>
            </w:r>
          </w:p>
        </w:tc>
        <w:tc>
          <w:tcPr>
            <w:tcW w:w="3968" w:type="dxa"/>
          </w:tcPr>
          <w:p w14:paraId="709E7539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Repite el valor del mismo día de la semana anterior.</w:t>
            </w:r>
          </w:p>
        </w:tc>
        <w:tc>
          <w:tcPr>
            <w:tcW w:w="907" w:type="dxa"/>
          </w:tcPr>
          <w:p w14:paraId="0A03FF66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7,41</w:t>
            </w:r>
          </w:p>
        </w:tc>
        <w:tc>
          <w:tcPr>
            <w:tcW w:w="964" w:type="dxa"/>
          </w:tcPr>
          <w:p w14:paraId="5669B0EA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7,75</w:t>
            </w:r>
          </w:p>
        </w:tc>
        <w:tc>
          <w:tcPr>
            <w:tcW w:w="964" w:type="dxa"/>
          </w:tcPr>
          <w:p w14:paraId="2FB4D813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9,67</w:t>
            </w:r>
          </w:p>
        </w:tc>
        <w:tc>
          <w:tcPr>
            <w:tcW w:w="964" w:type="dxa"/>
          </w:tcPr>
          <w:p w14:paraId="47D22D4A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25,4 %</w:t>
            </w:r>
          </w:p>
        </w:tc>
      </w:tr>
      <w:tr w:rsidR="00AE7C9F" w:rsidRPr="009778CF" w14:paraId="6FC1C450" w14:textId="77777777" w:rsidTr="00270D5E">
        <w:trPr>
          <w:jc w:val="center"/>
        </w:trPr>
        <w:tc>
          <w:tcPr>
            <w:tcW w:w="1871" w:type="dxa"/>
          </w:tcPr>
          <w:p w14:paraId="22827257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 xml:space="preserve">Media </w:t>
            </w:r>
            <w:proofErr w:type="spellStart"/>
            <w:r w:rsidRPr="009778CF">
              <w:rPr>
                <w:rFonts w:ascii="Helvetica" w:hAnsi="Helvetica"/>
                <w:sz w:val="17"/>
              </w:rPr>
              <w:t>estacional</w:t>
            </w:r>
            <w:proofErr w:type="spellEnd"/>
            <w:r w:rsidRPr="009778CF">
              <w:rPr>
                <w:rFonts w:ascii="Helvetica" w:hAnsi="Helvetica"/>
                <w:sz w:val="17"/>
              </w:rPr>
              <w:t xml:space="preserve"> (4 sem.)</w:t>
            </w:r>
          </w:p>
        </w:tc>
        <w:tc>
          <w:tcPr>
            <w:tcW w:w="3968" w:type="dxa"/>
          </w:tcPr>
          <w:p w14:paraId="01692836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Promedio de las 4 semanas previas para el mismo día de la semana.</w:t>
            </w:r>
          </w:p>
        </w:tc>
        <w:tc>
          <w:tcPr>
            <w:tcW w:w="907" w:type="dxa"/>
          </w:tcPr>
          <w:p w14:paraId="3A38405D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5,97</w:t>
            </w:r>
          </w:p>
        </w:tc>
        <w:tc>
          <w:tcPr>
            <w:tcW w:w="964" w:type="dxa"/>
          </w:tcPr>
          <w:p w14:paraId="1B09F1BA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6,27</w:t>
            </w:r>
          </w:p>
        </w:tc>
        <w:tc>
          <w:tcPr>
            <w:tcW w:w="964" w:type="dxa"/>
          </w:tcPr>
          <w:p w14:paraId="678B2584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7,88</w:t>
            </w:r>
          </w:p>
        </w:tc>
        <w:tc>
          <w:tcPr>
            <w:tcW w:w="964" w:type="dxa"/>
          </w:tcPr>
          <w:p w14:paraId="602B1497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20,8 %</w:t>
            </w:r>
          </w:p>
        </w:tc>
      </w:tr>
      <w:tr w:rsidR="00AE7C9F" w:rsidRPr="009778CF" w14:paraId="764C8383" w14:textId="77777777" w:rsidTr="00270D5E">
        <w:trPr>
          <w:jc w:val="center"/>
        </w:trPr>
        <w:tc>
          <w:tcPr>
            <w:tcW w:w="1871" w:type="dxa"/>
          </w:tcPr>
          <w:p w14:paraId="77951AA2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 xml:space="preserve">Ridge con </w:t>
            </w:r>
            <w:proofErr w:type="spellStart"/>
            <w:r w:rsidRPr="009778CF">
              <w:rPr>
                <w:rFonts w:ascii="Helvetica" w:hAnsi="Helvetica"/>
                <w:sz w:val="17"/>
              </w:rPr>
              <w:t>rezagos</w:t>
            </w:r>
            <w:proofErr w:type="spellEnd"/>
          </w:p>
        </w:tc>
        <w:tc>
          <w:tcPr>
            <w:tcW w:w="3968" w:type="dxa"/>
          </w:tcPr>
          <w:p w14:paraId="2E2BB682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Un modelo lineal por horizonte: 28 rezagos de log1p(y) + calendario del día objetivo.</w:t>
            </w:r>
          </w:p>
        </w:tc>
        <w:tc>
          <w:tcPr>
            <w:tcW w:w="907" w:type="dxa"/>
          </w:tcPr>
          <w:p w14:paraId="5E05643A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5,23</w:t>
            </w:r>
          </w:p>
        </w:tc>
        <w:tc>
          <w:tcPr>
            <w:tcW w:w="964" w:type="dxa"/>
          </w:tcPr>
          <w:p w14:paraId="0FE2FE75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5,47</w:t>
            </w:r>
          </w:p>
        </w:tc>
        <w:tc>
          <w:tcPr>
            <w:tcW w:w="964" w:type="dxa"/>
          </w:tcPr>
          <w:p w14:paraId="12488BE0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6,80</w:t>
            </w:r>
          </w:p>
        </w:tc>
        <w:tc>
          <w:tcPr>
            <w:tcW w:w="964" w:type="dxa"/>
          </w:tcPr>
          <w:p w14:paraId="042ABACA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17,6 %</w:t>
            </w:r>
          </w:p>
        </w:tc>
      </w:tr>
      <w:tr w:rsidR="00AE7C9F" w:rsidRPr="009778CF" w14:paraId="7E3EEE23" w14:textId="77777777" w:rsidTr="00270D5E">
        <w:trPr>
          <w:jc w:val="center"/>
        </w:trPr>
        <w:tc>
          <w:tcPr>
            <w:tcW w:w="1871" w:type="dxa"/>
          </w:tcPr>
          <w:p w14:paraId="705E3844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SARIMAX</w:t>
            </w:r>
          </w:p>
        </w:tc>
        <w:tc>
          <w:tcPr>
            <w:tcW w:w="3968" w:type="dxa"/>
          </w:tcPr>
          <w:p w14:paraId="69A17652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proofErr w:type="gramStart"/>
            <w:r w:rsidRPr="009778CF">
              <w:rPr>
                <w:rFonts w:ascii="Helvetica" w:hAnsi="Helvetica"/>
                <w:sz w:val="17"/>
                <w:lang w:val="es-CO"/>
              </w:rPr>
              <w:t>SARIMAX(</w:t>
            </w:r>
            <w:proofErr w:type="gramEnd"/>
            <w:r w:rsidRPr="009778CF">
              <w:rPr>
                <w:rFonts w:ascii="Helvetica" w:hAnsi="Helvetica"/>
                <w:sz w:val="17"/>
                <w:lang w:val="es-CO"/>
              </w:rPr>
              <w:t>2,0,</w:t>
            </w:r>
            <w:proofErr w:type="gramStart"/>
            <w:r w:rsidRPr="009778CF">
              <w:rPr>
                <w:rFonts w:ascii="Helvetica" w:hAnsi="Helvetica"/>
                <w:sz w:val="17"/>
                <w:lang w:val="es-CO"/>
              </w:rPr>
              <w:t>1)(</w:t>
            </w:r>
            <w:proofErr w:type="gramEnd"/>
            <w:r w:rsidRPr="009778CF">
              <w:rPr>
                <w:rFonts w:ascii="Helvetica" w:hAnsi="Helvetica"/>
                <w:sz w:val="17"/>
                <w:lang w:val="es-CO"/>
              </w:rPr>
              <w:t>1,0,</w:t>
            </w:r>
            <w:proofErr w:type="gramStart"/>
            <w:r w:rsidRPr="009778CF">
              <w:rPr>
                <w:rFonts w:ascii="Helvetica" w:hAnsi="Helvetica"/>
                <w:sz w:val="17"/>
                <w:lang w:val="es-CO"/>
              </w:rPr>
              <w:t>1)</w:t>
            </w:r>
            <w:r w:rsidRPr="009778CF">
              <w:rPr>
                <w:rFonts w:ascii="Cambria Math" w:hAnsi="Cambria Math" w:cs="Cambria Math"/>
                <w:sz w:val="17"/>
                <w:lang w:val="es-CO"/>
              </w:rPr>
              <w:t>₇</w:t>
            </w:r>
            <w:proofErr w:type="gramEnd"/>
            <w:r w:rsidRPr="009778CF">
              <w:rPr>
                <w:rFonts w:ascii="Helvetica" w:hAnsi="Helvetica"/>
                <w:sz w:val="17"/>
                <w:lang w:val="es-CO"/>
              </w:rPr>
              <w:t xml:space="preserve"> en log1p(y) con festivo, puente, v</w:t>
            </w:r>
            <w:r w:rsidRPr="009778CF">
              <w:rPr>
                <w:rFonts w:ascii="Helvetica" w:hAnsi="Helvetica" w:cs="Helvetica"/>
                <w:sz w:val="17"/>
                <w:lang w:val="es-CO"/>
              </w:rPr>
              <w:t>í</w:t>
            </w:r>
            <w:r w:rsidRPr="009778CF">
              <w:rPr>
                <w:rFonts w:ascii="Helvetica" w:hAnsi="Helvetica"/>
                <w:sz w:val="17"/>
                <w:lang w:val="es-CO"/>
              </w:rPr>
              <w:t>spera y diciembre como ex</w:t>
            </w:r>
            <w:r w:rsidRPr="009778CF">
              <w:rPr>
                <w:rFonts w:ascii="Helvetica" w:hAnsi="Helvetica" w:cs="Helvetica"/>
                <w:sz w:val="17"/>
                <w:lang w:val="es-CO"/>
              </w:rPr>
              <w:t>ó</w:t>
            </w:r>
            <w:r w:rsidRPr="009778CF">
              <w:rPr>
                <w:rFonts w:ascii="Helvetica" w:hAnsi="Helvetica"/>
                <w:sz w:val="17"/>
                <w:lang w:val="es-CO"/>
              </w:rPr>
              <w:t>genas.</w:t>
            </w:r>
          </w:p>
        </w:tc>
        <w:tc>
          <w:tcPr>
            <w:tcW w:w="907" w:type="dxa"/>
          </w:tcPr>
          <w:p w14:paraId="72451E19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5,29</w:t>
            </w:r>
          </w:p>
        </w:tc>
        <w:tc>
          <w:tcPr>
            <w:tcW w:w="964" w:type="dxa"/>
          </w:tcPr>
          <w:p w14:paraId="60A09E04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5,46</w:t>
            </w:r>
          </w:p>
        </w:tc>
        <w:tc>
          <w:tcPr>
            <w:tcW w:w="964" w:type="dxa"/>
          </w:tcPr>
          <w:p w14:paraId="0CDADFE4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6,81</w:t>
            </w:r>
          </w:p>
        </w:tc>
        <w:tc>
          <w:tcPr>
            <w:tcW w:w="964" w:type="dxa"/>
          </w:tcPr>
          <w:p w14:paraId="43CBD88A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17,6 %</w:t>
            </w:r>
          </w:p>
        </w:tc>
      </w:tr>
    </w:tbl>
    <w:p w14:paraId="4F42A3E8" w14:textId="77777777" w:rsidR="00AE7C9F" w:rsidRPr="009778CF" w:rsidRDefault="00AE7C9F" w:rsidP="00AE7C9F">
      <w:pPr>
        <w:rPr>
          <w:rFonts w:ascii="Helvetica" w:hAnsi="Helvetica"/>
        </w:rPr>
      </w:pPr>
    </w:p>
    <w:p w14:paraId="4A96EA66" w14:textId="77777777" w:rsidR="00AE7C9F" w:rsidRPr="009778CF" w:rsidRDefault="00AE7C9F" w:rsidP="00AE7C9F">
      <w:pPr>
        <w:rPr>
          <w:rFonts w:ascii="Helvetica" w:hAnsi="Helvetica"/>
        </w:rPr>
      </w:pPr>
      <w:r w:rsidRPr="009778CF">
        <w:rPr>
          <w:rFonts w:ascii="Helvetica" w:hAnsi="Helvetica"/>
          <w:noProof/>
        </w:rPr>
        <w:drawing>
          <wp:inline distT="0" distB="0" distL="0" distR="0" wp14:anchorId="53D3B9BA" wp14:editId="7C890363">
            <wp:extent cx="6204457" cy="2529430"/>
            <wp:effectExtent l="0" t="0" r="635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baselin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1104" cy="2536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B3335" w14:textId="77777777" w:rsidR="00AE7C9F" w:rsidRPr="009778CF" w:rsidRDefault="00AE7C9F" w:rsidP="00AE7C9F">
      <w:pPr>
        <w:rPr>
          <w:rFonts w:ascii="Helvetica" w:hAnsi="Helvetica"/>
          <w:lang w:val="es-CO"/>
        </w:rPr>
      </w:pPr>
      <w:r w:rsidRPr="009778CF">
        <w:rPr>
          <w:rFonts w:ascii="Helvetica" w:hAnsi="Helvetica"/>
          <w:lang w:val="es-CO"/>
        </w:rPr>
        <w:t>Figura 4. MAE en prueba de las líneas base. Los modelos con calendario superan a las heurísticas.</w:t>
      </w:r>
    </w:p>
    <w:p w14:paraId="34D83E2A" w14:textId="77777777" w:rsidR="00AE7C9F" w:rsidRPr="009778CF" w:rsidRDefault="00AE7C9F" w:rsidP="00AE7C9F">
      <w:pPr>
        <w:rPr>
          <w:rFonts w:ascii="Helvetica" w:hAnsi="Helvetica"/>
          <w:lang w:val="es-CO"/>
        </w:rPr>
      </w:pPr>
      <w:r w:rsidRPr="009778CF">
        <w:rPr>
          <w:rFonts w:ascii="Helvetica" w:hAnsi="Helvetica"/>
          <w:b/>
          <w:lang w:val="es-CO"/>
        </w:rPr>
        <w:t>Lectura.</w:t>
      </w:r>
      <w:r w:rsidRPr="009778CF">
        <w:rPr>
          <w:rFonts w:ascii="Helvetica" w:hAnsi="Helvetica"/>
          <w:lang w:val="es-CO"/>
        </w:rPr>
        <w:t xml:space="preserve"> Ridge (5,23) y SARIMAX (5,29) están prácticamente empatados en validación y mejoran a la heurística </w:t>
      </w:r>
      <w:proofErr w:type="spellStart"/>
      <w:r w:rsidRPr="009778CF">
        <w:rPr>
          <w:rFonts w:ascii="Helvetica" w:hAnsi="Helvetica"/>
          <w:lang w:val="es-CO"/>
        </w:rPr>
        <w:t>naive</w:t>
      </w:r>
      <w:proofErr w:type="spellEnd"/>
      <w:r w:rsidRPr="009778CF">
        <w:rPr>
          <w:rFonts w:ascii="Helvetica" w:hAnsi="Helvetica"/>
          <w:lang w:val="es-CO"/>
        </w:rPr>
        <w:t xml:space="preserve"> en ~30 %. La mejor línea base en validación es Ridge con rezagos; el umbral de éxito del modelo avanzado es un MAE de validación ≤ 4,97. </w:t>
      </w:r>
      <w:r w:rsidRPr="009778CF">
        <w:rPr>
          <w:rFonts w:ascii="Helvetica" w:hAnsi="Helvetica"/>
          <w:b/>
          <w:lang w:val="es-CO"/>
        </w:rPr>
        <w:t>Control de pandemia:</w:t>
      </w:r>
      <w:r w:rsidRPr="009778CF">
        <w:rPr>
          <w:rFonts w:ascii="Helvetica" w:hAnsi="Helvetica"/>
          <w:lang w:val="es-CO"/>
        </w:rPr>
        <w:t xml:space="preserve"> con el periodo atípico dentro del entrenamiento (y un indicador), el MAE de prueba empeora en ambas líneas base (Ridge 5,54 vs 5,47; SARIMAX 5,51 vs 5,46), lo que respalda excluirlo.</w:t>
      </w:r>
    </w:p>
    <w:p w14:paraId="66D596CA" w14:textId="77777777" w:rsidR="00AE7C9F" w:rsidRPr="009778CF" w:rsidRDefault="00AE7C9F" w:rsidP="00AE7C9F">
      <w:pPr>
        <w:pStyle w:val="Ttulo1"/>
        <w:rPr>
          <w:rFonts w:ascii="Helvetica" w:hAnsi="Helvetica"/>
          <w:lang w:val="es-CO"/>
        </w:rPr>
      </w:pPr>
      <w:r w:rsidRPr="009778CF">
        <w:rPr>
          <w:rFonts w:ascii="Helvetica" w:hAnsi="Helvetica"/>
          <w:lang w:val="es-CO"/>
        </w:rPr>
        <w:t>9. Riesgos de sesgo, privacidad, seguridad y uso indebido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4082"/>
        <w:gridCol w:w="4082"/>
      </w:tblGrid>
      <w:tr w:rsidR="00AE7C9F" w:rsidRPr="009778CF" w14:paraId="4FF8101C" w14:textId="77777777" w:rsidTr="00270D5E">
        <w:trPr>
          <w:jc w:val="center"/>
        </w:trPr>
        <w:tc>
          <w:tcPr>
            <w:tcW w:w="1474" w:type="dxa"/>
            <w:shd w:val="clear" w:color="auto" w:fill="1F4E8C"/>
          </w:tcPr>
          <w:p w14:paraId="2B06B2CE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b/>
                <w:color w:val="FFFFFF"/>
                <w:sz w:val="17"/>
              </w:rPr>
              <w:t>Riesgo</w:t>
            </w:r>
          </w:p>
        </w:tc>
        <w:tc>
          <w:tcPr>
            <w:tcW w:w="4082" w:type="dxa"/>
            <w:shd w:val="clear" w:color="auto" w:fill="1F4E8C"/>
          </w:tcPr>
          <w:p w14:paraId="3B064022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Descripción</w:t>
            </w:r>
            <w:proofErr w:type="spellEnd"/>
          </w:p>
        </w:tc>
        <w:tc>
          <w:tcPr>
            <w:tcW w:w="4082" w:type="dxa"/>
            <w:shd w:val="clear" w:color="auto" w:fill="1F4E8C"/>
          </w:tcPr>
          <w:p w14:paraId="79D73423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Mitigación</w:t>
            </w:r>
            <w:proofErr w:type="spellEnd"/>
          </w:p>
        </w:tc>
      </w:tr>
      <w:tr w:rsidR="00AE7C9F" w:rsidRPr="00D11D9E" w14:paraId="1B27F3AE" w14:textId="77777777" w:rsidTr="00270D5E">
        <w:trPr>
          <w:jc w:val="center"/>
        </w:trPr>
        <w:tc>
          <w:tcPr>
            <w:tcW w:w="1474" w:type="dxa"/>
          </w:tcPr>
          <w:p w14:paraId="7A8EE380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sz w:val="17"/>
              </w:rPr>
              <w:t>Sesgo</w:t>
            </w:r>
            <w:proofErr w:type="spellEnd"/>
            <w:r w:rsidRPr="009778CF">
              <w:rPr>
                <w:rFonts w:ascii="Helvetica" w:hAnsi="Helvetica"/>
                <w:sz w:val="17"/>
              </w:rPr>
              <w:t xml:space="preserve"> de </w:t>
            </w:r>
            <w:proofErr w:type="spellStart"/>
            <w:r w:rsidRPr="009778CF">
              <w:rPr>
                <w:rFonts w:ascii="Helvetica" w:hAnsi="Helvetica"/>
                <w:sz w:val="17"/>
              </w:rPr>
              <w:t>medición</w:t>
            </w:r>
            <w:proofErr w:type="spellEnd"/>
          </w:p>
        </w:tc>
        <w:tc>
          <w:tcPr>
            <w:tcW w:w="4082" w:type="dxa"/>
          </w:tcPr>
          <w:p w14:paraId="56BAA3D4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Solo hay eventos con informe policial; el registro cambió en 2022 y puede volver a cambiar.</w:t>
            </w:r>
          </w:p>
        </w:tc>
        <w:tc>
          <w:tcPr>
            <w:tcW w:w="4082" w:type="dxa"/>
          </w:tcPr>
          <w:p w14:paraId="512BDF72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Objetivo restringido a siniestros con víctimas, el más estable; monitorear el registro y declararlo.</w:t>
            </w:r>
          </w:p>
        </w:tc>
      </w:tr>
      <w:tr w:rsidR="00AE7C9F" w:rsidRPr="00D11D9E" w14:paraId="5CF938C6" w14:textId="77777777" w:rsidTr="00270D5E">
        <w:trPr>
          <w:jc w:val="center"/>
        </w:trPr>
        <w:tc>
          <w:tcPr>
            <w:tcW w:w="1474" w:type="dxa"/>
          </w:tcPr>
          <w:p w14:paraId="66BC16D3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lastRenderedPageBreak/>
              <w:t xml:space="preserve">Cambio de </w:t>
            </w:r>
            <w:proofErr w:type="spellStart"/>
            <w:r w:rsidRPr="009778CF">
              <w:rPr>
                <w:rFonts w:ascii="Helvetica" w:hAnsi="Helvetica"/>
                <w:sz w:val="17"/>
              </w:rPr>
              <w:t>régimen</w:t>
            </w:r>
            <w:proofErr w:type="spellEnd"/>
          </w:p>
        </w:tc>
        <w:tc>
          <w:tcPr>
            <w:tcW w:w="4082" w:type="dxa"/>
          </w:tcPr>
          <w:p w14:paraId="58C49AD5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Pandemia, paros y medidas de movilidad cambian la relación histórica.</w:t>
            </w:r>
          </w:p>
        </w:tc>
        <w:tc>
          <w:tcPr>
            <w:tcW w:w="4082" w:type="dxa"/>
          </w:tcPr>
          <w:p w14:paraId="0974B2BA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Periodo atípico excluido, validación en 2023, monitoreo del error y reentrenamiento.</w:t>
            </w:r>
          </w:p>
        </w:tc>
      </w:tr>
      <w:tr w:rsidR="00AE7C9F" w:rsidRPr="00D11D9E" w14:paraId="1D0F0577" w14:textId="77777777" w:rsidTr="00270D5E">
        <w:trPr>
          <w:jc w:val="center"/>
        </w:trPr>
        <w:tc>
          <w:tcPr>
            <w:tcW w:w="1474" w:type="dxa"/>
          </w:tcPr>
          <w:p w14:paraId="6003EE67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sz w:val="17"/>
              </w:rPr>
              <w:t>Privacidad</w:t>
            </w:r>
            <w:proofErr w:type="spellEnd"/>
          </w:p>
        </w:tc>
        <w:tc>
          <w:tcPr>
            <w:tcW w:w="4082" w:type="dxa"/>
          </w:tcPr>
          <w:p w14:paraId="11DDC388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Las bases incluyen direcciones, coordenadas y, en otras hojas, edad y sexo de víctimas.</w:t>
            </w:r>
          </w:p>
        </w:tc>
        <w:tc>
          <w:tcPr>
            <w:tcW w:w="4082" w:type="dxa"/>
          </w:tcPr>
          <w:p w14:paraId="03A2F148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Solo se extraen fecha, hora, localidad, clase y gravedad; se publican conteos diarios agregados.</w:t>
            </w:r>
          </w:p>
        </w:tc>
      </w:tr>
      <w:tr w:rsidR="00AE7C9F" w:rsidRPr="00D11D9E" w14:paraId="72C91E7E" w14:textId="77777777" w:rsidTr="00270D5E">
        <w:trPr>
          <w:jc w:val="center"/>
        </w:trPr>
        <w:tc>
          <w:tcPr>
            <w:tcW w:w="1474" w:type="dxa"/>
          </w:tcPr>
          <w:p w14:paraId="64516372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 xml:space="preserve">Uso </w:t>
            </w:r>
            <w:proofErr w:type="spellStart"/>
            <w:r w:rsidRPr="009778CF">
              <w:rPr>
                <w:rFonts w:ascii="Helvetica" w:hAnsi="Helvetica"/>
                <w:sz w:val="17"/>
              </w:rPr>
              <w:t>indebido</w:t>
            </w:r>
            <w:proofErr w:type="spellEnd"/>
          </w:p>
        </w:tc>
        <w:tc>
          <w:tcPr>
            <w:tcW w:w="4082" w:type="dxa"/>
          </w:tcPr>
          <w:p w14:paraId="2160F59E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Asignar recursos solo con el pronóstico podría desatender días atípicos (eventos masivos, paros).</w:t>
            </w:r>
          </w:p>
        </w:tc>
        <w:tc>
          <w:tcPr>
            <w:tcW w:w="4082" w:type="dxa"/>
          </w:tcPr>
          <w:p w14:paraId="1FBB62C7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Uso como apoyo a la decisión, con error reportado y revisión humana.</w:t>
            </w:r>
          </w:p>
        </w:tc>
      </w:tr>
      <w:tr w:rsidR="00AE7C9F" w:rsidRPr="00D11D9E" w14:paraId="13079E27" w14:textId="77777777" w:rsidTr="00270D5E">
        <w:trPr>
          <w:jc w:val="center"/>
        </w:trPr>
        <w:tc>
          <w:tcPr>
            <w:tcW w:w="1474" w:type="dxa"/>
          </w:tcPr>
          <w:p w14:paraId="28A3BC70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sz w:val="17"/>
              </w:rPr>
              <w:t>Seguridad</w:t>
            </w:r>
            <w:proofErr w:type="spellEnd"/>
          </w:p>
        </w:tc>
        <w:tc>
          <w:tcPr>
            <w:tcW w:w="4082" w:type="dxa"/>
          </w:tcPr>
          <w:p w14:paraId="2C80E77C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sz w:val="17"/>
              </w:rPr>
              <w:t>Repositorio</w:t>
            </w:r>
            <w:proofErr w:type="spellEnd"/>
            <w:r w:rsidRPr="009778CF">
              <w:rPr>
                <w:rFonts w:ascii="Helvetica" w:hAnsi="Helvetica"/>
                <w:sz w:val="17"/>
              </w:rPr>
              <w:t xml:space="preserve"> </w:t>
            </w:r>
            <w:proofErr w:type="spellStart"/>
            <w:r w:rsidRPr="009778CF">
              <w:rPr>
                <w:rFonts w:ascii="Helvetica" w:hAnsi="Helvetica"/>
                <w:sz w:val="17"/>
              </w:rPr>
              <w:t>público</w:t>
            </w:r>
            <w:proofErr w:type="spellEnd"/>
            <w:r w:rsidRPr="009778CF">
              <w:rPr>
                <w:rFonts w:ascii="Helvetica" w:hAnsi="Helvetica"/>
                <w:sz w:val="17"/>
              </w:rPr>
              <w:t>.</w:t>
            </w:r>
          </w:p>
        </w:tc>
        <w:tc>
          <w:tcPr>
            <w:tcW w:w="4082" w:type="dxa"/>
          </w:tcPr>
          <w:p w14:paraId="683D4EDF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 xml:space="preserve">Sin credenciales ni rutas locales; dependencias fijadas en </w:t>
            </w:r>
            <w:r w:rsidRPr="009778CF">
              <w:rPr>
                <w:rFonts w:ascii="Helvetica" w:hAnsi="Helvetica"/>
                <w:i/>
                <w:sz w:val="17"/>
                <w:lang w:val="es-CO"/>
              </w:rPr>
              <w:t>requirements.txt</w:t>
            </w:r>
            <w:r w:rsidRPr="009778CF">
              <w:rPr>
                <w:rFonts w:ascii="Helvetica" w:hAnsi="Helvetica"/>
                <w:sz w:val="17"/>
                <w:lang w:val="es-CO"/>
              </w:rPr>
              <w:t>.</w:t>
            </w:r>
          </w:p>
        </w:tc>
      </w:tr>
    </w:tbl>
    <w:p w14:paraId="264AE92E" w14:textId="77777777" w:rsidR="00AE7C9F" w:rsidRPr="009778CF" w:rsidRDefault="00AE7C9F" w:rsidP="00AE7C9F">
      <w:pPr>
        <w:rPr>
          <w:rFonts w:ascii="Helvetica" w:hAnsi="Helvetica"/>
          <w:lang w:val="es-CO"/>
        </w:rPr>
      </w:pPr>
    </w:p>
    <w:p w14:paraId="22E0473B" w14:textId="77777777" w:rsidR="00AE7C9F" w:rsidRPr="009778CF" w:rsidRDefault="00AE7C9F" w:rsidP="00AE7C9F">
      <w:pPr>
        <w:rPr>
          <w:rFonts w:ascii="Helvetica" w:hAnsi="Helvetica"/>
          <w:lang w:val="es-CO"/>
        </w:rPr>
      </w:pPr>
      <w:r w:rsidRPr="009778CF">
        <w:rPr>
          <w:rFonts w:ascii="Helvetica" w:hAnsi="Helvetica"/>
          <w:lang w:val="es-CO"/>
        </w:rPr>
        <w:t>La clasificación sigue las funciones del NIST AI RMF 1.0 (mapear, medir, gestionar).</w:t>
      </w:r>
    </w:p>
    <w:p w14:paraId="11195AC8" w14:textId="77777777" w:rsidR="00AE7C9F" w:rsidRPr="009778CF" w:rsidRDefault="00AE7C9F" w:rsidP="00AE7C9F">
      <w:pPr>
        <w:pStyle w:val="Ttulo1"/>
        <w:rPr>
          <w:rFonts w:ascii="Helvetica" w:hAnsi="Helvetica"/>
          <w:lang w:val="es-CO"/>
        </w:rPr>
      </w:pPr>
      <w:r w:rsidRPr="009778CF">
        <w:rPr>
          <w:rFonts w:ascii="Helvetica" w:hAnsi="Helvetica"/>
          <w:lang w:val="es-CO"/>
        </w:rPr>
        <w:t>10. Arquitectura candidata</w:t>
      </w:r>
    </w:p>
    <w:p w14:paraId="14BC74EA" w14:textId="77777777" w:rsidR="00AE7C9F" w:rsidRPr="009778CF" w:rsidRDefault="00AE7C9F" w:rsidP="00AE7C9F">
      <w:pPr>
        <w:rPr>
          <w:rFonts w:ascii="Helvetica" w:hAnsi="Helvetica"/>
          <w:lang w:val="es-CO"/>
        </w:rPr>
      </w:pPr>
      <w:r w:rsidRPr="009778CF">
        <w:rPr>
          <w:rFonts w:ascii="Helvetica" w:hAnsi="Helvetica"/>
          <w:b/>
          <w:lang w:val="es-CO"/>
        </w:rPr>
        <w:t>Red recurrente con cabeza de calendario futuro</w:t>
      </w:r>
      <w:r w:rsidRPr="009778CF">
        <w:rPr>
          <w:rFonts w:ascii="Helvetica" w:hAnsi="Helvetica"/>
          <w:lang w:val="es-CO"/>
        </w:rPr>
        <w:t xml:space="preserve"> (</w:t>
      </w:r>
      <w:proofErr w:type="spellStart"/>
      <w:r w:rsidRPr="009778CF">
        <w:rPr>
          <w:rFonts w:ascii="Helvetica" w:hAnsi="Helvetica"/>
          <w:lang w:val="es-CO"/>
        </w:rPr>
        <w:t>PyTorch</w:t>
      </w:r>
      <w:proofErr w:type="spellEnd"/>
      <w:r w:rsidRPr="009778CF">
        <w:rPr>
          <w:rFonts w:ascii="Helvetica" w:hAnsi="Helvetica"/>
          <w:lang w:val="es-CO"/>
        </w:rPr>
        <w:t>): un codificador GRU o LSTM de una capa lee la ventana pasada (log1p(y) estandarizado, seno/coseno del día de la semana, festivo y lluvia observada). Su último estado oculto se concatena con el calendario de los 7 días a pronosticar y pasa por una capa densa (</w:t>
      </w:r>
      <w:proofErr w:type="spellStart"/>
      <w:r w:rsidRPr="009778CF">
        <w:rPr>
          <w:rFonts w:ascii="Helvetica" w:hAnsi="Helvetica"/>
          <w:lang w:val="es-CO"/>
        </w:rPr>
        <w:t>ReLU</w:t>
      </w:r>
      <w:proofErr w:type="spellEnd"/>
      <w:r w:rsidRPr="009778CF">
        <w:rPr>
          <w:rFonts w:ascii="Helvetica" w:hAnsi="Helvetica"/>
          <w:lang w:val="es-CO"/>
        </w:rPr>
        <w:t xml:space="preserve"> + </w:t>
      </w:r>
      <w:proofErr w:type="spellStart"/>
      <w:r w:rsidRPr="009778CF">
        <w:rPr>
          <w:rFonts w:ascii="Helvetica" w:hAnsi="Helvetica"/>
          <w:lang w:val="es-CO"/>
        </w:rPr>
        <w:t>dropout</w:t>
      </w:r>
      <w:proofErr w:type="spellEnd"/>
      <w:r w:rsidRPr="009778CF">
        <w:rPr>
          <w:rFonts w:ascii="Helvetica" w:hAnsi="Helvetica"/>
          <w:lang w:val="es-CO"/>
        </w:rPr>
        <w:t xml:space="preserve">) que entrega los 7 valores a la vez. Pérdida MSE en escala log, </w:t>
      </w:r>
      <w:proofErr w:type="spellStart"/>
      <w:r w:rsidRPr="009778CF">
        <w:rPr>
          <w:rFonts w:ascii="Helvetica" w:hAnsi="Helvetica"/>
          <w:lang w:val="es-CO"/>
        </w:rPr>
        <w:t>AdamW</w:t>
      </w:r>
      <w:proofErr w:type="spellEnd"/>
      <w:r w:rsidRPr="009778CF">
        <w:rPr>
          <w:rFonts w:ascii="Helvetica" w:hAnsi="Helvetica"/>
          <w:lang w:val="es-CO"/>
        </w:rPr>
        <w:t xml:space="preserve"> (</w:t>
      </w:r>
      <w:proofErr w:type="spellStart"/>
      <w:r w:rsidRPr="009778CF">
        <w:rPr>
          <w:rFonts w:ascii="Helvetica" w:hAnsi="Helvetica"/>
          <w:lang w:val="es-CO"/>
        </w:rPr>
        <w:t>weight</w:t>
      </w:r>
      <w:proofErr w:type="spellEnd"/>
      <w:r w:rsidRPr="009778CF">
        <w:rPr>
          <w:rFonts w:ascii="Helvetica" w:hAnsi="Helvetica"/>
          <w:lang w:val="es-CO"/>
        </w:rPr>
        <w:t xml:space="preserve"> </w:t>
      </w:r>
      <w:proofErr w:type="spellStart"/>
      <w:r w:rsidRPr="009778CF">
        <w:rPr>
          <w:rFonts w:ascii="Helvetica" w:hAnsi="Helvetica"/>
          <w:lang w:val="es-CO"/>
        </w:rPr>
        <w:t>decay</w:t>
      </w:r>
      <w:proofErr w:type="spellEnd"/>
      <w:r w:rsidRPr="009778CF">
        <w:rPr>
          <w:rFonts w:ascii="Helvetica" w:hAnsi="Helvetica"/>
          <w:lang w:val="es-CO"/>
        </w:rPr>
        <w:t xml:space="preserve"> 1e-4), recorte de gradiente, reducción de la tasa en meseta y parada temprana por pérdida de validación.</w:t>
      </w:r>
    </w:p>
    <w:p w14:paraId="1CDDE8B6" w14:textId="77777777" w:rsidR="00AE7C9F" w:rsidRPr="009778CF" w:rsidRDefault="00AE7C9F" w:rsidP="00AE7C9F">
      <w:pPr>
        <w:rPr>
          <w:rFonts w:ascii="Helvetica" w:hAnsi="Helvetica"/>
          <w:lang w:val="es-CO"/>
        </w:rPr>
      </w:pPr>
      <w:r w:rsidRPr="009778CF">
        <w:rPr>
          <w:rFonts w:ascii="Helvetica" w:hAnsi="Helvetica"/>
          <w:b/>
          <w:lang w:val="es-CO"/>
        </w:rPr>
        <w:t>Experimentos controlados (un factor a la vez):</w:t>
      </w:r>
      <w:r w:rsidRPr="009778CF">
        <w:rPr>
          <w:rFonts w:ascii="Helvetica" w:hAnsi="Helvetica"/>
          <w:lang w:val="es-CO"/>
        </w:rPr>
        <w:t xml:space="preserve"> E1 GRU vs LSTM con la misma rejilla; E2 rejilla: ventana {14, 28}, unidades {32, 64}, tasa {0,001; 0,003}, </w:t>
      </w:r>
      <w:proofErr w:type="spellStart"/>
      <w:r w:rsidRPr="009778CF">
        <w:rPr>
          <w:rFonts w:ascii="Helvetica" w:hAnsi="Helvetica"/>
          <w:lang w:val="es-CO"/>
        </w:rPr>
        <w:t>dropout</w:t>
      </w:r>
      <w:proofErr w:type="spellEnd"/>
      <w:r w:rsidRPr="009778CF">
        <w:rPr>
          <w:rFonts w:ascii="Helvetica" w:hAnsi="Helvetica"/>
          <w:lang w:val="es-CO"/>
        </w:rPr>
        <w:t xml:space="preserve"> {0; 0,2} (16 configuraciones por arquitectura); E3 sin lluvia; E4 sin calendario futuro; E5 con la pandemia dentro del entrenamiento (indicador); E6 robustez con 3 semillas; E7 Diebold–Mariano frente a las líneas base. Las arquitecturas se comparan con el mismo criterio de parada, no con el mismo número de épocas.</w:t>
      </w:r>
    </w:p>
    <w:p w14:paraId="08354E56" w14:textId="77777777" w:rsidR="00AE7C9F" w:rsidRPr="009778CF" w:rsidRDefault="00AE7C9F" w:rsidP="00AE7C9F">
      <w:pPr>
        <w:pStyle w:val="Ttulo1"/>
        <w:rPr>
          <w:rFonts w:ascii="Helvetica" w:hAnsi="Helvetica"/>
        </w:rPr>
      </w:pPr>
      <w:r w:rsidRPr="009778CF">
        <w:rPr>
          <w:rFonts w:ascii="Helvetica" w:hAnsi="Helvetica"/>
        </w:rPr>
        <w:t xml:space="preserve">11. </w:t>
      </w:r>
      <w:proofErr w:type="spellStart"/>
      <w:r w:rsidRPr="009778CF">
        <w:rPr>
          <w:rFonts w:ascii="Helvetica" w:hAnsi="Helvetica"/>
        </w:rPr>
        <w:t>Cronograma</w:t>
      </w:r>
      <w:proofErr w:type="spellEnd"/>
      <w:r w:rsidRPr="009778CF">
        <w:rPr>
          <w:rFonts w:ascii="Helvetica" w:hAnsi="Helvetica"/>
        </w:rPr>
        <w:t xml:space="preserve"> y roles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4876"/>
        <w:gridCol w:w="3402"/>
      </w:tblGrid>
      <w:tr w:rsidR="00AE7C9F" w:rsidRPr="009778CF" w14:paraId="67021628" w14:textId="77777777" w:rsidTr="00270D5E">
        <w:trPr>
          <w:jc w:val="center"/>
        </w:trPr>
        <w:tc>
          <w:tcPr>
            <w:tcW w:w="1361" w:type="dxa"/>
            <w:shd w:val="clear" w:color="auto" w:fill="1F4E8C"/>
          </w:tcPr>
          <w:p w14:paraId="000ADFE9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Fecha</w:t>
            </w:r>
            <w:proofErr w:type="spellEnd"/>
          </w:p>
        </w:tc>
        <w:tc>
          <w:tcPr>
            <w:tcW w:w="4876" w:type="dxa"/>
            <w:shd w:val="clear" w:color="auto" w:fill="1F4E8C"/>
          </w:tcPr>
          <w:p w14:paraId="3C3C96A2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b/>
                <w:color w:val="FFFFFF"/>
                <w:sz w:val="17"/>
              </w:rPr>
              <w:t>Hito</w:t>
            </w:r>
          </w:p>
        </w:tc>
        <w:tc>
          <w:tcPr>
            <w:tcW w:w="3402" w:type="dxa"/>
            <w:shd w:val="clear" w:color="auto" w:fill="1F4E8C"/>
          </w:tcPr>
          <w:p w14:paraId="7B6B860A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Entregable</w:t>
            </w:r>
            <w:proofErr w:type="spellEnd"/>
          </w:p>
        </w:tc>
      </w:tr>
      <w:tr w:rsidR="00AE7C9F" w:rsidRPr="009778CF" w14:paraId="240F4C03" w14:textId="77777777" w:rsidTr="00270D5E">
        <w:trPr>
          <w:jc w:val="center"/>
        </w:trPr>
        <w:tc>
          <w:tcPr>
            <w:tcW w:w="1361" w:type="dxa"/>
          </w:tcPr>
          <w:p w14:paraId="5618E55B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18-oct</w:t>
            </w:r>
          </w:p>
        </w:tc>
        <w:tc>
          <w:tcPr>
            <w:tcW w:w="4876" w:type="dxa"/>
          </w:tcPr>
          <w:p w14:paraId="1423B252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Formulación, auditoría, cambio de fuente y líneas base</w:t>
            </w:r>
          </w:p>
        </w:tc>
        <w:tc>
          <w:tcPr>
            <w:tcW w:w="3402" w:type="dxa"/>
          </w:tcPr>
          <w:p w14:paraId="387CBA99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sz w:val="17"/>
              </w:rPr>
              <w:t>Actividad</w:t>
            </w:r>
            <w:proofErr w:type="spellEnd"/>
            <w:r w:rsidRPr="009778CF">
              <w:rPr>
                <w:rFonts w:ascii="Helvetica" w:hAnsi="Helvetica"/>
                <w:sz w:val="17"/>
              </w:rPr>
              <w:t xml:space="preserve"> 1 (</w:t>
            </w:r>
            <w:proofErr w:type="spellStart"/>
            <w:r w:rsidRPr="009778CF">
              <w:rPr>
                <w:rFonts w:ascii="Helvetica" w:hAnsi="Helvetica"/>
                <w:sz w:val="17"/>
              </w:rPr>
              <w:t>este</w:t>
            </w:r>
            <w:proofErr w:type="spellEnd"/>
            <w:r w:rsidRPr="009778CF">
              <w:rPr>
                <w:rFonts w:ascii="Helvetica" w:hAnsi="Helvetica"/>
                <w:sz w:val="17"/>
              </w:rPr>
              <w:t xml:space="preserve"> </w:t>
            </w:r>
            <w:proofErr w:type="spellStart"/>
            <w:r w:rsidRPr="009778CF">
              <w:rPr>
                <w:rFonts w:ascii="Helvetica" w:hAnsi="Helvetica"/>
                <w:sz w:val="17"/>
              </w:rPr>
              <w:t>documento</w:t>
            </w:r>
            <w:proofErr w:type="spellEnd"/>
            <w:r w:rsidRPr="009778CF">
              <w:rPr>
                <w:rFonts w:ascii="Helvetica" w:hAnsi="Helvetica"/>
                <w:sz w:val="17"/>
              </w:rPr>
              <w:t>)</w:t>
            </w:r>
          </w:p>
        </w:tc>
      </w:tr>
      <w:tr w:rsidR="00AE7C9F" w:rsidRPr="009778CF" w14:paraId="1EE5EC90" w14:textId="77777777" w:rsidTr="00270D5E">
        <w:trPr>
          <w:jc w:val="center"/>
        </w:trPr>
        <w:tc>
          <w:tcPr>
            <w:tcW w:w="1361" w:type="dxa"/>
          </w:tcPr>
          <w:p w14:paraId="79E3CD0D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19 a 21-oct</w:t>
            </w:r>
          </w:p>
        </w:tc>
        <w:tc>
          <w:tcPr>
            <w:tcW w:w="4876" w:type="dxa"/>
          </w:tcPr>
          <w:p w14:paraId="333E743E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Rejilla GRU/LSTM, ablaciones y curvas de aprendizaje</w:t>
            </w:r>
          </w:p>
        </w:tc>
        <w:tc>
          <w:tcPr>
            <w:tcW w:w="3402" w:type="dxa"/>
          </w:tcPr>
          <w:p w14:paraId="7DFE4690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 xml:space="preserve">Notebook / </w:t>
            </w:r>
            <w:proofErr w:type="spellStart"/>
            <w:r w:rsidRPr="009778CF">
              <w:rPr>
                <w:rFonts w:ascii="Helvetica" w:hAnsi="Helvetica"/>
                <w:sz w:val="17"/>
              </w:rPr>
              <w:t>repositorio</w:t>
            </w:r>
            <w:proofErr w:type="spellEnd"/>
          </w:p>
        </w:tc>
      </w:tr>
      <w:tr w:rsidR="00AE7C9F" w:rsidRPr="009778CF" w14:paraId="4827597F" w14:textId="77777777" w:rsidTr="00270D5E">
        <w:trPr>
          <w:jc w:val="center"/>
        </w:trPr>
        <w:tc>
          <w:tcPr>
            <w:tcW w:w="1361" w:type="dxa"/>
          </w:tcPr>
          <w:p w14:paraId="75B119AA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22 a 23-oct</w:t>
            </w:r>
          </w:p>
        </w:tc>
        <w:tc>
          <w:tcPr>
            <w:tcW w:w="4876" w:type="dxa"/>
          </w:tcPr>
          <w:p w14:paraId="2632884B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Comparación en prueba, Diebold–Mariano, análisis de errores</w:t>
            </w:r>
          </w:p>
        </w:tc>
        <w:tc>
          <w:tcPr>
            <w:tcW w:w="3402" w:type="dxa"/>
          </w:tcPr>
          <w:p w14:paraId="7BA370B2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sz w:val="17"/>
              </w:rPr>
              <w:t>Reporte</w:t>
            </w:r>
            <w:proofErr w:type="spellEnd"/>
            <w:r w:rsidRPr="009778CF">
              <w:rPr>
                <w:rFonts w:ascii="Helvetica" w:hAnsi="Helvetica"/>
                <w:sz w:val="17"/>
              </w:rPr>
              <w:t xml:space="preserve"> </w:t>
            </w:r>
            <w:proofErr w:type="spellStart"/>
            <w:r w:rsidRPr="009778CF">
              <w:rPr>
                <w:rFonts w:ascii="Helvetica" w:hAnsi="Helvetica"/>
                <w:sz w:val="17"/>
              </w:rPr>
              <w:t>técnico</w:t>
            </w:r>
            <w:proofErr w:type="spellEnd"/>
            <w:r w:rsidRPr="009778CF">
              <w:rPr>
                <w:rFonts w:ascii="Helvetica" w:hAnsi="Helvetica"/>
                <w:sz w:val="17"/>
              </w:rPr>
              <w:t xml:space="preserve"> (</w:t>
            </w:r>
            <w:proofErr w:type="spellStart"/>
            <w:r w:rsidRPr="009778CF">
              <w:rPr>
                <w:rFonts w:ascii="Helvetica" w:hAnsi="Helvetica"/>
                <w:sz w:val="17"/>
              </w:rPr>
              <w:t>Actividad</w:t>
            </w:r>
            <w:proofErr w:type="spellEnd"/>
            <w:r w:rsidRPr="009778CF">
              <w:rPr>
                <w:rFonts w:ascii="Helvetica" w:hAnsi="Helvetica"/>
                <w:sz w:val="17"/>
              </w:rPr>
              <w:t xml:space="preserve"> 2)</w:t>
            </w:r>
          </w:p>
        </w:tc>
      </w:tr>
      <w:tr w:rsidR="00AE7C9F" w:rsidRPr="009778CF" w14:paraId="15E736BE" w14:textId="77777777" w:rsidTr="00270D5E">
        <w:trPr>
          <w:jc w:val="center"/>
        </w:trPr>
        <w:tc>
          <w:tcPr>
            <w:tcW w:w="1361" w:type="dxa"/>
          </w:tcPr>
          <w:p w14:paraId="28A1284B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24-oct</w:t>
            </w:r>
          </w:p>
        </w:tc>
        <w:tc>
          <w:tcPr>
            <w:tcW w:w="4876" w:type="dxa"/>
          </w:tcPr>
          <w:p w14:paraId="49937FD7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Informe consolidado, ficha del modelo, presentación y ensayo</w:t>
            </w:r>
          </w:p>
        </w:tc>
        <w:tc>
          <w:tcPr>
            <w:tcW w:w="3402" w:type="dxa"/>
          </w:tcPr>
          <w:p w14:paraId="3A9C3698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 xml:space="preserve">Informe y </w:t>
            </w:r>
            <w:proofErr w:type="spellStart"/>
            <w:r w:rsidRPr="009778CF">
              <w:rPr>
                <w:rFonts w:ascii="Helvetica" w:hAnsi="Helvetica"/>
                <w:sz w:val="17"/>
              </w:rPr>
              <w:t>presentación</w:t>
            </w:r>
            <w:proofErr w:type="spellEnd"/>
          </w:p>
        </w:tc>
      </w:tr>
      <w:tr w:rsidR="00AE7C9F" w:rsidRPr="009778CF" w14:paraId="7E2070FB" w14:textId="77777777" w:rsidTr="00270D5E">
        <w:trPr>
          <w:jc w:val="center"/>
        </w:trPr>
        <w:tc>
          <w:tcPr>
            <w:tcW w:w="1361" w:type="dxa"/>
          </w:tcPr>
          <w:p w14:paraId="622BE279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25-oct</w:t>
            </w:r>
          </w:p>
        </w:tc>
        <w:tc>
          <w:tcPr>
            <w:tcW w:w="4876" w:type="dxa"/>
          </w:tcPr>
          <w:p w14:paraId="489C38CA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 xml:space="preserve">Entrega final y </w:t>
            </w:r>
            <w:proofErr w:type="spellStart"/>
            <w:r w:rsidRPr="009778CF">
              <w:rPr>
                <w:rFonts w:ascii="Helvetica" w:hAnsi="Helvetica"/>
                <w:sz w:val="17"/>
              </w:rPr>
              <w:t>sustentación</w:t>
            </w:r>
            <w:proofErr w:type="spellEnd"/>
          </w:p>
        </w:tc>
        <w:tc>
          <w:tcPr>
            <w:tcW w:w="3402" w:type="dxa"/>
          </w:tcPr>
          <w:p w14:paraId="2C3B6863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sz w:val="17"/>
              </w:rPr>
              <w:t>Actividades</w:t>
            </w:r>
            <w:proofErr w:type="spellEnd"/>
            <w:r w:rsidRPr="009778CF">
              <w:rPr>
                <w:rFonts w:ascii="Helvetica" w:hAnsi="Helvetica"/>
                <w:sz w:val="17"/>
              </w:rPr>
              <w:t xml:space="preserve"> 2 y 3</w:t>
            </w:r>
          </w:p>
        </w:tc>
      </w:tr>
    </w:tbl>
    <w:p w14:paraId="3D9B5747" w14:textId="77777777" w:rsidR="00AE7C9F" w:rsidRPr="009778CF" w:rsidRDefault="00AE7C9F" w:rsidP="00AE7C9F">
      <w:pPr>
        <w:rPr>
          <w:rFonts w:ascii="Helvetica" w:hAnsi="Helvetica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2041"/>
        <w:gridCol w:w="6123"/>
      </w:tblGrid>
      <w:tr w:rsidR="00AE7C9F" w:rsidRPr="009778CF" w14:paraId="7C5CAE6E" w14:textId="77777777" w:rsidTr="00270D5E">
        <w:trPr>
          <w:jc w:val="center"/>
        </w:trPr>
        <w:tc>
          <w:tcPr>
            <w:tcW w:w="1474" w:type="dxa"/>
            <w:shd w:val="clear" w:color="auto" w:fill="1F4E8C"/>
          </w:tcPr>
          <w:p w14:paraId="0B700FA5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Integrante</w:t>
            </w:r>
            <w:proofErr w:type="spellEnd"/>
          </w:p>
        </w:tc>
        <w:tc>
          <w:tcPr>
            <w:tcW w:w="2041" w:type="dxa"/>
            <w:shd w:val="clear" w:color="auto" w:fill="1F4E8C"/>
          </w:tcPr>
          <w:p w14:paraId="6514E00A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b/>
                <w:color w:val="FFFFFF"/>
                <w:sz w:val="17"/>
              </w:rPr>
              <w:t>Rol principal</w:t>
            </w:r>
          </w:p>
        </w:tc>
        <w:tc>
          <w:tcPr>
            <w:tcW w:w="6123" w:type="dxa"/>
            <w:shd w:val="clear" w:color="auto" w:fill="1F4E8C"/>
          </w:tcPr>
          <w:p w14:paraId="6CE3DB30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b/>
                <w:color w:val="FFFFFF"/>
                <w:sz w:val="17"/>
              </w:rPr>
              <w:t>Responsabilidades</w:t>
            </w:r>
            <w:proofErr w:type="spellEnd"/>
          </w:p>
        </w:tc>
      </w:tr>
      <w:tr w:rsidR="00AE7C9F" w:rsidRPr="00D11D9E" w14:paraId="63A98BD0" w14:textId="77777777" w:rsidTr="00270D5E">
        <w:trPr>
          <w:jc w:val="center"/>
        </w:trPr>
        <w:tc>
          <w:tcPr>
            <w:tcW w:w="1474" w:type="dxa"/>
          </w:tcPr>
          <w:p w14:paraId="0A9CA4AE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Diego Ríos</w:t>
            </w:r>
          </w:p>
        </w:tc>
        <w:tc>
          <w:tcPr>
            <w:tcW w:w="2041" w:type="dxa"/>
          </w:tcPr>
          <w:p w14:paraId="36665E49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sz w:val="17"/>
              </w:rPr>
              <w:t>Líder</w:t>
            </w:r>
            <w:proofErr w:type="spellEnd"/>
            <w:r w:rsidRPr="009778CF">
              <w:rPr>
                <w:rFonts w:ascii="Helvetica" w:hAnsi="Helvetica"/>
                <w:sz w:val="17"/>
              </w:rPr>
              <w:t xml:space="preserve"> </w:t>
            </w:r>
            <w:proofErr w:type="spellStart"/>
            <w:r w:rsidRPr="009778CF">
              <w:rPr>
                <w:rFonts w:ascii="Helvetica" w:hAnsi="Helvetica"/>
                <w:sz w:val="17"/>
              </w:rPr>
              <w:t>técnico</w:t>
            </w:r>
            <w:proofErr w:type="spellEnd"/>
            <w:r w:rsidRPr="009778CF">
              <w:rPr>
                <w:rFonts w:ascii="Helvetica" w:hAnsi="Helvetica"/>
                <w:sz w:val="17"/>
              </w:rPr>
              <w:t xml:space="preserve"> y </w:t>
            </w:r>
            <w:proofErr w:type="spellStart"/>
            <w:r w:rsidRPr="009778CF">
              <w:rPr>
                <w:rFonts w:ascii="Helvetica" w:hAnsi="Helvetica"/>
                <w:sz w:val="17"/>
              </w:rPr>
              <w:t>datos</w:t>
            </w:r>
            <w:proofErr w:type="spellEnd"/>
          </w:p>
        </w:tc>
        <w:tc>
          <w:tcPr>
            <w:tcW w:w="6123" w:type="dxa"/>
          </w:tcPr>
          <w:p w14:paraId="103BDD68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Formulación, auditoría, pipeline de datos, integración del informe.</w:t>
            </w:r>
          </w:p>
        </w:tc>
      </w:tr>
      <w:tr w:rsidR="00AE7C9F" w:rsidRPr="00D11D9E" w14:paraId="16D7CAB8" w14:textId="77777777" w:rsidTr="00270D5E">
        <w:trPr>
          <w:jc w:val="center"/>
        </w:trPr>
        <w:tc>
          <w:tcPr>
            <w:tcW w:w="1474" w:type="dxa"/>
          </w:tcPr>
          <w:p w14:paraId="7A658AC4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Marlon</w:t>
            </w:r>
          </w:p>
        </w:tc>
        <w:tc>
          <w:tcPr>
            <w:tcW w:w="2041" w:type="dxa"/>
          </w:tcPr>
          <w:p w14:paraId="24898A19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sz w:val="17"/>
              </w:rPr>
              <w:t>Modelos</w:t>
            </w:r>
            <w:proofErr w:type="spellEnd"/>
            <w:r w:rsidRPr="009778CF">
              <w:rPr>
                <w:rFonts w:ascii="Helvetica" w:hAnsi="Helvetica"/>
                <w:sz w:val="17"/>
              </w:rPr>
              <w:t xml:space="preserve"> </w:t>
            </w:r>
            <w:proofErr w:type="spellStart"/>
            <w:r w:rsidRPr="009778CF">
              <w:rPr>
                <w:rFonts w:ascii="Helvetica" w:hAnsi="Helvetica"/>
                <w:sz w:val="17"/>
              </w:rPr>
              <w:t>clásicos</w:t>
            </w:r>
            <w:proofErr w:type="spellEnd"/>
          </w:p>
        </w:tc>
        <w:tc>
          <w:tcPr>
            <w:tcW w:w="6123" w:type="dxa"/>
          </w:tcPr>
          <w:p w14:paraId="4B83B587" w14:textId="77777777" w:rsidR="00AE7C9F" w:rsidRPr="00D11D9E" w:rsidRDefault="00AE7C9F" w:rsidP="00270D5E">
            <w:pPr>
              <w:rPr>
                <w:rFonts w:ascii="Helvetica" w:hAnsi="Helvetica"/>
                <w:lang w:val="es-CO"/>
              </w:rPr>
            </w:pPr>
            <w:r w:rsidRPr="00D11D9E">
              <w:rPr>
                <w:rFonts w:ascii="Helvetica" w:hAnsi="Helvetica"/>
                <w:sz w:val="17"/>
                <w:lang w:val="es-CO"/>
              </w:rPr>
              <w:t>Líneas base, SARIMAX, Ridge, prueba de Diebold–Mariano.</w:t>
            </w:r>
          </w:p>
        </w:tc>
      </w:tr>
      <w:tr w:rsidR="00AE7C9F" w:rsidRPr="00D11D9E" w14:paraId="1F3A804D" w14:textId="77777777" w:rsidTr="00270D5E">
        <w:trPr>
          <w:jc w:val="center"/>
        </w:trPr>
        <w:tc>
          <w:tcPr>
            <w:tcW w:w="1474" w:type="dxa"/>
          </w:tcPr>
          <w:p w14:paraId="6F88C40A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t>Nicolás</w:t>
            </w:r>
          </w:p>
        </w:tc>
        <w:tc>
          <w:tcPr>
            <w:tcW w:w="2041" w:type="dxa"/>
          </w:tcPr>
          <w:p w14:paraId="6CD5B39C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sz w:val="17"/>
              </w:rPr>
              <w:t>Modelos</w:t>
            </w:r>
            <w:proofErr w:type="spellEnd"/>
            <w:r w:rsidRPr="009778CF">
              <w:rPr>
                <w:rFonts w:ascii="Helvetica" w:hAnsi="Helvetica"/>
                <w:sz w:val="17"/>
              </w:rPr>
              <w:t xml:space="preserve"> </w:t>
            </w:r>
            <w:proofErr w:type="spellStart"/>
            <w:r w:rsidRPr="009778CF">
              <w:rPr>
                <w:rFonts w:ascii="Helvetica" w:hAnsi="Helvetica"/>
                <w:sz w:val="17"/>
              </w:rPr>
              <w:t>profundos</w:t>
            </w:r>
            <w:proofErr w:type="spellEnd"/>
          </w:p>
        </w:tc>
        <w:tc>
          <w:tcPr>
            <w:tcW w:w="6123" w:type="dxa"/>
          </w:tcPr>
          <w:p w14:paraId="5D584ACD" w14:textId="77777777" w:rsidR="00AE7C9F" w:rsidRPr="00D11D9E" w:rsidRDefault="00AE7C9F" w:rsidP="00270D5E">
            <w:pPr>
              <w:rPr>
                <w:rFonts w:ascii="Helvetica" w:hAnsi="Helvetica"/>
                <w:lang w:val="es-CO"/>
              </w:rPr>
            </w:pPr>
            <w:r w:rsidRPr="00D11D9E">
              <w:rPr>
                <w:rFonts w:ascii="Helvetica" w:hAnsi="Helvetica"/>
                <w:sz w:val="17"/>
                <w:lang w:val="es-CO"/>
              </w:rPr>
              <w:t>GRU/LSTM, rejilla de hiperparámetros, curvas de aprendizaje.</w:t>
            </w:r>
          </w:p>
        </w:tc>
      </w:tr>
      <w:tr w:rsidR="00AE7C9F" w:rsidRPr="00D11D9E" w14:paraId="7A600F0C" w14:textId="77777777" w:rsidTr="00270D5E">
        <w:trPr>
          <w:jc w:val="center"/>
        </w:trPr>
        <w:tc>
          <w:tcPr>
            <w:tcW w:w="1474" w:type="dxa"/>
          </w:tcPr>
          <w:p w14:paraId="2258DE0B" w14:textId="77777777" w:rsidR="00AE7C9F" w:rsidRPr="009778CF" w:rsidRDefault="00AE7C9F" w:rsidP="00270D5E">
            <w:pPr>
              <w:rPr>
                <w:rFonts w:ascii="Helvetica" w:hAnsi="Helvetica"/>
              </w:rPr>
            </w:pPr>
            <w:r w:rsidRPr="009778CF">
              <w:rPr>
                <w:rFonts w:ascii="Helvetica" w:hAnsi="Helvetica"/>
                <w:sz w:val="17"/>
              </w:rPr>
              <w:lastRenderedPageBreak/>
              <w:t>Nataly</w:t>
            </w:r>
          </w:p>
        </w:tc>
        <w:tc>
          <w:tcPr>
            <w:tcW w:w="2041" w:type="dxa"/>
          </w:tcPr>
          <w:p w14:paraId="464B1E31" w14:textId="77777777" w:rsidR="00AE7C9F" w:rsidRPr="009778CF" w:rsidRDefault="00AE7C9F" w:rsidP="00270D5E">
            <w:pPr>
              <w:rPr>
                <w:rFonts w:ascii="Helvetica" w:hAnsi="Helvetica"/>
              </w:rPr>
            </w:pPr>
            <w:proofErr w:type="spellStart"/>
            <w:r w:rsidRPr="009778CF">
              <w:rPr>
                <w:rFonts w:ascii="Helvetica" w:hAnsi="Helvetica"/>
                <w:sz w:val="17"/>
              </w:rPr>
              <w:t>Evaluación</w:t>
            </w:r>
            <w:proofErr w:type="spellEnd"/>
            <w:r w:rsidRPr="009778CF">
              <w:rPr>
                <w:rFonts w:ascii="Helvetica" w:hAnsi="Helvetica"/>
                <w:sz w:val="17"/>
              </w:rPr>
              <w:t xml:space="preserve"> y </w:t>
            </w:r>
            <w:proofErr w:type="spellStart"/>
            <w:r w:rsidRPr="009778CF">
              <w:rPr>
                <w:rFonts w:ascii="Helvetica" w:hAnsi="Helvetica"/>
                <w:sz w:val="17"/>
              </w:rPr>
              <w:t>comunicación</w:t>
            </w:r>
            <w:proofErr w:type="spellEnd"/>
          </w:p>
        </w:tc>
        <w:tc>
          <w:tcPr>
            <w:tcW w:w="6123" w:type="dxa"/>
          </w:tcPr>
          <w:p w14:paraId="4AD2219B" w14:textId="77777777" w:rsidR="00AE7C9F" w:rsidRPr="009778CF" w:rsidRDefault="00AE7C9F" w:rsidP="00270D5E">
            <w:pPr>
              <w:rPr>
                <w:rFonts w:ascii="Helvetica" w:hAnsi="Helvetica"/>
                <w:lang w:val="es-CO"/>
              </w:rPr>
            </w:pPr>
            <w:r w:rsidRPr="009778CF">
              <w:rPr>
                <w:rFonts w:ascii="Helvetica" w:hAnsi="Helvetica"/>
                <w:sz w:val="17"/>
                <w:lang w:val="es-CO"/>
              </w:rPr>
              <w:t>Análisis de errores, riesgos y ética, ficha del modelo, presentación.</w:t>
            </w:r>
          </w:p>
        </w:tc>
      </w:tr>
    </w:tbl>
    <w:p w14:paraId="522E3419" w14:textId="77777777" w:rsidR="00AE7C9F" w:rsidRPr="009778CF" w:rsidRDefault="00AE7C9F" w:rsidP="00AE7C9F">
      <w:pPr>
        <w:rPr>
          <w:rFonts w:ascii="Helvetica" w:hAnsi="Helvetica"/>
          <w:lang w:val="es-CO"/>
        </w:rPr>
      </w:pPr>
    </w:p>
    <w:p w14:paraId="51917CEC" w14:textId="77777777" w:rsidR="00AE7C9F" w:rsidRPr="009778CF" w:rsidRDefault="00AE7C9F" w:rsidP="00AE7C9F">
      <w:pPr>
        <w:pStyle w:val="Ttulo1"/>
        <w:rPr>
          <w:rFonts w:ascii="Helvetica" w:hAnsi="Helvetica"/>
        </w:rPr>
      </w:pPr>
      <w:r w:rsidRPr="009778CF">
        <w:rPr>
          <w:rFonts w:ascii="Helvetica" w:hAnsi="Helvetica"/>
        </w:rPr>
        <w:t xml:space="preserve">12. </w:t>
      </w:r>
      <w:proofErr w:type="spellStart"/>
      <w:r w:rsidRPr="009778CF">
        <w:rPr>
          <w:rFonts w:ascii="Helvetica" w:hAnsi="Helvetica"/>
        </w:rPr>
        <w:t>Criterios</w:t>
      </w:r>
      <w:proofErr w:type="spellEnd"/>
      <w:r w:rsidRPr="009778CF">
        <w:rPr>
          <w:rFonts w:ascii="Helvetica" w:hAnsi="Helvetica"/>
        </w:rPr>
        <w:t xml:space="preserve"> de </w:t>
      </w:r>
      <w:proofErr w:type="spellStart"/>
      <w:r w:rsidRPr="009778CF">
        <w:rPr>
          <w:rFonts w:ascii="Helvetica" w:hAnsi="Helvetica"/>
        </w:rPr>
        <w:t>reproducibilidad</w:t>
      </w:r>
      <w:proofErr w:type="spellEnd"/>
    </w:p>
    <w:p w14:paraId="55723B68" w14:textId="77777777" w:rsidR="00AE7C9F" w:rsidRPr="009778CF" w:rsidRDefault="00AE7C9F" w:rsidP="00AE7C9F">
      <w:pPr>
        <w:pStyle w:val="Listaconvietas"/>
        <w:tabs>
          <w:tab w:val="num" w:pos="360"/>
        </w:tabs>
        <w:ind w:left="360" w:hanging="360"/>
        <w:rPr>
          <w:rFonts w:ascii="Helvetica" w:hAnsi="Helvetica"/>
          <w:lang w:val="es-CO"/>
        </w:rPr>
      </w:pPr>
      <w:r w:rsidRPr="009778CF">
        <w:rPr>
          <w:rFonts w:ascii="Helvetica" w:hAnsi="Helvetica"/>
          <w:lang w:val="es-CO"/>
        </w:rPr>
        <w:t xml:space="preserve">Repositorio con estructura separada: </w:t>
      </w:r>
      <w:proofErr w:type="spellStart"/>
      <w:r w:rsidRPr="009778CF">
        <w:rPr>
          <w:rFonts w:ascii="Helvetica" w:hAnsi="Helvetica"/>
          <w:i/>
          <w:lang w:val="es-CO"/>
        </w:rPr>
        <w:t>config</w:t>
      </w:r>
      <w:proofErr w:type="spellEnd"/>
      <w:r w:rsidRPr="009778CF">
        <w:rPr>
          <w:rFonts w:ascii="Helvetica" w:hAnsi="Helvetica"/>
          <w:i/>
          <w:lang w:val="es-CO"/>
        </w:rPr>
        <w:t>/</w:t>
      </w:r>
      <w:r w:rsidRPr="009778CF">
        <w:rPr>
          <w:rFonts w:ascii="Helvetica" w:hAnsi="Helvetica"/>
          <w:lang w:val="es-CO"/>
        </w:rPr>
        <w:t xml:space="preserve"> (parámetros fijos en </w:t>
      </w:r>
      <w:proofErr w:type="spellStart"/>
      <w:proofErr w:type="gramStart"/>
      <w:r w:rsidRPr="009778CF">
        <w:rPr>
          <w:rFonts w:ascii="Helvetica" w:hAnsi="Helvetica"/>
          <w:i/>
          <w:lang w:val="es-CO"/>
        </w:rPr>
        <w:t>config.yaml</w:t>
      </w:r>
      <w:proofErr w:type="spellEnd"/>
      <w:proofErr w:type="gramEnd"/>
      <w:r w:rsidRPr="009778CF">
        <w:rPr>
          <w:rFonts w:ascii="Helvetica" w:hAnsi="Helvetica"/>
          <w:lang w:val="es-CO"/>
        </w:rPr>
        <w:t xml:space="preserve">, incluido el periodo atípico), </w:t>
      </w:r>
      <w:proofErr w:type="spellStart"/>
      <w:r w:rsidRPr="009778CF">
        <w:rPr>
          <w:rFonts w:ascii="Helvetica" w:hAnsi="Helvetica"/>
          <w:i/>
          <w:lang w:val="es-CO"/>
        </w:rPr>
        <w:t>src</w:t>
      </w:r>
      <w:proofErr w:type="spellEnd"/>
      <w:r w:rsidRPr="009778CF">
        <w:rPr>
          <w:rFonts w:ascii="Helvetica" w:hAnsi="Helvetica"/>
          <w:i/>
          <w:lang w:val="es-CO"/>
        </w:rPr>
        <w:t>/</w:t>
      </w:r>
      <w:r w:rsidRPr="009778CF">
        <w:rPr>
          <w:rFonts w:ascii="Helvetica" w:hAnsi="Helvetica"/>
          <w:lang w:val="es-CO"/>
        </w:rPr>
        <w:t xml:space="preserve">, </w:t>
      </w:r>
      <w:r w:rsidRPr="009778CF">
        <w:rPr>
          <w:rFonts w:ascii="Helvetica" w:hAnsi="Helvetica"/>
          <w:i/>
          <w:lang w:val="es-CO"/>
        </w:rPr>
        <w:t>scripts/</w:t>
      </w:r>
      <w:r w:rsidRPr="009778CF">
        <w:rPr>
          <w:rFonts w:ascii="Helvetica" w:hAnsi="Helvetica"/>
          <w:lang w:val="es-CO"/>
        </w:rPr>
        <w:t xml:space="preserve">, </w:t>
      </w:r>
      <w:r w:rsidRPr="009778CF">
        <w:rPr>
          <w:rFonts w:ascii="Helvetica" w:hAnsi="Helvetica"/>
          <w:i/>
          <w:lang w:val="es-CO"/>
        </w:rPr>
        <w:t>notebooks/</w:t>
      </w:r>
      <w:r w:rsidRPr="009778CF">
        <w:rPr>
          <w:rFonts w:ascii="Helvetica" w:hAnsi="Helvetica"/>
          <w:lang w:val="es-CO"/>
        </w:rPr>
        <w:t xml:space="preserve">, </w:t>
      </w:r>
      <w:proofErr w:type="spellStart"/>
      <w:r w:rsidRPr="009778CF">
        <w:rPr>
          <w:rFonts w:ascii="Helvetica" w:hAnsi="Helvetica"/>
          <w:i/>
          <w:lang w:val="es-CO"/>
        </w:rPr>
        <w:t>results</w:t>
      </w:r>
      <w:proofErr w:type="spellEnd"/>
      <w:r w:rsidRPr="009778CF">
        <w:rPr>
          <w:rFonts w:ascii="Helvetica" w:hAnsi="Helvetica"/>
          <w:i/>
          <w:lang w:val="es-CO"/>
        </w:rPr>
        <w:t>/</w:t>
      </w:r>
      <w:r w:rsidRPr="009778CF">
        <w:rPr>
          <w:rFonts w:ascii="Helvetica" w:hAnsi="Helvetica"/>
          <w:lang w:val="es-CO"/>
        </w:rPr>
        <w:t xml:space="preserve">, </w:t>
      </w:r>
      <w:r w:rsidRPr="009778CF">
        <w:rPr>
          <w:rFonts w:ascii="Helvetica" w:hAnsi="Helvetica"/>
          <w:i/>
          <w:lang w:val="es-CO"/>
        </w:rPr>
        <w:t>figures/</w:t>
      </w:r>
      <w:r w:rsidRPr="009778CF">
        <w:rPr>
          <w:rFonts w:ascii="Helvetica" w:hAnsi="Helvetica"/>
          <w:lang w:val="es-CO"/>
        </w:rPr>
        <w:t xml:space="preserve">, </w:t>
      </w:r>
      <w:proofErr w:type="spellStart"/>
      <w:r w:rsidRPr="009778CF">
        <w:rPr>
          <w:rFonts w:ascii="Helvetica" w:hAnsi="Helvetica"/>
          <w:i/>
          <w:lang w:val="es-CO"/>
        </w:rPr>
        <w:t>tests</w:t>
      </w:r>
      <w:proofErr w:type="spellEnd"/>
      <w:r w:rsidRPr="009778CF">
        <w:rPr>
          <w:rFonts w:ascii="Helvetica" w:hAnsi="Helvetica"/>
          <w:i/>
          <w:lang w:val="es-CO"/>
        </w:rPr>
        <w:t>/</w:t>
      </w:r>
      <w:r w:rsidRPr="009778CF">
        <w:rPr>
          <w:rFonts w:ascii="Helvetica" w:hAnsi="Helvetica"/>
          <w:lang w:val="es-CO"/>
        </w:rPr>
        <w:t xml:space="preserve">, </w:t>
      </w:r>
      <w:r w:rsidRPr="009778CF">
        <w:rPr>
          <w:rFonts w:ascii="Helvetica" w:hAnsi="Helvetica"/>
          <w:i/>
          <w:lang w:val="es-CO"/>
        </w:rPr>
        <w:t>README.md</w:t>
      </w:r>
      <w:r w:rsidRPr="009778CF">
        <w:rPr>
          <w:rFonts w:ascii="Helvetica" w:hAnsi="Helvetica"/>
          <w:lang w:val="es-CO"/>
        </w:rPr>
        <w:t xml:space="preserve"> y </w:t>
      </w:r>
      <w:r w:rsidRPr="009778CF">
        <w:rPr>
          <w:rFonts w:ascii="Helvetica" w:hAnsi="Helvetica"/>
          <w:i/>
          <w:lang w:val="es-CO"/>
        </w:rPr>
        <w:t>requirements.txt</w:t>
      </w:r>
      <w:r w:rsidRPr="009778CF">
        <w:rPr>
          <w:rFonts w:ascii="Helvetica" w:hAnsi="Helvetica"/>
          <w:lang w:val="es-CO"/>
        </w:rPr>
        <w:t>.</w:t>
      </w:r>
    </w:p>
    <w:p w14:paraId="1A5DDE2C" w14:textId="77777777" w:rsidR="00AE7C9F" w:rsidRPr="009778CF" w:rsidRDefault="00AE7C9F" w:rsidP="00AE7C9F">
      <w:pPr>
        <w:pStyle w:val="Listaconvietas"/>
        <w:tabs>
          <w:tab w:val="num" w:pos="360"/>
        </w:tabs>
        <w:ind w:left="360" w:hanging="360"/>
        <w:rPr>
          <w:rFonts w:ascii="Helvetica" w:hAnsi="Helvetica"/>
          <w:lang w:val="es-CO"/>
        </w:rPr>
      </w:pPr>
      <w:r w:rsidRPr="009778CF">
        <w:rPr>
          <w:rFonts w:ascii="Helvetica" w:hAnsi="Helvetica"/>
          <w:lang w:val="es-CO"/>
        </w:rPr>
        <w:t>Semilla global 42; resultados finales con semillas {42, 7, 2024}; se reportan media y desviación.</w:t>
      </w:r>
    </w:p>
    <w:p w14:paraId="1E210C36" w14:textId="77777777" w:rsidR="00AE7C9F" w:rsidRPr="009778CF" w:rsidRDefault="00AE7C9F" w:rsidP="00AE7C9F">
      <w:pPr>
        <w:pStyle w:val="Listaconvietas"/>
        <w:tabs>
          <w:tab w:val="num" w:pos="360"/>
        </w:tabs>
        <w:ind w:left="360" w:hanging="360"/>
        <w:rPr>
          <w:rFonts w:ascii="Helvetica" w:hAnsi="Helvetica"/>
          <w:lang w:val="es-CO"/>
        </w:rPr>
      </w:pPr>
      <w:r w:rsidRPr="009778CF">
        <w:rPr>
          <w:rFonts w:ascii="Helvetica" w:hAnsi="Helvetica"/>
          <w:lang w:val="es-CO"/>
        </w:rPr>
        <w:t xml:space="preserve">Mismos orígenes de pronóstico y misma partición para todos los modelos; métricas y predicciones en </w:t>
      </w:r>
      <w:proofErr w:type="spellStart"/>
      <w:r w:rsidRPr="009778CF">
        <w:rPr>
          <w:rFonts w:ascii="Helvetica" w:hAnsi="Helvetica"/>
          <w:i/>
          <w:lang w:val="es-CO"/>
        </w:rPr>
        <w:t>results</w:t>
      </w:r>
      <w:proofErr w:type="spellEnd"/>
      <w:r w:rsidRPr="009778CF">
        <w:rPr>
          <w:rFonts w:ascii="Helvetica" w:hAnsi="Helvetica"/>
          <w:i/>
          <w:lang w:val="es-CO"/>
        </w:rPr>
        <w:t>/</w:t>
      </w:r>
      <w:r w:rsidRPr="009778CF">
        <w:rPr>
          <w:rFonts w:ascii="Helvetica" w:hAnsi="Helvetica"/>
          <w:lang w:val="es-CO"/>
        </w:rPr>
        <w:t>.</w:t>
      </w:r>
    </w:p>
    <w:p w14:paraId="74DE3F5E" w14:textId="77777777" w:rsidR="00AE7C9F" w:rsidRPr="009778CF" w:rsidRDefault="00AE7C9F" w:rsidP="00AE7C9F">
      <w:pPr>
        <w:pStyle w:val="Listaconvietas"/>
        <w:tabs>
          <w:tab w:val="num" w:pos="360"/>
        </w:tabs>
        <w:ind w:left="360" w:hanging="360"/>
        <w:rPr>
          <w:rFonts w:ascii="Helvetica" w:hAnsi="Helvetica"/>
          <w:lang w:val="es-CO"/>
        </w:rPr>
      </w:pPr>
      <w:r w:rsidRPr="009778CF">
        <w:rPr>
          <w:rFonts w:ascii="Helvetica" w:hAnsi="Helvetica"/>
          <w:lang w:val="es-CO"/>
        </w:rPr>
        <w:t xml:space="preserve">Ejecución: </w:t>
      </w:r>
      <w:proofErr w:type="spellStart"/>
      <w:proofErr w:type="gramStart"/>
      <w:r w:rsidRPr="009778CF">
        <w:rPr>
          <w:rFonts w:ascii="Helvetica" w:hAnsi="Helvetica"/>
          <w:i/>
          <w:lang w:val="es-CO"/>
        </w:rPr>
        <w:t>scripts.extraer</w:t>
      </w:r>
      <w:proofErr w:type="gramEnd"/>
      <w:r w:rsidRPr="009778CF">
        <w:rPr>
          <w:rFonts w:ascii="Helvetica" w:hAnsi="Helvetica"/>
          <w:i/>
          <w:lang w:val="es-CO"/>
        </w:rPr>
        <w:t>_anuarios</w:t>
      </w:r>
      <w:proofErr w:type="spellEnd"/>
      <w:r w:rsidRPr="009778CF">
        <w:rPr>
          <w:rFonts w:ascii="Helvetica" w:hAnsi="Helvetica"/>
          <w:lang w:val="es-CO"/>
        </w:rPr>
        <w:t xml:space="preserve"> </w:t>
      </w:r>
      <w:r w:rsidRPr="009778CF">
        <w:rPr>
          <w:rFonts w:ascii="Times New Roman" w:hAnsi="Times New Roman" w:cs="Times New Roman"/>
          <w:lang w:val="es-CO"/>
        </w:rPr>
        <w:t>→</w:t>
      </w:r>
      <w:r w:rsidRPr="009778CF">
        <w:rPr>
          <w:rFonts w:ascii="Helvetica" w:hAnsi="Helvetica"/>
          <w:lang w:val="es-CO"/>
        </w:rPr>
        <w:t xml:space="preserve"> </w:t>
      </w:r>
      <w:proofErr w:type="spellStart"/>
      <w:r w:rsidRPr="009778CF">
        <w:rPr>
          <w:rFonts w:ascii="Helvetica" w:hAnsi="Helvetica"/>
          <w:i/>
          <w:lang w:val="es-CO"/>
        </w:rPr>
        <w:t>src.data</w:t>
      </w:r>
      <w:proofErr w:type="spellEnd"/>
      <w:r w:rsidRPr="009778CF">
        <w:rPr>
          <w:rFonts w:ascii="Helvetica" w:hAnsi="Helvetica"/>
          <w:lang w:val="es-CO"/>
        </w:rPr>
        <w:t xml:space="preserve"> </w:t>
      </w:r>
      <w:r w:rsidRPr="009778CF">
        <w:rPr>
          <w:rFonts w:ascii="Times New Roman" w:hAnsi="Times New Roman" w:cs="Times New Roman"/>
          <w:lang w:val="es-CO"/>
        </w:rPr>
        <w:t>→</w:t>
      </w:r>
      <w:r w:rsidRPr="009778CF">
        <w:rPr>
          <w:rFonts w:ascii="Helvetica" w:hAnsi="Helvetica"/>
          <w:lang w:val="es-CO"/>
        </w:rPr>
        <w:t xml:space="preserve"> </w:t>
      </w:r>
      <w:proofErr w:type="spellStart"/>
      <w:r w:rsidRPr="009778CF">
        <w:rPr>
          <w:rFonts w:ascii="Helvetica" w:hAnsi="Helvetica"/>
          <w:i/>
          <w:lang w:val="es-CO"/>
        </w:rPr>
        <w:t>scripts.run_baselines</w:t>
      </w:r>
      <w:proofErr w:type="spellEnd"/>
      <w:r w:rsidRPr="009778CF">
        <w:rPr>
          <w:rFonts w:ascii="Helvetica" w:hAnsi="Helvetica"/>
          <w:lang w:val="es-CO"/>
        </w:rPr>
        <w:t xml:space="preserve"> </w:t>
      </w:r>
      <w:r w:rsidRPr="009778CF">
        <w:rPr>
          <w:rFonts w:ascii="Times New Roman" w:hAnsi="Times New Roman" w:cs="Times New Roman"/>
          <w:lang w:val="es-CO"/>
        </w:rPr>
        <w:t>→</w:t>
      </w:r>
      <w:r w:rsidRPr="009778CF">
        <w:rPr>
          <w:rFonts w:ascii="Helvetica" w:hAnsi="Helvetica"/>
          <w:lang w:val="es-CO"/>
        </w:rPr>
        <w:t xml:space="preserve"> </w:t>
      </w:r>
      <w:proofErr w:type="spellStart"/>
      <w:r w:rsidRPr="009778CF">
        <w:rPr>
          <w:rFonts w:ascii="Helvetica" w:hAnsi="Helvetica"/>
          <w:i/>
          <w:lang w:val="es-CO"/>
        </w:rPr>
        <w:t>scripts.run_experiments</w:t>
      </w:r>
      <w:proofErr w:type="spellEnd"/>
      <w:r w:rsidRPr="009778CF">
        <w:rPr>
          <w:rFonts w:ascii="Helvetica" w:hAnsi="Helvetica"/>
          <w:lang w:val="es-CO"/>
        </w:rPr>
        <w:t xml:space="preserve"> </w:t>
      </w:r>
      <w:r w:rsidRPr="009778CF">
        <w:rPr>
          <w:rFonts w:ascii="Times New Roman" w:hAnsi="Times New Roman" w:cs="Times New Roman"/>
          <w:lang w:val="es-CO"/>
        </w:rPr>
        <w:t>→</w:t>
      </w:r>
      <w:r w:rsidRPr="009778CF">
        <w:rPr>
          <w:rFonts w:ascii="Helvetica" w:hAnsi="Helvetica"/>
          <w:lang w:val="es-CO"/>
        </w:rPr>
        <w:t xml:space="preserve"> </w:t>
      </w:r>
      <w:proofErr w:type="spellStart"/>
      <w:r w:rsidRPr="009778CF">
        <w:rPr>
          <w:rFonts w:ascii="Helvetica" w:hAnsi="Helvetica"/>
          <w:i/>
          <w:lang w:val="es-CO"/>
        </w:rPr>
        <w:t>scripts.run_evaluacion</w:t>
      </w:r>
      <w:proofErr w:type="spellEnd"/>
      <w:r w:rsidRPr="009778CF">
        <w:rPr>
          <w:rFonts w:ascii="Helvetica" w:hAnsi="Helvetica"/>
          <w:lang w:val="es-CO"/>
        </w:rPr>
        <w:t>.</w:t>
      </w:r>
    </w:p>
    <w:p w14:paraId="0D31EB7E" w14:textId="77777777" w:rsidR="00AE7C9F" w:rsidRPr="009778CF" w:rsidRDefault="00AE7C9F" w:rsidP="00AE7C9F">
      <w:pPr>
        <w:pStyle w:val="Listaconvietas"/>
        <w:tabs>
          <w:tab w:val="num" w:pos="360"/>
        </w:tabs>
        <w:ind w:left="360" w:hanging="360"/>
        <w:rPr>
          <w:rFonts w:ascii="Helvetica" w:hAnsi="Helvetica"/>
          <w:lang w:val="es-CO"/>
        </w:rPr>
      </w:pPr>
      <w:r w:rsidRPr="009778CF">
        <w:rPr>
          <w:rFonts w:ascii="Helvetica" w:hAnsi="Helvetica"/>
          <w:lang w:val="es-CO"/>
        </w:rPr>
        <w:t>Datos crudos descargables de sus fuentes oficiales; el README indica enlaces, licencia y fecha de descarga.</w:t>
      </w:r>
    </w:p>
    <w:p w14:paraId="4F23FB71" w14:textId="77777777" w:rsidR="00AE7C9F" w:rsidRPr="009778CF" w:rsidRDefault="00AE7C9F" w:rsidP="00AE7C9F">
      <w:pPr>
        <w:pStyle w:val="Listaconvietas"/>
        <w:tabs>
          <w:tab w:val="num" w:pos="360"/>
        </w:tabs>
        <w:ind w:left="360" w:hanging="360"/>
        <w:rPr>
          <w:rFonts w:ascii="Helvetica" w:hAnsi="Helvetica"/>
          <w:lang w:val="es-CO"/>
        </w:rPr>
      </w:pPr>
      <w:r w:rsidRPr="009778CF">
        <w:rPr>
          <w:rFonts w:ascii="Helvetica" w:hAnsi="Helvetica"/>
          <w:lang w:val="es-CO"/>
        </w:rPr>
        <w:t>Uso de herramientas de IA: se usó un asistente de IA (Claude) como apoyo en la escritura de código y la redacción; el equipo revisó y validó los resultados.</w:t>
      </w:r>
    </w:p>
    <w:p w14:paraId="32720082" w14:textId="77777777" w:rsidR="00AE7C9F" w:rsidRPr="009778CF" w:rsidRDefault="00AE7C9F" w:rsidP="00AE7C9F">
      <w:pPr>
        <w:pStyle w:val="Ttulo1"/>
        <w:rPr>
          <w:rFonts w:ascii="Helvetica" w:hAnsi="Helvetica"/>
          <w:lang w:val="es-CO"/>
        </w:rPr>
      </w:pPr>
      <w:r w:rsidRPr="009778CF">
        <w:rPr>
          <w:rFonts w:ascii="Helvetica" w:hAnsi="Helvetica"/>
          <w:lang w:val="es-CO"/>
        </w:rPr>
        <w:t>Referencias</w:t>
      </w:r>
    </w:p>
    <w:p w14:paraId="5A8A48A0" w14:textId="77777777" w:rsidR="00AE7C9F" w:rsidRPr="009778CF" w:rsidRDefault="00AE7C9F" w:rsidP="00AE7C9F">
      <w:pPr>
        <w:rPr>
          <w:rFonts w:ascii="Helvetica" w:hAnsi="Helvetica"/>
          <w:lang w:val="es-CO"/>
        </w:rPr>
      </w:pPr>
      <w:r w:rsidRPr="009778CF">
        <w:rPr>
          <w:rFonts w:ascii="Helvetica" w:hAnsi="Helvetica"/>
          <w:lang w:val="es-CO"/>
        </w:rPr>
        <w:t>Secretaría Distrital de Movilidad. Anuario de Siniestralidad Vial de Bogotá 2024 y 2025 (bases en Excel). Observatorio de Movilidad de Bogotá. https://observatorio.movilidadbogota.gov.co/publicaciones/anuarios</w:t>
      </w:r>
    </w:p>
    <w:p w14:paraId="06111452" w14:textId="77777777" w:rsidR="00AE7C9F" w:rsidRPr="00D11D9E" w:rsidRDefault="00AE7C9F" w:rsidP="00AE7C9F">
      <w:pPr>
        <w:rPr>
          <w:rFonts w:ascii="Helvetica" w:hAnsi="Helvetica"/>
        </w:rPr>
      </w:pPr>
      <w:proofErr w:type="spellStart"/>
      <w:r w:rsidRPr="00D11D9E">
        <w:rPr>
          <w:rFonts w:ascii="Helvetica" w:hAnsi="Helvetica"/>
        </w:rPr>
        <w:t>Zippenfenig</w:t>
      </w:r>
      <w:proofErr w:type="spellEnd"/>
      <w:r w:rsidRPr="00D11D9E">
        <w:rPr>
          <w:rFonts w:ascii="Helvetica" w:hAnsi="Helvetica"/>
        </w:rPr>
        <w:t>, P. (2023). Open-Meteo.com Weather API. https://open-meteo.com</w:t>
      </w:r>
    </w:p>
    <w:p w14:paraId="58453A5F" w14:textId="77777777" w:rsidR="00AE7C9F" w:rsidRPr="009778CF" w:rsidRDefault="00AE7C9F" w:rsidP="00AE7C9F">
      <w:pPr>
        <w:rPr>
          <w:rFonts w:ascii="Helvetica" w:hAnsi="Helvetica"/>
        </w:rPr>
      </w:pPr>
      <w:r w:rsidRPr="009778CF">
        <w:rPr>
          <w:rFonts w:ascii="Helvetica" w:hAnsi="Helvetica"/>
        </w:rPr>
        <w:t>Gebru, T. et al. (2021). Datasheets for Datasets. Communications of the ACM, 64(12), 86–92.</w:t>
      </w:r>
    </w:p>
    <w:p w14:paraId="72DD2B45" w14:textId="77777777" w:rsidR="00AE7C9F" w:rsidRPr="009778CF" w:rsidRDefault="00AE7C9F" w:rsidP="00AE7C9F">
      <w:pPr>
        <w:rPr>
          <w:rFonts w:ascii="Helvetica" w:hAnsi="Helvetica"/>
        </w:rPr>
      </w:pPr>
      <w:r w:rsidRPr="009778CF">
        <w:rPr>
          <w:rFonts w:ascii="Helvetica" w:hAnsi="Helvetica"/>
        </w:rPr>
        <w:t>Zinkevich, M. Rules of Machine Learning: Best Practices for ML Engineering. Google.</w:t>
      </w:r>
    </w:p>
    <w:p w14:paraId="29D1F153" w14:textId="77777777" w:rsidR="00AE7C9F" w:rsidRPr="009778CF" w:rsidRDefault="00AE7C9F" w:rsidP="00AE7C9F">
      <w:pPr>
        <w:rPr>
          <w:rFonts w:ascii="Helvetica" w:hAnsi="Helvetica"/>
        </w:rPr>
      </w:pPr>
      <w:r w:rsidRPr="009778CF">
        <w:rPr>
          <w:rFonts w:ascii="Helvetica" w:hAnsi="Helvetica"/>
        </w:rPr>
        <w:t>Scikit-</w:t>
      </w:r>
      <w:proofErr w:type="gramStart"/>
      <w:r w:rsidRPr="009778CF">
        <w:rPr>
          <w:rFonts w:ascii="Helvetica" w:hAnsi="Helvetica"/>
        </w:rPr>
        <w:t>learn</w:t>
      </w:r>
      <w:proofErr w:type="gramEnd"/>
      <w:r w:rsidRPr="009778CF">
        <w:rPr>
          <w:rFonts w:ascii="Helvetica" w:hAnsi="Helvetica"/>
        </w:rPr>
        <w:t xml:space="preserve"> Developers. Common pitfalls and recommended practices.</w:t>
      </w:r>
    </w:p>
    <w:p w14:paraId="7623CF58" w14:textId="77777777" w:rsidR="00AE7C9F" w:rsidRPr="009778CF" w:rsidRDefault="00AE7C9F" w:rsidP="00AE7C9F">
      <w:pPr>
        <w:rPr>
          <w:rFonts w:ascii="Helvetica" w:hAnsi="Helvetica"/>
        </w:rPr>
      </w:pPr>
      <w:r w:rsidRPr="009778CF">
        <w:rPr>
          <w:rFonts w:ascii="Helvetica" w:hAnsi="Helvetica"/>
        </w:rPr>
        <w:t>NIST (2023). Artificial Intelligence Risk Management Framework (AI RMF 1.0). NIST AI 100-1.</w:t>
      </w:r>
    </w:p>
    <w:p w14:paraId="56D66D23" w14:textId="77777777" w:rsidR="00AE7C9F" w:rsidRPr="009778CF" w:rsidRDefault="00AE7C9F" w:rsidP="00AE7C9F">
      <w:pPr>
        <w:rPr>
          <w:rFonts w:ascii="Helvetica" w:hAnsi="Helvetica"/>
        </w:rPr>
      </w:pPr>
      <w:r w:rsidRPr="009778CF">
        <w:rPr>
          <w:rFonts w:ascii="Helvetica" w:hAnsi="Helvetica"/>
        </w:rPr>
        <w:t>Diebold, F. X. y Mariano, R. S. (1995). Comparing Predictive Accuracy. Journal of Business &amp; Economic Statistics, 13(3), 253–263.</w:t>
      </w:r>
    </w:p>
    <w:p w14:paraId="46C31101" w14:textId="77777777" w:rsidR="00AE7C9F" w:rsidRDefault="00AE7C9F"/>
    <w:sectPr w:rsidR="00AE7C9F" w:rsidSect="00AE7C9F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 Light">
    <w:altName w:val="Arial Nova Light"/>
    <w:charset w:val="00"/>
    <w:family w:val="swiss"/>
    <w:pitch w:val="variable"/>
    <w:sig w:usb0="800000AF" w:usb1="4000204A" w:usb2="00000000" w:usb3="00000000" w:csb0="00000001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E46B44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F33418F"/>
    <w:multiLevelType w:val="hybridMultilevel"/>
    <w:tmpl w:val="940AD98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89678D"/>
    <w:multiLevelType w:val="hybridMultilevel"/>
    <w:tmpl w:val="CD1E921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48262F"/>
    <w:multiLevelType w:val="hybridMultilevel"/>
    <w:tmpl w:val="4570274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8213464">
    <w:abstractNumId w:val="0"/>
  </w:num>
  <w:num w:numId="2" w16cid:durableId="1419474123">
    <w:abstractNumId w:val="2"/>
  </w:num>
  <w:num w:numId="3" w16cid:durableId="1495605471">
    <w:abstractNumId w:val="1"/>
  </w:num>
  <w:num w:numId="4" w16cid:durableId="19786781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C9F"/>
    <w:rsid w:val="00540294"/>
    <w:rsid w:val="00AE7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A9CF2D"/>
  <w15:chartTrackingRefBased/>
  <w15:docId w15:val="{5B6804B4-5A9D-4612-A5CC-AC1559C83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C9F"/>
    <w:pPr>
      <w:spacing w:after="200" w:line="276" w:lineRule="auto"/>
    </w:pPr>
    <w:rPr>
      <w:rFonts w:ascii="Calibri" w:eastAsiaTheme="minorEastAsia" w:hAnsi="Calibri"/>
      <w:kern w:val="0"/>
      <w:sz w:val="20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E7C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E7C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E7C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E7C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E7C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E7C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E7C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E7C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E7C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E7C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E7C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E7C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E7C9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E7C9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E7C9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E7C9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E7C9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E7C9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E7C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E7C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E7C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E7C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E7C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E7C9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E7C9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E7C9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E7C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E7C9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E7C9F"/>
    <w:rPr>
      <w:b/>
      <w:bCs/>
      <w:smallCaps/>
      <w:color w:val="0F4761" w:themeColor="accent1" w:themeShade="BF"/>
      <w:spacing w:val="5"/>
    </w:rPr>
  </w:style>
  <w:style w:type="paragraph" w:styleId="Listaconvietas">
    <w:name w:val="List Bullet"/>
    <w:basedOn w:val="Normal"/>
    <w:uiPriority w:val="99"/>
    <w:unhideWhenUsed/>
    <w:rsid w:val="00AE7C9F"/>
    <w:pPr>
      <w:numPr>
        <w:numId w:val="1"/>
      </w:numPr>
      <w:tabs>
        <w:tab w:val="clear" w:pos="360"/>
      </w:tabs>
      <w:ind w:left="0" w:firstLine="0"/>
      <w:contextualSpacing/>
    </w:pPr>
  </w:style>
  <w:style w:type="table" w:styleId="Tablaconcuadrcula">
    <w:name w:val="Table Grid"/>
    <w:basedOn w:val="Tablanormal"/>
    <w:uiPriority w:val="59"/>
    <w:rsid w:val="00AE7C9F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2480</Words>
  <Characters>13643</Characters>
  <Application>Microsoft Office Word</Application>
  <DocSecurity>0</DocSecurity>
  <Lines>113</Lines>
  <Paragraphs>32</Paragraphs>
  <ScaleCrop>false</ScaleCrop>
  <Company/>
  <LinksUpToDate>false</LinksUpToDate>
  <CharactersWithSpaces>16091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Alejandro Rios Gomez</dc:creator>
  <cp:keywords/>
  <dc:description/>
  <cp:lastModifiedBy>Diego Alejandro Rios Gomez</cp:lastModifiedBy>
  <cp:revision>1</cp:revision>
  <dcterms:created xsi:type="dcterms:W3CDTF">2026-10-18T17:49:00Z</dcterms:created>
  <dcterms:modified xsi:type="dcterms:W3CDTF">2026-10-18T17:50:00Z</dcterms:modified>
</cp:coreProperties>
</file>