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193CF" w14:textId="77777777" w:rsidR="00BC2772" w:rsidRDefault="00BC2772" w:rsidP="00BC2772">
      <w:pPr>
        <w:jc w:val="center"/>
        <w:rPr>
          <w:rFonts w:ascii="Times New Roman" w:eastAsia="Times New Roman" w:hAnsi="Times New Roman" w:cs="Times New Roman"/>
          <w:b/>
          <w:sz w:val="42"/>
          <w:szCs w:val="42"/>
        </w:rPr>
      </w:pPr>
      <w:r>
        <w:rPr>
          <w:rFonts w:ascii="Times New Roman" w:eastAsia="Times New Roman" w:hAnsi="Times New Roman" w:cs="Times New Roman"/>
          <w:noProof/>
        </w:rPr>
        <w:drawing>
          <wp:inline distT="114300" distB="114300" distL="114300" distR="114300" wp14:anchorId="170EF832" wp14:editId="34546211">
            <wp:extent cx="5943600" cy="1054100"/>
            <wp:effectExtent l="0" t="0" r="0" b="0"/>
            <wp:docPr id="20656129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1054100"/>
                    </a:xfrm>
                    <a:prstGeom prst="rect">
                      <a:avLst/>
                    </a:prstGeom>
                    <a:ln/>
                  </pic:spPr>
                </pic:pic>
              </a:graphicData>
            </a:graphic>
          </wp:inline>
        </w:drawing>
      </w:r>
      <w:r>
        <w:rPr>
          <w:rFonts w:ascii="Times New Roman" w:eastAsia="Times New Roman" w:hAnsi="Times New Roman" w:cs="Times New Roman"/>
          <w:b/>
          <w:sz w:val="42"/>
          <w:szCs w:val="42"/>
        </w:rPr>
        <w:t xml:space="preserve">Post Graduate </w:t>
      </w:r>
      <w:proofErr w:type="spellStart"/>
      <w:r>
        <w:rPr>
          <w:rFonts w:ascii="Times New Roman" w:eastAsia="Times New Roman" w:hAnsi="Times New Roman" w:cs="Times New Roman"/>
          <w:b/>
          <w:sz w:val="42"/>
          <w:szCs w:val="42"/>
        </w:rPr>
        <w:t>Programme</w:t>
      </w:r>
      <w:proofErr w:type="spellEnd"/>
      <w:r>
        <w:rPr>
          <w:rFonts w:ascii="Times New Roman" w:eastAsia="Times New Roman" w:hAnsi="Times New Roman" w:cs="Times New Roman"/>
          <w:b/>
          <w:sz w:val="42"/>
          <w:szCs w:val="42"/>
        </w:rPr>
        <w:t xml:space="preserve"> in Management</w:t>
      </w:r>
    </w:p>
    <w:p w14:paraId="7B6050D3" w14:textId="77777777" w:rsidR="00BC2772" w:rsidRDefault="00BC2772" w:rsidP="00BC2772">
      <w:pPr>
        <w:spacing w:before="240" w:after="240"/>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 xml:space="preserve"> </w:t>
      </w:r>
    </w:p>
    <w:p w14:paraId="3909ACAF" w14:textId="7EA23511" w:rsidR="00BC2772" w:rsidRDefault="00BC2772" w:rsidP="00BC2772">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Batch: PGPM 202</w:t>
      </w:r>
      <w:r>
        <w:rPr>
          <w:rFonts w:ascii="Times New Roman" w:eastAsia="Times New Roman" w:hAnsi="Times New Roman" w:cs="Times New Roman"/>
          <w:sz w:val="32"/>
          <w:szCs w:val="32"/>
        </w:rPr>
        <w:t>3</w:t>
      </w:r>
      <w:r>
        <w:rPr>
          <w:rFonts w:ascii="Times New Roman" w:eastAsia="Times New Roman" w:hAnsi="Times New Roman" w:cs="Times New Roman"/>
          <w:sz w:val="32"/>
          <w:szCs w:val="32"/>
        </w:rPr>
        <w:t>-2</w:t>
      </w:r>
      <w:r>
        <w:rPr>
          <w:rFonts w:ascii="Times New Roman" w:eastAsia="Times New Roman" w:hAnsi="Times New Roman" w:cs="Times New Roman"/>
          <w:sz w:val="32"/>
          <w:szCs w:val="32"/>
        </w:rPr>
        <w:t>5</w:t>
      </w:r>
    </w:p>
    <w:p w14:paraId="43327CFB" w14:textId="77777777" w:rsidR="00BC2772" w:rsidRDefault="00BC2772" w:rsidP="00BC2772">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2F186FF" w14:textId="77777777" w:rsidR="00BC2772" w:rsidRDefault="00BC2772" w:rsidP="00BC2772">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Decision Analytics for Managers</w:t>
      </w:r>
    </w:p>
    <w:p w14:paraId="06D4A800" w14:textId="4C5B7817" w:rsidR="00BC2772" w:rsidRDefault="00BC2772" w:rsidP="00BC2772">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Case: </w:t>
      </w:r>
      <w:r w:rsidRPr="00BC2772">
        <w:rPr>
          <w:rFonts w:ascii="Times New Roman" w:eastAsia="Times New Roman" w:hAnsi="Times New Roman" w:cs="Times New Roman"/>
          <w:sz w:val="32"/>
          <w:szCs w:val="32"/>
        </w:rPr>
        <w:t>KKR’s Squad Selection Dilemma: A Performance-Driven Analysis</w:t>
      </w:r>
    </w:p>
    <w:p w14:paraId="08002C76" w14:textId="6C1AEC82" w:rsidR="00BC2772" w:rsidRDefault="00BC2772" w:rsidP="00BC2772">
      <w:pPr>
        <w:spacing w:before="240" w:after="240"/>
        <w:rPr>
          <w:rFonts w:ascii="Times New Roman" w:eastAsia="Times New Roman" w:hAnsi="Times New Roman" w:cs="Times New Roman"/>
          <w:sz w:val="32"/>
          <w:szCs w:val="32"/>
        </w:rPr>
      </w:pPr>
    </w:p>
    <w:p w14:paraId="09B6637B" w14:textId="5AA569DF" w:rsidR="00BC2772" w:rsidRDefault="00BC2772" w:rsidP="00BC2772">
      <w:pPr>
        <w:spacing w:before="240" w:after="240" w:line="360" w:lineRule="auto"/>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 xml:space="preserve">Group: </w:t>
      </w:r>
      <w:r>
        <w:rPr>
          <w:rFonts w:ascii="Times New Roman" w:eastAsia="Times New Roman" w:hAnsi="Times New Roman" w:cs="Times New Roman"/>
          <w:sz w:val="32"/>
          <w:szCs w:val="32"/>
          <w:u w:val="single"/>
        </w:rPr>
        <w:t>2</w:t>
      </w:r>
      <w:r>
        <w:rPr>
          <w:rFonts w:ascii="Times New Roman" w:eastAsia="Times New Roman" w:hAnsi="Times New Roman" w:cs="Times New Roman"/>
          <w:sz w:val="32"/>
          <w:szCs w:val="32"/>
          <w:u w:val="single"/>
        </w:rPr>
        <w:t xml:space="preserve"> - Team No.: </w:t>
      </w:r>
      <w:r>
        <w:rPr>
          <w:rFonts w:ascii="Times New Roman" w:eastAsia="Times New Roman" w:hAnsi="Times New Roman" w:cs="Times New Roman"/>
          <w:sz w:val="32"/>
          <w:szCs w:val="32"/>
          <w:u w:val="single"/>
        </w:rPr>
        <w:t>10</w:t>
      </w:r>
    </w:p>
    <w:p w14:paraId="35130EC8" w14:textId="77777777" w:rsidR="00BC2772" w:rsidRDefault="00BC2772" w:rsidP="00BC2772">
      <w:pPr>
        <w:spacing w:before="240" w:after="240" w:line="360" w:lineRule="auto"/>
        <w:jc w:val="center"/>
        <w:rPr>
          <w:rFonts w:ascii="Times New Roman" w:eastAsia="Times New Roman" w:hAnsi="Times New Roman" w:cs="Times New Roman"/>
          <w:sz w:val="32"/>
          <w:szCs w:val="32"/>
        </w:rP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C2772" w14:paraId="6B365D5A" w14:textId="77777777" w:rsidTr="006D5B6A">
        <w:trPr>
          <w:jc w:val="center"/>
        </w:trPr>
        <w:tc>
          <w:tcPr>
            <w:tcW w:w="4680" w:type="dxa"/>
            <w:shd w:val="clear" w:color="auto" w:fill="auto"/>
            <w:tcMar>
              <w:top w:w="100" w:type="dxa"/>
              <w:left w:w="100" w:type="dxa"/>
              <w:bottom w:w="100" w:type="dxa"/>
              <w:right w:w="100" w:type="dxa"/>
            </w:tcMar>
          </w:tcPr>
          <w:p w14:paraId="372AED7B" w14:textId="77777777" w:rsidR="00BC2772" w:rsidRDefault="00BC2772" w:rsidP="006D5B6A">
            <w:pPr>
              <w:widowControl w:val="0"/>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c>
          <w:tcPr>
            <w:tcW w:w="4680" w:type="dxa"/>
            <w:shd w:val="clear" w:color="auto" w:fill="auto"/>
            <w:tcMar>
              <w:top w:w="100" w:type="dxa"/>
              <w:left w:w="100" w:type="dxa"/>
              <w:bottom w:w="100" w:type="dxa"/>
              <w:right w:w="100" w:type="dxa"/>
            </w:tcMar>
          </w:tcPr>
          <w:p w14:paraId="04E54936" w14:textId="77777777" w:rsidR="00BC2772" w:rsidRDefault="00BC2772" w:rsidP="006D5B6A">
            <w:pPr>
              <w:widowControl w:val="0"/>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Roll No</w:t>
            </w:r>
          </w:p>
        </w:tc>
      </w:tr>
      <w:tr w:rsidR="00BC2772" w:rsidRPr="00BC2772" w14:paraId="485DDFD4" w14:textId="77777777" w:rsidTr="006D5B6A">
        <w:trPr>
          <w:jc w:val="center"/>
        </w:trPr>
        <w:tc>
          <w:tcPr>
            <w:tcW w:w="4680" w:type="dxa"/>
            <w:shd w:val="clear" w:color="auto" w:fill="auto"/>
            <w:tcMar>
              <w:top w:w="100" w:type="dxa"/>
              <w:left w:w="100" w:type="dxa"/>
              <w:bottom w:w="100" w:type="dxa"/>
              <w:right w:w="100" w:type="dxa"/>
            </w:tcMar>
          </w:tcPr>
          <w:p w14:paraId="1FA84381" w14:textId="5B8D4BE8"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Babitha Raju</w:t>
            </w:r>
          </w:p>
        </w:tc>
        <w:tc>
          <w:tcPr>
            <w:tcW w:w="4680" w:type="dxa"/>
            <w:shd w:val="clear" w:color="auto" w:fill="auto"/>
            <w:tcMar>
              <w:top w:w="100" w:type="dxa"/>
              <w:left w:w="100" w:type="dxa"/>
              <w:bottom w:w="100" w:type="dxa"/>
              <w:right w:w="100" w:type="dxa"/>
            </w:tcMar>
          </w:tcPr>
          <w:p w14:paraId="15325E71" w14:textId="173CB71C"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2301013</w:t>
            </w:r>
          </w:p>
        </w:tc>
      </w:tr>
      <w:tr w:rsidR="00BC2772" w:rsidRPr="00BC2772" w14:paraId="21A60D4D" w14:textId="77777777" w:rsidTr="006D5B6A">
        <w:trPr>
          <w:jc w:val="center"/>
        </w:trPr>
        <w:tc>
          <w:tcPr>
            <w:tcW w:w="4680" w:type="dxa"/>
            <w:shd w:val="clear" w:color="auto" w:fill="auto"/>
            <w:tcMar>
              <w:top w:w="100" w:type="dxa"/>
              <w:left w:w="100" w:type="dxa"/>
              <w:bottom w:w="100" w:type="dxa"/>
              <w:right w:w="100" w:type="dxa"/>
            </w:tcMar>
          </w:tcPr>
          <w:p w14:paraId="5460AC7E" w14:textId="46ED3F81"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Dia Majumder</w:t>
            </w:r>
          </w:p>
        </w:tc>
        <w:tc>
          <w:tcPr>
            <w:tcW w:w="4680" w:type="dxa"/>
            <w:shd w:val="clear" w:color="auto" w:fill="auto"/>
            <w:tcMar>
              <w:top w:w="100" w:type="dxa"/>
              <w:left w:w="100" w:type="dxa"/>
              <w:bottom w:w="100" w:type="dxa"/>
              <w:right w:w="100" w:type="dxa"/>
            </w:tcMar>
          </w:tcPr>
          <w:p w14:paraId="1BC64DDE" w14:textId="04FD8E16"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2301021</w:t>
            </w:r>
          </w:p>
        </w:tc>
      </w:tr>
      <w:tr w:rsidR="00BC2772" w:rsidRPr="00BC2772" w14:paraId="3841BD8B" w14:textId="77777777" w:rsidTr="006D5B6A">
        <w:trPr>
          <w:jc w:val="center"/>
        </w:trPr>
        <w:tc>
          <w:tcPr>
            <w:tcW w:w="4680" w:type="dxa"/>
            <w:shd w:val="clear" w:color="auto" w:fill="auto"/>
            <w:tcMar>
              <w:top w:w="100" w:type="dxa"/>
              <w:left w:w="100" w:type="dxa"/>
              <w:bottom w:w="100" w:type="dxa"/>
              <w:right w:w="100" w:type="dxa"/>
            </w:tcMar>
          </w:tcPr>
          <w:p w14:paraId="7A58F9AB" w14:textId="56A5D793"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Chiradip Lahiri</w:t>
            </w:r>
          </w:p>
        </w:tc>
        <w:tc>
          <w:tcPr>
            <w:tcW w:w="4680" w:type="dxa"/>
            <w:shd w:val="clear" w:color="auto" w:fill="auto"/>
            <w:tcMar>
              <w:top w:w="100" w:type="dxa"/>
              <w:left w:w="100" w:type="dxa"/>
              <w:bottom w:w="100" w:type="dxa"/>
              <w:right w:w="100" w:type="dxa"/>
            </w:tcMar>
          </w:tcPr>
          <w:p w14:paraId="426F05E3" w14:textId="39ED15CE"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2301258</w:t>
            </w:r>
          </w:p>
        </w:tc>
      </w:tr>
      <w:tr w:rsidR="00BC2772" w:rsidRPr="00BC2772" w14:paraId="58581EA6" w14:textId="77777777" w:rsidTr="006D5B6A">
        <w:trPr>
          <w:jc w:val="center"/>
        </w:trPr>
        <w:tc>
          <w:tcPr>
            <w:tcW w:w="4680" w:type="dxa"/>
            <w:shd w:val="clear" w:color="auto" w:fill="auto"/>
            <w:tcMar>
              <w:top w:w="100" w:type="dxa"/>
              <w:left w:w="100" w:type="dxa"/>
              <w:bottom w:w="100" w:type="dxa"/>
              <w:right w:w="100" w:type="dxa"/>
            </w:tcMar>
          </w:tcPr>
          <w:p w14:paraId="4D113C6F" w14:textId="334C0981" w:rsidR="00BC2772" w:rsidRPr="00BC2772" w:rsidRDefault="00BC2772" w:rsidP="00BC2772">
            <w:pPr>
              <w:widowControl w:val="0"/>
              <w:spacing w:line="240" w:lineRule="auto"/>
              <w:jc w:val="center"/>
              <w:rPr>
                <w:rFonts w:ascii="Times New Roman" w:eastAsia="Times New Roman" w:hAnsi="Times New Roman" w:cs="Times New Roman"/>
                <w:sz w:val="32"/>
                <w:szCs w:val="32"/>
              </w:rPr>
            </w:pPr>
            <w:proofErr w:type="spellStart"/>
            <w:r w:rsidRPr="00BC2772">
              <w:rPr>
                <w:rFonts w:ascii="Times New Roman" w:hAnsi="Times New Roman" w:cs="Times New Roman"/>
                <w:sz w:val="24"/>
                <w:szCs w:val="24"/>
                <w:lang w:eastAsia="en-IN"/>
              </w:rPr>
              <w:t>Debashruti</w:t>
            </w:r>
            <w:proofErr w:type="spellEnd"/>
            <w:r w:rsidRPr="00BC2772">
              <w:rPr>
                <w:rFonts w:ascii="Times New Roman" w:hAnsi="Times New Roman" w:cs="Times New Roman"/>
                <w:sz w:val="24"/>
                <w:szCs w:val="24"/>
                <w:lang w:eastAsia="en-IN"/>
              </w:rPr>
              <w:t xml:space="preserve"> Bhattacharjee</w:t>
            </w:r>
          </w:p>
        </w:tc>
        <w:tc>
          <w:tcPr>
            <w:tcW w:w="4680" w:type="dxa"/>
            <w:shd w:val="clear" w:color="auto" w:fill="auto"/>
            <w:tcMar>
              <w:top w:w="100" w:type="dxa"/>
              <w:left w:w="100" w:type="dxa"/>
              <w:bottom w:w="100" w:type="dxa"/>
              <w:right w:w="100" w:type="dxa"/>
            </w:tcMar>
          </w:tcPr>
          <w:p w14:paraId="29485E58" w14:textId="589AEF9D"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2301259</w:t>
            </w:r>
          </w:p>
        </w:tc>
      </w:tr>
      <w:tr w:rsidR="00BC2772" w:rsidRPr="00BC2772" w14:paraId="1D992436" w14:textId="77777777" w:rsidTr="006D5B6A">
        <w:trPr>
          <w:jc w:val="center"/>
        </w:trPr>
        <w:tc>
          <w:tcPr>
            <w:tcW w:w="4680" w:type="dxa"/>
            <w:shd w:val="clear" w:color="auto" w:fill="auto"/>
            <w:tcMar>
              <w:top w:w="100" w:type="dxa"/>
              <w:left w:w="100" w:type="dxa"/>
              <w:bottom w:w="100" w:type="dxa"/>
              <w:right w:w="100" w:type="dxa"/>
            </w:tcMar>
          </w:tcPr>
          <w:p w14:paraId="479CA77D" w14:textId="0715714F"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 xml:space="preserve">J </w:t>
            </w:r>
            <w:proofErr w:type="spellStart"/>
            <w:r w:rsidRPr="00BC2772">
              <w:rPr>
                <w:rFonts w:ascii="Times New Roman" w:hAnsi="Times New Roman" w:cs="Times New Roman"/>
                <w:sz w:val="24"/>
                <w:szCs w:val="24"/>
                <w:lang w:eastAsia="en-IN"/>
              </w:rPr>
              <w:t>Gowrishanker</w:t>
            </w:r>
            <w:proofErr w:type="spellEnd"/>
          </w:p>
        </w:tc>
        <w:tc>
          <w:tcPr>
            <w:tcW w:w="4680" w:type="dxa"/>
            <w:shd w:val="clear" w:color="auto" w:fill="auto"/>
            <w:tcMar>
              <w:top w:w="100" w:type="dxa"/>
              <w:left w:w="100" w:type="dxa"/>
              <w:bottom w:w="100" w:type="dxa"/>
              <w:right w:w="100" w:type="dxa"/>
            </w:tcMar>
          </w:tcPr>
          <w:p w14:paraId="5FD23070" w14:textId="7205DE1B" w:rsidR="00BC2772" w:rsidRPr="00BC2772" w:rsidRDefault="00BC2772" w:rsidP="00BC2772">
            <w:pPr>
              <w:widowControl w:val="0"/>
              <w:spacing w:line="240" w:lineRule="auto"/>
              <w:jc w:val="center"/>
              <w:rPr>
                <w:rFonts w:ascii="Times New Roman" w:eastAsia="Times New Roman" w:hAnsi="Times New Roman" w:cs="Times New Roman"/>
                <w:sz w:val="32"/>
                <w:szCs w:val="32"/>
              </w:rPr>
            </w:pPr>
            <w:r w:rsidRPr="00BC2772">
              <w:rPr>
                <w:rFonts w:ascii="Times New Roman" w:hAnsi="Times New Roman" w:cs="Times New Roman"/>
                <w:sz w:val="24"/>
                <w:szCs w:val="24"/>
                <w:lang w:eastAsia="en-IN"/>
              </w:rPr>
              <w:t>2301342</w:t>
            </w:r>
          </w:p>
        </w:tc>
      </w:tr>
    </w:tbl>
    <w:p w14:paraId="1ABF50D4" w14:textId="77777777" w:rsidR="00BC2772" w:rsidRPr="00BC2772" w:rsidRDefault="00BC2772" w:rsidP="00BC2772">
      <w:pPr>
        <w:spacing w:line="360" w:lineRule="auto"/>
        <w:ind w:left="2160" w:firstLine="720"/>
        <w:jc w:val="center"/>
        <w:rPr>
          <w:rFonts w:ascii="Times New Roman" w:eastAsia="Times New Roman" w:hAnsi="Times New Roman" w:cs="Times New Roman"/>
          <w:b/>
          <w:sz w:val="24"/>
          <w:szCs w:val="24"/>
        </w:rPr>
      </w:pPr>
    </w:p>
    <w:p w14:paraId="01AAFA78" w14:textId="77777777" w:rsidR="00BC2772" w:rsidRDefault="00BC277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7457815" w14:textId="388C83D9" w:rsidR="003053C3" w:rsidRDefault="00000000" w:rsidP="00644CCA">
      <w:pPr>
        <w:spacing w:line="360" w:lineRule="auto"/>
        <w:ind w:left="216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KKR IPL Squad Selection - Solution</w:t>
      </w:r>
    </w:p>
    <w:p w14:paraId="0F1C7EAC" w14:textId="77777777" w:rsidR="003053C3" w:rsidRDefault="003053C3" w:rsidP="00644CCA">
      <w:pPr>
        <w:spacing w:line="360" w:lineRule="auto"/>
        <w:jc w:val="both"/>
        <w:rPr>
          <w:rFonts w:ascii="Times New Roman" w:eastAsia="Times New Roman" w:hAnsi="Times New Roman" w:cs="Times New Roman"/>
          <w:sz w:val="24"/>
          <w:szCs w:val="24"/>
        </w:rPr>
      </w:pPr>
    </w:p>
    <w:p w14:paraId="5334331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Business Objective</w:t>
      </w:r>
      <w:r>
        <w:rPr>
          <w:rFonts w:ascii="Times New Roman" w:eastAsia="Times New Roman" w:hAnsi="Times New Roman" w:cs="Times New Roman"/>
          <w:sz w:val="24"/>
          <w:szCs w:val="24"/>
        </w:rPr>
        <w:t xml:space="preserve">: </w:t>
      </w:r>
    </w:p>
    <w:p w14:paraId="14982849"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select the optimal squad for Kolkata Knight Riders for IPL 2025, based on their past season’s performance.</w:t>
      </w:r>
    </w:p>
    <w:p w14:paraId="2C4E3DD4" w14:textId="77777777" w:rsidR="003053C3" w:rsidRDefault="003053C3" w:rsidP="00644CCA">
      <w:pPr>
        <w:spacing w:line="360" w:lineRule="auto"/>
        <w:jc w:val="both"/>
        <w:rPr>
          <w:rFonts w:ascii="Times New Roman" w:eastAsia="Times New Roman" w:hAnsi="Times New Roman" w:cs="Times New Roman"/>
          <w:sz w:val="24"/>
          <w:szCs w:val="24"/>
        </w:rPr>
      </w:pPr>
    </w:p>
    <w:p w14:paraId="50A6C88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Assumptions:</w:t>
      </w:r>
    </w:p>
    <w:p w14:paraId="2967CD11" w14:textId="77777777" w:rsidR="003053C3" w:rsidRDefault="00000000" w:rsidP="00644CCA">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players will be bought at the same price as last year in the auctions.</w:t>
      </w:r>
    </w:p>
    <w:p w14:paraId="0E32DFD8" w14:textId="77777777" w:rsidR="003053C3" w:rsidRDefault="00000000" w:rsidP="00644CCA">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 players we have considered will be available during the auctions.</w:t>
      </w:r>
    </w:p>
    <w:p w14:paraId="50C20CB4" w14:textId="77777777" w:rsidR="003053C3" w:rsidRDefault="00000000" w:rsidP="00644CCA">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weights of the criteria were given after deliberating on its importance.</w:t>
      </w:r>
    </w:p>
    <w:p w14:paraId="3F6E27D0" w14:textId="77777777" w:rsidR="003053C3" w:rsidRDefault="00000000" w:rsidP="00644CCA">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amount available for retention of 6 players from the current squad will </w:t>
      </w:r>
      <w:proofErr w:type="spellStart"/>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 xml:space="preserve"> 63 Crores.</w:t>
      </w:r>
    </w:p>
    <w:p w14:paraId="7FFA28E8" w14:textId="77777777" w:rsidR="003053C3" w:rsidRDefault="00000000" w:rsidP="00644CCA">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 of 6 players retained, 2 players will be there from each category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batsmen, bowlers, and all-rounders</w:t>
      </w:r>
    </w:p>
    <w:p w14:paraId="3B003E06" w14:textId="77777777" w:rsidR="003053C3" w:rsidRDefault="003053C3" w:rsidP="00644CCA">
      <w:pPr>
        <w:spacing w:line="360" w:lineRule="auto"/>
        <w:jc w:val="both"/>
        <w:rPr>
          <w:rFonts w:ascii="Times New Roman" w:eastAsia="Times New Roman" w:hAnsi="Times New Roman" w:cs="Times New Roman"/>
          <w:sz w:val="24"/>
          <w:szCs w:val="24"/>
        </w:rPr>
      </w:pPr>
    </w:p>
    <w:p w14:paraId="13583BAF" w14:textId="77777777" w:rsidR="003053C3" w:rsidRDefault="003053C3" w:rsidP="00644CCA">
      <w:pPr>
        <w:spacing w:line="360" w:lineRule="auto"/>
        <w:jc w:val="both"/>
        <w:rPr>
          <w:rFonts w:ascii="Times New Roman" w:eastAsia="Times New Roman" w:hAnsi="Times New Roman" w:cs="Times New Roman"/>
          <w:sz w:val="24"/>
          <w:szCs w:val="24"/>
        </w:rPr>
      </w:pPr>
    </w:p>
    <w:p w14:paraId="3AF65156"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Methodology and Tools Used</w:t>
      </w:r>
      <w:r>
        <w:rPr>
          <w:rFonts w:ascii="Times New Roman" w:eastAsia="Times New Roman" w:hAnsi="Times New Roman" w:cs="Times New Roman"/>
          <w:sz w:val="24"/>
          <w:szCs w:val="24"/>
        </w:rPr>
        <w:t>:</w:t>
      </w:r>
    </w:p>
    <w:p w14:paraId="169B22E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 (Data Envelopment Analysis)</w:t>
      </w:r>
    </w:p>
    <w:p w14:paraId="589645B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TOPSIS (Technical for Order of Preference by Similarity to Ideal Solution)</w:t>
      </w:r>
    </w:p>
    <w:p w14:paraId="17FD62D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BIP (Binary Integer Programming)</w:t>
      </w:r>
    </w:p>
    <w:p w14:paraId="6EC6628B" w14:textId="77777777" w:rsidR="003053C3" w:rsidRDefault="003053C3" w:rsidP="00644CCA">
      <w:pPr>
        <w:spacing w:line="360" w:lineRule="auto"/>
        <w:jc w:val="both"/>
        <w:rPr>
          <w:rFonts w:ascii="Times New Roman" w:eastAsia="Times New Roman" w:hAnsi="Times New Roman" w:cs="Times New Roman"/>
          <w:sz w:val="24"/>
          <w:szCs w:val="24"/>
        </w:rPr>
      </w:pPr>
    </w:p>
    <w:p w14:paraId="4BBF596B" w14:textId="77777777" w:rsidR="003053C3" w:rsidRDefault="00000000" w:rsidP="00644CC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Data</w:t>
      </w:r>
      <w:r>
        <w:rPr>
          <w:rFonts w:ascii="Times New Roman" w:eastAsia="Times New Roman" w:hAnsi="Times New Roman" w:cs="Times New Roman"/>
          <w:b/>
          <w:sz w:val="24"/>
          <w:szCs w:val="24"/>
        </w:rPr>
        <w:t>:</w:t>
      </w:r>
    </w:p>
    <w:p w14:paraId="06D63F8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the following data for the given case:</w:t>
      </w:r>
    </w:p>
    <w:p w14:paraId="644F0556" w14:textId="77777777" w:rsidR="003053C3" w:rsidRDefault="00000000" w:rsidP="00644CCA">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Indian/ Domestic Players who played for KKR for IPL 2024 and their respective categories</w:t>
      </w:r>
    </w:p>
    <w:p w14:paraId="468CAD67" w14:textId="77777777" w:rsidR="003053C3" w:rsidRDefault="00000000" w:rsidP="00644CCA">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Inputs: Age, Matches Played, Batting Strike Rate, Bowling Strike Rate, Economy</w:t>
      </w:r>
    </w:p>
    <w:p w14:paraId="1DE5173F" w14:textId="77777777" w:rsidR="003053C3" w:rsidRDefault="00000000" w:rsidP="00644CCA">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Catches, Runs Scored, Wickets, Impact Points</w:t>
      </w:r>
    </w:p>
    <w:p w14:paraId="78B982A8" w14:textId="77777777" w:rsidR="003053C3" w:rsidRDefault="003053C3" w:rsidP="00644CCA">
      <w:pPr>
        <w:spacing w:line="360" w:lineRule="auto"/>
        <w:jc w:val="both"/>
        <w:rPr>
          <w:rFonts w:ascii="Times New Roman" w:eastAsia="Times New Roman" w:hAnsi="Times New Roman" w:cs="Times New Roman"/>
          <w:sz w:val="24"/>
          <w:szCs w:val="24"/>
        </w:rPr>
      </w:pPr>
    </w:p>
    <w:p w14:paraId="7FD65EC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TOPSIS: </w:t>
      </w:r>
    </w:p>
    <w:p w14:paraId="5DFE6915" w14:textId="77777777" w:rsidR="003053C3" w:rsidRDefault="00000000" w:rsidP="00644CCA">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 Metrics: Age, Bowling Strike Rate, Cost, Bowling Average, Economy</w:t>
      </w:r>
    </w:p>
    <w:p w14:paraId="1F9A5F54" w14:textId="6850E113" w:rsidR="003053C3" w:rsidRPr="00644CCA" w:rsidRDefault="00000000" w:rsidP="00644CCA">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Benefit Metrics: Matches Played, Batting Strike Rate, Batting Average, Catches, Runs Scored, Wickets, Impact Points</w:t>
      </w:r>
    </w:p>
    <w:p w14:paraId="0047E306" w14:textId="77777777" w:rsidR="003053C3" w:rsidRDefault="003053C3" w:rsidP="00644CCA">
      <w:pPr>
        <w:spacing w:line="360" w:lineRule="auto"/>
        <w:jc w:val="both"/>
        <w:rPr>
          <w:rFonts w:ascii="Times New Roman" w:eastAsia="Times New Roman" w:hAnsi="Times New Roman" w:cs="Times New Roman"/>
          <w:sz w:val="24"/>
          <w:szCs w:val="24"/>
        </w:rPr>
      </w:pPr>
    </w:p>
    <w:p w14:paraId="60DD17E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w:t>
      </w:r>
    </w:p>
    <w:p w14:paraId="1CEBA22A" w14:textId="77777777" w:rsidR="003053C3" w:rsidRDefault="003053C3" w:rsidP="00644CCA">
      <w:pPr>
        <w:spacing w:line="360" w:lineRule="auto"/>
        <w:jc w:val="both"/>
        <w:rPr>
          <w:rFonts w:ascii="Times New Roman" w:eastAsia="Times New Roman" w:hAnsi="Times New Roman" w:cs="Times New Roman"/>
          <w:sz w:val="24"/>
          <w:szCs w:val="24"/>
        </w:rPr>
      </w:pPr>
    </w:p>
    <w:p w14:paraId="16B8D690"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 was run separately for 3 categories of players - batsmen, bowlers, and all-rounders - to find which of the players were efficient. Input-oriented DEA was performed, with Constant Returns to Scale.</w:t>
      </w:r>
    </w:p>
    <w:p w14:paraId="4C0C19B8" w14:textId="77777777" w:rsidR="003053C3" w:rsidRDefault="003053C3" w:rsidP="00644CCA">
      <w:pPr>
        <w:spacing w:line="360" w:lineRule="auto"/>
        <w:jc w:val="both"/>
        <w:rPr>
          <w:rFonts w:ascii="Times New Roman" w:eastAsia="Times New Roman" w:hAnsi="Times New Roman" w:cs="Times New Roman"/>
          <w:sz w:val="24"/>
          <w:szCs w:val="24"/>
        </w:rPr>
      </w:pPr>
    </w:p>
    <w:p w14:paraId="074385A8" w14:textId="77777777" w:rsidR="003053C3" w:rsidRDefault="003053C3" w:rsidP="00644CCA">
      <w:pPr>
        <w:spacing w:line="360" w:lineRule="auto"/>
        <w:jc w:val="both"/>
        <w:rPr>
          <w:rFonts w:ascii="Times New Roman" w:eastAsia="Times New Roman" w:hAnsi="Times New Roman" w:cs="Times New Roman"/>
          <w:sz w:val="24"/>
          <w:szCs w:val="24"/>
        </w:rPr>
      </w:pPr>
    </w:p>
    <w:p w14:paraId="446B416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DEA analysis, we found the following players to be on the efficient frontier in their own category:</w:t>
      </w:r>
    </w:p>
    <w:p w14:paraId="61B87E7B"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Batsmen: Shreyas Iyer, Rinku Singh, </w:t>
      </w:r>
      <w:proofErr w:type="spellStart"/>
      <w:r>
        <w:rPr>
          <w:rFonts w:ascii="Times New Roman" w:eastAsia="Times New Roman" w:hAnsi="Times New Roman" w:cs="Times New Roman"/>
          <w:sz w:val="24"/>
          <w:szCs w:val="24"/>
        </w:rPr>
        <w:t>Angrish</w:t>
      </w:r>
      <w:proofErr w:type="spellEnd"/>
      <w:r>
        <w:rPr>
          <w:rFonts w:ascii="Times New Roman" w:eastAsia="Times New Roman" w:hAnsi="Times New Roman" w:cs="Times New Roman"/>
          <w:sz w:val="24"/>
          <w:szCs w:val="24"/>
        </w:rPr>
        <w:t xml:space="preserve"> Raghuvanshi, and Phil Salt</w:t>
      </w:r>
    </w:p>
    <w:p w14:paraId="7DD916C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Bowlers: Varun Chakravarthy, Vaibhav Arora, Harshit Rana, and Mitchell Starc</w:t>
      </w:r>
    </w:p>
    <w:p w14:paraId="0C4B2E21"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Rounders: Andre Russell, Venkatesh Iyer, Sunil Narine, and Ramandeep Singh.</w:t>
      </w:r>
    </w:p>
    <w:p w14:paraId="3B35620F" w14:textId="77777777" w:rsidR="003053C3" w:rsidRDefault="003053C3" w:rsidP="00644CCA">
      <w:pPr>
        <w:spacing w:line="360" w:lineRule="auto"/>
        <w:jc w:val="both"/>
        <w:rPr>
          <w:rFonts w:ascii="Times New Roman" w:eastAsia="Times New Roman" w:hAnsi="Times New Roman" w:cs="Times New Roman"/>
          <w:sz w:val="24"/>
          <w:szCs w:val="24"/>
        </w:rPr>
      </w:pPr>
    </w:p>
    <w:p w14:paraId="09FFAA86"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DEA, TOPSIS was performed separately for the 3 categories of players. The rankings are given below:</w:t>
      </w:r>
    </w:p>
    <w:p w14:paraId="303D9EB0" w14:textId="77777777" w:rsidR="003053C3" w:rsidRDefault="003053C3" w:rsidP="00644CCA">
      <w:pPr>
        <w:spacing w:line="360" w:lineRule="auto"/>
        <w:jc w:val="both"/>
        <w:rPr>
          <w:rFonts w:ascii="Times New Roman" w:eastAsia="Times New Roman" w:hAnsi="Times New Roman" w:cs="Times New Roman"/>
          <w:sz w:val="24"/>
          <w:szCs w:val="24"/>
        </w:rPr>
      </w:pPr>
    </w:p>
    <w:p w14:paraId="46FD8EC5" w14:textId="77777777" w:rsidR="003053C3" w:rsidRDefault="003053C3" w:rsidP="00644CCA">
      <w:pPr>
        <w:spacing w:line="360" w:lineRule="auto"/>
        <w:jc w:val="both"/>
        <w:rPr>
          <w:rFonts w:ascii="Times New Roman" w:eastAsia="Times New Roman" w:hAnsi="Times New Roman" w:cs="Times New Roman"/>
          <w:sz w:val="24"/>
          <w:szCs w:val="24"/>
        </w:rPr>
      </w:pPr>
    </w:p>
    <w:p w14:paraId="085AE45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74DB5A" wp14:editId="6A0FE24F">
            <wp:extent cx="3001465" cy="157791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001465" cy="1577913"/>
                    </a:xfrm>
                    <a:prstGeom prst="rect">
                      <a:avLst/>
                    </a:prstGeom>
                    <a:ln/>
                  </pic:spPr>
                </pic:pic>
              </a:graphicData>
            </a:graphic>
          </wp:inline>
        </w:drawing>
      </w:r>
    </w:p>
    <w:p w14:paraId="21F605F1" w14:textId="77777777" w:rsidR="003053C3" w:rsidRDefault="003053C3" w:rsidP="00644CCA">
      <w:pPr>
        <w:spacing w:line="360" w:lineRule="auto"/>
        <w:jc w:val="both"/>
        <w:rPr>
          <w:rFonts w:ascii="Times New Roman" w:eastAsia="Times New Roman" w:hAnsi="Times New Roman" w:cs="Times New Roman"/>
          <w:sz w:val="24"/>
          <w:szCs w:val="24"/>
        </w:rPr>
      </w:pPr>
    </w:p>
    <w:p w14:paraId="764EB47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69F000" wp14:editId="41292124">
            <wp:extent cx="3105150" cy="1548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05150" cy="1548075"/>
                    </a:xfrm>
                    <a:prstGeom prst="rect">
                      <a:avLst/>
                    </a:prstGeom>
                    <a:ln/>
                  </pic:spPr>
                </pic:pic>
              </a:graphicData>
            </a:graphic>
          </wp:inline>
        </w:drawing>
      </w:r>
    </w:p>
    <w:p w14:paraId="446DD867" w14:textId="77777777" w:rsidR="003053C3" w:rsidRDefault="003053C3" w:rsidP="00644CCA">
      <w:pPr>
        <w:spacing w:line="360" w:lineRule="auto"/>
        <w:jc w:val="both"/>
        <w:rPr>
          <w:rFonts w:ascii="Times New Roman" w:eastAsia="Times New Roman" w:hAnsi="Times New Roman" w:cs="Times New Roman"/>
          <w:sz w:val="24"/>
          <w:szCs w:val="24"/>
        </w:rPr>
      </w:pPr>
    </w:p>
    <w:p w14:paraId="4513B079" w14:textId="77777777" w:rsidR="003053C3" w:rsidRDefault="003053C3" w:rsidP="00644CCA">
      <w:pPr>
        <w:spacing w:line="360" w:lineRule="auto"/>
        <w:jc w:val="both"/>
        <w:rPr>
          <w:rFonts w:ascii="Times New Roman" w:eastAsia="Times New Roman" w:hAnsi="Times New Roman" w:cs="Times New Roman"/>
          <w:sz w:val="24"/>
          <w:szCs w:val="24"/>
        </w:rPr>
      </w:pPr>
    </w:p>
    <w:p w14:paraId="1F65EF9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E9468E" wp14:editId="4D44A5AE">
            <wp:extent cx="2833688" cy="149185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833688" cy="1491853"/>
                    </a:xfrm>
                    <a:prstGeom prst="rect">
                      <a:avLst/>
                    </a:prstGeom>
                    <a:ln/>
                  </pic:spPr>
                </pic:pic>
              </a:graphicData>
            </a:graphic>
          </wp:inline>
        </w:drawing>
      </w:r>
    </w:p>
    <w:p w14:paraId="24A65C30" w14:textId="77777777" w:rsidR="003053C3" w:rsidRDefault="003053C3" w:rsidP="00644CCA">
      <w:pPr>
        <w:spacing w:line="360" w:lineRule="auto"/>
        <w:jc w:val="both"/>
        <w:rPr>
          <w:rFonts w:ascii="Times New Roman" w:eastAsia="Times New Roman" w:hAnsi="Times New Roman" w:cs="Times New Roman"/>
          <w:sz w:val="24"/>
          <w:szCs w:val="24"/>
        </w:rPr>
      </w:pPr>
    </w:p>
    <w:p w14:paraId="1D2B6479"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six players that were retained in the team were:</w:t>
      </w:r>
    </w:p>
    <w:p w14:paraId="24BA30E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Sunil Narine (All-rounder, Overseas)</w:t>
      </w:r>
    </w:p>
    <w:p w14:paraId="15F3CC11"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Andre Russell (All-rounder, Overseas)</w:t>
      </w:r>
    </w:p>
    <w:p w14:paraId="44E86518"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Phil Salt (Keeper-batter, Overseas)</w:t>
      </w:r>
    </w:p>
    <w:p w14:paraId="227B170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Shreyas Iyer (Batter, Indian)</w:t>
      </w:r>
    </w:p>
    <w:p w14:paraId="672FEC3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Varun Chakravarthy (Bowler, Indian)</w:t>
      </w:r>
    </w:p>
    <w:p w14:paraId="3485F769"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Harshit Rana (Bowler, Indian)</w:t>
      </w:r>
    </w:p>
    <w:p w14:paraId="12715389" w14:textId="77777777" w:rsidR="003053C3" w:rsidRDefault="003053C3" w:rsidP="00644CCA">
      <w:pPr>
        <w:spacing w:line="360" w:lineRule="auto"/>
        <w:jc w:val="both"/>
        <w:rPr>
          <w:rFonts w:ascii="Times New Roman" w:eastAsia="Times New Roman" w:hAnsi="Times New Roman" w:cs="Times New Roman"/>
          <w:sz w:val="24"/>
          <w:szCs w:val="24"/>
        </w:rPr>
      </w:pPr>
    </w:p>
    <w:p w14:paraId="209E60D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remaining squad was selected using the BIP model.</w:t>
      </w:r>
    </w:p>
    <w:p w14:paraId="76F53F0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pool of 50 players each were made from each category of batter, bowler and all</w:t>
      </w:r>
    </w:p>
    <w:p w14:paraId="397F576B"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rounders available.</w:t>
      </w:r>
    </w:p>
    <w:p w14:paraId="65496AFA" w14:textId="5EEA5365"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variable was assigned as binary</w:t>
      </w:r>
      <w:r w:rsidR="00644CCA">
        <w:rPr>
          <w:rFonts w:ascii="Times New Roman" w:eastAsia="Times New Roman" w:hAnsi="Times New Roman" w:cs="Times New Roman"/>
          <w:sz w:val="24"/>
          <w:szCs w:val="24"/>
        </w:rPr>
        <w:t>, indicating whether the player was selected</w:t>
      </w:r>
      <w:r>
        <w:rPr>
          <w:rFonts w:ascii="Times New Roman" w:eastAsia="Times New Roman" w:hAnsi="Times New Roman" w:cs="Times New Roman"/>
          <w:sz w:val="24"/>
          <w:szCs w:val="24"/>
        </w:rPr>
        <w:t>.</w:t>
      </w:r>
    </w:p>
    <w:p w14:paraId="465E361B" w14:textId="77777777" w:rsidR="003053C3" w:rsidRDefault="003053C3" w:rsidP="00644CCA">
      <w:pPr>
        <w:spacing w:line="360" w:lineRule="auto"/>
        <w:jc w:val="both"/>
        <w:rPr>
          <w:rFonts w:ascii="Times New Roman" w:eastAsia="Times New Roman" w:hAnsi="Times New Roman" w:cs="Times New Roman"/>
          <w:sz w:val="24"/>
          <w:szCs w:val="24"/>
        </w:rPr>
      </w:pPr>
    </w:p>
    <w:p w14:paraId="274E8D7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Batters:</w:t>
      </w:r>
    </w:p>
    <w:p w14:paraId="0B95D80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was to maximize the efficiency which calculated as the </w:t>
      </w:r>
      <w:proofErr w:type="spellStart"/>
      <w:r>
        <w:rPr>
          <w:rFonts w:ascii="Times New Roman" w:eastAsia="Times New Roman" w:hAnsi="Times New Roman" w:cs="Times New Roman"/>
          <w:sz w:val="24"/>
          <w:szCs w:val="24"/>
        </w:rPr>
        <w:t>sumproduct</w:t>
      </w:r>
      <w:proofErr w:type="spellEnd"/>
      <w:r>
        <w:rPr>
          <w:rFonts w:ascii="Times New Roman" w:eastAsia="Times New Roman" w:hAnsi="Times New Roman" w:cs="Times New Roman"/>
          <w:sz w:val="24"/>
          <w:szCs w:val="24"/>
        </w:rPr>
        <w:t xml:space="preserve"> of the batting average and strike rate of the selected players. Constraints related to </w:t>
      </w:r>
      <w:proofErr w:type="gramStart"/>
      <w:r>
        <w:rPr>
          <w:rFonts w:ascii="Times New Roman" w:eastAsia="Times New Roman" w:hAnsi="Times New Roman" w:cs="Times New Roman"/>
          <w:sz w:val="24"/>
          <w:szCs w:val="24"/>
        </w:rPr>
        <w:t>cost,</w:t>
      </w:r>
      <w:proofErr w:type="gramEnd"/>
      <w:r>
        <w:rPr>
          <w:rFonts w:ascii="Times New Roman" w:eastAsia="Times New Roman" w:hAnsi="Times New Roman" w:cs="Times New Roman"/>
          <w:sz w:val="24"/>
          <w:szCs w:val="24"/>
        </w:rPr>
        <w:t xml:space="preserve"> number of players were also added. By solving with the help of solver the following 6 batters were selected</w:t>
      </w:r>
    </w:p>
    <w:p w14:paraId="0E8DA7E4" w14:textId="77777777" w:rsidR="003053C3" w:rsidRDefault="003053C3" w:rsidP="00644CCA">
      <w:pPr>
        <w:spacing w:line="360" w:lineRule="auto"/>
        <w:jc w:val="both"/>
        <w:rPr>
          <w:rFonts w:ascii="Times New Roman" w:eastAsia="Times New Roman" w:hAnsi="Times New Roman" w:cs="Times New Roman"/>
          <w:sz w:val="24"/>
          <w:szCs w:val="24"/>
        </w:rPr>
      </w:pPr>
    </w:p>
    <w:tbl>
      <w:tblPr>
        <w:tblStyle w:val="TableGrid"/>
        <w:tblW w:w="5415" w:type="dxa"/>
        <w:jc w:val="center"/>
        <w:tblLayout w:type="fixed"/>
        <w:tblLook w:val="0600" w:firstRow="0" w:lastRow="0" w:firstColumn="0" w:lastColumn="0" w:noHBand="1" w:noVBand="1"/>
      </w:tblPr>
      <w:tblGrid>
        <w:gridCol w:w="1535"/>
        <w:gridCol w:w="2285"/>
        <w:gridCol w:w="1595"/>
      </w:tblGrid>
      <w:tr w:rsidR="003053C3" w14:paraId="765117B0" w14:textId="77777777" w:rsidTr="00644CCA">
        <w:trPr>
          <w:trHeight w:val="515"/>
          <w:jc w:val="center"/>
        </w:trPr>
        <w:tc>
          <w:tcPr>
            <w:tcW w:w="1535" w:type="dxa"/>
          </w:tcPr>
          <w:p w14:paraId="6B6E886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 No.</w:t>
            </w:r>
          </w:p>
        </w:tc>
        <w:tc>
          <w:tcPr>
            <w:tcW w:w="2285" w:type="dxa"/>
          </w:tcPr>
          <w:p w14:paraId="0A73C890"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Players Selected</w:t>
            </w:r>
          </w:p>
        </w:tc>
        <w:tc>
          <w:tcPr>
            <w:tcW w:w="1595" w:type="dxa"/>
          </w:tcPr>
          <w:p w14:paraId="16E1FA6E"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Nationality</w:t>
            </w:r>
          </w:p>
        </w:tc>
      </w:tr>
      <w:tr w:rsidR="003053C3" w14:paraId="54EAD19E" w14:textId="77777777" w:rsidTr="00644CCA">
        <w:trPr>
          <w:trHeight w:val="515"/>
          <w:jc w:val="center"/>
        </w:trPr>
        <w:tc>
          <w:tcPr>
            <w:tcW w:w="1535" w:type="dxa"/>
          </w:tcPr>
          <w:p w14:paraId="2006B0F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85" w:type="dxa"/>
          </w:tcPr>
          <w:p w14:paraId="3BBF376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Jake Fraser-McGurk</w:t>
            </w:r>
          </w:p>
        </w:tc>
        <w:tc>
          <w:tcPr>
            <w:tcW w:w="1595" w:type="dxa"/>
          </w:tcPr>
          <w:p w14:paraId="31BDAEE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p>
        </w:tc>
      </w:tr>
      <w:tr w:rsidR="003053C3" w14:paraId="7EFE85F8" w14:textId="77777777" w:rsidTr="00644CCA">
        <w:trPr>
          <w:trHeight w:val="515"/>
          <w:jc w:val="center"/>
        </w:trPr>
        <w:tc>
          <w:tcPr>
            <w:tcW w:w="1535" w:type="dxa"/>
          </w:tcPr>
          <w:p w14:paraId="4F78791B"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85" w:type="dxa"/>
          </w:tcPr>
          <w:p w14:paraId="5BCAF16D"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Abishek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Porel</w:t>
            </w:r>
            <w:proofErr w:type="spellEnd"/>
          </w:p>
        </w:tc>
        <w:tc>
          <w:tcPr>
            <w:tcW w:w="1595" w:type="dxa"/>
          </w:tcPr>
          <w:p w14:paraId="139CBCA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7D2B7168" w14:textId="77777777" w:rsidTr="00644CCA">
        <w:trPr>
          <w:trHeight w:val="515"/>
          <w:jc w:val="center"/>
        </w:trPr>
        <w:tc>
          <w:tcPr>
            <w:tcW w:w="1535" w:type="dxa"/>
          </w:tcPr>
          <w:p w14:paraId="05666E7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285" w:type="dxa"/>
          </w:tcPr>
          <w:p w14:paraId="45A95A6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Nitish Kumar Reddy</w:t>
            </w:r>
          </w:p>
        </w:tc>
        <w:tc>
          <w:tcPr>
            <w:tcW w:w="1595" w:type="dxa"/>
          </w:tcPr>
          <w:p w14:paraId="0CFDBC3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19EC3CCB" w14:textId="77777777" w:rsidTr="00644CCA">
        <w:trPr>
          <w:trHeight w:val="515"/>
          <w:jc w:val="center"/>
        </w:trPr>
        <w:tc>
          <w:tcPr>
            <w:tcW w:w="1535" w:type="dxa"/>
          </w:tcPr>
          <w:p w14:paraId="06AAAFA6"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85" w:type="dxa"/>
          </w:tcPr>
          <w:p w14:paraId="5D21395C"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Rachin</w:t>
            </w:r>
            <w:proofErr w:type="spellEnd"/>
            <w:r>
              <w:rPr>
                <w:rFonts w:ascii="Times New Roman" w:eastAsia="Times New Roman" w:hAnsi="Times New Roman" w:cs="Times New Roman"/>
                <w:sz w:val="24"/>
                <w:szCs w:val="24"/>
              </w:rPr>
              <w:t xml:space="preserve"> Ravindra</w:t>
            </w:r>
          </w:p>
        </w:tc>
        <w:tc>
          <w:tcPr>
            <w:tcW w:w="1595" w:type="dxa"/>
          </w:tcPr>
          <w:p w14:paraId="5EA27841"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p>
        </w:tc>
      </w:tr>
      <w:tr w:rsidR="003053C3" w14:paraId="75947814" w14:textId="77777777" w:rsidTr="00644CCA">
        <w:trPr>
          <w:trHeight w:val="515"/>
          <w:jc w:val="center"/>
        </w:trPr>
        <w:tc>
          <w:tcPr>
            <w:tcW w:w="1535" w:type="dxa"/>
          </w:tcPr>
          <w:p w14:paraId="16E4EFC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85" w:type="dxa"/>
          </w:tcPr>
          <w:p w14:paraId="67D0137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 Dhoni</w:t>
            </w:r>
          </w:p>
        </w:tc>
        <w:tc>
          <w:tcPr>
            <w:tcW w:w="1595" w:type="dxa"/>
          </w:tcPr>
          <w:p w14:paraId="34888CF6"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7F8A4463" w14:textId="77777777" w:rsidTr="00644CCA">
        <w:trPr>
          <w:trHeight w:val="515"/>
          <w:jc w:val="center"/>
        </w:trPr>
        <w:tc>
          <w:tcPr>
            <w:tcW w:w="1535" w:type="dxa"/>
          </w:tcPr>
          <w:p w14:paraId="5BCF98BE"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85" w:type="dxa"/>
          </w:tcPr>
          <w:p w14:paraId="46238611"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Naman Dhir</w:t>
            </w:r>
          </w:p>
        </w:tc>
        <w:tc>
          <w:tcPr>
            <w:tcW w:w="1595" w:type="dxa"/>
          </w:tcPr>
          <w:p w14:paraId="5BDB1A3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bl>
    <w:p w14:paraId="766E8CF0" w14:textId="77777777" w:rsidR="003053C3" w:rsidRDefault="003053C3" w:rsidP="00644CCA">
      <w:pPr>
        <w:spacing w:line="360" w:lineRule="auto"/>
        <w:jc w:val="both"/>
        <w:rPr>
          <w:rFonts w:ascii="Times New Roman" w:eastAsia="Times New Roman" w:hAnsi="Times New Roman" w:cs="Times New Roman"/>
          <w:sz w:val="24"/>
          <w:szCs w:val="24"/>
        </w:rPr>
      </w:pPr>
    </w:p>
    <w:p w14:paraId="0A21C083" w14:textId="77777777" w:rsidR="003053C3" w:rsidRDefault="003053C3" w:rsidP="00644CCA">
      <w:pPr>
        <w:spacing w:line="360" w:lineRule="auto"/>
        <w:jc w:val="both"/>
        <w:rPr>
          <w:rFonts w:ascii="Times New Roman" w:eastAsia="Times New Roman" w:hAnsi="Times New Roman" w:cs="Times New Roman"/>
          <w:sz w:val="24"/>
          <w:szCs w:val="24"/>
        </w:rPr>
      </w:pPr>
    </w:p>
    <w:p w14:paraId="4BE315A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Bowlers:</w:t>
      </w:r>
    </w:p>
    <w:p w14:paraId="61C2FDD0"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constraints as for the batters were used with a change in efficiency which was calculated as the </w:t>
      </w:r>
      <w:proofErr w:type="spellStart"/>
      <w:r>
        <w:rPr>
          <w:rFonts w:ascii="Times New Roman" w:eastAsia="Times New Roman" w:hAnsi="Times New Roman" w:cs="Times New Roman"/>
          <w:sz w:val="24"/>
          <w:szCs w:val="24"/>
        </w:rPr>
        <w:t>sumproduct</w:t>
      </w:r>
      <w:proofErr w:type="spellEnd"/>
      <w:r>
        <w:rPr>
          <w:rFonts w:ascii="Times New Roman" w:eastAsia="Times New Roman" w:hAnsi="Times New Roman" w:cs="Times New Roman"/>
          <w:sz w:val="24"/>
          <w:szCs w:val="24"/>
        </w:rPr>
        <w:t xml:space="preserve"> of bowling average and economy of the bowlers.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since this needs to be minimum for bowlers the objective was to minimize this. By solving with the help of solver the following 5 batters were selected.</w:t>
      </w:r>
    </w:p>
    <w:p w14:paraId="108FF35A" w14:textId="77777777" w:rsidR="003053C3" w:rsidRDefault="003053C3" w:rsidP="00644CCA">
      <w:pPr>
        <w:spacing w:line="360" w:lineRule="auto"/>
        <w:jc w:val="both"/>
        <w:rPr>
          <w:rFonts w:ascii="Times New Roman" w:eastAsia="Times New Roman" w:hAnsi="Times New Roman" w:cs="Times New Roman"/>
          <w:sz w:val="24"/>
          <w:szCs w:val="24"/>
        </w:rPr>
      </w:pPr>
    </w:p>
    <w:tbl>
      <w:tblPr>
        <w:tblStyle w:val="TableGrid"/>
        <w:tblW w:w="5025" w:type="dxa"/>
        <w:jc w:val="center"/>
        <w:tblLayout w:type="fixed"/>
        <w:tblLook w:val="0600" w:firstRow="0" w:lastRow="0" w:firstColumn="0" w:lastColumn="0" w:noHBand="1" w:noVBand="1"/>
      </w:tblPr>
      <w:tblGrid>
        <w:gridCol w:w="1535"/>
        <w:gridCol w:w="2075"/>
        <w:gridCol w:w="1415"/>
      </w:tblGrid>
      <w:tr w:rsidR="003053C3" w14:paraId="6C9BC802" w14:textId="77777777" w:rsidTr="00644CCA">
        <w:trPr>
          <w:trHeight w:val="515"/>
          <w:jc w:val="center"/>
        </w:trPr>
        <w:tc>
          <w:tcPr>
            <w:tcW w:w="1535" w:type="dxa"/>
          </w:tcPr>
          <w:p w14:paraId="7D776E8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 No.</w:t>
            </w:r>
          </w:p>
        </w:tc>
        <w:tc>
          <w:tcPr>
            <w:tcW w:w="2075" w:type="dxa"/>
          </w:tcPr>
          <w:p w14:paraId="69D9138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Players Selected</w:t>
            </w:r>
          </w:p>
        </w:tc>
        <w:tc>
          <w:tcPr>
            <w:tcW w:w="1415" w:type="dxa"/>
          </w:tcPr>
          <w:p w14:paraId="47CF091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Nationality</w:t>
            </w:r>
          </w:p>
        </w:tc>
      </w:tr>
      <w:tr w:rsidR="003053C3" w14:paraId="232586A8" w14:textId="77777777" w:rsidTr="00644CCA">
        <w:trPr>
          <w:trHeight w:val="515"/>
          <w:jc w:val="center"/>
        </w:trPr>
        <w:tc>
          <w:tcPr>
            <w:tcW w:w="1535" w:type="dxa"/>
          </w:tcPr>
          <w:p w14:paraId="2F54F81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75" w:type="dxa"/>
          </w:tcPr>
          <w:p w14:paraId="69BDDAC6"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Yuzvendra</w:t>
            </w:r>
            <w:proofErr w:type="spellEnd"/>
            <w:r>
              <w:rPr>
                <w:rFonts w:ascii="Times New Roman" w:eastAsia="Times New Roman" w:hAnsi="Times New Roman" w:cs="Times New Roman"/>
                <w:sz w:val="24"/>
                <w:szCs w:val="24"/>
              </w:rPr>
              <w:t xml:space="preserve"> Chahal</w:t>
            </w:r>
          </w:p>
        </w:tc>
        <w:tc>
          <w:tcPr>
            <w:tcW w:w="1415" w:type="dxa"/>
          </w:tcPr>
          <w:p w14:paraId="337ED10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5427B5B9" w14:textId="77777777" w:rsidTr="00644CCA">
        <w:trPr>
          <w:trHeight w:val="515"/>
          <w:jc w:val="center"/>
        </w:trPr>
        <w:tc>
          <w:tcPr>
            <w:tcW w:w="1535" w:type="dxa"/>
          </w:tcPr>
          <w:p w14:paraId="71ABACB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75" w:type="dxa"/>
          </w:tcPr>
          <w:p w14:paraId="620D4EC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Mohammed Siraj</w:t>
            </w:r>
          </w:p>
        </w:tc>
        <w:tc>
          <w:tcPr>
            <w:tcW w:w="1415" w:type="dxa"/>
          </w:tcPr>
          <w:p w14:paraId="33941CF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23107710" w14:textId="77777777" w:rsidTr="00644CCA">
        <w:trPr>
          <w:trHeight w:val="515"/>
          <w:jc w:val="center"/>
        </w:trPr>
        <w:tc>
          <w:tcPr>
            <w:tcW w:w="1535" w:type="dxa"/>
          </w:tcPr>
          <w:p w14:paraId="1273686E"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75" w:type="dxa"/>
          </w:tcPr>
          <w:p w14:paraId="7079FED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Chetan </w:t>
            </w:r>
            <w:proofErr w:type="spellStart"/>
            <w:r>
              <w:rPr>
                <w:rFonts w:ascii="Times New Roman" w:eastAsia="Times New Roman" w:hAnsi="Times New Roman" w:cs="Times New Roman"/>
                <w:sz w:val="24"/>
                <w:szCs w:val="24"/>
              </w:rPr>
              <w:t>Sakariya</w:t>
            </w:r>
            <w:proofErr w:type="spellEnd"/>
          </w:p>
        </w:tc>
        <w:tc>
          <w:tcPr>
            <w:tcW w:w="1415" w:type="dxa"/>
          </w:tcPr>
          <w:p w14:paraId="1332E88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2D9E58D8" w14:textId="77777777" w:rsidTr="00644CCA">
        <w:trPr>
          <w:trHeight w:val="515"/>
          <w:jc w:val="center"/>
        </w:trPr>
        <w:tc>
          <w:tcPr>
            <w:tcW w:w="1535" w:type="dxa"/>
          </w:tcPr>
          <w:p w14:paraId="49B474BB"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5" w:type="dxa"/>
          </w:tcPr>
          <w:p w14:paraId="2AEF148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 Natarajan</w:t>
            </w:r>
          </w:p>
        </w:tc>
        <w:tc>
          <w:tcPr>
            <w:tcW w:w="1415" w:type="dxa"/>
          </w:tcPr>
          <w:p w14:paraId="30F477A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0041692F" w14:textId="77777777" w:rsidTr="00644CCA">
        <w:trPr>
          <w:trHeight w:val="515"/>
          <w:jc w:val="center"/>
        </w:trPr>
        <w:tc>
          <w:tcPr>
            <w:tcW w:w="1535" w:type="dxa"/>
          </w:tcPr>
          <w:p w14:paraId="2EC32BE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75" w:type="dxa"/>
          </w:tcPr>
          <w:p w14:paraId="10778001"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Sandeep Sharma</w:t>
            </w:r>
          </w:p>
        </w:tc>
        <w:tc>
          <w:tcPr>
            <w:tcW w:w="1415" w:type="dxa"/>
          </w:tcPr>
          <w:p w14:paraId="5376665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bl>
    <w:p w14:paraId="686CE56C" w14:textId="77777777" w:rsidR="003053C3" w:rsidRDefault="003053C3" w:rsidP="00644CCA">
      <w:pPr>
        <w:spacing w:line="360" w:lineRule="auto"/>
        <w:jc w:val="both"/>
        <w:rPr>
          <w:rFonts w:ascii="Times New Roman" w:eastAsia="Times New Roman" w:hAnsi="Times New Roman" w:cs="Times New Roman"/>
          <w:sz w:val="24"/>
          <w:szCs w:val="24"/>
        </w:rPr>
      </w:pPr>
    </w:p>
    <w:p w14:paraId="34AA46A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all rounders</w:t>
      </w:r>
      <w:proofErr w:type="spellEnd"/>
      <w:r>
        <w:rPr>
          <w:rFonts w:ascii="Times New Roman" w:eastAsia="Times New Roman" w:hAnsi="Times New Roman" w:cs="Times New Roman"/>
          <w:sz w:val="24"/>
          <w:szCs w:val="24"/>
        </w:rPr>
        <w:t>:</w:t>
      </w:r>
    </w:p>
    <w:p w14:paraId="0365B53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change was made in the objective functions and the objective was to maximize the impact points of the selected players and by applying the cost and count constraints. By solving with the help of solver the following 5 batters were selected.</w:t>
      </w:r>
    </w:p>
    <w:p w14:paraId="6FE69197" w14:textId="77777777" w:rsidR="003053C3" w:rsidRDefault="003053C3" w:rsidP="00644CCA">
      <w:pPr>
        <w:spacing w:line="360" w:lineRule="auto"/>
        <w:jc w:val="both"/>
        <w:rPr>
          <w:rFonts w:ascii="Times New Roman" w:eastAsia="Times New Roman" w:hAnsi="Times New Roman" w:cs="Times New Roman"/>
          <w:sz w:val="24"/>
          <w:szCs w:val="24"/>
        </w:rPr>
      </w:pPr>
    </w:p>
    <w:tbl>
      <w:tblPr>
        <w:tblStyle w:val="TableGrid"/>
        <w:tblW w:w="5805" w:type="dxa"/>
        <w:jc w:val="center"/>
        <w:tblLayout w:type="fixed"/>
        <w:tblLook w:val="0600" w:firstRow="0" w:lastRow="0" w:firstColumn="0" w:lastColumn="0" w:noHBand="1" w:noVBand="1"/>
      </w:tblPr>
      <w:tblGrid>
        <w:gridCol w:w="1535"/>
        <w:gridCol w:w="2465"/>
        <w:gridCol w:w="1805"/>
      </w:tblGrid>
      <w:tr w:rsidR="003053C3" w14:paraId="01D44BF7" w14:textId="77777777" w:rsidTr="00644CCA">
        <w:trPr>
          <w:trHeight w:val="515"/>
          <w:jc w:val="center"/>
        </w:trPr>
        <w:tc>
          <w:tcPr>
            <w:tcW w:w="1535" w:type="dxa"/>
          </w:tcPr>
          <w:p w14:paraId="7B6C430A"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Sl</w:t>
            </w:r>
            <w:proofErr w:type="spellEnd"/>
            <w:r>
              <w:rPr>
                <w:rFonts w:ascii="Times New Roman" w:eastAsia="Times New Roman" w:hAnsi="Times New Roman" w:cs="Times New Roman"/>
                <w:sz w:val="24"/>
                <w:szCs w:val="24"/>
              </w:rPr>
              <w:t xml:space="preserve"> No</w:t>
            </w:r>
          </w:p>
        </w:tc>
        <w:tc>
          <w:tcPr>
            <w:tcW w:w="2465" w:type="dxa"/>
          </w:tcPr>
          <w:p w14:paraId="0354DA23"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Players</w:t>
            </w:r>
          </w:p>
        </w:tc>
        <w:tc>
          <w:tcPr>
            <w:tcW w:w="1805" w:type="dxa"/>
          </w:tcPr>
          <w:p w14:paraId="69411BC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Nationality</w:t>
            </w:r>
          </w:p>
        </w:tc>
      </w:tr>
      <w:tr w:rsidR="003053C3" w14:paraId="7AC5D377" w14:textId="77777777" w:rsidTr="00644CCA">
        <w:trPr>
          <w:trHeight w:val="515"/>
          <w:jc w:val="center"/>
        </w:trPr>
        <w:tc>
          <w:tcPr>
            <w:tcW w:w="1535" w:type="dxa"/>
          </w:tcPr>
          <w:p w14:paraId="4872E798"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65" w:type="dxa"/>
          </w:tcPr>
          <w:p w14:paraId="7B2B9A2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Daryl Mitchell</w:t>
            </w:r>
          </w:p>
        </w:tc>
        <w:tc>
          <w:tcPr>
            <w:tcW w:w="1805" w:type="dxa"/>
          </w:tcPr>
          <w:p w14:paraId="52C56BC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p>
        </w:tc>
      </w:tr>
      <w:tr w:rsidR="003053C3" w14:paraId="092B1666" w14:textId="77777777" w:rsidTr="00644CCA">
        <w:trPr>
          <w:trHeight w:val="515"/>
          <w:jc w:val="center"/>
        </w:trPr>
        <w:tc>
          <w:tcPr>
            <w:tcW w:w="1535" w:type="dxa"/>
          </w:tcPr>
          <w:p w14:paraId="124E725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65" w:type="dxa"/>
          </w:tcPr>
          <w:p w14:paraId="6684717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Mitchell Marsh</w:t>
            </w:r>
          </w:p>
        </w:tc>
        <w:tc>
          <w:tcPr>
            <w:tcW w:w="1805" w:type="dxa"/>
          </w:tcPr>
          <w:p w14:paraId="02015BC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p>
        </w:tc>
      </w:tr>
      <w:tr w:rsidR="003053C3" w14:paraId="2CA98E24" w14:textId="77777777" w:rsidTr="00644CCA">
        <w:trPr>
          <w:trHeight w:val="515"/>
          <w:jc w:val="center"/>
        </w:trPr>
        <w:tc>
          <w:tcPr>
            <w:tcW w:w="1535" w:type="dxa"/>
          </w:tcPr>
          <w:p w14:paraId="5506FB82"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465" w:type="dxa"/>
          </w:tcPr>
          <w:p w14:paraId="07EB7A65"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Shah Rukh Khan</w:t>
            </w:r>
          </w:p>
        </w:tc>
        <w:tc>
          <w:tcPr>
            <w:tcW w:w="1805" w:type="dxa"/>
          </w:tcPr>
          <w:p w14:paraId="6FC32684"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25F7F8E0" w14:textId="77777777" w:rsidTr="00644CCA">
        <w:trPr>
          <w:trHeight w:val="515"/>
          <w:jc w:val="center"/>
        </w:trPr>
        <w:tc>
          <w:tcPr>
            <w:tcW w:w="1535" w:type="dxa"/>
          </w:tcPr>
          <w:p w14:paraId="7FBEBC0A"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65" w:type="dxa"/>
          </w:tcPr>
          <w:p w14:paraId="5340B7FA"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Rachin</w:t>
            </w:r>
            <w:proofErr w:type="spellEnd"/>
            <w:r>
              <w:rPr>
                <w:rFonts w:ascii="Times New Roman" w:eastAsia="Times New Roman" w:hAnsi="Times New Roman" w:cs="Times New Roman"/>
                <w:sz w:val="24"/>
                <w:szCs w:val="24"/>
              </w:rPr>
              <w:t xml:space="preserve"> Ravindra</w:t>
            </w:r>
          </w:p>
        </w:tc>
        <w:tc>
          <w:tcPr>
            <w:tcW w:w="1805" w:type="dxa"/>
          </w:tcPr>
          <w:p w14:paraId="74DEE4AF"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p>
        </w:tc>
      </w:tr>
      <w:tr w:rsidR="003053C3" w14:paraId="7877E736" w14:textId="77777777" w:rsidTr="00644CCA">
        <w:trPr>
          <w:trHeight w:val="515"/>
          <w:jc w:val="center"/>
        </w:trPr>
        <w:tc>
          <w:tcPr>
            <w:tcW w:w="1535" w:type="dxa"/>
          </w:tcPr>
          <w:p w14:paraId="3513610C"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65" w:type="dxa"/>
          </w:tcPr>
          <w:p w14:paraId="437EE1A0"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Raj Angad Bawa</w:t>
            </w:r>
          </w:p>
        </w:tc>
        <w:tc>
          <w:tcPr>
            <w:tcW w:w="1805" w:type="dxa"/>
          </w:tcPr>
          <w:p w14:paraId="75A28FE9"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r w:rsidR="003053C3" w14:paraId="5EE24EDF" w14:textId="77777777" w:rsidTr="00644CCA">
        <w:trPr>
          <w:trHeight w:val="515"/>
          <w:jc w:val="center"/>
        </w:trPr>
        <w:tc>
          <w:tcPr>
            <w:tcW w:w="1535" w:type="dxa"/>
          </w:tcPr>
          <w:p w14:paraId="2AEDEF57"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65" w:type="dxa"/>
          </w:tcPr>
          <w:p w14:paraId="0503A5AA" w14:textId="77777777" w:rsidR="003053C3" w:rsidRDefault="00000000" w:rsidP="00644CC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Vivrant</w:t>
            </w:r>
            <w:proofErr w:type="spellEnd"/>
            <w:r>
              <w:rPr>
                <w:rFonts w:ascii="Times New Roman" w:eastAsia="Times New Roman" w:hAnsi="Times New Roman" w:cs="Times New Roman"/>
                <w:sz w:val="24"/>
                <w:szCs w:val="24"/>
              </w:rPr>
              <w:t xml:space="preserve"> Sharma</w:t>
            </w:r>
          </w:p>
        </w:tc>
        <w:tc>
          <w:tcPr>
            <w:tcW w:w="1805" w:type="dxa"/>
          </w:tcPr>
          <w:p w14:paraId="77F7220D" w14:textId="77777777" w:rsidR="003053C3" w:rsidRDefault="00000000"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w:t>
            </w:r>
          </w:p>
        </w:tc>
      </w:tr>
    </w:tbl>
    <w:p w14:paraId="2AF8AE7C" w14:textId="77777777" w:rsidR="003053C3" w:rsidRDefault="003053C3" w:rsidP="00644CCA">
      <w:pPr>
        <w:spacing w:line="360" w:lineRule="auto"/>
        <w:jc w:val="both"/>
        <w:rPr>
          <w:rFonts w:ascii="Times New Roman" w:eastAsia="Times New Roman" w:hAnsi="Times New Roman" w:cs="Times New Roman"/>
          <w:sz w:val="24"/>
          <w:szCs w:val="24"/>
        </w:rPr>
      </w:pPr>
    </w:p>
    <w:p w14:paraId="214A8CFC" w14:textId="7FA16C3A" w:rsidR="003053C3" w:rsidRPr="00644CCA" w:rsidRDefault="00644CCA" w:rsidP="00644CCA">
      <w:pPr>
        <w:spacing w:line="360" w:lineRule="auto"/>
        <w:jc w:val="both"/>
        <w:rPr>
          <w:rFonts w:ascii="Times New Roman" w:eastAsia="Times New Roman" w:hAnsi="Times New Roman" w:cs="Times New Roman"/>
          <w:b/>
          <w:bCs/>
          <w:sz w:val="24"/>
          <w:szCs w:val="24"/>
        </w:rPr>
      </w:pPr>
      <w:r w:rsidRPr="00644CCA">
        <w:rPr>
          <w:rFonts w:ascii="Times New Roman" w:eastAsia="Times New Roman" w:hAnsi="Times New Roman" w:cs="Times New Roman"/>
          <w:b/>
          <w:bCs/>
          <w:sz w:val="24"/>
          <w:szCs w:val="24"/>
        </w:rPr>
        <w:t>Questions from the Case:</w:t>
      </w:r>
    </w:p>
    <w:p w14:paraId="440F7364" w14:textId="709E1C04" w:rsidR="003053C3" w:rsidRPr="00644CCA" w:rsidRDefault="00644CCA" w:rsidP="00644CCA">
      <w:pPr>
        <w:spacing w:line="360" w:lineRule="auto"/>
        <w:rPr>
          <w:rFonts w:ascii="Times New Roman" w:eastAsia="Times New Roman" w:hAnsi="Times New Roman" w:cs="Times New Roman"/>
          <w:b/>
          <w:bCs/>
          <w:sz w:val="24"/>
          <w:szCs w:val="24"/>
        </w:rPr>
      </w:pPr>
      <w:r w:rsidRPr="00644CCA">
        <w:rPr>
          <w:rFonts w:ascii="Times New Roman" w:eastAsia="Times New Roman" w:hAnsi="Times New Roman" w:cs="Times New Roman"/>
          <w:b/>
          <w:bCs/>
          <w:sz w:val="24"/>
          <w:szCs w:val="24"/>
        </w:rPr>
        <w:t xml:space="preserve">1. </w:t>
      </w:r>
      <w:r w:rsidRPr="00644CCA">
        <w:rPr>
          <w:rFonts w:ascii="Times New Roman" w:eastAsia="Times New Roman" w:hAnsi="Times New Roman" w:cs="Times New Roman"/>
          <w:b/>
          <w:bCs/>
          <w:sz w:val="24"/>
          <w:szCs w:val="24"/>
        </w:rPr>
        <w:t>What key factors should KKR consider when deciding which players to retain for IPL 2025?</w:t>
      </w:r>
    </w:p>
    <w:p w14:paraId="7E63125C" w14:textId="4ED6A252" w:rsidR="00644CCA" w:rsidRDefault="00644CCA" w:rsidP="00644CCA">
      <w:pPr>
        <w:spacing w:line="360" w:lineRule="auto"/>
        <w:rPr>
          <w:rFonts w:ascii="Times New Roman" w:eastAsia="Times New Roman" w:hAnsi="Times New Roman" w:cs="Times New Roman"/>
          <w:sz w:val="24"/>
          <w:szCs w:val="24"/>
        </w:rPr>
      </w:pPr>
      <w:r w:rsidRPr="00644CCA">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w:t>
      </w:r>
      <w:r w:rsidRPr="00644CCA">
        <w:rPr>
          <w:rFonts w:ascii="Times New Roman" w:eastAsia="Times New Roman" w:hAnsi="Times New Roman" w:cs="Times New Roman"/>
          <w:sz w:val="24"/>
          <w:szCs w:val="24"/>
        </w:rPr>
        <w:t xml:space="preserve">The team should evaluate players based on performance metrics such as batting average, strike rate, bowling economy, consistency, and impact points from the previous season. </w:t>
      </w:r>
      <w:r>
        <w:rPr>
          <w:rFonts w:ascii="Times New Roman" w:eastAsia="Times New Roman" w:hAnsi="Times New Roman" w:cs="Times New Roman"/>
          <w:sz w:val="24"/>
          <w:szCs w:val="24"/>
        </w:rPr>
        <w:t>Financial factors like auction prices and the budget for different categories (batsmen, bowlers, all-rounders) are also</w:t>
      </w:r>
      <w:r w:rsidRPr="00644CCA">
        <w:rPr>
          <w:rFonts w:ascii="Times New Roman" w:eastAsia="Times New Roman" w:hAnsi="Times New Roman" w:cs="Times New Roman"/>
          <w:sz w:val="24"/>
          <w:szCs w:val="24"/>
        </w:rPr>
        <w:t xml:space="preserve"> crucial. For instance, KKR must stay within a budget of ₹120 crores while retaining only six players, focusing on those who have consistently performed well across</w:t>
      </w:r>
      <w:r>
        <w:rPr>
          <w:rFonts w:ascii="Times New Roman" w:eastAsia="Times New Roman" w:hAnsi="Times New Roman" w:cs="Times New Roman"/>
          <w:sz w:val="24"/>
          <w:szCs w:val="24"/>
        </w:rPr>
        <w:t xml:space="preserve"> the</w:t>
      </w:r>
      <w:r w:rsidRPr="00644CCA">
        <w:rPr>
          <w:rFonts w:ascii="Times New Roman" w:eastAsia="Times New Roman" w:hAnsi="Times New Roman" w:cs="Times New Roman"/>
          <w:sz w:val="24"/>
          <w:szCs w:val="24"/>
        </w:rPr>
        <w:t xml:space="preserve"> season.</w:t>
      </w:r>
    </w:p>
    <w:p w14:paraId="671C6C3B" w14:textId="7F42CC0C" w:rsidR="00644CCA" w:rsidRDefault="00644CCA" w:rsidP="00644CCA">
      <w:pPr>
        <w:spacing w:line="360" w:lineRule="auto"/>
        <w:rPr>
          <w:rFonts w:ascii="Times New Roman" w:eastAsia="Times New Roman" w:hAnsi="Times New Roman" w:cs="Times New Roman"/>
          <w:b/>
          <w:bCs/>
          <w:sz w:val="24"/>
          <w:szCs w:val="24"/>
        </w:rPr>
      </w:pPr>
      <w:r w:rsidRPr="00644CCA">
        <w:rPr>
          <w:rFonts w:ascii="Times New Roman" w:eastAsia="Times New Roman" w:hAnsi="Times New Roman" w:cs="Times New Roman"/>
          <w:b/>
          <w:bCs/>
          <w:sz w:val="24"/>
          <w:szCs w:val="24"/>
        </w:rPr>
        <w:t xml:space="preserve">2. </w:t>
      </w:r>
      <w:r w:rsidRPr="00644CCA">
        <w:rPr>
          <w:rFonts w:ascii="Times New Roman" w:eastAsia="Times New Roman" w:hAnsi="Times New Roman" w:cs="Times New Roman"/>
          <w:b/>
          <w:bCs/>
          <w:sz w:val="24"/>
          <w:szCs w:val="24"/>
        </w:rPr>
        <w:t>How can KKR optimize their squad with a limited budget in the IPL auction?</w:t>
      </w:r>
    </w:p>
    <w:p w14:paraId="4E0CBF02" w14:textId="05CA8AF3" w:rsidR="00644CCA" w:rsidRPr="00644CCA" w:rsidRDefault="00644CCA" w:rsidP="00644CCA">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Answer: </w:t>
      </w:r>
      <w:r w:rsidRPr="00644CCA">
        <w:rPr>
          <w:rFonts w:ascii="Times New Roman" w:eastAsia="Times New Roman" w:hAnsi="Times New Roman" w:cs="Times New Roman"/>
          <w:sz w:val="24"/>
          <w:szCs w:val="24"/>
        </w:rPr>
        <w:t>KKR can use a data-driven approach like the Data Envelopment Analysis (DEA) method to assess player efficiency. By assigning weights to selection criteria (age, strike rate, average, etc.), they can determine which players offer the best value for their price. For example, prioritizing players with high impact points but lower costs can provide better financial management while maintaining squad strength.</w:t>
      </w:r>
    </w:p>
    <w:p w14:paraId="1FCAA6FC" w14:textId="55B56CAD" w:rsidR="003053C3" w:rsidRDefault="00644CCA" w:rsidP="00644CCA">
      <w:pPr>
        <w:spacing w:line="360" w:lineRule="auto"/>
        <w:jc w:val="both"/>
        <w:rPr>
          <w:rFonts w:ascii="Times New Roman" w:eastAsia="Times New Roman" w:hAnsi="Times New Roman" w:cs="Times New Roman"/>
          <w:b/>
          <w:bCs/>
          <w:sz w:val="24"/>
          <w:szCs w:val="24"/>
        </w:rPr>
      </w:pPr>
      <w:r w:rsidRPr="00644CCA">
        <w:rPr>
          <w:rFonts w:ascii="Times New Roman" w:eastAsia="Times New Roman" w:hAnsi="Times New Roman" w:cs="Times New Roman"/>
          <w:b/>
          <w:bCs/>
          <w:sz w:val="24"/>
          <w:szCs w:val="24"/>
        </w:rPr>
        <w:t xml:space="preserve">3. </w:t>
      </w:r>
      <w:r w:rsidRPr="00644CCA">
        <w:rPr>
          <w:rFonts w:ascii="Times New Roman" w:eastAsia="Times New Roman" w:hAnsi="Times New Roman" w:cs="Times New Roman"/>
          <w:b/>
          <w:bCs/>
          <w:sz w:val="24"/>
          <w:szCs w:val="24"/>
        </w:rPr>
        <w:t>What is the strategic importance of player categories (batsmen, bowlers, all-rounders) in forming a balanced squad?</w:t>
      </w:r>
    </w:p>
    <w:p w14:paraId="0A3666F5" w14:textId="7506C5CC" w:rsidR="00644CCA" w:rsidRDefault="00644CCA"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Answer: </w:t>
      </w:r>
      <w:r w:rsidRPr="00644CCA">
        <w:rPr>
          <w:rFonts w:ascii="Times New Roman" w:eastAsia="Times New Roman" w:hAnsi="Times New Roman" w:cs="Times New Roman"/>
          <w:sz w:val="24"/>
          <w:szCs w:val="24"/>
        </w:rPr>
        <w:t xml:space="preserve">Ensuring a well-balanced squad requires </w:t>
      </w:r>
      <w:r>
        <w:rPr>
          <w:rFonts w:ascii="Times New Roman" w:eastAsia="Times New Roman" w:hAnsi="Times New Roman" w:cs="Times New Roman"/>
          <w:sz w:val="24"/>
          <w:szCs w:val="24"/>
        </w:rPr>
        <w:t>strategically allocating</w:t>
      </w:r>
      <w:r w:rsidRPr="00644CCA">
        <w:rPr>
          <w:rFonts w:ascii="Times New Roman" w:eastAsia="Times New Roman" w:hAnsi="Times New Roman" w:cs="Times New Roman"/>
          <w:sz w:val="24"/>
          <w:szCs w:val="24"/>
        </w:rPr>
        <w:t xml:space="preserve"> the budget across categories. For instance, KKR allocated ₹21 crores for bowlers, ₹18 crores for all-rounders, and a similar budget for batsmen. This distribution helps achieve an optimal mix of roles, ensuring flexibility and adaptability during matches. The squad’s composition is crucial to maintaining </w:t>
      </w:r>
      <w:r>
        <w:rPr>
          <w:rFonts w:ascii="Times New Roman" w:eastAsia="Times New Roman" w:hAnsi="Times New Roman" w:cs="Times New Roman"/>
          <w:sz w:val="24"/>
          <w:szCs w:val="24"/>
        </w:rPr>
        <w:t xml:space="preserve">a </w:t>
      </w:r>
      <w:r w:rsidRPr="00644CCA">
        <w:rPr>
          <w:rFonts w:ascii="Times New Roman" w:eastAsia="Times New Roman" w:hAnsi="Times New Roman" w:cs="Times New Roman"/>
          <w:sz w:val="24"/>
          <w:szCs w:val="24"/>
        </w:rPr>
        <w:t>competitive edge and coping with injuries or form slumps.</w:t>
      </w:r>
    </w:p>
    <w:p w14:paraId="4C3E1E1F" w14:textId="641553FC" w:rsidR="00644CCA" w:rsidRDefault="00644CCA" w:rsidP="00644CCA">
      <w:pPr>
        <w:spacing w:line="360" w:lineRule="auto"/>
        <w:jc w:val="both"/>
        <w:rPr>
          <w:rFonts w:ascii="Times New Roman" w:eastAsia="Times New Roman" w:hAnsi="Times New Roman" w:cs="Times New Roman"/>
          <w:b/>
          <w:bCs/>
          <w:sz w:val="24"/>
          <w:szCs w:val="24"/>
        </w:rPr>
      </w:pPr>
      <w:r w:rsidRPr="00644CCA">
        <w:rPr>
          <w:rFonts w:ascii="Times New Roman" w:eastAsia="Times New Roman" w:hAnsi="Times New Roman" w:cs="Times New Roman"/>
          <w:b/>
          <w:bCs/>
          <w:sz w:val="24"/>
          <w:szCs w:val="24"/>
        </w:rPr>
        <w:t xml:space="preserve">4. </w:t>
      </w:r>
      <w:r w:rsidRPr="00644CCA">
        <w:rPr>
          <w:rFonts w:ascii="Times New Roman" w:eastAsia="Times New Roman" w:hAnsi="Times New Roman" w:cs="Times New Roman"/>
          <w:b/>
          <w:bCs/>
          <w:sz w:val="24"/>
          <w:szCs w:val="24"/>
        </w:rPr>
        <w:t>How can KKR maximize the value from uncapped or lower-priced players?</w:t>
      </w:r>
    </w:p>
    <w:p w14:paraId="438670F6" w14:textId="36F1361A" w:rsidR="00644CCA" w:rsidRDefault="00644CCA" w:rsidP="00644C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Answer: </w:t>
      </w:r>
      <w:r w:rsidR="009B2EEF" w:rsidRPr="009B2EEF">
        <w:rPr>
          <w:rFonts w:ascii="Times New Roman" w:eastAsia="Times New Roman" w:hAnsi="Times New Roman" w:cs="Times New Roman"/>
          <w:sz w:val="24"/>
          <w:szCs w:val="24"/>
        </w:rPr>
        <w:t xml:space="preserve">Identifying uncapped players or those with lower auction prices who demonstrated high impact in previous seasons can be a game-changer. For example, players like Rinku Singh, who </w:t>
      </w:r>
      <w:r w:rsidR="009B2EEF" w:rsidRPr="009B2EEF">
        <w:rPr>
          <w:rFonts w:ascii="Times New Roman" w:eastAsia="Times New Roman" w:hAnsi="Times New Roman" w:cs="Times New Roman"/>
          <w:sz w:val="24"/>
          <w:szCs w:val="24"/>
        </w:rPr>
        <w:lastRenderedPageBreak/>
        <w:t>cost only ₹2 crores but delivered crucial performances, offer high ROI and flexibility in budget allocation for more prominent stars.</w:t>
      </w:r>
    </w:p>
    <w:p w14:paraId="6D7B1A31" w14:textId="77777777" w:rsidR="009B2EEF" w:rsidRDefault="009B2EEF" w:rsidP="00644CCA">
      <w:pPr>
        <w:spacing w:line="360" w:lineRule="auto"/>
        <w:jc w:val="both"/>
        <w:rPr>
          <w:rFonts w:ascii="Times New Roman" w:eastAsia="Times New Roman" w:hAnsi="Times New Roman" w:cs="Times New Roman"/>
          <w:sz w:val="24"/>
          <w:szCs w:val="24"/>
        </w:rPr>
      </w:pPr>
    </w:p>
    <w:p w14:paraId="312FBE95" w14:textId="76B630FC" w:rsidR="009B2EEF" w:rsidRPr="009B2EEF" w:rsidRDefault="009B2EEF" w:rsidP="009B2EEF">
      <w:pPr>
        <w:spacing w:line="360" w:lineRule="auto"/>
        <w:jc w:val="both"/>
        <w:rPr>
          <w:rFonts w:ascii="Times New Roman" w:eastAsia="Times New Roman" w:hAnsi="Times New Roman" w:cs="Times New Roman"/>
          <w:sz w:val="24"/>
          <w:szCs w:val="24"/>
        </w:rPr>
      </w:pPr>
      <w:r w:rsidRPr="009B2EEF">
        <w:rPr>
          <w:rFonts w:ascii="Times New Roman" w:hAnsi="Times New Roman" w:cs="Times New Roman"/>
          <w:sz w:val="24"/>
          <w:szCs w:val="24"/>
        </w:rPr>
        <w:t>These questions provide a framework for exploring various business and strategic aspects of player selection, emphasizing performance metrics, financial considerations, and long-term planning. The answers highlight how KKR can use data analysis, budget management, and strategic retention to optimize their squad for IPL 2025.</w:t>
      </w:r>
    </w:p>
    <w:sectPr w:rsidR="009B2EEF" w:rsidRPr="009B2EEF" w:rsidSect="00644CC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A3ECF"/>
    <w:multiLevelType w:val="multilevel"/>
    <w:tmpl w:val="93DA9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1E0105"/>
    <w:multiLevelType w:val="multilevel"/>
    <w:tmpl w:val="A1A23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450477"/>
    <w:multiLevelType w:val="multilevel"/>
    <w:tmpl w:val="06C4D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5429887">
    <w:abstractNumId w:val="1"/>
  </w:num>
  <w:num w:numId="2" w16cid:durableId="68117285">
    <w:abstractNumId w:val="2"/>
  </w:num>
  <w:num w:numId="3" w16cid:durableId="197987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C3"/>
    <w:rsid w:val="00250BE0"/>
    <w:rsid w:val="003053C3"/>
    <w:rsid w:val="00644CCA"/>
    <w:rsid w:val="009B2EEF"/>
    <w:rsid w:val="00BC2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3CF4"/>
  <w15:docId w15:val="{21B07C7D-AE84-6245-9310-B5274F5D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44CC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4C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Chiradip Lahiri</cp:lastModifiedBy>
  <cp:revision>3</cp:revision>
  <dcterms:created xsi:type="dcterms:W3CDTF">2024-08-18T19:27:00Z</dcterms:created>
  <dcterms:modified xsi:type="dcterms:W3CDTF">2024-08-18T19:45:00Z</dcterms:modified>
</cp:coreProperties>
</file>