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615B" w14:textId="718AF726" w:rsidR="009D0BF5" w:rsidRDefault="00BA10F2" w:rsidP="0041048A">
      <w:pPr>
        <w:pStyle w:val="10"/>
        <w:jc w:val="both"/>
        <w:rPr>
          <w:lang w:val="el-GR"/>
        </w:rPr>
      </w:pPr>
      <w:r>
        <w:rPr>
          <w:lang w:val="el-GR"/>
        </w:rPr>
        <w:t>Περίπτωση Χρήσης Κράτησης Σημείου Φόρτισης</w:t>
      </w:r>
    </w:p>
    <w:p w14:paraId="7E25B6E0" w14:textId="07E59CB3" w:rsidR="00BA10F2" w:rsidRDefault="00BA10F2" w:rsidP="0041048A">
      <w:pPr>
        <w:jc w:val="both"/>
        <w:rPr>
          <w:lang w:val="el-GR"/>
        </w:rPr>
      </w:pPr>
    </w:p>
    <w:p w14:paraId="0EB9331B" w14:textId="79FA8B9F" w:rsidR="00BA10F2" w:rsidRDefault="00BA10F2" w:rsidP="0041048A">
      <w:pPr>
        <w:pStyle w:val="2"/>
        <w:jc w:val="both"/>
        <w:rPr>
          <w:lang w:val="el-GR"/>
        </w:rPr>
      </w:pPr>
      <w:r>
        <w:rPr>
          <w:lang w:val="el-GR"/>
        </w:rPr>
        <w:t>Βασική Ροή Γεγονότων</w:t>
      </w:r>
    </w:p>
    <w:p w14:paraId="1BCB4495" w14:textId="77777777" w:rsidR="00BA10F2" w:rsidRPr="00BA10F2" w:rsidRDefault="00BA10F2" w:rsidP="0041048A">
      <w:pPr>
        <w:jc w:val="both"/>
        <w:rPr>
          <w:lang w:val="el-GR"/>
        </w:rPr>
      </w:pPr>
    </w:p>
    <w:p w14:paraId="0DAD8F5E" w14:textId="138ACCCD" w:rsidR="00BA10F2" w:rsidRDefault="00BA10F2" w:rsidP="0041048A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Ο </w:t>
      </w:r>
      <w:r w:rsidRPr="00A77670">
        <w:rPr>
          <w:color w:val="00B0F0"/>
          <w:lang w:val="el-GR"/>
        </w:rPr>
        <w:t>Απλός Χρήστης</w:t>
      </w:r>
      <w:r>
        <w:rPr>
          <w:lang w:val="el-GR"/>
        </w:rPr>
        <w:t xml:space="preserve"> πραγματοποιεί είσοδο στη εφαρμογή με </w:t>
      </w:r>
      <w:r>
        <w:t>Google</w:t>
      </w:r>
      <w:r w:rsidRPr="00BA10F2">
        <w:rPr>
          <w:lang w:val="el-GR"/>
        </w:rPr>
        <w:t xml:space="preserve"> </w:t>
      </w:r>
      <w:r>
        <w:t>Credentials</w:t>
      </w:r>
      <w:r>
        <w:rPr>
          <w:lang w:val="el-GR"/>
        </w:rPr>
        <w:t xml:space="preserve"> ή άλλο τρόπο </w:t>
      </w:r>
      <w:r>
        <w:t>OAuth</w:t>
      </w:r>
      <w:r w:rsidRPr="00BA10F2">
        <w:rPr>
          <w:lang w:val="el-GR"/>
        </w:rPr>
        <w:t>.</w:t>
      </w:r>
    </w:p>
    <w:p w14:paraId="51DD863D" w14:textId="4F4BF428" w:rsidR="00BA10F2" w:rsidRDefault="00BA10F2" w:rsidP="0041048A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Η </w:t>
      </w:r>
      <w:r w:rsidRPr="00744F61">
        <w:rPr>
          <w:color w:val="FF0000"/>
          <w:lang w:val="el-GR"/>
        </w:rPr>
        <w:t>εφαρμογή</w:t>
      </w:r>
      <w:r>
        <w:rPr>
          <w:lang w:val="el-GR"/>
        </w:rPr>
        <w:t xml:space="preserve"> επιστρέφει τα διαθέσιμα σημεία φόρτισης</w:t>
      </w:r>
      <w:r w:rsidR="009A6E76">
        <w:rPr>
          <w:lang w:val="el-GR"/>
        </w:rPr>
        <w:t>,</w:t>
      </w:r>
      <w:r>
        <w:rPr>
          <w:lang w:val="el-GR"/>
        </w:rPr>
        <w:t xml:space="preserve"> βάσει της τρέχουσας τοποθεσίας χρήστη και τα προβάλει σε χάρτη.</w:t>
      </w:r>
    </w:p>
    <w:p w14:paraId="57A4D955" w14:textId="776F8584" w:rsidR="00BA10F2" w:rsidRDefault="00BA10F2" w:rsidP="0041048A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Ο </w:t>
      </w:r>
      <w:r w:rsidRPr="00744F61">
        <w:rPr>
          <w:color w:val="00B0F0"/>
          <w:lang w:val="el-GR"/>
        </w:rPr>
        <w:t>Απλός Χρήστης</w:t>
      </w:r>
      <w:r>
        <w:rPr>
          <w:lang w:val="el-GR"/>
        </w:rPr>
        <w:t xml:space="preserve"> επιλέγει το επιθυμητό σημείο</w:t>
      </w:r>
      <w:r w:rsidR="001910FA" w:rsidRPr="001910FA">
        <w:rPr>
          <w:lang w:val="el-GR"/>
        </w:rPr>
        <w:t xml:space="preserve"> </w:t>
      </w:r>
      <w:r w:rsidR="001910FA">
        <w:rPr>
          <w:lang w:val="el-GR"/>
        </w:rPr>
        <w:t>φόρτισης</w:t>
      </w:r>
      <w:r w:rsidR="00191C9F" w:rsidRPr="009A6E76">
        <w:rPr>
          <w:lang w:val="el-GR"/>
        </w:rPr>
        <w:t>,</w:t>
      </w:r>
      <w:r w:rsidR="00191C9F">
        <w:rPr>
          <w:lang w:val="el-GR"/>
        </w:rPr>
        <w:t xml:space="preserve"> στο οποίο είναι εγκατεστημένοι φορτιστές ηλεκτρικών οχημάτων</w:t>
      </w:r>
      <w:r>
        <w:rPr>
          <w:lang w:val="el-GR"/>
        </w:rPr>
        <w:t>.</w:t>
      </w:r>
    </w:p>
    <w:p w14:paraId="335931DD" w14:textId="2830C9BF" w:rsidR="00BA10F2" w:rsidRDefault="00BA10F2" w:rsidP="0041048A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Η </w:t>
      </w:r>
      <w:r w:rsidRPr="005C66E9">
        <w:rPr>
          <w:color w:val="FF0000"/>
          <w:lang w:val="el-GR"/>
        </w:rPr>
        <w:t>εφαρμογή</w:t>
      </w:r>
      <w:r>
        <w:rPr>
          <w:lang w:val="el-GR"/>
        </w:rPr>
        <w:t xml:space="preserve"> εμφανίζει τις διαθέσιμες πληροφορίες για το συγκεκριμένο σημείο</w:t>
      </w:r>
      <w:r w:rsidR="006E0558">
        <w:rPr>
          <w:lang w:val="el-GR"/>
        </w:rPr>
        <w:t xml:space="preserve"> φόρτισης</w:t>
      </w:r>
      <w:r>
        <w:rPr>
          <w:lang w:val="el-GR"/>
        </w:rPr>
        <w:t xml:space="preserve">, καθώς </w:t>
      </w:r>
      <w:r w:rsidR="00CC51B9">
        <w:rPr>
          <w:lang w:val="el-GR"/>
        </w:rPr>
        <w:t xml:space="preserve">και </w:t>
      </w:r>
      <w:r>
        <w:rPr>
          <w:lang w:val="el-GR"/>
        </w:rPr>
        <w:t>εάν υφίσταται ελεύθερο</w:t>
      </w:r>
      <w:r w:rsidR="006E0558">
        <w:rPr>
          <w:lang w:val="el-GR"/>
        </w:rPr>
        <w:t>ς</w:t>
      </w:r>
      <w:r>
        <w:rPr>
          <w:lang w:val="el-GR"/>
        </w:rPr>
        <w:t xml:space="preserve"> </w:t>
      </w:r>
      <w:r w:rsidR="006E0558">
        <w:rPr>
          <w:lang w:val="el-GR"/>
        </w:rPr>
        <w:t>φορτιστής</w:t>
      </w:r>
      <w:r>
        <w:rPr>
          <w:lang w:val="el-GR"/>
        </w:rPr>
        <w:t>.</w:t>
      </w:r>
    </w:p>
    <w:p w14:paraId="2D68B3E4" w14:textId="68174345" w:rsidR="00BA10F2" w:rsidRDefault="00BA10F2" w:rsidP="0041048A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Ο </w:t>
      </w:r>
      <w:r w:rsidRPr="005C66E9">
        <w:rPr>
          <w:color w:val="00B0F0"/>
          <w:lang w:val="el-GR"/>
        </w:rPr>
        <w:t>Απλός Χρήστης</w:t>
      </w:r>
      <w:r>
        <w:rPr>
          <w:lang w:val="el-GR"/>
        </w:rPr>
        <w:t xml:space="preserve"> πατάει στην επιλογή «Κράτηση</w:t>
      </w:r>
      <w:r w:rsidR="00191C9F">
        <w:rPr>
          <w:lang w:val="el-GR"/>
        </w:rPr>
        <w:t xml:space="preserve"> Φορτιστή</w:t>
      </w:r>
      <w:r>
        <w:rPr>
          <w:lang w:val="el-GR"/>
        </w:rPr>
        <w:t>»</w:t>
      </w:r>
      <w:r w:rsidR="00191C9F">
        <w:rPr>
          <w:lang w:val="el-GR"/>
        </w:rPr>
        <w:t>, έτσι ώστε να δεσμεύσει τον φορτιστή για συγκεκριμένη διάρκεια.</w:t>
      </w:r>
    </w:p>
    <w:p w14:paraId="5F7CAD5E" w14:textId="1ADE0BEC" w:rsidR="00191C9F" w:rsidRDefault="00191C9F" w:rsidP="0041048A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Ο </w:t>
      </w:r>
      <w:r w:rsidRPr="005C66E9">
        <w:rPr>
          <w:color w:val="7030A0"/>
          <w:lang w:val="el-GR"/>
        </w:rPr>
        <w:t>Ενοικιαστής</w:t>
      </w:r>
      <w:r>
        <w:rPr>
          <w:lang w:val="el-GR"/>
        </w:rPr>
        <w:t xml:space="preserve"> αποδέχεται την κράτηση, ή η αποδοχή γίνεται αυτόματα από το σύστημα.</w:t>
      </w:r>
    </w:p>
    <w:p w14:paraId="537C1EBF" w14:textId="69ABDF47" w:rsidR="00191C9F" w:rsidRDefault="005C66E9" w:rsidP="0041048A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Η </w:t>
      </w:r>
      <w:r w:rsidRPr="005C66E9">
        <w:rPr>
          <w:color w:val="FF0000"/>
          <w:lang w:val="el-GR"/>
        </w:rPr>
        <w:t>εφαρμογή</w:t>
      </w:r>
      <w:r>
        <w:rPr>
          <w:lang w:val="el-GR"/>
        </w:rPr>
        <w:t xml:space="preserve"> π</w:t>
      </w:r>
      <w:r w:rsidR="00191C9F">
        <w:rPr>
          <w:lang w:val="el-GR"/>
        </w:rPr>
        <w:t>ραγματοποιεί χρέωση στον λογαριασμό του Απλού χρήστη βάσει της επιθυμητής διάρκειας φόρτισης</w:t>
      </w:r>
      <w:r w:rsidR="001910FA" w:rsidRPr="001910FA">
        <w:rPr>
          <w:lang w:val="el-GR"/>
        </w:rPr>
        <w:t xml:space="preserve"> </w:t>
      </w:r>
      <w:r w:rsidR="001910FA">
        <w:rPr>
          <w:lang w:val="el-GR"/>
        </w:rPr>
        <w:t>και εμφανίζεται σχετικό μήνυμα</w:t>
      </w:r>
      <w:r w:rsidR="00191C9F">
        <w:rPr>
          <w:lang w:val="el-GR"/>
        </w:rPr>
        <w:t>. Στην διάρκεια φόρτισης δεν συνυπολογίζεται η μετάβαση στο σημείο εγκατάστασης φορτιστών</w:t>
      </w:r>
      <w:r w:rsidR="00191C9F" w:rsidRPr="00191C9F">
        <w:rPr>
          <w:lang w:val="el-GR"/>
        </w:rPr>
        <w:t xml:space="preserve"> (</w:t>
      </w:r>
      <w:r w:rsidR="00191C9F">
        <w:t>Google</w:t>
      </w:r>
      <w:r w:rsidR="00191C9F" w:rsidRPr="00191C9F">
        <w:rPr>
          <w:lang w:val="el-GR"/>
        </w:rPr>
        <w:t xml:space="preserve"> </w:t>
      </w:r>
      <w:r w:rsidR="00191C9F">
        <w:t>Distance</w:t>
      </w:r>
      <w:r w:rsidR="00191C9F" w:rsidRPr="00191C9F">
        <w:rPr>
          <w:lang w:val="el-GR"/>
        </w:rPr>
        <w:t xml:space="preserve"> </w:t>
      </w:r>
      <w:r w:rsidR="00191C9F">
        <w:t>Matrix</w:t>
      </w:r>
      <w:r w:rsidR="00191C9F" w:rsidRPr="00191C9F">
        <w:rPr>
          <w:lang w:val="el-GR"/>
        </w:rPr>
        <w:t xml:space="preserve"> </w:t>
      </w:r>
      <w:r w:rsidR="00191C9F">
        <w:t>API</w:t>
      </w:r>
      <w:r w:rsidR="00191C9F" w:rsidRPr="00191C9F">
        <w:rPr>
          <w:lang w:val="el-GR"/>
        </w:rPr>
        <w:t>)</w:t>
      </w:r>
      <w:r w:rsidR="00191C9F">
        <w:rPr>
          <w:lang w:val="el-GR"/>
        </w:rPr>
        <w:t>.</w:t>
      </w:r>
    </w:p>
    <w:p w14:paraId="61E9858E" w14:textId="77777777" w:rsidR="009A6E76" w:rsidRDefault="009A6E76" w:rsidP="0041048A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Η </w:t>
      </w:r>
      <w:r w:rsidRPr="005C66E9">
        <w:rPr>
          <w:color w:val="FF0000"/>
          <w:lang w:val="el-GR"/>
        </w:rPr>
        <w:t>εφαρμογή</w:t>
      </w:r>
      <w:r>
        <w:rPr>
          <w:lang w:val="el-GR"/>
        </w:rPr>
        <w:t xml:space="preserve"> παράγει </w:t>
      </w:r>
      <w:r>
        <w:t>barcode</w:t>
      </w:r>
      <w:r>
        <w:rPr>
          <w:lang w:val="el-GR"/>
        </w:rPr>
        <w:t xml:space="preserve"> για αξιοποίηση του στο σημείο φόρτισης.</w:t>
      </w:r>
    </w:p>
    <w:p w14:paraId="49B5D004" w14:textId="0B03D36D" w:rsidR="009A6E76" w:rsidRDefault="009A6E76" w:rsidP="0041048A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Ο </w:t>
      </w:r>
      <w:r w:rsidR="005C66E9" w:rsidRPr="005C66E9">
        <w:rPr>
          <w:color w:val="00B0F0"/>
          <w:lang w:val="el-GR"/>
        </w:rPr>
        <w:t>Α</w:t>
      </w:r>
      <w:r w:rsidRPr="005C66E9">
        <w:rPr>
          <w:color w:val="00B0F0"/>
          <w:lang w:val="el-GR"/>
        </w:rPr>
        <w:t xml:space="preserve">πλός </w:t>
      </w:r>
      <w:r w:rsidR="005C66E9" w:rsidRPr="005C66E9">
        <w:rPr>
          <w:color w:val="00B0F0"/>
          <w:lang w:val="el-GR"/>
        </w:rPr>
        <w:t>Χ</w:t>
      </w:r>
      <w:r w:rsidRPr="005C66E9">
        <w:rPr>
          <w:color w:val="00B0F0"/>
          <w:lang w:val="el-GR"/>
        </w:rPr>
        <w:t>ρήστης</w:t>
      </w:r>
      <w:r>
        <w:rPr>
          <w:lang w:val="el-GR"/>
        </w:rPr>
        <w:t xml:space="preserve"> επιλέγει «Μετάβαση στο σημείο».</w:t>
      </w:r>
    </w:p>
    <w:p w14:paraId="2FC153A4" w14:textId="48EA399C" w:rsidR="009A6E76" w:rsidRDefault="009A6E76" w:rsidP="0041048A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Η </w:t>
      </w:r>
      <w:r w:rsidRPr="005C66E9">
        <w:rPr>
          <w:color w:val="FF0000"/>
          <w:lang w:val="el-GR"/>
        </w:rPr>
        <w:t>εφαρμογή</w:t>
      </w:r>
      <w:r>
        <w:rPr>
          <w:lang w:val="el-GR"/>
        </w:rPr>
        <w:t xml:space="preserve"> μεταφέρει τις πληροφορίες σημείων σε εξωτερική εφαρμογή (</w:t>
      </w:r>
      <w:r>
        <w:t>Google</w:t>
      </w:r>
      <w:r w:rsidRPr="009A6E76">
        <w:rPr>
          <w:lang w:val="el-GR"/>
        </w:rPr>
        <w:t xml:space="preserve"> </w:t>
      </w:r>
      <w:r>
        <w:t>Maps</w:t>
      </w:r>
      <w:r>
        <w:rPr>
          <w:lang w:val="el-GR"/>
        </w:rPr>
        <w:t>) για λήψη οδηγιών μετάβασης στο σημείο φόρτισης.</w:t>
      </w:r>
    </w:p>
    <w:p w14:paraId="46D1CCE1" w14:textId="07921ED7" w:rsidR="0032078C" w:rsidRDefault="0032078C" w:rsidP="0041048A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Κατόπιν της έλευσης στο σημείο φόρτισης και της σύνδεσης του οχήματος, ο </w:t>
      </w:r>
      <w:r w:rsidRPr="005C66E9">
        <w:rPr>
          <w:color w:val="00B0F0"/>
          <w:lang w:val="el-GR"/>
        </w:rPr>
        <w:t>Απλός χρήστης</w:t>
      </w:r>
      <w:r>
        <w:rPr>
          <w:lang w:val="el-GR"/>
        </w:rPr>
        <w:t xml:space="preserve"> ενεργοποιεί το</w:t>
      </w:r>
      <w:r w:rsidR="002D49A3">
        <w:rPr>
          <w:lang w:val="el-GR"/>
        </w:rPr>
        <w:t>ν</w:t>
      </w:r>
      <w:r>
        <w:rPr>
          <w:lang w:val="el-GR"/>
        </w:rPr>
        <w:t xml:space="preserve"> </w:t>
      </w:r>
      <w:r w:rsidR="002D49A3">
        <w:rPr>
          <w:lang w:val="el-GR"/>
        </w:rPr>
        <w:t xml:space="preserve">φορτιστή του </w:t>
      </w:r>
      <w:r>
        <w:rPr>
          <w:lang w:val="el-GR"/>
        </w:rPr>
        <w:t>σημείο</w:t>
      </w:r>
      <w:r w:rsidR="002D49A3">
        <w:rPr>
          <w:lang w:val="el-GR"/>
        </w:rPr>
        <w:t>υ</w:t>
      </w:r>
      <w:r>
        <w:rPr>
          <w:lang w:val="el-GR"/>
        </w:rPr>
        <w:t xml:space="preserve"> με χρήση </w:t>
      </w:r>
      <w:r>
        <w:t>barcode</w:t>
      </w:r>
      <w:r w:rsidRPr="0032078C">
        <w:rPr>
          <w:lang w:val="el-GR"/>
        </w:rPr>
        <w:t>.</w:t>
      </w:r>
    </w:p>
    <w:p w14:paraId="5AF6F53F" w14:textId="5DE712E4" w:rsidR="00BA10F2" w:rsidRDefault="00BA10F2" w:rsidP="0041048A">
      <w:pPr>
        <w:jc w:val="both"/>
        <w:rPr>
          <w:lang w:val="el-GR"/>
        </w:rPr>
      </w:pPr>
    </w:p>
    <w:p w14:paraId="04CCAAC5" w14:textId="59EA6EBB" w:rsidR="00BA10F2" w:rsidRPr="0032078C" w:rsidRDefault="00BA10F2" w:rsidP="0041048A">
      <w:pPr>
        <w:pStyle w:val="2"/>
        <w:jc w:val="both"/>
        <w:rPr>
          <w:lang w:val="el-GR"/>
        </w:rPr>
      </w:pPr>
      <w:r>
        <w:rPr>
          <w:lang w:val="el-GR"/>
        </w:rPr>
        <w:t>Εναλλακτική Ροή Γεγονότων 1</w:t>
      </w:r>
      <w:r w:rsidR="009A6E76">
        <w:rPr>
          <w:lang w:val="el-GR"/>
        </w:rPr>
        <w:t xml:space="preserve"> </w:t>
      </w:r>
      <w:r w:rsidR="001910FA">
        <w:rPr>
          <w:lang w:val="el-GR"/>
        </w:rPr>
        <w:t>–</w:t>
      </w:r>
      <w:r w:rsidR="009A6E76">
        <w:rPr>
          <w:lang w:val="el-GR"/>
        </w:rPr>
        <w:t xml:space="preserve"> </w:t>
      </w:r>
      <w:r w:rsidR="001910FA">
        <w:rPr>
          <w:lang w:val="el-GR"/>
        </w:rPr>
        <w:t xml:space="preserve">Το σημείο φόρτισης δεν έχει αναγνώστη </w:t>
      </w:r>
      <w:r w:rsidR="001910FA">
        <w:t>barcode</w:t>
      </w:r>
      <w:r w:rsidR="0032078C" w:rsidRPr="0032078C">
        <w:rPr>
          <w:lang w:val="el-GR"/>
        </w:rPr>
        <w:t xml:space="preserve"> </w:t>
      </w:r>
      <w:r w:rsidR="0032078C">
        <w:rPr>
          <w:lang w:val="el-GR"/>
        </w:rPr>
        <w:t xml:space="preserve">ενώ επιτρέπει την κλήση </w:t>
      </w:r>
      <w:r w:rsidR="0032078C">
        <w:t>API</w:t>
      </w:r>
    </w:p>
    <w:p w14:paraId="7E491AE6" w14:textId="3BD69A0C" w:rsidR="00BA10F2" w:rsidRDefault="00BA10F2" w:rsidP="0041048A">
      <w:pPr>
        <w:jc w:val="both"/>
        <w:rPr>
          <w:lang w:val="el-GR"/>
        </w:rPr>
      </w:pPr>
    </w:p>
    <w:p w14:paraId="32E0870A" w14:textId="109579A7" w:rsidR="0032078C" w:rsidRDefault="0032078C" w:rsidP="0041048A">
      <w:pPr>
        <w:ind w:left="360"/>
        <w:jc w:val="both"/>
        <w:rPr>
          <w:lang w:val="el-GR"/>
        </w:rPr>
      </w:pPr>
      <w:r>
        <w:rPr>
          <w:lang w:val="el-GR"/>
        </w:rPr>
        <w:t xml:space="preserve">8.α.1. Η </w:t>
      </w:r>
      <w:r w:rsidRPr="002539BB">
        <w:rPr>
          <w:color w:val="FF0000"/>
          <w:lang w:val="el-GR"/>
        </w:rPr>
        <w:t>εφαρμογή</w:t>
      </w:r>
      <w:r>
        <w:rPr>
          <w:lang w:val="el-GR"/>
        </w:rPr>
        <w:t xml:space="preserve"> ειδοποιεί τον χρήστη να ενεργοποιήσει το σημείο φόρτισης όταν φθάσει εκεί, παρέχοντας σχετική επιλογή μέσω της εφαρμογής.</w:t>
      </w:r>
    </w:p>
    <w:p w14:paraId="723C8930" w14:textId="3716F9E6" w:rsidR="0032078C" w:rsidRPr="0032078C" w:rsidRDefault="0032078C" w:rsidP="0041048A">
      <w:pPr>
        <w:pStyle w:val="a3"/>
        <w:numPr>
          <w:ilvl w:val="0"/>
          <w:numId w:val="4"/>
        </w:numPr>
        <w:jc w:val="both"/>
        <w:rPr>
          <w:lang w:val="el-GR"/>
        </w:rPr>
      </w:pPr>
      <w:r w:rsidRPr="0032078C">
        <w:rPr>
          <w:lang w:val="el-GR"/>
        </w:rPr>
        <w:t xml:space="preserve">Ο </w:t>
      </w:r>
      <w:r w:rsidR="002539BB" w:rsidRPr="002539BB">
        <w:rPr>
          <w:color w:val="00B0F0"/>
          <w:lang w:val="el-GR"/>
        </w:rPr>
        <w:t>Α</w:t>
      </w:r>
      <w:r w:rsidRPr="002539BB">
        <w:rPr>
          <w:color w:val="00B0F0"/>
          <w:lang w:val="el-GR"/>
        </w:rPr>
        <w:t>πλός</w:t>
      </w:r>
      <w:r w:rsidR="002539BB" w:rsidRPr="002539BB">
        <w:rPr>
          <w:color w:val="00B0F0"/>
          <w:lang w:val="el-GR"/>
        </w:rPr>
        <w:t xml:space="preserve"> Χ</w:t>
      </w:r>
      <w:r w:rsidRPr="002539BB">
        <w:rPr>
          <w:color w:val="00B0F0"/>
          <w:lang w:val="el-GR"/>
        </w:rPr>
        <w:t>ρήστης</w:t>
      </w:r>
      <w:r w:rsidRPr="0032078C">
        <w:rPr>
          <w:lang w:val="el-GR"/>
        </w:rPr>
        <w:t xml:space="preserve"> επιλέγει «Μετάβαση στο σημείο».</w:t>
      </w:r>
    </w:p>
    <w:p w14:paraId="1767F538" w14:textId="035EC3B1" w:rsidR="0032078C" w:rsidRDefault="0032078C" w:rsidP="0041048A">
      <w:pPr>
        <w:pStyle w:val="a3"/>
        <w:numPr>
          <w:ilvl w:val="0"/>
          <w:numId w:val="4"/>
        </w:numPr>
        <w:jc w:val="both"/>
        <w:rPr>
          <w:lang w:val="el-GR"/>
        </w:rPr>
      </w:pPr>
      <w:r w:rsidRPr="0032078C">
        <w:rPr>
          <w:lang w:val="el-GR"/>
        </w:rPr>
        <w:t xml:space="preserve">Η </w:t>
      </w:r>
      <w:r w:rsidRPr="002539BB">
        <w:rPr>
          <w:color w:val="FF0000"/>
          <w:lang w:val="el-GR"/>
        </w:rPr>
        <w:t>εφαρμογή</w:t>
      </w:r>
      <w:r w:rsidRPr="0032078C">
        <w:rPr>
          <w:lang w:val="el-GR"/>
        </w:rPr>
        <w:t xml:space="preserve"> μεταφέρει τις πληροφορίες σημείων σε εξωτερική εφαρμογή (</w:t>
      </w:r>
      <w:r>
        <w:t>Google</w:t>
      </w:r>
      <w:r w:rsidRPr="0032078C">
        <w:rPr>
          <w:lang w:val="el-GR"/>
        </w:rPr>
        <w:t xml:space="preserve"> </w:t>
      </w:r>
      <w:r>
        <w:t>Maps</w:t>
      </w:r>
      <w:r w:rsidRPr="0032078C">
        <w:rPr>
          <w:lang w:val="el-GR"/>
        </w:rPr>
        <w:t>) για λήψη οδηγιών μετάβασης σε στο σημείο φόρτισης.</w:t>
      </w:r>
    </w:p>
    <w:p w14:paraId="2DEEC3B4" w14:textId="28082F05" w:rsidR="0032078C" w:rsidRDefault="0032078C" w:rsidP="0041048A">
      <w:pPr>
        <w:pStyle w:val="a3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 xml:space="preserve">Κατόπιν της έλευσης στο σημείο φόρτισης και της σύνδεσης του οχήματος, ο </w:t>
      </w:r>
      <w:r w:rsidRPr="002539BB">
        <w:rPr>
          <w:color w:val="00B0F0"/>
          <w:lang w:val="el-GR"/>
        </w:rPr>
        <w:t xml:space="preserve">Απλός </w:t>
      </w:r>
      <w:r w:rsidR="002539BB" w:rsidRPr="002539BB">
        <w:rPr>
          <w:color w:val="00B0F0"/>
          <w:lang w:val="el-GR"/>
        </w:rPr>
        <w:t>Χ</w:t>
      </w:r>
      <w:r w:rsidRPr="002539BB">
        <w:rPr>
          <w:color w:val="00B0F0"/>
          <w:lang w:val="el-GR"/>
        </w:rPr>
        <w:t>ρήστης</w:t>
      </w:r>
      <w:r>
        <w:rPr>
          <w:lang w:val="el-GR"/>
        </w:rPr>
        <w:t xml:space="preserve"> ενεργοποιεί το</w:t>
      </w:r>
      <w:r w:rsidR="002D49A3">
        <w:rPr>
          <w:lang w:val="el-GR"/>
        </w:rPr>
        <w:t>ν φορτιστή του</w:t>
      </w:r>
      <w:r>
        <w:rPr>
          <w:lang w:val="el-GR"/>
        </w:rPr>
        <w:t xml:space="preserve"> σημείο</w:t>
      </w:r>
      <w:r w:rsidR="002D49A3">
        <w:rPr>
          <w:lang w:val="el-GR"/>
        </w:rPr>
        <w:t>υ</w:t>
      </w:r>
      <w:r>
        <w:rPr>
          <w:lang w:val="el-GR"/>
        </w:rPr>
        <w:t xml:space="preserve"> μ</w:t>
      </w:r>
      <w:r>
        <w:rPr>
          <w:lang w:val="el-GR"/>
        </w:rPr>
        <w:t xml:space="preserve">έσω της </w:t>
      </w:r>
      <w:r w:rsidRPr="002539BB">
        <w:rPr>
          <w:color w:val="FF0000"/>
          <w:lang w:val="el-GR"/>
        </w:rPr>
        <w:t>εφαρμογής</w:t>
      </w:r>
      <w:r>
        <w:rPr>
          <w:lang w:val="el-GR"/>
        </w:rPr>
        <w:t xml:space="preserve"> με κλήση </w:t>
      </w:r>
      <w:r>
        <w:t>API</w:t>
      </w:r>
      <w:r w:rsidRPr="0032078C">
        <w:rPr>
          <w:lang w:val="el-GR"/>
        </w:rPr>
        <w:t>.</w:t>
      </w:r>
    </w:p>
    <w:p w14:paraId="244BC8AB" w14:textId="77777777" w:rsidR="0032078C" w:rsidRPr="0032078C" w:rsidRDefault="0032078C" w:rsidP="0041048A">
      <w:pPr>
        <w:pStyle w:val="a3"/>
        <w:jc w:val="both"/>
        <w:rPr>
          <w:lang w:val="el-GR"/>
        </w:rPr>
      </w:pPr>
    </w:p>
    <w:p w14:paraId="14202565" w14:textId="55BC4D5A" w:rsidR="00BA10F2" w:rsidRDefault="00BA10F2" w:rsidP="0041048A">
      <w:pPr>
        <w:pStyle w:val="2"/>
        <w:jc w:val="both"/>
        <w:rPr>
          <w:lang w:val="el-GR"/>
        </w:rPr>
      </w:pPr>
      <w:r>
        <w:rPr>
          <w:lang w:val="el-GR"/>
        </w:rPr>
        <w:lastRenderedPageBreak/>
        <w:t>Εναλλακτική Ροή Γεγονότων 2</w:t>
      </w:r>
      <w:r w:rsidR="0032078C" w:rsidRPr="0032078C">
        <w:rPr>
          <w:lang w:val="el-GR"/>
        </w:rPr>
        <w:t xml:space="preserve"> - </w:t>
      </w:r>
      <w:r w:rsidR="0032078C">
        <w:rPr>
          <w:lang w:val="el-GR"/>
        </w:rPr>
        <w:t xml:space="preserve">Το σημείο φόρτισης δεν έχει αναγνώστη </w:t>
      </w:r>
      <w:r w:rsidR="0032078C">
        <w:t>barcode</w:t>
      </w:r>
      <w:r w:rsidR="0032078C" w:rsidRPr="0032078C">
        <w:rPr>
          <w:lang w:val="el-GR"/>
        </w:rPr>
        <w:t xml:space="preserve"> </w:t>
      </w:r>
      <w:r w:rsidR="0032078C">
        <w:rPr>
          <w:lang w:val="el-GR"/>
        </w:rPr>
        <w:t xml:space="preserve">ενώ </w:t>
      </w:r>
      <w:r w:rsidR="0032078C">
        <w:rPr>
          <w:lang w:val="el-GR"/>
        </w:rPr>
        <w:t xml:space="preserve">δεν έχει δυνατότητα ενεργοποίησης μέσω </w:t>
      </w:r>
      <w:r w:rsidR="0032078C">
        <w:rPr>
          <w:lang w:val="el-GR"/>
        </w:rPr>
        <w:t>κλήση</w:t>
      </w:r>
      <w:r w:rsidR="0032078C">
        <w:rPr>
          <w:lang w:val="el-GR"/>
        </w:rPr>
        <w:t>ς</w:t>
      </w:r>
      <w:r w:rsidR="0032078C">
        <w:rPr>
          <w:lang w:val="el-GR"/>
        </w:rPr>
        <w:t xml:space="preserve"> </w:t>
      </w:r>
      <w:r w:rsidR="0032078C">
        <w:t>API</w:t>
      </w:r>
      <w:r w:rsidR="0032078C">
        <w:rPr>
          <w:lang w:val="el-GR"/>
        </w:rPr>
        <w:t>.</w:t>
      </w:r>
    </w:p>
    <w:p w14:paraId="33F06770" w14:textId="28BD0330" w:rsidR="0032078C" w:rsidRDefault="0032078C" w:rsidP="0041048A">
      <w:pPr>
        <w:jc w:val="both"/>
        <w:rPr>
          <w:lang w:val="el-GR"/>
        </w:rPr>
      </w:pPr>
    </w:p>
    <w:p w14:paraId="32DC3F2F" w14:textId="32A68AB0" w:rsidR="0032078C" w:rsidRDefault="0032078C" w:rsidP="0041048A">
      <w:pPr>
        <w:ind w:left="360"/>
        <w:jc w:val="both"/>
        <w:rPr>
          <w:lang w:val="el-GR"/>
        </w:rPr>
      </w:pPr>
      <w:r>
        <w:rPr>
          <w:lang w:val="el-GR"/>
        </w:rPr>
        <w:t xml:space="preserve">7.α.1. </w:t>
      </w:r>
      <w:r w:rsidR="002D49A3">
        <w:rPr>
          <w:lang w:val="el-GR"/>
        </w:rPr>
        <w:t xml:space="preserve">Η </w:t>
      </w:r>
      <w:r w:rsidR="002D49A3" w:rsidRPr="002D49A3">
        <w:rPr>
          <w:color w:val="FF0000"/>
          <w:lang w:val="el-GR"/>
        </w:rPr>
        <w:t>εφαρμογή</w:t>
      </w:r>
      <w:r w:rsidR="002D49A3">
        <w:rPr>
          <w:lang w:val="el-GR"/>
        </w:rPr>
        <w:t xml:space="preserve"> δ</w:t>
      </w:r>
      <w:r>
        <w:rPr>
          <w:lang w:val="el-GR"/>
        </w:rPr>
        <w:t>εν π</w:t>
      </w:r>
      <w:r>
        <w:rPr>
          <w:lang w:val="el-GR"/>
        </w:rPr>
        <w:t>ραγματοποιεί χρέωση στον λογαριασμό του Απλού χρήστη.</w:t>
      </w:r>
    </w:p>
    <w:p w14:paraId="2E04C1F6" w14:textId="2DDDD90B" w:rsidR="0032078C" w:rsidRDefault="0032078C" w:rsidP="0041048A">
      <w:pPr>
        <w:ind w:left="360"/>
        <w:jc w:val="both"/>
        <w:rPr>
          <w:lang w:val="el-GR"/>
        </w:rPr>
      </w:pPr>
      <w:r>
        <w:rPr>
          <w:lang w:val="el-GR"/>
        </w:rPr>
        <w:t xml:space="preserve">8.α.1. Η </w:t>
      </w:r>
      <w:r w:rsidRPr="002D49A3">
        <w:rPr>
          <w:color w:val="FF0000"/>
          <w:lang w:val="el-GR"/>
        </w:rPr>
        <w:t>εφαρμογή</w:t>
      </w:r>
      <w:r>
        <w:rPr>
          <w:lang w:val="el-GR"/>
        </w:rPr>
        <w:t xml:space="preserve"> ειδοποιεί τον χρήστη να ενεργοποιήσει το σημείο φόρτισης όταν φθάσει εκεί, </w:t>
      </w:r>
      <w:r>
        <w:rPr>
          <w:lang w:val="el-GR"/>
        </w:rPr>
        <w:t>μέσω πιστωτικής κάρτας</w:t>
      </w:r>
      <w:r>
        <w:rPr>
          <w:lang w:val="el-GR"/>
        </w:rPr>
        <w:t>.</w:t>
      </w:r>
    </w:p>
    <w:p w14:paraId="0791BB55" w14:textId="335D1116" w:rsidR="0032078C" w:rsidRPr="00F34CF2" w:rsidRDefault="0032078C" w:rsidP="0041048A">
      <w:pPr>
        <w:pStyle w:val="a3"/>
        <w:numPr>
          <w:ilvl w:val="0"/>
          <w:numId w:val="5"/>
        </w:numPr>
        <w:jc w:val="both"/>
        <w:rPr>
          <w:lang w:val="el-GR"/>
        </w:rPr>
      </w:pPr>
      <w:r w:rsidRPr="00F34CF2">
        <w:rPr>
          <w:lang w:val="el-GR"/>
        </w:rPr>
        <w:t xml:space="preserve">Ο </w:t>
      </w:r>
      <w:r w:rsidR="002D49A3" w:rsidRPr="002D49A3">
        <w:rPr>
          <w:color w:val="00B0F0"/>
          <w:lang w:val="el-GR"/>
        </w:rPr>
        <w:t>Α</w:t>
      </w:r>
      <w:r w:rsidRPr="002D49A3">
        <w:rPr>
          <w:color w:val="00B0F0"/>
          <w:lang w:val="el-GR"/>
        </w:rPr>
        <w:t xml:space="preserve">πλός </w:t>
      </w:r>
      <w:r w:rsidR="002D49A3" w:rsidRPr="002D49A3">
        <w:rPr>
          <w:color w:val="00B0F0"/>
          <w:lang w:val="el-GR"/>
        </w:rPr>
        <w:t>Χ</w:t>
      </w:r>
      <w:r w:rsidRPr="002D49A3">
        <w:rPr>
          <w:color w:val="00B0F0"/>
          <w:lang w:val="el-GR"/>
        </w:rPr>
        <w:t>ρήστης</w:t>
      </w:r>
      <w:r w:rsidRPr="00F34CF2">
        <w:rPr>
          <w:lang w:val="el-GR"/>
        </w:rPr>
        <w:t xml:space="preserve"> επιλέγει «Μετάβαση στο σημείο».</w:t>
      </w:r>
    </w:p>
    <w:p w14:paraId="7CCC71DC" w14:textId="77777777" w:rsidR="0032078C" w:rsidRDefault="0032078C" w:rsidP="0041048A">
      <w:pPr>
        <w:pStyle w:val="a3"/>
        <w:numPr>
          <w:ilvl w:val="0"/>
          <w:numId w:val="5"/>
        </w:numPr>
        <w:jc w:val="both"/>
        <w:rPr>
          <w:lang w:val="el-GR"/>
        </w:rPr>
      </w:pPr>
      <w:r w:rsidRPr="0032078C">
        <w:rPr>
          <w:lang w:val="el-GR"/>
        </w:rPr>
        <w:t xml:space="preserve">Η </w:t>
      </w:r>
      <w:r w:rsidRPr="002D49A3">
        <w:rPr>
          <w:color w:val="FF0000"/>
          <w:lang w:val="el-GR"/>
        </w:rPr>
        <w:t>εφαρμογή</w:t>
      </w:r>
      <w:r w:rsidRPr="0032078C">
        <w:rPr>
          <w:lang w:val="el-GR"/>
        </w:rPr>
        <w:t xml:space="preserve"> μεταφέρει τις πληροφορίες σημείων σε εξωτερική εφαρμογή (</w:t>
      </w:r>
      <w:r>
        <w:t>Google</w:t>
      </w:r>
      <w:r w:rsidRPr="0032078C">
        <w:rPr>
          <w:lang w:val="el-GR"/>
        </w:rPr>
        <w:t xml:space="preserve"> </w:t>
      </w:r>
      <w:r>
        <w:t>Maps</w:t>
      </w:r>
      <w:r w:rsidRPr="0032078C">
        <w:rPr>
          <w:lang w:val="el-GR"/>
        </w:rPr>
        <w:t>) για λήψη οδηγιών μετάβασης σε στο σημείο φόρτισης.</w:t>
      </w:r>
    </w:p>
    <w:p w14:paraId="4A38F7C9" w14:textId="10C851F6" w:rsidR="0032078C" w:rsidRDefault="0032078C" w:rsidP="0041048A">
      <w:pPr>
        <w:pStyle w:val="a3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 xml:space="preserve">Κατόπιν της έλευσης στο σημείο φόρτισης και της σύνδεσης του οχήματος, ο </w:t>
      </w:r>
      <w:r w:rsidRPr="002D49A3">
        <w:rPr>
          <w:color w:val="00B0F0"/>
          <w:lang w:val="el-GR"/>
        </w:rPr>
        <w:t xml:space="preserve">Απλός </w:t>
      </w:r>
      <w:r w:rsidR="002D49A3" w:rsidRPr="002D49A3">
        <w:rPr>
          <w:color w:val="00B0F0"/>
          <w:lang w:val="el-GR"/>
        </w:rPr>
        <w:t>Χ</w:t>
      </w:r>
      <w:r w:rsidRPr="002D49A3">
        <w:rPr>
          <w:color w:val="00B0F0"/>
          <w:lang w:val="el-GR"/>
        </w:rPr>
        <w:t>ρήστης</w:t>
      </w:r>
      <w:r>
        <w:rPr>
          <w:lang w:val="el-GR"/>
        </w:rPr>
        <w:t xml:space="preserve"> ενεργοποιεί το</w:t>
      </w:r>
      <w:r w:rsidR="002D49A3">
        <w:rPr>
          <w:lang w:val="el-GR"/>
        </w:rPr>
        <w:t>ν φορτιστή του</w:t>
      </w:r>
      <w:r>
        <w:rPr>
          <w:lang w:val="el-GR"/>
        </w:rPr>
        <w:t xml:space="preserve"> σημείο</w:t>
      </w:r>
      <w:r w:rsidR="002D49A3">
        <w:rPr>
          <w:lang w:val="el-GR"/>
        </w:rPr>
        <w:t>υ</w:t>
      </w:r>
      <w:r>
        <w:rPr>
          <w:lang w:val="el-GR"/>
        </w:rPr>
        <w:t xml:space="preserve"> </w:t>
      </w:r>
      <w:r>
        <w:rPr>
          <w:lang w:val="el-GR"/>
        </w:rPr>
        <w:t>παρέχοντας σε αυτό στοιχεία πιστωτικής κάρτας (</w:t>
      </w:r>
      <w:r>
        <w:t>local</w:t>
      </w:r>
      <w:r w:rsidRPr="0032078C">
        <w:rPr>
          <w:lang w:val="el-GR"/>
        </w:rPr>
        <w:t xml:space="preserve"> </w:t>
      </w:r>
      <w:r>
        <w:t>payment</w:t>
      </w:r>
      <w:r>
        <w:rPr>
          <w:lang w:val="el-GR"/>
        </w:rPr>
        <w:t>)</w:t>
      </w:r>
      <w:r w:rsidRPr="0032078C">
        <w:rPr>
          <w:lang w:val="el-GR"/>
        </w:rPr>
        <w:t>.</w:t>
      </w:r>
    </w:p>
    <w:p w14:paraId="0A027DE4" w14:textId="2EF17CF1" w:rsidR="0041048A" w:rsidRDefault="0041048A" w:rsidP="0041048A">
      <w:pPr>
        <w:pStyle w:val="10"/>
        <w:jc w:val="both"/>
        <w:rPr>
          <w:lang w:val="el-GR"/>
        </w:rPr>
      </w:pPr>
      <w:r>
        <w:rPr>
          <w:lang w:val="el-GR"/>
        </w:rPr>
        <w:t xml:space="preserve">Περίπτωση Χρήσης </w:t>
      </w:r>
      <w:r>
        <w:rPr>
          <w:lang w:val="el-GR"/>
        </w:rPr>
        <w:t>Δημιουργίας</w:t>
      </w:r>
      <w:r>
        <w:rPr>
          <w:lang w:val="el-GR"/>
        </w:rPr>
        <w:t xml:space="preserve"> Σημείου Φόρτισης</w:t>
      </w:r>
    </w:p>
    <w:p w14:paraId="1CA459E3" w14:textId="77777777" w:rsidR="0041048A" w:rsidRDefault="0041048A" w:rsidP="0041048A">
      <w:pPr>
        <w:jc w:val="both"/>
        <w:rPr>
          <w:lang w:val="el-GR"/>
        </w:rPr>
      </w:pPr>
    </w:p>
    <w:p w14:paraId="68192CEF" w14:textId="77777777" w:rsidR="0041048A" w:rsidRDefault="0041048A" w:rsidP="0041048A">
      <w:pPr>
        <w:pStyle w:val="2"/>
        <w:jc w:val="both"/>
        <w:rPr>
          <w:lang w:val="el-GR"/>
        </w:rPr>
      </w:pPr>
      <w:r>
        <w:rPr>
          <w:lang w:val="el-GR"/>
        </w:rPr>
        <w:t>Βασική Ροή Γεγονότων</w:t>
      </w:r>
    </w:p>
    <w:p w14:paraId="28DDB401" w14:textId="77777777" w:rsidR="0041048A" w:rsidRPr="00BA10F2" w:rsidRDefault="0041048A" w:rsidP="0041048A">
      <w:pPr>
        <w:jc w:val="both"/>
        <w:rPr>
          <w:lang w:val="el-GR"/>
        </w:rPr>
      </w:pPr>
    </w:p>
    <w:p w14:paraId="06C3FBAE" w14:textId="77777777" w:rsidR="0041048A" w:rsidRDefault="0041048A" w:rsidP="0041048A">
      <w:pPr>
        <w:pStyle w:val="a3"/>
        <w:numPr>
          <w:ilvl w:val="0"/>
          <w:numId w:val="7"/>
        </w:numPr>
        <w:jc w:val="both"/>
        <w:rPr>
          <w:lang w:val="el-GR"/>
        </w:rPr>
      </w:pPr>
      <w:r>
        <w:rPr>
          <w:lang w:val="el-GR"/>
        </w:rPr>
        <w:t xml:space="preserve">Ο </w:t>
      </w:r>
      <w:r w:rsidRPr="0041048A">
        <w:rPr>
          <w:color w:val="7030A0"/>
          <w:lang w:val="el-GR"/>
        </w:rPr>
        <w:t>ενοικιαστής</w:t>
      </w:r>
      <w:r>
        <w:rPr>
          <w:lang w:val="el-GR"/>
        </w:rPr>
        <w:t xml:space="preserve"> π</w:t>
      </w:r>
      <w:r>
        <w:rPr>
          <w:lang w:val="el-GR"/>
        </w:rPr>
        <w:t xml:space="preserve">ραγματοποιεί είσοδο στη εφαρμογή με </w:t>
      </w:r>
      <w:r>
        <w:t>Google</w:t>
      </w:r>
      <w:r w:rsidRPr="00BA10F2">
        <w:rPr>
          <w:lang w:val="el-GR"/>
        </w:rPr>
        <w:t xml:space="preserve"> </w:t>
      </w:r>
      <w:r>
        <w:t>Credentials</w:t>
      </w:r>
      <w:r>
        <w:rPr>
          <w:lang w:val="el-GR"/>
        </w:rPr>
        <w:t xml:space="preserve"> ή άλλο τρόπο </w:t>
      </w:r>
      <w:r>
        <w:t>OAuth</w:t>
      </w:r>
      <w:r w:rsidRPr="00BA10F2">
        <w:rPr>
          <w:lang w:val="el-GR"/>
        </w:rPr>
        <w:t>.</w:t>
      </w:r>
    </w:p>
    <w:p w14:paraId="14EAE808" w14:textId="77777777" w:rsidR="0041048A" w:rsidRDefault="0041048A" w:rsidP="0041048A">
      <w:pPr>
        <w:pStyle w:val="a3"/>
        <w:numPr>
          <w:ilvl w:val="0"/>
          <w:numId w:val="7"/>
        </w:numPr>
        <w:jc w:val="both"/>
        <w:rPr>
          <w:lang w:val="el-GR"/>
        </w:rPr>
      </w:pPr>
      <w:r>
        <w:rPr>
          <w:lang w:val="el-GR"/>
        </w:rPr>
        <w:t xml:space="preserve">Η </w:t>
      </w:r>
      <w:r w:rsidRPr="0041048A">
        <w:rPr>
          <w:color w:val="FF0000"/>
          <w:lang w:val="el-GR"/>
        </w:rPr>
        <w:t>εφαρμογή</w:t>
      </w:r>
      <w:r>
        <w:rPr>
          <w:lang w:val="el-GR"/>
        </w:rPr>
        <w:t xml:space="preserve"> </w:t>
      </w:r>
      <w:r>
        <w:rPr>
          <w:lang w:val="el-GR"/>
        </w:rPr>
        <w:t>επιστρέφει τα σημεία φόρτισης</w:t>
      </w:r>
      <w:r>
        <w:rPr>
          <w:lang w:val="el-GR"/>
        </w:rPr>
        <w:t xml:space="preserve"> του ενοικιαστή</w:t>
      </w:r>
      <w:r>
        <w:rPr>
          <w:lang w:val="el-GR"/>
        </w:rPr>
        <w:t xml:space="preserve"> και τα προβάλει σε χάρτη.</w:t>
      </w:r>
    </w:p>
    <w:p w14:paraId="388242DC" w14:textId="77777777" w:rsidR="0041048A" w:rsidRDefault="0041048A" w:rsidP="0041048A">
      <w:pPr>
        <w:pStyle w:val="a3"/>
        <w:numPr>
          <w:ilvl w:val="0"/>
          <w:numId w:val="7"/>
        </w:numPr>
        <w:jc w:val="both"/>
        <w:rPr>
          <w:lang w:val="el-GR"/>
        </w:rPr>
      </w:pPr>
      <w:r>
        <w:rPr>
          <w:lang w:val="el-GR"/>
        </w:rPr>
        <w:t xml:space="preserve">Ο </w:t>
      </w:r>
      <w:r w:rsidRPr="0041048A">
        <w:rPr>
          <w:color w:val="7030A0"/>
          <w:lang w:val="el-GR"/>
        </w:rPr>
        <w:t>ενοικιαστής</w:t>
      </w:r>
      <w:r>
        <w:rPr>
          <w:lang w:val="el-GR"/>
        </w:rPr>
        <w:t xml:space="preserve"> επιλέγει νέο σημείο στο χάρτη.</w:t>
      </w:r>
    </w:p>
    <w:p w14:paraId="0DACB86C" w14:textId="77777777" w:rsidR="0041048A" w:rsidRDefault="0041048A" w:rsidP="0041048A">
      <w:pPr>
        <w:pStyle w:val="a3"/>
        <w:numPr>
          <w:ilvl w:val="0"/>
          <w:numId w:val="7"/>
        </w:numPr>
        <w:jc w:val="both"/>
        <w:rPr>
          <w:lang w:val="el-GR"/>
        </w:rPr>
      </w:pPr>
      <w:r>
        <w:rPr>
          <w:lang w:val="el-GR"/>
        </w:rPr>
        <w:t xml:space="preserve">Η </w:t>
      </w:r>
      <w:r w:rsidRPr="0041048A">
        <w:rPr>
          <w:color w:val="FF0000"/>
          <w:lang w:val="el-GR"/>
        </w:rPr>
        <w:t>εφαρμογή</w:t>
      </w:r>
      <w:r>
        <w:rPr>
          <w:lang w:val="el-GR"/>
        </w:rPr>
        <w:t xml:space="preserve"> εμφανίζει τη δυνατότητα προσθήκης σημείου.</w:t>
      </w:r>
    </w:p>
    <w:p w14:paraId="3BB1B41A" w14:textId="4DF54094" w:rsidR="0041048A" w:rsidRDefault="0041048A" w:rsidP="0041048A">
      <w:pPr>
        <w:pStyle w:val="a3"/>
        <w:numPr>
          <w:ilvl w:val="0"/>
          <w:numId w:val="7"/>
        </w:numPr>
        <w:jc w:val="both"/>
        <w:rPr>
          <w:lang w:val="el-GR"/>
        </w:rPr>
      </w:pPr>
      <w:r>
        <w:rPr>
          <w:lang w:val="el-GR"/>
        </w:rPr>
        <w:t xml:space="preserve">Ο </w:t>
      </w:r>
      <w:r w:rsidRPr="0041048A">
        <w:rPr>
          <w:color w:val="7030A0"/>
          <w:lang w:val="el-GR"/>
        </w:rPr>
        <w:t>ενοικιαστής</w:t>
      </w:r>
      <w:r>
        <w:rPr>
          <w:lang w:val="el-GR"/>
        </w:rPr>
        <w:t xml:space="preserve"> επιλέγει την ανωτέρω δυνατότητα.</w:t>
      </w:r>
    </w:p>
    <w:p w14:paraId="2EC281F9" w14:textId="77777777" w:rsidR="0041048A" w:rsidRDefault="0041048A" w:rsidP="0041048A">
      <w:pPr>
        <w:pStyle w:val="a3"/>
        <w:numPr>
          <w:ilvl w:val="0"/>
          <w:numId w:val="7"/>
        </w:numPr>
        <w:jc w:val="both"/>
        <w:rPr>
          <w:lang w:val="el-GR"/>
        </w:rPr>
      </w:pPr>
      <w:r>
        <w:rPr>
          <w:lang w:val="el-GR"/>
        </w:rPr>
        <w:t xml:space="preserve">Η </w:t>
      </w:r>
      <w:r w:rsidRPr="0041048A">
        <w:rPr>
          <w:color w:val="FF0000"/>
          <w:lang w:val="el-GR"/>
        </w:rPr>
        <w:t>εφαρμογή</w:t>
      </w:r>
      <w:r>
        <w:rPr>
          <w:lang w:val="el-GR"/>
        </w:rPr>
        <w:t xml:space="preserve"> εμφανίζει φόρμα καταχώρησης σημείου ενδιαφέροντος και παρελκόμενων φορτιστών.</w:t>
      </w:r>
    </w:p>
    <w:p w14:paraId="4ADF083E" w14:textId="77777777" w:rsidR="0041048A" w:rsidRDefault="0041048A" w:rsidP="0041048A">
      <w:pPr>
        <w:pStyle w:val="a3"/>
        <w:numPr>
          <w:ilvl w:val="0"/>
          <w:numId w:val="7"/>
        </w:numPr>
        <w:jc w:val="both"/>
        <w:rPr>
          <w:lang w:val="el-GR"/>
        </w:rPr>
      </w:pPr>
      <w:r>
        <w:rPr>
          <w:lang w:val="el-GR"/>
        </w:rPr>
        <w:t xml:space="preserve">Ο </w:t>
      </w:r>
      <w:r w:rsidRPr="0041048A">
        <w:rPr>
          <w:color w:val="7030A0"/>
          <w:lang w:val="el-GR"/>
        </w:rPr>
        <w:t>ενοικιαστής</w:t>
      </w:r>
      <w:r>
        <w:rPr>
          <w:lang w:val="el-GR"/>
        </w:rPr>
        <w:t xml:space="preserve"> συμπληρώνει τα στοιχεία της φόρμας και πατά το κουμπί «Δημιουργία».</w:t>
      </w:r>
    </w:p>
    <w:p w14:paraId="5BBD58BF" w14:textId="059AC868" w:rsidR="0032078C" w:rsidRPr="0041048A" w:rsidRDefault="0041048A" w:rsidP="0041048A">
      <w:pPr>
        <w:pStyle w:val="a3"/>
        <w:numPr>
          <w:ilvl w:val="0"/>
          <w:numId w:val="7"/>
        </w:numPr>
        <w:jc w:val="both"/>
        <w:rPr>
          <w:lang w:val="el-GR"/>
        </w:rPr>
      </w:pPr>
      <w:r w:rsidRPr="0041048A">
        <w:rPr>
          <w:lang w:val="el-GR"/>
        </w:rPr>
        <w:t xml:space="preserve">Η </w:t>
      </w:r>
      <w:r w:rsidRPr="0041048A">
        <w:rPr>
          <w:color w:val="FF0000"/>
          <w:lang w:val="el-GR"/>
        </w:rPr>
        <w:t>εφαρμογή</w:t>
      </w:r>
      <w:r w:rsidRPr="0041048A">
        <w:rPr>
          <w:lang w:val="el-GR"/>
        </w:rPr>
        <w:t xml:space="preserve"> ενημερώνει με μήνυμα για την επιτυχή δημιουργία σημείου.</w:t>
      </w:r>
    </w:p>
    <w:sectPr w:rsidR="0032078C" w:rsidRPr="00410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7551"/>
    <w:multiLevelType w:val="hybridMultilevel"/>
    <w:tmpl w:val="88E42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B3D2C"/>
    <w:multiLevelType w:val="hybridMultilevel"/>
    <w:tmpl w:val="81203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60E74"/>
    <w:multiLevelType w:val="hybridMultilevel"/>
    <w:tmpl w:val="D238669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73B43"/>
    <w:multiLevelType w:val="hybridMultilevel"/>
    <w:tmpl w:val="81203E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543F2"/>
    <w:multiLevelType w:val="hybridMultilevel"/>
    <w:tmpl w:val="0344B9AA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F4E58"/>
    <w:multiLevelType w:val="hybridMultilevel"/>
    <w:tmpl w:val="84FA1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F51B1"/>
    <w:multiLevelType w:val="multilevel"/>
    <w:tmpl w:val="7D84B8AC"/>
    <w:styleLink w:val="1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4710">
    <w:abstractNumId w:val="1"/>
  </w:num>
  <w:num w:numId="2" w16cid:durableId="1432236113">
    <w:abstractNumId w:val="0"/>
  </w:num>
  <w:num w:numId="3" w16cid:durableId="1261530182">
    <w:abstractNumId w:val="3"/>
  </w:num>
  <w:num w:numId="4" w16cid:durableId="1422948573">
    <w:abstractNumId w:val="4"/>
  </w:num>
  <w:num w:numId="5" w16cid:durableId="1436360917">
    <w:abstractNumId w:val="2"/>
  </w:num>
  <w:num w:numId="6" w16cid:durableId="669062110">
    <w:abstractNumId w:val="6"/>
  </w:num>
  <w:num w:numId="7" w16cid:durableId="19122285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D63"/>
    <w:rsid w:val="001910FA"/>
    <w:rsid w:val="00191C9F"/>
    <w:rsid w:val="002539BB"/>
    <w:rsid w:val="002D49A3"/>
    <w:rsid w:val="0032078C"/>
    <w:rsid w:val="0041048A"/>
    <w:rsid w:val="005C66E9"/>
    <w:rsid w:val="00692336"/>
    <w:rsid w:val="006E0558"/>
    <w:rsid w:val="00744F61"/>
    <w:rsid w:val="008A7DB6"/>
    <w:rsid w:val="009858D3"/>
    <w:rsid w:val="00991034"/>
    <w:rsid w:val="009A6E76"/>
    <w:rsid w:val="009D0BF5"/>
    <w:rsid w:val="00A77670"/>
    <w:rsid w:val="00AC2D63"/>
    <w:rsid w:val="00BA10F2"/>
    <w:rsid w:val="00CC51B9"/>
    <w:rsid w:val="00F3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324A8"/>
  <w15:chartTrackingRefBased/>
  <w15:docId w15:val="{3148012D-D4E1-45E8-84BD-BD141C90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aliases w:val="Heading 1 M,h1,H1,H11,H12,H111,H13,H112,H14,H113,H15,H114,H16,H115,H17,H116,H18,H117,H19,H118,H110,H119,H120,H1110,Header 1st Page,Headline 1,Nivel1,Heading A,Report Title,Report Title1,Report Title2,Report Title3,Report Title4,1,l1,Head 1"/>
    <w:basedOn w:val="a"/>
    <w:next w:val="a"/>
    <w:link w:val="1Char"/>
    <w:qFormat/>
    <w:rsid w:val="00692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2">
    <w:name w:val="heading 2"/>
    <w:aliases w:val="Heading 2 M,h2,ypma,H2,H21,H22,H211,H23,H212,H221,H2111,H24,H213,H222,H2112,H231,H2121,H2211,H21111,H25,H26,H214,H223,H2113,H27,H215,H224,H2114,H28,H216,H225,H2115,H232,H241,H2122,H2212,H21112,H251,H2131,H2221,H21121,H261,H2141,H2231,2,hd2"/>
    <w:basedOn w:val="a"/>
    <w:next w:val="a"/>
    <w:link w:val="2Char"/>
    <w:unhideWhenUsed/>
    <w:qFormat/>
    <w:rsid w:val="0069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3">
    <w:name w:val="heading 3"/>
    <w:aliases w:val="Heading 3 M,h3,H3,H31,H32,H311,h31,H33,H312,h32,H321,H3111,h311,H34,H313,h33,H35,H314,h34,H36,H315,h35,H322,H3112,h312,H331,H3121,h321,H341,H3131,h331,H351,H3141,h341,H37,H316,h36,H323,H3113,h313,H332,H3122,h322,H342,H3132,h332,H352,H3142"/>
    <w:basedOn w:val="a"/>
    <w:next w:val="a"/>
    <w:link w:val="3Char"/>
    <w:unhideWhenUsed/>
    <w:qFormat/>
    <w:rsid w:val="008A7DB6"/>
    <w:pPr>
      <w:keepNext/>
      <w:keepLines/>
      <w:spacing w:before="40" w:after="0" w:line="288" w:lineRule="auto"/>
      <w:jc w:val="both"/>
      <w:outlineLvl w:val="2"/>
    </w:pPr>
    <w:rPr>
      <w:rFonts w:asciiTheme="majorHAnsi" w:eastAsiaTheme="majorEastAsia" w:hAnsiTheme="majorHAnsi" w:cstheme="majorBidi"/>
      <w:b/>
      <w:color w:val="4472C4" w:themeColor="accent1"/>
      <w:sz w:val="24"/>
      <w:szCs w:val="24"/>
    </w:rPr>
  </w:style>
  <w:style w:type="paragraph" w:styleId="4">
    <w:name w:val="heading 4"/>
    <w:aliases w:val="Heading 4 M,h4,επι,4,I4,H4,l4,list 4,mh1l,Module heading 1 large (18 points),Head 4,Heading 4 Char,Heading 4 Char1,Heading 4 Char Char,H41,h41,H42,H411,h42,H43,H412,h411,H421,H4111,h43,H44,H413,h44,H45,H414,h45,H46,H415,h412,H422,H4112,h46"/>
    <w:basedOn w:val="3"/>
    <w:link w:val="4Char"/>
    <w:autoRedefine/>
    <w:qFormat/>
    <w:rsid w:val="009858D3"/>
    <w:pPr>
      <w:tabs>
        <w:tab w:val="num" w:pos="504"/>
      </w:tabs>
      <w:overflowPunct w:val="0"/>
      <w:autoSpaceDE w:val="0"/>
      <w:autoSpaceDN w:val="0"/>
      <w:adjustRightInd w:val="0"/>
      <w:spacing w:before="360" w:after="120" w:line="24" w:lineRule="exact"/>
      <w:textAlignment w:val="baseline"/>
      <w:outlineLvl w:val="3"/>
    </w:pPr>
    <w:rPr>
      <w:rFonts w:ascii="Calibri Light" w:eastAsia="Times New Roman" w:hAnsi="Calibri Light" w:cs="Times New Roman"/>
      <w:b w:val="0"/>
      <w:bCs/>
      <w:spacing w:val="20"/>
      <w:szCs w:val="28"/>
      <w:lang w:val="en-GB"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Επικεφαλίδα 3 Char"/>
    <w:aliases w:val="Heading 3 M Char,h3 Char,H3 Char,H31 Char,H32 Char,H311 Char,h31 Char,H33 Char,H312 Char,h32 Char,H321 Char,H3111 Char,h311 Char,H34 Char,H313 Char,h33 Char,H35 Char,H314 Char,h34 Char,H36 Char,H315 Char,h35 Char,H322 Char,H3112 Char"/>
    <w:basedOn w:val="a0"/>
    <w:link w:val="3"/>
    <w:rsid w:val="008A7DB6"/>
    <w:rPr>
      <w:rFonts w:asciiTheme="majorHAnsi" w:eastAsiaTheme="majorEastAsia" w:hAnsiTheme="majorHAnsi" w:cstheme="majorBidi"/>
      <w:b/>
      <w:color w:val="4472C4" w:themeColor="accent1"/>
      <w:sz w:val="24"/>
      <w:szCs w:val="24"/>
    </w:rPr>
  </w:style>
  <w:style w:type="character" w:customStyle="1" w:styleId="2Char">
    <w:name w:val="Επικεφαλίδα 2 Char"/>
    <w:aliases w:val="Heading 2 M Char,h2 Char,ypma Char,H2 Char,H21 Char,H22 Char,H211 Char,H23 Char,H212 Char,H221 Char,H2111 Char,H24 Char,H213 Char,H222 Char,H2112 Char,H231 Char,H2121 Char,H2211 Char,H21111 Char,H25 Char,H26 Char,H214 Char,H223 Char"/>
    <w:basedOn w:val="a0"/>
    <w:link w:val="2"/>
    <w:rsid w:val="00692336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1Char">
    <w:name w:val="Επικεφαλίδα 1 Char"/>
    <w:aliases w:val="Heading 1 M Char,h1 Char,H1 Char,H11 Char,H12 Char,H111 Char,H13 Char,H112 Char,H14 Char,H113 Char,H15 Char,H114 Char,H16 Char,H115 Char,H17 Char,H116 Char,H18 Char,H117 Char,H19 Char,H118 Char,H110 Char,H119 Char,H120 Char,H1110 Char"/>
    <w:basedOn w:val="a0"/>
    <w:link w:val="10"/>
    <w:rsid w:val="0069233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4Char">
    <w:name w:val="Επικεφαλίδα 4 Char"/>
    <w:aliases w:val="Heading 4 M Char,h4 Char,επι Char,4 Char,I4 Char,H4 Char,l4 Char,list 4 Char,mh1l Char,Module heading 1 large (18 points) Char,Head 4 Char,Heading 4 Char Char1,Heading 4 Char1 Char,Heading 4 Char Char Char,H41 Char,h41 Char,H42 Char"/>
    <w:basedOn w:val="a0"/>
    <w:link w:val="4"/>
    <w:rsid w:val="009858D3"/>
    <w:rPr>
      <w:rFonts w:ascii="Calibri Light" w:eastAsia="Times New Roman" w:hAnsi="Calibri Light" w:cs="Times New Roman"/>
      <w:bCs/>
      <w:color w:val="4472C4" w:themeColor="accent1"/>
      <w:spacing w:val="20"/>
      <w:sz w:val="24"/>
      <w:szCs w:val="28"/>
      <w:lang w:val="en-GB" w:eastAsia="el-GR"/>
    </w:rPr>
  </w:style>
  <w:style w:type="paragraph" w:styleId="a3">
    <w:name w:val="List Paragraph"/>
    <w:basedOn w:val="a"/>
    <w:uiPriority w:val="34"/>
    <w:qFormat/>
    <w:rsid w:val="00BA10F2"/>
    <w:pPr>
      <w:ind w:left="720"/>
      <w:contextualSpacing/>
    </w:pPr>
  </w:style>
  <w:style w:type="numbering" w:customStyle="1" w:styleId="1">
    <w:name w:val="Τρέχουσα λίστα1"/>
    <w:uiPriority w:val="99"/>
    <w:rsid w:val="00F34CF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Diamantopoulos</dc:creator>
  <cp:keywords/>
  <dc:description/>
  <cp:lastModifiedBy>Konstantinos Diamantopoulos</cp:lastModifiedBy>
  <cp:revision>12</cp:revision>
  <dcterms:created xsi:type="dcterms:W3CDTF">2023-01-07T19:40:00Z</dcterms:created>
  <dcterms:modified xsi:type="dcterms:W3CDTF">2023-01-08T09:04:00Z</dcterms:modified>
</cp:coreProperties>
</file>