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Patrick Diamitani</w:t>
      </w:r>
    </w:p>
    <w:p>
      <w:pPr>
        <w:jc w:val="center"/>
      </w:pPr>
      <w:r>
        <w:rPr>
          <w:color w:val="1F4E79"/>
          <w:sz w:val="24"/>
        </w:rPr>
        <w:t>AI Forward Deployed Engineer · Production AI Systems Architect</w:t>
      </w:r>
    </w:p>
    <w:p>
      <w:pPr>
        <w:jc w:val="center"/>
      </w:pPr>
      <w:r>
        <w:rPr>
          <w:color w:val="595959"/>
          <w:sz w:val="19"/>
        </w:rPr>
        <w:t>Chicago, IL  |  patrick.diamitani@gmail.com  |  linkedin.com/in/diamitani  |  github.com/diamitani  |  diamitani.com</w:t>
      </w:r>
    </w:p>
    <w:p>
      <w:pPr>
        <w:spacing w:before="280"/>
      </w:pPr>
      <w:r>
        <w:rPr>
          <w:b/>
          <w:color w:val="1F4E79"/>
          <w:sz w:val="22"/>
        </w:rPr>
        <w:t>EXECUTIVE SUMMARY</w:t>
      </w:r>
    </w:p>
    <w:p>
      <w:r>
        <w:t>AI Forward Deployed Engineer who builds production AI systems that organizations actually run on — not demos that impress once. Architect of 16 enterprise AI systems serving 50+ daily non-technical users, with $16M+ in attributed pipeline from AI-powered automation. Published researcher (ROSTR Framework), founder of 150+ custom GPTs, and builder of 6 shipped consumer products. Fifteen years across enterprise sales (Uber, Upwork, Asana), startup leadership ($200K→$1.5M revenue), and Techstars portfolio support ($100M+ raised). I don't just build AI — I deploy it into organizations, prove its ROI, and make it stick.</w:t>
      </w:r>
    </w:p>
    <w:p>
      <w:pPr>
        <w:spacing w:before="280"/>
      </w:pPr>
      <w:r>
        <w:rPr>
          <w:b/>
          <w:color w:val="1F4E79"/>
          <w:sz w:val="22"/>
        </w:rPr>
        <w:t>CORE COMPETENCIES</w:t>
      </w:r>
    </w:p>
    <w:p>
      <w:r>
        <w:rPr>
          <w:b/>
        </w:rPr>
        <w:t xml:space="preserve">AI/ML Engineering: </w:t>
      </w:r>
      <w:r>
        <w:t>Claude API/MCP, OpenAI GPT-4/Assistants, Azure OpenAI, RAG Architecture, Multi-Agent Systems, Prompt Engineering, LLM Fine-tuning, Ollama/Local LLMs</w:t>
      </w:r>
    </w:p>
    <w:p>
      <w:r>
        <w:rPr>
          <w:b/>
        </w:rPr>
        <w:t xml:space="preserve">Production Systems: </w:t>
      </w:r>
      <w:r>
        <w:t>n8n/Make/Zapier, HubSpot CRM, Salesforce, Clay, Vercel/Next.js, Supabase, PostgreSQL, REST/GraphQL APIs</w:t>
      </w:r>
    </w:p>
    <w:p>
      <w:r>
        <w:rPr>
          <w:b/>
        </w:rPr>
        <w:t xml:space="preserve">Forward Deployment: </w:t>
      </w:r>
      <w:r>
        <w:t>Enterprise AI Adoption, Change Management, Technical Training, ROI Attribution, Stakeholder Management, Cross-functional Leadership</w:t>
      </w:r>
    </w:p>
    <w:p>
      <w:r>
        <w:rPr>
          <w:b/>
        </w:rPr>
        <w:t xml:space="preserve">Domain Expertise: </w:t>
      </w:r>
      <w:r>
        <w:t>GTM/Revenue Operations, Sales Automation, Compliance Systems, Attribution Modeling, Cost Engineering, Framework Design</w:t>
      </w:r>
    </w:p>
    <w:p>
      <w:pPr>
        <w:spacing w:before="280"/>
      </w:pPr>
      <w:r>
        <w:rPr>
          <w:b/>
          <w:color w:val="1F4E79"/>
          <w:sz w:val="22"/>
        </w:rPr>
        <w:t>PROFESSIONAL EXPERIENCE</w:t>
      </w:r>
    </w:p>
    <w:p>
      <w:pPr>
        <w:spacing w:after="40"/>
      </w:pPr>
      <w:r>
        <w:rPr>
          <w:b/>
        </w:rPr>
        <w:t>GTM AI &amp; Automation Manager — Atlas HXM (Global Employer of Record)</w:t>
      </w:r>
      <w:r>
        <w:rPr>
          <w:color w:val="595959"/>
          <w:sz w:val="19"/>
        </w:rPr>
        <w:t xml:space="preserve">    2023 — 2026</w:t>
      </w:r>
    </w:p>
    <w:p>
      <w:pPr>
        <w:spacing w:after="80"/>
      </w:pPr>
      <w:r>
        <w:rPr>
          <w:i/>
          <w:color w:val="595959"/>
          <w:sz w:val="19"/>
        </w:rPr>
        <w:t>Remote · 500+ Employees · 160+ Countries</w:t>
      </w:r>
    </w:p>
    <w:p>
      <w:pPr>
        <w:pStyle w:val="ListBullet"/>
      </w:pPr>
      <w:r>
        <w:t>Architected and deployed 16 production AI systems across sales, marketing, and RevOps serving 50+ non-technical users daily — including a two-channel AI inbound system (chatbot + form automation) that attributed $9M+ in pipeline within 30 days, with a $250K deal traced to a single chat conversation.</w:t>
      </w:r>
    </w:p>
    <w:p>
      <w:pPr>
        <w:pStyle w:val="ListBullet"/>
      </w:pPr>
      <w:r>
        <w:t>Built the GTM AI Platform — not one automation, but the operating system a 50-person org runs its AI adoption on: published ROSTR methodology, self-serve project intake engine, and 40+ skill library that cut idea-to-production from 4-8 hours to under 30 minutes.</w:t>
      </w:r>
    </w:p>
    <w:p>
      <w:pPr>
        <w:pStyle w:val="ListBullet"/>
      </w:pPr>
      <w:r>
        <w:t>Designed and shipped an AI compliance screening system that corrected 100+ misclassified deals and more than doubled detection of ineligible opportunities — hybrid architecture with LLM interpretation + deterministic rules engine + full audit trails.</w:t>
      </w:r>
    </w:p>
    <w:p>
      <w:pPr>
        <w:pStyle w:val="ListBullet"/>
      </w:pPr>
      <w:r>
        <w:t>Rebuilt a failing 4-agent post-call automation from 0/25 passing runs to fully verified production — diagnosed RAG architecture failures, pivoted to deterministic file fetch, reduced context from 882KB to 295KB while assembling 116K characters of live country data per call.</w:t>
      </w:r>
    </w:p>
    <w:p>
      <w:pPr>
        <w:pStyle w:val="ListBullet"/>
      </w:pPr>
      <w:r>
        <w:t>Owned and resolved a runaway enrichment spend incident, then redesigned the system around free ICP gates and tiered cost profiles — cutting spend ~70% by architecture, not vigilance. Turned owned mistake into permanent organizational safeguard.</w:t>
      </w:r>
    </w:p>
    <w:p>
      <w:pPr>
        <w:pStyle w:val="ListBullet"/>
      </w:pPr>
      <w:r>
        <w:t>Established AI governance standards: dry-run defaults, shared error handling, cost reporting on every workflow, three-tier attribution model that deliberately excluded $1.1M+ in flattering-but-false revenue for honest measurement.</w:t>
      </w:r>
    </w:p>
    <w:p>
      <w:pPr>
        <w:spacing w:after="40"/>
      </w:pPr>
      <w:r>
        <w:rPr>
          <w:b/>
        </w:rPr>
        <w:t>Founder &amp; Principal — Diamitani Industries (Holding Company)</w:t>
      </w:r>
      <w:r>
        <w:rPr>
          <w:color w:val="595959"/>
          <w:sz w:val="19"/>
        </w:rPr>
        <w:t xml:space="preserve">    2014 — Present</w:t>
      </w:r>
    </w:p>
    <w:p>
      <w:pPr>
        <w:spacing w:after="80"/>
      </w:pPr>
      <w:r>
        <w:rPr>
          <w:i/>
          <w:color w:val="595959"/>
          <w:sz w:val="19"/>
        </w:rPr>
        <w:t>Chicago, IL · NY C-Corp</w:t>
      </w:r>
    </w:p>
    <w:p>
      <w:pPr>
        <w:pStyle w:val="ListBullet"/>
      </w:pPr>
      <w:r>
        <w:t>Built and shipped 6 production consumer products: LOLA (AI fitness), Replai (AI messaging), FCR Agent (credit repair), Huddle (7,000+ coworking locations), Let's Vibe AI (social connection), Artispreneur Academy (music business education).</w:t>
      </w:r>
    </w:p>
    <w:p>
      <w:pPr>
        <w:pStyle w:val="ListBullet"/>
      </w:pPr>
      <w:r>
        <w:t>Created GPTPAT marketplace with 150+ custom GPTs across programming, productivity, sales, creative, civic, and lifestyle — all published in the GPT Store with real daily users.</w:t>
      </w:r>
    </w:p>
    <w:p>
      <w:pPr>
        <w:pStyle w:val="ListBullet"/>
      </w:pPr>
      <w:r>
        <w:t>Founded Gency AI (AI software development consulting) and SalesGency (GTM AI consulting) — applying enterprise production discipline to client engagements.</w:t>
      </w:r>
    </w:p>
    <w:p>
      <w:pPr>
        <w:pStyle w:val="ListBullet"/>
      </w:pPr>
      <w:r>
        <w:t>Published the ROSTR Framework on Zenodo (DOI: 10.5281/zenodo.19550414) — a citable architecture for production-grade multi-agent systems with PAL, RAG DAL, NPAO, and Rostr Hub components.</w:t>
      </w:r>
    </w:p>
    <w:p>
      <w:pPr>
        <w:pStyle w:val="ListBullet"/>
      </w:pPr>
      <w:r>
        <w:t>Built Your48 civic intelligence platform for Chicago's 48th Ward — making local government accessible through AI-powered constituent services.</w:t>
      </w:r>
    </w:p>
    <w:p>
      <w:pPr>
        <w:spacing w:after="40"/>
      </w:pPr>
      <w:r>
        <w:rPr>
          <w:b/>
        </w:rPr>
        <w:t>Head of Sales — DreamItReel (Video Production SaaS)</w:t>
      </w:r>
      <w:r>
        <w:rPr>
          <w:color w:val="595959"/>
          <w:sz w:val="19"/>
        </w:rPr>
        <w:t xml:space="preserve">    2021 — 2023</w:t>
      </w:r>
    </w:p>
    <w:p>
      <w:pPr>
        <w:spacing w:after="80"/>
      </w:pPr>
      <w:r>
        <w:rPr>
          <w:i/>
          <w:color w:val="595959"/>
          <w:sz w:val="19"/>
        </w:rPr>
        <w:t>Chicago, IL</w:t>
      </w:r>
    </w:p>
    <w:p>
      <w:pPr>
        <w:pStyle w:val="ListBullet"/>
      </w:pPr>
      <w:r>
        <w:t>Scaled revenue from $200K to $1.5M ARR as founding sales leader — built the sales playbook, hired and trained the team, and established repeatable enterprise motion.</w:t>
      </w:r>
    </w:p>
    <w:p>
      <w:pPr>
        <w:pStyle w:val="ListBullet"/>
      </w:pPr>
      <w:r>
        <w:t>Closed enterprise accounts including Fortune 500 marketing teams seeking scalable video production solutions.</w:t>
      </w:r>
    </w:p>
    <w:p>
      <w:pPr>
        <w:pStyle w:val="ListBullet"/>
      </w:pPr>
      <w:r>
        <w:t>Designed and implemented CRM automation that reduced sales cycle by 30% through intelligent lead scoring and automated follow-up sequences.</w:t>
      </w:r>
    </w:p>
    <w:p>
      <w:pPr>
        <w:spacing w:after="40"/>
      </w:pPr>
      <w:r>
        <w:rPr>
          <w:b/>
        </w:rPr>
        <w:t>Associate — Techstars Chicago</w:t>
      </w:r>
      <w:r>
        <w:rPr>
          <w:color w:val="595959"/>
          <w:sz w:val="19"/>
        </w:rPr>
        <w:t xml:space="preserve">    2019 — 2021</w:t>
      </w:r>
    </w:p>
    <w:p>
      <w:pPr>
        <w:spacing w:after="80"/>
      </w:pPr>
      <w:r>
        <w:rPr>
          <w:i/>
          <w:color w:val="595959"/>
          <w:sz w:val="19"/>
        </w:rPr>
        <w:t>Chicago, IL</w:t>
      </w:r>
    </w:p>
    <w:p>
      <w:pPr>
        <w:pStyle w:val="ListBullet"/>
      </w:pPr>
      <w:r>
        <w:t>Supported portfolio companies that collectively raised $100M+ in follow-on funding, with two successful acquisitions.</w:t>
      </w:r>
    </w:p>
    <w:p>
      <w:pPr>
        <w:pStyle w:val="ListBullet"/>
      </w:pPr>
      <w:r>
        <w:t>Provided hands-on GTM support to early-stage founders on sales strategy, pitch refinement, and market positioning.</w:t>
      </w:r>
    </w:p>
    <w:p>
      <w:pPr>
        <w:pStyle w:val="ListBullet"/>
      </w:pPr>
      <w:r>
        <w:t>Facilitated mentor matching and managed relationships across the Techstars network.</w:t>
      </w:r>
    </w:p>
    <w:p>
      <w:pPr>
        <w:spacing w:after="40"/>
      </w:pPr>
      <w:r>
        <w:rPr>
          <w:b/>
        </w:rPr>
        <w:t>Enterprise Account Executive — Uber, Upwork, Asana</w:t>
      </w:r>
      <w:r>
        <w:rPr>
          <w:color w:val="595959"/>
          <w:sz w:val="19"/>
        </w:rPr>
        <w:t xml:space="preserve">    2016 — 2019</w:t>
      </w:r>
    </w:p>
    <w:p>
      <w:pPr>
        <w:spacing w:after="80"/>
      </w:pPr>
      <w:r>
        <w:rPr>
          <w:i/>
          <w:color w:val="595959"/>
          <w:sz w:val="19"/>
        </w:rPr>
        <w:t>Chicago, IL / San Francisco, CA</w:t>
      </w:r>
    </w:p>
    <w:p>
      <w:pPr>
        <w:pStyle w:val="ListBullet"/>
      </w:pPr>
      <w:r>
        <w:t>Uber for Business: Closed enterprise accounts for corporate travel program, consistently exceeded quota, pioneered city-level enterprise motion.</w:t>
      </w:r>
    </w:p>
    <w:p>
      <w:pPr>
        <w:pStyle w:val="ListBullet"/>
      </w:pPr>
      <w:r>
        <w:t>Upwork Enterprise: Sold workforce solutions to Fortune 1000, managing complex procurement cycles and multi-stakeholder deals.</w:t>
      </w:r>
    </w:p>
    <w:p>
      <w:pPr>
        <w:pStyle w:val="ListBullet"/>
      </w:pPr>
      <w:r>
        <w:t>Asana: Enterprise work management sales, developed deep expertise in operational workflow design that informed later automation work.</w:t>
      </w:r>
    </w:p>
    <w:p>
      <w:pPr>
        <w:spacing w:after="40"/>
      </w:pPr>
      <w:r>
        <w:rPr>
          <w:b/>
        </w:rPr>
        <w:t>Founding Partner — Omicon Entertainment</w:t>
      </w:r>
      <w:r>
        <w:rPr>
          <w:color w:val="595959"/>
          <w:sz w:val="19"/>
        </w:rPr>
        <w:t xml:space="preserve">    2010 — 2016</w:t>
      </w:r>
    </w:p>
    <w:p>
      <w:pPr>
        <w:spacing w:after="80"/>
      </w:pPr>
      <w:r>
        <w:rPr>
          <w:i/>
          <w:color w:val="595959"/>
          <w:sz w:val="19"/>
        </w:rPr>
        <w:t>Chicago, IL</w:t>
      </w:r>
    </w:p>
    <w:p>
      <w:pPr>
        <w:pStyle w:val="ListBullet"/>
      </w:pPr>
      <w:r>
        <w:t>Built to $2M annual revenue producing 1,000+ live entertainment shows for 80,000+ college students across the Midwest.</w:t>
      </w:r>
    </w:p>
    <w:p>
      <w:pPr>
        <w:pStyle w:val="ListBullet"/>
      </w:pPr>
      <w:r>
        <w:t>Managed P&amp;L, vendor relationships, and 15-person event staff — full operational ownership from booking to execution.</w:t>
      </w:r>
    </w:p>
    <w:p>
      <w:pPr>
        <w:pStyle w:val="ListBullet"/>
      </w:pPr>
      <w:r>
        <w:t>Developed systematic approach to event operations that scaled across multiple university partnerships simultaneously.</w:t>
      </w:r>
    </w:p>
    <w:p>
      <w:pPr>
        <w:spacing w:before="280"/>
      </w:pPr>
      <w:r>
        <w:rPr>
          <w:b/>
          <w:color w:val="1F4E79"/>
          <w:sz w:val="22"/>
        </w:rPr>
        <w:t>PUBLICATIONS &amp; RESEARCH</w:t>
      </w:r>
    </w:p>
    <w:p>
      <w:pPr>
        <w:spacing w:after="40"/>
      </w:pPr>
      <w:r>
        <w:rPr>
          <w:b/>
        </w:rPr>
        <w:t>ROSTR: A Unified Architecture for Production-Grade Multi-Agent Systems with Phase-Aware Orchestration and Persistent Knowledge Compounding</w:t>
      </w:r>
    </w:p>
    <w:p>
      <w:pPr>
        <w:spacing w:after="40"/>
      </w:pPr>
      <w:r>
        <w:rPr>
          <w:i/>
          <w:color w:val="595959"/>
          <w:sz w:val="19"/>
        </w:rPr>
        <w:t>Zenodo · DOI: 10.5281/zenodo.19550414 · April 2026</w:t>
      </w:r>
    </w:p>
    <w:p>
      <w:r>
        <w:t>A published, citable framework for building production AI systems. Introduces PAL (Prompt Abstraction Layer), RAG DAL (Dynamic Acquisition Layer with credibility-weighted retrieval), NPAO (5D phase taxonomy with 4D priority scoring), and Rostr Hub (four-level persistent state). Validated across 16 production systems serving 50+ daily users.</w:t>
      </w:r>
    </w:p>
    <w:p>
      <w:pPr>
        <w:spacing w:after="40"/>
      </w:pPr>
      <w:r>
        <w:rPr>
          <w:b/>
        </w:rPr>
        <w:t>Production AI Systems Library</w:t>
      </w:r>
    </w:p>
    <w:p>
      <w:pPr>
        <w:spacing w:after="40"/>
      </w:pPr>
      <w:r>
        <w:rPr>
          <w:i/>
          <w:color w:val="595959"/>
          <w:sz w:val="19"/>
        </w:rPr>
        <w:t>diamitani.com/portfolio · Active</w:t>
      </w:r>
    </w:p>
    <w:p>
      <w:r>
        <w:t>Complete documentation of 16 enterprise AI systems, 40+ Claude skills, and 11 production workflows — including architecture diagrams, stack details, challenges &amp; fixes, and demonstrated ROI for each build.</w:t>
      </w:r>
    </w:p>
    <w:p>
      <w:pPr>
        <w:spacing w:before="280"/>
      </w:pPr>
      <w:r>
        <w:rPr>
          <w:b/>
          <w:color w:val="1F4E79"/>
          <w:sz w:val="22"/>
        </w:rPr>
        <w:t>SHIPPED PRODUCTS</w:t>
      </w:r>
    </w:p>
    <w:p>
      <w:pPr>
        <w:spacing w:after="20"/>
      </w:pPr>
      <w:r>
        <w:rPr>
          <w:b/>
        </w:rPr>
        <w:t>LOLA — AI Fitness · trainlola.com</w:t>
      </w:r>
    </w:p>
    <w:p>
      <w:pPr>
        <w:spacing w:after="100"/>
      </w:pPr>
      <w:r>
        <w:rPr>
          <w:color w:val="595959"/>
          <w:sz w:val="19"/>
        </w:rPr>
        <w:t>Personalized workout plans from social video</w:t>
      </w:r>
    </w:p>
    <w:p>
      <w:pPr>
        <w:spacing w:after="20"/>
      </w:pPr>
      <w:r>
        <w:rPr>
          <w:b/>
        </w:rPr>
        <w:t>Replai — AI Messaging · replaiall.com</w:t>
      </w:r>
    </w:p>
    <w:p>
      <w:pPr>
        <w:spacing w:after="100"/>
      </w:pPr>
      <w:r>
        <w:rPr>
          <w:color w:val="595959"/>
          <w:sz w:val="19"/>
        </w:rPr>
        <w:t>Rewrite impulsive texts before sending</w:t>
      </w:r>
    </w:p>
    <w:p>
      <w:pPr>
        <w:spacing w:after="20"/>
      </w:pPr>
      <w:r>
        <w:rPr>
          <w:b/>
        </w:rPr>
        <w:t>FCR Agent — Fintech AI · fcragent.com</w:t>
      </w:r>
    </w:p>
    <w:p>
      <w:pPr>
        <w:spacing w:after="100"/>
      </w:pPr>
      <w:r>
        <w:rPr>
          <w:color w:val="595959"/>
          <w:sz w:val="19"/>
        </w:rPr>
        <w:t>AI-powered credit repair guidance</w:t>
      </w:r>
    </w:p>
    <w:p>
      <w:pPr>
        <w:spacing w:after="20"/>
      </w:pPr>
      <w:r>
        <w:rPr>
          <w:b/>
        </w:rPr>
        <w:t>Huddle — SaaS Directory · huddleco.work</w:t>
      </w:r>
    </w:p>
    <w:p>
      <w:pPr>
        <w:spacing w:after="100"/>
      </w:pPr>
      <w:r>
        <w:rPr>
          <w:color w:val="595959"/>
          <w:sz w:val="19"/>
        </w:rPr>
        <w:t>7,000+ coworking spaces, 1,100+ cities</w:t>
      </w:r>
    </w:p>
    <w:p>
      <w:pPr>
        <w:spacing w:after="20"/>
      </w:pPr>
      <w:r>
        <w:rPr>
          <w:b/>
        </w:rPr>
        <w:t>GPTPAT — GPT Marketplace · gptpat.co</w:t>
      </w:r>
    </w:p>
    <w:p>
      <w:pPr>
        <w:spacing w:after="100"/>
      </w:pPr>
      <w:r>
        <w:rPr>
          <w:color w:val="595959"/>
          <w:sz w:val="19"/>
        </w:rPr>
        <w:t>150+ custom GPTs in GPT Store</w:t>
      </w:r>
    </w:p>
    <w:p>
      <w:pPr>
        <w:spacing w:after="20"/>
      </w:pPr>
      <w:r>
        <w:rPr>
          <w:b/>
        </w:rPr>
        <w:t>Your48 — Civic Tech · your48.com</w:t>
      </w:r>
    </w:p>
    <w:p>
      <w:pPr>
        <w:spacing w:after="100"/>
      </w:pPr>
      <w:r>
        <w:rPr>
          <w:color w:val="595959"/>
          <w:sz w:val="19"/>
        </w:rPr>
        <w:t>Civic intelligence for Chicago's 48th Ward</w:t>
      </w:r>
    </w:p>
    <w:p>
      <w:pPr>
        <w:spacing w:before="280"/>
      </w:pPr>
      <w:r>
        <w:rPr>
          <w:b/>
          <w:color w:val="1F4E79"/>
          <w:sz w:val="22"/>
        </w:rPr>
        <w:t>EDUCATION</w:t>
      </w:r>
    </w:p>
    <w:p>
      <w:r>
        <w:rPr>
          <w:b/>
        </w:rPr>
        <w:t>University of Illinois at Chicago</w:t>
      </w:r>
      <w:r>
        <w:t xml:space="preserve"> — Business Administration · Entrepreneurship Focus</w:t>
      </w:r>
    </w:p>
    <w:p>
      <w:pPr>
        <w:spacing w:before="280"/>
      </w:pPr>
      <w:r>
        <w:rPr>
          <w:b/>
          <w:color w:val="1F4E79"/>
          <w:sz w:val="22"/>
        </w:rPr>
        <w:t>CIVIC ENGAGEMENT</w:t>
      </w:r>
    </w:p>
    <w:p>
      <w:pPr>
        <w:spacing w:after="40"/>
      </w:pPr>
      <w:r>
        <w:rPr>
          <w:b/>
        </w:rPr>
        <w:t>Precinct Captain — Chicago 48th Ward · Democratic Party</w:t>
      </w:r>
      <w:r>
        <w:rPr>
          <w:color w:val="595959"/>
          <w:sz w:val="19"/>
        </w:rPr>
        <w:t xml:space="preserve">    Current</w:t>
      </w:r>
    </w:p>
    <w:p>
      <w:pPr>
        <w:pStyle w:val="ListBullet"/>
      </w:pPr>
      <w:r>
        <w:t>Elected Democratic Precinct Captain serving Chicago's 48th Ward (Edgewater/Andersonville)</w:t>
      </w:r>
    </w:p>
    <w:p>
      <w:pPr>
        <w:pStyle w:val="ListBullet"/>
      </w:pPr>
      <w:r>
        <w:t>Built Your48 civic intelligence platform and Leni48 campaign operations dashboard</w:t>
      </w:r>
    </w:p>
    <w:p>
      <w:pPr>
        <w:pStyle w:val="ListBullet"/>
      </w:pPr>
      <w:r>
        <w:t>Apply same production discipline to civic tech — technology that serves organizing, not replaces it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