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n2tnmcipnq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fjsezrcz2yl" w:id="1"/>
      <w:bookmarkEnd w:id="1"/>
      <w:r w:rsidDel="00000000" w:rsidR="00000000" w:rsidRPr="00000000">
        <w:rPr>
          <w:b w:val="1"/>
          <w:bCs w:val="1"/>
          <w:sz w:val="46"/>
          <w:szCs w:val="46"/>
          <w:rtl w:val="0"/>
        </w:rPr>
        <w:t xml:space="preserve">Go-To-Market Architect Wizard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9wisngo7wuo" w:id="2"/>
      <w:bookmarkEnd w:id="2"/>
      <w:r w:rsidDel="00000000" w:rsidR="00000000" w:rsidRPr="00000000">
        <w:rPr>
          <w:b w:val="1"/>
          <w:bCs w:val="1"/>
          <w:sz w:val="34"/>
          <w:szCs w:val="34"/>
          <w:rtl w:val="0"/>
        </w:rPr>
        <w:t xml:space="preserve">Core Purpose</w:t>
      </w:r>
    </w:p>
    <w:p w:rsidR="00000000" w:rsidDel="00000000" w:rsidP="00000000" w:rsidRDefault="00000000" w:rsidRPr="00000000" w14:paraId="00000004">
      <w:pPr>
        <w:spacing w:after="240" w:before="240" w:lineRule="auto"/>
        <w:rPr/>
      </w:pPr>
      <w:r w:rsidDel="00000000" w:rsidR="00000000" w:rsidRPr="00000000">
        <w:rPr>
          <w:rtl w:val="0"/>
        </w:rPr>
        <w:t xml:space="preserve">A guided, fantasy-themed chat assistant that acts as a </w:t>
      </w:r>
      <w:r w:rsidDel="00000000" w:rsidR="00000000" w:rsidRPr="00000000">
        <w:rPr>
          <w:b w:val="1"/>
          <w:bCs w:val="1"/>
          <w:rtl w:val="0"/>
        </w:rPr>
        <w:t xml:space="preserve">“wizard mentor”</w:t>
      </w:r>
      <w:r w:rsidDel="00000000" w:rsidR="00000000" w:rsidRPr="00000000">
        <w:rPr>
          <w:rtl w:val="0"/>
        </w:rPr>
        <w:t xml:space="preserve"> for building GTM strategies. It allows users to upload their content (e.g., PDFs, product docs, websites), converts it into a knowledge base, and generates </w:t>
      </w:r>
      <w:r w:rsidDel="00000000" w:rsidR="00000000" w:rsidRPr="00000000">
        <w:rPr>
          <w:b w:val="1"/>
          <w:bCs w:val="1"/>
          <w:rtl w:val="0"/>
        </w:rPr>
        <w:t xml:space="preserve">professional GTM assets</w:t>
      </w:r>
      <w:r w:rsidDel="00000000" w:rsidR="00000000" w:rsidRPr="00000000">
        <w:rPr>
          <w:rtl w:val="0"/>
        </w:rPr>
        <w:t xml:space="preserve"> (ICPs, personas, email campaigns, playbooks, etc.).</w:t>
      </w:r>
    </w:p>
    <w:p w:rsidR="00000000" w:rsidDel="00000000" w:rsidP="00000000" w:rsidRDefault="00000000" w:rsidRPr="00000000" w14:paraId="00000005">
      <w:pPr>
        <w:spacing w:after="240" w:before="240" w:lineRule="auto"/>
        <w:rPr/>
      </w:pPr>
      <w:r w:rsidDel="00000000" w:rsidR="00000000" w:rsidRPr="00000000">
        <w:rPr>
          <w:rtl w:val="0"/>
        </w:rPr>
        <w:t xml:space="preserve">The Wizard’s job: </w:t>
      </w:r>
      <w:r w:rsidDel="00000000" w:rsidR="00000000" w:rsidRPr="00000000">
        <w:rPr>
          <w:b w:val="1"/>
          <w:bCs w:val="1"/>
          <w:rtl w:val="0"/>
        </w:rPr>
        <w:t xml:space="preserve">turn scattered notes into strategy scrolls</w:t>
      </w:r>
      <w:r w:rsidDel="00000000" w:rsidR="00000000" w:rsidRPr="00000000">
        <w:rPr>
          <w:rtl w:val="0"/>
        </w:rPr>
        <w:t xml:space="preserve"> — fun, themed outputs that are still battle-ready for business.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vedoo2vagjy" w:id="3"/>
      <w:bookmarkEnd w:id="3"/>
      <w:r w:rsidDel="00000000" w:rsidR="00000000" w:rsidRPr="00000000">
        <w:rPr>
          <w:b w:val="1"/>
          <w:bCs w:val="1"/>
          <w:sz w:val="34"/>
          <w:szCs w:val="34"/>
          <w:rtl w:val="0"/>
        </w:rPr>
        <w:t xml:space="preserve">Core Features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Whimsical Chat Interface</w:t>
        <w:br w:type="textWrapping"/>
      </w:r>
      <w:r w:rsidDel="00000000" w:rsidR="00000000" w:rsidRPr="00000000">
        <w:rPr>
          <w:rtl w:val="0"/>
        </w:rPr>
        <w:t xml:space="preserve"> Conversational, wizard-themed UI (incantations, scrolls, potions).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Upload Content → Knowledge Base</w:t>
        <w:br w:type="textWrapping"/>
      </w:r>
      <w:r w:rsidDel="00000000" w:rsidR="00000000" w:rsidRPr="00000000">
        <w:rPr>
          <w:rtl w:val="0"/>
        </w:rPr>
        <w:t xml:space="preserve"> Users upload PDFs, docs, or notes, which become part of the wizard’s “grimoire.”</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AI-Generated GTM Assets</w:t>
        <w:br w:type="textWrapping"/>
      </w:r>
      <w:r w:rsidDel="00000000" w:rsidR="00000000" w:rsidRPr="00000000">
        <w:rPr>
          <w:rtl w:val="0"/>
        </w:rPr>
        <w:t xml:space="preserve"> Using structured frameworks (AIDA, Challenger, OKRs), the Wizard conjures:</w:t>
        <w:br w:type="textWrapping"/>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ICPs (Ideal Customer Profiles)</w:t>
        <w:br w:type="textWrapping"/>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Buyer Personas</w:t>
        <w:br w:type="textWrapping"/>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Email Campaigns</w:t>
        <w:br w:type="textWrapping"/>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Use Case Libraries</w:t>
        <w:br w:type="textWrapping"/>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Unique Selling Propositions</w:t>
        <w:br w:type="textWrapping"/>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Case Studies</w:t>
        <w:br w:type="textWrapping"/>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GTM Playbooks &amp; Campaign Briefs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Dashboard (Wizard’s Tower)</w:t>
        <w:br w:type="textWrapping"/>
      </w:r>
      <w:r w:rsidDel="00000000" w:rsidR="00000000" w:rsidRPr="00000000">
        <w:rPr>
          <w:rtl w:val="0"/>
        </w:rPr>
        <w:t xml:space="preserve"> Centralized panel where users can:</w:t>
        <w:br w:type="textWrapping"/>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View/manage uploaded knowledge</w:t>
        <w:br w:type="textWrapping"/>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Generate new GTM assets</w:t>
        <w:br w:type="textWrapping"/>
      </w:r>
    </w:p>
    <w:p w:rsidR="00000000" w:rsidDel="00000000" w:rsidP="00000000" w:rsidRDefault="00000000" w:rsidRPr="00000000" w14:paraId="00000015">
      <w:pPr>
        <w:numPr>
          <w:ilvl w:val="1"/>
          <w:numId w:val="4"/>
        </w:numPr>
        <w:spacing w:after="240" w:before="0" w:beforeAutospacing="0" w:lineRule="auto"/>
        <w:ind w:left="1440" w:hanging="360"/>
      </w:pPr>
      <w:r w:rsidDel="00000000" w:rsidR="00000000" w:rsidRPr="00000000">
        <w:rPr>
          <w:rtl w:val="0"/>
        </w:rPr>
        <w:t xml:space="preserve">Track and store all “scrolls” created</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4vpcdxehvfnz" w:id="4"/>
      <w:bookmarkEnd w:id="4"/>
      <w:r w:rsidDel="00000000" w:rsidR="00000000" w:rsidRPr="00000000">
        <w:rPr>
          <w:b w:val="1"/>
          <w:bCs w:val="1"/>
          <w:sz w:val="34"/>
          <w:szCs w:val="34"/>
          <w:rtl w:val="0"/>
        </w:rPr>
        <w:t xml:space="preserve">Tools (Spells &amp; Scrolls)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ICP Creator</w:t>
      </w:r>
      <w:r w:rsidDel="00000000" w:rsidR="00000000" w:rsidRPr="00000000">
        <w:rPr>
          <w:rtl w:val="0"/>
        </w:rPr>
        <w:t xml:space="preserve"> – Define target market segments with demographics, behaviors, and psychographics.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Buyer Persona Creator</w:t>
      </w:r>
      <w:r w:rsidDel="00000000" w:rsidR="00000000" w:rsidRPr="00000000">
        <w:rPr>
          <w:rtl w:val="0"/>
        </w:rPr>
        <w:t xml:space="preserve"> – Generate fictional but research-based buyer characters.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Email Template Generator</w:t>
      </w:r>
      <w:r w:rsidDel="00000000" w:rsidR="00000000" w:rsidRPr="00000000">
        <w:rPr>
          <w:rtl w:val="0"/>
        </w:rPr>
        <w:t xml:space="preserve"> – Create multi-step email sequences for outreach, nurturing, or launches.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Use Case Generator</w:t>
      </w:r>
      <w:r w:rsidDel="00000000" w:rsidR="00000000" w:rsidRPr="00000000">
        <w:rPr>
          <w:rtl w:val="0"/>
        </w:rPr>
        <w:t xml:space="preserve"> – Draft use cases tailored to industries, personas, and product value props.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Unique Selling Proposition (USP) Generator</w:t>
      </w:r>
      <w:r w:rsidDel="00000000" w:rsidR="00000000" w:rsidRPr="00000000">
        <w:rPr>
          <w:rtl w:val="0"/>
        </w:rPr>
        <w:t xml:space="preserve"> – Position product with clear, differentiating statements.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Case Study Generator</w:t>
      </w:r>
      <w:r w:rsidDel="00000000" w:rsidR="00000000" w:rsidRPr="00000000">
        <w:rPr>
          <w:rtl w:val="0"/>
        </w:rPr>
        <w:t xml:space="preserve"> – Build customer success stories using input or structured templates.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DM generator - creates DM snippets for linkedin, social media outreach</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Software Analyzer - searches and analyzes different tools for your GTM engine</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4zece0wh83wc" w:id="5"/>
      <w:bookmarkEnd w:id="5"/>
      <w:r w:rsidDel="00000000" w:rsidR="00000000" w:rsidRPr="00000000">
        <w:rPr>
          <w:b w:val="1"/>
          <w:bCs w:val="1"/>
          <w:sz w:val="34"/>
          <w:szCs w:val="34"/>
          <w:rtl w:val="0"/>
        </w:rPr>
        <w:t xml:space="preserve">Interaction Style</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Friendly, whimsical but professional:</w:t>
        <w:br w:type="textWrapping"/>
        <w:br w:type="textWrapping"/>
        <w:br w:type="textWrapping"/>
        <w:t xml:space="preserve"> “Ah, young founder, let us brew a persona for your noble quest!”</w:t>
        <w:br w:type="textWrapping"/>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Step-by-step guided questioning before generating outputs.</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Clarifies </w:t>
      </w:r>
      <w:r w:rsidDel="00000000" w:rsidR="00000000" w:rsidRPr="00000000">
        <w:rPr>
          <w:b w:val="1"/>
          <w:bCs w:val="1"/>
          <w:rtl w:val="0"/>
        </w:rPr>
        <w:t xml:space="preserve">business model, ICP, GTM stage, and audience</w:t>
      </w:r>
      <w:r w:rsidDel="00000000" w:rsidR="00000000" w:rsidRPr="00000000">
        <w:rPr>
          <w:rtl w:val="0"/>
        </w:rPr>
        <w:t xml:space="preserve"> before producing collateral.</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Offers customization: internal vs. investor vs. customer-facing assets.</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xaw5mu1hnld" w:id="6"/>
      <w:bookmarkEnd w:id="6"/>
      <w:r w:rsidDel="00000000" w:rsidR="00000000" w:rsidRPr="00000000">
        <w:rPr>
          <w:b w:val="1"/>
          <w:bCs w:val="1"/>
          <w:sz w:val="34"/>
          <w:szCs w:val="34"/>
          <w:rtl w:val="0"/>
        </w:rPr>
        <w:t xml:space="preserve">Constraints &amp; Guardrails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Does not generate legal/compliance docs.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No financial projections.</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Avoids generic advice outside GTM scope.</w:t>
        <w:br w:type="textWrapping"/>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Always ties back to validated GTM frameworks.</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qjswxu6nuz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Build out a go to market platform for small businesses and startups to develop their go to market engine, including sales playbooks, tool selection, user personas, ideal customer profiles, email templates, DM snippets, call scripts, activity/kpi metrics and more. create a front end marketing site homepage/landing with a dashboard that connects to multiple assistants, has a wizard/generator and storage for files and templates, etc. also, allow the user to have a knowledgebase storage for additional GTM/sdr activities and ability to connect with their CRMsand other tools. </w:t>
      </w:r>
    </w:p>
    <w:p w:rsidR="00000000" w:rsidDel="00000000" w:rsidP="00000000" w:rsidRDefault="00000000" w:rsidRPr="00000000" w14:paraId="0000003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