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eibfno6te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Buyer Personas for RevEnabled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f0oe2ma1d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Scrappy SaaS Founder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(ICP 1 – Venture-Backed SaaS Startups, Seed → Series B | Essentials Fit)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/ Role(s):</w:t>
      </w:r>
      <w:r w:rsidDel="00000000" w:rsidR="00000000" w:rsidRPr="00000000">
        <w:rPr>
          <w:rtl w:val="0"/>
        </w:rPr>
        <w:t xml:space="preserve"> Founder/CEO, Head of Growth, RevOps Lead (early stage)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Department / Function:</w:t>
      </w:r>
      <w:r w:rsidDel="00000000" w:rsidR="00000000" w:rsidRPr="00000000">
        <w:rPr>
          <w:rtl w:val="0"/>
        </w:rPr>
        <w:t xml:space="preserve"> Leadership, GTM, Sales Ops (nascent)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Company Profile: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 SaaS (AI, HRTech, MarTech, FinTech, Productivity)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10–150 employees | $1M–$20M ARR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in NA/EU (English-first markets)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Goals / KPIs: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Hit aggressive pipeline targets to unlock next round of funding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sales cycle with better assets + playbooks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repeatable outbound motion that doesn’t depend on the founder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 20–30%+ reply rates with steady meeting flow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Responsibilities / Workflow Context: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Balancing fundraising, product roadmap, and early GTM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Overseeing first AE/SDR hires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outbound messaging while juggling investor pressure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Points &amp; Challenges: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dedicated outbound team, founder or junior SDRs doing outreach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either missing or underutilized (HubSpot/Pipedrive)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unproven, ICP not crystalized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from investors to show pipeline predictability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Buying Triggers: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 raised funding round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first/second sales rep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last quarter’s pipeline targets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Considering CRM revamp/migration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Objections &amp; Risks: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Skepticism that an external partner won’t “get” their product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Early-stage budget sensitivity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 to “build in-house”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Preferred Channels / Tone: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Founder-to-founder tone, LinkedIn + Email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Conversational, ROI-focused messaging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 from similar-stage SaaS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 Role:</w:t>
      </w:r>
      <w:r w:rsidDel="00000000" w:rsidR="00000000" w:rsidRPr="00000000">
        <w:rPr>
          <w:rtl w:val="0"/>
        </w:rPr>
        <w:t xml:space="preserve"> Founder = Champion + Decision-maker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Buying Behavior:</w:t>
      </w:r>
      <w:r w:rsidDel="00000000" w:rsidR="00000000" w:rsidRPr="00000000">
        <w:rPr>
          <w:rtl w:val="0"/>
        </w:rPr>
        <w:t xml:space="preserve"> Fast, decisive buyers when they see founder credibility and fast ROI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xsi8wab7e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Pipeline-Plateaued Sales Leader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(ICP 2 – Mid-Market Services Firms | Professional Fit)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/ Role(s):</w:t>
      </w:r>
      <w:r w:rsidDel="00000000" w:rsidR="00000000" w:rsidRPr="00000000">
        <w:rPr>
          <w:rtl w:val="0"/>
        </w:rPr>
        <w:t xml:space="preserve"> CRO, VP of Sales, Head of Biz Dev, COO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Department / Function:</w:t>
      </w:r>
      <w:r w:rsidDel="00000000" w:rsidR="00000000" w:rsidRPr="00000000">
        <w:rPr>
          <w:rtl w:val="0"/>
        </w:rPr>
        <w:t xml:space="preserve"> Sales, Business Development, Operations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Company Profile: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Services, IT Consulting, Marketing Agencies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50–500 employees | $10M–$50M revenue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NA/UK/Canada/ANZ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Goals / KPIs: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Diversify pipeline beyond referrals/inbound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SDR cost per meeting booked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win rates with assets + playbooks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visibility into pipeline health and forecast accuracy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Responsibilities / Workflow Context: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SDR/BDR teams, often with high turnover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Reviewing pipeline forecasts and campaign ROI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Coordinating outbound strategy across verticals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Points &amp; Challenges: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Over-reliance on referrals, leading to lumpy pipeline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SDRs underperform, costly churn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chaos: poor reporting, incomplete data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Limited personalization in outreach → low reply rates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sales cycles without progression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Buying Triggers: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Plateaued growth from referrals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vertical or geo expansion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head of sales pushing outbound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revenue targets 2+ quarters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Objections &amp; Risks: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Doubt around outbound lead quality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 for inbound-heavy GTM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IT/security concerns with domain setup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Preferred Channels / Tone: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+ Phone sequences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Professional, authoritative tone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framing: cost per SDR vs. cost of RevEnabled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 Role:</w:t>
      </w:r>
      <w:r w:rsidDel="00000000" w:rsidR="00000000" w:rsidRPr="00000000">
        <w:rPr>
          <w:rtl w:val="0"/>
        </w:rPr>
        <w:t xml:space="preserve"> CRO/COO = Final decision-maker; VP Sales often champion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Buying Behavior:</w:t>
      </w:r>
      <w:r w:rsidDel="00000000" w:rsidR="00000000" w:rsidRPr="00000000">
        <w:rPr>
          <w:rtl w:val="0"/>
        </w:rPr>
        <w:t xml:space="preserve"> Want proven frameworks + predictable ROI before scaling commitment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nvepw23qf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Scale-Minded RevOps Leader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(ICP 3 – Growth-Stage Scaleups, Series C+ / Pre-IPO | Enterprise Fit)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/ Role(s):</w:t>
      </w:r>
      <w:r w:rsidDel="00000000" w:rsidR="00000000" w:rsidRPr="00000000">
        <w:rPr>
          <w:rtl w:val="0"/>
        </w:rPr>
        <w:t xml:space="preserve"> VP Sales Ops, RevOps Director, GTM Systems Leader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Department / Function:</w:t>
      </w:r>
      <w:r w:rsidDel="00000000" w:rsidR="00000000" w:rsidRPr="00000000">
        <w:rPr>
          <w:rtl w:val="0"/>
        </w:rPr>
        <w:t xml:space="preserve"> Revenue Operations, GTM Systems, Sales Enablement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Company Profile: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/ Tech-enabled B2B Services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200–2,000 employees | $50M–$500M ARR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+ EMEA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Goals / KPIs: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outbound globally across regions/teams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SDR productivity (meetings booked/rep/month)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automation while preserving personalization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Mature RevOps → reporting clarity &amp; predictability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Responsibilities / Workflow Context: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Overseeing GTM systems across global orgs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Consolidating CRM/automation stack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enablement content + process rollouts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exec team for IPO-level efficiency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Points &amp; Challenges: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Inconsistent outbound execution across teams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stack complexity (multiple CRMs/tools)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Scattered enablement across departments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Underperforming reps due to lack of unified playbooks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Buying Triggers: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Expanding into international markets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IPO or acquisition prep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SDR performance plateauing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 to consolidate RevOps stack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Objections &amp; Risks: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Preference to build/keep in-house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Concerns about integration complexity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RevEnabled is “too startup-focused”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Preferred Channels / Tone: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workshops, thought leadership, LinkedIn/email nurturing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proof points, scalability framing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Executive-level messaging (governance, ROI at scale)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 Role:</w:t>
      </w:r>
      <w:r w:rsidDel="00000000" w:rsidR="00000000" w:rsidRPr="00000000">
        <w:rPr>
          <w:rtl w:val="0"/>
        </w:rPr>
        <w:t xml:space="preserve"> VP/Director RevOps = Champion; CRO often final sign-off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Buying Behavior:</w:t>
      </w:r>
      <w:r w:rsidDel="00000000" w:rsidR="00000000" w:rsidRPr="00000000">
        <w:rPr>
          <w:rtl w:val="0"/>
        </w:rPr>
        <w:t xml:space="preserve"> Longer cycle, enterprise diligence, need for scalability proof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These map cleanly to your </w:t>
      </w:r>
      <w:r w:rsidDel="00000000" w:rsidR="00000000" w:rsidRPr="00000000">
        <w:rPr>
          <w:b w:val="1"/>
          <w:bCs w:val="1"/>
          <w:rtl w:val="0"/>
        </w:rPr>
        <w:t xml:space="preserve">Essentials (ICP 1), Professional (ICP 2), and Enterprise (ICP 3)</w:t>
      </w:r>
      <w:r w:rsidDel="00000000" w:rsidR="00000000" w:rsidRPr="00000000">
        <w:rPr>
          <w:rtl w:val="0"/>
        </w:rPr>
        <w:t xml:space="preserve"> packages.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