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ecmzcnqwz3h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ICP 1 – Venture-Backed SaaS Startups (Seed → Series B)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Industry</w:t>
      </w:r>
      <w:r w:rsidDel="00000000" w:rsidR="00000000" w:rsidRPr="00000000">
        <w:rPr>
          <w:rtl w:val="0"/>
        </w:rPr>
        <w:t xml:space="preserve">: B2B SaaS (AI, HR Tech, MarTech, FinTech, Productivity Tools)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Company Size</w:t>
      </w:r>
      <w:r w:rsidDel="00000000" w:rsidR="00000000" w:rsidRPr="00000000">
        <w:rPr>
          <w:rtl w:val="0"/>
        </w:rPr>
        <w:t xml:space="preserve">: 10–150 employees | $1M–$20M ARR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Geography</w:t>
      </w:r>
      <w:r w:rsidDel="00000000" w:rsidR="00000000" w:rsidRPr="00000000">
        <w:rPr>
          <w:rtl w:val="0"/>
        </w:rPr>
        <w:t xml:space="preserve">: North America &amp; Europe (English-first markets)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Department / Buyer Role</w:t>
      </w:r>
      <w:r w:rsidDel="00000000" w:rsidR="00000000" w:rsidRPr="00000000">
        <w:rPr>
          <w:rtl w:val="0"/>
        </w:rPr>
        <w:t xml:space="preserve">: Founder/CEO, Head of Growth, VP of Sales, RevOps Lead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iawp3itm0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Pain Points</w:t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Struggling to build a predictable outbound motion without a full in-house team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Founders or junior SDRs juggling outreach with limited consistency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CRM or poor setup (HubSpot/Pipedrive underutilized)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 unproven, lacking ICP clarity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Pressure from investors to ramp pipeline and shorten sales cycles</w:t>
        <w:br w:type="textWrapping"/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373munvb7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Goals &amp; KPIs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Hit aggressive pipeline targets to support funding milestones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Shorten sales cycle with better sales assets &amp; playbooks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 20–30%+ reply rates and steady meeting flow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 up repeatable, founder-independent outbound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oxdpwc0o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Buying Triggers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Recent funding round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 their first or second sales rep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Missed last quarter’s pipeline goals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Evaluating CRM migration or revamp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zi4tbk3lb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Buying Objections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Fear of “outsourced agency” not understanding product deeply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sensitivity at early stages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Desire to “build in-house”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c42zg7z4s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Preferred Channels / Tone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&amp; LinkedIn outreach, founder-to-founder tone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studies from similar-stage SaaS companies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Conversational, ROI-focused messaging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3qrlvehgqqv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ICP 2 – Mid-Market Services Firms (Consulting, Marketing, IT, Agencies)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Industry</w:t>
      </w:r>
      <w:r w:rsidDel="00000000" w:rsidR="00000000" w:rsidRPr="00000000">
        <w:rPr>
          <w:rtl w:val="0"/>
        </w:rPr>
        <w:t xml:space="preserve">: Professional Services, IT Consulting, B2B Agencies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Company Size</w:t>
      </w:r>
      <w:r w:rsidDel="00000000" w:rsidR="00000000" w:rsidRPr="00000000">
        <w:rPr>
          <w:rtl w:val="0"/>
        </w:rPr>
        <w:t xml:space="preserve">: 50–500 employees | $10M–$50M revenue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Geography</w:t>
      </w:r>
      <w:r w:rsidDel="00000000" w:rsidR="00000000" w:rsidRPr="00000000">
        <w:rPr>
          <w:rtl w:val="0"/>
        </w:rPr>
        <w:t xml:space="preserve">: US, UK, Canada, ANZ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Department / Buyer Role</w:t>
      </w:r>
      <w:r w:rsidDel="00000000" w:rsidR="00000000" w:rsidRPr="00000000">
        <w:rPr>
          <w:rtl w:val="0"/>
        </w:rPr>
        <w:t xml:space="preserve">: CRO, VP Sales, Head of Business Development, COO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xuyl2bsrd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Pain Points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Heavy reliance on referrals, lumpy pipeline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SDR teams underperforming, high turnover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chaos: missing data, poor reporting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Limited personalization in outbound → low reply rates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sales cycles without consistent deal progression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mt3r2utq2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Goals &amp; KPIs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Diversify beyond referrals, build outbound at scale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SDR cost per meeting booked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win rates with stronger playbooks + sales assets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visibility into pipeline health &amp; forecast accuracy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gq09xjrds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Buying Triggers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Plateaued growth from referrals/word-of-mouth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Scaling into new verticals/geographies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head of sales hire pushing for outbound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Missed revenue targets for 2+ quarters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ottycj589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Buying Objections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Concern about quality of leads from outbound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Preference for inbound-heavy GTM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IT/security concerns with domain setup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1zyqfowkx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Preferred Channels / Tone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+ phone sequences, professional and authoritative tone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Industry-specific proof points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 framing: cost of SDR vs. cost of RevEnabled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zanvwritah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ICP 3 – Growth-Stage Tech Scaleups (Series C+ / Pre-IPO)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Industry</w:t>
      </w:r>
      <w:r w:rsidDel="00000000" w:rsidR="00000000" w:rsidRPr="00000000">
        <w:rPr>
          <w:rtl w:val="0"/>
        </w:rPr>
        <w:t xml:space="preserve">: SaaS / Tech-enabled B2B Services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Company Size</w:t>
      </w:r>
      <w:r w:rsidDel="00000000" w:rsidR="00000000" w:rsidRPr="00000000">
        <w:rPr>
          <w:rtl w:val="0"/>
        </w:rPr>
        <w:t xml:space="preserve">: 200–2,000 employees | $50M–$500M ARR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Geography</w:t>
      </w:r>
      <w:r w:rsidDel="00000000" w:rsidR="00000000" w:rsidRPr="00000000">
        <w:rPr>
          <w:rtl w:val="0"/>
        </w:rPr>
        <w:t xml:space="preserve">: North America, EMEA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Department / Buyer Role</w:t>
      </w:r>
      <w:r w:rsidDel="00000000" w:rsidR="00000000" w:rsidRPr="00000000">
        <w:rPr>
          <w:rtl w:val="0"/>
        </w:rPr>
        <w:t xml:space="preserve">: VP Sales Ops, RevOps Director, GTM Systems Leader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hx6vc2034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Pain Points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Outbound program exists but inconsistent across regions/teams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 stack complexity (multiple CRMs, automation tools)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enablement scattered across departments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Reps underperform due to lack of unified playbooks and assets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Pressure to scale pipeline efficiency pre-IPO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24yueu8zx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Goals &amp; KPIs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Standardize global outbound motion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SDR productivity (meetings booked per rep/month)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automation while maintaining personalization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Mature RevOps with reporting clarity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po0nai7kva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Buying Triggers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Expansion into new international markets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Preparing for IPO or acquisition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SDR team hitting diminishing returns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Desire to consolidate tech stack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b8hdvrisx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Buying Objections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Preference to build/keep everything in-house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Concerns over integrating with complex RevOps infrastructure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Perception of RevEnabled as “startup-focused” vs. enterprise-ready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010p9124m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Preferred Channels / Tone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Strategic workshops, LinkedIn thought leadership, email nurturing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Data-driven proof points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Executive-level messaging on scalability and governance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Together, these three ICPs align with your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Essentials → Professional → Enterprise</w:t>
      </w:r>
      <w:r w:rsidDel="00000000" w:rsidR="00000000" w:rsidRPr="00000000">
        <w:rPr>
          <w:rtl w:val="0"/>
        </w:rPr>
        <w:t xml:space="preserve"> packages.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ICP 1 (Startups)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Quick launch, fast pipeline, “done-for-you” appeal.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ICP 2 (Mid-Market Services Firms)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Professional package fit, more volume + refinement.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ICP 3 (Growth-Stage Tech Scaleups)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Enterprise clients needing standardization + advanced automation.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