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79he93cspcf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Sequence 1: Scrappy SaaS Founder (ICP 1 – Essentials Package)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Tone:</w:t>
      </w:r>
      <w:r w:rsidDel="00000000" w:rsidR="00000000" w:rsidRPr="00000000">
        <w:rPr>
          <w:rtl w:val="0"/>
        </w:rPr>
        <w:t xml:space="preserve"> Conversational, founder-to-founder, ROI-focused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CTA Goal:</w:t>
      </w:r>
      <w:r w:rsidDel="00000000" w:rsidR="00000000" w:rsidRPr="00000000">
        <w:rPr>
          <w:rtl w:val="0"/>
        </w:rPr>
        <w:t xml:space="preserve"> Book a setup call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1me87iaa9vr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1 – Intro: Predictable Pipeline for Founders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Freeing you from founder-led outbound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Body:</w:t>
        <w:br w:type="textWrapping"/>
      </w:r>
      <w:r w:rsidDel="00000000" w:rsidR="00000000" w:rsidRPr="00000000">
        <w:rPr>
          <w:rtl w:val="0"/>
        </w:rPr>
        <w:t xml:space="preserve"> Hi [First Name],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early-stage SaaS founders juggle product, fundraising, and outbound—making pipeline unpredictable. Investors want consistency, but relying on you (or a junior SDR) isn’t sustainable.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RevEnabled launches a founder-to-founder style outbound motion in just 7–21 days. That means CRM setup, messaging, and playbooks that drive 20–30%+ reply rates—without you in the trenches.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Worth a quick chat to see if this fits [Company]’s next funding milestone?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– [Sender]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Book a 15-min setup call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lzcgbr4scbb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3 – Value: Speed-to-Pipeline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From zero to meetings in 3 weeks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Body:</w:t>
        <w:br w:type="textWrapping"/>
      </w:r>
      <w:r w:rsidDel="00000000" w:rsidR="00000000" w:rsidRPr="00000000">
        <w:rPr>
          <w:rtl w:val="0"/>
        </w:rPr>
        <w:t xml:space="preserve"> Hi [First Name],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Essentials Package is built for seed-to-Series B SaaS. We’ve helped founders prove outbound repeatability in weeks—giving them investor confidence and time back for product + fundraising.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Curious how this might apply to [Company]?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– [Sender]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See how your setup could look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smxo2c95io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6 – Social Proof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How founders like you scale pipeline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Body:</w:t>
        <w:br w:type="textWrapping"/>
      </w:r>
      <w:r w:rsidDel="00000000" w:rsidR="00000000" w:rsidRPr="00000000">
        <w:rPr>
          <w:rtl w:val="0"/>
        </w:rPr>
        <w:t xml:space="preserve"> Hi [First Name],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client, a $5M ARR SaaS, went from founder-led hustle to a steady pipeline in 30 days using our Essentials setup (CRM + automations + playbook). They booked 47 meetings last quarter, up 12%.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Happy to share the framework they used.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– [Sender]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Let’s review your pipeline goals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7f8xij7dhem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9 – Objection Bust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“We’ll build outbound in-house”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Body:</w:t>
        <w:br w:type="textWrapping"/>
      </w:r>
      <w:r w:rsidDel="00000000" w:rsidR="00000000" w:rsidRPr="00000000">
        <w:rPr>
          <w:rtl w:val="0"/>
        </w:rPr>
        <w:t xml:space="preserve"> Hi [First Name],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Many founders want to build outbound themselves, but investor timelines don’t wait. RevEnabled provides a “done-for-you” launch you can later insource—once repeatability is proven.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way, you hit funding milestones </w:t>
      </w:r>
      <w:r w:rsidDel="00000000" w:rsidR="00000000" w:rsidRPr="00000000">
        <w:rPr>
          <w:i w:val="1"/>
          <w:iCs w:val="1"/>
          <w:rtl w:val="0"/>
        </w:rPr>
        <w:t xml:space="preserve">now</w:t>
      </w:r>
      <w:r w:rsidDel="00000000" w:rsidR="00000000" w:rsidRPr="00000000">
        <w:rPr>
          <w:rtl w:val="0"/>
        </w:rPr>
        <w:t xml:space="preserve"> while keeping long-term control.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that approach work for you?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– [Sender]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Book a setup call this week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cudiag8j2i1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12 – Soft Breakup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Should I close the loop?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Body:</w:t>
        <w:br w:type="textWrapping"/>
      </w:r>
      <w:r w:rsidDel="00000000" w:rsidR="00000000" w:rsidRPr="00000000">
        <w:rPr>
          <w:rtl w:val="0"/>
        </w:rPr>
        <w:t xml:space="preserve"> Hi [First Name],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sure if outbound pipeline is a priority right now. If it’s on the back burner, I’ll step aside.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if predictable meetings would help [Company] hit the next round faster, I’d be glad to share options.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makes sense?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– [Sender]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Reply yes/no on outbound help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wqc1mpw2wiy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📧 Sequence 2: Pipeline-Plateaued Sales Leader (ICP 2 – Professional Package)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Tone:</w:t>
      </w:r>
      <w:r w:rsidDel="00000000" w:rsidR="00000000" w:rsidRPr="00000000">
        <w:rPr>
          <w:rtl w:val="0"/>
        </w:rPr>
        <w:t xml:space="preserve"> Professional, authoritative, ROI/comparison framing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CTA Goal:</w:t>
      </w:r>
      <w:r w:rsidDel="00000000" w:rsidR="00000000" w:rsidRPr="00000000">
        <w:rPr>
          <w:rtl w:val="0"/>
        </w:rPr>
        <w:t xml:space="preserve"> Evaluate RevEnabled vs. SDR hiring cost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luj40iu6grh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1 – Intro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Scaling beyond referrals at [Company]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Body:</w:t>
        <w:br w:type="textWrapping"/>
      </w:r>
      <w:r w:rsidDel="00000000" w:rsidR="00000000" w:rsidRPr="00000000">
        <w:rPr>
          <w:rtl w:val="0"/>
        </w:rPr>
        <w:t xml:space="preserve"> Hi [First Name],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Many mid-market sales orgs see growth stall when referrals plateau. SDRs underperform, churn is costly, and pipeline turns lumpy.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RevEnabled provides a complete outbound solution—CRM setup, enriched leads, persona-based messaging—that delivers a steadier pipeline without ballooning SDR headcount.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be open to comparing this against your current SDR ROI?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– [Sender]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Book a 20-min ROI session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b0sjd6c59os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3 – Value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Lower SDR cost per meeting booked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Body:</w:t>
        <w:br w:type="textWrapping"/>
      </w:r>
      <w:r w:rsidDel="00000000" w:rsidR="00000000" w:rsidRPr="00000000">
        <w:rPr>
          <w:rtl w:val="0"/>
        </w:rPr>
        <w:t xml:space="preserve"> Hi [First Name],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Professional Package consistently reduces SDR cost per meeting while improving forecast accuracy. We typically generate 1,000 enriched leads per month—powered by tested playbooks that shorten cycles.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Worth seeing how this compares to your current outbound spend?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– [Sender]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Review ROI benchmarks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mj19mkhjhgj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6 – Social Proof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How [Peer Company] scaled beyond referrals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Body:</w:t>
        <w:br w:type="textWrapping"/>
      </w:r>
      <w:r w:rsidDel="00000000" w:rsidR="00000000" w:rsidRPr="00000000">
        <w:rPr>
          <w:rtl w:val="0"/>
        </w:rPr>
        <w:t xml:space="preserve"> Hi [First Name],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[Peer Company] (IT services, 250 employees) leaned too heavily on referrals. Within 60 days of working with RevEnabled, they doubled outbound meetings booked—at half the SDR cost.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me to share the playbook they used?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– [Sender]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Grab a 15-min call to see the framework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k6eu2bztkj5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9 – Objection Bust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“We tried outbound—it didn’t work”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Body:</w:t>
        <w:br w:type="textWrapping"/>
      </w:r>
      <w:r w:rsidDel="00000000" w:rsidR="00000000" w:rsidRPr="00000000">
        <w:rPr>
          <w:rtl w:val="0"/>
        </w:rPr>
        <w:t xml:space="preserve"> Hi [First Name],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hear this often. The issue usually isn’t outbound itself—it’s inconsistent SDR execution, poor data, and lack of tailored messaging. RevEnabled solves this with enriched data + automation + proven ICP frameworks.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how we turn “outbound doesn’t work” into a scalable pipeline.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Interested in seeing where [Company]’s outbound is leaking?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– [Sender]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Book a pipeline gap analysis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up3w8rbd6lw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12 – Soft Breakup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Closing the loop on outbound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Body:</w:t>
        <w:br w:type="textWrapping"/>
      </w:r>
      <w:r w:rsidDel="00000000" w:rsidR="00000000" w:rsidRPr="00000000">
        <w:rPr>
          <w:rtl w:val="0"/>
        </w:rPr>
        <w:t xml:space="preserve"> Hi [First Name],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Should I assume outbound pipeline isn’t a 2025 priority?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Happy to pause outreach, but if reducing SDR costs and building predictable revenue is on your radar, I’d love to reconnect when the time’s right.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Best,</w:t>
        <w:br w:type="textWrapping"/>
        <w:t xml:space="preserve"> [Sender]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Reply with “circle back later” or “let’s talk now”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err5s5gnby1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📧 Sequence 3: Scale-Minded RevOps Leader (ICP 3 – Enterprise Package)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Tone:</w:t>
      </w:r>
      <w:r w:rsidDel="00000000" w:rsidR="00000000" w:rsidRPr="00000000">
        <w:rPr>
          <w:rtl w:val="0"/>
        </w:rPr>
        <w:t xml:space="preserve"> Strategic, data-driven, executive-level framing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CTA Goal:</w:t>
      </w:r>
      <w:r w:rsidDel="00000000" w:rsidR="00000000" w:rsidRPr="00000000">
        <w:rPr>
          <w:rtl w:val="0"/>
        </w:rPr>
        <w:t xml:space="preserve"> Strategic workshop / standardization session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04ij3p27g7z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1 – Intro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Standardizing outbound across regions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Body:</w:t>
        <w:br w:type="textWrapping"/>
      </w:r>
      <w:r w:rsidDel="00000000" w:rsidR="00000000" w:rsidRPr="00000000">
        <w:rPr>
          <w:rtl w:val="0"/>
        </w:rPr>
        <w:t xml:space="preserve"> Hi [First Name],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growth stage, outbound usually exists—but inconsistently across markets, with complex stacks slowing reps down. Boards and investors expect IPO-level clarity and predictability.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RevEnabled builds a unified outbound engine: custom CRM + automation stack, 2k enriched leads monthly, and global playbooks for consistent execution.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Worth a discussion on how this could strengthen [Company]’s RevOps maturity?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– [Sender]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Book a 30-min standardization session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c744dqtanos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3 – Value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Boosting SDR productivity at scale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Body:</w:t>
        <w:br w:type="textWrapping"/>
      </w:r>
      <w:r w:rsidDel="00000000" w:rsidR="00000000" w:rsidRPr="00000000">
        <w:rPr>
          <w:rtl w:val="0"/>
        </w:rPr>
        <w:t xml:space="preserve"> Hi [First Name],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Enterprise teams use RevEnabled to streamline complex stacks and improve rep output. One client increased meetings booked per SDR by 40% after consolidating to our system.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 SDR productivity a current priority for [Company]?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– [Sender]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Explore a productivity roadmap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5dtcu4fqeug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6 – Social Proof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IPO-ready outbound framework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Body:</w:t>
        <w:br w:type="textWrapping"/>
      </w:r>
      <w:r w:rsidDel="00000000" w:rsidR="00000000" w:rsidRPr="00000000">
        <w:rPr>
          <w:rtl w:val="0"/>
        </w:rPr>
        <w:t xml:space="preserve"> Hi [First Name],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$200M ARR SaaS we work with was preparing for IPO. Their outbound was fragmented—3 CRMs, no unified playbook. Within 90 days, we delivered a single automation platform and global reporting clarity.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to see their before-and-after GTM map?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– [Sender]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Review the IPO playbook case study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w4gdiqshc19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9 – Objection Bust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“We prefer to build in-house”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Body:</w:t>
        <w:br w:type="textWrapping"/>
      </w:r>
      <w:r w:rsidDel="00000000" w:rsidR="00000000" w:rsidRPr="00000000">
        <w:rPr>
          <w:rtl w:val="0"/>
        </w:rPr>
        <w:t xml:space="preserve"> Hi [First Name],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Many RevOps leaders hesitate to bring in a partner. The difference: RevEnabled doesn’t replace your team—we accelerate their impact with a ready framework, then hand over playbooks and platforms.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way, you keep ownership </w:t>
      </w:r>
      <w:r w:rsidDel="00000000" w:rsidR="00000000" w:rsidRPr="00000000">
        <w:rPr>
          <w:i w:val="1"/>
          <w:iCs w:val="1"/>
          <w:rtl w:val="0"/>
        </w:rPr>
        <w:t xml:space="preserve">and</w:t>
      </w:r>
      <w:r w:rsidDel="00000000" w:rsidR="00000000" w:rsidRPr="00000000">
        <w:rPr>
          <w:rtl w:val="0"/>
        </w:rPr>
        <w:t xml:space="preserve"> hit board-level goals faster.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this hybrid approach resonate at [Company]?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– [Sender]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Schedule a GTM alignment workshop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4jwlsb82sqz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12 – Soft Breakup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Should we shelve this for now?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Body:</w:t>
        <w:br w:type="textWrapping"/>
      </w:r>
      <w:r w:rsidDel="00000000" w:rsidR="00000000" w:rsidRPr="00000000">
        <w:rPr>
          <w:rtl w:val="0"/>
        </w:rPr>
        <w:t xml:space="preserve"> Hi [First Name],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don’t want to keep chasing if outbound standardization isn’t a near-term focus.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IPO readiness or RevOps efficiency comes back on the agenda, I’d be glad to revisit.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Should I circle back in a few months?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– [Sender]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Reply “later” or “let’s talk now”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