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w:t>
      </w:r>
      <w:r w:rsidDel="00000000" w:rsidR="00000000" w:rsidRPr="00000000">
        <w:rPr>
          <w:b w:val="1"/>
          <w:bCs w:val="1"/>
          <w:rtl w:val="0"/>
        </w:rPr>
        <w:t xml:space="preserve">Marketing Automation Template</w:t>
      </w:r>
      <w:r w:rsidDel="00000000" w:rsidR="00000000" w:rsidRPr="00000000">
        <w:rPr>
          <w:rtl w:val="0"/>
        </w:rPr>
        <w:t xml:space="preserve"> document is designed to outline a comprehensive email marketing strategy that aims to maximize responses from key target segments, specifically in the U.S. market. The template emphasizes segmentation, lead generation, outreach sequencing, and the creation of engaging subject lines.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69cb8rppvme7" w:id="0"/>
      <w:bookmarkEnd w:id="0"/>
      <w:r w:rsidDel="00000000" w:rsidR="00000000" w:rsidRPr="00000000">
        <w:rPr>
          <w:b w:val="1"/>
          <w:bCs w:val="1"/>
          <w:color w:val="000000"/>
          <w:sz w:val="26"/>
          <w:szCs w:val="26"/>
          <w:rtl w:val="0"/>
        </w:rPr>
        <w:t xml:space="preserve">Key Sections of the Template: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Segmentation</w:t>
      </w:r>
      <w:r w:rsidDel="00000000" w:rsidR="00000000" w:rsidRPr="00000000">
        <w:rPr>
          <w:rtl w:val="0"/>
        </w:rPr>
        <w:t xml:space="preserve">:</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tl w:val="0"/>
        </w:rPr>
        <w:t xml:space="preserve">The document highlights the importance of creating targeted segments for each industry sector to personalize outreach. This could include industries such as financial services, advertising agencies, venture-backed startups, and small businesses, each with different needs, budgets, and use cases.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Lead Generation</w:t>
      </w:r>
      <w:r w:rsidDel="00000000" w:rsidR="00000000" w:rsidRPr="00000000">
        <w:rPr>
          <w:rtl w:val="0"/>
        </w:rPr>
        <w:t xml:space="preserve">:</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This section covers identifying the core departments and decision-makers, such as Directors, VPs, COOs, and CEOs, especially in startups and SMEs. It suggests various methods for acquiring leads, including purchasing from databases, web scraping, and manual searches through LinkedIn and company websites.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Outreach Sequencing</w:t>
      </w:r>
      <w:r w:rsidDel="00000000" w:rsidR="00000000" w:rsidRPr="00000000">
        <w:rPr>
          <w:rtl w:val="0"/>
        </w:rPr>
        <w:t xml:space="preserv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The template suggests structuring email sequences that may include 5-7 messages over 1-2 months. The strategy includes recycling leads that did not respond through direct messaging on LinkedIn to increase conversion rates.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Potential Subject Lines</w:t>
      </w:r>
      <w:r w:rsidDel="00000000" w:rsidR="00000000" w:rsidRPr="00000000">
        <w:rPr>
          <w:rtl w:val="0"/>
        </w:rPr>
        <w:t xml:space="preserve">:</w:t>
      </w:r>
    </w:p>
    <w:p w:rsidR="00000000" w:rsidDel="00000000" w:rsidP="00000000" w:rsidRDefault="00000000" w:rsidRPr="00000000" w14:paraId="0000000A">
      <w:pPr>
        <w:numPr>
          <w:ilvl w:val="1"/>
          <w:numId w:val="1"/>
        </w:numPr>
        <w:spacing w:after="240" w:before="0" w:beforeAutospacing="0" w:lineRule="auto"/>
        <w:ind w:left="1440" w:hanging="360"/>
      </w:pPr>
      <w:r w:rsidDel="00000000" w:rsidR="00000000" w:rsidRPr="00000000">
        <w:rPr>
          <w:rtl w:val="0"/>
        </w:rPr>
        <w:t xml:space="preserve">Engaging subject lines are crucial for improving email open rates. Examples provided include lines like "Inquiry About (Product/Service)" and "How can we help?" to encourage recipients to engage with the emails.</w:t>
      </w:r>
    </w:p>
    <w:p w:rsidR="00000000" w:rsidDel="00000000" w:rsidP="00000000" w:rsidRDefault="00000000" w:rsidRPr="00000000" w14:paraId="0000000B">
      <w:pPr>
        <w:spacing w:after="240" w:before="240" w:lineRule="auto"/>
        <w:rPr/>
      </w:pPr>
      <w:r w:rsidDel="00000000" w:rsidR="00000000" w:rsidRPr="00000000">
        <w:rPr>
          <w:rtl w:val="0"/>
        </w:rPr>
        <w:t xml:space="preserve">This template serves as a guide for businesses to craft effective and personalized email campaigns aimed at enhancing engagement and growth within targeted markets​.</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