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 w:displacedByCustomXml="next"/>
    <w:bookmarkEnd w:id="0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tr-TR"/>
        </w:rPr>
        <w:id w:val="18993209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53A14" w:rsidRPr="00853A14" w:rsidRDefault="00853A14" w:rsidP="00853A14">
          <w:pPr>
            <w:pStyle w:val="TOCHeading"/>
            <w:jc w:val="center"/>
            <w:rPr>
              <w:rStyle w:val="Heading1Char"/>
            </w:rPr>
          </w:pPr>
          <w:r>
            <w:rPr>
              <w:rStyle w:val="Heading1Char"/>
            </w:rPr>
            <w:t>İÇİNDEKİLER</w:t>
          </w:r>
        </w:p>
        <w:p w:rsidR="00624423" w:rsidRDefault="00853A14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861804" w:history="1">
            <w:r w:rsidR="00624423" w:rsidRPr="00801B4E">
              <w:rPr>
                <w:rStyle w:val="Hyperlink"/>
                <w:noProof/>
              </w:rPr>
              <w:t>ŞEKİLLER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_Toc531861804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2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05" w:history="1">
            <w:r w:rsidR="00624423" w:rsidRPr="00801B4E">
              <w:rPr>
                <w:rStyle w:val="Hyperlink"/>
                <w:noProof/>
              </w:rPr>
              <w:t>TABLOLAR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_Toc531861805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2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06" w:history="1">
            <w:r w:rsidR="00624423" w:rsidRPr="00801B4E">
              <w:rPr>
                <w:rStyle w:val="Hyperlink"/>
                <w:noProof/>
              </w:rPr>
              <w:t>1. CMOS Geçiş İletkenliği Kuvvetlendiricisi(Operational Transconductance Amplifiers)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_Toc531861806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3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07" w:history="1">
            <w:r w:rsidR="00624423" w:rsidRPr="00801B4E">
              <w:rPr>
                <w:rStyle w:val="Hyperlink"/>
                <w:noProof/>
              </w:rPr>
              <w:t>2. Simetrik CMOS OTA Yapısı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_Toc531861807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4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08" w:history="1">
            <w:r w:rsidR="00624423" w:rsidRPr="00801B4E">
              <w:rPr>
                <w:rStyle w:val="Hyperlink"/>
                <w:noProof/>
              </w:rPr>
              <w:t>2.1 Simetrik CMOS OTA Yapısı Benzetimi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_Toc531861808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5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09" w:history="1">
            <w:r w:rsidR="00624423" w:rsidRPr="00801B4E">
              <w:rPr>
                <w:rStyle w:val="Hyperlink"/>
                <w:noProof/>
              </w:rPr>
              <w:t>2.1.1 Giriş Gerilimi/Çıkış Akımı Grafiğinin Elde Edilmesi ve İrdelenmesi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_Toc531861809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6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10" w:history="1">
            <w:r w:rsidR="00624423" w:rsidRPr="00801B4E">
              <w:rPr>
                <w:rStyle w:val="Hyperlink"/>
                <w:noProof/>
              </w:rPr>
              <w:t>2.1.2 Gerilim Kazancı/Frekans Grafiğinin Elde Edilmesi ve İrdelenmesi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_Toc531861810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7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11" w:history="1">
            <w:r w:rsidR="00624423" w:rsidRPr="00801B4E">
              <w:rPr>
                <w:rStyle w:val="Hyperlink"/>
                <w:noProof/>
              </w:rPr>
              <w:t>2.1.3 Giriş Gerilimi / Çıkış Gerilimi Grafiğinin Elde Edilmesi ve İrdelenmesi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_Toc531861811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9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12" w:history="1">
            <w:r w:rsidR="00624423" w:rsidRPr="00801B4E">
              <w:rPr>
                <w:rStyle w:val="Hyperlink"/>
                <w:noProof/>
              </w:rPr>
              <w:t>2.1.4 Eğim/Frekans Grafiğinin Elde Edilmesi ve İrdelenmesi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_Toc531861812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9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13" w:history="1">
            <w:r w:rsidR="00624423" w:rsidRPr="00801B4E">
              <w:rPr>
                <w:rStyle w:val="Hyperlink"/>
                <w:noProof/>
              </w:rPr>
              <w:t>3. MATLAB Kodları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_Toc531861813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11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624423" w:rsidRDefault="00C11CC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531861814" w:history="1">
            <w:r w:rsidR="00624423" w:rsidRPr="00801B4E">
              <w:rPr>
                <w:rStyle w:val="Hyperlink"/>
                <w:noProof/>
              </w:rPr>
              <w:t>REFERANSLAR</w:t>
            </w:r>
            <w:r w:rsidR="00624423">
              <w:rPr>
                <w:noProof/>
                <w:webHidden/>
              </w:rPr>
              <w:tab/>
            </w:r>
            <w:r w:rsidR="00624423">
              <w:rPr>
                <w:noProof/>
                <w:webHidden/>
              </w:rPr>
              <w:fldChar w:fldCharType="begin"/>
            </w:r>
            <w:r w:rsidR="00624423">
              <w:rPr>
                <w:noProof/>
                <w:webHidden/>
              </w:rPr>
              <w:instrText xml:space="preserve"> PAGEREF _Toc531861814 \h </w:instrText>
            </w:r>
            <w:r w:rsidR="00624423">
              <w:rPr>
                <w:noProof/>
                <w:webHidden/>
              </w:rPr>
            </w:r>
            <w:r w:rsidR="00624423">
              <w:rPr>
                <w:noProof/>
                <w:webHidden/>
              </w:rPr>
              <w:fldChar w:fldCharType="separate"/>
            </w:r>
            <w:r w:rsidR="00270BBD">
              <w:rPr>
                <w:noProof/>
                <w:webHidden/>
              </w:rPr>
              <w:t>14</w:t>
            </w:r>
            <w:r w:rsidR="00624423">
              <w:rPr>
                <w:noProof/>
                <w:webHidden/>
              </w:rPr>
              <w:fldChar w:fldCharType="end"/>
            </w:r>
          </w:hyperlink>
        </w:p>
        <w:p w:rsidR="00853A14" w:rsidRPr="002F3FCD" w:rsidRDefault="00853A1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F3FCD" w:rsidRDefault="002F3FCD" w:rsidP="002F3FCD">
      <w:pPr>
        <w:rPr>
          <w:rStyle w:val="Heading1Char"/>
        </w:rPr>
      </w:pPr>
      <w:r>
        <w:rPr>
          <w:rStyle w:val="Heading1Char"/>
        </w:rPr>
        <w:br w:type="page"/>
      </w:r>
    </w:p>
    <w:p w:rsidR="00B10A01" w:rsidRDefault="00C1788F" w:rsidP="00C1788F">
      <w:pPr>
        <w:pStyle w:val="TableofFigures"/>
        <w:tabs>
          <w:tab w:val="right" w:leader="dot" w:pos="9350"/>
        </w:tabs>
        <w:jc w:val="center"/>
        <w:rPr>
          <w:noProof/>
        </w:rPr>
      </w:pPr>
      <w:bookmarkStart w:id="1" w:name="_Toc531861804"/>
      <w:r w:rsidRPr="00C1788F">
        <w:rPr>
          <w:rStyle w:val="Heading1Char"/>
        </w:rPr>
        <w:lastRenderedPageBreak/>
        <w:t>ŞEKİLLER</w:t>
      </w:r>
      <w:bookmarkEnd w:id="1"/>
      <w:r w:rsidR="00853A14">
        <w:fldChar w:fldCharType="begin"/>
      </w:r>
      <w:r w:rsidR="00853A14">
        <w:instrText xml:space="preserve"> TOC \h \z \c "Şekil" </w:instrText>
      </w:r>
      <w:r w:rsidR="00853A14">
        <w:fldChar w:fldCharType="separate"/>
      </w:r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52" w:history="1">
        <w:r w:rsidR="00B10A01" w:rsidRPr="00F840A7">
          <w:rPr>
            <w:rStyle w:val="Hyperlink"/>
            <w:noProof/>
          </w:rPr>
          <w:t>Şekil 1 : OTA Devre Sembolü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_Toc531861552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3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53" w:history="1">
        <w:r w:rsidR="00B10A01" w:rsidRPr="00F840A7">
          <w:rPr>
            <w:rStyle w:val="Hyperlink"/>
            <w:noProof/>
          </w:rPr>
          <w:t>Şekil 2 : Basit CMOS OTA Yapısı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_Toc531861553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4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54" w:history="1">
        <w:r w:rsidR="00B10A01" w:rsidRPr="00F840A7">
          <w:rPr>
            <w:rStyle w:val="Hyperlink"/>
            <w:noProof/>
          </w:rPr>
          <w:t>Şekil 3 : Miller CMOS OTA Yapısı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_Toc531861554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4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55" w:history="1">
        <w:r w:rsidR="00B10A01" w:rsidRPr="00F840A7">
          <w:rPr>
            <w:rStyle w:val="Hyperlink"/>
            <w:noProof/>
          </w:rPr>
          <w:t>Şekil 4 : Simetrik CMOS OTA Yapısı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_Toc531861555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4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56" w:history="1">
        <w:r w:rsidR="00B10A01" w:rsidRPr="00F840A7">
          <w:rPr>
            <w:rStyle w:val="Hyperlink"/>
            <w:noProof/>
          </w:rPr>
          <w:t>Şekil 5 : Kaskat Simetrik CMOS OTA Yapısı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_Toc531861556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5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57" w:history="1">
        <w:r w:rsidR="00B10A01" w:rsidRPr="00F840A7">
          <w:rPr>
            <w:rStyle w:val="Hyperlink"/>
            <w:noProof/>
          </w:rPr>
          <w:t>Şekil 6 : Simetrik OTA Geçiş İletkenliği Formülü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_Toc531861557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5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58" w:history="1">
        <w:r w:rsidR="00B10A01" w:rsidRPr="00F840A7">
          <w:rPr>
            <w:rStyle w:val="Hyperlink"/>
            <w:noProof/>
          </w:rPr>
          <w:t>Şekil 7 : LTSPiceda Kurulan Simetrik OTA Yapısı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_Toc531861558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6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59" w:history="1">
        <w:r w:rsidR="00B10A01" w:rsidRPr="00F840A7">
          <w:rPr>
            <w:rStyle w:val="Hyperlink"/>
            <w:noProof/>
          </w:rPr>
          <w:t>Şekil 8 : Giriş Gerilimi / Çıkış Akımı Grafiği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_Toc531861559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7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60" w:history="1">
        <w:r w:rsidR="00B10A01" w:rsidRPr="00F840A7">
          <w:rPr>
            <w:rStyle w:val="Hyperlink"/>
            <w:noProof/>
          </w:rPr>
          <w:t>Şekil 9 : Kazanç / Frekans Gerilimi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_Toc531861560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8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61" w:history="1">
        <w:r w:rsidR="00B10A01" w:rsidRPr="00F840A7">
          <w:rPr>
            <w:rStyle w:val="Hyperlink"/>
            <w:noProof/>
          </w:rPr>
          <w:t>Şekil 10 : Giriş Gerilimi / Çıkış Gerilimi Grafiği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_Toc531861561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9</w:t>
        </w:r>
        <w:r w:rsidR="00B10A01">
          <w:rPr>
            <w:noProof/>
            <w:webHidden/>
          </w:rPr>
          <w:fldChar w:fldCharType="end"/>
        </w:r>
      </w:hyperlink>
    </w:p>
    <w:p w:rsidR="00B10A01" w:rsidRDefault="00C11CC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531861562" w:history="1">
        <w:r w:rsidR="00B10A01" w:rsidRPr="00F840A7">
          <w:rPr>
            <w:rStyle w:val="Hyperlink"/>
            <w:noProof/>
          </w:rPr>
          <w:t>Şekil 11 :Eğim/Frekans Grafiği</w:t>
        </w:r>
        <w:r w:rsidR="00B10A01">
          <w:rPr>
            <w:noProof/>
            <w:webHidden/>
          </w:rPr>
          <w:tab/>
        </w:r>
        <w:r w:rsidR="00B10A01">
          <w:rPr>
            <w:noProof/>
            <w:webHidden/>
          </w:rPr>
          <w:fldChar w:fldCharType="begin"/>
        </w:r>
        <w:r w:rsidR="00B10A01">
          <w:rPr>
            <w:noProof/>
            <w:webHidden/>
          </w:rPr>
          <w:instrText xml:space="preserve"> PAGEREF _Toc531861562 \h </w:instrText>
        </w:r>
        <w:r w:rsidR="00B10A01">
          <w:rPr>
            <w:noProof/>
            <w:webHidden/>
          </w:rPr>
        </w:r>
        <w:r w:rsidR="00B10A01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10</w:t>
        </w:r>
        <w:r w:rsidR="00B10A01">
          <w:rPr>
            <w:noProof/>
            <w:webHidden/>
          </w:rPr>
          <w:fldChar w:fldCharType="end"/>
        </w:r>
      </w:hyperlink>
    </w:p>
    <w:p w:rsidR="00157B0C" w:rsidRDefault="00853A14" w:rsidP="00A779F1">
      <w:r>
        <w:fldChar w:fldCharType="end"/>
      </w:r>
    </w:p>
    <w:p w:rsidR="00853A14" w:rsidRDefault="00C1788F" w:rsidP="00C1788F">
      <w:pPr>
        <w:pStyle w:val="Heading1"/>
        <w:jc w:val="center"/>
      </w:pPr>
      <w:bookmarkStart w:id="2" w:name="_Toc531861805"/>
      <w:r>
        <w:t>TABLOLAR</w:t>
      </w:r>
      <w:bookmarkEnd w:id="2"/>
    </w:p>
    <w:p w:rsidR="00470114" w:rsidRDefault="00853A1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  <w:lang w:eastAsia="tr-TR"/>
        </w:rPr>
      </w:pPr>
      <w:r>
        <w:fldChar w:fldCharType="begin"/>
      </w:r>
      <w:r>
        <w:instrText xml:space="preserve"> TOC \h \z \c "Tablo" </w:instrText>
      </w:r>
      <w:r>
        <w:fldChar w:fldCharType="separate"/>
      </w:r>
      <w:hyperlink w:anchor="_Toc531825016" w:history="1">
        <w:r w:rsidR="00470114" w:rsidRPr="00473EA2">
          <w:rPr>
            <w:rStyle w:val="Hyperlink"/>
            <w:noProof/>
          </w:rPr>
          <w:t>Tablo 1 : Benzetim Parametreleri</w:t>
        </w:r>
        <w:r w:rsidR="00470114">
          <w:rPr>
            <w:noProof/>
            <w:webHidden/>
          </w:rPr>
          <w:tab/>
        </w:r>
        <w:r w:rsidR="00470114">
          <w:rPr>
            <w:noProof/>
            <w:webHidden/>
          </w:rPr>
          <w:fldChar w:fldCharType="begin"/>
        </w:r>
        <w:r w:rsidR="00470114">
          <w:rPr>
            <w:noProof/>
            <w:webHidden/>
          </w:rPr>
          <w:instrText xml:space="preserve"> PAGEREF _Toc531825016 \h </w:instrText>
        </w:r>
        <w:r w:rsidR="00470114">
          <w:rPr>
            <w:noProof/>
            <w:webHidden/>
          </w:rPr>
        </w:r>
        <w:r w:rsidR="00470114">
          <w:rPr>
            <w:noProof/>
            <w:webHidden/>
          </w:rPr>
          <w:fldChar w:fldCharType="separate"/>
        </w:r>
        <w:r w:rsidR="00270BBD">
          <w:rPr>
            <w:noProof/>
            <w:webHidden/>
          </w:rPr>
          <w:t>6</w:t>
        </w:r>
        <w:r w:rsidR="00470114">
          <w:rPr>
            <w:noProof/>
            <w:webHidden/>
          </w:rPr>
          <w:fldChar w:fldCharType="end"/>
        </w:r>
      </w:hyperlink>
    </w:p>
    <w:p w:rsidR="007B53E0" w:rsidRDefault="00853A14" w:rsidP="00853A14">
      <w:r>
        <w:fldChar w:fldCharType="end"/>
      </w:r>
    </w:p>
    <w:p w:rsidR="00B40B73" w:rsidRDefault="007B53E0" w:rsidP="00B40B73">
      <w:pPr>
        <w:pStyle w:val="Heading1"/>
        <w:rPr>
          <w:sz w:val="18"/>
          <w:szCs w:val="18"/>
        </w:rPr>
      </w:pPr>
      <w:r>
        <w:br w:type="page"/>
      </w:r>
      <w:bookmarkStart w:id="3" w:name="_Toc531861806"/>
      <w:r w:rsidR="00B40B73">
        <w:lastRenderedPageBreak/>
        <w:t>1. CMOS Geçiş İletkenliği Kuvvetlendiricisi</w:t>
      </w:r>
      <w:r w:rsidR="00B40B73" w:rsidRPr="006A472C">
        <w:rPr>
          <w:b w:val="0"/>
          <w:sz w:val="18"/>
          <w:szCs w:val="18"/>
        </w:rPr>
        <w:t>(Operational Transconductance Amplifiers)</w:t>
      </w:r>
      <w:bookmarkEnd w:id="3"/>
    </w:p>
    <w:p w:rsidR="00B40B73" w:rsidRDefault="00B40B73" w:rsidP="00B40B73">
      <w:pPr>
        <w:jc w:val="both"/>
      </w:pPr>
      <w:r>
        <w:tab/>
        <w:t>Geçiş iletkenliği kuvvetlendiricileri, girişlere uygulanan gerilime bağlı olarak çıkışta akım veren devre yapılarıdır.</w:t>
      </w:r>
      <w:r w:rsidR="006A472C">
        <w:t xml:space="preserve"> </w:t>
      </w:r>
      <w:sdt>
        <w:sdtPr>
          <w:id w:val="876284683"/>
          <w:citation/>
        </w:sdtPr>
        <w:sdtEndPr/>
        <w:sdtContent>
          <w:r w:rsidR="001E232E">
            <w:fldChar w:fldCharType="begin"/>
          </w:r>
          <w:r w:rsidR="001E232E">
            <w:rPr>
              <w:lang w:val="en-US"/>
            </w:rPr>
            <w:instrText xml:space="preserve"> CITATION 1 \l 1033 </w:instrText>
          </w:r>
          <w:r w:rsidR="001E232E">
            <w:fldChar w:fldCharType="separate"/>
          </w:r>
          <w:r w:rsidR="00EB4028" w:rsidRPr="00EB4028">
            <w:rPr>
              <w:noProof/>
              <w:lang w:val="en-US"/>
            </w:rPr>
            <w:t>[1]</w:t>
          </w:r>
          <w:r w:rsidR="001E232E">
            <w:fldChar w:fldCharType="end"/>
          </w:r>
        </w:sdtContent>
      </w:sdt>
      <w:r>
        <w:t xml:space="preserve">Şekil 1’de görüldüğü gibi </w:t>
      </w:r>
      <w:r w:rsidR="001E232E">
        <w:t xml:space="preserve">Ibias girişi ile kuvvetlendiricinin geçiş iletkenliği değiştirebilirken </w:t>
      </w:r>
      <w:r w:rsidR="00C1277B">
        <w:t>“</w:t>
      </w:r>
      <w:proofErr w:type="spellStart"/>
      <w:r w:rsidR="001E232E">
        <w:t>V</w:t>
      </w:r>
      <w:r w:rsidR="001E232E" w:rsidRPr="00C1277B">
        <w:rPr>
          <w:vertAlign w:val="subscript"/>
        </w:rPr>
        <w:t>in</w:t>
      </w:r>
      <w:proofErr w:type="spellEnd"/>
      <w:r w:rsidR="001E232E" w:rsidRPr="00C1277B">
        <w:rPr>
          <w:vertAlign w:val="subscript"/>
        </w:rPr>
        <w:t>+</w:t>
      </w:r>
      <w:r w:rsidR="00C1277B">
        <w:t>”</w:t>
      </w:r>
      <w:r w:rsidR="001E232E">
        <w:t xml:space="preserve"> ve </w:t>
      </w:r>
      <w:r w:rsidR="00C1277B">
        <w:t>“</w:t>
      </w:r>
      <w:proofErr w:type="spellStart"/>
      <w:r w:rsidR="001E232E">
        <w:t>V</w:t>
      </w:r>
      <w:r w:rsidR="001E232E" w:rsidRPr="00C1277B">
        <w:rPr>
          <w:vertAlign w:val="subscript"/>
        </w:rPr>
        <w:t>in</w:t>
      </w:r>
      <w:proofErr w:type="spellEnd"/>
      <w:r w:rsidR="001E232E" w:rsidRPr="00C1277B">
        <w:rPr>
          <w:vertAlign w:val="subscript"/>
        </w:rPr>
        <w:t>-</w:t>
      </w:r>
      <w:r w:rsidR="00C1277B">
        <w:t>“</w:t>
      </w:r>
      <w:r w:rsidR="001E232E">
        <w:t xml:space="preserve"> uygulanan gerilim ile </w:t>
      </w:r>
      <w:r w:rsidR="00C1277B">
        <w:t>“</w:t>
      </w:r>
      <w:proofErr w:type="spellStart"/>
      <w:r w:rsidR="001E232E">
        <w:t>I</w:t>
      </w:r>
      <w:r w:rsidR="001E232E" w:rsidRPr="00C1277B">
        <w:rPr>
          <w:vertAlign w:val="subscript"/>
        </w:rPr>
        <w:t>out</w:t>
      </w:r>
      <w:proofErr w:type="spellEnd"/>
      <w:r w:rsidR="00C1277B">
        <w:t>”</w:t>
      </w:r>
      <w:r w:rsidR="001E232E">
        <w:t xml:space="preserve"> değeri değiştirilebilmektedir.</w:t>
      </w:r>
    </w:p>
    <w:p w:rsidR="001E232E" w:rsidRDefault="006A472C" w:rsidP="001E232E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0B39BD78" wp14:editId="17BC6C87">
            <wp:extent cx="2722154" cy="1889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38" t="42621" r="82949" b="38234"/>
                    <a:stretch/>
                  </pic:blipFill>
                  <pic:spPr bwMode="auto">
                    <a:xfrm>
                      <a:off x="0" y="0"/>
                      <a:ext cx="2735791" cy="189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72C" w:rsidRDefault="001E232E" w:rsidP="001E232E">
      <w:pPr>
        <w:pStyle w:val="Caption"/>
        <w:jc w:val="center"/>
      </w:pPr>
      <w:bookmarkStart w:id="4" w:name="_Toc531861552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1</w:t>
      </w:r>
      <w:r>
        <w:fldChar w:fldCharType="end"/>
      </w:r>
      <w:r>
        <w:t xml:space="preserve"> : OTA Devre Sembolü</w:t>
      </w:r>
      <w:bookmarkEnd w:id="4"/>
    </w:p>
    <w:p w:rsidR="00C1277B" w:rsidRDefault="00C1277B" w:rsidP="00400091">
      <w:pPr>
        <w:spacing w:line="360" w:lineRule="auto"/>
        <w:jc w:val="both"/>
      </w:pPr>
      <w:r>
        <w:tab/>
        <w:t>Temel olarak OTA yapıları incelendiğinde, basit CMOS OTA yapısı, Miller CMOS OTA yapısı ve simetrik CMOS OTA yapısı bulunmaktadır;</w:t>
      </w:r>
    </w:p>
    <w:p w:rsidR="00C1277B" w:rsidRDefault="00C1277B" w:rsidP="00400091">
      <w:pPr>
        <w:pStyle w:val="ListParagraph"/>
        <w:numPr>
          <w:ilvl w:val="0"/>
          <w:numId w:val="7"/>
        </w:numPr>
        <w:spacing w:line="360" w:lineRule="auto"/>
        <w:jc w:val="both"/>
      </w:pPr>
      <w:r>
        <w:t>Basit CMOS OTA’larda geçiş iletkenliği kutuplama akımı ile ayarlanabilir olmasına rağmen simetrik çalışmadığından dolayı tercih edilmemektedir.</w:t>
      </w:r>
      <w:sdt>
        <w:sdtPr>
          <w:id w:val="-1775469493"/>
          <w:citation/>
        </w:sdtPr>
        <w:sdtEndPr/>
        <w:sdtContent>
          <w:r>
            <w:fldChar w:fldCharType="begin"/>
          </w:r>
          <w:r w:rsidR="00400091">
            <w:rPr>
              <w:lang w:val="en-US"/>
            </w:rPr>
            <w:instrText xml:space="preserve">CITATION 2 \l 1033 </w:instrText>
          </w:r>
          <w:r>
            <w:fldChar w:fldCharType="separate"/>
          </w:r>
          <w:r w:rsidR="00EB4028">
            <w:rPr>
              <w:noProof/>
              <w:lang w:val="en-US"/>
            </w:rPr>
            <w:t xml:space="preserve"> </w:t>
          </w:r>
          <w:r w:rsidR="00EB4028" w:rsidRPr="00EB4028">
            <w:rPr>
              <w:noProof/>
              <w:lang w:val="en-US"/>
            </w:rPr>
            <w:t>[2]</w:t>
          </w:r>
          <w:r>
            <w:fldChar w:fldCharType="end"/>
          </w:r>
        </w:sdtContent>
      </w:sdt>
    </w:p>
    <w:p w:rsidR="00F040B8" w:rsidRDefault="00400091" w:rsidP="00400091">
      <w:pPr>
        <w:pStyle w:val="ListParagraph"/>
        <w:numPr>
          <w:ilvl w:val="0"/>
          <w:numId w:val="7"/>
        </w:numPr>
        <w:spacing w:line="360" w:lineRule="auto"/>
        <w:jc w:val="both"/>
      </w:pPr>
      <w:r>
        <w:t>Miller CMOS OTAlar, basit OTA yapısına göre daha iyi kazanca sahip olmasına rağmen geçiş iletkenliği kutuplama akımı ile kontrol edilememektedir.</w:t>
      </w:r>
      <w:sdt>
        <w:sdtPr>
          <w:id w:val="2092587686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Pro \l 1033 </w:instrText>
          </w:r>
          <w:r>
            <w:fldChar w:fldCharType="separate"/>
          </w:r>
          <w:r w:rsidR="00EB4028">
            <w:rPr>
              <w:noProof/>
              <w:lang w:val="en-US"/>
            </w:rPr>
            <w:t xml:space="preserve"> </w:t>
          </w:r>
          <w:r w:rsidR="00EB4028" w:rsidRPr="00EB4028">
            <w:rPr>
              <w:noProof/>
              <w:lang w:val="en-US"/>
            </w:rPr>
            <w:t>[3]</w:t>
          </w:r>
          <w:r>
            <w:fldChar w:fldCharType="end"/>
          </w:r>
        </w:sdtContent>
      </w:sdt>
    </w:p>
    <w:p w:rsidR="00400091" w:rsidRDefault="00F040B8" w:rsidP="00400091">
      <w:pPr>
        <w:pStyle w:val="ListParagraph"/>
        <w:numPr>
          <w:ilvl w:val="0"/>
          <w:numId w:val="7"/>
        </w:numPr>
        <w:spacing w:line="360" w:lineRule="auto"/>
        <w:jc w:val="both"/>
      </w:pPr>
      <w:r>
        <w:t>Simetrik CMOS OTAlar, hem yüksek kazanç değerlerine sahip olmasının yanında geçiş iletkenliği kutuplama akımı ile kontrol edilebildiğinden OTA için en uygun yapılardan biridir.</w:t>
      </w:r>
    </w:p>
    <w:p w:rsidR="00B90BBE" w:rsidRDefault="00B90BBE" w:rsidP="00B90BBE">
      <w:pPr>
        <w:keepNext/>
        <w:spacing w:line="360" w:lineRule="auto"/>
        <w:jc w:val="center"/>
      </w:pPr>
      <w:r>
        <w:rPr>
          <w:noProof/>
          <w:lang w:eastAsia="tr-TR"/>
        </w:rPr>
        <w:lastRenderedPageBreak/>
        <w:drawing>
          <wp:inline distT="0" distB="0" distL="0" distR="0" wp14:anchorId="1BC52EE2" wp14:editId="67CE0EA2">
            <wp:extent cx="2373983" cy="209296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8114" cy="20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BBE" w:rsidRDefault="00B90BBE" w:rsidP="00B90BBE">
      <w:pPr>
        <w:pStyle w:val="Caption"/>
        <w:jc w:val="center"/>
      </w:pPr>
      <w:bookmarkStart w:id="5" w:name="_Toc531861553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2</w:t>
      </w:r>
      <w:r>
        <w:fldChar w:fldCharType="end"/>
      </w:r>
      <w:r>
        <w:t xml:space="preserve"> : Basit CMOS OTA Yapısı</w:t>
      </w:r>
      <w:bookmarkEnd w:id="5"/>
    </w:p>
    <w:p w:rsidR="00521645" w:rsidRDefault="00521645" w:rsidP="00521645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5A388D96" wp14:editId="0D2716F7">
            <wp:extent cx="3003815" cy="2055495"/>
            <wp:effectExtent l="0" t="0" r="635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028" cy="20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645" w:rsidRDefault="00521645" w:rsidP="00521645">
      <w:pPr>
        <w:pStyle w:val="Caption"/>
        <w:jc w:val="center"/>
      </w:pPr>
      <w:bookmarkStart w:id="6" w:name="_Toc531861554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3</w:t>
      </w:r>
      <w:r>
        <w:fldChar w:fldCharType="end"/>
      </w:r>
      <w:r>
        <w:t xml:space="preserve"> : Miller CMOS OTA Yapısı</w:t>
      </w:r>
      <w:bookmarkEnd w:id="6"/>
    </w:p>
    <w:p w:rsidR="00521645" w:rsidRDefault="00521645" w:rsidP="00521645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499668DF" wp14:editId="61E2517A">
            <wp:extent cx="2960058" cy="176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527" cy="17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7B" w:rsidRDefault="00521645" w:rsidP="00715BDC">
      <w:pPr>
        <w:pStyle w:val="Caption"/>
        <w:jc w:val="center"/>
      </w:pPr>
      <w:bookmarkStart w:id="7" w:name="_Toc531861555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4</w:t>
      </w:r>
      <w:r>
        <w:fldChar w:fldCharType="end"/>
      </w:r>
      <w:r>
        <w:t xml:space="preserve"> : Simetrik CMOS OTA Yapısı</w:t>
      </w:r>
      <w:bookmarkEnd w:id="7"/>
    </w:p>
    <w:p w:rsidR="002A0696" w:rsidRDefault="002A0696" w:rsidP="002A0696">
      <w:pPr>
        <w:pStyle w:val="Heading1"/>
      </w:pPr>
      <w:bookmarkStart w:id="8" w:name="_Toc531861807"/>
      <w:r>
        <w:t>2. Simetrik CMOS OTA Yapısı</w:t>
      </w:r>
      <w:bookmarkEnd w:id="8"/>
    </w:p>
    <w:p w:rsidR="00F80D9A" w:rsidRDefault="00F80D9A" w:rsidP="0054011B">
      <w:pPr>
        <w:spacing w:line="360" w:lineRule="auto"/>
        <w:jc w:val="both"/>
      </w:pPr>
      <w:r>
        <w:tab/>
        <w:t>Simetrik OTALAR hem yüksek kazanca sahip olması hem de geçiş iletkenliği değerinin kutuplama akımının ile ayarlanabilir olmasından dolayı idealde bir OTAdan istenen özellikleri karşılamaktadır. Temelde kendi içerisinde basit simetrik CMOS</w:t>
      </w:r>
      <w:r w:rsidR="002D307C">
        <w:t xml:space="preserve"> OTA</w:t>
      </w:r>
      <w:r>
        <w:t xml:space="preserve"> </w:t>
      </w:r>
      <w:r w:rsidR="002D307C">
        <w:t xml:space="preserve">ve kaskat simetrik CMOS </w:t>
      </w:r>
      <w:r w:rsidR="002D307C">
        <w:lastRenderedPageBreak/>
        <w:t>OTA bulunmaktadır. Kaskat simetrik CMOS OTA yapısı kazancı artırmak için kullanılmakta olup olup Şekil 5’te şeması görülmektedir.</w:t>
      </w:r>
    </w:p>
    <w:p w:rsidR="0054011B" w:rsidRDefault="0054011B" w:rsidP="0054011B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57B7EEE4" wp14:editId="7F23DA3F">
            <wp:extent cx="3619500" cy="31767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6603" cy="318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07C" w:rsidRDefault="0054011B" w:rsidP="0054011B">
      <w:pPr>
        <w:pStyle w:val="Caption"/>
        <w:jc w:val="center"/>
      </w:pPr>
      <w:bookmarkStart w:id="9" w:name="_Toc531861556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5</w:t>
      </w:r>
      <w:r>
        <w:fldChar w:fldCharType="end"/>
      </w:r>
      <w:r w:rsidR="006E7C59">
        <w:t xml:space="preserve"> : Kaskat Simetrik CMOS OTA Yapısı</w:t>
      </w:r>
      <w:bookmarkEnd w:id="9"/>
    </w:p>
    <w:p w:rsidR="00433C10" w:rsidRPr="00C95F65" w:rsidRDefault="00433C10" w:rsidP="00C95F65">
      <w:pPr>
        <w:spacing w:line="360" w:lineRule="auto"/>
      </w:pPr>
      <w:r>
        <w:tab/>
        <w:t>Simetrik CMOS OTA’nın geçiş iletkenliği formülü</w:t>
      </w:r>
      <w:sdt>
        <w:sdtPr>
          <w:id w:val="-965355409"/>
          <w:citation/>
        </w:sdtPr>
        <w:sdtEndPr/>
        <w:sdtContent>
          <w:r>
            <w:fldChar w:fldCharType="begin"/>
          </w:r>
          <w:r>
            <w:rPr>
              <w:lang w:val="en-US"/>
            </w:rPr>
            <w:instrText xml:space="preserve"> CITATION Pro1 \l 1033 </w:instrText>
          </w:r>
          <w:r>
            <w:fldChar w:fldCharType="separate"/>
          </w:r>
          <w:r w:rsidR="00EB4028">
            <w:rPr>
              <w:noProof/>
              <w:lang w:val="en-US"/>
            </w:rPr>
            <w:t xml:space="preserve"> </w:t>
          </w:r>
          <w:r w:rsidR="00EB4028" w:rsidRPr="00EB4028">
            <w:rPr>
              <w:noProof/>
              <w:lang w:val="en-US"/>
            </w:rPr>
            <w:t>[4]</w:t>
          </w:r>
          <w:r>
            <w:fldChar w:fldCharType="end"/>
          </w:r>
        </w:sdtContent>
      </w:sdt>
      <w:r>
        <w:t xml:space="preserve"> </w:t>
      </w:r>
      <w:r w:rsidRPr="00FC0DCC">
        <w:rPr>
          <w:b/>
        </w:rPr>
        <w:t>Şekil 6</w:t>
      </w:r>
      <w:r>
        <w:t>’da görülmektedir.</w:t>
      </w:r>
      <w:r w:rsidR="00C95F65">
        <w:t xml:space="preserve"> Formül incelendiğinde, geçiş iletkenliğinin I</w:t>
      </w:r>
      <w:r w:rsidR="00C95F65">
        <w:rPr>
          <w:vertAlign w:val="subscript"/>
        </w:rPr>
        <w:t>A</w:t>
      </w:r>
      <w:r w:rsidR="00C95F65">
        <w:t xml:space="preserve"> kutuplama akımı ile değiştirilebildiği görülmektedir.</w:t>
      </w:r>
    </w:p>
    <w:p w:rsidR="00433C10" w:rsidRDefault="00433C10" w:rsidP="00433C10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195F573D" wp14:editId="6763DA25">
            <wp:extent cx="2513112" cy="82169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71"/>
                    <a:stretch/>
                  </pic:blipFill>
                  <pic:spPr bwMode="auto">
                    <a:xfrm>
                      <a:off x="0" y="0"/>
                      <a:ext cx="2527648" cy="82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C10" w:rsidRDefault="00433C10" w:rsidP="00433C10">
      <w:pPr>
        <w:pStyle w:val="Caption"/>
        <w:jc w:val="center"/>
      </w:pPr>
      <w:bookmarkStart w:id="10" w:name="_Toc531861557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6</w:t>
      </w:r>
      <w:r>
        <w:fldChar w:fldCharType="end"/>
      </w:r>
      <w:r>
        <w:t xml:space="preserve"> : Simetrik OTA Geçiş İletkenliği </w:t>
      </w:r>
      <w:r w:rsidR="00FB5B96">
        <w:t>Formülü</w:t>
      </w:r>
      <w:bookmarkEnd w:id="10"/>
    </w:p>
    <w:p w:rsidR="00433C10" w:rsidRDefault="0000738F" w:rsidP="0000738F">
      <w:pPr>
        <w:pStyle w:val="Heading2"/>
      </w:pPr>
      <w:bookmarkStart w:id="11" w:name="_Toc531861808"/>
      <w:r>
        <w:t>2.1 Simetrik CMOS OTA Yapısı Benzetimi</w:t>
      </w:r>
      <w:bookmarkEnd w:id="11"/>
    </w:p>
    <w:p w:rsidR="00C90CF3" w:rsidRDefault="00C90CF3" w:rsidP="00310DA1">
      <w:pPr>
        <w:ind w:firstLine="288"/>
        <w:jc w:val="both"/>
      </w:pPr>
      <w:r>
        <w:t>Simetrik OTA yapısın parametreleri belirlenirken aşağıdaki makalelerden yararlanılmıştır.</w:t>
      </w:r>
    </w:p>
    <w:p w:rsidR="00C90CF3" w:rsidRPr="00310DA1" w:rsidRDefault="00C90CF3" w:rsidP="00C90CF3">
      <w:pPr>
        <w:pStyle w:val="ListParagraph"/>
        <w:numPr>
          <w:ilvl w:val="0"/>
          <w:numId w:val="8"/>
        </w:numPr>
        <w:jc w:val="both"/>
        <w:rPr>
          <w:sz w:val="20"/>
          <w:szCs w:val="20"/>
        </w:rPr>
      </w:pPr>
      <w:r w:rsidRPr="00310DA1">
        <w:rPr>
          <w:sz w:val="20"/>
          <w:szCs w:val="20"/>
        </w:rPr>
        <w:t xml:space="preserve">Düzenli, Gürsel &amp; </w:t>
      </w:r>
      <w:proofErr w:type="spellStart"/>
      <w:r w:rsidRPr="00310DA1">
        <w:rPr>
          <w:sz w:val="20"/>
          <w:szCs w:val="20"/>
        </w:rPr>
        <w:t>Kuntman</w:t>
      </w:r>
      <w:proofErr w:type="spellEnd"/>
      <w:r w:rsidRPr="00310DA1">
        <w:rPr>
          <w:sz w:val="20"/>
          <w:szCs w:val="20"/>
        </w:rPr>
        <w:t>, Hakan. (2018). A STUDY TO IMPROVE SYMMETRICAL CMOS OTA BEHAVIOUR IN SUBTHRESHOLD REGION.</w:t>
      </w:r>
    </w:p>
    <w:p w:rsidR="002F66B5" w:rsidRDefault="00C90CF3" w:rsidP="00310DA1">
      <w:pPr>
        <w:ind w:firstLine="288"/>
        <w:jc w:val="both"/>
      </w:pPr>
      <w:r>
        <w:t>L</w:t>
      </w:r>
      <w:r w:rsidR="00805E19">
        <w:t xml:space="preserve">TSpice programında kurulan simetrik CMOS </w:t>
      </w:r>
      <w:r w:rsidR="00310DA1">
        <w:t xml:space="preserve">OTA yapısı </w:t>
      </w:r>
      <w:r w:rsidR="00FC0DCC">
        <w:rPr>
          <w:b/>
        </w:rPr>
        <w:t>Şekil 7</w:t>
      </w:r>
      <w:r w:rsidR="00310DA1">
        <w:t>’da görülmektedir. Devrede elemanlar ve benzetim parametreleri Tablo 1’de görülmektedir.</w:t>
      </w:r>
    </w:p>
    <w:p w:rsidR="002F66B5" w:rsidRDefault="002F66B5" w:rsidP="002F66B5">
      <w:r>
        <w:br w:type="page"/>
      </w:r>
    </w:p>
    <w:tbl>
      <w:tblPr>
        <w:tblStyle w:val="GridTable4"/>
        <w:tblW w:w="0" w:type="auto"/>
        <w:tblInd w:w="1975" w:type="dxa"/>
        <w:tblLook w:val="04A0" w:firstRow="1" w:lastRow="0" w:firstColumn="1" w:lastColumn="0" w:noHBand="0" w:noVBand="1"/>
      </w:tblPr>
      <w:tblGrid>
        <w:gridCol w:w="2700"/>
        <w:gridCol w:w="2610"/>
      </w:tblGrid>
      <w:tr w:rsidR="001555BC" w:rsidTr="00610F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0" w:type="dxa"/>
            <w:gridSpan w:val="2"/>
          </w:tcPr>
          <w:p w:rsidR="001555BC" w:rsidRDefault="001555BC" w:rsidP="001555BC">
            <w:pPr>
              <w:jc w:val="center"/>
            </w:pPr>
            <w:r>
              <w:lastRenderedPageBreak/>
              <w:t>S</w:t>
            </w:r>
            <w:r w:rsidR="00982CE0">
              <w:t>i</w:t>
            </w:r>
            <w:r w:rsidR="00E45D4D">
              <w:t>metrik CMOS OTA Devre Elemanlar</w:t>
            </w:r>
            <w:r>
              <w:t xml:space="preserve"> ve Benzetim Parametreleri</w:t>
            </w:r>
          </w:p>
        </w:tc>
      </w:tr>
      <w:tr w:rsidR="001555BC" w:rsidTr="00610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1555BC" w:rsidRPr="009D6393" w:rsidRDefault="00794180" w:rsidP="00794180">
            <w:pPr>
              <w:jc w:val="center"/>
              <w:rPr>
                <w:b w:val="0"/>
                <w:vertAlign w:val="subscript"/>
              </w:rPr>
            </w:pPr>
            <w:r w:rsidRPr="009D6393">
              <w:rPr>
                <w:b w:val="0"/>
              </w:rPr>
              <w:t>(W/L)</w:t>
            </w:r>
            <w:r w:rsidRPr="009D6393">
              <w:rPr>
                <w:b w:val="0"/>
                <w:vertAlign w:val="subscript"/>
              </w:rPr>
              <w:t>M2,M3</w:t>
            </w:r>
          </w:p>
        </w:tc>
        <w:tc>
          <w:tcPr>
            <w:tcW w:w="2610" w:type="dxa"/>
          </w:tcPr>
          <w:p w:rsidR="001555BC" w:rsidRDefault="00794180" w:rsidP="007941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30u / .18u</w:t>
            </w:r>
          </w:p>
        </w:tc>
      </w:tr>
      <w:tr w:rsidR="00794180" w:rsidTr="00610F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794180" w:rsidRPr="009D6393" w:rsidRDefault="00794180" w:rsidP="00794180">
            <w:pPr>
              <w:jc w:val="center"/>
              <w:rPr>
                <w:b w:val="0"/>
                <w:vertAlign w:val="subscript"/>
              </w:rPr>
            </w:pPr>
            <w:r w:rsidRPr="009D6393">
              <w:rPr>
                <w:b w:val="0"/>
              </w:rPr>
              <w:t>(W/L)</w:t>
            </w:r>
            <w:r w:rsidRPr="009D6393">
              <w:rPr>
                <w:b w:val="0"/>
                <w:vertAlign w:val="subscript"/>
              </w:rPr>
              <w:t>M1,M4</w:t>
            </w:r>
          </w:p>
        </w:tc>
        <w:tc>
          <w:tcPr>
            <w:tcW w:w="2610" w:type="dxa"/>
          </w:tcPr>
          <w:p w:rsidR="00794180" w:rsidRDefault="00F17FF9" w:rsidP="00F17F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120u</w:t>
            </w:r>
            <w:r w:rsidR="001859EF">
              <w:t xml:space="preserve"> / .18u</w:t>
            </w:r>
          </w:p>
        </w:tc>
      </w:tr>
      <w:tr w:rsidR="00F17FF9" w:rsidTr="00610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F17FF9" w:rsidRPr="009D6393" w:rsidRDefault="00F17FF9" w:rsidP="00F17FF9">
            <w:pPr>
              <w:jc w:val="center"/>
              <w:rPr>
                <w:b w:val="0"/>
                <w:vertAlign w:val="subscript"/>
              </w:rPr>
            </w:pPr>
            <w:r w:rsidRPr="009D6393">
              <w:rPr>
                <w:b w:val="0"/>
              </w:rPr>
              <w:t>(W/L)</w:t>
            </w:r>
            <w:r w:rsidRPr="009D6393">
              <w:rPr>
                <w:b w:val="0"/>
                <w:vertAlign w:val="subscript"/>
              </w:rPr>
              <w:t>M5,M6</w:t>
            </w:r>
          </w:p>
        </w:tc>
        <w:tc>
          <w:tcPr>
            <w:tcW w:w="2610" w:type="dxa"/>
          </w:tcPr>
          <w:p w:rsidR="00F17FF9" w:rsidRDefault="00F17FF9" w:rsidP="00F17F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200u</w:t>
            </w:r>
            <w:r w:rsidR="001859EF">
              <w:t xml:space="preserve"> / .18u</w:t>
            </w:r>
          </w:p>
        </w:tc>
      </w:tr>
      <w:tr w:rsidR="00F17FF9" w:rsidTr="00610F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F17FF9" w:rsidRPr="009D6393" w:rsidRDefault="00B13EF6" w:rsidP="00B13EF6">
            <w:pPr>
              <w:jc w:val="center"/>
              <w:rPr>
                <w:b w:val="0"/>
              </w:rPr>
            </w:pPr>
            <w:r w:rsidRPr="009D6393">
              <w:rPr>
                <w:b w:val="0"/>
              </w:rPr>
              <w:t>(W/L)</w:t>
            </w:r>
            <w:r w:rsidRPr="009D6393">
              <w:rPr>
                <w:b w:val="0"/>
                <w:vertAlign w:val="subscript"/>
              </w:rPr>
              <w:t>M7,M8</w:t>
            </w:r>
          </w:p>
        </w:tc>
        <w:tc>
          <w:tcPr>
            <w:tcW w:w="2610" w:type="dxa"/>
          </w:tcPr>
          <w:p w:rsidR="00F17FF9" w:rsidRDefault="001859EF" w:rsidP="001859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60u / .18u</w:t>
            </w:r>
          </w:p>
        </w:tc>
      </w:tr>
      <w:tr w:rsidR="00F17FF9" w:rsidTr="00610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F17FF9" w:rsidRPr="009D6393" w:rsidRDefault="002278C4" w:rsidP="002278C4">
            <w:pPr>
              <w:jc w:val="center"/>
              <w:rPr>
                <w:b w:val="0"/>
              </w:rPr>
            </w:pPr>
            <w:r w:rsidRPr="009D6393">
              <w:rPr>
                <w:b w:val="0"/>
              </w:rPr>
              <w:t>V</w:t>
            </w:r>
            <w:r w:rsidRPr="009D6393">
              <w:rPr>
                <w:b w:val="0"/>
                <w:vertAlign w:val="subscript"/>
              </w:rPr>
              <w:t>DD</w:t>
            </w:r>
            <w:r w:rsidRPr="009D6393">
              <w:rPr>
                <w:b w:val="0"/>
              </w:rPr>
              <w:t xml:space="preserve"> / </w:t>
            </w:r>
            <w:proofErr w:type="spellStart"/>
            <w:r w:rsidRPr="009D6393">
              <w:rPr>
                <w:b w:val="0"/>
              </w:rPr>
              <w:t>V</w:t>
            </w:r>
            <w:r w:rsidRPr="009D6393">
              <w:rPr>
                <w:b w:val="0"/>
                <w:vertAlign w:val="subscript"/>
              </w:rPr>
              <w:t>ss</w:t>
            </w:r>
            <w:proofErr w:type="spellEnd"/>
            <w:r w:rsidRPr="009D6393">
              <w:rPr>
                <w:b w:val="0"/>
              </w:rPr>
              <w:t xml:space="preserve"> </w:t>
            </w:r>
          </w:p>
        </w:tc>
        <w:tc>
          <w:tcPr>
            <w:tcW w:w="2610" w:type="dxa"/>
          </w:tcPr>
          <w:p w:rsidR="00F17FF9" w:rsidRDefault="002278C4" w:rsidP="002278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0.9V / -0.9V</w:t>
            </w:r>
          </w:p>
        </w:tc>
      </w:tr>
      <w:tr w:rsidR="00F17FF9" w:rsidTr="00610F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F17FF9" w:rsidRPr="009D6393" w:rsidRDefault="001E5AD4" w:rsidP="001E5AD4">
            <w:pPr>
              <w:jc w:val="center"/>
              <w:rPr>
                <w:b w:val="0"/>
              </w:rPr>
            </w:pPr>
            <w:r w:rsidRPr="009D6393">
              <w:rPr>
                <w:b w:val="0"/>
              </w:rPr>
              <w:t>B Oranı</w:t>
            </w:r>
          </w:p>
        </w:tc>
        <w:tc>
          <w:tcPr>
            <w:tcW w:w="2610" w:type="dxa"/>
          </w:tcPr>
          <w:p w:rsidR="00F17FF9" w:rsidRDefault="001E5AD4" w:rsidP="001E5A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F17FF9" w:rsidTr="00610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F17FF9" w:rsidRPr="009D6393" w:rsidRDefault="00CC4EA1" w:rsidP="00CC4EA1">
            <w:pPr>
              <w:jc w:val="center"/>
              <w:rPr>
                <w:b w:val="0"/>
              </w:rPr>
            </w:pPr>
            <w:r w:rsidRPr="009D6393">
              <w:rPr>
                <w:b w:val="0"/>
              </w:rPr>
              <w:t>V</w:t>
            </w:r>
            <w:r w:rsidR="009D6393">
              <w:rPr>
                <w:b w:val="0"/>
                <w:vertAlign w:val="subscript"/>
              </w:rPr>
              <w:t>IN</w:t>
            </w:r>
          </w:p>
        </w:tc>
        <w:tc>
          <w:tcPr>
            <w:tcW w:w="2610" w:type="dxa"/>
          </w:tcPr>
          <w:p w:rsidR="00F17FF9" w:rsidRDefault="00CC4EA1" w:rsidP="00CC4E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-0.</w:t>
            </w:r>
            <w:r w:rsidR="0057414E">
              <w:t>3V: 0</w:t>
            </w:r>
            <w:r>
              <w:t>.</w:t>
            </w:r>
            <w:r w:rsidR="0057414E">
              <w:t>001: 0</w:t>
            </w:r>
            <w:r>
              <w:t>.3V</w:t>
            </w:r>
          </w:p>
        </w:tc>
      </w:tr>
      <w:tr w:rsidR="00CC4EA1" w:rsidTr="00610F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CC4EA1" w:rsidRPr="009D6393" w:rsidRDefault="00CC4EA1" w:rsidP="00CC4EA1">
            <w:pPr>
              <w:jc w:val="center"/>
              <w:rPr>
                <w:b w:val="0"/>
              </w:rPr>
            </w:pPr>
            <w:r w:rsidRPr="009D6393">
              <w:rPr>
                <w:b w:val="0"/>
              </w:rPr>
              <w:t>Karakter Direnci</w:t>
            </w:r>
          </w:p>
        </w:tc>
        <w:tc>
          <w:tcPr>
            <w:tcW w:w="2610" w:type="dxa"/>
          </w:tcPr>
          <w:p w:rsidR="00CC4EA1" w:rsidRDefault="00CC4EA1" w:rsidP="00CC4E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0.0001R</w:t>
            </w:r>
          </w:p>
        </w:tc>
      </w:tr>
      <w:tr w:rsidR="00DE4FA2" w:rsidTr="00610F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:rsidR="00DE4FA2" w:rsidRPr="00DE4FA2" w:rsidRDefault="00DE4FA2" w:rsidP="00CC4EA1">
            <w:pPr>
              <w:jc w:val="center"/>
              <w:rPr>
                <w:b w:val="0"/>
                <w:vertAlign w:val="subscript"/>
              </w:rPr>
            </w:pPr>
            <w:r>
              <w:rPr>
                <w:b w:val="0"/>
              </w:rPr>
              <w:t>I</w:t>
            </w:r>
            <w:r>
              <w:rPr>
                <w:b w:val="0"/>
                <w:vertAlign w:val="subscript"/>
              </w:rPr>
              <w:t>BIAS</w:t>
            </w:r>
          </w:p>
        </w:tc>
        <w:tc>
          <w:tcPr>
            <w:tcW w:w="2610" w:type="dxa"/>
          </w:tcPr>
          <w:p w:rsidR="00DE4FA2" w:rsidRDefault="0057414E" w:rsidP="00217C2E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10u: 100u:</w:t>
            </w:r>
            <w:r w:rsidR="00DE4FA2">
              <w:t>500u</w:t>
            </w:r>
          </w:p>
        </w:tc>
      </w:tr>
    </w:tbl>
    <w:p w:rsidR="00FC0DCC" w:rsidRDefault="00217C2E" w:rsidP="00217C2E">
      <w:pPr>
        <w:pStyle w:val="Caption"/>
        <w:jc w:val="center"/>
      </w:pPr>
      <w:bookmarkStart w:id="12" w:name="_Toc531825016"/>
      <w:r>
        <w:t xml:space="preserve">Tablo </w:t>
      </w:r>
      <w:r>
        <w:fldChar w:fldCharType="begin"/>
      </w:r>
      <w:r>
        <w:instrText xml:space="preserve"> SEQ Tablo \* ARABIC </w:instrText>
      </w:r>
      <w:r>
        <w:fldChar w:fldCharType="separate"/>
      </w:r>
      <w:r w:rsidR="00270BBD">
        <w:rPr>
          <w:noProof/>
        </w:rPr>
        <w:t>1</w:t>
      </w:r>
      <w:r>
        <w:fldChar w:fldCharType="end"/>
      </w:r>
      <w:r>
        <w:t xml:space="preserve"> : Benzetim Parametreleri</w:t>
      </w:r>
      <w:bookmarkEnd w:id="12"/>
    </w:p>
    <w:p w:rsidR="00FC0DCC" w:rsidRDefault="00C90CF3" w:rsidP="00FC0DCC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464DDDB4" wp14:editId="64D103C2">
            <wp:extent cx="5943600" cy="3238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010" b="2433"/>
                    <a:stretch/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CF3" w:rsidRPr="00C90CF3" w:rsidRDefault="00FC0DCC" w:rsidP="00FC0DCC">
      <w:pPr>
        <w:pStyle w:val="Caption"/>
        <w:jc w:val="center"/>
      </w:pPr>
      <w:bookmarkStart w:id="13" w:name="_Toc531861558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7</w:t>
      </w:r>
      <w:r>
        <w:fldChar w:fldCharType="end"/>
      </w:r>
      <w:r w:rsidR="004449ED">
        <w:t xml:space="preserve"> : </w:t>
      </w:r>
      <w:proofErr w:type="spellStart"/>
      <w:r w:rsidR="004449ED">
        <w:t>LTSPiceda</w:t>
      </w:r>
      <w:proofErr w:type="spellEnd"/>
      <w:r w:rsidR="004449ED">
        <w:t xml:space="preserve"> Kurulan Simetrik OTA Yapısı</w:t>
      </w:r>
      <w:bookmarkEnd w:id="13"/>
    </w:p>
    <w:p w:rsidR="0000738F" w:rsidRDefault="002F66B5" w:rsidP="004170D2">
      <w:pPr>
        <w:pStyle w:val="Heading3"/>
      </w:pPr>
      <w:bookmarkStart w:id="14" w:name="_Toc531861809"/>
      <w:r>
        <w:t>2.1.1 Giriş Gerilimi/Çıkış Akımı Grafiğinin Elde Edilmesi</w:t>
      </w:r>
      <w:r w:rsidR="00C57120">
        <w:t xml:space="preserve"> ve İrdelenmesi</w:t>
      </w:r>
      <w:bookmarkEnd w:id="14"/>
    </w:p>
    <w:p w:rsidR="00CA51C3" w:rsidRDefault="006E2ACB" w:rsidP="00E45D4D">
      <w:pPr>
        <w:spacing w:line="360" w:lineRule="auto"/>
        <w:jc w:val="both"/>
      </w:pPr>
      <w:r>
        <w:tab/>
        <w:t>Bu benzetimde giriş gerilimi/çıkış akımı grafiğinin elde edilmesi için V</w:t>
      </w:r>
      <w:r>
        <w:rPr>
          <w:vertAlign w:val="subscript"/>
        </w:rPr>
        <w:t>OUT</w:t>
      </w:r>
      <w:r>
        <w:t xml:space="preserve"> çıkışının </w:t>
      </w:r>
      <w:r w:rsidR="00CD52A8">
        <w:t>kısa</w:t>
      </w:r>
      <w:r>
        <w:t xml:space="preserve"> devre yapılması yani çıkışa çok küçük bir değerde direnç bağlanması gerekmektedir. Benzetim sonuncunda </w:t>
      </w:r>
      <w:r w:rsidRPr="006E2ACB">
        <w:rPr>
          <w:b/>
        </w:rPr>
        <w:t>Şekil 8</w:t>
      </w:r>
      <w:r>
        <w:t>’deki grafik elde edilmiştir.</w:t>
      </w:r>
    </w:p>
    <w:p w:rsidR="00021C1E" w:rsidRDefault="00252EB5" w:rsidP="00021C1E">
      <w:pPr>
        <w:keepNext/>
        <w:spacing w:line="360" w:lineRule="auto"/>
        <w:jc w:val="center"/>
      </w:pPr>
      <w:r w:rsidRPr="00252EB5">
        <w:rPr>
          <w:noProof/>
          <w:lang w:eastAsia="tr-TR"/>
        </w:rPr>
        <w:lastRenderedPageBreak/>
        <w:drawing>
          <wp:inline distT="0" distB="0" distL="0" distR="0">
            <wp:extent cx="5326380" cy="3992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C1E" w:rsidRDefault="00021C1E" w:rsidP="00021C1E">
      <w:pPr>
        <w:pStyle w:val="Caption"/>
        <w:jc w:val="center"/>
      </w:pPr>
      <w:bookmarkStart w:id="15" w:name="_Toc531861559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8</w:t>
      </w:r>
      <w:r>
        <w:fldChar w:fldCharType="end"/>
      </w:r>
      <w:r>
        <w:t xml:space="preserve"> : Giriş Gerilimi / Çıkış Akımı Grafiği</w:t>
      </w:r>
      <w:bookmarkEnd w:id="15"/>
    </w:p>
    <w:p w:rsidR="00021C1E" w:rsidRDefault="00021C1E" w:rsidP="0038648A">
      <w:pPr>
        <w:spacing w:line="360" w:lineRule="auto"/>
        <w:jc w:val="both"/>
      </w:pPr>
      <w:r>
        <w:tab/>
      </w:r>
      <w:r w:rsidRPr="002A4366">
        <w:rPr>
          <w:b/>
        </w:rPr>
        <w:t>Şekil 8</w:t>
      </w:r>
      <w:r>
        <w:t xml:space="preserve">’deki grafik incelendiğinde </w:t>
      </w:r>
      <w:r w:rsidR="0038648A">
        <w:t>simetriklik durumunun sağlandığı görülmüştür. Ancak 0V,-5V ve +5V gerilimlerindeki çıkışlar incelendiğinde kayma olduğunu görülmüştür. Yani devrenin girişine 0V gerilim uygulandığında 0A çıkış alınması gerekirken</w:t>
      </w:r>
      <w:r w:rsidR="00794788">
        <w:t>,</w:t>
      </w:r>
      <w:r w:rsidR="0038648A">
        <w:t xml:space="preserve"> grafik incelendiğinde </w:t>
      </w:r>
      <w:r w:rsidR="001C72B3">
        <w:t>geçerli durumun bu şekilde olmadığı görülmektedir.</w:t>
      </w:r>
    </w:p>
    <w:p w:rsidR="000C1259" w:rsidRPr="000C1259" w:rsidRDefault="000C1259" w:rsidP="000C1259">
      <w:pPr>
        <w:pStyle w:val="Heading3"/>
      </w:pPr>
      <w:bookmarkStart w:id="16" w:name="_Toc531861810"/>
      <w:r w:rsidRPr="000C1259">
        <w:t>2.1.2</w:t>
      </w:r>
      <w:r>
        <w:t xml:space="preserve"> Gerilim Kazancı/Frekans Grafiğinin Elde Edilmesi</w:t>
      </w:r>
      <w:r w:rsidR="006F384C">
        <w:t xml:space="preserve"> ve İrdelenmesi</w:t>
      </w:r>
      <w:bookmarkEnd w:id="16"/>
    </w:p>
    <w:p w:rsidR="003C345B" w:rsidRDefault="000C1259" w:rsidP="0038648A">
      <w:pPr>
        <w:spacing w:line="360" w:lineRule="auto"/>
        <w:jc w:val="both"/>
      </w:pPr>
      <w:r>
        <w:tab/>
        <w:t>Bu benzetimde gerilim</w:t>
      </w:r>
      <w:r w:rsidR="00B768D3">
        <w:t>in kazancın</w:t>
      </w:r>
      <w:r w:rsidR="00F41EF7">
        <w:t>ın / frekans grafiği, çıkış açık</w:t>
      </w:r>
      <w:r w:rsidR="00B768D3">
        <w:t xml:space="preserve"> devre yapılarak çizdirilmiştir. </w:t>
      </w:r>
      <w:r w:rsidR="00B768D3" w:rsidRPr="003C345B">
        <w:rPr>
          <w:b/>
        </w:rPr>
        <w:t>Şekil 9</w:t>
      </w:r>
      <w:r w:rsidR="00B768D3">
        <w:t>’da elde edilen grafik görülmektedir. Grafik incelendiğinde kutuplama akımı artıkça gerilim kazancı artarken hem de kesme frekansı artığı gözlenmiştir.</w:t>
      </w:r>
    </w:p>
    <w:p w:rsidR="003C345B" w:rsidRDefault="003C345B" w:rsidP="003C345B">
      <w:r>
        <w:br w:type="page"/>
      </w:r>
    </w:p>
    <w:p w:rsidR="003C345B" w:rsidRDefault="003C345B" w:rsidP="003C345B">
      <w:pPr>
        <w:keepNext/>
        <w:spacing w:line="360" w:lineRule="auto"/>
        <w:jc w:val="center"/>
      </w:pPr>
      <w:r w:rsidRPr="003C345B">
        <w:rPr>
          <w:noProof/>
          <w:lang w:eastAsia="tr-TR"/>
        </w:rPr>
        <w:lastRenderedPageBreak/>
        <w:drawing>
          <wp:inline distT="0" distB="0" distL="0" distR="0">
            <wp:extent cx="7495749" cy="4041011"/>
            <wp:effectExtent l="0" t="0" r="4128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8" t="3422" r="7416" b="3926"/>
                    <a:stretch/>
                  </pic:blipFill>
                  <pic:spPr bwMode="auto">
                    <a:xfrm rot="5400000">
                      <a:off x="0" y="0"/>
                      <a:ext cx="7516226" cy="405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259" w:rsidRDefault="003C345B" w:rsidP="003C345B">
      <w:pPr>
        <w:pStyle w:val="Caption"/>
        <w:jc w:val="center"/>
      </w:pPr>
      <w:bookmarkStart w:id="17" w:name="_Toc531861560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9</w:t>
      </w:r>
      <w:r>
        <w:fldChar w:fldCharType="end"/>
      </w:r>
      <w:r>
        <w:t xml:space="preserve"> : Kazanç / Frekans Gerilimi</w:t>
      </w:r>
      <w:bookmarkEnd w:id="17"/>
    </w:p>
    <w:p w:rsidR="00C57120" w:rsidRDefault="00C57120" w:rsidP="00C57120">
      <w:pPr>
        <w:pStyle w:val="Heading3"/>
      </w:pPr>
      <w:bookmarkStart w:id="18" w:name="_Toc531861811"/>
      <w:r>
        <w:lastRenderedPageBreak/>
        <w:t>2.1.3 Giriş Gerilimi / Çıkış Gerilimi Grafiğinin Elde Edilmesi ve İrdelenmesi</w:t>
      </w:r>
      <w:bookmarkEnd w:id="18"/>
    </w:p>
    <w:p w:rsidR="00B8480A" w:rsidRDefault="00CD52A8" w:rsidP="004C1059">
      <w:pPr>
        <w:spacing w:line="360" w:lineRule="auto"/>
        <w:jc w:val="both"/>
      </w:pPr>
      <w:r>
        <w:tab/>
        <w:t xml:space="preserve">Bu benzetimde giriş gerilimi / çıkış gerilimi grafiğini elde edilmesi </w:t>
      </w:r>
      <w:r w:rsidR="000C1259">
        <w:t xml:space="preserve">için </w:t>
      </w:r>
      <w:r>
        <w:t>çıkış açık devre yapılmıştır. Grafiklerin daha rahat incelenebilmesi için minimum ve maksimum kutuplama akımı olan 10u ve 500u</w:t>
      </w:r>
      <w:r w:rsidR="00811929">
        <w:t xml:space="preserve"> akımları çizdirilmiştir.</w:t>
      </w:r>
      <w:r w:rsidR="00B8480A">
        <w:t xml:space="preserve"> Elde edilen grafik </w:t>
      </w:r>
      <w:r w:rsidR="009A51A9">
        <w:rPr>
          <w:b/>
        </w:rPr>
        <w:t>Şekil 10</w:t>
      </w:r>
      <w:r w:rsidR="00B8480A">
        <w:t>’da görülmektedir.</w:t>
      </w:r>
    </w:p>
    <w:p w:rsidR="00F9617D" w:rsidRDefault="00306644" w:rsidP="00F9617D">
      <w:pPr>
        <w:keepNext/>
        <w:spacing w:line="360" w:lineRule="auto"/>
        <w:jc w:val="center"/>
      </w:pPr>
      <w:r w:rsidRPr="00306644">
        <w:rPr>
          <w:noProof/>
          <w:lang w:eastAsia="tr-TR"/>
        </w:rPr>
        <w:drawing>
          <wp:inline distT="0" distB="0" distL="0" distR="0">
            <wp:extent cx="5326380" cy="3992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6644" w:rsidRDefault="00F9617D" w:rsidP="00F9617D">
      <w:pPr>
        <w:pStyle w:val="Caption"/>
        <w:jc w:val="center"/>
      </w:pPr>
      <w:bookmarkStart w:id="19" w:name="_Toc531861561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10</w:t>
      </w:r>
      <w:r>
        <w:fldChar w:fldCharType="end"/>
      </w:r>
      <w:r>
        <w:t xml:space="preserve"> : Giriş Gerilimi / Çıkış Gerilimi Grafiği</w:t>
      </w:r>
      <w:bookmarkEnd w:id="19"/>
    </w:p>
    <w:p w:rsidR="00E77332" w:rsidRDefault="00306644" w:rsidP="00306644">
      <w:pPr>
        <w:spacing w:line="360" w:lineRule="auto"/>
        <w:jc w:val="both"/>
      </w:pPr>
      <w:r>
        <w:tab/>
      </w:r>
      <w:r w:rsidRPr="00B92E87">
        <w:rPr>
          <w:b/>
        </w:rPr>
        <w:t>Şekil</w:t>
      </w:r>
      <w:r w:rsidR="006F60F1">
        <w:rPr>
          <w:b/>
        </w:rPr>
        <w:t xml:space="preserve"> 10</w:t>
      </w:r>
      <w:r>
        <w:t xml:space="preserve">’da grafik incelendiğinde, kutuplama akımının artmasıyla kayma geriliminin artığı gözlenmiştir. Buradan çıkarılacak sonuç, kutuplama akımı artırılması çıkışta alabileceğimiz akım miktarını artırırken kayma gerilimi artırmaktadır. </w:t>
      </w:r>
      <w:r w:rsidR="008A22AE">
        <w:t>Kayma geriliminin önemli olduğu durumlarda düşük kutuplama akımlarında çalışılması daha uygun olacaktır.</w:t>
      </w:r>
    </w:p>
    <w:p w:rsidR="00DD65B5" w:rsidRDefault="00DD65B5" w:rsidP="00DD65B5">
      <w:pPr>
        <w:pStyle w:val="Heading3"/>
      </w:pPr>
      <w:bookmarkStart w:id="20" w:name="_Toc531861812"/>
      <w:r>
        <w:t>2.1.4 Eğim/Frekans Grafiğinin Elde Edilmesi ve İrdelenmesi</w:t>
      </w:r>
      <w:bookmarkEnd w:id="20"/>
    </w:p>
    <w:p w:rsidR="000139BF" w:rsidRDefault="000139BF" w:rsidP="000139BF">
      <w:pPr>
        <w:spacing w:line="360" w:lineRule="auto"/>
        <w:jc w:val="both"/>
      </w:pPr>
      <w:r>
        <w:t xml:space="preserve">Bu benzetimde gerilimin kazancının / frekans grafiği, çıkış kısa devre yapılarak çizdirilmiştir. </w:t>
      </w:r>
      <w:r>
        <w:rPr>
          <w:b/>
        </w:rPr>
        <w:t>Şekil 12</w:t>
      </w:r>
      <w:r>
        <w:t xml:space="preserve">’da elde edilen grafik görülmektedir. Grafik incelendiğinde kutuplama akımı artıkça </w:t>
      </w:r>
      <w:r w:rsidR="00C94583">
        <w:t>eğimin</w:t>
      </w:r>
      <w:r>
        <w:t xml:space="preserve"> </w:t>
      </w:r>
      <w:r w:rsidR="00C94583">
        <w:t>azaldığı</w:t>
      </w:r>
      <w:r>
        <w:t xml:space="preserve"> hem de kesme frekansı artığı gözlenmiştir.</w:t>
      </w:r>
    </w:p>
    <w:p w:rsidR="00A82D3E" w:rsidRDefault="00A82D3E" w:rsidP="00A82D3E">
      <w:pPr>
        <w:keepNext/>
        <w:spacing w:line="360" w:lineRule="auto"/>
        <w:jc w:val="center"/>
      </w:pPr>
      <w:r w:rsidRPr="00A82D3E">
        <w:rPr>
          <w:noProof/>
          <w:lang w:eastAsia="tr-TR"/>
        </w:rPr>
        <w:lastRenderedPageBreak/>
        <w:drawing>
          <wp:inline distT="0" distB="0" distL="0" distR="0">
            <wp:extent cx="7641643" cy="421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7" t="2106" r="7417" b="3923"/>
                    <a:stretch/>
                  </pic:blipFill>
                  <pic:spPr bwMode="auto">
                    <a:xfrm rot="5400000">
                      <a:off x="0" y="0"/>
                      <a:ext cx="7652888" cy="4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EF7" w:rsidRPr="00F41EF7" w:rsidRDefault="00A82D3E" w:rsidP="00A82D3E">
      <w:pPr>
        <w:pStyle w:val="Caption"/>
        <w:jc w:val="center"/>
      </w:pPr>
      <w:bookmarkStart w:id="21" w:name="_Toc531861562"/>
      <w:r>
        <w:t xml:space="preserve">Şekil </w:t>
      </w:r>
      <w:r>
        <w:fldChar w:fldCharType="begin"/>
      </w:r>
      <w:r>
        <w:instrText xml:space="preserve"> SEQ Şekil \* ARABIC </w:instrText>
      </w:r>
      <w:r>
        <w:fldChar w:fldCharType="separate"/>
      </w:r>
      <w:r w:rsidR="00270BBD">
        <w:rPr>
          <w:noProof/>
        </w:rPr>
        <w:t>11</w:t>
      </w:r>
      <w:r>
        <w:fldChar w:fldCharType="end"/>
      </w:r>
      <w:r>
        <w:t xml:space="preserve"> :Eğim/Frekans Grafiği</w:t>
      </w:r>
      <w:bookmarkEnd w:id="21"/>
    </w:p>
    <w:p w:rsidR="008D17B7" w:rsidRDefault="00EE64D7" w:rsidP="006F384C">
      <w:pPr>
        <w:pStyle w:val="Heading1"/>
      </w:pPr>
      <w:bookmarkStart w:id="22" w:name="_Toc531861813"/>
      <w:r>
        <w:lastRenderedPageBreak/>
        <w:t>3. MATLAB Kodları</w:t>
      </w:r>
      <w:bookmarkEnd w:id="22"/>
    </w:p>
    <w:p w:rsidR="00EB4028" w:rsidRPr="009E1286" w:rsidRDefault="009E1286" w:rsidP="009E1286">
      <w:pPr>
        <w:pStyle w:val="MATLABCode"/>
        <w:rPr>
          <w:color w:val="000000"/>
        </w:rPr>
      </w:pPr>
      <w:r>
        <w:t>clc</w:t>
      </w:r>
      <w:r>
        <w:br/>
        <w:t>clear</w:t>
      </w:r>
      <w:r>
        <w:br/>
        <w:t xml:space="preserve">close </w:t>
      </w:r>
      <w:r w:rsidRPr="000F5B80">
        <w:rPr>
          <w:color w:val="800000"/>
        </w:rPr>
        <w:t>all</w:t>
      </w:r>
      <w:r>
        <w:rPr>
          <w:color w:val="000000"/>
        </w:rPr>
        <w:br/>
      </w:r>
      <w:r>
        <w:rPr>
          <w:color w:val="000000"/>
        </w:rPr>
        <w:br/>
        <w:t>load(</w:t>
      </w:r>
      <w:r w:rsidRPr="000F5B80">
        <w:rPr>
          <w:color w:val="800000"/>
        </w:rPr>
        <w:t>'HW3_1.txt'</w:t>
      </w:r>
      <w:r>
        <w:rPr>
          <w:color w:val="000000"/>
        </w:rPr>
        <w:t>);</w:t>
      </w:r>
      <w:r>
        <w:rPr>
          <w:color w:val="000000"/>
        </w:rPr>
        <w:br/>
        <w:t>HW3_1 = HW3_1';</w:t>
      </w:r>
      <w:r>
        <w:rPr>
          <w:color w:val="000000"/>
        </w:rPr>
        <w:br/>
      </w:r>
      <w:r>
        <w:rPr>
          <w:color w:val="000000"/>
        </w:rPr>
        <w:br/>
        <w:t>data_size = 101;</w:t>
      </w:r>
      <w:r>
        <w:rPr>
          <w:color w:val="000000"/>
        </w:rPr>
        <w:br/>
        <w:t>down_sample = 10;</w:t>
      </w:r>
      <w:r>
        <w:rPr>
          <w:color w:val="000000"/>
        </w:rPr>
        <w:br/>
      </w:r>
      <w:r>
        <w:rPr>
          <w:color w:val="000000"/>
        </w:rPr>
        <w:br/>
        <w:t>Vin = zeros(6,data_size);</w:t>
      </w:r>
      <w:r>
        <w:rPr>
          <w:color w:val="000000"/>
        </w:rPr>
        <w:br/>
        <w:t>Iout = zeros(6,data_size);</w:t>
      </w:r>
      <w:r>
        <w:rPr>
          <w:color w:val="000000"/>
        </w:rPr>
        <w:br/>
      </w:r>
      <w:r>
        <w:rPr>
          <w:color w:val="000000"/>
        </w:rPr>
        <w:br/>
      </w:r>
      <w:r w:rsidRPr="000F5B80">
        <w:rPr>
          <w:color w:val="0000FF"/>
        </w:rPr>
        <w:t>for</w:t>
      </w:r>
      <w:r>
        <w:rPr>
          <w:color w:val="000000"/>
        </w:rPr>
        <w:t xml:space="preserve"> i=1:1:6</w:t>
      </w:r>
      <w:r>
        <w:rPr>
          <w:color w:val="000000"/>
        </w:rPr>
        <w:br/>
        <w:t xml:space="preserve">   holder = 1;</w:t>
      </w:r>
      <w:r>
        <w:rPr>
          <w:color w:val="000000"/>
        </w:rPr>
        <w:br/>
        <w:t xml:space="preserve">   </w:t>
      </w:r>
      <w:r w:rsidRPr="000F5B80">
        <w:rPr>
          <w:color w:val="0000FF"/>
        </w:rPr>
        <w:t>for</w:t>
      </w:r>
      <w:r>
        <w:rPr>
          <w:color w:val="000000"/>
        </w:rPr>
        <w:t xml:space="preserve"> j = (data_size*(i-1)+1):((i*data_size))</w:t>
      </w:r>
      <w:r>
        <w:rPr>
          <w:color w:val="000000"/>
        </w:rPr>
        <w:br/>
        <w:t xml:space="preserve">       Vin(i,holder) = HW3_1(1,j);</w:t>
      </w:r>
      <w:r>
        <w:rPr>
          <w:color w:val="000000"/>
        </w:rPr>
        <w:br/>
        <w:t xml:space="preserve">       Iout(i,holder) = HW3_1(2,j);</w:t>
      </w:r>
      <w:r>
        <w:rPr>
          <w:color w:val="000000"/>
        </w:rPr>
        <w:br/>
        <w:t xml:space="preserve">       holder = holder + 1;</w:t>
      </w:r>
      <w:r>
        <w:rPr>
          <w:color w:val="000000"/>
        </w:rPr>
        <w:br/>
        <w:t xml:space="preserve">   </w:t>
      </w:r>
      <w:r w:rsidRPr="000F5B80">
        <w:rPr>
          <w:color w:val="0000FF"/>
        </w:rPr>
        <w:t>end</w:t>
      </w:r>
      <w:r>
        <w:rPr>
          <w:color w:val="000000"/>
        </w:rPr>
        <w:br/>
        <w:t xml:space="preserve">   holder = 1;</w:t>
      </w:r>
      <w:r>
        <w:rPr>
          <w:color w:val="000000"/>
        </w:rPr>
        <w:br/>
      </w:r>
      <w:r w:rsidRPr="000F5B8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Iout_downsampled = NaN(6,data_size);</w:t>
      </w:r>
      <w:r>
        <w:rPr>
          <w:color w:val="000000"/>
        </w:rPr>
        <w:br/>
      </w:r>
      <w:r>
        <w:rPr>
          <w:color w:val="000000"/>
        </w:rPr>
        <w:br/>
      </w:r>
      <w:r w:rsidRPr="000F5B80">
        <w:rPr>
          <w:color w:val="0000FF"/>
        </w:rPr>
        <w:t>for</w:t>
      </w:r>
      <w:r>
        <w:rPr>
          <w:color w:val="000000"/>
        </w:rPr>
        <w:t xml:space="preserve"> i=1:1:6</w:t>
      </w:r>
      <w:r>
        <w:rPr>
          <w:color w:val="000000"/>
        </w:rPr>
        <w:br/>
        <w:t xml:space="preserve">    </w:t>
      </w:r>
      <w:r w:rsidRPr="000F5B80">
        <w:rPr>
          <w:color w:val="0000FF"/>
        </w:rPr>
        <w:t>for</w:t>
      </w:r>
      <w:r>
        <w:rPr>
          <w:color w:val="000000"/>
        </w:rPr>
        <w:t xml:space="preserve"> j=1:down_sample:data_size</w:t>
      </w:r>
      <w:r>
        <w:rPr>
          <w:color w:val="000000"/>
        </w:rPr>
        <w:br/>
        <w:t xml:space="preserve">        Iout_downsampled(i,j) = Iout(i,j);</w:t>
      </w:r>
      <w:r>
        <w:rPr>
          <w:color w:val="000000"/>
        </w:rPr>
        <w:br/>
        <w:t xml:space="preserve">    </w:t>
      </w:r>
      <w:r w:rsidRPr="000F5B80">
        <w:rPr>
          <w:color w:val="0000FF"/>
        </w:rPr>
        <w:t>end</w:t>
      </w:r>
      <w:r>
        <w:rPr>
          <w:color w:val="000000"/>
        </w:rPr>
        <w:br/>
      </w:r>
      <w:r w:rsidRPr="000F5B8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figure();</w:t>
      </w:r>
      <w:r>
        <w:rPr>
          <w:color w:val="000000"/>
        </w:rPr>
        <w:br/>
        <w:t>p1 = plot(Vin(1,:),Iout(1,:)*10^3,</w:t>
      </w:r>
      <w:r w:rsidRPr="000F5B80">
        <w:rPr>
          <w:color w:val="800000"/>
        </w:rPr>
        <w:t>"k"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p2 = plot(Vin(1,:),Iout_downsampled(1,:)*10^3 , </w:t>
      </w:r>
      <w:r w:rsidRPr="000F5B80">
        <w:rPr>
          <w:color w:val="800000"/>
        </w:rPr>
        <w:t>"+k"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p3 = plot(Vin(2,:),Iout(2,:)*10^3,</w:t>
      </w:r>
      <w:r w:rsidRPr="000F5B80">
        <w:rPr>
          <w:color w:val="800000"/>
        </w:rPr>
        <w:t>"k"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p4 = plot(Vin(2,:),Iout_downsampled(2,:)*10^3 , </w:t>
      </w:r>
      <w:r w:rsidRPr="000F5B80">
        <w:rPr>
          <w:color w:val="800000"/>
        </w:rPr>
        <w:t>"ok"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p5 = plot(Vin(3,:),Iout(3,:)*10^3,</w:t>
      </w:r>
      <w:r w:rsidRPr="000F5B80">
        <w:rPr>
          <w:color w:val="800000"/>
        </w:rPr>
        <w:t>"k"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p6 = plot(Vin(3,:),Iout_downsampled(3,:)*10^3 , </w:t>
      </w:r>
      <w:r w:rsidRPr="000F5B80">
        <w:rPr>
          <w:color w:val="800000"/>
        </w:rPr>
        <w:t>"*k"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p7 = plot(Vin(4,:),Iout(4,:)*10^3,</w:t>
      </w:r>
      <w:r w:rsidRPr="000F5B80">
        <w:rPr>
          <w:color w:val="800000"/>
        </w:rPr>
        <w:t>"k"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p8 = plot(Vin(4,:),Iout_downsampled(4,:)*10^3 , </w:t>
      </w:r>
      <w:r w:rsidRPr="000F5B80">
        <w:rPr>
          <w:color w:val="800000"/>
        </w:rPr>
        <w:t>"xk"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p9 = plot(Vin(5,:),Iout(5,:)*10^3,</w:t>
      </w:r>
      <w:r w:rsidRPr="000F5B80">
        <w:rPr>
          <w:color w:val="800000"/>
        </w:rPr>
        <w:t>"k"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p10 = plot(Vin(5,:),Iout_downsampled(5,:)*10^3 , </w:t>
      </w:r>
      <w:r w:rsidRPr="000F5B80">
        <w:rPr>
          <w:color w:val="800000"/>
        </w:rPr>
        <w:t>"sk"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p11 = plot(Vin(6,:),Iout(6,:)*10^3,</w:t>
      </w:r>
      <w:r w:rsidRPr="000F5B80">
        <w:rPr>
          <w:color w:val="800000"/>
        </w:rPr>
        <w:t>"k"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p12 = plot(Vin(6,:),Iout_downsampled(6,:)*10^3 , </w:t>
      </w:r>
      <w:r w:rsidRPr="000F5B80">
        <w:rPr>
          <w:color w:val="800000"/>
        </w:rPr>
        <w:t>"dk"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title(</w:t>
      </w:r>
      <w:r w:rsidRPr="000F5B80">
        <w:rPr>
          <w:color w:val="800000"/>
        </w:rPr>
        <w:t>"Giris Gerilimi / Cikis Akimi"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t>xlabel(</w:t>
      </w:r>
      <w:r w:rsidRPr="000F5B80">
        <w:rPr>
          <w:color w:val="800000"/>
        </w:rPr>
        <w:t>"Giris Gerilimi (V)"</w:t>
      </w:r>
      <w:r>
        <w:rPr>
          <w:color w:val="000000"/>
        </w:rPr>
        <w:t>); ylabel(</w:t>
      </w:r>
      <w:r w:rsidRPr="000F5B80">
        <w:rPr>
          <w:color w:val="800000"/>
        </w:rPr>
        <w:t>"Cikis Akimi (mA)"</w:t>
      </w:r>
      <w:r>
        <w:rPr>
          <w:color w:val="000000"/>
        </w:rPr>
        <w:t>);</w:t>
      </w:r>
      <w:r>
        <w:rPr>
          <w:color w:val="000000"/>
        </w:rPr>
        <w:br/>
        <w:t>legend([p2 p4 p6 p8 p10],{</w:t>
      </w:r>
      <w:r w:rsidRPr="000F5B80">
        <w:rPr>
          <w:color w:val="800000"/>
        </w:rPr>
        <w:t>"10u"</w:t>
      </w:r>
      <w:r>
        <w:rPr>
          <w:color w:val="000000"/>
        </w:rPr>
        <w:t>,</w:t>
      </w:r>
      <w:r w:rsidRPr="000F5B80">
        <w:rPr>
          <w:color w:val="800000"/>
        </w:rPr>
        <w:t>"110u"</w:t>
      </w:r>
      <w:r>
        <w:rPr>
          <w:color w:val="000000"/>
        </w:rPr>
        <w:t>,</w:t>
      </w:r>
      <w:r w:rsidRPr="000F5B80">
        <w:rPr>
          <w:color w:val="800000"/>
        </w:rPr>
        <w:t>"210u"</w:t>
      </w:r>
      <w:r>
        <w:rPr>
          <w:color w:val="000000"/>
        </w:rPr>
        <w:t>,</w:t>
      </w:r>
      <w:r w:rsidRPr="000F5B80">
        <w:rPr>
          <w:color w:val="800000"/>
        </w:rPr>
        <w:t>"310u"</w:t>
      </w:r>
      <w:r>
        <w:rPr>
          <w:color w:val="000000"/>
        </w:rPr>
        <w:t>,</w:t>
      </w:r>
      <w:r w:rsidRPr="000F5B80">
        <w:rPr>
          <w:color w:val="800000"/>
        </w:rPr>
        <w:t>"410u"</w:t>
      </w:r>
      <w:r>
        <w:rPr>
          <w:color w:val="000000"/>
        </w:rPr>
        <w:t>,</w:t>
      </w:r>
      <w:r w:rsidRPr="000F5B80">
        <w:rPr>
          <w:color w:val="800000"/>
        </w:rPr>
        <w:t>"500u"</w:t>
      </w:r>
      <w:r>
        <w:rPr>
          <w:color w:val="000000"/>
        </w:rPr>
        <w:t>});</w:t>
      </w:r>
      <w:r>
        <w:rPr>
          <w:color w:val="000000"/>
        </w:rPr>
        <w:br/>
      </w:r>
      <w:r>
        <w:rPr>
          <w:color w:val="000000"/>
        </w:rPr>
        <w:br/>
        <w:t>load(</w:t>
      </w:r>
      <w:r w:rsidRPr="000F5B80">
        <w:rPr>
          <w:color w:val="800000"/>
        </w:rPr>
        <w:t>"HW3_2.txt"</w:t>
      </w:r>
      <w:r>
        <w:rPr>
          <w:color w:val="000000"/>
        </w:rPr>
        <w:t>);</w:t>
      </w:r>
      <w:r>
        <w:rPr>
          <w:color w:val="000000"/>
        </w:rPr>
        <w:br/>
        <w:t>HW3_2 = HW3_2';</w:t>
      </w:r>
      <w:r>
        <w:rPr>
          <w:color w:val="000000"/>
        </w:rPr>
        <w:br/>
        <w:t>Vout2 = zeros(4,data_size);</w:t>
      </w:r>
      <w:r>
        <w:rPr>
          <w:color w:val="000000"/>
        </w:rPr>
        <w:br/>
      </w:r>
      <w:r>
        <w:rPr>
          <w:color w:val="000000"/>
        </w:rPr>
        <w:br/>
      </w:r>
      <w:r w:rsidRPr="000F5B80">
        <w:rPr>
          <w:color w:val="0000FF"/>
        </w:rPr>
        <w:t>for</w:t>
      </w:r>
      <w:r>
        <w:rPr>
          <w:color w:val="000000"/>
        </w:rPr>
        <w:t xml:space="preserve"> i=1:1:4</w:t>
      </w:r>
      <w:r>
        <w:rPr>
          <w:color w:val="000000"/>
        </w:rPr>
        <w:br/>
        <w:t xml:space="preserve">   holder = 1;</w:t>
      </w:r>
      <w:r>
        <w:rPr>
          <w:color w:val="000000"/>
        </w:rPr>
        <w:br/>
        <w:t xml:space="preserve">   </w:t>
      </w:r>
      <w:r w:rsidRPr="000F5B80">
        <w:rPr>
          <w:color w:val="0000FF"/>
        </w:rPr>
        <w:t>for</w:t>
      </w:r>
      <w:r>
        <w:rPr>
          <w:color w:val="000000"/>
        </w:rPr>
        <w:t xml:space="preserve"> j = (data_size*(i-1)+1):((i*data_size))</w:t>
      </w:r>
      <w:r>
        <w:rPr>
          <w:color w:val="000000"/>
        </w:rPr>
        <w:br/>
        <w:t xml:space="preserve">       Vout2(i,holder) = HW3_2(3,j);</w:t>
      </w:r>
      <w:r>
        <w:rPr>
          <w:color w:val="000000"/>
        </w:rPr>
        <w:br/>
        <w:t xml:space="preserve">       holder = holder + 1;</w:t>
      </w:r>
      <w:r>
        <w:rPr>
          <w:color w:val="000000"/>
        </w:rPr>
        <w:br/>
        <w:t xml:space="preserve">   </w:t>
      </w:r>
      <w:r w:rsidRPr="000F5B80">
        <w:rPr>
          <w:color w:val="0000FF"/>
        </w:rPr>
        <w:t>end</w:t>
      </w:r>
      <w:r>
        <w:rPr>
          <w:color w:val="000000"/>
        </w:rPr>
        <w:br/>
        <w:t xml:space="preserve">   holder = 1;</w:t>
      </w:r>
      <w:r>
        <w:rPr>
          <w:color w:val="000000"/>
        </w:rPr>
        <w:br/>
      </w:r>
      <w:r w:rsidRPr="000F5B8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Vout2_downsampled = NaN(4,data_size);</w:t>
      </w:r>
      <w:r>
        <w:rPr>
          <w:color w:val="000000"/>
        </w:rPr>
        <w:br/>
      </w:r>
      <w:r>
        <w:rPr>
          <w:color w:val="000000"/>
        </w:rPr>
        <w:br/>
      </w:r>
      <w:r w:rsidRPr="000F5B80">
        <w:rPr>
          <w:color w:val="0000FF"/>
        </w:rPr>
        <w:t>for</w:t>
      </w:r>
      <w:r>
        <w:rPr>
          <w:color w:val="000000"/>
        </w:rPr>
        <w:t xml:space="preserve"> i=1:1:4</w:t>
      </w:r>
      <w:r>
        <w:rPr>
          <w:color w:val="000000"/>
        </w:rPr>
        <w:br/>
        <w:t xml:space="preserve">    </w:t>
      </w:r>
      <w:r w:rsidRPr="000F5B80">
        <w:rPr>
          <w:color w:val="0000FF"/>
        </w:rPr>
        <w:t>for</w:t>
      </w:r>
      <w:r>
        <w:rPr>
          <w:color w:val="000000"/>
        </w:rPr>
        <w:t xml:space="preserve"> j=1:down_sample:data_size</w:t>
      </w:r>
      <w:r>
        <w:rPr>
          <w:color w:val="000000"/>
        </w:rPr>
        <w:br/>
        <w:t xml:space="preserve">        Vout2_downsampled(i,j) = Vout2(i,j);</w:t>
      </w:r>
      <w:r>
        <w:rPr>
          <w:color w:val="000000"/>
        </w:rPr>
        <w:br/>
        <w:t xml:space="preserve">    </w:t>
      </w:r>
      <w:r w:rsidRPr="000F5B80">
        <w:rPr>
          <w:color w:val="0000FF"/>
        </w:rPr>
        <w:t>end</w:t>
      </w:r>
      <w:r>
        <w:rPr>
          <w:color w:val="000000"/>
        </w:rPr>
        <w:br/>
      </w:r>
      <w:r w:rsidRPr="000F5B8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figure();</w:t>
      </w:r>
      <w:r>
        <w:rPr>
          <w:color w:val="000000"/>
        </w:rPr>
        <w:br/>
        <w:t>p9 = plot(Vin(1,:),Vout2(1,:)*10^3,</w:t>
      </w:r>
      <w:r w:rsidRPr="000F5B80">
        <w:rPr>
          <w:color w:val="800000"/>
        </w:rPr>
        <w:t>"k"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p10 = plot(Vin(1,:),Vout2_downsampled(1,:)*10^3 , </w:t>
      </w:r>
      <w:r w:rsidRPr="000F5B80">
        <w:rPr>
          <w:color w:val="800000"/>
        </w:rPr>
        <w:t>"+k"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p15 = plot(Vin(4,:),Vout2(4,:)*10^3,</w:t>
      </w:r>
      <w:r w:rsidRPr="000F5B80">
        <w:rPr>
          <w:color w:val="800000"/>
        </w:rPr>
        <w:t>"k"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p16 = plot(Vin(4,:),Vout2_downsampled(4,:)*10^3 , </w:t>
      </w:r>
      <w:r w:rsidRPr="000F5B80">
        <w:rPr>
          <w:color w:val="800000"/>
        </w:rPr>
        <w:t>"xk"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title(</w:t>
      </w:r>
      <w:r w:rsidRPr="000F5B80">
        <w:rPr>
          <w:color w:val="800000"/>
        </w:rPr>
        <w:t>'Giris Gerilimi / Cikis Gerilimi Grafigi'</w:t>
      </w:r>
      <w:r>
        <w:rPr>
          <w:color w:val="000000"/>
        </w:rPr>
        <w:t>);</w:t>
      </w:r>
      <w:r>
        <w:rPr>
          <w:color w:val="000000"/>
        </w:rPr>
        <w:br/>
        <w:t>xlabel(</w:t>
      </w:r>
      <w:r w:rsidRPr="000F5B80">
        <w:rPr>
          <w:color w:val="800000"/>
        </w:rPr>
        <w:t>'Giris Gerilimi (V)'</w:t>
      </w:r>
      <w:r>
        <w:rPr>
          <w:color w:val="000000"/>
        </w:rPr>
        <w:t>); ylabel(</w:t>
      </w:r>
      <w:r w:rsidRPr="000F5B80">
        <w:rPr>
          <w:color w:val="800000"/>
        </w:rPr>
        <w:t>'Cikis Gerilimi (V)'</w:t>
      </w:r>
      <w:r>
        <w:rPr>
          <w:color w:val="000000"/>
        </w:rPr>
        <w:t>);</w:t>
      </w:r>
      <w:r>
        <w:rPr>
          <w:color w:val="000000"/>
        </w:rPr>
        <w:br/>
        <w:t>legend([p10 p16],{</w:t>
      </w:r>
      <w:r w:rsidRPr="000F5B80">
        <w:rPr>
          <w:color w:val="800000"/>
        </w:rPr>
        <w:t>"10u"</w:t>
      </w:r>
      <w:r>
        <w:rPr>
          <w:color w:val="000000"/>
        </w:rPr>
        <w:t>,</w:t>
      </w:r>
      <w:r w:rsidRPr="000F5B80">
        <w:rPr>
          <w:color w:val="800000"/>
        </w:rPr>
        <w:t>"500u"</w:t>
      </w:r>
      <w:r>
        <w:rPr>
          <w:color w:val="000000"/>
        </w:rPr>
        <w:t>});</w:t>
      </w:r>
      <w:r>
        <w:rPr>
          <w:color w:val="000000"/>
        </w:rPr>
        <w:br/>
      </w:r>
      <w:r>
        <w:rPr>
          <w:color w:val="000000"/>
        </w:rPr>
        <w:br/>
        <w:t>load(</w:t>
      </w:r>
      <w:r w:rsidRPr="000F5B80">
        <w:rPr>
          <w:color w:val="800000"/>
        </w:rPr>
        <w:t>'HW3_3.txt'</w:t>
      </w:r>
      <w:r>
        <w:rPr>
          <w:color w:val="000000"/>
        </w:rPr>
        <w:t>);</w:t>
      </w:r>
      <w:r>
        <w:rPr>
          <w:color w:val="000000"/>
        </w:rPr>
        <w:br/>
        <w:t>HW3_3 = HW3_3';</w:t>
      </w:r>
      <w:r>
        <w:rPr>
          <w:color w:val="000000"/>
        </w:rPr>
        <w:br/>
        <w:t>data_size3 = 1000;</w:t>
      </w:r>
      <w:r>
        <w:rPr>
          <w:color w:val="000000"/>
        </w:rPr>
        <w:br/>
        <w:t>freq = zeros(4,data_size3);</w:t>
      </w:r>
      <w:r>
        <w:rPr>
          <w:color w:val="000000"/>
        </w:rPr>
        <w:br/>
        <w:t>gain = zeros(4,data_size3);</w:t>
      </w:r>
      <w:r>
        <w:rPr>
          <w:color w:val="000000"/>
        </w:rPr>
        <w:br/>
      </w:r>
      <w:r>
        <w:rPr>
          <w:color w:val="000000"/>
        </w:rPr>
        <w:br/>
      </w:r>
      <w:r w:rsidRPr="000F5B80">
        <w:rPr>
          <w:color w:val="0000FF"/>
        </w:rPr>
        <w:t>for</w:t>
      </w:r>
      <w:r>
        <w:rPr>
          <w:color w:val="000000"/>
        </w:rPr>
        <w:t xml:space="preserve"> i=1:1:4</w:t>
      </w:r>
      <w:r>
        <w:rPr>
          <w:color w:val="000000"/>
        </w:rPr>
        <w:br/>
        <w:t xml:space="preserve">   holder = 1;</w:t>
      </w:r>
      <w:r>
        <w:rPr>
          <w:color w:val="000000"/>
        </w:rPr>
        <w:br/>
        <w:t xml:space="preserve">   </w:t>
      </w:r>
      <w:r w:rsidRPr="000F5B80">
        <w:rPr>
          <w:color w:val="0000FF"/>
        </w:rPr>
        <w:t>for</w:t>
      </w:r>
      <w:r>
        <w:rPr>
          <w:color w:val="000000"/>
        </w:rPr>
        <w:t xml:space="preserve"> j = (data_size3*(i-1)+1):((i*data_size3))</w:t>
      </w:r>
      <w:r>
        <w:rPr>
          <w:color w:val="000000"/>
        </w:rPr>
        <w:br/>
        <w:t xml:space="preserve">       freq(i,holder) = HW3_3(1,j);</w:t>
      </w:r>
      <w:r>
        <w:rPr>
          <w:color w:val="000000"/>
        </w:rPr>
        <w:br/>
        <w:t xml:space="preserve">       gain(i,holder) = HW3_3(2,j);</w:t>
      </w:r>
      <w:r>
        <w:rPr>
          <w:color w:val="000000"/>
        </w:rPr>
        <w:br/>
        <w:t xml:space="preserve">       holder = holder + 1;</w:t>
      </w:r>
      <w:r>
        <w:rPr>
          <w:color w:val="000000"/>
        </w:rPr>
        <w:br/>
        <w:t xml:space="preserve">   </w:t>
      </w:r>
      <w:r w:rsidRPr="000F5B80">
        <w:rPr>
          <w:color w:val="0000FF"/>
        </w:rPr>
        <w:t>end</w:t>
      </w:r>
      <w:r>
        <w:rPr>
          <w:color w:val="000000"/>
        </w:rPr>
        <w:br/>
        <w:t xml:space="preserve">   holder = 1;</w:t>
      </w:r>
      <w:r>
        <w:rPr>
          <w:color w:val="000000"/>
        </w:rPr>
        <w:br/>
      </w:r>
      <w:r w:rsidRPr="000F5B8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gain_downsampled = NaN(4,1000);</w:t>
      </w:r>
      <w:r>
        <w:rPr>
          <w:color w:val="000000"/>
        </w:rPr>
        <w:br/>
      </w:r>
      <w:r w:rsidRPr="000F5B80">
        <w:rPr>
          <w:color w:val="0000FF"/>
        </w:rPr>
        <w:t>for</w:t>
      </w:r>
      <w:r>
        <w:rPr>
          <w:color w:val="000000"/>
        </w:rPr>
        <w:t xml:space="preserve"> i=1:1:4</w:t>
      </w:r>
      <w:r>
        <w:rPr>
          <w:color w:val="000000"/>
        </w:rPr>
        <w:br/>
        <w:t xml:space="preserve">    </w:t>
      </w:r>
      <w:r w:rsidRPr="000F5B80">
        <w:rPr>
          <w:color w:val="0000FF"/>
        </w:rPr>
        <w:t>for</w:t>
      </w:r>
      <w:r>
        <w:rPr>
          <w:color w:val="000000"/>
        </w:rPr>
        <w:t xml:space="preserve"> j=1:50:data_size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gain_downsampled(i,j) = gain(i,j);</w:t>
      </w:r>
      <w:r>
        <w:rPr>
          <w:color w:val="000000"/>
        </w:rPr>
        <w:br/>
        <w:t xml:space="preserve">    </w:t>
      </w:r>
      <w:r w:rsidRPr="000F5B80">
        <w:rPr>
          <w:color w:val="0000FF"/>
        </w:rPr>
        <w:t>end</w:t>
      </w:r>
      <w:r>
        <w:rPr>
          <w:color w:val="000000"/>
        </w:rPr>
        <w:br/>
      </w:r>
      <w:r w:rsidRPr="000F5B8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figure();</w:t>
      </w:r>
      <w:r>
        <w:rPr>
          <w:color w:val="000000"/>
        </w:rPr>
        <w:br/>
        <w:t xml:space="preserve">p17 = semilogx( freq(1,:), gain(1,:) , </w:t>
      </w:r>
      <w:r w:rsidRPr="000F5B80">
        <w:rPr>
          <w:color w:val="800000"/>
        </w:rPr>
        <w:t>"-k"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p18 = semilogx( freq(1,:), gain_downsampled(1,:) , </w:t>
      </w:r>
      <w:r w:rsidRPr="000F5B80">
        <w:rPr>
          <w:color w:val="800000"/>
        </w:rPr>
        <w:t>"*k"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p19 = semilogx( freq(2,:), gain(2,:) , </w:t>
      </w:r>
      <w:r w:rsidRPr="000F5B80">
        <w:rPr>
          <w:color w:val="800000"/>
        </w:rPr>
        <w:t>"-k"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p20 = semilogx( freq(2,:), gain_downsampled(2,:) , </w:t>
      </w:r>
      <w:r w:rsidRPr="000F5B80">
        <w:rPr>
          <w:color w:val="800000"/>
        </w:rPr>
        <w:t>"ok"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p21 = semilogx( freq(2,:), gain(3,:) , </w:t>
      </w:r>
      <w:r w:rsidRPr="000F5B80">
        <w:rPr>
          <w:color w:val="800000"/>
        </w:rPr>
        <w:t>"-k"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p22 = semilogx( freq(2,:), gain_downsampled(3,:) , </w:t>
      </w:r>
      <w:r w:rsidRPr="000F5B80">
        <w:rPr>
          <w:color w:val="800000"/>
        </w:rPr>
        <w:t>"sk"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p23 = semilogx( freq(2,:), gain(4,:) , </w:t>
      </w:r>
      <w:r w:rsidRPr="000F5B80">
        <w:rPr>
          <w:color w:val="800000"/>
        </w:rPr>
        <w:t>"-k"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p24 = semilogx( freq(2,:), gain_downsampled(4,:) , </w:t>
      </w:r>
      <w:r w:rsidRPr="000F5B80">
        <w:rPr>
          <w:color w:val="800000"/>
        </w:rPr>
        <w:t>"dk"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title(</w:t>
      </w:r>
      <w:r w:rsidRPr="000F5B80">
        <w:rPr>
          <w:color w:val="800000"/>
        </w:rPr>
        <w:t>"Kazanc / Frekans Grafigi"</w:t>
      </w:r>
      <w:r>
        <w:rPr>
          <w:color w:val="000000"/>
        </w:rPr>
        <w:t>);</w:t>
      </w:r>
      <w:r>
        <w:rPr>
          <w:color w:val="000000"/>
        </w:rPr>
        <w:br/>
        <w:t>xlabel(</w:t>
      </w:r>
      <w:r w:rsidRPr="000F5B80">
        <w:rPr>
          <w:color w:val="800000"/>
        </w:rPr>
        <w:t>"Frekans (Hz)"</w:t>
      </w:r>
      <w:r>
        <w:rPr>
          <w:color w:val="000000"/>
        </w:rPr>
        <w:t>);</w:t>
      </w:r>
      <w:r>
        <w:rPr>
          <w:color w:val="000000"/>
        </w:rPr>
        <w:br/>
        <w:t>ylabel(</w:t>
      </w:r>
      <w:r w:rsidRPr="000F5B80">
        <w:rPr>
          <w:color w:val="800000"/>
        </w:rPr>
        <w:t>"Kazanc (dB)"</w:t>
      </w:r>
      <w:r>
        <w:rPr>
          <w:color w:val="000000"/>
        </w:rPr>
        <w:t>);</w:t>
      </w:r>
      <w:r>
        <w:rPr>
          <w:color w:val="000000"/>
        </w:rPr>
        <w:br/>
        <w:t>legend([p18 p20 p22 p24],{</w:t>
      </w:r>
      <w:r w:rsidRPr="000F5B80">
        <w:rPr>
          <w:color w:val="800000"/>
        </w:rPr>
        <w:t>"50u"</w:t>
      </w:r>
      <w:r>
        <w:rPr>
          <w:color w:val="000000"/>
        </w:rPr>
        <w:t xml:space="preserve"> , </w:t>
      </w:r>
      <w:r w:rsidRPr="000F5B80">
        <w:rPr>
          <w:color w:val="800000"/>
        </w:rPr>
        <w:t>"200u"</w:t>
      </w:r>
      <w:r>
        <w:rPr>
          <w:color w:val="000000"/>
        </w:rPr>
        <w:t xml:space="preserve"> , </w:t>
      </w:r>
      <w:r w:rsidRPr="000F5B80">
        <w:rPr>
          <w:color w:val="800000"/>
        </w:rPr>
        <w:t>"400u"</w:t>
      </w:r>
      <w:r>
        <w:rPr>
          <w:color w:val="000000"/>
        </w:rPr>
        <w:t xml:space="preserve"> ,</w:t>
      </w:r>
      <w:r w:rsidRPr="000F5B80">
        <w:rPr>
          <w:color w:val="800000"/>
        </w:rPr>
        <w:t>"500u"</w:t>
      </w:r>
      <w:r>
        <w:rPr>
          <w:color w:val="000000"/>
        </w:rPr>
        <w:t>});</w:t>
      </w:r>
      <w:r>
        <w:rPr>
          <w:color w:val="000000"/>
        </w:rPr>
        <w:br/>
        <w:t xml:space="preserve">grid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>load(</w:t>
      </w:r>
      <w:r w:rsidRPr="000F5B80">
        <w:rPr>
          <w:color w:val="800000"/>
        </w:rPr>
        <w:t>'HW3_4.txt'</w:t>
      </w:r>
      <w:r>
        <w:rPr>
          <w:color w:val="000000"/>
        </w:rPr>
        <w:t>);</w:t>
      </w:r>
      <w:r>
        <w:rPr>
          <w:color w:val="000000"/>
        </w:rPr>
        <w:br/>
        <w:t>HW3_4 = HW3_4';</w:t>
      </w:r>
      <w:r>
        <w:rPr>
          <w:color w:val="000000"/>
        </w:rPr>
        <w:br/>
        <w:t>data_size4 = 1000;</w:t>
      </w:r>
      <w:r>
        <w:rPr>
          <w:color w:val="000000"/>
        </w:rPr>
        <w:br/>
      </w:r>
      <w:r>
        <w:rPr>
          <w:color w:val="000000"/>
        </w:rPr>
        <w:br/>
        <w:t>freq2 = zeros(4,data_size4);</w:t>
      </w:r>
      <w:r>
        <w:rPr>
          <w:color w:val="000000"/>
        </w:rPr>
        <w:br/>
        <w:t>angle = zeros(4,data_size4);</w:t>
      </w:r>
      <w:r>
        <w:rPr>
          <w:color w:val="000000"/>
        </w:rPr>
        <w:br/>
      </w:r>
      <w:r>
        <w:rPr>
          <w:color w:val="000000"/>
        </w:rPr>
        <w:br/>
      </w:r>
      <w:r w:rsidRPr="000F5B80">
        <w:rPr>
          <w:color w:val="0000FF"/>
        </w:rPr>
        <w:t>for</w:t>
      </w:r>
      <w:r>
        <w:rPr>
          <w:color w:val="000000"/>
        </w:rPr>
        <w:t xml:space="preserve"> i=1:1:4</w:t>
      </w:r>
      <w:r>
        <w:rPr>
          <w:color w:val="000000"/>
        </w:rPr>
        <w:br/>
        <w:t xml:space="preserve">   holder = 1;</w:t>
      </w:r>
      <w:r>
        <w:rPr>
          <w:color w:val="000000"/>
        </w:rPr>
        <w:br/>
        <w:t xml:space="preserve">   </w:t>
      </w:r>
      <w:r w:rsidRPr="000F5B80">
        <w:rPr>
          <w:color w:val="0000FF"/>
        </w:rPr>
        <w:t>for</w:t>
      </w:r>
      <w:r>
        <w:rPr>
          <w:color w:val="000000"/>
        </w:rPr>
        <w:t xml:space="preserve"> j = (data_size4*(i-1)+1):((i*data_size4))</w:t>
      </w:r>
      <w:r>
        <w:rPr>
          <w:color w:val="000000"/>
        </w:rPr>
        <w:br/>
        <w:t xml:space="preserve">       freq2(i,holder) = HW3_4(1,j);</w:t>
      </w:r>
      <w:r>
        <w:rPr>
          <w:color w:val="000000"/>
        </w:rPr>
        <w:br/>
        <w:t xml:space="preserve">       angle(i,holder) = HW3_4(2,j);</w:t>
      </w:r>
      <w:r>
        <w:rPr>
          <w:color w:val="000000"/>
        </w:rPr>
        <w:br/>
        <w:t xml:space="preserve">       holder = holder + 1;</w:t>
      </w:r>
      <w:r>
        <w:rPr>
          <w:color w:val="000000"/>
        </w:rPr>
        <w:br/>
        <w:t xml:space="preserve">   </w:t>
      </w:r>
      <w:r w:rsidRPr="000F5B80">
        <w:rPr>
          <w:color w:val="0000FF"/>
        </w:rPr>
        <w:t>end</w:t>
      </w:r>
      <w:r>
        <w:rPr>
          <w:color w:val="000000"/>
        </w:rPr>
        <w:br/>
        <w:t xml:space="preserve">   holder = 1;</w:t>
      </w:r>
      <w:r>
        <w:rPr>
          <w:color w:val="000000"/>
        </w:rPr>
        <w:br/>
      </w:r>
      <w:r w:rsidRPr="000F5B8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angle = db2mag(angle);</w:t>
      </w:r>
      <w:r>
        <w:rPr>
          <w:color w:val="000000"/>
        </w:rPr>
        <w:br/>
      </w:r>
      <w:r>
        <w:rPr>
          <w:color w:val="000000"/>
        </w:rPr>
        <w:br/>
        <w:t>angle_downsampled = NaN(4,1000);</w:t>
      </w:r>
      <w:r>
        <w:rPr>
          <w:color w:val="000000"/>
        </w:rPr>
        <w:br/>
      </w:r>
      <w:r w:rsidRPr="000F5B80">
        <w:rPr>
          <w:color w:val="0000FF"/>
        </w:rPr>
        <w:t>for</w:t>
      </w:r>
      <w:r>
        <w:rPr>
          <w:color w:val="000000"/>
        </w:rPr>
        <w:t xml:space="preserve"> i=1:1:4</w:t>
      </w:r>
      <w:r>
        <w:rPr>
          <w:color w:val="000000"/>
        </w:rPr>
        <w:br/>
        <w:t xml:space="preserve">    </w:t>
      </w:r>
      <w:r w:rsidRPr="000F5B80">
        <w:rPr>
          <w:color w:val="0000FF"/>
        </w:rPr>
        <w:t>for</w:t>
      </w:r>
      <w:r>
        <w:rPr>
          <w:color w:val="000000"/>
        </w:rPr>
        <w:t xml:space="preserve"> j=1:50:data_size</w:t>
      </w:r>
      <w:r>
        <w:rPr>
          <w:color w:val="000000"/>
        </w:rPr>
        <w:br/>
        <w:t xml:space="preserve">        angle_downsampled(i,j) = angle(i,j);</w:t>
      </w:r>
      <w:r>
        <w:rPr>
          <w:color w:val="000000"/>
        </w:rPr>
        <w:br/>
        <w:t xml:space="preserve">    </w:t>
      </w:r>
      <w:r w:rsidRPr="000F5B80">
        <w:rPr>
          <w:color w:val="0000FF"/>
        </w:rPr>
        <w:t>end</w:t>
      </w:r>
      <w:r>
        <w:rPr>
          <w:color w:val="000000"/>
        </w:rPr>
        <w:br/>
      </w:r>
      <w:r w:rsidRPr="000F5B80">
        <w:rPr>
          <w:color w:val="0000FF"/>
        </w:rPr>
        <w:t>end</w:t>
      </w:r>
      <w:r>
        <w:rPr>
          <w:color w:val="000000"/>
        </w:rPr>
        <w:br/>
      </w:r>
      <w:r>
        <w:rPr>
          <w:color w:val="000000"/>
        </w:rPr>
        <w:br/>
        <w:t>figure();</w:t>
      </w:r>
      <w:r>
        <w:rPr>
          <w:color w:val="000000"/>
        </w:rPr>
        <w:br/>
        <w:t xml:space="preserve">p25 = semilogx( freq2(1,:), angle(1,:) , </w:t>
      </w:r>
      <w:r w:rsidRPr="000F5B80">
        <w:rPr>
          <w:color w:val="800000"/>
        </w:rPr>
        <w:t>"-k"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p26 = semilogx( freq2(1,:), angle_downsampled(1,:) , </w:t>
      </w:r>
      <w:r w:rsidRPr="000F5B80">
        <w:rPr>
          <w:color w:val="800000"/>
        </w:rPr>
        <w:t>"*k"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lastRenderedPageBreak/>
        <w:t xml:space="preserve">p27 = semilogx( freq2(2,:), angle(2,:) , </w:t>
      </w:r>
      <w:r w:rsidRPr="000F5B80">
        <w:rPr>
          <w:color w:val="800000"/>
        </w:rPr>
        <w:t>"-k"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p28 = semilogx( freq2(2,:), angle_downsampled(2,:) , </w:t>
      </w:r>
      <w:r w:rsidRPr="000F5B80">
        <w:rPr>
          <w:color w:val="800000"/>
        </w:rPr>
        <w:t>"ok"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p29 = semilogx( freq2(3,:), angle(3,:) , </w:t>
      </w:r>
      <w:r w:rsidRPr="000F5B80">
        <w:rPr>
          <w:color w:val="800000"/>
        </w:rPr>
        <w:t>"-k"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p30 = semilogx( freq2(3,:), angle_downsampled(3,:) , </w:t>
      </w:r>
      <w:r w:rsidRPr="000F5B80">
        <w:rPr>
          <w:color w:val="800000"/>
        </w:rPr>
        <w:t>"dk"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p31 = semilogx( freq2(4,:), angle(4,:) , </w:t>
      </w:r>
      <w:r w:rsidRPr="000F5B80">
        <w:rPr>
          <w:color w:val="800000"/>
        </w:rPr>
        <w:t>"-k"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  <w:t xml:space="preserve">p32 = semilogx( freq2(4,:), angle_downsampled(4,:) , </w:t>
      </w:r>
      <w:r w:rsidRPr="000F5B80">
        <w:rPr>
          <w:color w:val="800000"/>
        </w:rPr>
        <w:t>"sk"</w:t>
      </w:r>
      <w:r>
        <w:rPr>
          <w:color w:val="000000"/>
        </w:rPr>
        <w:t xml:space="preserve">); hold </w:t>
      </w:r>
      <w:r w:rsidRPr="000F5B80">
        <w:rPr>
          <w:color w:val="800000"/>
        </w:rPr>
        <w:t>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>title(</w:t>
      </w:r>
      <w:r w:rsidRPr="000F5B80">
        <w:rPr>
          <w:color w:val="800000"/>
        </w:rPr>
        <w:t>"Egim / Frekans Grafigi"</w:t>
      </w:r>
      <w:r>
        <w:rPr>
          <w:color w:val="000000"/>
        </w:rPr>
        <w:t>);</w:t>
      </w:r>
      <w:r>
        <w:rPr>
          <w:color w:val="000000"/>
        </w:rPr>
        <w:br/>
        <w:t>xlabel(</w:t>
      </w:r>
      <w:r w:rsidRPr="000F5B80">
        <w:rPr>
          <w:color w:val="800000"/>
        </w:rPr>
        <w:t>"Frekans (Hz)"</w:t>
      </w:r>
      <w:r>
        <w:rPr>
          <w:color w:val="000000"/>
        </w:rPr>
        <w:t>);</w:t>
      </w:r>
      <w:r>
        <w:rPr>
          <w:color w:val="000000"/>
        </w:rPr>
        <w:br/>
        <w:t>ylabel(</w:t>
      </w:r>
      <w:r w:rsidRPr="000F5B80">
        <w:rPr>
          <w:color w:val="800000"/>
        </w:rPr>
        <w:t>"Egim (mA)"</w:t>
      </w:r>
      <w:r>
        <w:rPr>
          <w:color w:val="000000"/>
        </w:rPr>
        <w:t>);</w:t>
      </w:r>
      <w:r>
        <w:rPr>
          <w:color w:val="000000"/>
        </w:rPr>
        <w:br/>
        <w:t>legend([p26 p28 p30 p32],{</w:t>
      </w:r>
      <w:r w:rsidRPr="000F5B80">
        <w:rPr>
          <w:color w:val="800000"/>
        </w:rPr>
        <w:t>"50u"</w:t>
      </w:r>
      <w:r>
        <w:rPr>
          <w:color w:val="000000"/>
        </w:rPr>
        <w:t xml:space="preserve"> , </w:t>
      </w:r>
      <w:r w:rsidRPr="000F5B80">
        <w:rPr>
          <w:color w:val="800000"/>
        </w:rPr>
        <w:t>"200u"</w:t>
      </w:r>
      <w:r>
        <w:rPr>
          <w:color w:val="000000"/>
        </w:rPr>
        <w:t xml:space="preserve"> , </w:t>
      </w:r>
      <w:r w:rsidRPr="000F5B80">
        <w:rPr>
          <w:color w:val="800000"/>
        </w:rPr>
        <w:t>"400u"</w:t>
      </w:r>
      <w:r>
        <w:rPr>
          <w:color w:val="000000"/>
        </w:rPr>
        <w:t xml:space="preserve"> ,</w:t>
      </w:r>
      <w:r w:rsidRPr="000F5B80">
        <w:rPr>
          <w:color w:val="800000"/>
        </w:rPr>
        <w:t>"500u"</w:t>
      </w:r>
      <w:r>
        <w:rPr>
          <w:color w:val="000000"/>
        </w:rPr>
        <w:t>});</w:t>
      </w:r>
      <w:r>
        <w:rPr>
          <w:color w:val="000000"/>
        </w:rPr>
        <w:br/>
        <w:t xml:space="preserve">grid </w:t>
      </w:r>
      <w:r w:rsidRPr="000F5B80">
        <w:rPr>
          <w:color w:val="800000"/>
        </w:rPr>
        <w:t>on</w:t>
      </w:r>
      <w:r>
        <w:rPr>
          <w:color w:val="000000"/>
        </w:rPr>
        <w:t>;</w:t>
      </w:r>
    </w:p>
    <w:bookmarkStart w:id="23" w:name="_Toc531861814" w:displacedByCustomXml="next"/>
    <w:sdt>
      <w:sdtPr>
        <w:rPr>
          <w:rFonts w:ascii="Times New Roman" w:eastAsiaTheme="minorHAnsi" w:hAnsi="Times New Roman" w:cstheme="minorBidi"/>
          <w:b w:val="0"/>
          <w:color w:val="auto"/>
          <w:sz w:val="24"/>
          <w:szCs w:val="22"/>
        </w:rPr>
        <w:id w:val="1140542629"/>
        <w:docPartObj>
          <w:docPartGallery w:val="Bibliographies"/>
          <w:docPartUnique/>
        </w:docPartObj>
      </w:sdtPr>
      <w:sdtEndPr/>
      <w:sdtContent>
        <w:p w:rsidR="001E232E" w:rsidRDefault="00651B99">
          <w:pPr>
            <w:pStyle w:val="Heading1"/>
          </w:pPr>
          <w:r>
            <w:t>REFERANSLAR</w:t>
          </w:r>
          <w:bookmarkEnd w:id="23"/>
        </w:p>
        <w:sdt>
          <w:sdtPr>
            <w:id w:val="-573587230"/>
            <w:bibliography/>
          </w:sdtPr>
          <w:sdtEndPr/>
          <w:sdtContent>
            <w:p w:rsidR="00EB4028" w:rsidRDefault="001E232E">
              <w:pPr>
                <w:rPr>
                  <w:rFonts w:asciiTheme="minorHAnsi" w:hAnsiTheme="minorHAnsi"/>
                  <w:noProof/>
                  <w:sz w:val="22"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9005"/>
              </w:tblGrid>
              <w:tr w:rsidR="00EB4028">
                <w:trPr>
                  <w:divId w:val="10455680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B4028" w:rsidRDefault="00EB4028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B4028" w:rsidRDefault="00EB402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[Çevrimiçi]. Available: https://www.wikipedia.org.</w:t>
                    </w:r>
                  </w:p>
                </w:tc>
              </w:tr>
              <w:tr w:rsidR="00EB4028">
                <w:trPr>
                  <w:divId w:val="10455680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B4028" w:rsidRDefault="00EB402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B4028" w:rsidRDefault="00EB402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H. Kuntman, %1 içinde </w:t>
                    </w:r>
                    <w:r>
                      <w:rPr>
                        <w:i/>
                        <w:iCs/>
                        <w:noProof/>
                      </w:rPr>
                      <w:t>Analog MOS Tümdevre Tekniği</w:t>
                    </w:r>
                    <w:r>
                      <w:rPr>
                        <w:noProof/>
                      </w:rPr>
                      <w:t>, p. 4.6.</w:t>
                    </w:r>
                  </w:p>
                </w:tc>
              </w:tr>
              <w:tr w:rsidR="00EB4028">
                <w:trPr>
                  <w:divId w:val="10455680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B4028" w:rsidRDefault="00EB402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B4028" w:rsidRDefault="00EB402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H. Kuntman, %1 içinde </w:t>
                    </w:r>
                    <w:r>
                      <w:rPr>
                        <w:i/>
                        <w:iCs/>
                        <w:noProof/>
                      </w:rPr>
                      <w:t>Analog MOS Tümdevre Tekniği</w:t>
                    </w:r>
                    <w:r>
                      <w:rPr>
                        <w:noProof/>
                      </w:rPr>
                      <w:t>, p. 4.10.</w:t>
                    </w:r>
                  </w:p>
                </w:tc>
              </w:tr>
              <w:tr w:rsidR="00EB4028">
                <w:trPr>
                  <w:divId w:val="10455680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B4028" w:rsidRDefault="00EB402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B4028" w:rsidRDefault="00EB4028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D. H. KUNTMAN, %1 içinde </w:t>
                    </w:r>
                    <w:r>
                      <w:rPr>
                        <w:i/>
                        <w:iCs/>
                        <w:noProof/>
                      </w:rPr>
                      <w:t>Analog CMOS Tümdevre Tekniği</w:t>
                    </w:r>
                    <w:r>
                      <w:rPr>
                        <w:noProof/>
                      </w:rPr>
                      <w:t>, p. 4.12.</w:t>
                    </w:r>
                  </w:p>
                </w:tc>
              </w:tr>
            </w:tbl>
            <w:p w:rsidR="00EB4028" w:rsidRDefault="00EB4028">
              <w:pPr>
                <w:divId w:val="1045568057"/>
                <w:rPr>
                  <w:rFonts w:eastAsia="Times New Roman"/>
                  <w:noProof/>
                </w:rPr>
              </w:pPr>
            </w:p>
            <w:p w:rsidR="001E232E" w:rsidRDefault="001E232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1E232E" w:rsidRDefault="001E232E"/>
    <w:p w:rsidR="001E232E" w:rsidRDefault="001E232E" w:rsidP="006A472C">
      <w:pPr>
        <w:jc w:val="center"/>
      </w:pPr>
    </w:p>
    <w:sectPr w:rsidR="001E232E" w:rsidSect="006D7F8B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1CC0" w:rsidRDefault="00C11CC0" w:rsidP="006D7F8B">
      <w:pPr>
        <w:spacing w:after="0" w:line="240" w:lineRule="auto"/>
      </w:pPr>
      <w:r>
        <w:separator/>
      </w:r>
    </w:p>
  </w:endnote>
  <w:endnote w:type="continuationSeparator" w:id="0">
    <w:p w:rsidR="00C11CC0" w:rsidRDefault="00C11CC0" w:rsidP="006D7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903630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23F0" w:rsidRDefault="005823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70BB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5823F0" w:rsidRDefault="005823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1CC0" w:rsidRDefault="00C11CC0" w:rsidP="006D7F8B">
      <w:pPr>
        <w:spacing w:after="0" w:line="240" w:lineRule="auto"/>
      </w:pPr>
      <w:r>
        <w:separator/>
      </w:r>
    </w:p>
  </w:footnote>
  <w:footnote w:type="continuationSeparator" w:id="0">
    <w:p w:rsidR="00C11CC0" w:rsidRDefault="00C11CC0" w:rsidP="006D7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3F0" w:rsidRPr="00157B0C" w:rsidRDefault="005823F0">
    <w:pPr>
      <w:pStyle w:val="Header"/>
      <w:rPr>
        <w:u w:val="double"/>
      </w:rPr>
    </w:pPr>
    <w:r w:rsidRPr="00157B0C">
      <w:rPr>
        <w:u w:val="double"/>
      </w:rPr>
      <w:t xml:space="preserve">Analog Tüm Devre Tasarımı </w:t>
    </w:r>
    <w:r w:rsidRPr="00157B0C">
      <w:rPr>
        <w:u w:val="double"/>
      </w:rPr>
      <w:ptab w:relativeTo="margin" w:alignment="right" w:leader="none"/>
    </w:r>
    <w:r w:rsidRPr="00157B0C">
      <w:rPr>
        <w:u w:val="double"/>
      </w:rPr>
      <w:t>2018-2019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56D78"/>
    <w:multiLevelType w:val="hybridMultilevel"/>
    <w:tmpl w:val="A448DF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70B01"/>
    <w:multiLevelType w:val="hybridMultilevel"/>
    <w:tmpl w:val="9D2C2FD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21F7B"/>
    <w:multiLevelType w:val="hybridMultilevel"/>
    <w:tmpl w:val="DA941DE4"/>
    <w:lvl w:ilvl="0" w:tplc="8116BD0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9762C"/>
    <w:multiLevelType w:val="hybridMultilevel"/>
    <w:tmpl w:val="B09E3CD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47D48"/>
    <w:multiLevelType w:val="hybridMultilevel"/>
    <w:tmpl w:val="D52A3CA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D0D96"/>
    <w:multiLevelType w:val="hybridMultilevel"/>
    <w:tmpl w:val="6A1AFAB4"/>
    <w:lvl w:ilvl="0" w:tplc="8116BD0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5C1045"/>
    <w:multiLevelType w:val="hybridMultilevel"/>
    <w:tmpl w:val="A802F012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B64117"/>
    <w:multiLevelType w:val="hybridMultilevel"/>
    <w:tmpl w:val="7E36428C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42A"/>
    <w:rsid w:val="0000738F"/>
    <w:rsid w:val="000115FB"/>
    <w:rsid w:val="000139BF"/>
    <w:rsid w:val="000149CE"/>
    <w:rsid w:val="00015EE5"/>
    <w:rsid w:val="00017D7F"/>
    <w:rsid w:val="00021C1E"/>
    <w:rsid w:val="000237D6"/>
    <w:rsid w:val="000324AE"/>
    <w:rsid w:val="00037F2A"/>
    <w:rsid w:val="000459A2"/>
    <w:rsid w:val="00051408"/>
    <w:rsid w:val="00053697"/>
    <w:rsid w:val="00060743"/>
    <w:rsid w:val="000619C0"/>
    <w:rsid w:val="00063CFF"/>
    <w:rsid w:val="00092954"/>
    <w:rsid w:val="000933D2"/>
    <w:rsid w:val="000A0D5C"/>
    <w:rsid w:val="000B7F85"/>
    <w:rsid w:val="000C0245"/>
    <w:rsid w:val="000C1259"/>
    <w:rsid w:val="000C145E"/>
    <w:rsid w:val="000C63C9"/>
    <w:rsid w:val="000D3AB1"/>
    <w:rsid w:val="00100B01"/>
    <w:rsid w:val="00104CFD"/>
    <w:rsid w:val="00113A6B"/>
    <w:rsid w:val="001207EC"/>
    <w:rsid w:val="001338DF"/>
    <w:rsid w:val="00135F74"/>
    <w:rsid w:val="00137B6E"/>
    <w:rsid w:val="001409E9"/>
    <w:rsid w:val="00150DB7"/>
    <w:rsid w:val="001555BC"/>
    <w:rsid w:val="00157B0C"/>
    <w:rsid w:val="00172F7F"/>
    <w:rsid w:val="00183B2A"/>
    <w:rsid w:val="001859EF"/>
    <w:rsid w:val="001A2F2D"/>
    <w:rsid w:val="001A7D16"/>
    <w:rsid w:val="001B1FE9"/>
    <w:rsid w:val="001B4931"/>
    <w:rsid w:val="001B50DF"/>
    <w:rsid w:val="001B65D5"/>
    <w:rsid w:val="001C567B"/>
    <w:rsid w:val="001C72B3"/>
    <w:rsid w:val="001D5D18"/>
    <w:rsid w:val="001E232E"/>
    <w:rsid w:val="001E24AD"/>
    <w:rsid w:val="001E4B6A"/>
    <w:rsid w:val="001E52E7"/>
    <w:rsid w:val="001E5AD4"/>
    <w:rsid w:val="002016B7"/>
    <w:rsid w:val="0020177C"/>
    <w:rsid w:val="002021D3"/>
    <w:rsid w:val="002028CD"/>
    <w:rsid w:val="0020355D"/>
    <w:rsid w:val="002103F1"/>
    <w:rsid w:val="00217C2E"/>
    <w:rsid w:val="00221006"/>
    <w:rsid w:val="0022507B"/>
    <w:rsid w:val="002278C4"/>
    <w:rsid w:val="00230D16"/>
    <w:rsid w:val="00231E4F"/>
    <w:rsid w:val="0023305B"/>
    <w:rsid w:val="00240331"/>
    <w:rsid w:val="00252EB5"/>
    <w:rsid w:val="0025391A"/>
    <w:rsid w:val="00253E84"/>
    <w:rsid w:val="002574BB"/>
    <w:rsid w:val="00257CE3"/>
    <w:rsid w:val="00260CE9"/>
    <w:rsid w:val="0026434E"/>
    <w:rsid w:val="00270BBD"/>
    <w:rsid w:val="00275D5D"/>
    <w:rsid w:val="002948DF"/>
    <w:rsid w:val="00295520"/>
    <w:rsid w:val="002A0696"/>
    <w:rsid w:val="002A115C"/>
    <w:rsid w:val="002A4366"/>
    <w:rsid w:val="002A448D"/>
    <w:rsid w:val="002B48DC"/>
    <w:rsid w:val="002B5238"/>
    <w:rsid w:val="002C2B71"/>
    <w:rsid w:val="002D307C"/>
    <w:rsid w:val="002D5F47"/>
    <w:rsid w:val="002E4B8A"/>
    <w:rsid w:val="002E5710"/>
    <w:rsid w:val="002E5A23"/>
    <w:rsid w:val="002E5DCE"/>
    <w:rsid w:val="002F126C"/>
    <w:rsid w:val="002F3009"/>
    <w:rsid w:val="002F3FCD"/>
    <w:rsid w:val="002F66B5"/>
    <w:rsid w:val="00301796"/>
    <w:rsid w:val="003035D7"/>
    <w:rsid w:val="003051DF"/>
    <w:rsid w:val="00306644"/>
    <w:rsid w:val="003105C1"/>
    <w:rsid w:val="00310DA1"/>
    <w:rsid w:val="00313576"/>
    <w:rsid w:val="003177AE"/>
    <w:rsid w:val="00321E59"/>
    <w:rsid w:val="0032327A"/>
    <w:rsid w:val="00325864"/>
    <w:rsid w:val="003468D0"/>
    <w:rsid w:val="003470E5"/>
    <w:rsid w:val="003523A3"/>
    <w:rsid w:val="00353CE3"/>
    <w:rsid w:val="00354C53"/>
    <w:rsid w:val="003609F7"/>
    <w:rsid w:val="00372D5A"/>
    <w:rsid w:val="00376399"/>
    <w:rsid w:val="00380829"/>
    <w:rsid w:val="00383B2D"/>
    <w:rsid w:val="003862A5"/>
    <w:rsid w:val="0038648A"/>
    <w:rsid w:val="003A0CC9"/>
    <w:rsid w:val="003B363D"/>
    <w:rsid w:val="003B3712"/>
    <w:rsid w:val="003B44E5"/>
    <w:rsid w:val="003B472B"/>
    <w:rsid w:val="003C141F"/>
    <w:rsid w:val="003C345B"/>
    <w:rsid w:val="003C4C4D"/>
    <w:rsid w:val="003C6928"/>
    <w:rsid w:val="003D42FD"/>
    <w:rsid w:val="003E6D82"/>
    <w:rsid w:val="003F3375"/>
    <w:rsid w:val="003F3A6F"/>
    <w:rsid w:val="00400091"/>
    <w:rsid w:val="00404944"/>
    <w:rsid w:val="00405B96"/>
    <w:rsid w:val="004072B3"/>
    <w:rsid w:val="00411972"/>
    <w:rsid w:val="00414D3F"/>
    <w:rsid w:val="00415731"/>
    <w:rsid w:val="004170D2"/>
    <w:rsid w:val="004200CA"/>
    <w:rsid w:val="0042083A"/>
    <w:rsid w:val="0042131B"/>
    <w:rsid w:val="004214E5"/>
    <w:rsid w:val="00423FFF"/>
    <w:rsid w:val="004259C1"/>
    <w:rsid w:val="00426317"/>
    <w:rsid w:val="00433C10"/>
    <w:rsid w:val="00440E53"/>
    <w:rsid w:val="00441D72"/>
    <w:rsid w:val="004449ED"/>
    <w:rsid w:val="00450040"/>
    <w:rsid w:val="004639C4"/>
    <w:rsid w:val="00463D4C"/>
    <w:rsid w:val="004650DD"/>
    <w:rsid w:val="00470114"/>
    <w:rsid w:val="00475B89"/>
    <w:rsid w:val="0048191D"/>
    <w:rsid w:val="00486C6F"/>
    <w:rsid w:val="0049087F"/>
    <w:rsid w:val="00491752"/>
    <w:rsid w:val="00494730"/>
    <w:rsid w:val="004A596E"/>
    <w:rsid w:val="004B36AC"/>
    <w:rsid w:val="004B6AAC"/>
    <w:rsid w:val="004C1059"/>
    <w:rsid w:val="004D48FC"/>
    <w:rsid w:val="004E622A"/>
    <w:rsid w:val="004F0333"/>
    <w:rsid w:val="004F4567"/>
    <w:rsid w:val="004F482C"/>
    <w:rsid w:val="004F77B1"/>
    <w:rsid w:val="00503B23"/>
    <w:rsid w:val="00505D32"/>
    <w:rsid w:val="00505F41"/>
    <w:rsid w:val="00507C59"/>
    <w:rsid w:val="0051530F"/>
    <w:rsid w:val="00521645"/>
    <w:rsid w:val="0052374C"/>
    <w:rsid w:val="00533061"/>
    <w:rsid w:val="0053529D"/>
    <w:rsid w:val="0054011B"/>
    <w:rsid w:val="005407F1"/>
    <w:rsid w:val="0054308F"/>
    <w:rsid w:val="005435F4"/>
    <w:rsid w:val="00543BD2"/>
    <w:rsid w:val="00545846"/>
    <w:rsid w:val="00546634"/>
    <w:rsid w:val="0055206D"/>
    <w:rsid w:val="00553785"/>
    <w:rsid w:val="005646B6"/>
    <w:rsid w:val="0057414E"/>
    <w:rsid w:val="0057427D"/>
    <w:rsid w:val="00575478"/>
    <w:rsid w:val="005823F0"/>
    <w:rsid w:val="0058620B"/>
    <w:rsid w:val="00592A17"/>
    <w:rsid w:val="00593195"/>
    <w:rsid w:val="005A2581"/>
    <w:rsid w:val="005A28BE"/>
    <w:rsid w:val="005A36D6"/>
    <w:rsid w:val="005A442F"/>
    <w:rsid w:val="005A5200"/>
    <w:rsid w:val="005C0D1D"/>
    <w:rsid w:val="005C1B2E"/>
    <w:rsid w:val="005C6883"/>
    <w:rsid w:val="005D0F70"/>
    <w:rsid w:val="005D4D83"/>
    <w:rsid w:val="005D7CC1"/>
    <w:rsid w:val="005F2EB1"/>
    <w:rsid w:val="005F579B"/>
    <w:rsid w:val="00606A0A"/>
    <w:rsid w:val="00610FD0"/>
    <w:rsid w:val="00613C97"/>
    <w:rsid w:val="0061457C"/>
    <w:rsid w:val="00617865"/>
    <w:rsid w:val="00624423"/>
    <w:rsid w:val="006253E7"/>
    <w:rsid w:val="006362E3"/>
    <w:rsid w:val="00636705"/>
    <w:rsid w:val="00640012"/>
    <w:rsid w:val="00651B99"/>
    <w:rsid w:val="00663154"/>
    <w:rsid w:val="00670C71"/>
    <w:rsid w:val="00670D7D"/>
    <w:rsid w:val="006750BC"/>
    <w:rsid w:val="00685503"/>
    <w:rsid w:val="0068623A"/>
    <w:rsid w:val="00692A77"/>
    <w:rsid w:val="00696FF7"/>
    <w:rsid w:val="006A3D9C"/>
    <w:rsid w:val="006A472C"/>
    <w:rsid w:val="006A753B"/>
    <w:rsid w:val="006C2035"/>
    <w:rsid w:val="006D55F9"/>
    <w:rsid w:val="006D6FC6"/>
    <w:rsid w:val="006D7F8B"/>
    <w:rsid w:val="006E2ACB"/>
    <w:rsid w:val="006E640B"/>
    <w:rsid w:val="006E7C59"/>
    <w:rsid w:val="006F142E"/>
    <w:rsid w:val="006F384C"/>
    <w:rsid w:val="006F60F1"/>
    <w:rsid w:val="00715BDC"/>
    <w:rsid w:val="00722314"/>
    <w:rsid w:val="00723E68"/>
    <w:rsid w:val="007368B0"/>
    <w:rsid w:val="007370B5"/>
    <w:rsid w:val="007422D9"/>
    <w:rsid w:val="00743896"/>
    <w:rsid w:val="00744D1B"/>
    <w:rsid w:val="0075169A"/>
    <w:rsid w:val="00760F0F"/>
    <w:rsid w:val="007613E3"/>
    <w:rsid w:val="00762876"/>
    <w:rsid w:val="00764A99"/>
    <w:rsid w:val="00783B0E"/>
    <w:rsid w:val="00790068"/>
    <w:rsid w:val="00794180"/>
    <w:rsid w:val="00794788"/>
    <w:rsid w:val="0079626A"/>
    <w:rsid w:val="007B0E59"/>
    <w:rsid w:val="007B0FFA"/>
    <w:rsid w:val="007B53E0"/>
    <w:rsid w:val="007C4331"/>
    <w:rsid w:val="007C533C"/>
    <w:rsid w:val="007D0AFC"/>
    <w:rsid w:val="007E0ED4"/>
    <w:rsid w:val="007E3104"/>
    <w:rsid w:val="007F28F3"/>
    <w:rsid w:val="00800218"/>
    <w:rsid w:val="00805E19"/>
    <w:rsid w:val="00811929"/>
    <w:rsid w:val="00813197"/>
    <w:rsid w:val="0082435C"/>
    <w:rsid w:val="00824AE8"/>
    <w:rsid w:val="008251F6"/>
    <w:rsid w:val="00835BCF"/>
    <w:rsid w:val="00840C62"/>
    <w:rsid w:val="0085207A"/>
    <w:rsid w:val="00852388"/>
    <w:rsid w:val="00853A14"/>
    <w:rsid w:val="00856D1E"/>
    <w:rsid w:val="00860412"/>
    <w:rsid w:val="008663CE"/>
    <w:rsid w:val="0086791E"/>
    <w:rsid w:val="00873B35"/>
    <w:rsid w:val="008746A2"/>
    <w:rsid w:val="00877263"/>
    <w:rsid w:val="00892BE1"/>
    <w:rsid w:val="0089623A"/>
    <w:rsid w:val="008A1D8D"/>
    <w:rsid w:val="008A22AE"/>
    <w:rsid w:val="008B08CF"/>
    <w:rsid w:val="008B3A39"/>
    <w:rsid w:val="008D1031"/>
    <w:rsid w:val="008D17B7"/>
    <w:rsid w:val="008D74E6"/>
    <w:rsid w:val="008E2796"/>
    <w:rsid w:val="008E2B48"/>
    <w:rsid w:val="008E2DDB"/>
    <w:rsid w:val="008E630F"/>
    <w:rsid w:val="008F08F4"/>
    <w:rsid w:val="008F14EC"/>
    <w:rsid w:val="008F713F"/>
    <w:rsid w:val="0090379E"/>
    <w:rsid w:val="0090535E"/>
    <w:rsid w:val="00910E77"/>
    <w:rsid w:val="009140DF"/>
    <w:rsid w:val="0091558D"/>
    <w:rsid w:val="00915870"/>
    <w:rsid w:val="009216DE"/>
    <w:rsid w:val="00924E76"/>
    <w:rsid w:val="009251B0"/>
    <w:rsid w:val="0092724C"/>
    <w:rsid w:val="009344BF"/>
    <w:rsid w:val="00964949"/>
    <w:rsid w:val="0096673A"/>
    <w:rsid w:val="00970B8B"/>
    <w:rsid w:val="009717DB"/>
    <w:rsid w:val="00982CE0"/>
    <w:rsid w:val="009903DB"/>
    <w:rsid w:val="00993BEB"/>
    <w:rsid w:val="009A51A9"/>
    <w:rsid w:val="009A6957"/>
    <w:rsid w:val="009B0DC1"/>
    <w:rsid w:val="009D1DB9"/>
    <w:rsid w:val="009D1DF0"/>
    <w:rsid w:val="009D6393"/>
    <w:rsid w:val="009E1286"/>
    <w:rsid w:val="009E26E0"/>
    <w:rsid w:val="009E6B0A"/>
    <w:rsid w:val="009F0378"/>
    <w:rsid w:val="009F3797"/>
    <w:rsid w:val="00A01C3D"/>
    <w:rsid w:val="00A02E11"/>
    <w:rsid w:val="00A044F4"/>
    <w:rsid w:val="00A05C7E"/>
    <w:rsid w:val="00A0603B"/>
    <w:rsid w:val="00A12A15"/>
    <w:rsid w:val="00A2203E"/>
    <w:rsid w:val="00A25D98"/>
    <w:rsid w:val="00A35ACC"/>
    <w:rsid w:val="00A36DB9"/>
    <w:rsid w:val="00A44935"/>
    <w:rsid w:val="00A521C7"/>
    <w:rsid w:val="00A56BA3"/>
    <w:rsid w:val="00A70ABB"/>
    <w:rsid w:val="00A7484C"/>
    <w:rsid w:val="00A779F1"/>
    <w:rsid w:val="00A826DE"/>
    <w:rsid w:val="00A82D3E"/>
    <w:rsid w:val="00A83707"/>
    <w:rsid w:val="00A86E1C"/>
    <w:rsid w:val="00A93DE9"/>
    <w:rsid w:val="00AB068B"/>
    <w:rsid w:val="00AB2C89"/>
    <w:rsid w:val="00AB6646"/>
    <w:rsid w:val="00AD151F"/>
    <w:rsid w:val="00AD254F"/>
    <w:rsid w:val="00AD55AF"/>
    <w:rsid w:val="00AE386B"/>
    <w:rsid w:val="00AE4A31"/>
    <w:rsid w:val="00AF1BC1"/>
    <w:rsid w:val="00AF5627"/>
    <w:rsid w:val="00AF64B8"/>
    <w:rsid w:val="00B01BF3"/>
    <w:rsid w:val="00B05A25"/>
    <w:rsid w:val="00B075F7"/>
    <w:rsid w:val="00B10A01"/>
    <w:rsid w:val="00B13EF6"/>
    <w:rsid w:val="00B1505F"/>
    <w:rsid w:val="00B176B9"/>
    <w:rsid w:val="00B243FF"/>
    <w:rsid w:val="00B36E5D"/>
    <w:rsid w:val="00B40B73"/>
    <w:rsid w:val="00B41EDD"/>
    <w:rsid w:val="00B479A1"/>
    <w:rsid w:val="00B5078D"/>
    <w:rsid w:val="00B5366B"/>
    <w:rsid w:val="00B537A6"/>
    <w:rsid w:val="00B62494"/>
    <w:rsid w:val="00B65F98"/>
    <w:rsid w:val="00B7317F"/>
    <w:rsid w:val="00B768D3"/>
    <w:rsid w:val="00B80FFE"/>
    <w:rsid w:val="00B82BED"/>
    <w:rsid w:val="00B8480A"/>
    <w:rsid w:val="00B90BBE"/>
    <w:rsid w:val="00B9165F"/>
    <w:rsid w:val="00B92E87"/>
    <w:rsid w:val="00B97006"/>
    <w:rsid w:val="00BB047C"/>
    <w:rsid w:val="00BB7A1D"/>
    <w:rsid w:val="00BC2A97"/>
    <w:rsid w:val="00BC4CC0"/>
    <w:rsid w:val="00BC4FCD"/>
    <w:rsid w:val="00BD2C3A"/>
    <w:rsid w:val="00BE036B"/>
    <w:rsid w:val="00BE044F"/>
    <w:rsid w:val="00BE28E8"/>
    <w:rsid w:val="00BE3851"/>
    <w:rsid w:val="00BE5A29"/>
    <w:rsid w:val="00BE77B0"/>
    <w:rsid w:val="00BF195E"/>
    <w:rsid w:val="00BF4C00"/>
    <w:rsid w:val="00C11CC0"/>
    <w:rsid w:val="00C12519"/>
    <w:rsid w:val="00C1277B"/>
    <w:rsid w:val="00C13785"/>
    <w:rsid w:val="00C14C76"/>
    <w:rsid w:val="00C1788F"/>
    <w:rsid w:val="00C22453"/>
    <w:rsid w:val="00C250AD"/>
    <w:rsid w:val="00C2705A"/>
    <w:rsid w:val="00C32017"/>
    <w:rsid w:val="00C56AB2"/>
    <w:rsid w:val="00C57120"/>
    <w:rsid w:val="00C67D37"/>
    <w:rsid w:val="00C708FB"/>
    <w:rsid w:val="00C84BFD"/>
    <w:rsid w:val="00C85AF9"/>
    <w:rsid w:val="00C87B9C"/>
    <w:rsid w:val="00C90CF3"/>
    <w:rsid w:val="00C94583"/>
    <w:rsid w:val="00C95F65"/>
    <w:rsid w:val="00C96EC7"/>
    <w:rsid w:val="00CA03DA"/>
    <w:rsid w:val="00CA51C3"/>
    <w:rsid w:val="00CB0522"/>
    <w:rsid w:val="00CB6300"/>
    <w:rsid w:val="00CC32F2"/>
    <w:rsid w:val="00CC45B3"/>
    <w:rsid w:val="00CC4EA1"/>
    <w:rsid w:val="00CD07C8"/>
    <w:rsid w:val="00CD499D"/>
    <w:rsid w:val="00CD52A8"/>
    <w:rsid w:val="00CD72E9"/>
    <w:rsid w:val="00CE0519"/>
    <w:rsid w:val="00CE36F7"/>
    <w:rsid w:val="00CF1D60"/>
    <w:rsid w:val="00CF5D5D"/>
    <w:rsid w:val="00D02282"/>
    <w:rsid w:val="00D05742"/>
    <w:rsid w:val="00D12AAA"/>
    <w:rsid w:val="00D1443D"/>
    <w:rsid w:val="00D14835"/>
    <w:rsid w:val="00D14B34"/>
    <w:rsid w:val="00D20B7C"/>
    <w:rsid w:val="00D26D0A"/>
    <w:rsid w:val="00D27507"/>
    <w:rsid w:val="00D345C3"/>
    <w:rsid w:val="00D364A1"/>
    <w:rsid w:val="00D37AD9"/>
    <w:rsid w:val="00D47A86"/>
    <w:rsid w:val="00D50C2D"/>
    <w:rsid w:val="00D51B5A"/>
    <w:rsid w:val="00D56A54"/>
    <w:rsid w:val="00D62F08"/>
    <w:rsid w:val="00D63C79"/>
    <w:rsid w:val="00D80498"/>
    <w:rsid w:val="00D86F02"/>
    <w:rsid w:val="00D925C1"/>
    <w:rsid w:val="00D9279A"/>
    <w:rsid w:val="00DA1239"/>
    <w:rsid w:val="00DA3201"/>
    <w:rsid w:val="00DA42CE"/>
    <w:rsid w:val="00DB2E5D"/>
    <w:rsid w:val="00DB327C"/>
    <w:rsid w:val="00DB5345"/>
    <w:rsid w:val="00DB7C32"/>
    <w:rsid w:val="00DC0416"/>
    <w:rsid w:val="00DC1321"/>
    <w:rsid w:val="00DC2C3C"/>
    <w:rsid w:val="00DC4CDC"/>
    <w:rsid w:val="00DD26F4"/>
    <w:rsid w:val="00DD65B5"/>
    <w:rsid w:val="00DE19CF"/>
    <w:rsid w:val="00DE4FA2"/>
    <w:rsid w:val="00DF2FE8"/>
    <w:rsid w:val="00DF52E5"/>
    <w:rsid w:val="00DF70D8"/>
    <w:rsid w:val="00DF76B6"/>
    <w:rsid w:val="00E0241F"/>
    <w:rsid w:val="00E03625"/>
    <w:rsid w:val="00E05290"/>
    <w:rsid w:val="00E05DD6"/>
    <w:rsid w:val="00E3616F"/>
    <w:rsid w:val="00E427A4"/>
    <w:rsid w:val="00E43B2F"/>
    <w:rsid w:val="00E45D4D"/>
    <w:rsid w:val="00E65FF2"/>
    <w:rsid w:val="00E729C6"/>
    <w:rsid w:val="00E77332"/>
    <w:rsid w:val="00E77B34"/>
    <w:rsid w:val="00E82E42"/>
    <w:rsid w:val="00E87CA0"/>
    <w:rsid w:val="00E91B66"/>
    <w:rsid w:val="00EA0797"/>
    <w:rsid w:val="00EA1286"/>
    <w:rsid w:val="00EA7F49"/>
    <w:rsid w:val="00EB0E0A"/>
    <w:rsid w:val="00EB185E"/>
    <w:rsid w:val="00EB4028"/>
    <w:rsid w:val="00EB4878"/>
    <w:rsid w:val="00EB5C33"/>
    <w:rsid w:val="00EB789C"/>
    <w:rsid w:val="00EB7AD0"/>
    <w:rsid w:val="00EB7B18"/>
    <w:rsid w:val="00EE64D7"/>
    <w:rsid w:val="00EF12A1"/>
    <w:rsid w:val="00EF59DD"/>
    <w:rsid w:val="00F040B8"/>
    <w:rsid w:val="00F06E20"/>
    <w:rsid w:val="00F11970"/>
    <w:rsid w:val="00F1589C"/>
    <w:rsid w:val="00F17FF9"/>
    <w:rsid w:val="00F33AE3"/>
    <w:rsid w:val="00F41EF7"/>
    <w:rsid w:val="00F4589A"/>
    <w:rsid w:val="00F543D4"/>
    <w:rsid w:val="00F6299C"/>
    <w:rsid w:val="00F62CFD"/>
    <w:rsid w:val="00F67FD4"/>
    <w:rsid w:val="00F75EE0"/>
    <w:rsid w:val="00F80D9A"/>
    <w:rsid w:val="00F836DF"/>
    <w:rsid w:val="00F90490"/>
    <w:rsid w:val="00F95877"/>
    <w:rsid w:val="00F9617D"/>
    <w:rsid w:val="00FA042A"/>
    <w:rsid w:val="00FB36E8"/>
    <w:rsid w:val="00FB5B96"/>
    <w:rsid w:val="00FC0DCC"/>
    <w:rsid w:val="00FC3CD7"/>
    <w:rsid w:val="00FC43A8"/>
    <w:rsid w:val="00FD78C9"/>
    <w:rsid w:val="00FE3630"/>
    <w:rsid w:val="00FF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162E074-63CC-405E-A0D0-DB159BA77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0D8"/>
    <w:rPr>
      <w:rFonts w:ascii="Times New Roman" w:hAnsi="Times New Roman"/>
      <w:sz w:val="24"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70D8"/>
    <w:pPr>
      <w:keepNext/>
      <w:keepLines/>
      <w:spacing w:before="240" w:after="0"/>
      <w:outlineLvl w:val="0"/>
    </w:pPr>
    <w:rPr>
      <w:rFonts w:ascii="Cambria Math" w:eastAsiaTheme="majorEastAsia" w:hAnsi="Cambria Math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70D8"/>
    <w:pPr>
      <w:keepNext/>
      <w:keepLines/>
      <w:spacing w:before="40" w:after="0"/>
      <w:outlineLvl w:val="1"/>
    </w:pPr>
    <w:rPr>
      <w:rFonts w:ascii="Cambria Math" w:eastAsiaTheme="majorEastAsia" w:hAnsi="Cambria Math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36D6"/>
    <w:pPr>
      <w:keepNext/>
      <w:keepLines/>
      <w:spacing w:before="40" w:after="0"/>
      <w:outlineLvl w:val="2"/>
    </w:pPr>
    <w:rPr>
      <w:rFonts w:ascii="Cambria Math" w:eastAsiaTheme="majorEastAsia" w:hAnsi="Cambria Math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F70D8"/>
    <w:rPr>
      <w:rFonts w:ascii="Cambria Math" w:eastAsiaTheme="majorEastAsia" w:hAnsi="Cambria Math" w:cstheme="majorBidi"/>
      <w:b/>
      <w:color w:val="000000" w:themeColor="text1"/>
      <w:sz w:val="28"/>
      <w:szCs w:val="32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DF70D8"/>
    <w:rPr>
      <w:rFonts w:ascii="Cambria Math" w:eastAsiaTheme="majorEastAsia" w:hAnsi="Cambria Math" w:cstheme="majorBidi"/>
      <w:b/>
      <w:sz w:val="24"/>
      <w:szCs w:val="26"/>
      <w:lang w:val="tr-TR"/>
    </w:rPr>
  </w:style>
  <w:style w:type="paragraph" w:styleId="TOCHeading">
    <w:name w:val="TOC Heading"/>
    <w:basedOn w:val="Heading1"/>
    <w:next w:val="Normal"/>
    <w:uiPriority w:val="39"/>
    <w:unhideWhenUsed/>
    <w:qFormat/>
    <w:rsid w:val="00257CE3"/>
    <w:pPr>
      <w:outlineLvl w:val="9"/>
    </w:pPr>
    <w:rPr>
      <w:b w:val="0"/>
      <w:color w:val="2E74B5" w:themeColor="accent1" w:themeShade="BF"/>
      <w:sz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D7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F8B"/>
    <w:rPr>
      <w:rFonts w:ascii="Cambria Math" w:hAnsi="Cambria Math"/>
      <w:sz w:val="24"/>
      <w:lang w:val="tr-TR"/>
    </w:rPr>
  </w:style>
  <w:style w:type="paragraph" w:styleId="Footer">
    <w:name w:val="footer"/>
    <w:basedOn w:val="Normal"/>
    <w:link w:val="FooterChar"/>
    <w:uiPriority w:val="99"/>
    <w:unhideWhenUsed/>
    <w:rsid w:val="006D7F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F8B"/>
    <w:rPr>
      <w:rFonts w:ascii="Cambria Math" w:hAnsi="Cambria Math"/>
      <w:sz w:val="24"/>
      <w:lang w:val="tr-TR"/>
    </w:rPr>
  </w:style>
  <w:style w:type="paragraph" w:styleId="TOC1">
    <w:name w:val="toc 1"/>
    <w:basedOn w:val="Normal"/>
    <w:next w:val="Normal"/>
    <w:autoRedefine/>
    <w:uiPriority w:val="39"/>
    <w:unhideWhenUsed/>
    <w:rsid w:val="004A59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A596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05A25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8B3A39"/>
    <w:pPr>
      <w:ind w:left="720"/>
      <w:contextualSpacing/>
    </w:pPr>
  </w:style>
  <w:style w:type="table" w:styleId="GridTable4">
    <w:name w:val="Grid Table 4"/>
    <w:basedOn w:val="TableNormal"/>
    <w:uiPriority w:val="49"/>
    <w:rsid w:val="00A56BA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E036B"/>
    <w:pPr>
      <w:spacing w:after="200" w:line="240" w:lineRule="auto"/>
    </w:pPr>
    <w:rPr>
      <w:i/>
      <w:iCs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746A2"/>
    <w:pPr>
      <w:spacing w:after="0" w:line="240" w:lineRule="auto"/>
    </w:pPr>
    <w:rPr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441D72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746A2"/>
    <w:rPr>
      <w:rFonts w:ascii="Times New Roman" w:hAnsi="Times New Roman"/>
      <w:sz w:val="20"/>
      <w:szCs w:val="20"/>
      <w:lang w:val="tr-TR"/>
    </w:rPr>
  </w:style>
  <w:style w:type="character" w:styleId="EndnoteReference">
    <w:name w:val="endnote reference"/>
    <w:basedOn w:val="DefaultParagraphFont"/>
    <w:uiPriority w:val="99"/>
    <w:semiHidden/>
    <w:unhideWhenUsed/>
    <w:rsid w:val="008746A2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E82E42"/>
    <w:rPr>
      <w:color w:val="808080"/>
    </w:rPr>
  </w:style>
  <w:style w:type="character" w:customStyle="1" w:styleId="st">
    <w:name w:val="st"/>
    <w:basedOn w:val="DefaultParagraphFont"/>
    <w:rsid w:val="009717DB"/>
  </w:style>
  <w:style w:type="table" w:styleId="GridTable2">
    <w:name w:val="Grid Table 2"/>
    <w:basedOn w:val="TableNormal"/>
    <w:uiPriority w:val="47"/>
    <w:rsid w:val="00DC4CD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A36D6"/>
    <w:rPr>
      <w:rFonts w:ascii="Cambria Math" w:eastAsiaTheme="majorEastAsia" w:hAnsi="Cambria Math" w:cstheme="majorBidi"/>
      <w:b/>
      <w:sz w:val="24"/>
      <w:szCs w:val="24"/>
      <w:lang w:val="tr-TR"/>
    </w:rPr>
  </w:style>
  <w:style w:type="paragraph" w:styleId="TOC3">
    <w:name w:val="toc 3"/>
    <w:basedOn w:val="Normal"/>
    <w:next w:val="Normal"/>
    <w:autoRedefine/>
    <w:uiPriority w:val="39"/>
    <w:unhideWhenUsed/>
    <w:rsid w:val="00BF4C00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DB534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534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5345"/>
    <w:rPr>
      <w:rFonts w:ascii="Times New Roman" w:hAnsi="Times New Roman"/>
      <w:sz w:val="20"/>
      <w:szCs w:val="20"/>
      <w:lang w:val="tr-T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534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5345"/>
    <w:rPr>
      <w:rFonts w:ascii="Times New Roman" w:hAnsi="Times New Roman"/>
      <w:b/>
      <w:bCs/>
      <w:sz w:val="20"/>
      <w:szCs w:val="20"/>
      <w:lang w:val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3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345"/>
    <w:rPr>
      <w:rFonts w:ascii="Segoe UI" w:hAnsi="Segoe UI" w:cs="Segoe UI"/>
      <w:sz w:val="18"/>
      <w:szCs w:val="18"/>
      <w:lang w:val="tr-TR"/>
    </w:rPr>
  </w:style>
  <w:style w:type="paragraph" w:styleId="Bibliography">
    <w:name w:val="Bibliography"/>
    <w:basedOn w:val="Normal"/>
    <w:next w:val="Normal"/>
    <w:uiPriority w:val="37"/>
    <w:unhideWhenUsed/>
    <w:rsid w:val="006A472C"/>
  </w:style>
  <w:style w:type="paragraph" w:customStyle="1" w:styleId="MATLABCode">
    <w:name w:val="MATLAB Code"/>
    <w:basedOn w:val="Normal"/>
    <w:link w:val="MATLABCodeChar"/>
    <w:rsid w:val="00E77332"/>
    <w:pPr>
      <w:pBdr>
        <w:top w:val="single" w:sz="2" w:space="10" w:color="CCCCCC"/>
        <w:left w:val="single" w:sz="2" w:space="10" w:color="CCCCCC"/>
        <w:bottom w:val="single" w:sz="2" w:space="10" w:color="CCCCCC"/>
        <w:right w:val="single" w:sz="2" w:space="10" w:color="CCCCCC"/>
        <w:between w:val="single" w:sz="4" w:space="0" w:color="auto"/>
      </w:pBdr>
      <w:shd w:val="clear" w:color="auto" w:fill="F3F3F3"/>
      <w:spacing w:line="360" w:lineRule="auto"/>
    </w:pPr>
    <w:rPr>
      <w:rFonts w:ascii="Lucida Console" w:eastAsia="Calibri" w:hAnsi="Lucida Console" w:cs="Times New Roman"/>
      <w:noProof/>
      <w:sz w:val="16"/>
    </w:rPr>
  </w:style>
  <w:style w:type="character" w:customStyle="1" w:styleId="MATLABCodeChar">
    <w:name w:val="MATLAB Code Char"/>
    <w:link w:val="MATLABCode"/>
    <w:rsid w:val="00E77332"/>
    <w:rPr>
      <w:rFonts w:ascii="Lucida Console" w:eastAsia="Calibri" w:hAnsi="Lucida Console" w:cs="Times New Roman"/>
      <w:noProof/>
      <w:sz w:val="16"/>
      <w:shd w:val="clear" w:color="auto" w:fill="F3F3F3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9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9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53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2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{D3A189E8-FA89-4C41-B39C-2A3C37B059A3}</b:Guid>
    <b:URL>https://www.wikipedia.org</b:URL>
    <b:RefOrder>1</b:RefOrder>
  </b:Source>
  <b:Source>
    <b:Tag>Pro</b:Tag>
    <b:SourceType>BookSection</b:SourceType>
    <b:Guid>{E7405986-AA30-41C9-B69C-906058782F71}</b:Guid>
    <b:Author>
      <b:Author>
        <b:NameList>
          <b:Person>
            <b:Last>Kuntman</b:Last>
            <b:First>Prof.Dr.</b:First>
            <b:Middle>Hakan</b:Middle>
          </b:Person>
        </b:NameList>
      </b:Author>
    </b:Author>
    <b:BookTitle>Analog MOS Tümdevre Tekniği</b:BookTitle>
    <b:Pages>4.10</b:Pages>
    <b:RefOrder>3</b:RefOrder>
  </b:Source>
  <b:Source>
    <b:Tag>2</b:Tag>
    <b:SourceType>BookSection</b:SourceType>
    <b:Guid>{10D0D69A-F7A3-482F-AC25-B116E104C710}</b:Guid>
    <b:Author>
      <b:Author>
        <b:NameList>
          <b:Person>
            <b:Last>Kuntman</b:Last>
            <b:First>Prof.Dr.</b:First>
            <b:Middle>Hakan</b:Middle>
          </b:Person>
        </b:NameList>
      </b:Author>
    </b:Author>
    <b:BookTitle>Analog MOS Tümdevre Tekniği</b:BookTitle>
    <b:Pages>4.6</b:Pages>
    <b:RefOrder>2</b:RefOrder>
  </b:Source>
  <b:Source>
    <b:Tag>Pro1</b:Tag>
    <b:SourceType>BookSection</b:SourceType>
    <b:Guid>{0A1933BB-D7C5-41BB-9355-A8AFE903FFFF}</b:Guid>
    <b:Author>
      <b:Author>
        <b:NameList>
          <b:Person>
            <b:Last>KUNTMAN</b:Last>
            <b:First>Prof.</b:First>
            <b:Middle>Dr. Hakan</b:Middle>
          </b:Person>
        </b:NameList>
      </b:Author>
    </b:Author>
    <b:BookTitle>Analog CMOS Tümdevre Tekniği</b:BookTitle>
    <b:Pages>4.12</b:Pages>
    <b:RefOrder>4</b:RefOrder>
  </b:Source>
</b:Sources>
</file>

<file path=customXml/itemProps1.xml><?xml version="1.0" encoding="utf-8"?>
<ds:datastoreItem xmlns:ds="http://schemas.openxmlformats.org/officeDocument/2006/customXml" ds:itemID="{E308E126-65BE-475C-A145-5DA74A70A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1</Pages>
  <Words>1838</Words>
  <Characters>10483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Mete Can GAZİ</dc:creator>
  <cp:keywords/>
  <dc:description/>
  <cp:lastModifiedBy>Mete Can GAZİ</cp:lastModifiedBy>
  <cp:revision>357</cp:revision>
  <cp:lastPrinted>2019-01-19T07:55:00Z</cp:lastPrinted>
  <dcterms:created xsi:type="dcterms:W3CDTF">2018-10-29T05:53:00Z</dcterms:created>
  <dcterms:modified xsi:type="dcterms:W3CDTF">2019-01-19T07:55:00Z</dcterms:modified>
</cp:coreProperties>
</file>