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7D" w:rsidRPr="00D85E7D" w:rsidRDefault="00D85E7D" w:rsidP="00D85E7D">
      <w:pPr>
        <w:pStyle w:val="Ttulo2"/>
        <w:spacing w:before="0" w:after="283"/>
        <w:jc w:val="center"/>
        <w:rPr>
          <w:color w:val="000000"/>
          <w:lang w:val="en-US"/>
        </w:rPr>
      </w:pPr>
      <w:r w:rsidRPr="00D85E7D">
        <w:rPr>
          <w:rStyle w:val="notranslate"/>
          <w:color w:val="4472C4"/>
          <w:sz w:val="24"/>
          <w:szCs w:val="24"/>
          <w:lang w:val="en-US"/>
        </w:rPr>
        <w:t>PAYMENT BY BANK TRANSFER (BCP, INTERBANK, SCOTIABANK, BBVA)</w:t>
      </w:r>
    </w:p>
    <w:p w:rsidR="00D85E7D" w:rsidRDefault="00D85E7D" w:rsidP="00D85E7D">
      <w:pPr>
        <w:pStyle w:val="NormalWeb"/>
        <w:spacing w:before="0" w:beforeAutospacing="0" w:after="140" w:afterAutospacing="0" w:line="288" w:lineRule="atLeast"/>
        <w:jc w:val="both"/>
        <w:rPr>
          <w:color w:val="000000"/>
        </w:rPr>
      </w:pPr>
      <w:r>
        <w:rPr>
          <w:rStyle w:val="notranslate"/>
          <w:color w:val="000000"/>
        </w:rPr>
        <w:t>Remember you have 12 hours from now to pay your service and send us a copy to </w:t>
      </w:r>
      <w:hyperlink r:id="rId7" w:history="1">
        <w:r>
          <w:rPr>
            <w:rStyle w:val="Hipervnculo"/>
            <w:color w:val="0563C1"/>
          </w:rPr>
          <w:t>reservas@incalake.com</w:t>
        </w:r>
      </w:hyperlink>
    </w:p>
    <w:p w:rsidR="00D85E7D" w:rsidRDefault="00D85E7D" w:rsidP="00D85E7D">
      <w:pPr>
        <w:pStyle w:val="NormalWeb"/>
        <w:spacing w:before="0" w:beforeAutospacing="0" w:after="140" w:afterAutospacing="0" w:line="288" w:lineRule="atLeast"/>
        <w:jc w:val="both"/>
        <w:rPr>
          <w:color w:val="000000"/>
        </w:rPr>
      </w:pPr>
      <w:r>
        <w:rPr>
          <w:rStyle w:val="notranslate"/>
          <w:color w:val="000000"/>
        </w:rPr>
        <w:t xml:space="preserve">Below, we detail the methods </w:t>
      </w:r>
      <w:bookmarkStart w:id="0" w:name="_GoBack"/>
      <w:bookmarkEnd w:id="0"/>
      <w:r w:rsidR="00796F95">
        <w:rPr>
          <w:rStyle w:val="notranslate"/>
          <w:color w:val="000000"/>
        </w:rPr>
        <w:t>of payment</w:t>
      </w:r>
      <w:r>
        <w:rPr>
          <w:rStyle w:val="notranslate"/>
          <w:color w:val="000000"/>
        </w:rPr>
        <w:t xml:space="preserve"> by bank transfer</w:t>
      </w:r>
    </w:p>
    <w:p w:rsidR="00D85E7D" w:rsidRPr="00D85E7D" w:rsidRDefault="00D85E7D" w:rsidP="00D85E7D">
      <w:pPr>
        <w:pStyle w:val="Ttulo2"/>
        <w:spacing w:before="0" w:after="283" w:line="341" w:lineRule="atLeast"/>
        <w:jc w:val="center"/>
        <w:rPr>
          <w:color w:val="000000"/>
          <w:sz w:val="24"/>
          <w:szCs w:val="24"/>
          <w:lang w:val="en-US"/>
        </w:rPr>
      </w:pPr>
      <w:r w:rsidRPr="00D85E7D">
        <w:rPr>
          <w:rStyle w:val="notranslate"/>
          <w:color w:val="4472C4"/>
          <w:sz w:val="24"/>
          <w:szCs w:val="24"/>
          <w:lang w:val="en-US"/>
        </w:rPr>
        <w:t>PAYMENTS FROM PERU (DOLLARS AND NEW SOLES)</w:t>
      </w:r>
    </w:p>
    <w:p w:rsidR="000266F9" w:rsidRPr="00D85E7D" w:rsidRDefault="008B574C" w:rsidP="000266F9">
      <w:pPr>
        <w:pStyle w:val="Standard"/>
        <w:widowControl/>
        <w:spacing w:line="340" w:lineRule="auto"/>
        <w:rPr>
          <w:rFonts w:ascii="Times New Roman" w:hAnsi="Times New Roman" w:cs="Times New Roman"/>
          <w:b/>
          <w:bCs/>
          <w:color w:val="333333"/>
          <w:lang w:val="en-US"/>
        </w:rPr>
      </w:pPr>
      <w:r w:rsidRPr="00D85E7D">
        <w:rPr>
          <w:rFonts w:ascii="Times New Roman" w:hAnsi="Times New Roman" w:cs="Times New Roman"/>
          <w:b/>
          <w:bCs/>
          <w:color w:val="333333"/>
          <w:lang w:val="en-US"/>
        </w:rPr>
        <w:t>BANCO DE CRÉDITO BCP:</w:t>
      </w:r>
    </w:p>
    <w:p w:rsidR="00D85E7D" w:rsidRDefault="000266F9" w:rsidP="00D85E7D">
      <w:pPr>
        <w:pStyle w:val="NormalWeb"/>
        <w:spacing w:before="0" w:beforeAutospacing="0" w:after="0" w:afterAutospacing="0" w:line="341" w:lineRule="atLeast"/>
        <w:jc w:val="both"/>
        <w:rPr>
          <w:color w:val="000000"/>
        </w:rPr>
      </w:pPr>
      <w:r w:rsidRPr="000A40E0">
        <w:rPr>
          <w:b/>
          <w:noProof/>
          <w:color w:val="33333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154532</wp:posOffset>
            </wp:positionV>
            <wp:extent cx="2018995" cy="1060704"/>
            <wp:effectExtent l="19050" t="19050" r="19685" b="25400"/>
            <wp:wrapSquare wrapText="bothSides"/>
            <wp:docPr id="19" name="Image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995" cy="106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anchor>
        </w:drawing>
      </w:r>
      <w:r w:rsidR="00D85E7D">
        <w:rPr>
          <w:rStyle w:val="notranslate"/>
          <w:color w:val="333333"/>
        </w:rPr>
        <w:t>Approach to a BCP agency in Lima or Provinces</w:t>
      </w:r>
    </w:p>
    <w:p w:rsidR="00D85E7D" w:rsidRDefault="00D85E7D" w:rsidP="00D85E7D">
      <w:pPr>
        <w:pStyle w:val="NormalWeb"/>
        <w:spacing w:before="0" w:beforeAutospacing="0" w:after="0" w:afterAutospacing="0" w:line="341" w:lineRule="atLeast"/>
        <w:jc w:val="both"/>
        <w:rPr>
          <w:color w:val="000000"/>
        </w:rPr>
      </w:pPr>
      <w:r>
        <w:rPr>
          <w:rStyle w:val="notranslate"/>
          <w:b/>
          <w:bCs/>
          <w:color w:val="333333"/>
        </w:rPr>
        <w:t>Deposit at counter:</w:t>
      </w:r>
      <w:r>
        <w:rPr>
          <w:rStyle w:val="notranslate"/>
          <w:color w:val="000000"/>
        </w:rPr>
        <w:t> </w:t>
      </w:r>
      <w:r>
        <w:rPr>
          <w:rStyle w:val="notranslate"/>
          <w:color w:val="333333"/>
        </w:rPr>
        <w:t>add S / 7.50 soles (transfer of funds from locations outside Puno).</w:t>
      </w:r>
    </w:p>
    <w:p w:rsidR="00D85E7D" w:rsidRDefault="00D85E7D" w:rsidP="00D85E7D">
      <w:pPr>
        <w:pStyle w:val="NormalWeb"/>
        <w:spacing w:before="0" w:beforeAutospacing="0" w:after="0" w:afterAutospacing="0" w:line="341" w:lineRule="atLeast"/>
        <w:jc w:val="both"/>
        <w:rPr>
          <w:color w:val="000000"/>
        </w:rPr>
      </w:pPr>
      <w:r>
        <w:rPr>
          <w:rStyle w:val="notranslate"/>
          <w:b/>
          <w:bCs/>
          <w:color w:val="333333"/>
        </w:rPr>
        <w:t>Deposit from Internet:</w:t>
      </w:r>
      <w:r>
        <w:rPr>
          <w:rStyle w:val="notranslate"/>
          <w:color w:val="000000"/>
        </w:rPr>
        <w:t> </w:t>
      </w:r>
      <w:r>
        <w:rPr>
          <w:rStyle w:val="notranslate"/>
          <w:color w:val="333333"/>
        </w:rPr>
        <w:t>No additional cost (only if</w:t>
      </w:r>
      <w:r>
        <w:rPr>
          <w:rStyle w:val="notranslate"/>
          <w:color w:val="000000"/>
        </w:rPr>
        <w:t> you </w:t>
      </w:r>
      <w:r>
        <w:rPr>
          <w:rStyle w:val="notranslate"/>
          <w:color w:val="333333"/>
        </w:rPr>
        <w:t>have an account at the same bank,</w:t>
      </w:r>
      <w:r>
        <w:rPr>
          <w:rStyle w:val="notranslate"/>
          <w:color w:val="000000"/>
        </w:rPr>
        <w:t> you </w:t>
      </w:r>
      <w:r>
        <w:rPr>
          <w:rStyle w:val="notranslate"/>
          <w:color w:val="333333"/>
        </w:rPr>
        <w:t>can make a transfer to our account</w:t>
      </w:r>
      <w:r>
        <w:rPr>
          <w:rStyle w:val="notranslate"/>
          <w:color w:val="000000"/>
        </w:rPr>
        <w:t> at </w:t>
      </w:r>
      <w:r>
        <w:rPr>
          <w:rStyle w:val="notranslate"/>
          <w:color w:val="333333"/>
        </w:rPr>
        <w:t>no additional cost).</w:t>
      </w:r>
    </w:p>
    <w:p w:rsidR="000266F9" w:rsidRPr="00D85E7D" w:rsidRDefault="000266F9" w:rsidP="00D85E7D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color w:val="333333"/>
          <w:lang w:val="en-US"/>
        </w:rPr>
      </w:pPr>
    </w:p>
    <w:tbl>
      <w:tblPr>
        <w:tblStyle w:val="Tabladecuadrcula5oscura-nfasis2"/>
        <w:tblW w:w="9810" w:type="dxa"/>
        <w:tblLayout w:type="fixed"/>
        <w:tblLook w:val="0080" w:firstRow="0" w:lastRow="0" w:firstColumn="1" w:lastColumn="0" w:noHBand="0" w:noVBand="0"/>
      </w:tblPr>
      <w:tblGrid>
        <w:gridCol w:w="4590"/>
        <w:gridCol w:w="5220"/>
      </w:tblGrid>
      <w:tr w:rsidR="000266F9" w:rsidRPr="000A40E0" w:rsidTr="008B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266F9" w:rsidRPr="00D85E7D" w:rsidRDefault="00D85E7D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D85E7D">
              <w:rPr>
                <w:rFonts w:ascii="Times New Roman" w:hAnsi="Times New Roman" w:cs="Times New Roman"/>
                <w:bCs w:val="0"/>
              </w:rPr>
              <w:t>HEADLINE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:rsidR="000266F9" w:rsidRPr="000A40E0" w:rsidRDefault="000266F9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 MOLINA PAREDES</w:t>
            </w:r>
          </w:p>
        </w:tc>
      </w:tr>
      <w:tr w:rsidR="000266F9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266F9" w:rsidRPr="000A40E0" w:rsidRDefault="00D85E7D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>
              <w:rPr>
                <w:color w:val="FFFFFF"/>
                <w:shd w:val="clear" w:color="auto" w:fill="ED7D31"/>
              </w:rPr>
              <w:t>Savings account in soles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:rsidR="000266F9" w:rsidRPr="000A40E0" w:rsidRDefault="000266F9" w:rsidP="00D20984">
            <w:pPr>
              <w:pStyle w:val="TableContents"/>
              <w:spacing w:line="360" w:lineRule="auto"/>
              <w:ind w:left="227"/>
              <w:rPr>
                <w:rFonts w:ascii="Times New Roman" w:hAnsi="Times New Roman" w:cs="Times New Roman"/>
              </w:rPr>
            </w:pPr>
            <w:bookmarkStart w:id="1" w:name="bcp-soles"/>
            <w:bookmarkEnd w:id="1"/>
            <w:r w:rsidRPr="000A40E0">
              <w:rPr>
                <w:rFonts w:ascii="Times New Roman" w:hAnsi="Times New Roman" w:cs="Times New Roman"/>
              </w:rPr>
              <w:t>495-25548656-0-00</w:t>
            </w:r>
          </w:p>
        </w:tc>
      </w:tr>
      <w:tr w:rsidR="000266F9" w:rsidRPr="000A40E0" w:rsidTr="008B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266F9" w:rsidRPr="000A40E0" w:rsidRDefault="00D85E7D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>
              <w:rPr>
                <w:color w:val="FFFFFF"/>
                <w:shd w:val="clear" w:color="auto" w:fill="ED7D31"/>
              </w:rPr>
              <w:t>Savings account in dollars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:rsidR="000266F9" w:rsidRPr="000A40E0" w:rsidRDefault="000266F9" w:rsidP="00D20984">
            <w:pPr>
              <w:pStyle w:val="TableContents"/>
              <w:spacing w:line="340" w:lineRule="auto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 xml:space="preserve">    495-30812343-1-56</w:t>
            </w:r>
          </w:p>
        </w:tc>
      </w:tr>
    </w:tbl>
    <w:p w:rsidR="008B574C" w:rsidRPr="000A40E0" w:rsidRDefault="008B574C" w:rsidP="000266F9">
      <w:pPr>
        <w:pStyle w:val="Standard"/>
        <w:widowControl/>
        <w:spacing w:line="340" w:lineRule="auto"/>
        <w:rPr>
          <w:rFonts w:ascii="Times New Roman" w:hAnsi="Times New Roman" w:cs="Times New Roman"/>
          <w:color w:val="333333"/>
        </w:rPr>
      </w:pPr>
    </w:p>
    <w:p w:rsidR="00B33A3D" w:rsidRDefault="00B33A3D" w:rsidP="00B33A3D">
      <w:pPr>
        <w:widowControl/>
        <w:suppressAutoHyphens w:val="0"/>
        <w:autoSpaceDN/>
        <w:spacing w:line="341" w:lineRule="atLeast"/>
        <w:jc w:val="both"/>
        <w:textAlignment w:val="auto"/>
        <w:rPr>
          <w:rFonts w:ascii="Times New Roman" w:eastAsia="Times New Roman" w:hAnsi="Times New Roman" w:cs="Times New Roman"/>
          <w:i/>
          <w:iCs/>
          <w:color w:val="333333"/>
          <w:kern w:val="0"/>
          <w:lang w:val="en-US" w:eastAsia="en-US" w:bidi="ar-SA"/>
        </w:rPr>
      </w:pPr>
      <w:r w:rsidRPr="00B33A3D">
        <w:rPr>
          <w:rFonts w:ascii="Times New Roman" w:eastAsia="Times New Roman" w:hAnsi="Times New Roman" w:cs="Times New Roman"/>
          <w:i/>
          <w:iCs/>
          <w:color w:val="333333"/>
          <w:kern w:val="0"/>
          <w:lang w:val="en-US" w:eastAsia="en-US" w:bidi="ar-SA"/>
        </w:rPr>
        <w:t xml:space="preserve">Note: </w:t>
      </w:r>
      <w:r>
        <w:rPr>
          <w:rFonts w:ascii="Times New Roman" w:eastAsia="Times New Roman" w:hAnsi="Times New Roman" w:cs="Times New Roman"/>
          <w:i/>
          <w:iCs/>
          <w:color w:val="333333"/>
          <w:kern w:val="0"/>
          <w:lang w:val="en-US" w:eastAsia="en-US" w:bidi="ar-SA"/>
        </w:rPr>
        <w:t xml:space="preserve">Bank </w:t>
      </w:r>
      <w:r w:rsidRPr="00B33A3D">
        <w:rPr>
          <w:rFonts w:ascii="Times New Roman" w:eastAsia="Times New Roman" w:hAnsi="Times New Roman" w:cs="Times New Roman"/>
          <w:i/>
          <w:iCs/>
          <w:color w:val="333333"/>
          <w:kern w:val="0"/>
          <w:lang w:val="en-US" w:eastAsia="en-US" w:bidi="ar-SA"/>
        </w:rPr>
        <w:t>Agency hours are Monday through Friday from 9:00 am to 6:00 pm.</w:t>
      </w:r>
      <w:r w:rsidRPr="00B33A3D">
        <w:rPr>
          <w:rFonts w:ascii="Times New Roman" w:eastAsia="Times New Roman" w:hAnsi="Times New Roman" w:cs="Times New Roman"/>
          <w:color w:val="000000"/>
          <w:kern w:val="0"/>
          <w:lang w:val="en-US" w:eastAsia="en-US" w:bidi="ar-SA"/>
        </w:rPr>
        <w:t> </w:t>
      </w:r>
      <w:r w:rsidRPr="00B33A3D">
        <w:rPr>
          <w:rFonts w:ascii="Times New Roman" w:eastAsia="Times New Roman" w:hAnsi="Times New Roman" w:cs="Times New Roman"/>
          <w:i/>
          <w:iCs/>
          <w:color w:val="333333"/>
          <w:kern w:val="0"/>
          <w:lang w:val="en-US" w:eastAsia="en-US" w:bidi="ar-SA"/>
        </w:rPr>
        <w:t>And Saturdays from 9:00 am to 1:00 pm.</w:t>
      </w:r>
      <w:r w:rsidRPr="00B33A3D">
        <w:rPr>
          <w:rFonts w:ascii="Times New Roman" w:eastAsia="Times New Roman" w:hAnsi="Times New Roman" w:cs="Times New Roman"/>
          <w:color w:val="000000"/>
          <w:kern w:val="0"/>
          <w:lang w:val="en-US" w:eastAsia="en-US" w:bidi="ar-SA"/>
        </w:rPr>
        <w:t> </w:t>
      </w:r>
      <w:r w:rsidRPr="00B33A3D">
        <w:rPr>
          <w:rFonts w:ascii="Times New Roman" w:eastAsia="Times New Roman" w:hAnsi="Times New Roman" w:cs="Times New Roman"/>
          <w:i/>
          <w:iCs/>
          <w:color w:val="333333"/>
          <w:kern w:val="0"/>
          <w:lang w:val="en-US" w:eastAsia="en-US" w:bidi="ar-SA"/>
        </w:rPr>
        <w:t>You can pay Soles and Dollars and no limit of amount to pay</w:t>
      </w:r>
    </w:p>
    <w:p w:rsidR="00B33A3D" w:rsidRPr="00B33A3D" w:rsidRDefault="00B33A3D" w:rsidP="00B33A3D">
      <w:pPr>
        <w:widowControl/>
        <w:suppressAutoHyphens w:val="0"/>
        <w:autoSpaceDN/>
        <w:spacing w:line="341" w:lineRule="atLeast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en-US" w:bidi="ar-SA"/>
        </w:rPr>
      </w:pPr>
    </w:p>
    <w:p w:rsidR="000266F9" w:rsidRPr="00B33A3D" w:rsidRDefault="000266F9" w:rsidP="000266F9">
      <w:pPr>
        <w:pStyle w:val="Standard"/>
        <w:widowControl/>
        <w:spacing w:line="340" w:lineRule="auto"/>
        <w:rPr>
          <w:rFonts w:ascii="Times New Roman" w:hAnsi="Times New Roman" w:cs="Times New Roman"/>
          <w:b/>
          <w:bCs/>
          <w:color w:val="333333"/>
          <w:lang w:val="en-US"/>
        </w:rPr>
      </w:pPr>
      <w:r w:rsidRPr="00B33A3D">
        <w:rPr>
          <w:rFonts w:ascii="Times New Roman" w:hAnsi="Times New Roman" w:cs="Times New Roman"/>
          <w:b/>
          <w:bCs/>
          <w:color w:val="333333"/>
          <w:lang w:val="en-US"/>
        </w:rPr>
        <w:t>INTERBANK</w:t>
      </w:r>
    </w:p>
    <w:p w:rsidR="000266F9" w:rsidRPr="00B33A3D" w:rsidRDefault="008B574C" w:rsidP="009068FF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color w:val="333333"/>
          <w:lang w:val="en-US"/>
        </w:rPr>
      </w:pPr>
      <w:r w:rsidRPr="000A40E0">
        <w:rPr>
          <w:rFonts w:ascii="Times New Roman" w:hAnsi="Times New Roman" w:cs="Times New Roman"/>
          <w:noProof/>
          <w:color w:val="333333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0EC76BDE" wp14:editId="1381CDFC">
            <wp:simplePos x="0" y="0"/>
            <wp:positionH relativeFrom="margin">
              <wp:align>left</wp:align>
            </wp:positionH>
            <wp:positionV relativeFrom="paragraph">
              <wp:posOffset>21985</wp:posOffset>
            </wp:positionV>
            <wp:extent cx="2720002" cy="645819"/>
            <wp:effectExtent l="19050" t="19050" r="23495" b="20955"/>
            <wp:wrapSquare wrapText="bothSides"/>
            <wp:docPr id="20" name="Image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" t="25871" r="-396" b="22344"/>
                    <a:stretch/>
                  </pic:blipFill>
                  <pic:spPr bwMode="auto">
                    <a:xfrm>
                      <a:off x="0" y="0"/>
                      <a:ext cx="2720002" cy="6458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3A3D" w:rsidRPr="00B33A3D">
        <w:rPr>
          <w:rFonts w:ascii="Times New Roman" w:hAnsi="Times New Roman" w:cs="Times New Roman"/>
          <w:color w:val="333333"/>
          <w:lang w:val="en-US"/>
        </w:rPr>
        <w:t>It is one of the largest banks in Peru. You can find a bank / agent near you in almost all Peru (Lima, Cusco, Arequipa, Trujillo, etc.) Approach the nearest Interbank agent and make the payment to the following account:</w:t>
      </w:r>
    </w:p>
    <w:tbl>
      <w:tblPr>
        <w:tblStyle w:val="Tabladecuadrcula5oscura-nfasis2"/>
        <w:tblW w:w="9585" w:type="dxa"/>
        <w:tblLayout w:type="fixed"/>
        <w:tblLook w:val="0080" w:firstRow="0" w:lastRow="0" w:firstColumn="1" w:lastColumn="0" w:noHBand="0" w:noVBand="0"/>
      </w:tblPr>
      <w:tblGrid>
        <w:gridCol w:w="4755"/>
        <w:gridCol w:w="4830"/>
      </w:tblGrid>
      <w:tr w:rsidR="00D85E7D" w:rsidRPr="000A40E0" w:rsidTr="008B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85E7D" w:rsidRPr="005F7286" w:rsidRDefault="00D85E7D" w:rsidP="00D85E7D">
            <w:r w:rsidRPr="005F7286">
              <w:t>HEADLINE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30" w:type="dxa"/>
          </w:tcPr>
          <w:p w:rsidR="00D85E7D" w:rsidRPr="000A40E0" w:rsidRDefault="00D85E7D" w:rsidP="00D85E7D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 MOLINA PAREDES</w:t>
            </w:r>
          </w:p>
        </w:tc>
      </w:tr>
      <w:tr w:rsidR="00D85E7D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85E7D" w:rsidRPr="005F7286" w:rsidRDefault="00D85E7D" w:rsidP="00D85E7D">
            <w:r w:rsidRPr="005F7286">
              <w:t>Savings account in soles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30" w:type="dxa"/>
          </w:tcPr>
          <w:p w:rsidR="00D85E7D" w:rsidRPr="000A40E0" w:rsidRDefault="00D85E7D" w:rsidP="00D85E7D">
            <w:pPr>
              <w:pStyle w:val="TableContents"/>
              <w:spacing w:line="360" w:lineRule="auto"/>
              <w:ind w:left="227"/>
              <w:rPr>
                <w:rFonts w:ascii="Times New Roman" w:hAnsi="Times New Roman" w:cs="Times New Roman"/>
              </w:rPr>
            </w:pPr>
            <w:bookmarkStart w:id="2" w:name="interbank-soles"/>
            <w:bookmarkEnd w:id="2"/>
            <w:r w:rsidRPr="000A40E0">
              <w:rPr>
                <w:rFonts w:ascii="Times New Roman" w:hAnsi="Times New Roman" w:cs="Times New Roman"/>
              </w:rPr>
              <w:t>3203069388751</w:t>
            </w:r>
          </w:p>
        </w:tc>
      </w:tr>
      <w:tr w:rsidR="00D85E7D" w:rsidRPr="000A40E0" w:rsidTr="008B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85E7D" w:rsidRDefault="00D85E7D" w:rsidP="00D85E7D">
            <w:r w:rsidRPr="005F7286">
              <w:t>Savings account in dollars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30" w:type="dxa"/>
          </w:tcPr>
          <w:p w:rsidR="00D85E7D" w:rsidRPr="000A40E0" w:rsidRDefault="00D85E7D" w:rsidP="00D85E7D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bookmarkStart w:id="3" w:name="interbank-dolares"/>
            <w:bookmarkEnd w:id="3"/>
            <w:r w:rsidRPr="000A40E0">
              <w:rPr>
                <w:rFonts w:ascii="Times New Roman" w:hAnsi="Times New Roman" w:cs="Times New Roman"/>
              </w:rPr>
              <w:t>3203063411807</w:t>
            </w:r>
          </w:p>
        </w:tc>
      </w:tr>
    </w:tbl>
    <w:p w:rsidR="00B33A3D" w:rsidRPr="00B33A3D" w:rsidRDefault="00B33A3D" w:rsidP="00B33A3D">
      <w:pPr>
        <w:pStyle w:val="NormalWeb"/>
        <w:spacing w:before="0" w:beforeAutospacing="0" w:after="0" w:afterAutospacing="0" w:line="341" w:lineRule="atLeast"/>
        <w:jc w:val="both"/>
        <w:rPr>
          <w:i/>
          <w:color w:val="000000"/>
        </w:rPr>
      </w:pPr>
      <w:r w:rsidRPr="00B33A3D">
        <w:rPr>
          <w:rStyle w:val="notranslate"/>
          <w:i/>
          <w:iCs/>
          <w:color w:val="000000"/>
        </w:rPr>
        <w:t>A</w:t>
      </w:r>
      <w:r w:rsidRPr="00B33A3D">
        <w:rPr>
          <w:rStyle w:val="notranslate"/>
          <w:i/>
          <w:color w:val="000000"/>
        </w:rPr>
        <w:t>DD</w:t>
      </w:r>
      <w:r>
        <w:rPr>
          <w:rStyle w:val="notranslate"/>
          <w:i/>
          <w:iCs/>
          <w:color w:val="000000"/>
        </w:rPr>
        <w:t xml:space="preserve"> S /.</w:t>
      </w:r>
      <w:r>
        <w:rPr>
          <w:color w:val="000000"/>
        </w:rPr>
        <w:t> </w:t>
      </w:r>
      <w:r>
        <w:rPr>
          <w:rStyle w:val="notranslate"/>
          <w:i/>
          <w:iCs/>
          <w:color w:val="000000"/>
        </w:rPr>
        <w:t>3.</w:t>
      </w:r>
      <w:r w:rsidRPr="00B33A3D">
        <w:rPr>
          <w:rStyle w:val="notranslate"/>
          <w:i/>
          <w:iCs/>
          <w:color w:val="000000"/>
        </w:rPr>
        <w:t>00</w:t>
      </w:r>
      <w:r w:rsidRPr="00B33A3D">
        <w:rPr>
          <w:rStyle w:val="notranslate"/>
          <w:i/>
          <w:color w:val="000000"/>
        </w:rPr>
        <w:t> </w:t>
      </w:r>
      <w:r w:rsidRPr="00B33A3D">
        <w:rPr>
          <w:rStyle w:val="notranslate"/>
          <w:i/>
          <w:iCs/>
          <w:color w:val="000000"/>
        </w:rPr>
        <w:t>Soles</w:t>
      </w:r>
      <w:r w:rsidRPr="00B33A3D">
        <w:rPr>
          <w:rStyle w:val="notranslate"/>
          <w:i/>
          <w:color w:val="000000"/>
        </w:rPr>
        <w:t> </w:t>
      </w:r>
      <w:r w:rsidRPr="00B33A3D">
        <w:rPr>
          <w:rStyle w:val="notranslate"/>
          <w:i/>
          <w:iCs/>
          <w:color w:val="000000"/>
        </w:rPr>
        <w:t>(for deposit at window to the savings account SOLES).</w:t>
      </w:r>
    </w:p>
    <w:p w:rsidR="00B33A3D" w:rsidRPr="00B33A3D" w:rsidRDefault="00B33A3D" w:rsidP="00B33A3D">
      <w:pPr>
        <w:pStyle w:val="NormalWeb"/>
        <w:spacing w:before="0" w:beforeAutospacing="0" w:after="0" w:afterAutospacing="0" w:line="341" w:lineRule="atLeast"/>
        <w:jc w:val="both"/>
        <w:rPr>
          <w:i/>
          <w:color w:val="000000"/>
        </w:rPr>
      </w:pPr>
      <w:r w:rsidRPr="00B33A3D">
        <w:rPr>
          <w:rStyle w:val="notranslate"/>
          <w:i/>
          <w:iCs/>
          <w:color w:val="000000"/>
        </w:rPr>
        <w:t>ADD $ 2.00 USD</w:t>
      </w:r>
      <w:r w:rsidRPr="00B33A3D">
        <w:rPr>
          <w:rStyle w:val="notranslate"/>
          <w:i/>
          <w:color w:val="000000"/>
        </w:rPr>
        <w:t> </w:t>
      </w:r>
      <w:r w:rsidRPr="00B33A3D">
        <w:rPr>
          <w:rStyle w:val="notranslate"/>
          <w:i/>
          <w:iCs/>
          <w:color w:val="000000"/>
        </w:rPr>
        <w:t>(for deposit at</w:t>
      </w:r>
      <w:r w:rsidRPr="00B33A3D">
        <w:rPr>
          <w:rStyle w:val="notranslate"/>
          <w:i/>
          <w:color w:val="000000"/>
        </w:rPr>
        <w:t> window</w:t>
      </w:r>
      <w:r w:rsidRPr="00B33A3D">
        <w:rPr>
          <w:rStyle w:val="notranslate"/>
          <w:i/>
          <w:iCs/>
          <w:color w:val="000000"/>
        </w:rPr>
        <w:t xml:space="preserve"> to the dollar savings account).</w:t>
      </w:r>
    </w:p>
    <w:p w:rsidR="00B33A3D" w:rsidRPr="00B33A3D" w:rsidRDefault="00B33A3D" w:rsidP="008B574C">
      <w:pPr>
        <w:pStyle w:val="Ttulo4"/>
        <w:widowControl/>
        <w:spacing w:before="0" w:after="0" w:line="340" w:lineRule="auto"/>
        <w:rPr>
          <w:rFonts w:ascii="Times New Roman" w:hAnsi="Times New Roman" w:cs="Times New Roman"/>
          <w:color w:val="000000"/>
          <w:lang w:val="en-US"/>
        </w:rPr>
      </w:pPr>
    </w:p>
    <w:p w:rsidR="008B574C" w:rsidRPr="00B33A3D" w:rsidRDefault="008B574C" w:rsidP="008B574C">
      <w:pPr>
        <w:pStyle w:val="Ttulo4"/>
        <w:widowControl/>
        <w:spacing w:before="0" w:after="0" w:line="340" w:lineRule="auto"/>
        <w:rPr>
          <w:rFonts w:ascii="Times New Roman" w:hAnsi="Times New Roman" w:cs="Times New Roman"/>
          <w:color w:val="333333"/>
          <w:lang w:val="en-US"/>
        </w:rPr>
      </w:pPr>
      <w:r w:rsidRPr="00B33A3D">
        <w:rPr>
          <w:rFonts w:ascii="Times New Roman" w:hAnsi="Times New Roman" w:cs="Times New Roman"/>
          <w:color w:val="000000"/>
          <w:lang w:val="en-US"/>
        </w:rPr>
        <w:t>BBVA - CONTINENTAL</w:t>
      </w:r>
    </w:p>
    <w:p w:rsidR="008B574C" w:rsidRPr="00B33A3D" w:rsidRDefault="008B574C" w:rsidP="008B574C">
      <w:pPr>
        <w:pStyle w:val="Standard"/>
        <w:widowControl/>
        <w:spacing w:line="340" w:lineRule="auto"/>
        <w:rPr>
          <w:rFonts w:ascii="Times New Roman" w:hAnsi="Times New Roman" w:cs="Times New Roman"/>
          <w:color w:val="333333"/>
          <w:lang w:val="en-US"/>
        </w:rPr>
      </w:pPr>
      <w:r w:rsidRPr="000A40E0">
        <w:rPr>
          <w:rFonts w:ascii="Times New Roman" w:hAnsi="Times New Roman" w:cs="Times New Roman"/>
          <w:noProof/>
          <w:color w:val="333333"/>
          <w:lang w:val="en-US"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1526540" cy="612140"/>
            <wp:effectExtent l="19050" t="19050" r="16510" b="16510"/>
            <wp:wrapSquare wrapText="bothSides"/>
            <wp:docPr id="23" name="Image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61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A3D" w:rsidRDefault="00B33A3D" w:rsidP="00B33A3D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translate"/>
          <w:color w:val="000000"/>
        </w:rPr>
        <w:t>Approach the the nearest BBVA Continental agent and make the payment to the following account:</w:t>
      </w:r>
    </w:p>
    <w:p w:rsidR="008B574C" w:rsidRPr="00B33A3D" w:rsidRDefault="008B574C" w:rsidP="008B574C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adecuadrcula5oscura-nfasis2"/>
        <w:tblW w:w="9690" w:type="dxa"/>
        <w:tblLayout w:type="fixed"/>
        <w:tblLook w:val="0680" w:firstRow="0" w:lastRow="0" w:firstColumn="1" w:lastColumn="0" w:noHBand="1" w:noVBand="1"/>
      </w:tblPr>
      <w:tblGrid>
        <w:gridCol w:w="4755"/>
        <w:gridCol w:w="4935"/>
      </w:tblGrid>
      <w:tr w:rsidR="00D85E7D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85E7D" w:rsidRPr="00B34976" w:rsidRDefault="00D85E7D" w:rsidP="00D85E7D">
            <w:r w:rsidRPr="00B34976">
              <w:t>HEADLINE</w:t>
            </w:r>
          </w:p>
        </w:tc>
        <w:tc>
          <w:tcPr>
            <w:tcW w:w="4935" w:type="dxa"/>
          </w:tcPr>
          <w:p w:rsidR="00D85E7D" w:rsidRPr="000A40E0" w:rsidRDefault="00D85E7D" w:rsidP="00D85E7D">
            <w:pPr>
              <w:pStyle w:val="TableContents"/>
              <w:spacing w:line="340" w:lineRule="auto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 MOLINA PAREDES</w:t>
            </w:r>
          </w:p>
        </w:tc>
      </w:tr>
      <w:tr w:rsidR="00D85E7D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85E7D" w:rsidRPr="00B34976" w:rsidRDefault="00D85E7D" w:rsidP="00D85E7D">
            <w:r w:rsidRPr="00B34976">
              <w:t>Savings account in soles</w:t>
            </w:r>
          </w:p>
        </w:tc>
        <w:tc>
          <w:tcPr>
            <w:tcW w:w="4935" w:type="dxa"/>
          </w:tcPr>
          <w:p w:rsidR="00D85E7D" w:rsidRPr="000A40E0" w:rsidRDefault="00D85E7D" w:rsidP="00D85E7D">
            <w:pPr>
              <w:pStyle w:val="TableContents"/>
              <w:spacing w:line="360" w:lineRule="auto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4" w:name="bbva-doalres"/>
            <w:bookmarkEnd w:id="4"/>
            <w:r w:rsidRPr="000A40E0">
              <w:rPr>
                <w:rFonts w:ascii="Times New Roman" w:hAnsi="Times New Roman" w:cs="Times New Roman"/>
              </w:rPr>
              <w:t>0011-0229-02-00658995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85E7D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85E7D" w:rsidRDefault="00D85E7D" w:rsidP="00D85E7D">
            <w:r w:rsidRPr="00B34976">
              <w:lastRenderedPageBreak/>
              <w:t>Savings account in dollars</w:t>
            </w:r>
          </w:p>
        </w:tc>
        <w:tc>
          <w:tcPr>
            <w:tcW w:w="4935" w:type="dxa"/>
          </w:tcPr>
          <w:p w:rsidR="00D85E7D" w:rsidRPr="000A40E0" w:rsidRDefault="00D85E7D" w:rsidP="00D85E7D">
            <w:pPr>
              <w:pStyle w:val="TableContents"/>
              <w:spacing w:line="340" w:lineRule="auto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5" w:name="bbva-soles"/>
            <w:bookmarkEnd w:id="5"/>
            <w:r w:rsidRPr="000A40E0">
              <w:rPr>
                <w:rFonts w:ascii="Times New Roman" w:hAnsi="Times New Roman" w:cs="Times New Roman"/>
              </w:rPr>
              <w:t>0011-0229-02-00659002</w:t>
            </w:r>
          </w:p>
        </w:tc>
      </w:tr>
    </w:tbl>
    <w:p w:rsidR="00B33A3D" w:rsidRPr="00B33A3D" w:rsidRDefault="000A40E0" w:rsidP="00B33A3D">
      <w:pPr>
        <w:pStyle w:val="NormalWeb"/>
        <w:spacing w:before="0" w:beforeAutospacing="0" w:after="0" w:afterAutospacing="0" w:line="341" w:lineRule="atLeast"/>
        <w:jc w:val="both"/>
        <w:rPr>
          <w:i/>
          <w:color w:val="000000"/>
        </w:rPr>
      </w:pPr>
      <w:r>
        <w:rPr>
          <w:color w:val="333333"/>
        </w:rPr>
        <w:br/>
      </w:r>
      <w:r w:rsidR="00B33A3D" w:rsidRPr="00B33A3D">
        <w:rPr>
          <w:rStyle w:val="notranslate"/>
          <w:i/>
          <w:iCs/>
          <w:color w:val="000000"/>
        </w:rPr>
        <w:t>A</w:t>
      </w:r>
      <w:r w:rsidR="00B33A3D" w:rsidRPr="00B33A3D">
        <w:rPr>
          <w:rStyle w:val="notranslate"/>
          <w:i/>
          <w:color w:val="000000"/>
        </w:rPr>
        <w:t>DD</w:t>
      </w:r>
      <w:r w:rsidR="00B33A3D">
        <w:rPr>
          <w:rStyle w:val="notranslate"/>
          <w:i/>
          <w:iCs/>
          <w:color w:val="000000"/>
        </w:rPr>
        <w:t xml:space="preserve"> S /.</w:t>
      </w:r>
      <w:r w:rsidR="00B33A3D">
        <w:rPr>
          <w:color w:val="000000"/>
        </w:rPr>
        <w:t> 7</w:t>
      </w:r>
      <w:r w:rsidR="00B33A3D">
        <w:rPr>
          <w:rStyle w:val="notranslate"/>
          <w:i/>
          <w:iCs/>
          <w:color w:val="000000"/>
        </w:rPr>
        <w:t>.</w:t>
      </w:r>
      <w:r w:rsidR="00B33A3D" w:rsidRPr="00B33A3D">
        <w:rPr>
          <w:rStyle w:val="notranslate"/>
          <w:i/>
          <w:iCs/>
          <w:color w:val="000000"/>
        </w:rPr>
        <w:t>00</w:t>
      </w:r>
      <w:r w:rsidR="00B33A3D" w:rsidRPr="00B33A3D">
        <w:rPr>
          <w:rStyle w:val="notranslate"/>
          <w:i/>
          <w:color w:val="000000"/>
        </w:rPr>
        <w:t> </w:t>
      </w:r>
      <w:r w:rsidR="00B33A3D" w:rsidRPr="00B33A3D">
        <w:rPr>
          <w:rStyle w:val="notranslate"/>
          <w:i/>
          <w:iCs/>
          <w:color w:val="000000"/>
        </w:rPr>
        <w:t>Soles</w:t>
      </w:r>
      <w:r w:rsidR="00B33A3D" w:rsidRPr="00B33A3D">
        <w:rPr>
          <w:rStyle w:val="notranslate"/>
          <w:i/>
          <w:color w:val="000000"/>
        </w:rPr>
        <w:t> </w:t>
      </w:r>
      <w:r w:rsidR="00B33A3D" w:rsidRPr="00B33A3D">
        <w:rPr>
          <w:rStyle w:val="notranslate"/>
          <w:i/>
          <w:iCs/>
          <w:color w:val="000000"/>
        </w:rPr>
        <w:t>(for deposit at window to the savings account SOLES).</w:t>
      </w:r>
    </w:p>
    <w:p w:rsidR="00B33A3D" w:rsidRPr="00B33A3D" w:rsidRDefault="00B33A3D" w:rsidP="00B33A3D">
      <w:pPr>
        <w:pStyle w:val="NormalWeb"/>
        <w:spacing w:before="0" w:beforeAutospacing="0" w:after="0" w:afterAutospacing="0" w:line="341" w:lineRule="atLeast"/>
        <w:jc w:val="both"/>
        <w:rPr>
          <w:i/>
          <w:color w:val="000000"/>
        </w:rPr>
      </w:pPr>
      <w:r w:rsidRPr="00B33A3D">
        <w:rPr>
          <w:rStyle w:val="notranslate"/>
          <w:i/>
          <w:iCs/>
          <w:color w:val="000000"/>
        </w:rPr>
        <w:t>ADD</w:t>
      </w:r>
      <w:r>
        <w:rPr>
          <w:rStyle w:val="notranslate"/>
          <w:i/>
          <w:iCs/>
          <w:color w:val="000000"/>
        </w:rPr>
        <w:t xml:space="preserve"> $ 3</w:t>
      </w:r>
      <w:r w:rsidRPr="00B33A3D">
        <w:rPr>
          <w:rStyle w:val="notranslate"/>
          <w:i/>
          <w:iCs/>
          <w:color w:val="000000"/>
        </w:rPr>
        <w:t>.00 USD</w:t>
      </w:r>
      <w:r w:rsidRPr="00B33A3D">
        <w:rPr>
          <w:rStyle w:val="notranslate"/>
          <w:i/>
          <w:color w:val="000000"/>
        </w:rPr>
        <w:t> </w:t>
      </w:r>
      <w:r w:rsidRPr="00B33A3D">
        <w:rPr>
          <w:rStyle w:val="notranslate"/>
          <w:i/>
          <w:iCs/>
          <w:color w:val="000000"/>
        </w:rPr>
        <w:t>(for deposit at</w:t>
      </w:r>
      <w:r w:rsidRPr="00B33A3D">
        <w:rPr>
          <w:rStyle w:val="notranslate"/>
          <w:i/>
          <w:color w:val="000000"/>
        </w:rPr>
        <w:t> window</w:t>
      </w:r>
      <w:r w:rsidRPr="00B33A3D">
        <w:rPr>
          <w:rStyle w:val="notranslate"/>
          <w:i/>
          <w:iCs/>
          <w:color w:val="000000"/>
        </w:rPr>
        <w:t xml:space="preserve"> to the dollar savings account).</w:t>
      </w:r>
    </w:p>
    <w:p w:rsidR="000A40E0" w:rsidRPr="00B33A3D" w:rsidRDefault="000A40E0" w:rsidP="00B33A3D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b/>
          <w:bCs/>
          <w:color w:val="333333"/>
          <w:lang w:val="en-US"/>
        </w:rPr>
      </w:pPr>
    </w:p>
    <w:p w:rsidR="000266F9" w:rsidRPr="009068FF" w:rsidRDefault="008B574C" w:rsidP="008B574C">
      <w:pPr>
        <w:pStyle w:val="Standard"/>
        <w:widowControl/>
        <w:tabs>
          <w:tab w:val="left" w:pos="2323"/>
        </w:tabs>
        <w:spacing w:line="340" w:lineRule="auto"/>
        <w:rPr>
          <w:rFonts w:ascii="Times New Roman" w:hAnsi="Times New Roman" w:cs="Times New Roman"/>
          <w:b/>
          <w:bCs/>
          <w:color w:val="333333"/>
          <w:lang w:val="en-US"/>
        </w:rPr>
      </w:pPr>
      <w:r w:rsidRPr="009068FF">
        <w:rPr>
          <w:rFonts w:ascii="Times New Roman" w:hAnsi="Times New Roman" w:cs="Times New Roman"/>
          <w:b/>
          <w:bCs/>
          <w:color w:val="333333"/>
          <w:lang w:val="en-US"/>
        </w:rPr>
        <w:t>SCOTIABANK</w:t>
      </w:r>
      <w:r w:rsidRPr="009068FF">
        <w:rPr>
          <w:rFonts w:ascii="Times New Roman" w:hAnsi="Times New Roman" w:cs="Times New Roman"/>
          <w:b/>
          <w:bCs/>
          <w:color w:val="333333"/>
          <w:lang w:val="en-US"/>
        </w:rPr>
        <w:tab/>
      </w:r>
    </w:p>
    <w:p w:rsidR="000266F9" w:rsidRPr="009068FF" w:rsidRDefault="008B574C" w:rsidP="000266F9">
      <w:pPr>
        <w:pStyle w:val="Standard"/>
        <w:widowControl/>
        <w:spacing w:line="340" w:lineRule="auto"/>
        <w:rPr>
          <w:rFonts w:ascii="Times New Roman" w:hAnsi="Times New Roman" w:cs="Times New Roman"/>
          <w:b/>
          <w:bCs/>
          <w:color w:val="333333"/>
          <w:lang w:val="en-US"/>
        </w:rPr>
      </w:pPr>
      <w:r w:rsidRPr="000A40E0">
        <w:rPr>
          <w:rFonts w:ascii="Times New Roman" w:hAnsi="Times New Roman" w:cs="Times New Roman"/>
          <w:noProof/>
          <w:color w:val="333333"/>
          <w:lang w:val="en-US" w:eastAsia="en-US" w:bidi="ar-SA"/>
        </w:rPr>
        <w:drawing>
          <wp:anchor distT="0" distB="0" distL="114300" distR="114300" simplePos="0" relativeHeight="251662336" behindDoc="0" locked="0" layoutInCell="1" allowOverlap="1" wp14:anchorId="78ECC03E" wp14:editId="2D97F453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2617470" cy="555625"/>
            <wp:effectExtent l="19050" t="19050" r="11430" b="15875"/>
            <wp:wrapSquare wrapText="bothSides"/>
            <wp:docPr id="21" name="Image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7" b="32392"/>
                    <a:stretch/>
                  </pic:blipFill>
                  <pic:spPr bwMode="auto">
                    <a:xfrm>
                      <a:off x="0" y="0"/>
                      <a:ext cx="2617470" cy="55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A40E0" w:rsidRPr="00B231F3" w:rsidRDefault="00B231F3" w:rsidP="000A40E0">
      <w:pPr>
        <w:pStyle w:val="Standard"/>
        <w:spacing w:line="340" w:lineRule="auto"/>
        <w:jc w:val="both"/>
        <w:rPr>
          <w:rFonts w:ascii="Times New Roman" w:hAnsi="Times New Roman" w:cs="Times New Roman"/>
          <w:color w:val="333333"/>
          <w:lang w:val="en-US"/>
        </w:rPr>
      </w:pPr>
      <w:r w:rsidRPr="00B231F3">
        <w:rPr>
          <w:rStyle w:val="notranslate"/>
          <w:color w:val="333333"/>
          <w:lang w:val="en-US"/>
        </w:rPr>
        <w:t>Approach a Scotiabank agency in Lima or Provinces and pay to the following account:</w:t>
      </w:r>
    </w:p>
    <w:tbl>
      <w:tblPr>
        <w:tblStyle w:val="Tabladecuadrcula5oscura-nfasis2"/>
        <w:tblW w:w="9645" w:type="dxa"/>
        <w:tblLayout w:type="fixed"/>
        <w:tblLook w:val="0280" w:firstRow="0" w:lastRow="0" w:firstColumn="1" w:lastColumn="0" w:noHBand="1" w:noVBand="0"/>
      </w:tblPr>
      <w:tblGrid>
        <w:gridCol w:w="5100"/>
        <w:gridCol w:w="4545"/>
      </w:tblGrid>
      <w:tr w:rsidR="00D85E7D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</w:tcPr>
          <w:p w:rsidR="00D85E7D" w:rsidRPr="007A0355" w:rsidRDefault="00D85E7D" w:rsidP="00D85E7D">
            <w:r w:rsidRPr="007A0355">
              <w:t>HEADLINE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5" w:type="dxa"/>
          </w:tcPr>
          <w:p w:rsidR="00D85E7D" w:rsidRPr="000A40E0" w:rsidRDefault="00D85E7D" w:rsidP="00D85E7D">
            <w:pPr>
              <w:pStyle w:val="TableContents"/>
              <w:spacing w:line="340" w:lineRule="auto"/>
              <w:ind w:left="28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 MOLINA PAREDES</w:t>
            </w:r>
          </w:p>
        </w:tc>
      </w:tr>
      <w:tr w:rsidR="00D85E7D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</w:tcPr>
          <w:p w:rsidR="00D85E7D" w:rsidRPr="007A0355" w:rsidRDefault="00D85E7D" w:rsidP="00D85E7D">
            <w:r w:rsidRPr="007A0355">
              <w:t>Savings account in soles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5" w:type="dxa"/>
          </w:tcPr>
          <w:p w:rsidR="00D85E7D" w:rsidRPr="000A40E0" w:rsidRDefault="00D85E7D" w:rsidP="00D85E7D">
            <w:pPr>
              <w:pStyle w:val="TableContents"/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bookmarkStart w:id="6" w:name="scotiabank-soles"/>
            <w:bookmarkEnd w:id="6"/>
            <w:r w:rsidRPr="000A40E0">
              <w:rPr>
                <w:rFonts w:ascii="Times New Roman" w:hAnsi="Times New Roman" w:cs="Times New Roman"/>
              </w:rPr>
              <w:t>706-0248486</w:t>
            </w:r>
          </w:p>
        </w:tc>
      </w:tr>
      <w:tr w:rsidR="00D85E7D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</w:tcPr>
          <w:p w:rsidR="00D85E7D" w:rsidRDefault="00D85E7D" w:rsidP="00D85E7D">
            <w:r w:rsidRPr="007A0355">
              <w:t>Savings account in dollars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5" w:type="dxa"/>
          </w:tcPr>
          <w:p w:rsidR="00D85E7D" w:rsidRPr="000A40E0" w:rsidRDefault="00D85E7D" w:rsidP="00D85E7D">
            <w:pPr>
              <w:pStyle w:val="TableContents"/>
              <w:spacing w:line="340" w:lineRule="auto"/>
              <w:ind w:left="283"/>
              <w:rPr>
                <w:rFonts w:ascii="Times New Roman" w:hAnsi="Times New Roman" w:cs="Times New Roman"/>
              </w:rPr>
            </w:pPr>
            <w:bookmarkStart w:id="7" w:name="scotiabank-dolares"/>
            <w:bookmarkEnd w:id="7"/>
            <w:r w:rsidRPr="000A40E0">
              <w:rPr>
                <w:rFonts w:ascii="Times New Roman" w:hAnsi="Times New Roman" w:cs="Times New Roman"/>
              </w:rPr>
              <w:t>706-0248497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</w:tc>
      </w:tr>
    </w:tbl>
    <w:p w:rsidR="000266F9" w:rsidRPr="000A40E0" w:rsidRDefault="000266F9" w:rsidP="000266F9">
      <w:pPr>
        <w:pStyle w:val="Ttulo4"/>
        <w:widowControl/>
        <w:spacing w:before="0" w:after="0" w:line="340" w:lineRule="auto"/>
        <w:rPr>
          <w:rFonts w:ascii="Times New Roman" w:hAnsi="Times New Roman" w:cs="Times New Roman"/>
          <w:color w:val="000000"/>
        </w:rPr>
      </w:pPr>
    </w:p>
    <w:p w:rsidR="00B231F3" w:rsidRDefault="00B231F3" w:rsidP="00B231F3">
      <w:pPr>
        <w:pStyle w:val="NormalWeb"/>
        <w:spacing w:before="0" w:beforeAutospacing="0" w:after="140" w:afterAutospacing="0" w:line="288" w:lineRule="atLeast"/>
        <w:rPr>
          <w:color w:val="000000"/>
        </w:rPr>
      </w:pPr>
      <w:r>
        <w:rPr>
          <w:rStyle w:val="notranslate"/>
          <w:color w:val="000000"/>
        </w:rPr>
        <w:t>Payment without additional cost</w:t>
      </w:r>
    </w:p>
    <w:p w:rsidR="00775CBC" w:rsidRDefault="00775CBC" w:rsidP="00775CBC">
      <w:pPr>
        <w:pStyle w:val="Textbody"/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B231F3" w:rsidRDefault="00B231F3" w:rsidP="00B231F3">
      <w:pPr>
        <w:pStyle w:val="NormalWeb"/>
        <w:spacing w:before="0" w:beforeAutospacing="0" w:after="0" w:afterAutospacing="0" w:line="341" w:lineRule="atLeast"/>
        <w:jc w:val="both"/>
        <w:rPr>
          <w:color w:val="000000"/>
        </w:rPr>
      </w:pPr>
      <w:r>
        <w:rPr>
          <w:rStyle w:val="notranslate"/>
          <w:color w:val="333333"/>
          <w:shd w:val="clear" w:color="auto" w:fill="FFFF00"/>
        </w:rPr>
        <w:t>AFTER MAKING PAYMENT THROUGH BANK TRANSFER, please SCAN VOUCHER OR PHOTOGRAPH OF DEPOSIT:</w:t>
      </w:r>
      <w:r>
        <w:rPr>
          <w:rStyle w:val="notranslate"/>
          <w:color w:val="000000"/>
        </w:rPr>
        <w:t> </w:t>
      </w:r>
      <w:hyperlink r:id="rId12" w:history="1">
        <w:r>
          <w:rPr>
            <w:rStyle w:val="Hipervnculo"/>
            <w:color w:val="0563C1"/>
            <w:shd w:val="clear" w:color="auto" w:fill="FFFF00"/>
          </w:rPr>
          <w:t>RESERVAS@INCALAKE.COM</w:t>
        </w:r>
      </w:hyperlink>
      <w:r>
        <w:rPr>
          <w:rStyle w:val="notranslate"/>
          <w:color w:val="000000"/>
        </w:rPr>
        <w:t> </w:t>
      </w:r>
      <w:r>
        <w:rPr>
          <w:rStyle w:val="notranslate"/>
          <w:color w:val="333333"/>
          <w:shd w:val="clear" w:color="auto" w:fill="FFFF00"/>
        </w:rPr>
        <w:t>, after review, YOUR RESERVATION WILL BE EFFECTIVE.</w:t>
      </w:r>
    </w:p>
    <w:p w:rsidR="00775CBC" w:rsidRPr="00B231F3" w:rsidRDefault="00B231F3" w:rsidP="00B231F3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color w:val="333333"/>
          <w:lang w:val="en-US"/>
        </w:rPr>
      </w:pPr>
      <w:r w:rsidRPr="00B231F3">
        <w:rPr>
          <w:color w:val="000000"/>
          <w:sz w:val="27"/>
          <w:szCs w:val="27"/>
          <w:lang w:val="en-US"/>
        </w:rPr>
        <w:br/>
      </w:r>
    </w:p>
    <w:sectPr w:rsidR="00775CBC" w:rsidRPr="00B231F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EFC" w:rsidRDefault="00EA3EFC">
      <w:r>
        <w:separator/>
      </w:r>
    </w:p>
  </w:endnote>
  <w:endnote w:type="continuationSeparator" w:id="0">
    <w:p w:rsidR="00EA3EFC" w:rsidRDefault="00EA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EFC" w:rsidRDefault="00EA3EFC">
      <w:r>
        <w:rPr>
          <w:color w:val="000000"/>
        </w:rPr>
        <w:separator/>
      </w:r>
    </w:p>
  </w:footnote>
  <w:footnote w:type="continuationSeparator" w:id="0">
    <w:p w:rsidR="00EA3EFC" w:rsidRDefault="00EA3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07FE6"/>
    <w:multiLevelType w:val="multilevel"/>
    <w:tmpl w:val="BC2091EA"/>
    <w:lvl w:ilvl="0">
      <w:numFmt w:val="bullet"/>
      <w:lvlText w:val="•"/>
      <w:lvlJc w:val="left"/>
      <w:pPr>
        <w:ind w:left="360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29"/>
    <w:rsid w:val="00011AC6"/>
    <w:rsid w:val="000266F9"/>
    <w:rsid w:val="000A40E0"/>
    <w:rsid w:val="0015333D"/>
    <w:rsid w:val="002A0869"/>
    <w:rsid w:val="003C74B1"/>
    <w:rsid w:val="003F603F"/>
    <w:rsid w:val="00475CAB"/>
    <w:rsid w:val="004F41DB"/>
    <w:rsid w:val="0052141B"/>
    <w:rsid w:val="00521A69"/>
    <w:rsid w:val="00660C2E"/>
    <w:rsid w:val="006E4E3B"/>
    <w:rsid w:val="00775CBC"/>
    <w:rsid w:val="00796F95"/>
    <w:rsid w:val="00827B78"/>
    <w:rsid w:val="008B574C"/>
    <w:rsid w:val="009068FF"/>
    <w:rsid w:val="00B231F3"/>
    <w:rsid w:val="00B33A3D"/>
    <w:rsid w:val="00B95829"/>
    <w:rsid w:val="00BE44D7"/>
    <w:rsid w:val="00D85E7D"/>
    <w:rsid w:val="00E64E9C"/>
    <w:rsid w:val="00EA3EFC"/>
    <w:rsid w:val="00FC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F4B347-B597-4A42-8B84-CFD36BDB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Heading"/>
    <w:next w:val="Textbody"/>
    <w:link w:val="Ttulo4Car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827B78"/>
    <w:rPr>
      <w:color w:val="0563C1" w:themeColor="hyperlink"/>
      <w:u w:val="single"/>
    </w:rPr>
  </w:style>
  <w:style w:type="table" w:styleId="Tabladecuadrcula5oscura-nfasis2">
    <w:name w:val="Grid Table 5 Dark Accent 2"/>
    <w:basedOn w:val="Tablanormal"/>
    <w:uiPriority w:val="50"/>
    <w:rsid w:val="000266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1Claro-nfasis2">
    <w:name w:val="Grid Table 1 Light Accent 2"/>
    <w:basedOn w:val="Tablanormal"/>
    <w:uiPriority w:val="46"/>
    <w:rsid w:val="008B574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rsid w:val="008B574C"/>
    <w:rPr>
      <w:b/>
      <w:bCs/>
    </w:rPr>
  </w:style>
  <w:style w:type="table" w:styleId="Tabladelista5oscura-nfasis2">
    <w:name w:val="List Table 5 Dark Accent 2"/>
    <w:basedOn w:val="Tablanormal"/>
    <w:uiPriority w:val="50"/>
    <w:rsid w:val="008B574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translate">
    <w:name w:val="notranslate"/>
    <w:basedOn w:val="Fuentedeprrafopredeter"/>
    <w:rsid w:val="00D85E7D"/>
  </w:style>
  <w:style w:type="paragraph" w:styleId="NormalWeb">
    <w:name w:val="Normal (Web)"/>
    <w:basedOn w:val="Normal"/>
    <w:uiPriority w:val="99"/>
    <w:semiHidden/>
    <w:unhideWhenUsed/>
    <w:rsid w:val="00D85E7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servas@incalake.com" TargetMode="External"/><Relationship Id="rId12" Type="http://schemas.openxmlformats.org/officeDocument/2006/relationships/hyperlink" Target="mailto:reservas@incalak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IncaLakeGerencia</dc:creator>
  <cp:lastModifiedBy>Usuario de Windows</cp:lastModifiedBy>
  <cp:revision>14</cp:revision>
  <dcterms:created xsi:type="dcterms:W3CDTF">2017-10-05T22:35:00Z</dcterms:created>
  <dcterms:modified xsi:type="dcterms:W3CDTF">2017-10-05T23:06:00Z</dcterms:modified>
</cp:coreProperties>
</file>