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CSDN第八周densenet作业文档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关于densenet的实现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基本上参照论文中的实现过程</w:t>
      </w:r>
    </w:p>
    <w:p>
      <w:r>
        <w:drawing>
          <wp:inline distT="0" distB="0" distL="114300" distR="114300">
            <wp:extent cx="5262880" cy="24682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请详见代码</w:t>
      </w:r>
    </w:p>
    <w:p/>
    <w:p/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运行结果：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传送门：https://www.tinymind.com/executions/i3jfkyk2</w:t>
      </w:r>
    </w:p>
    <w:p/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关于growth的思考：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试验结果，growth越大，训练的时间越长，基本比例为线性n增长。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以下结果为tinymind上gpu运算的结果，</w:t>
      </w:r>
    </w:p>
    <w:p>
      <w:pPr>
        <w:ind w:firstLine="420" w:firstLineChars="0"/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  <w:t>Layer 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Gwoth为12的时候</w:t>
      </w:r>
      <w:r>
        <w:rPr>
          <w:rFonts w:hint="eastAsia"/>
          <w:lang w:val="en-US"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3550: loss = 4.6672 (0.494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3560: loss = 4.9283 (0.476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3570: loss = 4.7057 (0.496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4730: loss = 4.6554 (0.497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4740: loss = 4.5184 (0.481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5170: loss = 4.4322 (0.472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6330: loss = 4.7005 (0.489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6340: loss = 4.1280 (0.492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6350: loss = 4.5695 (0.498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eval/Accuracy[0.0600585938]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eval/Recall_5[0.194091797]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="menlo" w:hAnsi="menlo" w:eastAsia="menlo" w:cs="menlo"/>
          <w:i w:val="0"/>
          <w:caps w:val="0"/>
          <w:color w:val="1F345A"/>
          <w:spacing w:val="0"/>
          <w:sz w:val="18"/>
          <w:szCs w:val="18"/>
          <w:bdr w:val="single" w:color="E0E5EA" w:sz="6" w:space="0"/>
          <w:shd w:val="clear" w:fill="F6F9FD"/>
        </w:rPr>
      </w:pPr>
      <w:r>
        <w:drawing>
          <wp:inline distT="0" distB="0" distL="114300" distR="114300">
            <wp:extent cx="5264785" cy="397002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Gwoth为24的时候</w:t>
      </w:r>
      <w:r>
        <w:rPr>
          <w:rFonts w:hint="eastAsia"/>
          <w:lang w:val="en-US" w:eastAsia="zh-CN"/>
        </w:rPr>
        <w:t>，时间基本翻倍了，基于时间就是金钱的事实，做出一个大致的推论。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3570: loss = 4.7716 (0.915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3580: loss = 4.8238 (0.908 sec/step)</w:t>
      </w: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INFO:tensorflow:global step 3590: loss = 4.4735 (0.904 sec/step)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0E5EA" w:sz="6" w:space="7"/>
          <w:left w:val="single" w:color="E0E5EA" w:sz="6" w:space="15"/>
          <w:bottom w:val="single" w:color="E0E5EA" w:sz="6" w:space="7"/>
          <w:right w:val="single" w:color="E0E5EA" w:sz="6" w:space="15"/>
        </w:pBdr>
        <w:shd w:val="clear" w:fill="F6F9FD"/>
        <w:wordWrap w:val="0"/>
        <w:spacing w:before="0" w:before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38201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下面为growth =32时的运算结果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2710: loss = 5.1972 (1.201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2720: loss = 4.9001 (1.189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2730: loss = 5.1091 (1.191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4650: loss = 4.7004 (1.185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4660: loss = 4.6911 (1.198 sec/step)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INFO:tensorflow:global step 4670: loss = 4.7573 (1.198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4930: loss = 4.4841 (1.188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INFO:tensorflow:global step 4940: loss = 4.8129 (1.195 sec/step)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INFO:tensorflow:global step 4950: loss = 4.6191 (1.187 sec/step)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eval/Recall_5[0.107910156]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eval/Accuracy[0.0329589844]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可以看出随着growth的增加，loss下降速度并没有快很多，然而因为参数量的增加，运算时间是多了很多。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由于经费问题，没有花很长的时间去获得最终稳定的收敛结果，所以只从收敛速度上观察。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从论文上看，增加growth是可以得到更好的识别结果的。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964940"/>
            <wp:effectExtent l="0" t="0" r="1206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尝试过增加layer的数量，但是tinymind似乎跑不了，报的错误类似占用闪存较大。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Growth为论文中的主要两个参数，一个是layer，一个是k（growthrate）。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If each function H` produces k featuremaps, it follows that the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ascii="宋体" w:hAnsi="宋体" w:eastAsia="宋体" w:cs="宋体"/>
          <w:sz w:val="24"/>
          <w:szCs w:val="24"/>
        </w:rPr>
        <w:t>` th layer has k0 +k ×(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l^th</w:t>
      </w:r>
      <w:r>
        <w:rPr>
          <w:rFonts w:ascii="宋体" w:hAnsi="宋体" w:eastAsia="宋体" w:cs="宋体"/>
          <w:sz w:val="24"/>
          <w:szCs w:val="24"/>
        </w:rPr>
        <w:t>−1) input feature-maps, where k0 is the number of channels in the input layer.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Layer是densenet没个block向前获取feature时的layer深度。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k是输出的chanel数量，随着layer的增加，输出的feature也随之增加。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Densenet整体参数的数量会被这两个超参数限制约束。从论文结果看，densenet的参数数量比resnet或densenet前的一些神经网络有明显的下降，但是却获得了较好的结果。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从个人的实验结果看，运算时间也和growthRate成正比增加。基本上是参数量的增加导致的运算时间的增加。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关于稠密的解释：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这个词主要来源于densenet的“dense”，即稠密的意思。之前的神经网络连接上比较相近（远近的近）。即每一层的输入只来源于上一层，输出只影响下一层。但是densenet由于网络的设计，在一个block内部，做到了每一层都影响前面若干层，同样也影响后面若干层。如下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828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这样层和层之前的链接也更加的紧密，需要的参数量也大范围的下降，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巧妙的地方还在于用transitionLayer进行feature数量的控制，经过一个block后，随着growthRate的增加（feature的输出也增加），用一个transitionLayer去对输出的feature进行瓶颈式的收敛。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可以说dense（稠密）让feature之间的联系更加紧密，但是却没有通过“增加参数量”的方式实现。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后续思考：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有文章说densenet缓解了梯度消失的现象，但是由于实验的时间限制，并没有观测到结果，也许是缓解了吧……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senet主要应用于图片识别，或者说卷积的应用大致在图像这个层面，对于声音及文字的识别，或者人类其他感知源的识别，densenet的方式有没有在其他方式的模式识别中应用呢，期待后面的学习。比如之前学到的机器学习，也采用densenet的方式进行优化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6182"/>
    <w:multiLevelType w:val="singleLevel"/>
    <w:tmpl w:val="295A61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070B9"/>
    <w:rsid w:val="03B954E4"/>
    <w:rsid w:val="063129F9"/>
    <w:rsid w:val="086C5D62"/>
    <w:rsid w:val="0E7070B9"/>
    <w:rsid w:val="1A7550A9"/>
    <w:rsid w:val="1D444E13"/>
    <w:rsid w:val="2AA1165F"/>
    <w:rsid w:val="2CBF210C"/>
    <w:rsid w:val="31993AC0"/>
    <w:rsid w:val="3AEA5AD3"/>
    <w:rsid w:val="4BC93251"/>
    <w:rsid w:val="4C0956B5"/>
    <w:rsid w:val="4D7B4A20"/>
    <w:rsid w:val="4E725B77"/>
    <w:rsid w:val="57511C35"/>
    <w:rsid w:val="5EF72255"/>
    <w:rsid w:val="624A37E2"/>
    <w:rsid w:val="6F9B50C3"/>
    <w:rsid w:val="72EB416B"/>
    <w:rsid w:val="7E8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2018-09-10T02:17:00Z</dcterms:created>
  <dc:creator>崔萌</dc:creator>
  <cp:lastModifiedBy>崔萌</cp:lastModifiedBy>
  <dcterms:modified xsi:type="dcterms:W3CDTF">2018-09-10T05:48:25Z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