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65DD" w14:textId="369E16BC" w:rsidR="00016994" w:rsidRDefault="00367029" w:rsidP="00F70167">
      <w:pPr>
        <w:pStyle w:val="Prrafodelista"/>
        <w:numPr>
          <w:ilvl w:val="0"/>
          <w:numId w:val="1"/>
        </w:numPr>
      </w:pPr>
      <w:r w:rsidRPr="00367029">
        <w:t>Leidy Dayana Patiño Soracipa</w:t>
      </w:r>
      <w:r>
        <w:t xml:space="preserve">. </w:t>
      </w:r>
      <w:r w:rsidR="00016994" w:rsidRPr="00016994">
        <w:t>Especialista Financiera y Tributaria</w:t>
      </w:r>
      <w:r w:rsidR="00016994">
        <w:t xml:space="preserve">: </w:t>
      </w:r>
      <w:r w:rsidR="00016994" w:rsidRPr="00016994">
        <w:t>Especialista en estructuración financiera y cumplimiento tributario para proyectos energéticos. Garantiza la solidez contable y la gestión eficiente de los recursos, asegurando que cada desarrollo solar cumpla con los más altos estándares normativos y fiscales. Su riguroso análisis de datos es fundamental para maximizar la rentabilidad y viabilidad a largo plazo de las inversiones, brindando total transparencia en la ejecución de proyectos corporativos.</w:t>
      </w:r>
    </w:p>
    <w:p w14:paraId="69DAF719" w14:textId="77777777" w:rsidR="00016994" w:rsidRDefault="00016994" w:rsidP="00016994">
      <w:pPr>
        <w:pStyle w:val="Prrafodelista"/>
      </w:pPr>
    </w:p>
    <w:p w14:paraId="075A6238" w14:textId="75C00C5C" w:rsidR="00016994" w:rsidRDefault="00367029" w:rsidP="00016994">
      <w:pPr>
        <w:pStyle w:val="Prrafodelista"/>
        <w:numPr>
          <w:ilvl w:val="0"/>
          <w:numId w:val="1"/>
        </w:numPr>
      </w:pPr>
      <w:r w:rsidRPr="00367029">
        <w:t>Leidy Tatiana Ardila Mahecha</w:t>
      </w:r>
      <w:r>
        <w:t>. Coordinadora Administrativa</w:t>
      </w:r>
      <w:r w:rsidR="00016994">
        <w:t xml:space="preserve">: </w:t>
      </w:r>
      <w:r w:rsidR="00016994" w:rsidRPr="00016994">
        <w:t>Administradora de Empresas enfocada en la optimización operativa y la escalabilidad del negocio. Lidera la gestión organizacional, articulando los procesos internos para asegurar una ejecución ágil e impecable de cada proyecto solar. Su visión estratégica garantiza una operación con la máxima eficiencia, respaldando a los equipos técnicos y comerciales para entregar soluciones energéticas de clase mundial que cumplen con los exigentes cronogramas del sector industrial.</w:t>
      </w:r>
    </w:p>
    <w:p w14:paraId="4DADA316" w14:textId="77777777" w:rsidR="006B2772" w:rsidRDefault="006B2772" w:rsidP="006B2772">
      <w:pPr>
        <w:pStyle w:val="Prrafodelista"/>
      </w:pPr>
    </w:p>
    <w:p w14:paraId="2E5B84E1" w14:textId="64C3FC29" w:rsidR="00367029" w:rsidRDefault="00367029" w:rsidP="00367029">
      <w:pPr>
        <w:pStyle w:val="Prrafodelista"/>
        <w:numPr>
          <w:ilvl w:val="0"/>
          <w:numId w:val="1"/>
        </w:numPr>
      </w:pPr>
      <w:r w:rsidRPr="00367029">
        <w:t>Wilson Alberto Castiblanco Pardo</w:t>
      </w:r>
      <w:r>
        <w:t>. Coordinador de Ingeniería</w:t>
      </w:r>
      <w:r w:rsidR="006B2772">
        <w:t xml:space="preserve">: </w:t>
      </w:r>
      <w:r w:rsidR="006B2772" w:rsidRPr="006B2772">
        <w:t>Ingeniero Electricista experto en el diseño, viabilidad y ejecución de sistemas solares fotovoltaicos y subestaciones de media tensión (hasta 34.5 kV). Dirige el ciclo completo de ingeniería, desde la fase conceptual y modelado avanzado en 2D/3D, hasta el diseño de detalle de subsistemas críticos de potencia, respaldo y seguridad. Su profundo dominio de la normatividad técnica y su eficacia en la gestión ante Operadores de Red aseguran que cada megavatio instalado opere con máxima confiabilidad, eficiencia y estricto cumplimiento regulatorio.</w:t>
      </w:r>
    </w:p>
    <w:p w14:paraId="6C31C979" w14:textId="77777777" w:rsidR="006B2772" w:rsidRDefault="006B2772" w:rsidP="006B2772">
      <w:pPr>
        <w:pStyle w:val="Prrafodelista"/>
      </w:pPr>
    </w:p>
    <w:p w14:paraId="5F11316E" w14:textId="39E5CE5E" w:rsidR="00367029" w:rsidRDefault="00367029" w:rsidP="00367029">
      <w:pPr>
        <w:pStyle w:val="Prrafodelista"/>
        <w:numPr>
          <w:ilvl w:val="0"/>
          <w:numId w:val="1"/>
        </w:numPr>
      </w:pPr>
      <w:r w:rsidRPr="00367029">
        <w:t>Jireh Andrea Uribe</w:t>
      </w:r>
      <w:r>
        <w:t xml:space="preserve">. </w:t>
      </w:r>
      <w:r w:rsidR="006B2772" w:rsidRPr="006B2772">
        <w:t>Coordinadora de Abastecimiento Estratégico</w:t>
      </w:r>
      <w:r w:rsidR="006B2772">
        <w:t xml:space="preserve">: </w:t>
      </w:r>
      <w:r w:rsidR="006B2772" w:rsidRPr="006B2772">
        <w:t>Experta en gestión de la cadena de suministro global para el sector de energías renovables. Lidera el abastecimiento estratégico, encargándose de la negociación de contratos y la rigurosa selección de proveedores tecnológicos de primer nivel. Su enfoque en la optimización de costos (CAPEX) y el control exhaustivo de los tiempos de importación y entrega mitigan los riesgos logísticos, asegurando que la ejecución de los proyectos solares se realice con rentabilidad, calidad y en los plazos exigidos por la industria</w:t>
      </w:r>
    </w:p>
    <w:p w14:paraId="5BFED9F7" w14:textId="77777777" w:rsidR="00016994" w:rsidRDefault="00016994" w:rsidP="00016994">
      <w:pPr>
        <w:pStyle w:val="Prrafodelista"/>
      </w:pPr>
    </w:p>
    <w:p w14:paraId="1553364F" w14:textId="5F1C56F5" w:rsidR="006B2772" w:rsidRDefault="00367029" w:rsidP="006B2772">
      <w:pPr>
        <w:pStyle w:val="Prrafodelista"/>
        <w:numPr>
          <w:ilvl w:val="0"/>
          <w:numId w:val="1"/>
        </w:numPr>
      </w:pPr>
      <w:r>
        <w:t>Jefferson Andrés Monroy Ortiz. Gerente de Operaciones</w:t>
      </w:r>
      <w:r w:rsidR="006B2772">
        <w:t xml:space="preserve"> - COO</w:t>
      </w:r>
      <w:r w:rsidR="00016994">
        <w:t xml:space="preserve">: </w:t>
      </w:r>
      <w:r w:rsidR="006B2772" w:rsidRPr="006B2772">
        <w:t>Ingeniero Civil y especialista en estructuras con más de 15 años de trayectoria en la dirección, diseño y supervisión de infraestructura de gran envergadura. Como líder de operaciones, garantiza la excelencia constructiva y la viabilidad estructural de cada desarrollo energético. Durante los últimos cinco años, ha dirigido exitosamente la ejecución e implementación de más de 20 MW en proyectos solares fotovoltaicos, abarcando desde complejas cubiertas industriales hasta granjas solares conectadas a la red, asegurando la máxima calidad, seguridad y precisión técnica en cada fase constructiva.</w:t>
      </w:r>
    </w:p>
    <w:p w14:paraId="648DBB18" w14:textId="77777777" w:rsidR="006B2772" w:rsidRDefault="006B2772" w:rsidP="006B2772">
      <w:pPr>
        <w:pStyle w:val="Prrafodelista"/>
      </w:pPr>
    </w:p>
    <w:p w14:paraId="6EE2EF3B" w14:textId="3FDDE939" w:rsidR="00367029" w:rsidRDefault="00367029" w:rsidP="00367029">
      <w:pPr>
        <w:pStyle w:val="Prrafodelista"/>
        <w:numPr>
          <w:ilvl w:val="0"/>
          <w:numId w:val="1"/>
        </w:numPr>
      </w:pPr>
      <w:r>
        <w:t>Germán Alberto Gaviria Forero. Gerente Financiero</w:t>
      </w:r>
      <w:r w:rsidR="006B2772">
        <w:t xml:space="preserve"> - CFO</w:t>
      </w:r>
      <w:r w:rsidR="00016994">
        <w:t xml:space="preserve">: </w:t>
      </w:r>
      <w:r w:rsidR="006B2772" w:rsidRPr="006B2772">
        <w:t xml:space="preserve">Ingeniero Civil con más de 35 años de experiencia ejecutiva liderando el sector de la construcción y la infraestructura a gran escala. Aporta una visión directiva enfocada en la sostenibilidad económica, la </w:t>
      </w:r>
      <w:r w:rsidR="006B2772" w:rsidRPr="006B2772">
        <w:lastRenderedPageBreak/>
        <w:t>gestión de riesgos y la maximización del retorno de inversión. Su profundo perfil estratégico y financiero lidera la planeación y estructuración de los modelos de negocio, asegurando la solidez de las inversiones y respaldando la ejecución de proyectos energéticos de alto impacto con total viabilidad a largo plazo</w:t>
      </w:r>
      <w:r w:rsidR="006B2772">
        <w:t>.</w:t>
      </w:r>
    </w:p>
    <w:p w14:paraId="6AAC2AF9" w14:textId="77777777" w:rsidR="00016994" w:rsidRDefault="00016994" w:rsidP="00016994">
      <w:pPr>
        <w:pStyle w:val="Prrafodelista"/>
      </w:pPr>
    </w:p>
    <w:p w14:paraId="30016B54" w14:textId="07A3FAB1" w:rsidR="00367029" w:rsidRDefault="00367029" w:rsidP="00367029">
      <w:pPr>
        <w:pStyle w:val="Prrafodelista"/>
        <w:numPr>
          <w:ilvl w:val="0"/>
          <w:numId w:val="1"/>
        </w:numPr>
      </w:pPr>
      <w:r>
        <w:t xml:space="preserve">Diego Alejandro Monroy Ortiz. Gerente </w:t>
      </w:r>
      <w:r w:rsidR="00016994">
        <w:t>de Ingeniería</w:t>
      </w:r>
      <w:r w:rsidR="006B2772">
        <w:t xml:space="preserve"> y Estrategia de Negocios – CTO &amp; CBDO</w:t>
      </w:r>
      <w:r w:rsidR="00016994">
        <w:t xml:space="preserve">: </w:t>
      </w:r>
      <w:r w:rsidR="006B2772" w:rsidRPr="006B2772">
        <w:t>Ingeniero Electricista y Magíster en Ingeniería Eléctrica con una década de experiencia especializada en el sector energético. Lidera la arquitectura técnica y el desarrollo de nuevos negocios, respaldado por la dirección, ejecución y diseño de más de 50 MWp en sistemas fotovoltaicos. Su experticia técnica abarca estudios avanzados de conexión a la red, sistemas de transmisión y distribución, y optimización de pérdidas energéticas. Al integrar este rigor de ingeniería con el análisis financiero de proyectos, garantiza soluciones energéticas altamente rentables, innovadoras y adaptadas a las exigencias operativas de la industria</w:t>
      </w:r>
      <w:r w:rsidR="006B2772">
        <w:t>.</w:t>
      </w:r>
    </w:p>
    <w:sectPr w:rsidR="003670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65F89"/>
    <w:multiLevelType w:val="hybridMultilevel"/>
    <w:tmpl w:val="8B64E5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C3"/>
    <w:rsid w:val="00016994"/>
    <w:rsid w:val="000B6269"/>
    <w:rsid w:val="001358E7"/>
    <w:rsid w:val="002638C3"/>
    <w:rsid w:val="00264FDA"/>
    <w:rsid w:val="00367029"/>
    <w:rsid w:val="006B2772"/>
    <w:rsid w:val="0094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5F7C8"/>
  <w15:chartTrackingRefBased/>
  <w15:docId w15:val="{285EDEA1-CA30-42A5-900D-B4D4B7DE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7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7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Monroy</dc:creator>
  <cp:keywords/>
  <dc:description/>
  <cp:lastModifiedBy>Diego Monroy</cp:lastModifiedBy>
  <cp:revision>2</cp:revision>
  <dcterms:created xsi:type="dcterms:W3CDTF">2026-08-16T16:02:00Z</dcterms:created>
  <dcterms:modified xsi:type="dcterms:W3CDTF">2026-08-16T16:30:00Z</dcterms:modified>
</cp:coreProperties>
</file>