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06D1" w:rsidRPr="007C02EF" w:rsidRDefault="004F06D1" w:rsidP="00461C4E">
      <w:pPr>
        <w:spacing w:line="360" w:lineRule="auto"/>
        <w:rPr>
          <w:b/>
          <w:bCs/>
        </w:rPr>
      </w:pPr>
      <w:r w:rsidRPr="007C02EF">
        <w:rPr>
          <w:b/>
          <w:bCs/>
        </w:rPr>
        <w:t xml:space="preserve">I. </w:t>
      </w:r>
      <w:r w:rsidRPr="007C02EF">
        <w:rPr>
          <w:b/>
          <w:bCs/>
        </w:rPr>
        <w:tab/>
        <w:t xml:space="preserve">TITLE:   </w:t>
      </w:r>
      <w:r>
        <w:rPr>
          <w:b/>
          <w:bCs/>
        </w:rPr>
        <w:t>Peritonsillar abscess/Methemoglobinemia</w:t>
      </w:r>
    </w:p>
    <w:p w:rsidR="004F06D1" w:rsidRPr="007C02EF" w:rsidRDefault="004F06D1" w:rsidP="00461C4E">
      <w:pPr>
        <w:spacing w:line="360" w:lineRule="auto"/>
        <w:rPr>
          <w:b/>
          <w:bCs/>
        </w:rPr>
      </w:pPr>
    </w:p>
    <w:p w:rsidR="004F06D1" w:rsidRPr="007C02EF" w:rsidRDefault="004F06D1" w:rsidP="00461C4E">
      <w:pPr>
        <w:numPr>
          <w:ilvl w:val="0"/>
          <w:numId w:val="1"/>
        </w:numPr>
        <w:spacing w:line="360" w:lineRule="auto"/>
      </w:pPr>
      <w:r w:rsidRPr="007C02EF">
        <w:rPr>
          <w:b/>
          <w:bCs/>
        </w:rPr>
        <w:t xml:space="preserve">TARGET AUDIENCE:  </w:t>
      </w:r>
      <w:r w:rsidRPr="007C02EF">
        <w:t>Medical Students, Residents</w:t>
      </w:r>
    </w:p>
    <w:p w:rsidR="004F06D1" w:rsidRPr="007C02EF" w:rsidRDefault="004F06D1" w:rsidP="00461C4E">
      <w:pPr>
        <w:spacing w:line="360" w:lineRule="auto"/>
      </w:pPr>
    </w:p>
    <w:p w:rsidR="004F06D1" w:rsidRPr="007C02EF" w:rsidRDefault="004F06D1" w:rsidP="00461C4E">
      <w:pPr>
        <w:numPr>
          <w:ilvl w:val="0"/>
          <w:numId w:val="1"/>
        </w:numPr>
        <w:spacing w:line="360" w:lineRule="auto"/>
        <w:rPr>
          <w:b/>
          <w:bCs/>
        </w:rPr>
      </w:pPr>
      <w:r w:rsidRPr="007C02EF">
        <w:rPr>
          <w:b/>
          <w:bCs/>
        </w:rPr>
        <w:t>LEARNING OBJECTIVES</w:t>
      </w:r>
    </w:p>
    <w:p w:rsidR="004F06D1" w:rsidRDefault="004F06D1" w:rsidP="00461C4E">
      <w:pPr>
        <w:pStyle w:val="ListParagraph"/>
        <w:numPr>
          <w:ilvl w:val="0"/>
          <w:numId w:val="2"/>
        </w:numPr>
        <w:spacing w:line="360" w:lineRule="auto"/>
        <w:rPr>
          <w:b/>
          <w:bCs/>
        </w:rPr>
      </w:pPr>
      <w:r w:rsidRPr="00461C4E">
        <w:rPr>
          <w:b/>
          <w:bCs/>
        </w:rPr>
        <w:t>Primary</w:t>
      </w:r>
    </w:p>
    <w:p w:rsidR="004F06D1" w:rsidRPr="00951D56" w:rsidRDefault="004F06D1" w:rsidP="00461C4E">
      <w:pPr>
        <w:pStyle w:val="ListParagraph"/>
        <w:numPr>
          <w:ilvl w:val="1"/>
          <w:numId w:val="2"/>
        </w:numPr>
        <w:spacing w:line="360" w:lineRule="auto"/>
        <w:rPr>
          <w:b/>
          <w:bCs/>
        </w:rPr>
      </w:pPr>
      <w:r>
        <w:t xml:space="preserve">By </w:t>
      </w:r>
      <w:r w:rsidRPr="007C02EF">
        <w:t>the end of this simulation learners will be able to obtain an app</w:t>
      </w:r>
      <w:r>
        <w:t xml:space="preserve">ropriate and accurate history for a patient who presents with a sore throat. </w:t>
      </w:r>
    </w:p>
    <w:p w:rsidR="004F06D1" w:rsidRPr="001A28B8" w:rsidRDefault="004F06D1" w:rsidP="00461C4E">
      <w:pPr>
        <w:pStyle w:val="ListParagraph"/>
        <w:numPr>
          <w:ilvl w:val="1"/>
          <w:numId w:val="2"/>
        </w:numPr>
        <w:spacing w:line="360" w:lineRule="auto"/>
        <w:rPr>
          <w:b/>
          <w:bCs/>
        </w:rPr>
      </w:pPr>
      <w:r w:rsidRPr="007C02EF">
        <w:t xml:space="preserve">By the end of this simulation learners will be able to describe the </w:t>
      </w:r>
      <w:r>
        <w:t>differential diagnosis of a sore throat.</w:t>
      </w:r>
    </w:p>
    <w:p w:rsidR="004F06D1" w:rsidRPr="007A44F6" w:rsidRDefault="004F06D1" w:rsidP="001A28B8">
      <w:pPr>
        <w:pStyle w:val="ListParagraph"/>
        <w:numPr>
          <w:ilvl w:val="1"/>
          <w:numId w:val="2"/>
        </w:numPr>
        <w:spacing w:line="360" w:lineRule="auto"/>
        <w:rPr>
          <w:b/>
          <w:bCs/>
        </w:rPr>
      </w:pPr>
      <w:r>
        <w:t>By the end of this simulation learners will be able to recognize and treat a peritonsillar abscess both surgically and medically.</w:t>
      </w:r>
    </w:p>
    <w:p w:rsidR="004F06D1" w:rsidRPr="007A44F6" w:rsidRDefault="004F06D1" w:rsidP="007A44F6">
      <w:pPr>
        <w:pStyle w:val="ListParagraph"/>
        <w:numPr>
          <w:ilvl w:val="1"/>
          <w:numId w:val="2"/>
        </w:numPr>
        <w:spacing w:line="360" w:lineRule="auto"/>
        <w:rPr>
          <w:b/>
          <w:bCs/>
        </w:rPr>
      </w:pPr>
      <w:r>
        <w:t>Be the end of this simulation learners will be able to recognize and treat methemoglobinemia</w:t>
      </w:r>
    </w:p>
    <w:p w:rsidR="004F06D1" w:rsidRDefault="004F06D1" w:rsidP="00461C4E">
      <w:pPr>
        <w:pStyle w:val="ListParagraph"/>
        <w:numPr>
          <w:ilvl w:val="0"/>
          <w:numId w:val="2"/>
        </w:numPr>
        <w:spacing w:line="360" w:lineRule="auto"/>
        <w:rPr>
          <w:b/>
          <w:bCs/>
        </w:rPr>
      </w:pPr>
      <w:r>
        <w:rPr>
          <w:b/>
          <w:bCs/>
        </w:rPr>
        <w:t>Critical Actions Check List</w:t>
      </w:r>
    </w:p>
    <w:p w:rsidR="004F06D1" w:rsidRPr="00914732" w:rsidRDefault="004F06D1" w:rsidP="00A442F2">
      <w:pPr>
        <w:pStyle w:val="ListParagraph"/>
        <w:numPr>
          <w:ilvl w:val="1"/>
          <w:numId w:val="2"/>
        </w:numPr>
        <w:spacing w:line="360" w:lineRule="auto"/>
        <w:rPr>
          <w:b/>
          <w:bCs/>
        </w:rPr>
      </w:pPr>
      <w:r>
        <w:t>Clinical State 1:  Presentation</w:t>
      </w:r>
    </w:p>
    <w:p w:rsidR="004F06D1" w:rsidRPr="00364FA1" w:rsidRDefault="004F06D1" w:rsidP="00914732">
      <w:pPr>
        <w:pStyle w:val="ListParagraph"/>
        <w:numPr>
          <w:ilvl w:val="2"/>
          <w:numId w:val="2"/>
        </w:numPr>
        <w:spacing w:line="360" w:lineRule="auto"/>
        <w:rPr>
          <w:b/>
          <w:bCs/>
        </w:rPr>
      </w:pPr>
      <w:r>
        <w:t xml:space="preserve">Place the patient on the monitor, obtain baseline vital signs. </w:t>
      </w:r>
    </w:p>
    <w:p w:rsidR="004F06D1" w:rsidRPr="00985363" w:rsidRDefault="004F06D1" w:rsidP="00914732">
      <w:pPr>
        <w:pStyle w:val="ListParagraph"/>
        <w:numPr>
          <w:ilvl w:val="2"/>
          <w:numId w:val="2"/>
        </w:numPr>
        <w:spacing w:line="360" w:lineRule="auto"/>
        <w:rPr>
          <w:b/>
          <w:bCs/>
        </w:rPr>
      </w:pPr>
      <w:r>
        <w:t>Collect an appropriate history and perform a focused physical exam including inspection of the oral pharynx.</w:t>
      </w:r>
    </w:p>
    <w:p w:rsidR="004F06D1" w:rsidRPr="00914732" w:rsidRDefault="004F06D1" w:rsidP="00914732">
      <w:pPr>
        <w:pStyle w:val="ListParagraph"/>
        <w:numPr>
          <w:ilvl w:val="1"/>
          <w:numId w:val="2"/>
        </w:numPr>
        <w:spacing w:line="360" w:lineRule="auto"/>
        <w:rPr>
          <w:b/>
          <w:bCs/>
        </w:rPr>
      </w:pPr>
      <w:r>
        <w:t xml:space="preserve">Clinical State 2: Peritonsillar abscess recognition </w:t>
      </w:r>
    </w:p>
    <w:p w:rsidR="004F06D1" w:rsidRPr="006A027D" w:rsidRDefault="00960342" w:rsidP="00914732">
      <w:pPr>
        <w:pStyle w:val="ListParagraph"/>
        <w:numPr>
          <w:ilvl w:val="2"/>
          <w:numId w:val="2"/>
        </w:numPr>
        <w:spacing w:line="360" w:lineRule="auto"/>
        <w:rPr>
          <w:b/>
          <w:bCs/>
        </w:rPr>
      </w:pPr>
      <w:r>
        <w:t>Prescribe</w:t>
      </w:r>
      <w:r w:rsidR="004F06D1">
        <w:t xml:space="preserve"> </w:t>
      </w:r>
      <w:r w:rsidR="00EA067E">
        <w:t xml:space="preserve">intravenous </w:t>
      </w:r>
      <w:r w:rsidR="004F06D1">
        <w:t>antibiotics for peritonsillar abscess</w:t>
      </w:r>
    </w:p>
    <w:p w:rsidR="004F06D1" w:rsidRPr="00F60865" w:rsidRDefault="004F06D1" w:rsidP="00914732">
      <w:pPr>
        <w:pStyle w:val="ListParagraph"/>
        <w:numPr>
          <w:ilvl w:val="2"/>
          <w:numId w:val="2"/>
        </w:numPr>
        <w:spacing w:line="360" w:lineRule="auto"/>
        <w:rPr>
          <w:b/>
          <w:bCs/>
        </w:rPr>
      </w:pPr>
      <w:r>
        <w:t>Obtain consent for incision and drainage of peritonisllar abscess</w:t>
      </w:r>
    </w:p>
    <w:p w:rsidR="004F06D1" w:rsidRPr="00F60865" w:rsidRDefault="004F06D1" w:rsidP="00F60865">
      <w:pPr>
        <w:pStyle w:val="ListParagraph"/>
        <w:numPr>
          <w:ilvl w:val="3"/>
          <w:numId w:val="2"/>
        </w:numPr>
        <w:spacing w:line="360" w:lineRule="auto"/>
        <w:rPr>
          <w:b/>
          <w:bCs/>
        </w:rPr>
      </w:pPr>
      <w:r>
        <w:t>Place patient on nasal cannula</w:t>
      </w:r>
    </w:p>
    <w:p w:rsidR="004F06D1" w:rsidRPr="00F60865" w:rsidRDefault="004D7198" w:rsidP="00F60865">
      <w:pPr>
        <w:pStyle w:val="ListParagraph"/>
        <w:numPr>
          <w:ilvl w:val="3"/>
          <w:numId w:val="2"/>
        </w:numPr>
        <w:spacing w:line="360" w:lineRule="auto"/>
        <w:rPr>
          <w:b/>
          <w:bCs/>
        </w:rPr>
      </w:pPr>
      <w:r>
        <w:t>Anesthetize</w:t>
      </w:r>
      <w:r w:rsidR="004F06D1">
        <w:t xml:space="preserve"> the oral pharynx with</w:t>
      </w:r>
      <w:r w:rsidR="009F5E11">
        <w:t xml:space="preserve"> benzocaine spray.</w:t>
      </w:r>
      <w:r w:rsidR="004F06D1">
        <w:t xml:space="preserve"> </w:t>
      </w:r>
    </w:p>
    <w:p w:rsidR="004F06D1" w:rsidRPr="00F60865" w:rsidRDefault="004F06D1" w:rsidP="00F60865">
      <w:pPr>
        <w:pStyle w:val="ListParagraph"/>
        <w:numPr>
          <w:ilvl w:val="3"/>
          <w:numId w:val="2"/>
        </w:numPr>
        <w:spacing w:line="360" w:lineRule="auto"/>
        <w:rPr>
          <w:b/>
          <w:bCs/>
        </w:rPr>
      </w:pPr>
      <w:r>
        <w:t xml:space="preserve">Place an 18 gauge needle on a 10cc syringe. </w:t>
      </w:r>
    </w:p>
    <w:p w:rsidR="004F06D1" w:rsidRPr="00F60865" w:rsidRDefault="004F06D1" w:rsidP="00F60865">
      <w:pPr>
        <w:pStyle w:val="ListParagraph"/>
        <w:numPr>
          <w:ilvl w:val="3"/>
          <w:numId w:val="2"/>
        </w:numPr>
        <w:spacing w:line="360" w:lineRule="auto"/>
        <w:rPr>
          <w:b/>
          <w:bCs/>
        </w:rPr>
      </w:pPr>
      <w:r>
        <w:t xml:space="preserve">Cut </w:t>
      </w:r>
      <w:r w:rsidR="00B30F34">
        <w:t>1</w:t>
      </w:r>
      <w:r>
        <w:t xml:space="preserve"> cm off of the cap of the 18 gauge syringe and use it as a guard.</w:t>
      </w:r>
    </w:p>
    <w:p w:rsidR="004F06D1" w:rsidRPr="00F60865" w:rsidRDefault="004F06D1" w:rsidP="00F60865">
      <w:pPr>
        <w:pStyle w:val="ListParagraph"/>
        <w:numPr>
          <w:ilvl w:val="4"/>
          <w:numId w:val="2"/>
        </w:numPr>
        <w:spacing w:line="360" w:lineRule="auto"/>
        <w:rPr>
          <w:b/>
          <w:bCs/>
        </w:rPr>
      </w:pPr>
      <w:r>
        <w:t>Discuss the need for a guard due to the carotid vessels lying posterior to the abscess.</w:t>
      </w:r>
    </w:p>
    <w:p w:rsidR="004F06D1" w:rsidRPr="00B733AA" w:rsidRDefault="004F06D1" w:rsidP="00914732">
      <w:pPr>
        <w:pStyle w:val="ListParagraph"/>
        <w:numPr>
          <w:ilvl w:val="1"/>
          <w:numId w:val="2"/>
        </w:numPr>
        <w:spacing w:line="360" w:lineRule="auto"/>
        <w:rPr>
          <w:b/>
          <w:bCs/>
        </w:rPr>
      </w:pPr>
      <w:r>
        <w:t>Clinical State 3: Methemoglobinemia</w:t>
      </w:r>
    </w:p>
    <w:p w:rsidR="004F06D1" w:rsidRPr="00CF19F1" w:rsidRDefault="004F06D1" w:rsidP="00B733AA">
      <w:pPr>
        <w:pStyle w:val="ListParagraph"/>
        <w:numPr>
          <w:ilvl w:val="2"/>
          <w:numId w:val="2"/>
        </w:numPr>
        <w:spacing w:line="360" w:lineRule="auto"/>
        <w:rPr>
          <w:b/>
          <w:bCs/>
        </w:rPr>
      </w:pPr>
      <w:r>
        <w:t>Place the patient on a non-rebreather for high flow oxygen therapy</w:t>
      </w:r>
    </w:p>
    <w:p w:rsidR="004F06D1" w:rsidRPr="00CF19F1" w:rsidRDefault="004F06D1" w:rsidP="00B733AA">
      <w:pPr>
        <w:pStyle w:val="ListParagraph"/>
        <w:numPr>
          <w:ilvl w:val="2"/>
          <w:numId w:val="2"/>
        </w:numPr>
        <w:spacing w:line="360" w:lineRule="auto"/>
        <w:rPr>
          <w:b/>
          <w:bCs/>
        </w:rPr>
      </w:pPr>
      <w:r>
        <w:lastRenderedPageBreak/>
        <w:t>Determine that the patient’s pulse oximetry is 85% on NRB therapy.</w:t>
      </w:r>
    </w:p>
    <w:p w:rsidR="004F06D1" w:rsidRPr="00CF19F1" w:rsidRDefault="004F06D1" w:rsidP="00CF19F1">
      <w:pPr>
        <w:pStyle w:val="ListParagraph"/>
        <w:numPr>
          <w:ilvl w:val="2"/>
          <w:numId w:val="2"/>
        </w:numPr>
        <w:spacing w:line="360" w:lineRule="auto"/>
        <w:rPr>
          <w:b/>
          <w:bCs/>
        </w:rPr>
      </w:pPr>
      <w:r>
        <w:t xml:space="preserve">Draw repeat labs including </w:t>
      </w:r>
      <w:r w:rsidR="00960342">
        <w:t>either a venous blood gas with co-oximetry or an arterial blood gas with co-oximetry</w:t>
      </w:r>
      <w:r w:rsidR="009F5E11">
        <w:t>.</w:t>
      </w:r>
      <w:r>
        <w:t xml:space="preserve"> </w:t>
      </w:r>
    </w:p>
    <w:p w:rsidR="004F06D1" w:rsidRPr="00CF19F1" w:rsidRDefault="004F06D1" w:rsidP="00CF19F1">
      <w:pPr>
        <w:pStyle w:val="ListParagraph"/>
        <w:numPr>
          <w:ilvl w:val="2"/>
          <w:numId w:val="2"/>
        </w:numPr>
        <w:spacing w:line="360" w:lineRule="auto"/>
        <w:rPr>
          <w:b/>
          <w:bCs/>
        </w:rPr>
      </w:pPr>
      <w:r>
        <w:t>Correctly diagnosis methemoglobinemia and treat with methylene blue</w:t>
      </w:r>
      <w:r w:rsidRPr="009F5E11">
        <w:rPr>
          <w:b/>
          <w:bCs/>
        </w:rPr>
        <w:t>.</w:t>
      </w:r>
    </w:p>
    <w:p w:rsidR="004F06D1" w:rsidRPr="00B733E3" w:rsidRDefault="004F06D1" w:rsidP="00914732">
      <w:pPr>
        <w:pStyle w:val="ListParagraph"/>
        <w:numPr>
          <w:ilvl w:val="1"/>
          <w:numId w:val="2"/>
        </w:numPr>
        <w:spacing w:line="360" w:lineRule="auto"/>
        <w:rPr>
          <w:b/>
          <w:bCs/>
        </w:rPr>
      </w:pPr>
      <w:r>
        <w:t>Clinical State 4 – Stabilization of Patient</w:t>
      </w:r>
    </w:p>
    <w:p w:rsidR="004F06D1" w:rsidRPr="00F96D45" w:rsidRDefault="004F06D1" w:rsidP="00F96D45">
      <w:pPr>
        <w:pStyle w:val="ListParagraph"/>
        <w:numPr>
          <w:ilvl w:val="2"/>
          <w:numId w:val="2"/>
        </w:numPr>
        <w:spacing w:line="360" w:lineRule="auto"/>
        <w:rPr>
          <w:b/>
          <w:bCs/>
        </w:rPr>
      </w:pPr>
      <w:r>
        <w:t xml:space="preserve">Call </w:t>
      </w:r>
      <w:r w:rsidR="009F5E11">
        <w:t>for patient admission.</w:t>
      </w:r>
    </w:p>
    <w:p w:rsidR="004F06D1" w:rsidRPr="00F96D45" w:rsidRDefault="004F06D1" w:rsidP="00F96D45">
      <w:pPr>
        <w:spacing w:line="360" w:lineRule="auto"/>
        <w:rPr>
          <w:b/>
          <w:bCs/>
        </w:rPr>
      </w:pPr>
    </w:p>
    <w:p w:rsidR="004F06D1" w:rsidRPr="00F96D45" w:rsidRDefault="004F06D1" w:rsidP="00F96D45">
      <w:pPr>
        <w:pStyle w:val="ListParagraph"/>
        <w:numPr>
          <w:ilvl w:val="0"/>
          <w:numId w:val="1"/>
        </w:numPr>
        <w:spacing w:line="360" w:lineRule="auto"/>
        <w:rPr>
          <w:b/>
          <w:bCs/>
        </w:rPr>
      </w:pPr>
      <w:r w:rsidRPr="00F96D45">
        <w:rPr>
          <w:b/>
          <w:bCs/>
        </w:rPr>
        <w:t>ENVIRONMENT</w:t>
      </w:r>
    </w:p>
    <w:p w:rsidR="004F06D1" w:rsidRDefault="004F06D1" w:rsidP="00260029">
      <w:pPr>
        <w:pStyle w:val="ListParagraph"/>
        <w:numPr>
          <w:ilvl w:val="2"/>
          <w:numId w:val="1"/>
        </w:numPr>
        <w:spacing w:line="360" w:lineRule="auto"/>
        <w:rPr>
          <w:b/>
          <w:bCs/>
        </w:rPr>
      </w:pPr>
      <w:r w:rsidRPr="00F96D45">
        <w:rPr>
          <w:b/>
          <w:bCs/>
        </w:rPr>
        <w:t xml:space="preserve">Lab Set Up:  </w:t>
      </w:r>
    </w:p>
    <w:p w:rsidR="004F06D1" w:rsidRPr="00260029" w:rsidRDefault="004F06D1" w:rsidP="00260029">
      <w:pPr>
        <w:pStyle w:val="ListParagraph"/>
        <w:numPr>
          <w:ilvl w:val="3"/>
          <w:numId w:val="1"/>
        </w:numPr>
        <w:spacing w:line="360" w:lineRule="auto"/>
        <w:rPr>
          <w:b/>
          <w:bCs/>
        </w:rPr>
      </w:pPr>
      <w:r w:rsidRPr="007C02EF">
        <w:t xml:space="preserve">Simulation room with </w:t>
      </w:r>
      <w:r>
        <w:t xml:space="preserve">the </w:t>
      </w:r>
      <w:r w:rsidRPr="007C02EF">
        <w:t xml:space="preserve">same </w:t>
      </w:r>
      <w:r>
        <w:t xml:space="preserve">capabilities of a tertiary center emergency </w:t>
      </w:r>
      <w:r w:rsidRPr="007C02EF">
        <w:t>department resuscitation room.</w:t>
      </w:r>
      <w:r>
        <w:t xml:space="preserve"> There may be a control room with a trained technologist and director present in order to monitor and proctor the case. A nurse will be present with the learner and can be in contact with proctor via radio. A second alternative is where the proctor is present with the learner and able to discuss findings during simulation. Learners should have the ability to call consultants via telephone which will reach the proctor. The proctor will serve as all consultants and give recommendations based upon questions asked. </w:t>
      </w:r>
    </w:p>
    <w:p w:rsidR="004F06D1" w:rsidRDefault="004F06D1" w:rsidP="00260029">
      <w:pPr>
        <w:pStyle w:val="ListParagraph"/>
        <w:numPr>
          <w:ilvl w:val="2"/>
          <w:numId w:val="1"/>
        </w:numPr>
        <w:spacing w:line="360" w:lineRule="auto"/>
        <w:rPr>
          <w:b/>
          <w:bCs/>
        </w:rPr>
      </w:pPr>
      <w:r w:rsidRPr="00F96D45">
        <w:rPr>
          <w:b/>
          <w:bCs/>
        </w:rPr>
        <w:t xml:space="preserve">Manikin Set UP: </w:t>
      </w:r>
    </w:p>
    <w:p w:rsidR="004F06D1" w:rsidRDefault="004F06D1" w:rsidP="00260029">
      <w:pPr>
        <w:pStyle w:val="ListParagraph"/>
        <w:numPr>
          <w:ilvl w:val="3"/>
          <w:numId w:val="1"/>
        </w:numPr>
        <w:spacing w:line="360" w:lineRule="auto"/>
        <w:rPr>
          <w:b/>
          <w:bCs/>
        </w:rPr>
      </w:pPr>
      <w:r>
        <w:t xml:space="preserve">The simulation room will be equipped with a simulation manikin which permits the creation of several different physiologic states which can be manipulated over time. It should allow for worsening of symptoms over time and a response to therapeutic maneuvers that can be manipulated by either the controller or the proctor. The manikin should allow for visualization of peri-oral cyanosis with either internal lighting. If this type of manikin is unavailable, the proctor may give physical exam findings if asked by the learner. </w:t>
      </w:r>
    </w:p>
    <w:p w:rsidR="004F06D1" w:rsidRDefault="004F06D1" w:rsidP="004F1E12">
      <w:pPr>
        <w:pStyle w:val="ListParagraph"/>
        <w:numPr>
          <w:ilvl w:val="2"/>
          <w:numId w:val="1"/>
        </w:numPr>
        <w:spacing w:line="360" w:lineRule="auto"/>
        <w:rPr>
          <w:b/>
          <w:bCs/>
        </w:rPr>
      </w:pPr>
      <w:r w:rsidRPr="00F96D45">
        <w:rPr>
          <w:b/>
          <w:bCs/>
        </w:rPr>
        <w:t xml:space="preserve">Props: </w:t>
      </w:r>
    </w:p>
    <w:p w:rsidR="004F06D1" w:rsidRPr="004F1E12" w:rsidRDefault="004F06D1" w:rsidP="00A37D12">
      <w:pPr>
        <w:pStyle w:val="ListParagraph"/>
        <w:numPr>
          <w:ilvl w:val="3"/>
          <w:numId w:val="1"/>
        </w:numPr>
        <w:spacing w:line="360" w:lineRule="auto"/>
        <w:rPr>
          <w:b/>
          <w:bCs/>
        </w:rPr>
      </w:pPr>
      <w:r>
        <w:lastRenderedPageBreak/>
        <w:t xml:space="preserve">A resuscitation cart with all equipment for ACLS should be present. A second cart for respiratory emergencies should be available and include equipment for endotracheal intubation, rescue devices for intubation and a </w:t>
      </w:r>
      <w:r w:rsidRPr="00A37D12">
        <w:t>cricothyrotomy</w:t>
      </w:r>
      <w:r>
        <w:t xml:space="preserve"> kit. </w:t>
      </w:r>
    </w:p>
    <w:p w:rsidR="004F06D1" w:rsidRPr="004F1E12" w:rsidRDefault="004F06D1" w:rsidP="004F1E12">
      <w:pPr>
        <w:pStyle w:val="ListParagraph"/>
        <w:numPr>
          <w:ilvl w:val="3"/>
          <w:numId w:val="1"/>
        </w:numPr>
        <w:spacing w:line="360" w:lineRule="auto"/>
        <w:rPr>
          <w:b/>
          <w:bCs/>
        </w:rPr>
      </w:pPr>
      <w:r>
        <w:t xml:space="preserve">An electrocardiogram machine should be made available and should include an electrocardiogram which represents sinus tachycardia. </w:t>
      </w:r>
    </w:p>
    <w:p w:rsidR="004F06D1" w:rsidRPr="00B86457" w:rsidRDefault="004F06D1" w:rsidP="004F1E12">
      <w:pPr>
        <w:pStyle w:val="ListParagraph"/>
        <w:numPr>
          <w:ilvl w:val="3"/>
          <w:numId w:val="1"/>
        </w:numPr>
        <w:spacing w:line="360" w:lineRule="auto"/>
        <w:rPr>
          <w:b/>
          <w:bCs/>
        </w:rPr>
      </w:pPr>
      <w:r w:rsidRPr="00B86457">
        <w:t>A portable x-ray machine should be available and would and should include a radi</w:t>
      </w:r>
      <w:r>
        <w:t xml:space="preserve">ograph which shows normal chest </w:t>
      </w:r>
      <w:r w:rsidRPr="00B86457">
        <w:t>radiograph</w:t>
      </w:r>
      <w:r>
        <w:t>.</w:t>
      </w:r>
    </w:p>
    <w:p w:rsidR="004F06D1" w:rsidRPr="00B86457" w:rsidRDefault="004F06D1" w:rsidP="004F1E12">
      <w:pPr>
        <w:pStyle w:val="ListParagraph"/>
        <w:numPr>
          <w:ilvl w:val="3"/>
          <w:numId w:val="1"/>
        </w:numPr>
        <w:spacing w:line="360" w:lineRule="auto"/>
        <w:rPr>
          <w:b/>
          <w:bCs/>
        </w:rPr>
      </w:pPr>
      <w:r w:rsidRPr="00B86457">
        <w:t>Medications:</w:t>
      </w:r>
      <w:r>
        <w:t xml:space="preserve"> benzocaine spray, methylene blue,</w:t>
      </w:r>
      <w:r w:rsidR="00862992">
        <w:t xml:space="preserve"> a</w:t>
      </w:r>
      <w:r w:rsidR="00862992" w:rsidRPr="00180AFB">
        <w:t>mpicillin-sulbactam</w:t>
      </w:r>
      <w:r>
        <w:t xml:space="preserve"> </w:t>
      </w:r>
      <w:r w:rsidRPr="00B86457">
        <w:t xml:space="preserve">and </w:t>
      </w:r>
      <w:r>
        <w:t xml:space="preserve">clindamycin </w:t>
      </w:r>
      <w:r w:rsidRPr="00B86457">
        <w:t xml:space="preserve">should be made available if asked for. </w:t>
      </w:r>
    </w:p>
    <w:p w:rsidR="004F06D1" w:rsidRPr="00A417B9" w:rsidRDefault="004F06D1" w:rsidP="00A417B9">
      <w:pPr>
        <w:pStyle w:val="ListParagraph"/>
        <w:numPr>
          <w:ilvl w:val="0"/>
          <w:numId w:val="1"/>
        </w:numPr>
        <w:spacing w:line="360" w:lineRule="auto"/>
        <w:rPr>
          <w:b/>
          <w:bCs/>
        </w:rPr>
      </w:pPr>
      <w:r>
        <w:t>Actors</w:t>
      </w:r>
    </w:p>
    <w:p w:rsidR="004F06D1" w:rsidRPr="00A417B9" w:rsidRDefault="004F06D1" w:rsidP="00A417B9">
      <w:pPr>
        <w:pStyle w:val="ListParagraph"/>
        <w:numPr>
          <w:ilvl w:val="2"/>
          <w:numId w:val="1"/>
        </w:numPr>
        <w:spacing w:line="360" w:lineRule="auto"/>
        <w:rPr>
          <w:b/>
          <w:bCs/>
        </w:rPr>
      </w:pPr>
      <w:r>
        <w:t>Registered Nurse</w:t>
      </w:r>
    </w:p>
    <w:p w:rsidR="004F06D1" w:rsidRPr="00A417B9" w:rsidRDefault="004F06D1" w:rsidP="00A417B9">
      <w:pPr>
        <w:pStyle w:val="ListParagraph"/>
        <w:numPr>
          <w:ilvl w:val="3"/>
          <w:numId w:val="1"/>
        </w:numPr>
        <w:spacing w:line="360" w:lineRule="auto"/>
        <w:rPr>
          <w:b/>
          <w:bCs/>
        </w:rPr>
      </w:pPr>
      <w:r>
        <w:t xml:space="preserve">The nurse should be trained in all aspects of clinical nursing and be able communicate freely with both the learner and proctor. </w:t>
      </w:r>
    </w:p>
    <w:p w:rsidR="004F06D1" w:rsidRPr="00A417B9" w:rsidRDefault="004F06D1" w:rsidP="00A417B9">
      <w:pPr>
        <w:pStyle w:val="ListParagraph"/>
        <w:numPr>
          <w:ilvl w:val="2"/>
          <w:numId w:val="1"/>
        </w:numPr>
        <w:spacing w:line="360" w:lineRule="auto"/>
        <w:rPr>
          <w:b/>
          <w:bCs/>
        </w:rPr>
      </w:pPr>
      <w:r>
        <w:t>Consultants</w:t>
      </w:r>
    </w:p>
    <w:p w:rsidR="004F06D1" w:rsidRPr="00A417B9" w:rsidRDefault="004F06D1" w:rsidP="00A417B9">
      <w:pPr>
        <w:pStyle w:val="ListParagraph"/>
        <w:numPr>
          <w:ilvl w:val="3"/>
          <w:numId w:val="1"/>
        </w:numPr>
        <w:spacing w:line="360" w:lineRule="auto"/>
        <w:rPr>
          <w:b/>
          <w:bCs/>
        </w:rPr>
      </w:pPr>
      <w:r>
        <w:t xml:space="preserve">Should be available and portrayed by the proctor. The consultants that the learner may ask to speak to include ENT, Intensive care or toxicology. </w:t>
      </w:r>
    </w:p>
    <w:p w:rsidR="004F06D1" w:rsidRPr="00294CC2" w:rsidRDefault="004F06D1" w:rsidP="00A417B9">
      <w:pPr>
        <w:pStyle w:val="ListParagraph"/>
        <w:numPr>
          <w:ilvl w:val="2"/>
          <w:numId w:val="1"/>
        </w:numPr>
        <w:spacing w:line="360" w:lineRule="auto"/>
        <w:rPr>
          <w:b/>
          <w:bCs/>
        </w:rPr>
      </w:pPr>
      <w:r>
        <w:t>Learner</w:t>
      </w:r>
    </w:p>
    <w:p w:rsidR="004F06D1" w:rsidRPr="00294CC2" w:rsidRDefault="004F06D1" w:rsidP="00294CC2">
      <w:pPr>
        <w:pStyle w:val="ListParagraph"/>
        <w:numPr>
          <w:ilvl w:val="3"/>
          <w:numId w:val="1"/>
        </w:numPr>
        <w:spacing w:line="360" w:lineRule="auto"/>
        <w:rPr>
          <w:b/>
          <w:bCs/>
        </w:rPr>
      </w:pPr>
      <w:r>
        <w:t>Should be a resident or someone in training who may see patients with a sore throat like activity</w:t>
      </w:r>
    </w:p>
    <w:p w:rsidR="004F06D1" w:rsidRPr="00294CC2" w:rsidRDefault="004F06D1" w:rsidP="00A417B9">
      <w:pPr>
        <w:pStyle w:val="ListParagraph"/>
        <w:numPr>
          <w:ilvl w:val="2"/>
          <w:numId w:val="1"/>
        </w:numPr>
        <w:spacing w:line="360" w:lineRule="auto"/>
        <w:rPr>
          <w:b/>
          <w:bCs/>
        </w:rPr>
      </w:pPr>
      <w:r>
        <w:t xml:space="preserve">Secondary Learners </w:t>
      </w:r>
    </w:p>
    <w:p w:rsidR="004F06D1" w:rsidRPr="00A417B9" w:rsidRDefault="004F06D1" w:rsidP="00294CC2">
      <w:pPr>
        <w:pStyle w:val="ListParagraph"/>
        <w:numPr>
          <w:ilvl w:val="3"/>
          <w:numId w:val="1"/>
        </w:numPr>
        <w:spacing w:line="360" w:lineRule="auto"/>
        <w:rPr>
          <w:b/>
          <w:bCs/>
        </w:rPr>
      </w:pPr>
      <w:r>
        <w:t xml:space="preserve">Other residents or medical students should be available in order to assist with tasks and procedures. </w:t>
      </w:r>
    </w:p>
    <w:p w:rsidR="004F06D1" w:rsidRPr="00D22FA0" w:rsidRDefault="004F06D1" w:rsidP="00A417B9">
      <w:pPr>
        <w:pStyle w:val="ListParagraph"/>
        <w:numPr>
          <w:ilvl w:val="0"/>
          <w:numId w:val="1"/>
        </w:numPr>
        <w:spacing w:line="360" w:lineRule="auto"/>
        <w:rPr>
          <w:b/>
          <w:bCs/>
        </w:rPr>
      </w:pPr>
      <w:r>
        <w:t>Case narrative</w:t>
      </w:r>
    </w:p>
    <w:p w:rsidR="004F06D1" w:rsidRPr="00D22FA0" w:rsidRDefault="004F06D1" w:rsidP="00D22FA0">
      <w:pPr>
        <w:pStyle w:val="ListParagraph"/>
        <w:numPr>
          <w:ilvl w:val="1"/>
          <w:numId w:val="1"/>
        </w:numPr>
        <w:spacing w:line="360" w:lineRule="auto"/>
        <w:rPr>
          <w:b/>
          <w:bCs/>
        </w:rPr>
      </w:pPr>
      <w:r w:rsidRPr="00F84393">
        <w:t>Scenario Backgroun</w:t>
      </w:r>
      <w:r w:rsidRPr="00F84393">
        <w:rPr>
          <w:b/>
          <w:bCs/>
        </w:rPr>
        <w:t>d</w:t>
      </w:r>
    </w:p>
    <w:p w:rsidR="004F06D1" w:rsidRPr="00F0638A" w:rsidRDefault="004F06D1" w:rsidP="00D22FA0">
      <w:pPr>
        <w:pStyle w:val="ListParagraph"/>
        <w:numPr>
          <w:ilvl w:val="2"/>
          <w:numId w:val="1"/>
        </w:numPr>
        <w:spacing w:line="360" w:lineRule="auto"/>
        <w:rPr>
          <w:b/>
          <w:bCs/>
        </w:rPr>
      </w:pPr>
      <w:r>
        <w:t>Triage note</w:t>
      </w:r>
    </w:p>
    <w:p w:rsidR="004F06D1" w:rsidRPr="00CA7F4E" w:rsidRDefault="004F06D1" w:rsidP="00CA7F4E">
      <w:pPr>
        <w:pStyle w:val="ListParagraph"/>
        <w:numPr>
          <w:ilvl w:val="3"/>
          <w:numId w:val="1"/>
        </w:numPr>
        <w:spacing w:line="360" w:lineRule="auto"/>
        <w:rPr>
          <w:b/>
          <w:bCs/>
        </w:rPr>
      </w:pPr>
      <w:r w:rsidRPr="00365A71">
        <w:t>A</w:t>
      </w:r>
      <w:r>
        <w:t xml:space="preserve"> 19 year old </w:t>
      </w:r>
      <w:r w:rsidRPr="00365A71">
        <w:t xml:space="preserve">male presents via </w:t>
      </w:r>
      <w:r>
        <w:t xml:space="preserve">triage with a one week history of sore throat and a several hour history of inability to swallow. Notes that he has difficulty swallowing his saliva and has had a dry cough for the last several days. Has had a fever for one day with a T max of 103.2. </w:t>
      </w:r>
      <w:r>
        <w:lastRenderedPageBreak/>
        <w:t xml:space="preserve">He did see his primary care doctor four days ago for similar symptoms and was started on azithromycin and steroids. </w:t>
      </w:r>
    </w:p>
    <w:p w:rsidR="009F5E11" w:rsidRPr="009F5E11" w:rsidRDefault="0052308F" w:rsidP="00475DBC">
      <w:pPr>
        <w:pStyle w:val="ListParagraph"/>
        <w:numPr>
          <w:ilvl w:val="3"/>
          <w:numId w:val="1"/>
        </w:numPr>
        <w:spacing w:line="360" w:lineRule="auto"/>
        <w:rPr>
          <w:b/>
          <w:bCs/>
        </w:rPr>
      </w:pPr>
      <w:r>
        <w:rPr>
          <w:bCs/>
        </w:rPr>
        <w:t>Allergy</w:t>
      </w:r>
      <w:r w:rsidR="009F5E11">
        <w:rPr>
          <w:bCs/>
        </w:rPr>
        <w:t>: Lidocaine</w:t>
      </w:r>
    </w:p>
    <w:p w:rsidR="004F06D1" w:rsidRPr="00365A71" w:rsidRDefault="004F06D1" w:rsidP="00475DBC">
      <w:pPr>
        <w:pStyle w:val="ListParagraph"/>
        <w:numPr>
          <w:ilvl w:val="3"/>
          <w:numId w:val="1"/>
        </w:numPr>
        <w:spacing w:line="360" w:lineRule="auto"/>
        <w:rPr>
          <w:b/>
          <w:bCs/>
        </w:rPr>
      </w:pPr>
      <w:r w:rsidRPr="00365A71">
        <w:t>P</w:t>
      </w:r>
      <w:r>
        <w:t>mhx: negative</w:t>
      </w:r>
    </w:p>
    <w:p w:rsidR="004F06D1" w:rsidRPr="00475DBC" w:rsidRDefault="004F06D1" w:rsidP="00475DBC">
      <w:pPr>
        <w:pStyle w:val="ListParagraph"/>
        <w:numPr>
          <w:ilvl w:val="3"/>
          <w:numId w:val="1"/>
        </w:numPr>
        <w:spacing w:line="360" w:lineRule="auto"/>
        <w:rPr>
          <w:b/>
          <w:bCs/>
        </w:rPr>
      </w:pPr>
      <w:r>
        <w:t>Psurghx: appendectomy</w:t>
      </w:r>
    </w:p>
    <w:p w:rsidR="004F06D1" w:rsidRPr="00475DBC" w:rsidRDefault="004F06D1" w:rsidP="00475DBC">
      <w:pPr>
        <w:pStyle w:val="ListParagraph"/>
        <w:numPr>
          <w:ilvl w:val="3"/>
          <w:numId w:val="1"/>
        </w:numPr>
        <w:spacing w:line="360" w:lineRule="auto"/>
        <w:rPr>
          <w:b/>
          <w:bCs/>
        </w:rPr>
      </w:pPr>
      <w:r>
        <w:t>Medications: None</w:t>
      </w:r>
    </w:p>
    <w:p w:rsidR="004F06D1" w:rsidRPr="00475DBC" w:rsidRDefault="004F06D1" w:rsidP="00475DBC">
      <w:pPr>
        <w:pStyle w:val="ListParagraph"/>
        <w:numPr>
          <w:ilvl w:val="3"/>
          <w:numId w:val="1"/>
        </w:numPr>
        <w:spacing w:line="360" w:lineRule="auto"/>
        <w:rPr>
          <w:b/>
          <w:bCs/>
        </w:rPr>
      </w:pPr>
      <w:r>
        <w:t xml:space="preserve">Social History: denies drug and alcohol abuse.  </w:t>
      </w:r>
    </w:p>
    <w:p w:rsidR="004F06D1" w:rsidRPr="00154D14" w:rsidRDefault="004F06D1" w:rsidP="00D22FA0">
      <w:pPr>
        <w:pStyle w:val="ListParagraph"/>
        <w:numPr>
          <w:ilvl w:val="1"/>
          <w:numId w:val="1"/>
        </w:numPr>
        <w:spacing w:line="360" w:lineRule="auto"/>
        <w:rPr>
          <w:b/>
          <w:bCs/>
        </w:rPr>
      </w:pPr>
      <w:r>
        <w:t>Initial Scenario Conditions: Clinical State 1</w:t>
      </w:r>
    </w:p>
    <w:p w:rsidR="004F06D1" w:rsidRPr="00C32DD8" w:rsidRDefault="004F06D1" w:rsidP="00154D14">
      <w:pPr>
        <w:pStyle w:val="ListParagraph"/>
        <w:numPr>
          <w:ilvl w:val="2"/>
          <w:numId w:val="1"/>
        </w:numPr>
        <w:spacing w:line="360" w:lineRule="auto"/>
        <w:rPr>
          <w:b/>
          <w:bCs/>
        </w:rPr>
      </w:pPr>
      <w:r>
        <w:t xml:space="preserve">Patient is leaning forward and spitting into a plastic cup. </w:t>
      </w:r>
    </w:p>
    <w:p w:rsidR="004F06D1" w:rsidRPr="00422A95" w:rsidRDefault="004F06D1" w:rsidP="00154D14">
      <w:pPr>
        <w:pStyle w:val="ListParagraph"/>
        <w:numPr>
          <w:ilvl w:val="2"/>
          <w:numId w:val="1"/>
        </w:numPr>
        <w:spacing w:line="360" w:lineRule="auto"/>
        <w:rPr>
          <w:b/>
          <w:bCs/>
        </w:rPr>
      </w:pPr>
      <w:r w:rsidRPr="00422A95">
        <w:t>Physical Exam</w:t>
      </w:r>
    </w:p>
    <w:p w:rsidR="004F06D1" w:rsidRPr="00154D14" w:rsidRDefault="004F06D1" w:rsidP="00154D14">
      <w:pPr>
        <w:pStyle w:val="ListParagraph"/>
        <w:numPr>
          <w:ilvl w:val="3"/>
          <w:numId w:val="1"/>
        </w:numPr>
        <w:spacing w:line="360" w:lineRule="auto"/>
        <w:rPr>
          <w:b/>
          <w:bCs/>
        </w:rPr>
      </w:pPr>
      <w:r>
        <w:t>Vital Signs: Temp 102.4, HR 118, Resp 19, BP 135/92, 02 sat 100%</w:t>
      </w:r>
    </w:p>
    <w:p w:rsidR="004F06D1" w:rsidRPr="00154D14" w:rsidRDefault="004F06D1" w:rsidP="00154D14">
      <w:pPr>
        <w:pStyle w:val="ListParagraph"/>
        <w:numPr>
          <w:ilvl w:val="3"/>
          <w:numId w:val="1"/>
        </w:numPr>
        <w:spacing w:line="360" w:lineRule="auto"/>
        <w:rPr>
          <w:b/>
          <w:bCs/>
        </w:rPr>
      </w:pPr>
      <w:r>
        <w:t>General: complaining of throat pain and spitting into a cup</w:t>
      </w:r>
    </w:p>
    <w:p w:rsidR="004F06D1" w:rsidRPr="00412006" w:rsidRDefault="004F06D1" w:rsidP="00154D14">
      <w:pPr>
        <w:pStyle w:val="ListParagraph"/>
        <w:numPr>
          <w:ilvl w:val="3"/>
          <w:numId w:val="1"/>
        </w:numPr>
        <w:spacing w:line="360" w:lineRule="auto"/>
        <w:rPr>
          <w:b/>
          <w:bCs/>
        </w:rPr>
      </w:pPr>
      <w:r>
        <w:t>HEENT: PERRL, EOMI, no tenderness to palpation over the maxillary sinus, teeth with no caries, mass noted over the left side of the pharyngeal arch with uvular deviation to the right, mild erythema of the posterior pharynx</w:t>
      </w:r>
    </w:p>
    <w:p w:rsidR="004F06D1" w:rsidRPr="00412006" w:rsidRDefault="004F06D1" w:rsidP="00154D14">
      <w:pPr>
        <w:pStyle w:val="ListParagraph"/>
        <w:numPr>
          <w:ilvl w:val="3"/>
          <w:numId w:val="1"/>
        </w:numPr>
        <w:spacing w:line="360" w:lineRule="auto"/>
        <w:rPr>
          <w:b/>
          <w:bCs/>
        </w:rPr>
      </w:pPr>
      <w:r>
        <w:t>Cardiovascular: Tachycardia, no murmur or rub.</w:t>
      </w:r>
    </w:p>
    <w:p w:rsidR="004F06D1" w:rsidRPr="00412006" w:rsidRDefault="004F06D1" w:rsidP="00154D14">
      <w:pPr>
        <w:pStyle w:val="ListParagraph"/>
        <w:numPr>
          <w:ilvl w:val="3"/>
          <w:numId w:val="1"/>
        </w:numPr>
        <w:spacing w:line="360" w:lineRule="auto"/>
        <w:rPr>
          <w:b/>
          <w:bCs/>
        </w:rPr>
      </w:pPr>
      <w:r>
        <w:t>Respiratory: mild end expiratory wheeze with no r</w:t>
      </w:r>
      <w:r w:rsidR="00862992">
        <w:t>h</w:t>
      </w:r>
      <w:r>
        <w:t>onchi or rales</w:t>
      </w:r>
    </w:p>
    <w:p w:rsidR="004F06D1" w:rsidRPr="00412006" w:rsidRDefault="004F06D1" w:rsidP="00154D14">
      <w:pPr>
        <w:pStyle w:val="ListParagraph"/>
        <w:numPr>
          <w:ilvl w:val="3"/>
          <w:numId w:val="1"/>
        </w:numPr>
        <w:spacing w:line="360" w:lineRule="auto"/>
        <w:rPr>
          <w:b/>
          <w:bCs/>
        </w:rPr>
      </w:pPr>
      <w:r>
        <w:t xml:space="preserve">Abdomen: soft NT, ND, bowel sounds in all four quadrants. </w:t>
      </w:r>
    </w:p>
    <w:p w:rsidR="004F06D1" w:rsidRPr="00C7627B" w:rsidRDefault="004F06D1" w:rsidP="00154D14">
      <w:pPr>
        <w:pStyle w:val="ListParagraph"/>
        <w:numPr>
          <w:ilvl w:val="3"/>
          <w:numId w:val="1"/>
        </w:numPr>
        <w:spacing w:line="360" w:lineRule="auto"/>
        <w:rPr>
          <w:b/>
          <w:bCs/>
        </w:rPr>
      </w:pPr>
      <w:r>
        <w:t xml:space="preserve">Neuro: 5/5 muscle strength in all fields, abnormal finger to nose. </w:t>
      </w:r>
    </w:p>
    <w:p w:rsidR="004F06D1" w:rsidRPr="00154D14" w:rsidRDefault="004D7198" w:rsidP="00154D14">
      <w:pPr>
        <w:pStyle w:val="ListParagraph"/>
        <w:numPr>
          <w:ilvl w:val="3"/>
          <w:numId w:val="1"/>
        </w:numPr>
        <w:spacing w:line="360" w:lineRule="auto"/>
        <w:rPr>
          <w:b/>
          <w:bCs/>
        </w:rPr>
      </w:pPr>
      <w:r>
        <w:t>Extremities</w:t>
      </w:r>
      <w:r w:rsidR="004F06D1">
        <w:t>: No pitting edema, no cyanosis, clubbing or rash</w:t>
      </w:r>
    </w:p>
    <w:p w:rsidR="004F06D1" w:rsidRPr="00412006" w:rsidRDefault="004F06D1" w:rsidP="00154D14">
      <w:pPr>
        <w:pStyle w:val="ListParagraph"/>
        <w:numPr>
          <w:ilvl w:val="2"/>
          <w:numId w:val="1"/>
        </w:numPr>
        <w:spacing w:line="360" w:lineRule="auto"/>
        <w:rPr>
          <w:b/>
          <w:bCs/>
        </w:rPr>
      </w:pPr>
      <w:r>
        <w:t>Ancillary tests (if requested)</w:t>
      </w:r>
    </w:p>
    <w:p w:rsidR="004F06D1" w:rsidRPr="001023F5" w:rsidRDefault="004F06D1" w:rsidP="00412006">
      <w:pPr>
        <w:pStyle w:val="ListParagraph"/>
        <w:numPr>
          <w:ilvl w:val="3"/>
          <w:numId w:val="1"/>
        </w:numPr>
        <w:spacing w:line="360" w:lineRule="auto"/>
        <w:rPr>
          <w:b/>
          <w:bCs/>
        </w:rPr>
      </w:pPr>
      <w:r>
        <w:t>Accucheck glucose – 112</w:t>
      </w:r>
    </w:p>
    <w:p w:rsidR="004F06D1" w:rsidRPr="00412006" w:rsidRDefault="004F06D1" w:rsidP="00D22FA0">
      <w:pPr>
        <w:pStyle w:val="ListParagraph"/>
        <w:numPr>
          <w:ilvl w:val="1"/>
          <w:numId w:val="1"/>
        </w:numPr>
        <w:spacing w:line="360" w:lineRule="auto"/>
        <w:rPr>
          <w:b/>
          <w:bCs/>
        </w:rPr>
      </w:pPr>
      <w:r>
        <w:t>Clinical State 2: Peritonsillar abscess</w:t>
      </w:r>
    </w:p>
    <w:p w:rsidR="004F06D1" w:rsidRPr="00DB3805" w:rsidRDefault="004F06D1" w:rsidP="00412006">
      <w:pPr>
        <w:pStyle w:val="ListParagraph"/>
        <w:numPr>
          <w:ilvl w:val="2"/>
          <w:numId w:val="1"/>
        </w:numPr>
        <w:spacing w:line="360" w:lineRule="auto"/>
        <w:rPr>
          <w:b/>
          <w:bCs/>
        </w:rPr>
      </w:pPr>
      <w:r>
        <w:t>Physical exam</w:t>
      </w:r>
    </w:p>
    <w:p w:rsidR="001023F5" w:rsidRPr="001023F5" w:rsidRDefault="001023F5" w:rsidP="001023F5">
      <w:pPr>
        <w:pStyle w:val="ListParagraph"/>
        <w:numPr>
          <w:ilvl w:val="3"/>
          <w:numId w:val="1"/>
        </w:numPr>
        <w:spacing w:line="360" w:lineRule="auto"/>
        <w:rPr>
          <w:b/>
          <w:bCs/>
        </w:rPr>
      </w:pPr>
      <w:r>
        <w:t>Vital Signs: Temp 102.4, HR 118, Resp 19, BP 135/92, 02 sat 100%</w:t>
      </w:r>
    </w:p>
    <w:p w:rsidR="004F06D1" w:rsidRPr="002C08C7" w:rsidRDefault="004F06D1" w:rsidP="00DB3805">
      <w:pPr>
        <w:pStyle w:val="ListParagraph"/>
        <w:numPr>
          <w:ilvl w:val="3"/>
          <w:numId w:val="1"/>
        </w:numPr>
        <w:spacing w:line="360" w:lineRule="auto"/>
        <w:rPr>
          <w:b/>
          <w:bCs/>
        </w:rPr>
      </w:pPr>
      <w:r>
        <w:t>General: Patient spitting into a cup</w:t>
      </w:r>
    </w:p>
    <w:p w:rsidR="004F06D1" w:rsidRPr="002C08C7" w:rsidRDefault="004F06D1" w:rsidP="00DB3805">
      <w:pPr>
        <w:pStyle w:val="ListParagraph"/>
        <w:numPr>
          <w:ilvl w:val="3"/>
          <w:numId w:val="1"/>
        </w:numPr>
        <w:spacing w:line="360" w:lineRule="auto"/>
        <w:rPr>
          <w:b/>
          <w:bCs/>
        </w:rPr>
      </w:pPr>
      <w:r>
        <w:t>Cardiovascular: Tachycardia, no murmur</w:t>
      </w:r>
    </w:p>
    <w:p w:rsidR="004F06D1" w:rsidRPr="002D3A08" w:rsidRDefault="004F06D1" w:rsidP="002D3A08">
      <w:pPr>
        <w:pStyle w:val="ListParagraph"/>
        <w:numPr>
          <w:ilvl w:val="3"/>
          <w:numId w:val="1"/>
        </w:numPr>
        <w:spacing w:line="360" w:lineRule="auto"/>
        <w:rPr>
          <w:b/>
          <w:bCs/>
        </w:rPr>
      </w:pPr>
      <w:r>
        <w:t>Respiratory: Normal</w:t>
      </w:r>
    </w:p>
    <w:p w:rsidR="004F06D1" w:rsidRPr="00180AFB" w:rsidRDefault="004F06D1" w:rsidP="00412006">
      <w:pPr>
        <w:pStyle w:val="ListParagraph"/>
        <w:numPr>
          <w:ilvl w:val="2"/>
          <w:numId w:val="1"/>
        </w:numPr>
        <w:spacing w:line="360" w:lineRule="auto"/>
        <w:rPr>
          <w:b/>
          <w:bCs/>
        </w:rPr>
      </w:pPr>
      <w:r>
        <w:t>Ancillary Tests (if asked)</w:t>
      </w:r>
    </w:p>
    <w:p w:rsidR="004F06D1" w:rsidRPr="002742E4" w:rsidRDefault="004F06D1" w:rsidP="00180AFB">
      <w:pPr>
        <w:pStyle w:val="ListParagraph"/>
        <w:numPr>
          <w:ilvl w:val="3"/>
          <w:numId w:val="1"/>
        </w:numPr>
        <w:spacing w:line="360" w:lineRule="auto"/>
        <w:rPr>
          <w:b/>
          <w:bCs/>
        </w:rPr>
      </w:pPr>
      <w:r>
        <w:lastRenderedPageBreak/>
        <w:t>Computer Tomography of the Neck with intravenous contrast reveals large left sided peritonsillar abscess</w:t>
      </w:r>
    </w:p>
    <w:p w:rsidR="004F06D1" w:rsidRPr="00DB3805" w:rsidRDefault="004F06D1" w:rsidP="00DB3805">
      <w:pPr>
        <w:spacing w:line="360" w:lineRule="auto"/>
        <w:rPr>
          <w:b/>
          <w:bCs/>
        </w:rPr>
      </w:pPr>
    </w:p>
    <w:p w:rsidR="004F06D1" w:rsidRPr="00C336F7" w:rsidRDefault="004F06D1" w:rsidP="00B65063">
      <w:pPr>
        <w:pStyle w:val="ListParagraph"/>
        <w:numPr>
          <w:ilvl w:val="1"/>
          <w:numId w:val="1"/>
        </w:numPr>
        <w:spacing w:line="360" w:lineRule="auto"/>
        <w:rPr>
          <w:b/>
          <w:bCs/>
        </w:rPr>
      </w:pPr>
      <w:r>
        <w:t>Clinical State 3: Methemoglobinemia</w:t>
      </w:r>
    </w:p>
    <w:p w:rsidR="004F06D1" w:rsidRPr="00B65063" w:rsidRDefault="004F06D1" w:rsidP="00C336F7">
      <w:pPr>
        <w:pStyle w:val="ListParagraph"/>
        <w:numPr>
          <w:ilvl w:val="2"/>
          <w:numId w:val="1"/>
        </w:numPr>
        <w:spacing w:line="360" w:lineRule="auto"/>
        <w:rPr>
          <w:b/>
          <w:bCs/>
        </w:rPr>
      </w:pPr>
      <w:r>
        <w:t>Patient complains of shortness of breath</w:t>
      </w:r>
    </w:p>
    <w:p w:rsidR="004F06D1" w:rsidRPr="00B65063" w:rsidRDefault="004F06D1" w:rsidP="00B65063">
      <w:pPr>
        <w:pStyle w:val="ListParagraph"/>
        <w:numPr>
          <w:ilvl w:val="2"/>
          <w:numId w:val="1"/>
        </w:numPr>
        <w:spacing w:line="360" w:lineRule="auto"/>
        <w:rPr>
          <w:b/>
          <w:bCs/>
        </w:rPr>
      </w:pPr>
      <w:r>
        <w:t>Physical Exam</w:t>
      </w:r>
    </w:p>
    <w:p w:rsidR="004F06D1" w:rsidRPr="00B65063" w:rsidRDefault="009F5E11" w:rsidP="00B65063">
      <w:pPr>
        <w:pStyle w:val="ListParagraph"/>
        <w:numPr>
          <w:ilvl w:val="3"/>
          <w:numId w:val="1"/>
        </w:numPr>
        <w:spacing w:line="360" w:lineRule="auto"/>
        <w:rPr>
          <w:b/>
          <w:bCs/>
        </w:rPr>
      </w:pPr>
      <w:r>
        <w:t>Vital signs: HR 115, Resp 22</w:t>
      </w:r>
      <w:r w:rsidR="004F06D1">
        <w:t>, BP 184/86, 02 sat 85% on room air</w:t>
      </w:r>
    </w:p>
    <w:p w:rsidR="004F06D1" w:rsidRPr="005B0B47" w:rsidRDefault="004F06D1" w:rsidP="005B0B47">
      <w:pPr>
        <w:pStyle w:val="ListParagraph"/>
        <w:numPr>
          <w:ilvl w:val="3"/>
          <w:numId w:val="1"/>
        </w:numPr>
        <w:spacing w:line="360" w:lineRule="auto"/>
        <w:rPr>
          <w:b/>
          <w:bCs/>
        </w:rPr>
      </w:pPr>
      <w:r>
        <w:t>General: peri-oral cyanosis, peripheral cyanosis</w:t>
      </w:r>
    </w:p>
    <w:p w:rsidR="004F06D1" w:rsidRPr="005B0B47" w:rsidRDefault="004F06D1" w:rsidP="005B0B47">
      <w:pPr>
        <w:pStyle w:val="ListParagraph"/>
        <w:numPr>
          <w:ilvl w:val="3"/>
          <w:numId w:val="1"/>
        </w:numPr>
        <w:spacing w:line="360" w:lineRule="auto"/>
        <w:rPr>
          <w:b/>
          <w:bCs/>
        </w:rPr>
      </w:pPr>
      <w:r>
        <w:t>Resp: Bilateral breath sounds but decreased. No rales, wheezes or r</w:t>
      </w:r>
      <w:r w:rsidR="001023F5">
        <w:t>h</w:t>
      </w:r>
      <w:r>
        <w:t>onchi.</w:t>
      </w:r>
    </w:p>
    <w:p w:rsidR="004F06D1" w:rsidRPr="002742E4" w:rsidRDefault="004F06D1" w:rsidP="005B0B47">
      <w:pPr>
        <w:pStyle w:val="ListParagraph"/>
        <w:numPr>
          <w:ilvl w:val="2"/>
          <w:numId w:val="1"/>
        </w:numPr>
        <w:spacing w:line="360" w:lineRule="auto"/>
        <w:rPr>
          <w:b/>
          <w:bCs/>
        </w:rPr>
      </w:pPr>
      <w:r>
        <w:t>Ancillary Tests (if asked)</w:t>
      </w:r>
    </w:p>
    <w:p w:rsidR="004F06D1" w:rsidRPr="00543A12" w:rsidRDefault="004F06D1" w:rsidP="00C336F7">
      <w:pPr>
        <w:pStyle w:val="ListParagraph"/>
        <w:numPr>
          <w:ilvl w:val="3"/>
          <w:numId w:val="1"/>
        </w:numPr>
        <w:spacing w:line="360" w:lineRule="auto"/>
        <w:rPr>
          <w:b/>
          <w:bCs/>
        </w:rPr>
      </w:pPr>
      <w:r>
        <w:t>Labs – see appendix A</w:t>
      </w:r>
    </w:p>
    <w:p w:rsidR="004F06D1" w:rsidRPr="00543A12" w:rsidRDefault="004F06D1" w:rsidP="00C336F7">
      <w:pPr>
        <w:pStyle w:val="ListParagraph"/>
        <w:numPr>
          <w:ilvl w:val="3"/>
          <w:numId w:val="1"/>
        </w:numPr>
        <w:spacing w:line="360" w:lineRule="auto"/>
        <w:rPr>
          <w:b/>
          <w:bCs/>
        </w:rPr>
      </w:pPr>
      <w:r>
        <w:t>EKG: Sinus Tachycardia</w:t>
      </w:r>
    </w:p>
    <w:p w:rsidR="004F06D1" w:rsidRPr="0091425E" w:rsidRDefault="004F06D1" w:rsidP="00C336F7">
      <w:pPr>
        <w:pStyle w:val="ListParagraph"/>
        <w:numPr>
          <w:ilvl w:val="3"/>
          <w:numId w:val="1"/>
        </w:numPr>
        <w:spacing w:line="360" w:lineRule="auto"/>
        <w:rPr>
          <w:b/>
          <w:bCs/>
        </w:rPr>
      </w:pPr>
      <w:r>
        <w:t>Chest xray: Normal</w:t>
      </w:r>
    </w:p>
    <w:p w:rsidR="004F06D1" w:rsidRPr="00DB3805" w:rsidRDefault="004F06D1" w:rsidP="00FE4CA2">
      <w:pPr>
        <w:spacing w:line="360" w:lineRule="auto"/>
        <w:rPr>
          <w:b/>
          <w:bCs/>
        </w:rPr>
      </w:pPr>
    </w:p>
    <w:p w:rsidR="004F06D1" w:rsidRPr="00B65063" w:rsidRDefault="004F06D1" w:rsidP="00FE4CA2">
      <w:pPr>
        <w:pStyle w:val="ListParagraph"/>
        <w:numPr>
          <w:ilvl w:val="1"/>
          <w:numId w:val="1"/>
        </w:numPr>
        <w:spacing w:line="360" w:lineRule="auto"/>
        <w:rPr>
          <w:b/>
          <w:bCs/>
        </w:rPr>
      </w:pPr>
      <w:r>
        <w:t>Clinical State 4: Stabilization of Patient</w:t>
      </w:r>
    </w:p>
    <w:p w:rsidR="004F06D1" w:rsidRPr="00B65063" w:rsidRDefault="004F06D1" w:rsidP="00FE4CA2">
      <w:pPr>
        <w:pStyle w:val="ListParagraph"/>
        <w:numPr>
          <w:ilvl w:val="2"/>
          <w:numId w:val="1"/>
        </w:numPr>
        <w:spacing w:line="360" w:lineRule="auto"/>
        <w:rPr>
          <w:b/>
          <w:bCs/>
        </w:rPr>
      </w:pPr>
      <w:r>
        <w:t>Physical Exam</w:t>
      </w:r>
    </w:p>
    <w:p w:rsidR="004F06D1" w:rsidRPr="00B65063" w:rsidRDefault="004F06D1" w:rsidP="00FE4CA2">
      <w:pPr>
        <w:pStyle w:val="ListParagraph"/>
        <w:numPr>
          <w:ilvl w:val="3"/>
          <w:numId w:val="1"/>
        </w:numPr>
        <w:spacing w:line="360" w:lineRule="auto"/>
        <w:rPr>
          <w:b/>
          <w:bCs/>
        </w:rPr>
      </w:pPr>
      <w:r>
        <w:t>Vital signs: HR 95, Resp 16, BP 130/80, 02 sat 95% on non-rebreather</w:t>
      </w:r>
    </w:p>
    <w:p w:rsidR="004F06D1" w:rsidRPr="00180AFB" w:rsidRDefault="004F06D1" w:rsidP="00FE4CA2">
      <w:pPr>
        <w:pStyle w:val="ListParagraph"/>
        <w:numPr>
          <w:ilvl w:val="3"/>
          <w:numId w:val="1"/>
        </w:numPr>
        <w:spacing w:line="360" w:lineRule="auto"/>
        <w:rPr>
          <w:b/>
          <w:bCs/>
        </w:rPr>
      </w:pPr>
      <w:r>
        <w:t>Skin: normal color and tugor</w:t>
      </w:r>
    </w:p>
    <w:p w:rsidR="004F06D1" w:rsidRPr="00B65063" w:rsidRDefault="004F06D1" w:rsidP="00FE4CA2">
      <w:pPr>
        <w:pStyle w:val="ListParagraph"/>
        <w:numPr>
          <w:ilvl w:val="3"/>
          <w:numId w:val="1"/>
        </w:numPr>
        <w:spacing w:line="360" w:lineRule="auto"/>
        <w:rPr>
          <w:b/>
          <w:bCs/>
        </w:rPr>
      </w:pPr>
      <w:r>
        <w:t>Resp: Bilateral Breath Sounds</w:t>
      </w:r>
    </w:p>
    <w:p w:rsidR="004F06D1" w:rsidRPr="00FE4CA2" w:rsidRDefault="004F06D1" w:rsidP="00FE4CA2">
      <w:pPr>
        <w:spacing w:line="360" w:lineRule="auto"/>
        <w:rPr>
          <w:b/>
          <w:bCs/>
        </w:rPr>
      </w:pPr>
    </w:p>
    <w:p w:rsidR="004F06D1" w:rsidRPr="00B65063" w:rsidRDefault="004F06D1" w:rsidP="00A417B9">
      <w:pPr>
        <w:pStyle w:val="ListParagraph"/>
        <w:numPr>
          <w:ilvl w:val="0"/>
          <w:numId w:val="1"/>
        </w:numPr>
        <w:spacing w:line="360" w:lineRule="auto"/>
        <w:rPr>
          <w:b/>
          <w:bCs/>
        </w:rPr>
      </w:pPr>
      <w:r>
        <w:t xml:space="preserve">Debriefing </w:t>
      </w:r>
    </w:p>
    <w:p w:rsidR="004F06D1" w:rsidRPr="00B65063" w:rsidRDefault="004F06D1" w:rsidP="00B65063">
      <w:pPr>
        <w:pStyle w:val="ListParagraph"/>
        <w:numPr>
          <w:ilvl w:val="1"/>
          <w:numId w:val="1"/>
        </w:numPr>
        <w:spacing w:line="360" w:lineRule="auto"/>
        <w:rPr>
          <w:b/>
          <w:bCs/>
        </w:rPr>
      </w:pPr>
      <w:r>
        <w:t xml:space="preserve">Background </w:t>
      </w:r>
    </w:p>
    <w:p w:rsidR="004F06D1" w:rsidRPr="00D47B49" w:rsidRDefault="004F06D1" w:rsidP="00D47B49">
      <w:pPr>
        <w:pStyle w:val="ListParagraph"/>
        <w:numPr>
          <w:ilvl w:val="2"/>
          <w:numId w:val="1"/>
        </w:numPr>
        <w:spacing w:line="240" w:lineRule="auto"/>
      </w:pPr>
      <w:r>
        <w:t>T</w:t>
      </w:r>
      <w:r w:rsidRPr="007630B9">
        <w:t xml:space="preserve">he most </w:t>
      </w:r>
      <w:r>
        <w:t xml:space="preserve">common </w:t>
      </w:r>
      <w:r w:rsidRPr="007630B9">
        <w:t>cause</w:t>
      </w:r>
      <w:r>
        <w:t xml:space="preserve"> of methemoglobinemia</w:t>
      </w:r>
      <w:r w:rsidRPr="007630B9">
        <w:t xml:space="preserve"> is due to acute drug reactions</w:t>
      </w:r>
      <w:r>
        <w:t>.</w:t>
      </w:r>
      <w:r>
        <w:rPr>
          <w:vertAlign w:val="superscript"/>
        </w:rPr>
        <w:t>1</w:t>
      </w:r>
      <w:r>
        <w:t>E</w:t>
      </w:r>
      <w:r w:rsidRPr="007630B9">
        <w:t>ither the ingestion of or the exposure to skin and or mucous membranes can lead to an adverse reaction which causes methemoglobinemia.</w:t>
      </w:r>
      <w:r>
        <w:rPr>
          <w:vertAlign w:val="superscript"/>
        </w:rPr>
        <w:t>1</w:t>
      </w:r>
      <w:r>
        <w:t>The majority of the reactions are caused by directly oxidizing</w:t>
      </w:r>
      <w:r w:rsidRPr="007630B9">
        <w:t xml:space="preserve"> hemoglobin to methemoglobin, while others indirectly oxidize hemoglobin to methemoglobin by reducing free oxygen to the superoxide free radical O</w:t>
      </w:r>
      <w:r w:rsidRPr="00D47B49">
        <w:rPr>
          <w:vertAlign w:val="subscript"/>
        </w:rPr>
        <w:t>2</w:t>
      </w:r>
      <w:r w:rsidRPr="00D47B49">
        <w:rPr>
          <w:vertAlign w:val="superscript"/>
        </w:rPr>
        <w:t>-</w:t>
      </w:r>
      <w:r>
        <w:t>.</w:t>
      </w:r>
      <w:r w:rsidRPr="006A027D">
        <w:rPr>
          <w:vertAlign w:val="superscript"/>
        </w:rPr>
        <w:t>1</w:t>
      </w:r>
    </w:p>
    <w:p w:rsidR="004F06D1" w:rsidRPr="009F7FF2" w:rsidRDefault="004F06D1" w:rsidP="00B65063">
      <w:pPr>
        <w:pStyle w:val="ListParagraph"/>
        <w:numPr>
          <w:ilvl w:val="1"/>
          <w:numId w:val="1"/>
        </w:numPr>
        <w:spacing w:line="360" w:lineRule="auto"/>
        <w:rPr>
          <w:b/>
          <w:bCs/>
        </w:rPr>
      </w:pPr>
      <w:r>
        <w:t>Debrief According to Learning Objectives</w:t>
      </w:r>
    </w:p>
    <w:p w:rsidR="004F06D1" w:rsidRPr="009F7FF2" w:rsidRDefault="004F06D1" w:rsidP="009F7FF2">
      <w:pPr>
        <w:pStyle w:val="ListParagraph"/>
        <w:numPr>
          <w:ilvl w:val="2"/>
          <w:numId w:val="1"/>
        </w:numPr>
        <w:spacing w:line="360" w:lineRule="auto"/>
        <w:rPr>
          <w:b/>
          <w:bCs/>
        </w:rPr>
      </w:pPr>
      <w:r>
        <w:t>Objective 1: Obtaining an appropriate history and physical exam</w:t>
      </w:r>
    </w:p>
    <w:p w:rsidR="004F06D1" w:rsidRPr="009F7FF2" w:rsidRDefault="004F06D1" w:rsidP="009F7FF2">
      <w:pPr>
        <w:pStyle w:val="ListParagraph"/>
        <w:numPr>
          <w:ilvl w:val="3"/>
          <w:numId w:val="1"/>
        </w:numPr>
        <w:spacing w:line="360" w:lineRule="auto"/>
        <w:rPr>
          <w:b/>
          <w:bCs/>
        </w:rPr>
      </w:pPr>
      <w:r>
        <w:lastRenderedPageBreak/>
        <w:t xml:space="preserve">When assessing a patient with a sore throat and dyspahgia a focused history should include but not be limited to characteristics of the basic illness, sexual history, and ill contacts. </w:t>
      </w:r>
    </w:p>
    <w:p w:rsidR="004F06D1" w:rsidRPr="006A53BE" w:rsidRDefault="004F06D1" w:rsidP="00901F43">
      <w:pPr>
        <w:pStyle w:val="ListParagraph"/>
        <w:numPr>
          <w:ilvl w:val="2"/>
          <w:numId w:val="1"/>
        </w:numPr>
        <w:spacing w:line="360" w:lineRule="auto"/>
        <w:rPr>
          <w:b/>
          <w:bCs/>
        </w:rPr>
      </w:pPr>
      <w:r>
        <w:t>Objective 2: Discuss the Differential Diagnosis of a sore throat</w:t>
      </w:r>
      <w:r>
        <w:rPr>
          <w:vertAlign w:val="superscript"/>
        </w:rPr>
        <w:t>2</w:t>
      </w:r>
    </w:p>
    <w:p w:rsidR="004F06D1" w:rsidRPr="006A53BE" w:rsidRDefault="004F06D1" w:rsidP="006A53BE">
      <w:pPr>
        <w:pStyle w:val="ListParagraph"/>
        <w:numPr>
          <w:ilvl w:val="3"/>
          <w:numId w:val="1"/>
        </w:numPr>
        <w:spacing w:line="360" w:lineRule="auto"/>
        <w:rPr>
          <w:b/>
          <w:bCs/>
        </w:rPr>
      </w:pPr>
      <w:r>
        <w:t>Hypertrophic tonsillitis</w:t>
      </w:r>
    </w:p>
    <w:p w:rsidR="004F06D1" w:rsidRPr="006A53BE" w:rsidRDefault="004F06D1" w:rsidP="006A53BE">
      <w:pPr>
        <w:pStyle w:val="ListParagraph"/>
        <w:numPr>
          <w:ilvl w:val="3"/>
          <w:numId w:val="1"/>
        </w:numPr>
        <w:spacing w:line="360" w:lineRule="auto"/>
        <w:rPr>
          <w:b/>
          <w:bCs/>
        </w:rPr>
      </w:pPr>
      <w:r>
        <w:t>Infectious mononucleosis</w:t>
      </w:r>
    </w:p>
    <w:p w:rsidR="004F06D1" w:rsidRPr="006A53BE" w:rsidRDefault="004F06D1" w:rsidP="006A53BE">
      <w:pPr>
        <w:pStyle w:val="ListParagraph"/>
        <w:numPr>
          <w:ilvl w:val="3"/>
          <w:numId w:val="1"/>
        </w:numPr>
        <w:spacing w:line="360" w:lineRule="auto"/>
        <w:rPr>
          <w:b/>
          <w:bCs/>
        </w:rPr>
      </w:pPr>
      <w:r>
        <w:t>Tubercular granuloma</w:t>
      </w:r>
    </w:p>
    <w:p w:rsidR="004F06D1" w:rsidRPr="006A53BE" w:rsidRDefault="004F06D1" w:rsidP="006A53BE">
      <w:pPr>
        <w:pStyle w:val="ListParagraph"/>
        <w:numPr>
          <w:ilvl w:val="3"/>
          <w:numId w:val="1"/>
        </w:numPr>
        <w:spacing w:line="360" w:lineRule="auto"/>
        <w:rPr>
          <w:b/>
          <w:bCs/>
        </w:rPr>
      </w:pPr>
      <w:r>
        <w:t>Diphtheria</w:t>
      </w:r>
    </w:p>
    <w:p w:rsidR="004F06D1" w:rsidRPr="006A53BE" w:rsidRDefault="004F06D1" w:rsidP="006A53BE">
      <w:pPr>
        <w:pStyle w:val="ListParagraph"/>
        <w:numPr>
          <w:ilvl w:val="3"/>
          <w:numId w:val="1"/>
        </w:numPr>
        <w:spacing w:line="360" w:lineRule="auto"/>
        <w:rPr>
          <w:b/>
          <w:bCs/>
        </w:rPr>
      </w:pPr>
      <w:r>
        <w:t>Other deep space infections of the neck</w:t>
      </w:r>
    </w:p>
    <w:p w:rsidR="004F06D1" w:rsidRPr="006A53BE" w:rsidRDefault="004F06D1" w:rsidP="006A53BE">
      <w:pPr>
        <w:pStyle w:val="ListParagraph"/>
        <w:numPr>
          <w:ilvl w:val="3"/>
          <w:numId w:val="1"/>
        </w:numPr>
        <w:spacing w:line="360" w:lineRule="auto"/>
        <w:rPr>
          <w:b/>
          <w:bCs/>
        </w:rPr>
      </w:pPr>
      <w:r>
        <w:t>Cervical adenitis</w:t>
      </w:r>
    </w:p>
    <w:p w:rsidR="004F06D1" w:rsidRPr="006A53BE" w:rsidRDefault="004F06D1" w:rsidP="006A53BE">
      <w:pPr>
        <w:pStyle w:val="ListParagraph"/>
        <w:numPr>
          <w:ilvl w:val="3"/>
          <w:numId w:val="1"/>
        </w:numPr>
        <w:spacing w:line="360" w:lineRule="auto"/>
        <w:rPr>
          <w:b/>
          <w:bCs/>
        </w:rPr>
      </w:pPr>
      <w:r>
        <w:t>Congenital or traumatic internal carotid artery aneurysms</w:t>
      </w:r>
    </w:p>
    <w:p w:rsidR="004F06D1" w:rsidRPr="006A53BE" w:rsidRDefault="004F06D1" w:rsidP="006A53BE">
      <w:pPr>
        <w:pStyle w:val="ListParagraph"/>
        <w:numPr>
          <w:ilvl w:val="3"/>
          <w:numId w:val="1"/>
        </w:numPr>
        <w:spacing w:line="360" w:lineRule="auto"/>
        <w:rPr>
          <w:b/>
          <w:bCs/>
        </w:rPr>
      </w:pPr>
      <w:r>
        <w:t>Foreign bodies</w:t>
      </w:r>
    </w:p>
    <w:p w:rsidR="004F06D1" w:rsidRPr="00901F43" w:rsidRDefault="004F06D1" w:rsidP="006A53BE">
      <w:pPr>
        <w:pStyle w:val="ListParagraph"/>
        <w:numPr>
          <w:ilvl w:val="3"/>
          <w:numId w:val="1"/>
        </w:numPr>
        <w:spacing w:line="360" w:lineRule="auto"/>
        <w:rPr>
          <w:b/>
          <w:bCs/>
        </w:rPr>
      </w:pPr>
      <w:r>
        <w:t>Neoplasms</w:t>
      </w:r>
    </w:p>
    <w:p w:rsidR="004F06D1" w:rsidRPr="004C016C" w:rsidRDefault="004F06D1" w:rsidP="009F7FF2">
      <w:pPr>
        <w:pStyle w:val="ListParagraph"/>
        <w:numPr>
          <w:ilvl w:val="2"/>
          <w:numId w:val="1"/>
        </w:numPr>
        <w:spacing w:line="360" w:lineRule="auto"/>
        <w:rPr>
          <w:b/>
          <w:bCs/>
        </w:rPr>
      </w:pPr>
      <w:r>
        <w:t>Objective 3 : By the end of this simulation learners will be able to recognize and treat a peritonsillar abscess both surgically and medically</w:t>
      </w:r>
      <w:r>
        <w:rPr>
          <w:vertAlign w:val="superscript"/>
        </w:rPr>
        <w:t>2,3</w:t>
      </w:r>
    </w:p>
    <w:p w:rsidR="004F06D1" w:rsidRPr="004C016C" w:rsidRDefault="004F06D1" w:rsidP="004C016C">
      <w:pPr>
        <w:pStyle w:val="ListParagraph"/>
        <w:numPr>
          <w:ilvl w:val="3"/>
          <w:numId w:val="1"/>
        </w:numPr>
        <w:spacing w:line="360" w:lineRule="auto"/>
        <w:rPr>
          <w:b/>
          <w:bCs/>
        </w:rPr>
      </w:pPr>
      <w:r>
        <w:t>Diagnosis</w:t>
      </w:r>
    </w:p>
    <w:p w:rsidR="004F06D1" w:rsidRPr="004C016C" w:rsidRDefault="004F06D1" w:rsidP="004C016C">
      <w:pPr>
        <w:pStyle w:val="ListParagraph"/>
        <w:numPr>
          <w:ilvl w:val="4"/>
          <w:numId w:val="1"/>
        </w:numPr>
        <w:spacing w:line="360" w:lineRule="auto"/>
        <w:rPr>
          <w:b/>
          <w:bCs/>
        </w:rPr>
      </w:pPr>
      <w:r>
        <w:t>Diagnosis is usually clinical but contrast-enhanced CT and ultrasonography (both intraoral and transcutaneous) aid in differentiating peritonsillar abscess from cellulitis, especially when patients are unable to cooperate with needle aspiration.</w:t>
      </w:r>
    </w:p>
    <w:p w:rsidR="004F06D1" w:rsidRPr="00180AFB" w:rsidRDefault="004F06D1" w:rsidP="004C016C">
      <w:pPr>
        <w:pStyle w:val="ListParagraph"/>
        <w:numPr>
          <w:ilvl w:val="3"/>
          <w:numId w:val="1"/>
        </w:numPr>
        <w:spacing w:line="360" w:lineRule="auto"/>
        <w:rPr>
          <w:b/>
          <w:bCs/>
        </w:rPr>
      </w:pPr>
      <w:r>
        <w:t>Medical Treatment</w:t>
      </w:r>
    </w:p>
    <w:p w:rsidR="004F06D1" w:rsidRPr="00180AFB" w:rsidRDefault="004F06D1" w:rsidP="00180AFB">
      <w:pPr>
        <w:pStyle w:val="ListParagraph"/>
        <w:numPr>
          <w:ilvl w:val="4"/>
          <w:numId w:val="1"/>
        </w:numPr>
        <w:spacing w:line="360" w:lineRule="auto"/>
      </w:pPr>
      <w:r>
        <w:t xml:space="preserve">Empiric antibiotic therapy should include coverage for Group A Streptococcus, Staph Aureus, and anaerobes. </w:t>
      </w:r>
      <w:r w:rsidRPr="00180AFB">
        <w:t>Ampicillin-sulbactam in</w:t>
      </w:r>
      <w:r>
        <w:t>travenously (50 mg/kg per dose with a maximum single dose 3 g every six hours in children and in adults</w:t>
      </w:r>
      <w:r w:rsidRPr="00180AFB">
        <w:t xml:space="preserve"> 3</w:t>
      </w:r>
      <w:r>
        <w:t xml:space="preserve"> g every six hours. An alternative therapy would be </w:t>
      </w:r>
      <w:r w:rsidRPr="00180AFB">
        <w:t>Clindamycin in</w:t>
      </w:r>
      <w:r>
        <w:t xml:space="preserve">travenously (15 mg/kg per dose with a maximum single dose 600 mg every eight hours in children and in adults </w:t>
      </w:r>
      <w:r w:rsidRPr="00180AFB">
        <w:t>600 mg every six to eight</w:t>
      </w:r>
      <w:r>
        <w:t>.</w:t>
      </w:r>
    </w:p>
    <w:p w:rsidR="004F06D1" w:rsidRPr="00F94878" w:rsidRDefault="004F06D1" w:rsidP="004C016C">
      <w:pPr>
        <w:pStyle w:val="ListParagraph"/>
        <w:numPr>
          <w:ilvl w:val="3"/>
          <w:numId w:val="1"/>
        </w:numPr>
        <w:spacing w:line="360" w:lineRule="auto"/>
        <w:rPr>
          <w:b/>
          <w:bCs/>
        </w:rPr>
      </w:pPr>
      <w:r>
        <w:t>Surgical Treatment</w:t>
      </w:r>
    </w:p>
    <w:p w:rsidR="004F06D1" w:rsidRPr="00F94878" w:rsidRDefault="004F06D1" w:rsidP="001023F5">
      <w:pPr>
        <w:pStyle w:val="ListParagraph"/>
        <w:numPr>
          <w:ilvl w:val="4"/>
          <w:numId w:val="1"/>
        </w:numPr>
        <w:spacing w:line="360" w:lineRule="auto"/>
        <w:rPr>
          <w:b/>
          <w:bCs/>
        </w:rPr>
      </w:pPr>
      <w:r>
        <w:rPr>
          <w:rStyle w:val="figure-caption1"/>
          <w:sz w:val="24"/>
          <w:szCs w:val="24"/>
        </w:rPr>
        <w:lastRenderedPageBreak/>
        <w:t xml:space="preserve">The posterior pharynx is </w:t>
      </w:r>
      <w:r w:rsidR="001023F5">
        <w:rPr>
          <w:rStyle w:val="figure-caption1"/>
          <w:sz w:val="24"/>
          <w:szCs w:val="24"/>
        </w:rPr>
        <w:t>a</w:t>
      </w:r>
      <w:r w:rsidR="001023F5" w:rsidRPr="001023F5">
        <w:rPr>
          <w:rStyle w:val="figure-caption1"/>
          <w:sz w:val="24"/>
          <w:szCs w:val="24"/>
        </w:rPr>
        <w:t>nesthetize</w:t>
      </w:r>
      <w:r w:rsidR="001023F5">
        <w:rPr>
          <w:rStyle w:val="figure-caption1"/>
          <w:sz w:val="24"/>
          <w:szCs w:val="24"/>
        </w:rPr>
        <w:t>d</w:t>
      </w:r>
      <w:r w:rsidR="001023F5" w:rsidRPr="001023F5">
        <w:rPr>
          <w:rStyle w:val="figure-caption1"/>
          <w:sz w:val="24"/>
          <w:szCs w:val="24"/>
        </w:rPr>
        <w:t xml:space="preserve"> </w:t>
      </w:r>
      <w:r>
        <w:rPr>
          <w:rStyle w:val="figure-caption1"/>
          <w:sz w:val="24"/>
          <w:szCs w:val="24"/>
        </w:rPr>
        <w:t xml:space="preserve">with local lidocaine followed by infiltration of the abscess with lidocaine with epinephrine until it is blanched. </w:t>
      </w:r>
      <w:r w:rsidR="001023F5">
        <w:rPr>
          <w:rStyle w:val="figure-caption1"/>
          <w:sz w:val="24"/>
          <w:szCs w:val="24"/>
        </w:rPr>
        <w:t xml:space="preserve">Also, benzocaine spray maybe used to allow for proper anesthesia. </w:t>
      </w:r>
      <w:bookmarkStart w:id="0" w:name="_GoBack"/>
      <w:bookmarkEnd w:id="0"/>
      <w:r>
        <w:t xml:space="preserve">Fashion a needle guard by cutting off the distal 1 cm of the plastic needle cover, replace the cover on the needle, and securely attach this guard to the needle and syringe to prevent inadvertent displacement during the procedure. This will limit the depth of needle penetration and lessen the risk of entering any major vascular structures during the procedure. An 18 or 20 gauge syringe with pre-fastened needle guard should be inserted into the superior pole of the abscess and directed sagittally while aspirating. The operator should not direct laterally toward the carotid artery and jugular vein. </w:t>
      </w:r>
    </w:p>
    <w:p w:rsidR="004F06D1" w:rsidRDefault="004F06D1" w:rsidP="00F94878">
      <w:pPr>
        <w:pStyle w:val="ListParagraph"/>
        <w:numPr>
          <w:ilvl w:val="2"/>
          <w:numId w:val="1"/>
        </w:numPr>
        <w:spacing w:line="360" w:lineRule="auto"/>
        <w:rPr>
          <w:b/>
          <w:bCs/>
        </w:rPr>
      </w:pPr>
      <w:r>
        <w:t>Objective 4: Be the end of this simulation learners will be able to recognize and treat methemoglobinemia</w:t>
      </w:r>
      <w:r>
        <w:rPr>
          <w:vertAlign w:val="superscript"/>
        </w:rPr>
        <w:t>2</w:t>
      </w:r>
    </w:p>
    <w:p w:rsidR="004F06D1" w:rsidRPr="00CC0273" w:rsidRDefault="004F06D1" w:rsidP="00F94878">
      <w:pPr>
        <w:pStyle w:val="ListParagraph"/>
        <w:numPr>
          <w:ilvl w:val="3"/>
          <w:numId w:val="1"/>
        </w:numPr>
        <w:spacing w:line="360" w:lineRule="auto"/>
        <w:rPr>
          <w:b/>
          <w:bCs/>
        </w:rPr>
      </w:pPr>
      <w:r>
        <w:t>Diagnosis</w:t>
      </w:r>
    </w:p>
    <w:p w:rsidR="004F06D1" w:rsidRPr="00CC0273" w:rsidRDefault="004F06D1" w:rsidP="00CC0273">
      <w:pPr>
        <w:pStyle w:val="ListParagraph"/>
        <w:numPr>
          <w:ilvl w:val="4"/>
          <w:numId w:val="1"/>
        </w:numPr>
        <w:spacing w:line="360" w:lineRule="auto"/>
        <w:rPr>
          <w:b/>
          <w:bCs/>
        </w:rPr>
      </w:pPr>
      <w:r>
        <w:t xml:space="preserve">Clinically the diagnosis can be suspected by the development of central and peripheral cyanosis that is unresponsive to high flow oxygen therapy after the administration of a medication that may cause methemoglobinemia. </w:t>
      </w:r>
      <w:r w:rsidR="009F5E11">
        <w:t>Co-oximetry</w:t>
      </w:r>
      <w:r>
        <w:t xml:space="preserve"> will definitively give the diagnosis. </w:t>
      </w:r>
    </w:p>
    <w:p w:rsidR="004F06D1" w:rsidRPr="00CC0273" w:rsidRDefault="004F06D1" w:rsidP="00F94878">
      <w:pPr>
        <w:pStyle w:val="ListParagraph"/>
        <w:numPr>
          <w:ilvl w:val="3"/>
          <w:numId w:val="1"/>
        </w:numPr>
        <w:spacing w:line="360" w:lineRule="auto"/>
        <w:rPr>
          <w:b/>
          <w:bCs/>
        </w:rPr>
      </w:pPr>
      <w:r>
        <w:t>Treatment</w:t>
      </w:r>
    </w:p>
    <w:p w:rsidR="004F06D1" w:rsidRDefault="004F06D1" w:rsidP="00543A12">
      <w:pPr>
        <w:pStyle w:val="ListParagraph"/>
        <w:numPr>
          <w:ilvl w:val="4"/>
          <w:numId w:val="1"/>
        </w:numPr>
        <w:spacing w:line="360" w:lineRule="auto"/>
        <w:rPr>
          <w:b/>
          <w:bCs/>
        </w:rPr>
      </w:pPr>
      <w:r>
        <w:t>Urgent treatment with oxygen and methylene blue (1–2 mg/kg IV over 5 minutes</w:t>
      </w:r>
      <w:r w:rsidR="004D7198">
        <w:t>) is</w:t>
      </w:r>
      <w:r>
        <w:t xml:space="preserve"> indicated for patients with symptomatic hypoxia (dysrhythmias, angina, respiratory distress, seizures, or coma) and met</w:t>
      </w:r>
      <w:r w:rsidR="00B30F34">
        <w:t>hemoglobin levels greater than 25</w:t>
      </w:r>
      <w:r>
        <w:t>%.Symptoms typically improve within 20 minutes. Severe cases can be treated with exchange transfusion</w:t>
      </w:r>
    </w:p>
    <w:p w:rsidR="004F06D1" w:rsidRPr="00543A12" w:rsidRDefault="004F06D1" w:rsidP="00543A12">
      <w:pPr>
        <w:pStyle w:val="ListParagraph"/>
        <w:spacing w:line="360" w:lineRule="auto"/>
        <w:rPr>
          <w:b/>
          <w:bCs/>
        </w:rPr>
      </w:pPr>
      <w:r w:rsidRPr="00543A12">
        <w:rPr>
          <w:b/>
          <w:bCs/>
        </w:rPr>
        <w:t>References</w:t>
      </w:r>
    </w:p>
    <w:p w:rsidR="004F06D1" w:rsidRPr="006A027D" w:rsidRDefault="004F06D1" w:rsidP="00C333CB">
      <w:pPr>
        <w:pStyle w:val="ListParagraph"/>
        <w:numPr>
          <w:ilvl w:val="0"/>
          <w:numId w:val="3"/>
        </w:numPr>
        <w:spacing w:line="360" w:lineRule="auto"/>
        <w:rPr>
          <w:b/>
          <w:bCs/>
        </w:rPr>
      </w:pPr>
      <w:r>
        <w:lastRenderedPageBreak/>
        <w:t>Ashurst J and Wasson N. Methemoglobinemia:  A systematic review of the pathophysiology, detection and treatment. Delaware Medical Journal 2011; 83(7):  203 – 208.</w:t>
      </w:r>
    </w:p>
    <w:p w:rsidR="004F06D1" w:rsidRPr="00C333CB" w:rsidRDefault="004F06D1" w:rsidP="00C333CB">
      <w:pPr>
        <w:pStyle w:val="ListParagraph"/>
        <w:numPr>
          <w:ilvl w:val="0"/>
          <w:numId w:val="3"/>
        </w:numPr>
        <w:spacing w:line="360" w:lineRule="auto"/>
        <w:rPr>
          <w:b/>
          <w:bCs/>
        </w:rPr>
      </w:pPr>
      <w:r>
        <w:t>Marx J, Hockberger R, and Walls, R. Rosen’s Emergency Medicine-Concepts and Clinical Practice, 7</w:t>
      </w:r>
      <w:r w:rsidRPr="00C333CB">
        <w:rPr>
          <w:vertAlign w:val="superscript"/>
        </w:rPr>
        <w:t>th</w:t>
      </w:r>
      <w:r>
        <w:t xml:space="preserve"> edition. Philadelphia: Mosby Publishing, 2010.</w:t>
      </w:r>
    </w:p>
    <w:p w:rsidR="004F06D1" w:rsidRPr="006F4597" w:rsidRDefault="004F06D1" w:rsidP="00C333CB">
      <w:pPr>
        <w:pStyle w:val="ListParagraph"/>
        <w:numPr>
          <w:ilvl w:val="0"/>
          <w:numId w:val="3"/>
        </w:numPr>
        <w:spacing w:line="360" w:lineRule="auto"/>
        <w:rPr>
          <w:b/>
          <w:bCs/>
        </w:rPr>
      </w:pPr>
      <w:r>
        <w:t>Roberts J and Hedges J. Clinical Procedures in Emergency Medicine, 5</w:t>
      </w:r>
      <w:r w:rsidRPr="00C333CB">
        <w:rPr>
          <w:vertAlign w:val="superscript"/>
        </w:rPr>
        <w:t>th</w:t>
      </w:r>
      <w:r>
        <w:t xml:space="preserve"> edition. Philadelphia: Saunders Publishing, 2010.</w:t>
      </w:r>
    </w:p>
    <w:p w:rsidR="004F06D1" w:rsidRDefault="004F06D1" w:rsidP="006F4597">
      <w:pPr>
        <w:pStyle w:val="ListParagraph"/>
        <w:spacing w:line="360" w:lineRule="auto"/>
        <w:ind w:left="0"/>
      </w:pPr>
    </w:p>
    <w:p w:rsidR="004F06D1" w:rsidRPr="006F4597" w:rsidRDefault="004F06D1" w:rsidP="006F4597">
      <w:pPr>
        <w:pStyle w:val="ListParagraph"/>
        <w:spacing w:line="360" w:lineRule="auto"/>
        <w:ind w:left="0"/>
      </w:pPr>
      <w:r>
        <w:t xml:space="preserve"> </w:t>
      </w:r>
    </w:p>
    <w:sectPr w:rsidR="004F06D1" w:rsidRPr="006F4597" w:rsidSect="005B730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563570"/>
    <w:multiLevelType w:val="hybridMultilevel"/>
    <w:tmpl w:val="DAD6E764"/>
    <w:lvl w:ilvl="0" w:tplc="6444122C">
      <w:start w:val="2"/>
      <w:numFmt w:val="upperRoman"/>
      <w:lvlText w:val="%1."/>
      <w:lvlJc w:val="left"/>
      <w:pPr>
        <w:tabs>
          <w:tab w:val="num" w:pos="718"/>
        </w:tabs>
        <w:ind w:left="718" w:hanging="720"/>
      </w:pPr>
      <w:rPr>
        <w:rFonts w:ascii="Times New Roman" w:hAnsi="Times New Roman" w:hint="default"/>
      </w:rPr>
    </w:lvl>
    <w:lvl w:ilvl="1" w:tplc="701EB38C">
      <w:start w:val="1"/>
      <w:numFmt w:val="lowerLetter"/>
      <w:lvlText w:val="%2."/>
      <w:lvlJc w:val="left"/>
      <w:pPr>
        <w:tabs>
          <w:tab w:val="num" w:pos="1078"/>
        </w:tabs>
        <w:ind w:left="1078" w:hanging="360"/>
      </w:pPr>
      <w:rPr>
        <w:rFonts w:ascii="Times New Roman" w:hAnsi="Times New Roman"/>
        <w:b/>
        <w:bCs/>
        <w:caps/>
      </w:rPr>
    </w:lvl>
    <w:lvl w:ilvl="2" w:tplc="0409001B">
      <w:start w:val="1"/>
      <w:numFmt w:val="lowerRoman"/>
      <w:lvlText w:val="%3."/>
      <w:lvlJc w:val="right"/>
      <w:pPr>
        <w:tabs>
          <w:tab w:val="num" w:pos="1798"/>
        </w:tabs>
        <w:ind w:left="1798" w:hanging="180"/>
      </w:pPr>
      <w:rPr>
        <w:rFonts w:ascii="Times New Roman" w:hAnsi="Times New Roman"/>
      </w:rPr>
    </w:lvl>
    <w:lvl w:ilvl="3" w:tplc="0409000F">
      <w:start w:val="1"/>
      <w:numFmt w:val="decimal"/>
      <w:lvlText w:val="%4."/>
      <w:lvlJc w:val="left"/>
      <w:pPr>
        <w:tabs>
          <w:tab w:val="num" w:pos="2518"/>
        </w:tabs>
        <w:ind w:left="2518" w:hanging="360"/>
      </w:pPr>
    </w:lvl>
    <w:lvl w:ilvl="4" w:tplc="04090019">
      <w:start w:val="1"/>
      <w:numFmt w:val="lowerLetter"/>
      <w:lvlText w:val="%5."/>
      <w:lvlJc w:val="left"/>
      <w:pPr>
        <w:tabs>
          <w:tab w:val="num" w:pos="3238"/>
        </w:tabs>
        <w:ind w:left="3238" w:hanging="360"/>
      </w:pPr>
      <w:rPr>
        <w:rFonts w:ascii="Times New Roman" w:hAnsi="Times New Roman"/>
      </w:rPr>
    </w:lvl>
    <w:lvl w:ilvl="5" w:tplc="0409001B">
      <w:start w:val="1"/>
      <w:numFmt w:val="lowerRoman"/>
      <w:lvlText w:val="%6."/>
      <w:lvlJc w:val="right"/>
      <w:pPr>
        <w:tabs>
          <w:tab w:val="num" w:pos="3958"/>
        </w:tabs>
        <w:ind w:left="3958" w:hanging="180"/>
      </w:pPr>
      <w:rPr>
        <w:rFonts w:ascii="Times New Roman" w:hAnsi="Times New Roman"/>
      </w:rPr>
    </w:lvl>
    <w:lvl w:ilvl="6" w:tplc="0409000F">
      <w:start w:val="1"/>
      <w:numFmt w:val="decimal"/>
      <w:lvlText w:val="%7."/>
      <w:lvlJc w:val="left"/>
      <w:pPr>
        <w:tabs>
          <w:tab w:val="num" w:pos="4678"/>
        </w:tabs>
        <w:ind w:left="4678" w:hanging="360"/>
      </w:pPr>
      <w:rPr>
        <w:rFonts w:ascii="Times New Roman" w:hAnsi="Times New Roman"/>
      </w:rPr>
    </w:lvl>
    <w:lvl w:ilvl="7" w:tplc="04090019">
      <w:start w:val="1"/>
      <w:numFmt w:val="lowerLetter"/>
      <w:lvlText w:val="%8."/>
      <w:lvlJc w:val="left"/>
      <w:pPr>
        <w:tabs>
          <w:tab w:val="num" w:pos="5398"/>
        </w:tabs>
        <w:ind w:left="5398" w:hanging="360"/>
      </w:pPr>
      <w:rPr>
        <w:rFonts w:ascii="Times New Roman" w:hAnsi="Times New Roman"/>
      </w:rPr>
    </w:lvl>
    <w:lvl w:ilvl="8" w:tplc="0409001B">
      <w:start w:val="1"/>
      <w:numFmt w:val="lowerRoman"/>
      <w:lvlText w:val="%9."/>
      <w:lvlJc w:val="right"/>
      <w:pPr>
        <w:tabs>
          <w:tab w:val="num" w:pos="6118"/>
        </w:tabs>
        <w:ind w:left="6118" w:hanging="180"/>
      </w:pPr>
      <w:rPr>
        <w:rFonts w:ascii="Times New Roman" w:hAnsi="Times New Roman"/>
      </w:rPr>
    </w:lvl>
  </w:abstractNum>
  <w:abstractNum w:abstractNumId="1">
    <w:nsid w:val="742F6F40"/>
    <w:multiLevelType w:val="hybridMultilevel"/>
    <w:tmpl w:val="4FE0AF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7EFD7DB7"/>
    <w:multiLevelType w:val="hybridMultilevel"/>
    <w:tmpl w:val="FFAE4BF8"/>
    <w:lvl w:ilvl="0" w:tplc="6ED428D0">
      <w:start w:val="1"/>
      <w:numFmt w:val="upperLetter"/>
      <w:lvlText w:val="%1)"/>
      <w:lvlJc w:val="left"/>
      <w:pPr>
        <w:ind w:left="1078" w:hanging="360"/>
      </w:pPr>
      <w:rPr>
        <w:rFonts w:hint="default"/>
      </w:rPr>
    </w:lvl>
    <w:lvl w:ilvl="1" w:tplc="04090019">
      <w:start w:val="1"/>
      <w:numFmt w:val="lowerLetter"/>
      <w:lvlText w:val="%2."/>
      <w:lvlJc w:val="left"/>
      <w:pPr>
        <w:ind w:left="1798" w:hanging="360"/>
      </w:pPr>
    </w:lvl>
    <w:lvl w:ilvl="2" w:tplc="0409001B">
      <w:start w:val="1"/>
      <w:numFmt w:val="lowerRoman"/>
      <w:lvlText w:val="%3."/>
      <w:lvlJc w:val="right"/>
      <w:pPr>
        <w:ind w:left="2518" w:hanging="180"/>
      </w:pPr>
    </w:lvl>
    <w:lvl w:ilvl="3" w:tplc="0409000F">
      <w:start w:val="1"/>
      <w:numFmt w:val="decimal"/>
      <w:lvlText w:val="%4."/>
      <w:lvlJc w:val="left"/>
      <w:pPr>
        <w:ind w:left="3238" w:hanging="360"/>
      </w:pPr>
    </w:lvl>
    <w:lvl w:ilvl="4" w:tplc="04090019">
      <w:start w:val="1"/>
      <w:numFmt w:val="lowerLetter"/>
      <w:lvlText w:val="%5."/>
      <w:lvlJc w:val="left"/>
      <w:pPr>
        <w:ind w:left="3958" w:hanging="360"/>
      </w:pPr>
    </w:lvl>
    <w:lvl w:ilvl="5" w:tplc="0409001B">
      <w:start w:val="1"/>
      <w:numFmt w:val="lowerRoman"/>
      <w:lvlText w:val="%6."/>
      <w:lvlJc w:val="right"/>
      <w:pPr>
        <w:ind w:left="4678" w:hanging="180"/>
      </w:pPr>
    </w:lvl>
    <w:lvl w:ilvl="6" w:tplc="0409000F">
      <w:start w:val="1"/>
      <w:numFmt w:val="decimal"/>
      <w:lvlText w:val="%7."/>
      <w:lvlJc w:val="left"/>
      <w:pPr>
        <w:ind w:left="5398" w:hanging="360"/>
      </w:pPr>
    </w:lvl>
    <w:lvl w:ilvl="7" w:tplc="04090019">
      <w:start w:val="1"/>
      <w:numFmt w:val="lowerLetter"/>
      <w:lvlText w:val="%8."/>
      <w:lvlJc w:val="left"/>
      <w:pPr>
        <w:ind w:left="6118" w:hanging="360"/>
      </w:pPr>
    </w:lvl>
    <w:lvl w:ilvl="8" w:tplc="0409001B">
      <w:start w:val="1"/>
      <w:numFmt w:val="lowerRoman"/>
      <w:lvlText w:val="%9."/>
      <w:lvlJc w:val="right"/>
      <w:pPr>
        <w:ind w:left="6838"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embedSystemFonts/>
  <w:proofState w:spelling="clean" w:grammar="clean"/>
  <w:defaultTabStop w:val="720"/>
  <w:doNotHyphenateCaps/>
  <w:characterSpacingControl w:val="doNotCompress"/>
  <w:doNotValidateAgainstSchema/>
  <w:doNotDemarcateInvalidXml/>
  <w:compat/>
  <w:rsids>
    <w:rsidRoot w:val="00461C4E"/>
    <w:rsid w:val="00025DA1"/>
    <w:rsid w:val="000341A7"/>
    <w:rsid w:val="00037D27"/>
    <w:rsid w:val="000725F8"/>
    <w:rsid w:val="000A075C"/>
    <w:rsid w:val="000B585B"/>
    <w:rsid w:val="000D079B"/>
    <w:rsid w:val="000F2792"/>
    <w:rsid w:val="001023F5"/>
    <w:rsid w:val="0011028E"/>
    <w:rsid w:val="00115223"/>
    <w:rsid w:val="00154D14"/>
    <w:rsid w:val="00166BE2"/>
    <w:rsid w:val="00180AFB"/>
    <w:rsid w:val="001900A3"/>
    <w:rsid w:val="001A28B8"/>
    <w:rsid w:val="001C78A2"/>
    <w:rsid w:val="00204B9B"/>
    <w:rsid w:val="002353FA"/>
    <w:rsid w:val="0025415C"/>
    <w:rsid w:val="0025415E"/>
    <w:rsid w:val="00260029"/>
    <w:rsid w:val="00262F40"/>
    <w:rsid w:val="002742E4"/>
    <w:rsid w:val="00290519"/>
    <w:rsid w:val="00291775"/>
    <w:rsid w:val="00294CC2"/>
    <w:rsid w:val="002B75DD"/>
    <w:rsid w:val="002C08C7"/>
    <w:rsid w:val="002C261D"/>
    <w:rsid w:val="002D3A08"/>
    <w:rsid w:val="00321091"/>
    <w:rsid w:val="00341382"/>
    <w:rsid w:val="0035796B"/>
    <w:rsid w:val="00364FA1"/>
    <w:rsid w:val="00365A71"/>
    <w:rsid w:val="003B5DD7"/>
    <w:rsid w:val="003D04E0"/>
    <w:rsid w:val="00412006"/>
    <w:rsid w:val="00422A95"/>
    <w:rsid w:val="0044052D"/>
    <w:rsid w:val="00461C4E"/>
    <w:rsid w:val="00475DBC"/>
    <w:rsid w:val="004A257A"/>
    <w:rsid w:val="004C016C"/>
    <w:rsid w:val="004D3B1D"/>
    <w:rsid w:val="004D7198"/>
    <w:rsid w:val="004F06D1"/>
    <w:rsid w:val="004F1E12"/>
    <w:rsid w:val="0052308F"/>
    <w:rsid w:val="00537C3F"/>
    <w:rsid w:val="00543A12"/>
    <w:rsid w:val="005579A2"/>
    <w:rsid w:val="00567373"/>
    <w:rsid w:val="005A52CA"/>
    <w:rsid w:val="005B0B47"/>
    <w:rsid w:val="005B7305"/>
    <w:rsid w:val="005F11CA"/>
    <w:rsid w:val="006016E4"/>
    <w:rsid w:val="006454D9"/>
    <w:rsid w:val="00677DCF"/>
    <w:rsid w:val="00695E39"/>
    <w:rsid w:val="006A027D"/>
    <w:rsid w:val="006A53BE"/>
    <w:rsid w:val="006C414C"/>
    <w:rsid w:val="006D7FD1"/>
    <w:rsid w:val="006F1748"/>
    <w:rsid w:val="006F4597"/>
    <w:rsid w:val="00716EB8"/>
    <w:rsid w:val="007630B9"/>
    <w:rsid w:val="007913EA"/>
    <w:rsid w:val="007A44F6"/>
    <w:rsid w:val="007C02EF"/>
    <w:rsid w:val="007F226D"/>
    <w:rsid w:val="00862992"/>
    <w:rsid w:val="008630A3"/>
    <w:rsid w:val="008A4EC2"/>
    <w:rsid w:val="00901F43"/>
    <w:rsid w:val="00905D6D"/>
    <w:rsid w:val="0091425E"/>
    <w:rsid w:val="00914732"/>
    <w:rsid w:val="009215FF"/>
    <w:rsid w:val="00951D56"/>
    <w:rsid w:val="00960342"/>
    <w:rsid w:val="00972271"/>
    <w:rsid w:val="00985363"/>
    <w:rsid w:val="0098707B"/>
    <w:rsid w:val="009B0DA9"/>
    <w:rsid w:val="009D6238"/>
    <w:rsid w:val="009F5E11"/>
    <w:rsid w:val="009F7FF2"/>
    <w:rsid w:val="00A3168F"/>
    <w:rsid w:val="00A37D12"/>
    <w:rsid w:val="00A417B9"/>
    <w:rsid w:val="00A442F2"/>
    <w:rsid w:val="00A91F87"/>
    <w:rsid w:val="00AC19B2"/>
    <w:rsid w:val="00AD0E8F"/>
    <w:rsid w:val="00AD2D7E"/>
    <w:rsid w:val="00B21DAA"/>
    <w:rsid w:val="00B30F34"/>
    <w:rsid w:val="00B65063"/>
    <w:rsid w:val="00B733AA"/>
    <w:rsid w:val="00B733E3"/>
    <w:rsid w:val="00B86457"/>
    <w:rsid w:val="00BA01FB"/>
    <w:rsid w:val="00C217B7"/>
    <w:rsid w:val="00C32DD8"/>
    <w:rsid w:val="00C333CB"/>
    <w:rsid w:val="00C336F7"/>
    <w:rsid w:val="00C34ECA"/>
    <w:rsid w:val="00C73712"/>
    <w:rsid w:val="00C7627B"/>
    <w:rsid w:val="00CA7F4E"/>
    <w:rsid w:val="00CC0273"/>
    <w:rsid w:val="00CF19F1"/>
    <w:rsid w:val="00D21020"/>
    <w:rsid w:val="00D22FA0"/>
    <w:rsid w:val="00D41739"/>
    <w:rsid w:val="00D47B49"/>
    <w:rsid w:val="00DB3805"/>
    <w:rsid w:val="00DC0D82"/>
    <w:rsid w:val="00DD2DFB"/>
    <w:rsid w:val="00DF51EF"/>
    <w:rsid w:val="00E13508"/>
    <w:rsid w:val="00EA067E"/>
    <w:rsid w:val="00EE3D5F"/>
    <w:rsid w:val="00EF0CE9"/>
    <w:rsid w:val="00F03BA8"/>
    <w:rsid w:val="00F0638A"/>
    <w:rsid w:val="00F43441"/>
    <w:rsid w:val="00F60865"/>
    <w:rsid w:val="00F62877"/>
    <w:rsid w:val="00F84393"/>
    <w:rsid w:val="00F94878"/>
    <w:rsid w:val="00F96D45"/>
    <w:rsid w:val="00FA6643"/>
    <w:rsid w:val="00FA6AD6"/>
    <w:rsid w:val="00FE4C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C4E"/>
    <w:pPr>
      <w:spacing w:line="480" w:lineRule="auto"/>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61C4E"/>
    <w:pPr>
      <w:ind w:left="720"/>
    </w:pPr>
  </w:style>
  <w:style w:type="character" w:customStyle="1" w:styleId="search-hit1">
    <w:name w:val="search-hit1"/>
    <w:basedOn w:val="DefaultParagraphFont"/>
    <w:uiPriority w:val="99"/>
    <w:rsid w:val="004C016C"/>
    <w:rPr>
      <w:b/>
      <w:bCs/>
      <w:color w:val="000000"/>
      <w:shd w:val="clear" w:color="auto" w:fill="auto"/>
    </w:rPr>
  </w:style>
  <w:style w:type="character" w:customStyle="1" w:styleId="figure-caption1">
    <w:name w:val="figure-caption1"/>
    <w:basedOn w:val="DefaultParagraphFont"/>
    <w:uiPriority w:val="99"/>
    <w:rsid w:val="00F94878"/>
    <w:rPr>
      <w:sz w:val="16"/>
      <w:szCs w:val="16"/>
    </w:rPr>
  </w:style>
  <w:style w:type="paragraph" w:styleId="BalloonText">
    <w:name w:val="Balloon Text"/>
    <w:basedOn w:val="Normal"/>
    <w:link w:val="BalloonTextChar"/>
    <w:uiPriority w:val="99"/>
    <w:semiHidden/>
    <w:rsid w:val="00A37D1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37D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C4E"/>
    <w:pPr>
      <w:spacing w:line="480" w:lineRule="auto"/>
    </w:pPr>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61C4E"/>
    <w:pPr>
      <w:ind w:left="720"/>
    </w:pPr>
  </w:style>
  <w:style w:type="character" w:customStyle="1" w:styleId="search-hit1">
    <w:name w:val="search-hit1"/>
    <w:basedOn w:val="DefaultParagraphFont"/>
    <w:uiPriority w:val="99"/>
    <w:rsid w:val="004C016C"/>
    <w:rPr>
      <w:b/>
      <w:bCs/>
      <w:color w:val="000000"/>
      <w:shd w:val="clear" w:color="auto" w:fill="auto"/>
    </w:rPr>
  </w:style>
  <w:style w:type="character" w:customStyle="1" w:styleId="figure-caption1">
    <w:name w:val="figure-caption1"/>
    <w:basedOn w:val="DefaultParagraphFont"/>
    <w:uiPriority w:val="99"/>
    <w:rsid w:val="00F94878"/>
    <w:rPr>
      <w:sz w:val="16"/>
      <w:szCs w:val="16"/>
    </w:rPr>
  </w:style>
  <w:style w:type="paragraph" w:styleId="BalloonText">
    <w:name w:val="Balloon Text"/>
    <w:basedOn w:val="Normal"/>
    <w:link w:val="BalloonTextChar"/>
    <w:uiPriority w:val="99"/>
    <w:semiHidden/>
    <w:rsid w:val="00A37D1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37D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vt:lpstr>
    </vt:vector>
  </TitlesOfParts>
  <Company>Lehigh Valley Hospital</Company>
  <LinksUpToDate>false</LinksUpToDate>
  <CharactersWithSpaces>10278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Preferred Customer</dc:creator>
  <cp:lastModifiedBy>mmatarozza</cp:lastModifiedBy>
  <cp:revision>2</cp:revision>
  <cp:lastPrinted>2012-10-12T14:36:00Z</cp:lastPrinted>
  <dcterms:created xsi:type="dcterms:W3CDTF">2013-02-15T16:44:00Z</dcterms:created>
  <dcterms:modified xsi:type="dcterms:W3CDTF">2013-02-15T16:44:00Z</dcterms:modified>
</cp:coreProperties>
</file>