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93720C5" w14:textId="381D1D35" w:rsidR="00405E0A" w:rsidRPr="00405E0A" w:rsidRDefault="00405E0A" w:rsidP="00405E0A">
      <w:pPr>
        <w:pStyle w:val="NoSpacing"/>
        <w:jc w:val="center"/>
        <w:rPr>
          <w:rFonts w:ascii="Times New Roman" w:eastAsia="MS Gothic" w:hAnsi="Times New Roman" w:cs="Times New Roman"/>
          <w:b/>
          <w:sz w:val="42"/>
          <w:szCs w:val="42"/>
        </w:rPr>
      </w:pPr>
      <w:r w:rsidRPr="00405E0A">
        <w:rPr>
          <w:rFonts w:ascii="Times New Roman" w:eastAsia="MS Gothic" w:hAnsi="Times New Roman" w:cs="Times New Roman"/>
          <w:b/>
          <w:sz w:val="42"/>
          <w:szCs w:val="42"/>
        </w:rPr>
        <w:t>Supplemental information for: Bacterial Infection Remodels the DNA Methylation Landscape of Human Dendritic Cells</w:t>
      </w:r>
    </w:p>
    <w:p w14:paraId="22F0E33C" w14:textId="77777777" w:rsidR="00405E0A" w:rsidRPr="00405E0A" w:rsidRDefault="00405E0A" w:rsidP="00405E0A">
      <w:pPr>
        <w:pStyle w:val="NoSpacing"/>
        <w:jc w:val="center"/>
        <w:rPr>
          <w:rFonts w:ascii="Times New Roman" w:eastAsia="MS Gothic" w:hAnsi="Times New Roman" w:cs="Times New Roman"/>
          <w:b/>
        </w:rPr>
      </w:pPr>
    </w:p>
    <w:p w14:paraId="0E4A3B15" w14:textId="77777777" w:rsidR="00405E0A" w:rsidRDefault="00405E0A" w:rsidP="00405E0A">
      <w:pPr>
        <w:pStyle w:val="NoSpacing"/>
        <w:jc w:val="center"/>
        <w:rPr>
          <w:rFonts w:ascii="Times New Roman" w:eastAsia="MS Gothic" w:hAnsi="Times New Roman" w:cs="Times New Roman"/>
          <w:vertAlign w:val="superscript"/>
        </w:rPr>
      </w:pPr>
      <w:r w:rsidRPr="00405E0A">
        <w:rPr>
          <w:rFonts w:ascii="Times New Roman" w:eastAsia="MS Gothic" w:hAnsi="Times New Roman" w:cs="Times New Roman"/>
        </w:rPr>
        <w:t>Alain Pacis</w:t>
      </w:r>
      <w:r w:rsidRPr="00405E0A">
        <w:rPr>
          <w:rFonts w:ascii="Times New Roman" w:eastAsia="MS Gothic" w:hAnsi="Times New Roman" w:cs="Times New Roman"/>
          <w:vertAlign w:val="superscript"/>
        </w:rPr>
        <w:t>1,2</w:t>
      </w:r>
      <w:r w:rsidRPr="00405E0A">
        <w:rPr>
          <w:rFonts w:ascii="Times New Roman" w:eastAsia="MS Gothic" w:hAnsi="Times New Roman" w:cs="Times New Roman"/>
        </w:rPr>
        <w:t>, Ludovic Tailleux</w:t>
      </w:r>
      <w:r w:rsidRPr="00405E0A">
        <w:rPr>
          <w:rFonts w:ascii="Times New Roman" w:eastAsia="MS Gothic" w:hAnsi="Times New Roman" w:cs="Times New Roman"/>
          <w:vertAlign w:val="superscript"/>
        </w:rPr>
        <w:t>3</w:t>
      </w:r>
      <w:r w:rsidRPr="00405E0A">
        <w:rPr>
          <w:rFonts w:ascii="Times New Roman" w:eastAsia="MS Gothic" w:hAnsi="Times New Roman" w:cs="Times New Roman"/>
        </w:rPr>
        <w:t>, Alexander M Morin</w:t>
      </w:r>
      <w:r w:rsidRPr="00405E0A">
        <w:rPr>
          <w:rFonts w:ascii="Times New Roman" w:eastAsia="MS Gothic" w:hAnsi="Times New Roman" w:cs="Times New Roman"/>
          <w:vertAlign w:val="superscript"/>
        </w:rPr>
        <w:t>4</w:t>
      </w:r>
      <w:r w:rsidRPr="00405E0A">
        <w:rPr>
          <w:rFonts w:ascii="Times New Roman" w:eastAsia="MS Gothic" w:hAnsi="Times New Roman" w:cs="Times New Roman"/>
        </w:rPr>
        <w:t>, John Lambourne</w:t>
      </w:r>
      <w:r w:rsidRPr="00405E0A">
        <w:rPr>
          <w:rFonts w:ascii="Times New Roman" w:eastAsia="MS Gothic" w:hAnsi="Times New Roman" w:cs="Times New Roman"/>
          <w:vertAlign w:val="superscript"/>
        </w:rPr>
        <w:t>5</w:t>
      </w:r>
      <w:r w:rsidRPr="00405E0A">
        <w:rPr>
          <w:rFonts w:ascii="Times New Roman" w:eastAsia="MS Gothic" w:hAnsi="Times New Roman" w:cs="Times New Roman"/>
        </w:rPr>
        <w:t>, Julia L Maclsaac</w:t>
      </w:r>
      <w:r w:rsidRPr="00405E0A">
        <w:rPr>
          <w:rFonts w:ascii="Times New Roman" w:eastAsia="MS Gothic" w:hAnsi="Times New Roman" w:cs="Times New Roman"/>
          <w:vertAlign w:val="superscript"/>
        </w:rPr>
        <w:t>4</w:t>
      </w:r>
      <w:r w:rsidRPr="00405E0A">
        <w:rPr>
          <w:rFonts w:ascii="Times New Roman" w:eastAsia="MS Gothic" w:hAnsi="Times New Roman" w:cs="Times New Roman"/>
        </w:rPr>
        <w:t>, Vania Yotova</w:t>
      </w:r>
      <w:r w:rsidRPr="00405E0A">
        <w:rPr>
          <w:rFonts w:ascii="Times New Roman" w:eastAsia="MS Gothic" w:hAnsi="Times New Roman" w:cs="Times New Roman"/>
          <w:vertAlign w:val="superscript"/>
        </w:rPr>
        <w:t>1</w:t>
      </w:r>
      <w:r w:rsidRPr="00405E0A">
        <w:rPr>
          <w:rFonts w:ascii="Times New Roman" w:eastAsia="MS Gothic" w:hAnsi="Times New Roman" w:cs="Times New Roman"/>
        </w:rPr>
        <w:t>, Anne Dumaine</w:t>
      </w:r>
      <w:r w:rsidRPr="00405E0A">
        <w:rPr>
          <w:rFonts w:ascii="Times New Roman" w:eastAsia="MS Gothic" w:hAnsi="Times New Roman" w:cs="Times New Roman"/>
          <w:vertAlign w:val="superscript"/>
        </w:rPr>
        <w:t>1</w:t>
      </w:r>
      <w:r w:rsidRPr="00405E0A">
        <w:rPr>
          <w:rFonts w:ascii="Times New Roman" w:eastAsia="MS Gothic" w:hAnsi="Times New Roman" w:cs="Times New Roman"/>
        </w:rPr>
        <w:t>, Anne Danckaert</w:t>
      </w:r>
      <w:r w:rsidRPr="00405E0A">
        <w:rPr>
          <w:rFonts w:ascii="Times New Roman" w:eastAsia="MS Gothic" w:hAnsi="Times New Roman" w:cs="Times New Roman"/>
          <w:vertAlign w:val="superscript"/>
        </w:rPr>
        <w:t>6</w:t>
      </w:r>
      <w:r w:rsidRPr="00405E0A">
        <w:rPr>
          <w:rFonts w:ascii="Times New Roman" w:eastAsia="MS Gothic" w:hAnsi="Times New Roman" w:cs="Times New Roman"/>
        </w:rPr>
        <w:t>, Francesca Luca</w:t>
      </w:r>
      <w:r w:rsidRPr="00405E0A">
        <w:rPr>
          <w:rFonts w:ascii="Times New Roman" w:eastAsia="MS Gothic" w:hAnsi="Times New Roman" w:cs="Times New Roman"/>
          <w:vertAlign w:val="superscript"/>
        </w:rPr>
        <w:t>7</w:t>
      </w:r>
      <w:r w:rsidRPr="00405E0A">
        <w:rPr>
          <w:rFonts w:ascii="Times New Roman" w:eastAsia="MS Gothic" w:hAnsi="Times New Roman" w:cs="Times New Roman"/>
        </w:rPr>
        <w:t>, Jean-Christophe Grenier</w:t>
      </w:r>
      <w:r w:rsidRPr="00405E0A">
        <w:rPr>
          <w:rFonts w:ascii="Times New Roman" w:eastAsia="MS Gothic" w:hAnsi="Times New Roman" w:cs="Times New Roman"/>
          <w:vertAlign w:val="superscript"/>
        </w:rPr>
        <w:t>1</w:t>
      </w:r>
      <w:r w:rsidRPr="00405E0A">
        <w:rPr>
          <w:rFonts w:ascii="Times New Roman" w:eastAsia="MS Gothic" w:hAnsi="Times New Roman" w:cs="Times New Roman"/>
        </w:rPr>
        <w:t>, Kasper D Hansen</w:t>
      </w:r>
      <w:r w:rsidRPr="00405E0A">
        <w:rPr>
          <w:rFonts w:ascii="Times New Roman" w:eastAsia="MS Gothic" w:hAnsi="Times New Roman" w:cs="Times New Roman"/>
          <w:vertAlign w:val="superscript"/>
        </w:rPr>
        <w:t>8</w:t>
      </w:r>
      <w:r w:rsidRPr="00405E0A">
        <w:rPr>
          <w:rFonts w:ascii="Times New Roman" w:eastAsia="MS Gothic" w:hAnsi="Times New Roman" w:cs="Times New Roman"/>
        </w:rPr>
        <w:t>, Brigitte Gicquel</w:t>
      </w:r>
      <w:r w:rsidRPr="00405E0A">
        <w:rPr>
          <w:rFonts w:ascii="Times New Roman" w:eastAsia="MS Gothic" w:hAnsi="Times New Roman" w:cs="Times New Roman"/>
          <w:vertAlign w:val="superscript"/>
        </w:rPr>
        <w:t>3</w:t>
      </w:r>
      <w:r w:rsidRPr="00405E0A">
        <w:rPr>
          <w:rFonts w:ascii="Times New Roman" w:eastAsia="MS Gothic" w:hAnsi="Times New Roman" w:cs="Times New Roman"/>
        </w:rPr>
        <w:t>, Miao Yu</w:t>
      </w:r>
      <w:r w:rsidRPr="00405E0A">
        <w:rPr>
          <w:rFonts w:ascii="Times New Roman" w:eastAsia="MS Gothic" w:hAnsi="Times New Roman" w:cs="Times New Roman"/>
          <w:vertAlign w:val="superscript"/>
        </w:rPr>
        <w:t>9</w:t>
      </w:r>
      <w:r w:rsidRPr="00405E0A">
        <w:rPr>
          <w:rFonts w:ascii="Times New Roman" w:eastAsia="MS Gothic" w:hAnsi="Times New Roman" w:cs="Times New Roman"/>
        </w:rPr>
        <w:t>, Athma Pai</w:t>
      </w:r>
      <w:r w:rsidRPr="00405E0A">
        <w:rPr>
          <w:rFonts w:ascii="Times New Roman" w:eastAsia="MS Gothic" w:hAnsi="Times New Roman" w:cs="Times New Roman"/>
          <w:vertAlign w:val="superscript"/>
        </w:rPr>
        <w:t>10</w:t>
      </w:r>
      <w:r w:rsidRPr="00405E0A">
        <w:rPr>
          <w:rFonts w:ascii="Times New Roman" w:eastAsia="MS Gothic" w:hAnsi="Times New Roman" w:cs="Times New Roman"/>
        </w:rPr>
        <w:t>, Chuan He</w:t>
      </w:r>
      <w:r w:rsidRPr="00405E0A">
        <w:rPr>
          <w:rFonts w:ascii="Times New Roman" w:eastAsia="MS Gothic" w:hAnsi="Times New Roman" w:cs="Times New Roman"/>
          <w:vertAlign w:val="superscript"/>
        </w:rPr>
        <w:t>9</w:t>
      </w:r>
      <w:r w:rsidRPr="00405E0A">
        <w:rPr>
          <w:rFonts w:ascii="Times New Roman" w:eastAsia="MS Gothic" w:hAnsi="Times New Roman" w:cs="Times New Roman"/>
        </w:rPr>
        <w:t>, Jenny Tung</w:t>
      </w:r>
      <w:r w:rsidRPr="00405E0A">
        <w:rPr>
          <w:rFonts w:ascii="Times New Roman" w:eastAsia="MS Gothic" w:hAnsi="Times New Roman" w:cs="Times New Roman"/>
          <w:vertAlign w:val="superscript"/>
        </w:rPr>
        <w:t>11</w:t>
      </w:r>
      <w:r w:rsidRPr="00405E0A">
        <w:rPr>
          <w:rFonts w:ascii="Times New Roman" w:eastAsia="MS Gothic" w:hAnsi="Times New Roman" w:cs="Times New Roman"/>
        </w:rPr>
        <w:t>,Tomi Pastinen</w:t>
      </w:r>
      <w:r w:rsidRPr="00405E0A">
        <w:rPr>
          <w:rFonts w:ascii="Times New Roman" w:eastAsia="MS Gothic" w:hAnsi="Times New Roman" w:cs="Times New Roman"/>
          <w:vertAlign w:val="superscript"/>
        </w:rPr>
        <w:t>5</w:t>
      </w:r>
      <w:r w:rsidRPr="00405E0A">
        <w:rPr>
          <w:rFonts w:ascii="Times New Roman" w:eastAsia="MS Gothic" w:hAnsi="Times New Roman" w:cs="Times New Roman"/>
        </w:rPr>
        <w:t>, Michael S. Kobor</w:t>
      </w:r>
      <w:r w:rsidRPr="00405E0A">
        <w:rPr>
          <w:rFonts w:ascii="Times New Roman" w:eastAsia="MS Gothic" w:hAnsi="Times New Roman" w:cs="Times New Roman"/>
          <w:vertAlign w:val="superscript"/>
        </w:rPr>
        <w:t>4</w:t>
      </w:r>
      <w:r w:rsidRPr="00405E0A">
        <w:rPr>
          <w:rFonts w:ascii="Times New Roman" w:eastAsia="MS Gothic" w:hAnsi="Times New Roman" w:cs="Times New Roman"/>
        </w:rPr>
        <w:t>, Roger Pique-Regi</w:t>
      </w:r>
      <w:r w:rsidRPr="00405E0A">
        <w:rPr>
          <w:rFonts w:ascii="Times New Roman" w:eastAsia="MS Gothic" w:hAnsi="Times New Roman" w:cs="Times New Roman"/>
          <w:vertAlign w:val="superscript"/>
        </w:rPr>
        <w:t>7</w:t>
      </w:r>
      <w:r w:rsidRPr="00405E0A">
        <w:rPr>
          <w:rFonts w:ascii="Times New Roman" w:eastAsia="MS Gothic" w:hAnsi="Times New Roman" w:cs="Times New Roman"/>
        </w:rPr>
        <w:t>, Yoav Gilad</w:t>
      </w:r>
      <w:r w:rsidRPr="00405E0A">
        <w:rPr>
          <w:rFonts w:ascii="Times New Roman" w:eastAsia="MS Gothic" w:hAnsi="Times New Roman" w:cs="Times New Roman"/>
          <w:vertAlign w:val="superscript"/>
        </w:rPr>
        <w:t>12*</w:t>
      </w:r>
      <w:r w:rsidRPr="00405E0A">
        <w:rPr>
          <w:rFonts w:ascii="Times New Roman" w:eastAsia="MS Gothic" w:hAnsi="Times New Roman" w:cs="Times New Roman"/>
        </w:rPr>
        <w:t>, Luis B Barreiro</w:t>
      </w:r>
      <w:r w:rsidRPr="00405E0A">
        <w:rPr>
          <w:rFonts w:ascii="Times New Roman" w:eastAsia="MS Gothic" w:hAnsi="Times New Roman" w:cs="Times New Roman"/>
          <w:vertAlign w:val="superscript"/>
        </w:rPr>
        <w:t>1,13,*</w:t>
      </w:r>
    </w:p>
    <w:p w14:paraId="4FF6543E" w14:textId="77777777" w:rsidR="00405E0A" w:rsidRPr="00405E0A" w:rsidRDefault="00405E0A" w:rsidP="00405E0A">
      <w:pPr>
        <w:pStyle w:val="NoSpacing"/>
        <w:jc w:val="center"/>
        <w:rPr>
          <w:rFonts w:ascii="Times New Roman" w:eastAsia="MS Gothic" w:hAnsi="Times New Roman" w:cs="Times New Roman"/>
        </w:rPr>
      </w:pPr>
    </w:p>
    <w:p w14:paraId="73619722" w14:textId="77777777" w:rsidR="00405E0A" w:rsidRPr="00405E0A" w:rsidRDefault="00405E0A" w:rsidP="00405E0A">
      <w:pPr>
        <w:pStyle w:val="NoSpacing"/>
        <w:jc w:val="center"/>
        <w:rPr>
          <w:rFonts w:ascii="Times New Roman" w:eastAsia="MS Gothic" w:hAnsi="Times New Roman" w:cs="Times New Roman"/>
          <w:u w:val="single"/>
        </w:rPr>
      </w:pPr>
      <w:r w:rsidRPr="00405E0A">
        <w:rPr>
          <w:rFonts w:ascii="Times New Roman" w:eastAsia="MS Gothic" w:hAnsi="Times New Roman" w:cs="Times New Roman"/>
        </w:rPr>
        <w:t>*Correspondence t</w:t>
      </w:r>
      <w:r w:rsidRPr="00E715E0">
        <w:rPr>
          <w:rFonts w:ascii="Times New Roman" w:eastAsia="MS Gothic" w:hAnsi="Times New Roman" w:cs="Times New Roman"/>
        </w:rPr>
        <w:t xml:space="preserve">o: </w:t>
      </w:r>
      <w:hyperlink r:id="rId8" w:history="1">
        <w:r w:rsidRPr="00E715E0">
          <w:rPr>
            <w:rStyle w:val="Hyperlink"/>
            <w:rFonts w:ascii="Times New Roman" w:eastAsia="MS Gothic" w:hAnsi="Times New Roman" w:cs="Times New Roman"/>
            <w:color w:val="auto"/>
          </w:rPr>
          <w:t>luis.barreiro@umontreal.ca</w:t>
        </w:r>
      </w:hyperlink>
      <w:r w:rsidRPr="007D72F0">
        <w:rPr>
          <w:rFonts w:ascii="Times New Roman" w:eastAsia="MS Gothic" w:hAnsi="Times New Roman" w:cs="Times New Roman"/>
        </w:rPr>
        <w:t xml:space="preserve"> or to </w:t>
      </w:r>
      <w:hyperlink r:id="rId9" w:history="1">
        <w:r w:rsidRPr="00E715E0">
          <w:rPr>
            <w:rStyle w:val="Hyperlink"/>
            <w:rFonts w:ascii="Times New Roman" w:eastAsia="MS Gothic" w:hAnsi="Times New Roman" w:cs="Times New Roman"/>
            <w:color w:val="auto"/>
          </w:rPr>
          <w:t>gilad@uchicago.edu</w:t>
        </w:r>
      </w:hyperlink>
    </w:p>
    <w:p w14:paraId="5C868376" w14:textId="77777777" w:rsidR="00405E0A" w:rsidRDefault="00405E0A" w:rsidP="00AE1820">
      <w:pPr>
        <w:pStyle w:val="NoSpacing"/>
        <w:contextualSpacing/>
        <w:jc w:val="both"/>
        <w:rPr>
          <w:rFonts w:ascii="Times New Roman" w:eastAsia="MS Gothic" w:hAnsi="Times New Roman" w:cs="Times New Roman"/>
          <w:b/>
        </w:rPr>
      </w:pPr>
    </w:p>
    <w:p w14:paraId="0BDBE263" w14:textId="77777777" w:rsidR="00463F85" w:rsidRDefault="00463F85" w:rsidP="00AE1820">
      <w:pPr>
        <w:pStyle w:val="NoSpacing"/>
        <w:contextualSpacing/>
        <w:jc w:val="both"/>
        <w:rPr>
          <w:rFonts w:ascii="Times New Roman" w:eastAsia="MS Gothic" w:hAnsi="Times New Roman" w:cs="Times New Roman"/>
          <w:b/>
        </w:rPr>
      </w:pPr>
    </w:p>
    <w:sdt>
      <w:sdtPr>
        <w:rPr>
          <w:rFonts w:asciiTheme="minorHAnsi" w:eastAsiaTheme="minorHAnsi" w:hAnsiTheme="minorHAnsi" w:cstheme="minorBidi"/>
          <w:b/>
          <w:bCs w:val="0"/>
          <w:sz w:val="22"/>
          <w:szCs w:val="22"/>
          <w:lang w:eastAsia="en-US"/>
        </w:rPr>
        <w:id w:val="-34118224"/>
        <w:docPartObj>
          <w:docPartGallery w:val="Table of Contents"/>
          <w:docPartUnique/>
        </w:docPartObj>
      </w:sdtPr>
      <w:sdtEndPr>
        <w:rPr>
          <w:sz w:val="24"/>
          <w:szCs w:val="24"/>
        </w:rPr>
      </w:sdtEndPr>
      <w:sdtContent>
        <w:p w14:paraId="3085651B" w14:textId="5AABBA99" w:rsidR="00947060" w:rsidRPr="00E715E0" w:rsidRDefault="00947060">
          <w:pPr>
            <w:pStyle w:val="TOCHeading"/>
            <w:rPr>
              <w:b/>
              <w:sz w:val="32"/>
            </w:rPr>
          </w:pPr>
          <w:r w:rsidRPr="00E715E0">
            <w:rPr>
              <w:b/>
              <w:sz w:val="32"/>
            </w:rPr>
            <w:t>Contents</w:t>
          </w:r>
        </w:p>
        <w:p w14:paraId="0884959A" w14:textId="4B31A7E6" w:rsidR="00947060" w:rsidRPr="00E715E0" w:rsidRDefault="00F233FD">
          <w:pPr>
            <w:pStyle w:val="TOC1"/>
            <w:rPr>
              <w:rFonts w:ascii="Times New Roman" w:hAnsi="Times New Roman" w:cs="Times New Roman"/>
              <w:sz w:val="22"/>
              <w:szCs w:val="22"/>
            </w:rPr>
          </w:pPr>
          <w:r w:rsidRPr="00ED7061">
            <w:rPr>
              <w:rFonts w:ascii="Times New Roman" w:hAnsi="Times New Roman" w:cs="Times New Roman"/>
              <w:bCs/>
              <w:sz w:val="22"/>
              <w:szCs w:val="22"/>
            </w:rPr>
            <w:t>Supplemental</w:t>
          </w:r>
          <w:r w:rsidR="00947060" w:rsidRPr="00ED7061">
            <w:rPr>
              <w:rFonts w:ascii="Times New Roman" w:hAnsi="Times New Roman" w:cs="Times New Roman"/>
              <w:bCs/>
              <w:sz w:val="22"/>
              <w:szCs w:val="22"/>
            </w:rPr>
            <w:t xml:space="preserve"> </w:t>
          </w:r>
          <w:r w:rsidRPr="00ED7061">
            <w:rPr>
              <w:rFonts w:ascii="Times New Roman" w:hAnsi="Times New Roman" w:cs="Times New Roman"/>
              <w:bCs/>
              <w:sz w:val="22"/>
              <w:szCs w:val="22"/>
            </w:rPr>
            <w:t>M</w:t>
          </w:r>
          <w:r w:rsidR="00947060" w:rsidRPr="00ED7061">
            <w:rPr>
              <w:rFonts w:ascii="Times New Roman" w:hAnsi="Times New Roman" w:cs="Times New Roman"/>
              <w:bCs/>
              <w:sz w:val="22"/>
              <w:szCs w:val="22"/>
            </w:rPr>
            <w:t>ethods</w:t>
          </w:r>
          <w:r w:rsidR="00E715E0" w:rsidRPr="00E715E0">
            <w:rPr>
              <w:rFonts w:ascii="Times New Roman" w:hAnsi="Times New Roman" w:cs="Times New Roman"/>
              <w:b w:val="0"/>
              <w:bCs/>
              <w:sz w:val="22"/>
              <w:szCs w:val="22"/>
            </w:rPr>
            <w:t xml:space="preserve"> </w:t>
          </w:r>
          <w:r w:rsidR="00947060" w:rsidRPr="00ED7061">
            <w:rPr>
              <w:rFonts w:ascii="Times New Roman" w:hAnsi="Times New Roman" w:cs="Times New Roman"/>
              <w:b w:val="0"/>
              <w:sz w:val="22"/>
              <w:szCs w:val="22"/>
            </w:rPr>
            <w:ptab w:relativeTo="margin" w:alignment="right" w:leader="dot"/>
          </w:r>
          <w:r w:rsidR="00ED7061" w:rsidRPr="00ED7061">
            <w:rPr>
              <w:rFonts w:ascii="Times New Roman" w:hAnsi="Times New Roman" w:cs="Times New Roman"/>
              <w:b w:val="0"/>
              <w:bCs/>
              <w:sz w:val="22"/>
              <w:szCs w:val="22"/>
            </w:rPr>
            <w:t>3</w:t>
          </w:r>
        </w:p>
        <w:p w14:paraId="616BF1C9" w14:textId="7CE2BAC1" w:rsidR="00947060" w:rsidRPr="00E715E0" w:rsidRDefault="00947060">
          <w:pPr>
            <w:pStyle w:val="TOC2"/>
            <w:ind w:left="216"/>
            <w:rPr>
              <w:rFonts w:ascii="Times New Roman" w:hAnsi="Times New Roman" w:cs="Times New Roman"/>
              <w:b w:val="0"/>
            </w:rPr>
          </w:pPr>
          <w:r w:rsidRPr="00E715E0">
            <w:rPr>
              <w:rFonts w:ascii="Times New Roman" w:eastAsia="MS Gothic" w:hAnsi="Times New Roman" w:cs="Times New Roman"/>
              <w:b w:val="0"/>
            </w:rPr>
            <w:t>Sample collection</w:t>
          </w:r>
          <w:r w:rsidRPr="00E715E0">
            <w:rPr>
              <w:rFonts w:ascii="Times New Roman" w:hAnsi="Times New Roman" w:cs="Times New Roman"/>
              <w:b w:val="0"/>
            </w:rPr>
            <w:ptab w:relativeTo="margin" w:alignment="right" w:leader="dot"/>
          </w:r>
          <w:r w:rsidR="00BF2FF1">
            <w:rPr>
              <w:rFonts w:ascii="Times New Roman" w:hAnsi="Times New Roman" w:cs="Times New Roman"/>
              <w:b w:val="0"/>
            </w:rPr>
            <w:t>3</w:t>
          </w:r>
        </w:p>
        <w:p w14:paraId="052798BF" w14:textId="71541BBE" w:rsidR="00947060" w:rsidRPr="00E715E0" w:rsidRDefault="00947060" w:rsidP="00947060">
          <w:pPr>
            <w:pStyle w:val="TOC3"/>
            <w:ind w:left="0" w:firstLine="216"/>
            <w:rPr>
              <w:rFonts w:ascii="Times New Roman" w:hAnsi="Times New Roman" w:cs="Times New Roman"/>
            </w:rPr>
          </w:pPr>
          <w:r w:rsidRPr="00E715E0">
            <w:rPr>
              <w:rFonts w:ascii="Times New Roman" w:eastAsia="MS Gothic" w:hAnsi="Times New Roman" w:cs="Times New Roman"/>
              <w:i/>
            </w:rPr>
            <w:t>Mycobacterium tuberculosis</w:t>
          </w:r>
          <w:r w:rsidRPr="00E715E0">
            <w:rPr>
              <w:rFonts w:ascii="Times New Roman" w:eastAsia="MS Gothic" w:hAnsi="Times New Roman" w:cs="Times New Roman"/>
            </w:rPr>
            <w:t xml:space="preserve"> preparation and infection of DCs</w:t>
          </w:r>
          <w:r w:rsidRPr="00E715E0">
            <w:rPr>
              <w:rFonts w:ascii="Times New Roman" w:hAnsi="Times New Roman" w:cs="Times New Roman"/>
            </w:rPr>
            <w:ptab w:relativeTo="margin" w:alignment="right" w:leader="dot"/>
          </w:r>
          <w:r w:rsidRPr="00E715E0">
            <w:rPr>
              <w:rFonts w:ascii="Times New Roman" w:hAnsi="Times New Roman" w:cs="Times New Roman"/>
            </w:rPr>
            <w:t>3</w:t>
          </w:r>
        </w:p>
        <w:p w14:paraId="1C602362" w14:textId="68B7A659" w:rsidR="00947060" w:rsidRPr="00E715E0" w:rsidRDefault="00947060" w:rsidP="00947060">
          <w:pPr>
            <w:pStyle w:val="TOC2"/>
            <w:ind w:left="216"/>
            <w:rPr>
              <w:rFonts w:ascii="Times New Roman" w:hAnsi="Times New Roman" w:cs="Times New Roman"/>
              <w:b w:val="0"/>
            </w:rPr>
          </w:pPr>
          <w:r w:rsidRPr="00E715E0">
            <w:rPr>
              <w:rFonts w:ascii="Times New Roman" w:eastAsiaTheme="minorEastAsia" w:hAnsi="Times New Roman" w:cs="Times New Roman"/>
              <w:b w:val="0"/>
            </w:rPr>
            <w:t>CFSE proliferation assay</w:t>
          </w:r>
          <w:r w:rsidRPr="00E715E0">
            <w:rPr>
              <w:rFonts w:ascii="Times New Roman" w:hAnsi="Times New Roman" w:cs="Times New Roman"/>
              <w:b w:val="0"/>
            </w:rPr>
            <w:t xml:space="preserve"> </w:t>
          </w:r>
          <w:r w:rsidRPr="00E715E0">
            <w:rPr>
              <w:rFonts w:ascii="Times New Roman" w:hAnsi="Times New Roman" w:cs="Times New Roman"/>
              <w:b w:val="0"/>
            </w:rPr>
            <w:ptab w:relativeTo="margin" w:alignment="right" w:leader="dot"/>
          </w:r>
          <w:r w:rsidR="00BF2FF1">
            <w:rPr>
              <w:rFonts w:ascii="Times New Roman" w:hAnsi="Times New Roman" w:cs="Times New Roman"/>
              <w:b w:val="0"/>
            </w:rPr>
            <w:t>3</w:t>
          </w:r>
        </w:p>
        <w:p w14:paraId="2F3A1AD4" w14:textId="0061B98C" w:rsidR="00947060" w:rsidRPr="00E715E0" w:rsidRDefault="00947060" w:rsidP="00947060">
          <w:pPr>
            <w:pStyle w:val="TOC3"/>
            <w:ind w:left="0" w:firstLine="216"/>
            <w:rPr>
              <w:rFonts w:ascii="Times New Roman" w:hAnsi="Times New Roman" w:cs="Times New Roman"/>
            </w:rPr>
          </w:pPr>
          <w:r w:rsidRPr="00E715E0">
            <w:rPr>
              <w:rFonts w:ascii="Times New Roman" w:eastAsia="MS Gothic" w:hAnsi="Times New Roman" w:cs="Times New Roman"/>
            </w:rPr>
            <w:t>DNA and RNA Extractions</w:t>
          </w:r>
          <w:r w:rsidRPr="00E715E0">
            <w:rPr>
              <w:rFonts w:ascii="Times New Roman" w:hAnsi="Times New Roman" w:cs="Times New Roman"/>
            </w:rPr>
            <w:t xml:space="preserve"> </w:t>
          </w:r>
          <w:r w:rsidRPr="00E715E0">
            <w:rPr>
              <w:rFonts w:ascii="Times New Roman" w:hAnsi="Times New Roman" w:cs="Times New Roman"/>
            </w:rPr>
            <w:ptab w:relativeTo="margin" w:alignment="right" w:leader="dot"/>
          </w:r>
          <w:r w:rsidR="00BF2FF1">
            <w:rPr>
              <w:rFonts w:ascii="Times New Roman" w:hAnsi="Times New Roman" w:cs="Times New Roman"/>
            </w:rPr>
            <w:t>4</w:t>
          </w:r>
        </w:p>
        <w:p w14:paraId="632401A4" w14:textId="6D48A522" w:rsidR="00947060" w:rsidRPr="00E715E0" w:rsidRDefault="00947060" w:rsidP="00947060">
          <w:pPr>
            <w:pStyle w:val="TOC2"/>
            <w:ind w:left="216"/>
            <w:rPr>
              <w:rFonts w:ascii="Times New Roman" w:hAnsi="Times New Roman" w:cs="Times New Roman"/>
              <w:b w:val="0"/>
            </w:rPr>
          </w:pPr>
          <w:r w:rsidRPr="00E715E0">
            <w:rPr>
              <w:rFonts w:ascii="Times New Roman" w:eastAsia="MS Gothic" w:hAnsi="Times New Roman" w:cs="Times New Roman"/>
              <w:b w:val="0"/>
            </w:rPr>
            <w:t>MethylC-seq library preparation and sequencing</w:t>
          </w:r>
          <w:r w:rsidRPr="00E715E0">
            <w:rPr>
              <w:rFonts w:ascii="Times New Roman" w:hAnsi="Times New Roman" w:cs="Times New Roman"/>
              <w:b w:val="0"/>
            </w:rPr>
            <w:t xml:space="preserve"> </w:t>
          </w:r>
          <w:r w:rsidRPr="00E715E0">
            <w:rPr>
              <w:rFonts w:ascii="Times New Roman" w:hAnsi="Times New Roman" w:cs="Times New Roman"/>
              <w:b w:val="0"/>
            </w:rPr>
            <w:ptab w:relativeTo="margin" w:alignment="right" w:leader="dot"/>
          </w:r>
          <w:r w:rsidR="00BF2FF1">
            <w:rPr>
              <w:rFonts w:ascii="Times New Roman" w:hAnsi="Times New Roman" w:cs="Times New Roman"/>
              <w:b w:val="0"/>
            </w:rPr>
            <w:t>4</w:t>
          </w:r>
        </w:p>
        <w:p w14:paraId="775FED7B" w14:textId="2728AC10" w:rsidR="00947060" w:rsidRPr="00E715E0" w:rsidRDefault="007919EE" w:rsidP="00947060">
          <w:pPr>
            <w:pStyle w:val="TOC3"/>
            <w:ind w:left="0" w:firstLine="216"/>
            <w:rPr>
              <w:rFonts w:ascii="Times New Roman" w:hAnsi="Times New Roman" w:cs="Times New Roman"/>
            </w:rPr>
          </w:pPr>
          <w:r w:rsidRPr="00E715E0">
            <w:rPr>
              <w:rFonts w:ascii="Times New Roman" w:eastAsia="MS Gothic" w:hAnsi="Times New Roman" w:cs="Times New Roman"/>
            </w:rPr>
            <w:t>Tet-assisted bisulfite sequencing (TAB-seq)</w:t>
          </w:r>
          <w:r w:rsidR="00947060" w:rsidRPr="00E715E0">
            <w:rPr>
              <w:rFonts w:ascii="Times New Roman" w:hAnsi="Times New Roman" w:cs="Times New Roman"/>
            </w:rPr>
            <w:ptab w:relativeTo="margin" w:alignment="right" w:leader="dot"/>
          </w:r>
          <w:r w:rsidR="00BF2FF1">
            <w:rPr>
              <w:rFonts w:ascii="Times New Roman" w:hAnsi="Times New Roman" w:cs="Times New Roman"/>
            </w:rPr>
            <w:t>4</w:t>
          </w:r>
        </w:p>
        <w:p w14:paraId="36268005" w14:textId="48C49794" w:rsidR="00947060" w:rsidRPr="00E715E0" w:rsidRDefault="0083517F" w:rsidP="00947060">
          <w:pPr>
            <w:pStyle w:val="TOC2"/>
            <w:ind w:left="216"/>
            <w:rPr>
              <w:rFonts w:ascii="Times New Roman" w:hAnsi="Times New Roman" w:cs="Times New Roman"/>
              <w:b w:val="0"/>
            </w:rPr>
          </w:pPr>
          <w:r w:rsidRPr="00E715E0">
            <w:rPr>
              <w:rFonts w:ascii="Times New Roman" w:eastAsia="Cambria" w:hAnsi="Times New Roman" w:cs="Times New Roman"/>
              <w:b w:val="0"/>
            </w:rPr>
            <w:t>5</w:t>
          </w:r>
          <w:r w:rsidRPr="00E715E0">
            <w:rPr>
              <w:rFonts w:ascii="Times New Roman" w:eastAsia="MS Gothic" w:hAnsi="Times New Roman" w:cs="Times New Roman"/>
              <w:b w:val="0"/>
            </w:rPr>
            <w:t>hmC staining</w:t>
          </w:r>
          <w:r w:rsidR="007919EE" w:rsidRPr="00E715E0">
            <w:rPr>
              <w:rFonts w:ascii="Times New Roman" w:hAnsi="Times New Roman" w:cs="Times New Roman"/>
              <w:b w:val="0"/>
            </w:rPr>
            <w:t xml:space="preserve"> </w:t>
          </w:r>
          <w:r w:rsidR="00947060" w:rsidRPr="00E715E0">
            <w:rPr>
              <w:rFonts w:ascii="Times New Roman" w:hAnsi="Times New Roman" w:cs="Times New Roman"/>
              <w:b w:val="0"/>
            </w:rPr>
            <w:ptab w:relativeTo="margin" w:alignment="right" w:leader="dot"/>
          </w:r>
          <w:r w:rsidR="00BF2FF1">
            <w:rPr>
              <w:rFonts w:ascii="Times New Roman" w:hAnsi="Times New Roman" w:cs="Times New Roman"/>
              <w:b w:val="0"/>
            </w:rPr>
            <w:t>5</w:t>
          </w:r>
        </w:p>
        <w:p w14:paraId="7E0A0EDD" w14:textId="1910823C" w:rsidR="00947060" w:rsidRPr="00E715E0" w:rsidRDefault="007919EE" w:rsidP="00947060">
          <w:pPr>
            <w:pStyle w:val="TOC3"/>
            <w:ind w:left="0" w:firstLine="216"/>
            <w:rPr>
              <w:rFonts w:ascii="Times New Roman" w:hAnsi="Times New Roman" w:cs="Times New Roman"/>
            </w:rPr>
          </w:pPr>
          <w:r w:rsidRPr="00E715E0">
            <w:rPr>
              <w:rFonts w:ascii="Times New Roman" w:eastAsia="Cambria" w:hAnsi="Times New Roman" w:cs="Times New Roman"/>
            </w:rPr>
            <w:t>Western blotting</w:t>
          </w:r>
          <w:r w:rsidRPr="00E715E0">
            <w:rPr>
              <w:rFonts w:ascii="Times New Roman" w:hAnsi="Times New Roman" w:cs="Times New Roman"/>
            </w:rPr>
            <w:t xml:space="preserve"> </w:t>
          </w:r>
          <w:r w:rsidR="00947060" w:rsidRPr="00E715E0">
            <w:rPr>
              <w:rFonts w:ascii="Times New Roman" w:hAnsi="Times New Roman" w:cs="Times New Roman"/>
            </w:rPr>
            <w:ptab w:relativeTo="margin" w:alignment="right" w:leader="dot"/>
          </w:r>
          <w:r w:rsidR="00BF2FF1">
            <w:rPr>
              <w:rFonts w:ascii="Times New Roman" w:hAnsi="Times New Roman" w:cs="Times New Roman"/>
            </w:rPr>
            <w:t>5</w:t>
          </w:r>
        </w:p>
        <w:p w14:paraId="62E92653" w14:textId="0573D683" w:rsidR="00947060" w:rsidRPr="00E715E0" w:rsidRDefault="0083517F" w:rsidP="00947060">
          <w:pPr>
            <w:pStyle w:val="TOC2"/>
            <w:ind w:left="216"/>
            <w:rPr>
              <w:rFonts w:ascii="Times New Roman" w:hAnsi="Times New Roman" w:cs="Times New Roman"/>
              <w:b w:val="0"/>
            </w:rPr>
          </w:pPr>
          <w:r w:rsidRPr="00E715E0">
            <w:rPr>
              <w:rFonts w:ascii="Times New Roman" w:hAnsi="Times New Roman" w:cs="Times New Roman"/>
              <w:b w:val="0"/>
              <w:lang w:val="en-CA"/>
            </w:rPr>
            <w:t>Quantitative real-time PCR</w:t>
          </w:r>
          <w:r w:rsidRPr="00E715E0">
            <w:rPr>
              <w:rFonts w:ascii="Times New Roman" w:hAnsi="Times New Roman" w:cs="Times New Roman"/>
              <w:b w:val="0"/>
            </w:rPr>
            <w:t xml:space="preserve"> </w:t>
          </w:r>
          <w:r w:rsidR="00947060" w:rsidRPr="00E715E0">
            <w:rPr>
              <w:rFonts w:ascii="Times New Roman" w:hAnsi="Times New Roman" w:cs="Times New Roman"/>
              <w:b w:val="0"/>
            </w:rPr>
            <w:ptab w:relativeTo="margin" w:alignment="right" w:leader="dot"/>
          </w:r>
          <w:r w:rsidR="00BF2FF1">
            <w:rPr>
              <w:rFonts w:ascii="Times New Roman" w:hAnsi="Times New Roman" w:cs="Times New Roman"/>
              <w:b w:val="0"/>
            </w:rPr>
            <w:t>5</w:t>
          </w:r>
        </w:p>
        <w:p w14:paraId="257029AD" w14:textId="393226CA" w:rsidR="00947060" w:rsidRPr="00E715E0" w:rsidRDefault="0083517F" w:rsidP="00947060">
          <w:pPr>
            <w:pStyle w:val="TOC3"/>
            <w:ind w:left="0" w:firstLine="216"/>
            <w:rPr>
              <w:rFonts w:ascii="Times New Roman" w:hAnsi="Times New Roman" w:cs="Times New Roman"/>
            </w:rPr>
          </w:pPr>
          <w:r w:rsidRPr="00E715E0">
            <w:rPr>
              <w:rFonts w:ascii="Times New Roman" w:hAnsi="Times New Roman" w:cs="Times New Roman"/>
              <w:lang w:val="en-CA"/>
            </w:rPr>
            <w:t>Bisulfite pyrosequencing</w:t>
          </w:r>
          <w:r w:rsidRPr="00E715E0">
            <w:rPr>
              <w:rFonts w:ascii="Times New Roman" w:hAnsi="Times New Roman" w:cs="Times New Roman"/>
            </w:rPr>
            <w:t xml:space="preserve"> </w:t>
          </w:r>
          <w:r w:rsidR="00947060" w:rsidRPr="00E715E0">
            <w:rPr>
              <w:rFonts w:ascii="Times New Roman" w:hAnsi="Times New Roman" w:cs="Times New Roman"/>
            </w:rPr>
            <w:ptab w:relativeTo="margin" w:alignment="right" w:leader="dot"/>
          </w:r>
          <w:r w:rsidR="00BF2FF1">
            <w:rPr>
              <w:rFonts w:ascii="Times New Roman" w:hAnsi="Times New Roman" w:cs="Times New Roman"/>
            </w:rPr>
            <w:t>6</w:t>
          </w:r>
        </w:p>
        <w:p w14:paraId="4FDA15F8" w14:textId="267A2FE4" w:rsidR="00E715E0" w:rsidRPr="00E715E0" w:rsidRDefault="00E715E0" w:rsidP="00E715E0">
          <w:pPr>
            <w:pStyle w:val="TOC3"/>
            <w:ind w:left="0" w:firstLine="216"/>
            <w:rPr>
              <w:rFonts w:ascii="Times New Roman" w:hAnsi="Times New Roman" w:cs="Times New Roman"/>
            </w:rPr>
          </w:pPr>
          <w:r w:rsidRPr="00E715E0">
            <w:rPr>
              <w:rFonts w:ascii="Times New Roman" w:eastAsia="MS Gothic" w:hAnsi="Times New Roman" w:cs="Times New Roman"/>
            </w:rPr>
            <w:t>RNA-seq library preparation and sequencing</w:t>
          </w:r>
          <w:r w:rsidRPr="00E715E0">
            <w:rPr>
              <w:rFonts w:ascii="Times New Roman" w:hAnsi="Times New Roman" w:cs="Times New Roman"/>
            </w:rPr>
            <w:t xml:space="preserve"> </w:t>
          </w:r>
          <w:r w:rsidRPr="00E715E0">
            <w:rPr>
              <w:rFonts w:ascii="Times New Roman" w:hAnsi="Times New Roman" w:cs="Times New Roman"/>
            </w:rPr>
            <w:ptab w:relativeTo="margin" w:alignment="right" w:leader="dot"/>
          </w:r>
          <w:r w:rsidR="00BF2FF1">
            <w:rPr>
              <w:rFonts w:ascii="Times New Roman" w:hAnsi="Times New Roman" w:cs="Times New Roman"/>
            </w:rPr>
            <w:t>6</w:t>
          </w:r>
        </w:p>
        <w:p w14:paraId="7C899EA3" w14:textId="71832C25" w:rsidR="00E715E0" w:rsidRPr="00E715E0" w:rsidRDefault="00E715E0" w:rsidP="00E715E0">
          <w:pPr>
            <w:pStyle w:val="TOC2"/>
            <w:ind w:left="216"/>
            <w:rPr>
              <w:rFonts w:ascii="Times New Roman" w:hAnsi="Times New Roman" w:cs="Times New Roman"/>
              <w:b w:val="0"/>
            </w:rPr>
          </w:pPr>
          <w:r w:rsidRPr="00E715E0">
            <w:rPr>
              <w:rFonts w:ascii="Times New Roman" w:eastAsia="MS Gothic" w:hAnsi="Times New Roman" w:cs="Times New Roman"/>
              <w:b w:val="0"/>
            </w:rPr>
            <w:t>ChIP-seq library preparation and sequencing</w:t>
          </w:r>
          <w:r w:rsidRPr="00E715E0">
            <w:rPr>
              <w:rFonts w:ascii="Times New Roman" w:hAnsi="Times New Roman" w:cs="Times New Roman"/>
              <w:b w:val="0"/>
            </w:rPr>
            <w:t xml:space="preserve"> </w:t>
          </w:r>
          <w:r w:rsidRPr="00E715E0">
            <w:rPr>
              <w:rFonts w:ascii="Times New Roman" w:hAnsi="Times New Roman" w:cs="Times New Roman"/>
              <w:b w:val="0"/>
            </w:rPr>
            <w:ptab w:relativeTo="margin" w:alignment="right" w:leader="dot"/>
          </w:r>
          <w:r w:rsidR="00BF2FF1">
            <w:rPr>
              <w:rFonts w:ascii="Times New Roman" w:hAnsi="Times New Roman" w:cs="Times New Roman"/>
              <w:b w:val="0"/>
            </w:rPr>
            <w:t>6</w:t>
          </w:r>
        </w:p>
        <w:p w14:paraId="4697C15C" w14:textId="79D5DB1A" w:rsidR="00E715E0" w:rsidRPr="00E715E0" w:rsidRDefault="00E715E0" w:rsidP="00E715E0">
          <w:pPr>
            <w:pStyle w:val="TOC3"/>
            <w:ind w:left="0" w:firstLine="216"/>
            <w:rPr>
              <w:rFonts w:ascii="Times New Roman" w:hAnsi="Times New Roman" w:cs="Times New Roman"/>
            </w:rPr>
          </w:pPr>
          <w:r w:rsidRPr="00E715E0">
            <w:rPr>
              <w:rFonts w:ascii="Times New Roman" w:eastAsia="MS Gothic" w:hAnsi="Times New Roman" w:cs="Times New Roman"/>
            </w:rPr>
            <w:t>ATAC-seq library preparation and sequencing</w:t>
          </w:r>
          <w:r w:rsidRPr="00E715E0">
            <w:rPr>
              <w:rFonts w:ascii="Times New Roman" w:hAnsi="Times New Roman" w:cs="Times New Roman"/>
            </w:rPr>
            <w:t xml:space="preserve"> </w:t>
          </w:r>
          <w:r w:rsidRPr="00E715E0">
            <w:rPr>
              <w:rFonts w:ascii="Times New Roman" w:hAnsi="Times New Roman" w:cs="Times New Roman"/>
            </w:rPr>
            <w:ptab w:relativeTo="margin" w:alignment="right" w:leader="dot"/>
          </w:r>
          <w:r w:rsidR="00BF2FF1">
            <w:rPr>
              <w:rFonts w:ascii="Times New Roman" w:hAnsi="Times New Roman" w:cs="Times New Roman"/>
            </w:rPr>
            <w:t>7</w:t>
          </w:r>
        </w:p>
        <w:p w14:paraId="7119AC21" w14:textId="603594C6" w:rsidR="00E715E0" w:rsidRPr="00E715E0" w:rsidRDefault="00E715E0" w:rsidP="00E715E0">
          <w:pPr>
            <w:pStyle w:val="TOC2"/>
            <w:ind w:left="216"/>
            <w:rPr>
              <w:rFonts w:ascii="Times New Roman" w:hAnsi="Times New Roman" w:cs="Times New Roman"/>
              <w:b w:val="0"/>
            </w:rPr>
          </w:pPr>
          <w:r w:rsidRPr="00E715E0">
            <w:rPr>
              <w:rFonts w:ascii="Times New Roman" w:eastAsia="Cambria" w:hAnsi="Times New Roman" w:cs="Times New Roman"/>
              <w:b w:val="0"/>
            </w:rPr>
            <w:t>MethylC-seq data processing</w:t>
          </w:r>
          <w:r w:rsidRPr="00E715E0">
            <w:rPr>
              <w:rFonts w:ascii="Times New Roman" w:hAnsi="Times New Roman" w:cs="Times New Roman"/>
              <w:b w:val="0"/>
            </w:rPr>
            <w:t xml:space="preserve"> </w:t>
          </w:r>
          <w:r w:rsidRPr="00E715E0">
            <w:rPr>
              <w:rFonts w:ascii="Times New Roman" w:hAnsi="Times New Roman" w:cs="Times New Roman"/>
              <w:b w:val="0"/>
            </w:rPr>
            <w:ptab w:relativeTo="margin" w:alignment="right" w:leader="dot"/>
          </w:r>
          <w:r w:rsidR="00BF2FF1">
            <w:rPr>
              <w:rFonts w:ascii="Times New Roman" w:hAnsi="Times New Roman" w:cs="Times New Roman"/>
              <w:b w:val="0"/>
            </w:rPr>
            <w:t>7</w:t>
          </w:r>
        </w:p>
        <w:p w14:paraId="00ED5864" w14:textId="5258C691" w:rsidR="00E715E0" w:rsidRPr="00E715E0" w:rsidRDefault="00E715E0" w:rsidP="00E715E0">
          <w:pPr>
            <w:pStyle w:val="TOC3"/>
            <w:ind w:left="0" w:firstLine="216"/>
            <w:rPr>
              <w:rFonts w:ascii="Times New Roman" w:hAnsi="Times New Roman" w:cs="Times New Roman"/>
            </w:rPr>
          </w:pPr>
          <w:r w:rsidRPr="00E715E0">
            <w:rPr>
              <w:rFonts w:ascii="Times New Roman" w:eastAsia="MS Gothic" w:hAnsi="Times New Roman" w:cs="Times New Roman"/>
            </w:rPr>
            <w:lastRenderedPageBreak/>
            <w:t>TAB-seq data processing</w:t>
          </w:r>
          <w:r w:rsidRPr="00E715E0">
            <w:rPr>
              <w:rFonts w:ascii="Times New Roman" w:hAnsi="Times New Roman" w:cs="Times New Roman"/>
            </w:rPr>
            <w:t xml:space="preserve"> </w:t>
          </w:r>
          <w:r w:rsidRPr="00E715E0">
            <w:rPr>
              <w:rFonts w:ascii="Times New Roman" w:hAnsi="Times New Roman" w:cs="Times New Roman"/>
            </w:rPr>
            <w:ptab w:relativeTo="margin" w:alignment="right" w:leader="dot"/>
          </w:r>
          <w:r w:rsidR="00BF2FF1">
            <w:rPr>
              <w:rFonts w:ascii="Times New Roman" w:hAnsi="Times New Roman" w:cs="Times New Roman"/>
            </w:rPr>
            <w:t>7</w:t>
          </w:r>
        </w:p>
        <w:p w14:paraId="2C64A51C" w14:textId="06E2AF9A" w:rsidR="00E715E0" w:rsidRPr="00E715E0" w:rsidRDefault="00E715E0" w:rsidP="00E715E0">
          <w:pPr>
            <w:pStyle w:val="TOC2"/>
            <w:ind w:left="216"/>
            <w:rPr>
              <w:rFonts w:ascii="Times New Roman" w:hAnsi="Times New Roman" w:cs="Times New Roman"/>
              <w:b w:val="0"/>
            </w:rPr>
          </w:pPr>
          <w:r w:rsidRPr="00E715E0">
            <w:rPr>
              <w:rFonts w:ascii="Times New Roman" w:eastAsia="MS Gothic" w:hAnsi="Times New Roman" w:cs="Times New Roman"/>
              <w:b w:val="0"/>
            </w:rPr>
            <w:t>ChIP-seq data processing</w:t>
          </w:r>
          <w:r w:rsidRPr="00E715E0">
            <w:rPr>
              <w:rFonts w:ascii="Times New Roman" w:hAnsi="Times New Roman" w:cs="Times New Roman"/>
              <w:b w:val="0"/>
            </w:rPr>
            <w:t xml:space="preserve"> </w:t>
          </w:r>
          <w:r w:rsidRPr="00E715E0">
            <w:rPr>
              <w:rFonts w:ascii="Times New Roman" w:hAnsi="Times New Roman" w:cs="Times New Roman"/>
              <w:b w:val="0"/>
            </w:rPr>
            <w:ptab w:relativeTo="margin" w:alignment="right" w:leader="dot"/>
          </w:r>
          <w:r w:rsidR="00BF2FF1">
            <w:rPr>
              <w:rFonts w:ascii="Times New Roman" w:hAnsi="Times New Roman" w:cs="Times New Roman"/>
              <w:b w:val="0"/>
            </w:rPr>
            <w:t>8</w:t>
          </w:r>
        </w:p>
        <w:p w14:paraId="2C1EE02B" w14:textId="1C8F5EFE" w:rsidR="00E715E0" w:rsidRPr="00E715E0" w:rsidRDefault="00E715E0" w:rsidP="00E715E0">
          <w:pPr>
            <w:pStyle w:val="TOC3"/>
            <w:ind w:left="0" w:firstLine="216"/>
            <w:rPr>
              <w:rFonts w:ascii="Times New Roman" w:hAnsi="Times New Roman" w:cs="Times New Roman"/>
            </w:rPr>
          </w:pPr>
          <w:r w:rsidRPr="00E715E0">
            <w:rPr>
              <w:rFonts w:ascii="Times New Roman" w:eastAsia="Cambria" w:hAnsi="Times New Roman" w:cs="Times New Roman"/>
            </w:rPr>
            <w:t>RNA-seq data processing and identification of DE genes upon MTB infection</w:t>
          </w:r>
          <w:r w:rsidRPr="00E715E0">
            <w:rPr>
              <w:rFonts w:ascii="Times New Roman" w:hAnsi="Times New Roman" w:cs="Times New Roman"/>
            </w:rPr>
            <w:t xml:space="preserve"> </w:t>
          </w:r>
          <w:r w:rsidRPr="00E715E0">
            <w:rPr>
              <w:rFonts w:ascii="Times New Roman" w:hAnsi="Times New Roman" w:cs="Times New Roman"/>
            </w:rPr>
            <w:ptab w:relativeTo="margin" w:alignment="right" w:leader="dot"/>
          </w:r>
          <w:r w:rsidR="00BF2FF1">
            <w:rPr>
              <w:rFonts w:ascii="Times New Roman" w:hAnsi="Times New Roman" w:cs="Times New Roman"/>
            </w:rPr>
            <w:t>8</w:t>
          </w:r>
        </w:p>
        <w:p w14:paraId="378A8B0E" w14:textId="6F129EEF" w:rsidR="00E715E0" w:rsidRPr="00E715E0" w:rsidRDefault="00E715E0" w:rsidP="00E715E0">
          <w:pPr>
            <w:pStyle w:val="TOC2"/>
            <w:ind w:left="216"/>
            <w:rPr>
              <w:rFonts w:ascii="Times New Roman" w:hAnsi="Times New Roman" w:cs="Times New Roman"/>
              <w:b w:val="0"/>
            </w:rPr>
          </w:pPr>
          <w:r w:rsidRPr="00E715E0">
            <w:rPr>
              <w:rFonts w:ascii="Times New Roman" w:eastAsia="MS Gothic" w:hAnsi="Times New Roman" w:cs="Times New Roman"/>
              <w:b w:val="0"/>
            </w:rPr>
            <w:t>Genomic annotation and mRNA TSS collection</w:t>
          </w:r>
          <w:r w:rsidRPr="00E715E0">
            <w:rPr>
              <w:rFonts w:ascii="Times New Roman" w:hAnsi="Times New Roman" w:cs="Times New Roman"/>
              <w:b w:val="0"/>
            </w:rPr>
            <w:t xml:space="preserve"> </w:t>
          </w:r>
          <w:r w:rsidRPr="00E715E0">
            <w:rPr>
              <w:rFonts w:ascii="Times New Roman" w:hAnsi="Times New Roman" w:cs="Times New Roman"/>
              <w:b w:val="0"/>
            </w:rPr>
            <w:ptab w:relativeTo="margin" w:alignment="right" w:leader="dot"/>
          </w:r>
          <w:r w:rsidR="00BF2FF1">
            <w:rPr>
              <w:rFonts w:ascii="Times New Roman" w:hAnsi="Times New Roman" w:cs="Times New Roman"/>
              <w:b w:val="0"/>
            </w:rPr>
            <w:t>8</w:t>
          </w:r>
        </w:p>
        <w:p w14:paraId="59056779" w14:textId="0E2E3AA9" w:rsidR="00E715E0" w:rsidRPr="00E715E0" w:rsidRDefault="00E715E0" w:rsidP="00E715E0">
          <w:pPr>
            <w:pStyle w:val="TOC3"/>
            <w:ind w:left="0" w:firstLine="216"/>
            <w:rPr>
              <w:rFonts w:ascii="Times New Roman" w:hAnsi="Times New Roman" w:cs="Times New Roman"/>
            </w:rPr>
          </w:pPr>
          <w:r w:rsidRPr="00E715E0">
            <w:rPr>
              <w:rFonts w:ascii="Times New Roman" w:eastAsia="MS Gothic" w:hAnsi="Times New Roman" w:cs="Times New Roman"/>
            </w:rPr>
            <w:t>Integrated analysis of gene expression and 5mC</w:t>
          </w:r>
          <w:r w:rsidRPr="00E715E0">
            <w:rPr>
              <w:rFonts w:ascii="Times New Roman" w:hAnsi="Times New Roman" w:cs="Times New Roman"/>
            </w:rPr>
            <w:t xml:space="preserve"> </w:t>
          </w:r>
          <w:r w:rsidRPr="00E715E0">
            <w:rPr>
              <w:rFonts w:ascii="Times New Roman" w:hAnsi="Times New Roman" w:cs="Times New Roman"/>
            </w:rPr>
            <w:ptab w:relativeTo="margin" w:alignment="right" w:leader="dot"/>
          </w:r>
          <w:r w:rsidR="00BF2FF1">
            <w:rPr>
              <w:rFonts w:ascii="Times New Roman" w:hAnsi="Times New Roman" w:cs="Times New Roman"/>
            </w:rPr>
            <w:t>9</w:t>
          </w:r>
        </w:p>
        <w:p w14:paraId="3F5F64C6" w14:textId="25565C51" w:rsidR="00E715E0" w:rsidRPr="00E715E0" w:rsidRDefault="00E715E0" w:rsidP="00E715E0">
          <w:pPr>
            <w:pStyle w:val="TOC2"/>
            <w:ind w:left="216"/>
            <w:rPr>
              <w:rFonts w:ascii="Times New Roman" w:hAnsi="Times New Roman" w:cs="Times New Roman"/>
              <w:b w:val="0"/>
            </w:rPr>
          </w:pPr>
          <w:r w:rsidRPr="00E715E0">
            <w:rPr>
              <w:rFonts w:ascii="Times New Roman" w:eastAsia="MS Gothic" w:hAnsi="Times New Roman" w:cs="Times New Roman"/>
              <w:b w:val="0"/>
            </w:rPr>
            <w:t>Principal component analysis based on methylomes</w:t>
          </w:r>
          <w:r w:rsidRPr="00E715E0">
            <w:rPr>
              <w:rFonts w:ascii="Times New Roman" w:hAnsi="Times New Roman" w:cs="Times New Roman"/>
              <w:b w:val="0"/>
            </w:rPr>
            <w:t xml:space="preserve"> </w:t>
          </w:r>
          <w:r w:rsidRPr="00E715E0">
            <w:rPr>
              <w:rFonts w:ascii="Times New Roman" w:hAnsi="Times New Roman" w:cs="Times New Roman"/>
              <w:b w:val="0"/>
            </w:rPr>
            <w:ptab w:relativeTo="margin" w:alignment="right" w:leader="dot"/>
          </w:r>
          <w:r w:rsidR="00BF2FF1">
            <w:rPr>
              <w:rFonts w:ascii="Times New Roman" w:hAnsi="Times New Roman" w:cs="Times New Roman"/>
              <w:b w:val="0"/>
            </w:rPr>
            <w:t>9</w:t>
          </w:r>
        </w:p>
        <w:p w14:paraId="49A9D546" w14:textId="5B9373FE" w:rsidR="00E715E0" w:rsidRPr="00E715E0" w:rsidRDefault="00E715E0" w:rsidP="00E715E0">
          <w:pPr>
            <w:pStyle w:val="TOC3"/>
            <w:ind w:left="0" w:firstLine="216"/>
            <w:rPr>
              <w:rFonts w:ascii="Times New Roman" w:hAnsi="Times New Roman" w:cs="Times New Roman"/>
            </w:rPr>
          </w:pPr>
          <w:r w:rsidRPr="00E715E0">
            <w:rPr>
              <w:rFonts w:ascii="Times New Roman" w:eastAsia="MS Gothic" w:hAnsi="Times New Roman" w:cs="Times New Roman"/>
            </w:rPr>
            <w:t>Identification of MTB-DMRs</w:t>
          </w:r>
          <w:r w:rsidRPr="00E715E0">
            <w:rPr>
              <w:rFonts w:ascii="Times New Roman" w:hAnsi="Times New Roman" w:cs="Times New Roman"/>
            </w:rPr>
            <w:t xml:space="preserve"> </w:t>
          </w:r>
          <w:r w:rsidRPr="00E715E0">
            <w:rPr>
              <w:rFonts w:ascii="Times New Roman" w:hAnsi="Times New Roman" w:cs="Times New Roman"/>
            </w:rPr>
            <w:ptab w:relativeTo="margin" w:alignment="right" w:leader="dot"/>
          </w:r>
          <w:r w:rsidR="00BF2FF1">
            <w:rPr>
              <w:rFonts w:ascii="Times New Roman" w:hAnsi="Times New Roman" w:cs="Times New Roman"/>
            </w:rPr>
            <w:t>9</w:t>
          </w:r>
        </w:p>
        <w:p w14:paraId="0C71281D" w14:textId="60A5A524" w:rsidR="00E715E0" w:rsidRPr="00E715E0" w:rsidRDefault="00E715E0" w:rsidP="00E715E0">
          <w:pPr>
            <w:pStyle w:val="TOC3"/>
            <w:ind w:left="0" w:firstLine="216"/>
            <w:rPr>
              <w:rFonts w:ascii="Times New Roman" w:hAnsi="Times New Roman" w:cs="Times New Roman"/>
            </w:rPr>
          </w:pPr>
          <w:r w:rsidRPr="00E715E0">
            <w:rPr>
              <w:rFonts w:ascii="Times New Roman" w:eastAsia="MS Gothic" w:hAnsi="Times New Roman" w:cs="Times New Roman"/>
            </w:rPr>
            <w:t>Assigning MTB-DMRs to genes</w:t>
          </w:r>
          <w:r w:rsidRPr="00E715E0">
            <w:rPr>
              <w:rFonts w:ascii="Times New Roman" w:hAnsi="Times New Roman" w:cs="Times New Roman"/>
            </w:rPr>
            <w:t xml:space="preserve"> </w:t>
          </w:r>
          <w:r w:rsidRPr="00E715E0">
            <w:rPr>
              <w:rFonts w:ascii="Times New Roman" w:hAnsi="Times New Roman" w:cs="Times New Roman"/>
            </w:rPr>
            <w:ptab w:relativeTo="margin" w:alignment="right" w:leader="dot"/>
          </w:r>
          <w:r w:rsidR="00BF2FF1">
            <w:rPr>
              <w:rFonts w:ascii="Times New Roman" w:hAnsi="Times New Roman" w:cs="Times New Roman"/>
            </w:rPr>
            <w:t>10</w:t>
          </w:r>
        </w:p>
        <w:p w14:paraId="6C1C9848" w14:textId="73000132" w:rsidR="00E715E0" w:rsidRPr="00E715E0" w:rsidRDefault="00E715E0" w:rsidP="00E715E0">
          <w:pPr>
            <w:pStyle w:val="TOC3"/>
            <w:ind w:left="0" w:firstLine="216"/>
            <w:rPr>
              <w:rFonts w:ascii="Times New Roman" w:hAnsi="Times New Roman" w:cs="Times New Roman"/>
            </w:rPr>
          </w:pPr>
          <w:r w:rsidRPr="00E715E0">
            <w:rPr>
              <w:rFonts w:ascii="Times New Roman" w:eastAsia="MS Gothic" w:hAnsi="Times New Roman" w:cs="Times New Roman"/>
            </w:rPr>
            <w:t>5hmC analysis</w:t>
          </w:r>
          <w:r w:rsidRPr="00E715E0">
            <w:rPr>
              <w:rFonts w:ascii="Times New Roman" w:hAnsi="Times New Roman" w:cs="Times New Roman"/>
            </w:rPr>
            <w:t xml:space="preserve"> </w:t>
          </w:r>
          <w:r w:rsidRPr="00E715E0">
            <w:rPr>
              <w:rFonts w:ascii="Times New Roman" w:hAnsi="Times New Roman" w:cs="Times New Roman"/>
            </w:rPr>
            <w:ptab w:relativeTo="margin" w:alignment="right" w:leader="dot"/>
          </w:r>
          <w:r w:rsidR="00BF2FF1">
            <w:rPr>
              <w:rFonts w:ascii="Times New Roman" w:hAnsi="Times New Roman" w:cs="Times New Roman"/>
            </w:rPr>
            <w:t>10</w:t>
          </w:r>
        </w:p>
        <w:p w14:paraId="200AE164" w14:textId="07A24F74" w:rsidR="00E715E0" w:rsidRPr="00E715E0" w:rsidRDefault="00E715E0" w:rsidP="00E715E0">
          <w:pPr>
            <w:pStyle w:val="TOC2"/>
            <w:ind w:left="216"/>
            <w:rPr>
              <w:rFonts w:ascii="Times New Roman" w:hAnsi="Times New Roman" w:cs="Times New Roman"/>
              <w:b w:val="0"/>
            </w:rPr>
          </w:pPr>
          <w:r w:rsidRPr="00E715E0">
            <w:rPr>
              <w:rFonts w:ascii="Times New Roman" w:eastAsia="MS Gothic" w:hAnsi="Times New Roman" w:cs="Times New Roman"/>
              <w:b w:val="0"/>
            </w:rPr>
            <w:t>Chromatin state annotation and dynamics</w:t>
          </w:r>
          <w:r w:rsidRPr="00E715E0">
            <w:rPr>
              <w:rFonts w:ascii="Times New Roman" w:hAnsi="Times New Roman" w:cs="Times New Roman"/>
              <w:b w:val="0"/>
            </w:rPr>
            <w:t xml:space="preserve"> </w:t>
          </w:r>
          <w:r w:rsidRPr="00E715E0">
            <w:rPr>
              <w:rFonts w:ascii="Times New Roman" w:hAnsi="Times New Roman" w:cs="Times New Roman"/>
              <w:b w:val="0"/>
            </w:rPr>
            <w:ptab w:relativeTo="margin" w:alignment="right" w:leader="dot"/>
          </w:r>
          <w:r w:rsidR="00BF2FF1">
            <w:rPr>
              <w:rFonts w:ascii="Times New Roman" w:hAnsi="Times New Roman" w:cs="Times New Roman"/>
              <w:b w:val="0"/>
            </w:rPr>
            <w:t>10</w:t>
          </w:r>
        </w:p>
        <w:p w14:paraId="5C758E12" w14:textId="2F2CCFFF" w:rsidR="00E715E0" w:rsidRPr="00E715E0" w:rsidRDefault="00E715E0" w:rsidP="00E715E0">
          <w:pPr>
            <w:pStyle w:val="TOC3"/>
            <w:ind w:left="0" w:firstLine="216"/>
            <w:rPr>
              <w:rFonts w:ascii="Times New Roman" w:hAnsi="Times New Roman" w:cs="Times New Roman"/>
            </w:rPr>
          </w:pPr>
          <w:r w:rsidRPr="00E715E0">
            <w:rPr>
              <w:rFonts w:ascii="Times New Roman" w:eastAsia="MS Gothic" w:hAnsi="Times New Roman" w:cs="Times New Roman"/>
            </w:rPr>
            <w:t>Enhancer classification of hypomethylated regions based on chromatin state</w:t>
          </w:r>
          <w:r w:rsidRPr="00E715E0">
            <w:rPr>
              <w:rFonts w:ascii="Times New Roman" w:hAnsi="Times New Roman" w:cs="Times New Roman"/>
            </w:rPr>
            <w:t xml:space="preserve"> </w:t>
          </w:r>
          <w:r w:rsidRPr="00E715E0">
            <w:rPr>
              <w:rFonts w:ascii="Times New Roman" w:hAnsi="Times New Roman" w:cs="Times New Roman"/>
            </w:rPr>
            <w:ptab w:relativeTo="margin" w:alignment="right" w:leader="dot"/>
          </w:r>
          <w:r w:rsidR="00BF2FF1">
            <w:rPr>
              <w:rFonts w:ascii="Times New Roman" w:hAnsi="Times New Roman" w:cs="Times New Roman"/>
            </w:rPr>
            <w:t>11</w:t>
          </w:r>
        </w:p>
        <w:p w14:paraId="19A499F4" w14:textId="1D9DD891" w:rsidR="00E715E0" w:rsidRPr="00E715E0" w:rsidRDefault="00E715E0" w:rsidP="00E715E0">
          <w:pPr>
            <w:pStyle w:val="TOC3"/>
            <w:ind w:left="0" w:firstLine="216"/>
            <w:rPr>
              <w:rFonts w:ascii="Times New Roman" w:hAnsi="Times New Roman" w:cs="Times New Roman"/>
            </w:rPr>
          </w:pPr>
          <w:r w:rsidRPr="00E715E0">
            <w:rPr>
              <w:rFonts w:ascii="Times New Roman" w:eastAsia="MS Gothic" w:hAnsi="Times New Roman" w:cs="Times New Roman"/>
            </w:rPr>
            <w:t>ChIP-seq profiles around MTB-DMRs</w:t>
          </w:r>
          <w:r w:rsidRPr="00E715E0">
            <w:rPr>
              <w:rFonts w:ascii="Times New Roman" w:hAnsi="Times New Roman" w:cs="Times New Roman"/>
            </w:rPr>
            <w:t xml:space="preserve"> </w:t>
          </w:r>
          <w:r w:rsidRPr="00E715E0">
            <w:rPr>
              <w:rFonts w:ascii="Times New Roman" w:hAnsi="Times New Roman" w:cs="Times New Roman"/>
            </w:rPr>
            <w:ptab w:relativeTo="margin" w:alignment="right" w:leader="dot"/>
          </w:r>
          <w:r w:rsidR="00BF2FF1">
            <w:rPr>
              <w:rFonts w:ascii="Times New Roman" w:hAnsi="Times New Roman" w:cs="Times New Roman"/>
            </w:rPr>
            <w:t>11</w:t>
          </w:r>
        </w:p>
        <w:p w14:paraId="5AB2DB10" w14:textId="093FFEF1" w:rsidR="00E715E0" w:rsidRPr="00E715E0" w:rsidRDefault="00E715E0" w:rsidP="00E715E0">
          <w:pPr>
            <w:pStyle w:val="TOC2"/>
            <w:ind w:left="216"/>
            <w:rPr>
              <w:rFonts w:ascii="Times New Roman" w:hAnsi="Times New Roman" w:cs="Times New Roman"/>
              <w:b w:val="0"/>
            </w:rPr>
          </w:pPr>
          <w:r w:rsidRPr="00E715E0">
            <w:rPr>
              <w:rFonts w:ascii="Times New Roman" w:eastAsia="MS Gothic" w:hAnsi="Times New Roman" w:cs="Times New Roman"/>
              <w:b w:val="0"/>
            </w:rPr>
            <w:t>ATAC-seq data processing and footprinting analysis</w:t>
          </w:r>
          <w:r w:rsidRPr="00E715E0">
            <w:rPr>
              <w:rFonts w:ascii="Times New Roman" w:hAnsi="Times New Roman" w:cs="Times New Roman"/>
              <w:b w:val="0"/>
            </w:rPr>
            <w:t xml:space="preserve"> </w:t>
          </w:r>
          <w:r w:rsidRPr="00E715E0">
            <w:rPr>
              <w:rFonts w:ascii="Times New Roman" w:hAnsi="Times New Roman" w:cs="Times New Roman"/>
              <w:b w:val="0"/>
            </w:rPr>
            <w:ptab w:relativeTo="margin" w:alignment="right" w:leader="dot"/>
          </w:r>
          <w:r w:rsidR="00BF2FF1">
            <w:rPr>
              <w:rFonts w:ascii="Times New Roman" w:hAnsi="Times New Roman" w:cs="Times New Roman"/>
              <w:b w:val="0"/>
            </w:rPr>
            <w:t>11</w:t>
          </w:r>
        </w:p>
        <w:p w14:paraId="1A8AE236" w14:textId="3CFC0B94" w:rsidR="00E715E0" w:rsidRPr="00E715E0" w:rsidRDefault="00E715E0" w:rsidP="00E715E0">
          <w:pPr>
            <w:pStyle w:val="TOC3"/>
            <w:ind w:left="0" w:firstLine="216"/>
            <w:rPr>
              <w:rFonts w:ascii="Times New Roman" w:hAnsi="Times New Roman" w:cs="Times New Roman"/>
            </w:rPr>
          </w:pPr>
          <w:r w:rsidRPr="00E715E0">
            <w:rPr>
              <w:rFonts w:ascii="Times New Roman" w:eastAsia="Cambria" w:hAnsi="Times New Roman" w:cs="Times New Roman"/>
            </w:rPr>
            <w:t>Peak detection</w:t>
          </w:r>
          <w:r w:rsidRPr="00E715E0">
            <w:rPr>
              <w:rFonts w:ascii="Times New Roman" w:hAnsi="Times New Roman" w:cs="Times New Roman"/>
            </w:rPr>
            <w:t xml:space="preserve"> </w:t>
          </w:r>
          <w:r w:rsidRPr="00E715E0">
            <w:rPr>
              <w:rFonts w:ascii="Times New Roman" w:hAnsi="Times New Roman" w:cs="Times New Roman"/>
            </w:rPr>
            <w:ptab w:relativeTo="margin" w:alignment="right" w:leader="dot"/>
          </w:r>
          <w:r w:rsidR="00BF2FF1">
            <w:rPr>
              <w:rFonts w:ascii="Times New Roman" w:hAnsi="Times New Roman" w:cs="Times New Roman"/>
            </w:rPr>
            <w:t>12</w:t>
          </w:r>
        </w:p>
        <w:p w14:paraId="5D14EC96" w14:textId="564FA9F1" w:rsidR="00E715E0" w:rsidRPr="00E715E0" w:rsidRDefault="00E715E0" w:rsidP="00E715E0">
          <w:pPr>
            <w:pStyle w:val="TOC3"/>
            <w:ind w:left="0" w:firstLine="216"/>
            <w:rPr>
              <w:rFonts w:ascii="Times New Roman" w:hAnsi="Times New Roman" w:cs="Times New Roman"/>
            </w:rPr>
          </w:pPr>
          <w:r w:rsidRPr="00E715E0">
            <w:rPr>
              <w:rFonts w:ascii="Times New Roman" w:eastAsia="MS Gothic" w:hAnsi="Times New Roman" w:cs="Times New Roman"/>
            </w:rPr>
            <w:t>Gene Set Enrichment Analysis</w:t>
          </w:r>
          <w:r w:rsidRPr="00E715E0">
            <w:rPr>
              <w:rFonts w:ascii="Times New Roman" w:hAnsi="Times New Roman" w:cs="Times New Roman"/>
            </w:rPr>
            <w:t xml:space="preserve"> </w:t>
          </w:r>
          <w:r w:rsidRPr="00E715E0">
            <w:rPr>
              <w:rFonts w:ascii="Times New Roman" w:hAnsi="Times New Roman" w:cs="Times New Roman"/>
            </w:rPr>
            <w:ptab w:relativeTo="margin" w:alignment="right" w:leader="dot"/>
          </w:r>
          <w:r w:rsidR="00BF2FF1">
            <w:rPr>
              <w:rFonts w:ascii="Times New Roman" w:hAnsi="Times New Roman" w:cs="Times New Roman"/>
            </w:rPr>
            <w:t>12</w:t>
          </w:r>
        </w:p>
        <w:p w14:paraId="06C50E76" w14:textId="6FB74DC5" w:rsidR="00E715E0" w:rsidRPr="00E715E0" w:rsidRDefault="00E715E0" w:rsidP="00E715E0">
          <w:pPr>
            <w:pStyle w:val="TOC2"/>
            <w:ind w:left="216"/>
            <w:rPr>
              <w:rFonts w:ascii="Times New Roman" w:hAnsi="Times New Roman" w:cs="Times New Roman"/>
            </w:rPr>
          </w:pPr>
          <w:r w:rsidRPr="00E715E0">
            <w:rPr>
              <w:rFonts w:ascii="Times New Roman" w:hAnsi="Times New Roman" w:cs="Times New Roman"/>
              <w:b w:val="0"/>
              <w:shd w:val="clear" w:color="auto" w:fill="FFFFFF"/>
            </w:rPr>
            <w:t>Data visualization in the Immune Epigenome Browser</w:t>
          </w:r>
          <w:r w:rsidRPr="00E715E0">
            <w:rPr>
              <w:rFonts w:ascii="Times New Roman" w:hAnsi="Times New Roman" w:cs="Times New Roman"/>
              <w:b w:val="0"/>
            </w:rPr>
            <w:t xml:space="preserve"> </w:t>
          </w:r>
          <w:r w:rsidRPr="00E715E0">
            <w:rPr>
              <w:rFonts w:ascii="Times New Roman" w:hAnsi="Times New Roman" w:cs="Times New Roman"/>
              <w:b w:val="0"/>
            </w:rPr>
            <w:ptab w:relativeTo="margin" w:alignment="right" w:leader="dot"/>
          </w:r>
          <w:r w:rsidR="00BF2FF1">
            <w:rPr>
              <w:rFonts w:ascii="Times New Roman" w:hAnsi="Times New Roman" w:cs="Times New Roman"/>
              <w:b w:val="0"/>
            </w:rPr>
            <w:t>12</w:t>
          </w:r>
        </w:p>
        <w:p w14:paraId="33F9ABFF" w14:textId="4B02F7BF" w:rsidR="00947060" w:rsidRDefault="00F233FD" w:rsidP="00F233FD">
          <w:pPr>
            <w:pStyle w:val="TOC1"/>
          </w:pPr>
          <w:r>
            <w:rPr>
              <w:rFonts w:ascii="Times New Roman" w:hAnsi="Times New Roman" w:cs="Times New Roman"/>
              <w:bCs/>
              <w:sz w:val="22"/>
              <w:szCs w:val="22"/>
            </w:rPr>
            <w:t>Supplemental</w:t>
          </w:r>
          <w:r w:rsidR="00E715E0" w:rsidRPr="00E715E0">
            <w:rPr>
              <w:rFonts w:ascii="Times New Roman" w:hAnsi="Times New Roman" w:cs="Times New Roman"/>
              <w:bCs/>
              <w:sz w:val="22"/>
              <w:szCs w:val="22"/>
            </w:rPr>
            <w:t xml:space="preserve"> </w:t>
          </w:r>
          <w:r w:rsidR="00ED7061">
            <w:rPr>
              <w:rFonts w:ascii="Times New Roman" w:hAnsi="Times New Roman" w:cs="Times New Roman"/>
              <w:bCs/>
              <w:sz w:val="22"/>
              <w:szCs w:val="22"/>
            </w:rPr>
            <w:t>F</w:t>
          </w:r>
          <w:r w:rsidR="00E715E0">
            <w:rPr>
              <w:rFonts w:ascii="Times New Roman" w:hAnsi="Times New Roman" w:cs="Times New Roman"/>
              <w:bCs/>
              <w:sz w:val="22"/>
              <w:szCs w:val="22"/>
            </w:rPr>
            <w:t>igures</w:t>
          </w:r>
          <w:r w:rsidR="00E715E0" w:rsidRPr="00E715E0">
            <w:rPr>
              <w:rFonts w:ascii="Times New Roman" w:hAnsi="Times New Roman" w:cs="Times New Roman"/>
              <w:b w:val="0"/>
              <w:bCs/>
              <w:sz w:val="22"/>
              <w:szCs w:val="22"/>
            </w:rPr>
            <w:t xml:space="preserve"> </w:t>
          </w:r>
          <w:r w:rsidR="00E715E0" w:rsidRPr="00ED7061">
            <w:rPr>
              <w:rFonts w:ascii="Times New Roman" w:hAnsi="Times New Roman" w:cs="Times New Roman"/>
              <w:b w:val="0"/>
              <w:sz w:val="22"/>
              <w:szCs w:val="22"/>
            </w:rPr>
            <w:ptab w:relativeTo="margin" w:alignment="right" w:leader="dot"/>
          </w:r>
          <w:r w:rsidR="00E715E0" w:rsidRPr="00ED7061">
            <w:rPr>
              <w:rFonts w:ascii="Times New Roman" w:hAnsi="Times New Roman" w:cs="Times New Roman"/>
              <w:b w:val="0"/>
              <w:bCs/>
              <w:sz w:val="22"/>
              <w:szCs w:val="22"/>
            </w:rPr>
            <w:t>1</w:t>
          </w:r>
          <w:r w:rsidR="00ED7061">
            <w:rPr>
              <w:rFonts w:ascii="Times New Roman" w:hAnsi="Times New Roman" w:cs="Times New Roman"/>
              <w:b w:val="0"/>
              <w:bCs/>
              <w:sz w:val="22"/>
              <w:szCs w:val="22"/>
            </w:rPr>
            <w:t>4</w:t>
          </w:r>
        </w:p>
      </w:sdtContent>
    </w:sdt>
    <w:p w14:paraId="16002094" w14:textId="55598754" w:rsidR="00ED7061" w:rsidRPr="00F233FD" w:rsidRDefault="00ED7061" w:rsidP="00ED7061">
      <w:pPr>
        <w:pStyle w:val="TOC1"/>
        <w:rPr>
          <w:rFonts w:ascii="Times New Roman" w:hAnsi="Times New Roman" w:cs="Times New Roman"/>
          <w:sz w:val="22"/>
          <w:szCs w:val="22"/>
        </w:rPr>
      </w:pPr>
      <w:r>
        <w:rPr>
          <w:rFonts w:ascii="Times New Roman" w:hAnsi="Times New Roman" w:cs="Times New Roman"/>
          <w:bCs/>
          <w:sz w:val="22"/>
          <w:szCs w:val="22"/>
        </w:rPr>
        <w:t>Supplemental</w:t>
      </w:r>
      <w:r w:rsidRPr="00E715E0">
        <w:rPr>
          <w:rFonts w:ascii="Times New Roman" w:hAnsi="Times New Roman" w:cs="Times New Roman"/>
          <w:bCs/>
          <w:sz w:val="22"/>
          <w:szCs w:val="22"/>
        </w:rPr>
        <w:t xml:space="preserve"> </w:t>
      </w:r>
      <w:r>
        <w:rPr>
          <w:rFonts w:ascii="Times New Roman" w:hAnsi="Times New Roman" w:cs="Times New Roman"/>
          <w:bCs/>
          <w:sz w:val="22"/>
          <w:szCs w:val="22"/>
        </w:rPr>
        <w:t>References</w:t>
      </w:r>
      <w:r w:rsidRPr="00E715E0">
        <w:rPr>
          <w:rFonts w:ascii="Times New Roman" w:hAnsi="Times New Roman" w:cs="Times New Roman"/>
          <w:b w:val="0"/>
          <w:bCs/>
          <w:sz w:val="22"/>
          <w:szCs w:val="22"/>
        </w:rPr>
        <w:t xml:space="preserve"> </w:t>
      </w:r>
      <w:r w:rsidRPr="00ED7061">
        <w:rPr>
          <w:rFonts w:ascii="Times New Roman" w:hAnsi="Times New Roman" w:cs="Times New Roman"/>
          <w:b w:val="0"/>
          <w:sz w:val="22"/>
          <w:szCs w:val="22"/>
        </w:rPr>
        <w:ptab w:relativeTo="margin" w:alignment="right" w:leader="dot"/>
      </w:r>
      <w:r>
        <w:rPr>
          <w:rFonts w:ascii="Times New Roman" w:hAnsi="Times New Roman" w:cs="Times New Roman"/>
          <w:b w:val="0"/>
          <w:bCs/>
          <w:sz w:val="22"/>
          <w:szCs w:val="22"/>
        </w:rPr>
        <w:t>3</w:t>
      </w:r>
      <w:r w:rsidR="0073313A">
        <w:rPr>
          <w:rFonts w:ascii="Times New Roman" w:hAnsi="Times New Roman" w:cs="Times New Roman"/>
          <w:b w:val="0"/>
          <w:bCs/>
          <w:sz w:val="22"/>
          <w:szCs w:val="22"/>
        </w:rPr>
        <w:t>1</w:t>
      </w:r>
    </w:p>
    <w:p w14:paraId="06687E64" w14:textId="77777777" w:rsidR="00ED7061" w:rsidRPr="00ED7061" w:rsidRDefault="00ED7061" w:rsidP="00ED7061"/>
    <w:p w14:paraId="431A4518" w14:textId="77777777" w:rsidR="00947060" w:rsidRDefault="00947060" w:rsidP="00AE1820">
      <w:pPr>
        <w:pStyle w:val="NoSpacing"/>
        <w:contextualSpacing/>
        <w:jc w:val="both"/>
        <w:rPr>
          <w:rFonts w:ascii="Times New Roman" w:eastAsia="MS Gothic" w:hAnsi="Times New Roman" w:cs="Times New Roman"/>
          <w:b/>
        </w:rPr>
      </w:pPr>
    </w:p>
    <w:p w14:paraId="5A6A09E9" w14:textId="77777777" w:rsidR="00F233FD" w:rsidRDefault="00F233FD">
      <w:pPr>
        <w:spacing w:after="0" w:line="240" w:lineRule="auto"/>
        <w:rPr>
          <w:rFonts w:ascii="Times New Roman" w:eastAsia="MS Gothic" w:hAnsi="Times New Roman" w:cs="Times New Roman"/>
          <w:b/>
        </w:rPr>
      </w:pPr>
      <w:r>
        <w:rPr>
          <w:rFonts w:ascii="Times New Roman" w:eastAsia="MS Gothic" w:hAnsi="Times New Roman" w:cs="Times New Roman"/>
          <w:b/>
        </w:rPr>
        <w:br w:type="page"/>
      </w:r>
    </w:p>
    <w:p w14:paraId="310B0B6F" w14:textId="33BC9CF1" w:rsidR="00F233FD" w:rsidRDefault="00F233FD" w:rsidP="00AE1820">
      <w:pPr>
        <w:pStyle w:val="NoSpacing"/>
        <w:contextualSpacing/>
        <w:jc w:val="both"/>
        <w:rPr>
          <w:rFonts w:ascii="Times New Roman" w:eastAsia="MS Gothic" w:hAnsi="Times New Roman" w:cs="Times New Roman"/>
          <w:b/>
        </w:rPr>
      </w:pPr>
      <w:r>
        <w:rPr>
          <w:rFonts w:ascii="Times New Roman" w:eastAsia="MS Gothic" w:hAnsi="Times New Roman" w:cs="Times New Roman"/>
          <w:b/>
        </w:rPr>
        <w:lastRenderedPageBreak/>
        <w:t>Supplemental Methods</w:t>
      </w:r>
    </w:p>
    <w:p w14:paraId="0FC2685C" w14:textId="5AAEC543" w:rsidR="00F233FD" w:rsidRPr="00D95382" w:rsidRDefault="00D95382" w:rsidP="00D95382">
      <w:pPr>
        <w:rPr>
          <w:rFonts w:ascii="Times New Roman" w:hAnsi="Times New Roman" w:cs="Times New Roman"/>
        </w:rPr>
      </w:pPr>
      <w:r>
        <w:rPr>
          <w:rFonts w:ascii="Times New Roman" w:hAnsi="Times New Roman" w:cs="Times New Roman"/>
        </w:rPr>
        <w:t>In this section</w:t>
      </w:r>
      <w:r w:rsidRPr="00D95382">
        <w:rPr>
          <w:rFonts w:ascii="Times New Roman" w:hAnsi="Times New Roman" w:cs="Times New Roman"/>
        </w:rPr>
        <w:t xml:space="preserve"> we repeat some of the text from the Method se</w:t>
      </w:r>
      <w:r>
        <w:rPr>
          <w:rFonts w:ascii="Times New Roman" w:hAnsi="Times New Roman" w:cs="Times New Roman"/>
        </w:rPr>
        <w:t xml:space="preserve">ction of the main paper </w:t>
      </w:r>
      <w:r w:rsidRPr="00D95382">
        <w:rPr>
          <w:rFonts w:ascii="Times New Roman" w:hAnsi="Times New Roman" w:cs="Times New Roman"/>
        </w:rPr>
        <w:t xml:space="preserve">in order to have a </w:t>
      </w:r>
      <w:r>
        <w:rPr>
          <w:rFonts w:ascii="Times New Roman" w:hAnsi="Times New Roman" w:cs="Times New Roman"/>
        </w:rPr>
        <w:t xml:space="preserve">comprehensive and </w:t>
      </w:r>
      <w:r w:rsidRPr="00D95382">
        <w:rPr>
          <w:rFonts w:ascii="Times New Roman" w:hAnsi="Times New Roman" w:cs="Times New Roman"/>
        </w:rPr>
        <w:t>uninterrupted description of the study design and statistical analysis.</w:t>
      </w:r>
    </w:p>
    <w:p w14:paraId="495F8960" w14:textId="379E9940" w:rsidR="00AE1820" w:rsidRPr="00AE1820" w:rsidRDefault="00AE1820" w:rsidP="00AE1820">
      <w:pPr>
        <w:pStyle w:val="NoSpacing"/>
        <w:contextualSpacing/>
        <w:jc w:val="both"/>
        <w:rPr>
          <w:rFonts w:ascii="Times New Roman" w:eastAsia="Cambria" w:hAnsi="Times New Roman" w:cs="Times New Roman"/>
        </w:rPr>
      </w:pPr>
      <w:r w:rsidRPr="00AE1820">
        <w:rPr>
          <w:rFonts w:ascii="Times New Roman" w:eastAsia="MS Gothic" w:hAnsi="Times New Roman" w:cs="Times New Roman"/>
          <w:b/>
        </w:rPr>
        <w:t>Sample collection.</w:t>
      </w:r>
      <w:r w:rsidRPr="00AE1820">
        <w:rPr>
          <w:rFonts w:ascii="Times New Roman" w:eastAsia="MS Gothic" w:hAnsi="Times New Roman" w:cs="Times New Roman"/>
        </w:rPr>
        <w:t xml:space="preserve"> </w:t>
      </w:r>
      <w:r w:rsidRPr="00AE1820">
        <w:rPr>
          <w:rFonts w:ascii="Times New Roman" w:eastAsia="Cambria" w:hAnsi="Times New Roman" w:cs="Times New Roman"/>
        </w:rPr>
        <w:t xml:space="preserve">Blood samples were obtained from the Indiana Blood Center. A signed written consent was obtained from all of the participants and the project was approved by the ethics committee at the CHU Sainte-Justine (protocol #4023). All individuals recruited in this study were healthy males of European descent between the ages of 21 and 55 years old. We decided to only focus on males to limit variation in DNA methylation levels due to sex-specific differences. </w:t>
      </w:r>
    </w:p>
    <w:p w14:paraId="7125FE44" w14:textId="77777777" w:rsidR="00AE1820" w:rsidRPr="00AE1820" w:rsidRDefault="00AE1820" w:rsidP="00AE1820">
      <w:pPr>
        <w:pStyle w:val="NoSpacing"/>
        <w:contextualSpacing/>
        <w:jc w:val="both"/>
        <w:rPr>
          <w:rFonts w:ascii="Times New Roman" w:eastAsia="MS Gothic" w:hAnsi="Times New Roman" w:cs="Times New Roman"/>
        </w:rPr>
      </w:pPr>
    </w:p>
    <w:p w14:paraId="5998611A" w14:textId="1E78A6F0" w:rsidR="00AE1820" w:rsidRPr="00AE1820" w:rsidRDefault="00AE1820" w:rsidP="00AE1820">
      <w:pPr>
        <w:pStyle w:val="NoSpacing"/>
        <w:contextualSpacing/>
        <w:jc w:val="both"/>
        <w:rPr>
          <w:rFonts w:ascii="Times New Roman" w:eastAsia="Cambria" w:hAnsi="Times New Roman" w:cs="Times New Roman"/>
        </w:rPr>
      </w:pPr>
      <w:bookmarkStart w:id="0" w:name="_Toc408259085"/>
      <w:r w:rsidRPr="00AE1820">
        <w:rPr>
          <w:rFonts w:ascii="Times New Roman" w:eastAsia="MS Gothic" w:hAnsi="Times New Roman" w:cs="Times New Roman"/>
          <w:b/>
          <w:i/>
        </w:rPr>
        <w:t>Mycobacterium tuberculosis</w:t>
      </w:r>
      <w:r w:rsidRPr="00AE1820">
        <w:rPr>
          <w:rFonts w:ascii="Times New Roman" w:eastAsia="MS Gothic" w:hAnsi="Times New Roman" w:cs="Times New Roman"/>
          <w:b/>
        </w:rPr>
        <w:t xml:space="preserve"> preparation</w:t>
      </w:r>
      <w:bookmarkEnd w:id="0"/>
      <w:r w:rsidRPr="00AE1820">
        <w:rPr>
          <w:rFonts w:ascii="Times New Roman" w:eastAsia="MS Gothic" w:hAnsi="Times New Roman" w:cs="Times New Roman"/>
          <w:b/>
        </w:rPr>
        <w:t xml:space="preserve"> and infection of DCs. </w:t>
      </w:r>
      <w:r w:rsidRPr="00AE1820">
        <w:rPr>
          <w:rFonts w:ascii="Times New Roman" w:eastAsia="Cambria" w:hAnsi="Times New Roman" w:cs="Times New Roman"/>
        </w:rPr>
        <w:t xml:space="preserve">Peripheral blood mononuclear cells (PBMCs) were isolated from buffy coats by Ficoll-Paque centrifugation. Blood monocytes were then purified from PBMCs by positive selection with magnetic CD14 MicroBeads (Miltenyi Biotech). Pure monocytes were cultured for 5 days in RPMI 1640 (Invitrogen) supplemented with 10% heat-inactivated FCS (Dutscher), L-glutamine (Invitrogen), GM-CSF (20 ng/mL; Immunotools), and IL-4 (20 ng/mL; Immunotools). Cell cultures were fed every 2 days with complete medium supplemented with the cytokines previously mentioned. Before infection, we systematically checked the differentiation/activation status of the monocyte-derived DCs by flow cytometry, using antibodies against CD1a, CD14, CD83, and HLA-DR. Only samples presenting the expected phenotype for non-activated DCs – CD1a+, CD14-, CD83-, and HLA-DRlow – were used in downstream experiments. The resulting monocyte-derived DCs were then infected with MTB for 18 h at a multiplicity of infection of 1-to-1, as previously described </w:t>
      </w:r>
      <w:r w:rsidRPr="00AE1820">
        <w:rPr>
          <w:rFonts w:ascii="Times New Roman" w:eastAsia="Cambria" w:hAnsi="Times New Roman" w:cs="Times New Roman"/>
        </w:rPr>
        <w:fldChar w:fldCharType="begin">
          <w:fldData xml:space="preserve">PEVuZE5vdGU+PENpdGU+PEF1dGhvcj5CYXJyZWlybzwvQXV0aG9yPjxZZWFyPjIwMTI8L1llYXI+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</w:fldData>
        </w:fldChar>
      </w:r>
      <w:r w:rsidRPr="00AE1820">
        <w:rPr>
          <w:rFonts w:ascii="Times New Roman" w:eastAsia="Cambria" w:hAnsi="Times New Roman" w:cs="Times New Roman"/>
        </w:rPr>
        <w:instrText xml:space="preserve"> ADDIN EN.CITE </w:instrText>
      </w:r>
      <w:r w:rsidRPr="00AE1820">
        <w:rPr>
          <w:rFonts w:ascii="Times New Roman" w:eastAsia="Cambria" w:hAnsi="Times New Roman" w:cs="Times New Roman"/>
        </w:rPr>
        <w:fldChar w:fldCharType="begin">
          <w:fldData xml:space="preserve">PEVuZE5vdGU+PENpdGU+PEF1dGhvcj5CYXJyZWlybzwvQXV0aG9yPjxZZWFyPjIwMTI8L1llYXI+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</w:fldData>
        </w:fldChar>
      </w:r>
      <w:r w:rsidRPr="00AE1820">
        <w:rPr>
          <w:rFonts w:ascii="Times New Roman" w:eastAsia="Cambria" w:hAnsi="Times New Roman" w:cs="Times New Roman"/>
        </w:rPr>
        <w:instrText xml:space="preserve"> ADDIN EN.CITE.DATA </w:instrText>
      </w:r>
      <w:r w:rsidRPr="00AE1820">
        <w:rPr>
          <w:rFonts w:ascii="Times New Roman" w:eastAsia="Cambria" w:hAnsi="Times New Roman" w:cs="Times New Roman"/>
        </w:rPr>
      </w:r>
      <w:r w:rsidRPr="00AE1820">
        <w:rPr>
          <w:rFonts w:ascii="Times New Roman" w:eastAsia="Cambria" w:hAnsi="Times New Roman" w:cs="Times New Roman"/>
        </w:rPr>
        <w:fldChar w:fldCharType="end"/>
      </w:r>
      <w:r w:rsidRPr="00AE1820">
        <w:rPr>
          <w:rFonts w:ascii="Times New Roman" w:eastAsia="Cambria" w:hAnsi="Times New Roman" w:cs="Times New Roman"/>
        </w:rPr>
      </w:r>
      <w:r w:rsidRPr="00AE1820">
        <w:rPr>
          <w:rFonts w:ascii="Times New Roman" w:eastAsia="Cambria" w:hAnsi="Times New Roman" w:cs="Times New Roman"/>
        </w:rPr>
        <w:fldChar w:fldCharType="separate"/>
      </w:r>
      <w:r w:rsidRPr="00AE1820">
        <w:rPr>
          <w:rFonts w:ascii="Times New Roman" w:eastAsia="Cambria" w:hAnsi="Times New Roman" w:cs="Times New Roman"/>
          <w:noProof/>
        </w:rPr>
        <w:t>(</w:t>
      </w:r>
      <w:hyperlink w:anchor="_ENREF_5" w:tooltip="Barreiro, 2012 #136" w:history="1">
        <w:r w:rsidRPr="00AE1820">
          <w:rPr>
            <w:rFonts w:ascii="Times New Roman" w:eastAsia="Cambria" w:hAnsi="Times New Roman" w:cs="Times New Roman"/>
            <w:noProof/>
          </w:rPr>
          <w:t>Barreiro et al. 2012</w:t>
        </w:r>
      </w:hyperlink>
      <w:r w:rsidRPr="00AE1820">
        <w:rPr>
          <w:rFonts w:ascii="Times New Roman" w:eastAsia="Cambria" w:hAnsi="Times New Roman" w:cs="Times New Roman"/>
          <w:noProof/>
        </w:rPr>
        <w:t>)</w:t>
      </w:r>
      <w:r w:rsidRPr="00AE1820">
        <w:rPr>
          <w:rFonts w:ascii="Times New Roman" w:eastAsia="Cambria" w:hAnsi="Times New Roman" w:cs="Times New Roman"/>
        </w:rPr>
        <w:fldChar w:fldCharType="end"/>
      </w:r>
      <w:r w:rsidRPr="00AE1820">
        <w:rPr>
          <w:rFonts w:ascii="Times New Roman" w:eastAsia="Cambria" w:hAnsi="Times New Roman" w:cs="Times New Roman"/>
        </w:rPr>
        <w:t>.</w:t>
      </w:r>
    </w:p>
    <w:p w14:paraId="45D1F996" w14:textId="77777777" w:rsidR="00AE1820" w:rsidRPr="00AE1820" w:rsidRDefault="00AE1820" w:rsidP="00AE1820">
      <w:pPr>
        <w:pStyle w:val="NoSpacing"/>
        <w:contextualSpacing/>
        <w:jc w:val="both"/>
        <w:rPr>
          <w:rFonts w:ascii="Times New Roman" w:hAnsi="Times New Roman" w:cs="Times New Roman"/>
        </w:rPr>
      </w:pPr>
    </w:p>
    <w:p w14:paraId="2360D2D9" w14:textId="37B46513" w:rsidR="00AE1820" w:rsidRPr="00AE1820" w:rsidRDefault="00AE1820" w:rsidP="00AE1820">
      <w:pPr>
        <w:pStyle w:val="NoSpacing"/>
        <w:contextualSpacing/>
        <w:jc w:val="both"/>
        <w:rPr>
          <w:rFonts w:ascii="Times New Roman" w:eastAsia="Cambria" w:hAnsi="Times New Roman" w:cs="Times New Roman"/>
        </w:rPr>
      </w:pPr>
      <w:r w:rsidRPr="00AE1820">
        <w:rPr>
          <w:rFonts w:ascii="Times New Roman" w:eastAsia="Cambria" w:hAnsi="Times New Roman" w:cs="Times New Roman"/>
        </w:rPr>
        <w:t xml:space="preserve">For biosecurity reasons the ChIP-seq and ATAC-seq experiments were performed using heat-killed bacteria instead of live MTB. In order to evaluate the extent to which using heat-killed bacteria could result in a different transcriptional response to that induced by live MTB, we used the Illumina HumanHT-12 v4 Expression BeadChip array to compare the genome-wide transcriptional responses observed in DCs in response to live MTB to those observed when DCs from the same donors were exposed to different amounts of heat-killed MTB bacteria. Low-level microarray processing including normalization of the data and variance stabilizing transformation were performed as previously described </w:t>
      </w:r>
      <w:r w:rsidRPr="00AE1820">
        <w:rPr>
          <w:rFonts w:ascii="Times New Roman" w:eastAsia="Cambria" w:hAnsi="Times New Roman" w:cs="Times New Roman"/>
        </w:rPr>
        <w:fldChar w:fldCharType="begin">
          <w:fldData xml:space="preserve">PEVuZE5vdGU+PENpdGU+PEF1dGhvcj5CYXJyZWlybzwvQXV0aG9yPjxZZWFyPjIwMTI8L1llYXI+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</w:fldData>
        </w:fldChar>
      </w:r>
      <w:r w:rsidRPr="00AE1820">
        <w:rPr>
          <w:rFonts w:ascii="Times New Roman" w:eastAsia="Cambria" w:hAnsi="Times New Roman" w:cs="Times New Roman"/>
        </w:rPr>
        <w:instrText xml:space="preserve"> ADDIN EN.CITE </w:instrText>
      </w:r>
      <w:r w:rsidRPr="00AE1820">
        <w:rPr>
          <w:rFonts w:ascii="Times New Roman" w:eastAsia="Cambria" w:hAnsi="Times New Roman" w:cs="Times New Roman"/>
        </w:rPr>
        <w:fldChar w:fldCharType="begin">
          <w:fldData xml:space="preserve">PEVuZE5vdGU+PENpdGU+PEF1dGhvcj5CYXJyZWlybzwvQXV0aG9yPjxZZWFyPjIwMTI8L1llYXI+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</w:fldData>
        </w:fldChar>
      </w:r>
      <w:r w:rsidRPr="00AE1820">
        <w:rPr>
          <w:rFonts w:ascii="Times New Roman" w:eastAsia="Cambria" w:hAnsi="Times New Roman" w:cs="Times New Roman"/>
        </w:rPr>
        <w:instrText xml:space="preserve"> ADDIN EN.CITE.DATA </w:instrText>
      </w:r>
      <w:r w:rsidRPr="00AE1820">
        <w:rPr>
          <w:rFonts w:ascii="Times New Roman" w:eastAsia="Cambria" w:hAnsi="Times New Roman" w:cs="Times New Roman"/>
        </w:rPr>
      </w:r>
      <w:r w:rsidRPr="00AE1820">
        <w:rPr>
          <w:rFonts w:ascii="Times New Roman" w:eastAsia="Cambria" w:hAnsi="Times New Roman" w:cs="Times New Roman"/>
        </w:rPr>
        <w:fldChar w:fldCharType="end"/>
      </w:r>
      <w:r w:rsidRPr="00AE1820">
        <w:rPr>
          <w:rFonts w:ascii="Times New Roman" w:eastAsia="Cambria" w:hAnsi="Times New Roman" w:cs="Times New Roman"/>
        </w:rPr>
      </w:r>
      <w:r w:rsidRPr="00AE1820">
        <w:rPr>
          <w:rFonts w:ascii="Times New Roman" w:eastAsia="Cambria" w:hAnsi="Times New Roman" w:cs="Times New Roman"/>
        </w:rPr>
        <w:fldChar w:fldCharType="separate"/>
      </w:r>
      <w:r w:rsidRPr="00AE1820">
        <w:rPr>
          <w:rFonts w:ascii="Times New Roman" w:eastAsia="Cambria" w:hAnsi="Times New Roman" w:cs="Times New Roman"/>
          <w:noProof/>
        </w:rPr>
        <w:t>(</w:t>
      </w:r>
      <w:hyperlink w:anchor="_ENREF_5" w:tooltip="Barreiro, 2012 #136" w:history="1">
        <w:r w:rsidRPr="00AE1820">
          <w:rPr>
            <w:rFonts w:ascii="Times New Roman" w:eastAsia="Cambria" w:hAnsi="Times New Roman" w:cs="Times New Roman"/>
            <w:noProof/>
          </w:rPr>
          <w:t>Barreiro et al. 2012</w:t>
        </w:r>
      </w:hyperlink>
      <w:r w:rsidRPr="00AE1820">
        <w:rPr>
          <w:rFonts w:ascii="Times New Roman" w:eastAsia="Cambria" w:hAnsi="Times New Roman" w:cs="Times New Roman"/>
          <w:noProof/>
        </w:rPr>
        <w:t>)</w:t>
      </w:r>
      <w:r w:rsidRPr="00AE1820">
        <w:rPr>
          <w:rFonts w:ascii="Times New Roman" w:eastAsia="Cambria" w:hAnsi="Times New Roman" w:cs="Times New Roman"/>
        </w:rPr>
        <w:fldChar w:fldCharType="end"/>
      </w:r>
      <w:r w:rsidRPr="00AE1820">
        <w:rPr>
          <w:rFonts w:ascii="Times New Roman" w:eastAsia="Cambria" w:hAnsi="Times New Roman" w:cs="Times New Roman"/>
        </w:rPr>
        <w:t>. We found that using the equivalent of 5 heat-killed bacteria to 1 DC leads to virtually the same transcriptional response at 18 hours to that observed with live MTB (r = 0.91; Supplemental Fig. 13).</w:t>
      </w:r>
      <w:bookmarkStart w:id="1" w:name="_Toc408259087"/>
    </w:p>
    <w:p w14:paraId="5485A320" w14:textId="77777777" w:rsidR="00AE1820" w:rsidRPr="00AE1820" w:rsidRDefault="00AE1820" w:rsidP="00AE1820">
      <w:pPr>
        <w:pStyle w:val="NoSpacing"/>
        <w:contextualSpacing/>
        <w:jc w:val="both"/>
        <w:rPr>
          <w:rFonts w:ascii="Times New Roman" w:hAnsi="Times New Roman" w:cs="Times New Roman"/>
        </w:rPr>
      </w:pPr>
    </w:p>
    <w:p w14:paraId="25CFE9BA" w14:textId="4458EE5B" w:rsidR="00AE1820" w:rsidRPr="00AE1820" w:rsidRDefault="00AE1820" w:rsidP="00AE1820">
      <w:pPr>
        <w:pStyle w:val="NoSpacing"/>
        <w:contextualSpacing/>
        <w:jc w:val="both"/>
        <w:rPr>
          <w:rFonts w:ascii="Times New Roman" w:eastAsiaTheme="minorEastAsia" w:hAnsi="Times New Roman" w:cs="Times New Roman"/>
        </w:rPr>
      </w:pPr>
      <w:r w:rsidRPr="00AE1820">
        <w:rPr>
          <w:rFonts w:ascii="Times New Roman" w:eastAsiaTheme="minorEastAsia" w:hAnsi="Times New Roman" w:cs="Times New Roman"/>
          <w:b/>
        </w:rPr>
        <w:t>CFSE proliferation assay.</w:t>
      </w:r>
      <w:r w:rsidRPr="00AE1820">
        <w:rPr>
          <w:rFonts w:ascii="Times New Roman" w:eastAsiaTheme="minorEastAsia" w:hAnsi="Times New Roman" w:cs="Times New Roman"/>
        </w:rPr>
        <w:t xml:space="preserve"> </w:t>
      </w:r>
      <w:r w:rsidRPr="00AE1820">
        <w:rPr>
          <w:rFonts w:ascii="Times New Roman" w:hAnsi="Times New Roman" w:cs="Times New Roman"/>
        </w:rPr>
        <w:t xml:space="preserve">DCs and THP-1 cells were covalently labeled with Carboxyfluorescein Diacetate Succinimidyl Ester (CFSE) (Life Technologies) as described in detail elsewhere </w:t>
      </w:r>
      <w:r w:rsidRPr="00AE1820">
        <w:rPr>
          <w:rFonts w:ascii="Times New Roman" w:hAnsi="Times New Roman" w:cs="Times New Roman"/>
        </w:rPr>
        <w:fldChar w:fldCharType="begin"/>
      </w:r>
      <w:r w:rsidRPr="00AE1820">
        <w:rPr>
          <w:rFonts w:ascii="Times New Roman" w:hAnsi="Times New Roman" w:cs="Times New Roman"/>
        </w:rPr>
        <w:instrText xml:space="preserve"> ADDIN EN.CITE &lt;EndNote&gt;&lt;Cite&gt;&lt;Author&gt;Quah&lt;/Author&gt;&lt;Year&gt;2010&lt;/Year&gt;&lt;RecNum&gt;1064&lt;/RecNum&gt;&lt;DisplayText&gt;(Quah and Parish 2010)&lt;/DisplayText&gt;&lt;record&gt;&lt;rec-number&gt;1064&lt;/rec-number&gt;&lt;foreign-keys&gt;&lt;key app="EN" db-id="ef2eftesmp9pxweazt6pa0fdwxwddd5f9dz2" timestamp="1436209395"&gt;1064&lt;/key&gt;&lt;/foreign-keys&gt;&lt;ref-type name="Journal Article"&gt;17&lt;/ref-type&gt;&lt;contributors&gt;&lt;authors&gt;&lt;author&gt;Quah, B. J.&lt;/author&gt;&lt;author&gt;Parish, C. R.&lt;/author&gt;&lt;/authors&gt;&lt;/contributors&gt;&lt;auth-address&gt;Department of Immunology, John Curtin School of Medical Research, Australian National University.&lt;/auth-address&gt;&lt;titles&gt;&lt;title&gt;The use of carboxyfluorescein diacetate succinimidyl ester (CFSE) to monitor lymphocyte proliferation&lt;/title&gt;&lt;secondary-title&gt;J Vis Exp&lt;/secondary-title&gt;&lt;alt-title&gt;Journal of visualized experiments : JoVE&lt;/alt-title&gt;&lt;/titles&gt;&lt;periodical&gt;&lt;full-title&gt;J Vis Exp&lt;/full-title&gt;&lt;abbr-1&gt;Journal of visualized experiments : JoVE&lt;/abbr-1&gt;&lt;/periodical&gt;&lt;alt-periodical&gt;&lt;full-title&gt;J Vis Exp&lt;/full-title&gt;&lt;abbr-1&gt;Journal of visualized experiments : JoVE&lt;/abbr-1&gt;&lt;/alt-periodical&gt;&lt;number&gt;44&lt;/number&gt;&lt;keywords&gt;&lt;keyword&gt;Animals&lt;/keyword&gt;&lt;keyword&gt;Cell Division/physiology&lt;/keyword&gt;&lt;keyword&gt;Flow Cytometry/*methods&lt;/keyword&gt;&lt;keyword&gt;Fluoresceins/chemistry/*metabolism&lt;/keyword&gt;&lt;keyword&gt;Fluorescent Dyes/chemistry/*metabolism&lt;/keyword&gt;&lt;keyword&gt;Lymphocytes/chemistry/*cytology/metabolism&lt;/keyword&gt;&lt;keyword&gt;Mice&lt;/keyword&gt;&lt;keyword&gt;Succinimides/chemistry/*metabolism&lt;/keyword&gt;&lt;/keywords&gt;&lt;dates&gt;&lt;year&gt;2010&lt;/year&gt;&lt;/dates&gt;&lt;isbn&gt;1940-087X (Electronic)&amp;#xD;1940-087X (Linking)&lt;/isbn&gt;&lt;accession-num&gt;20972413&lt;/accession-num&gt;&lt;urls&gt;&lt;related-urls&gt;&lt;url&gt;http://www.ncbi.nlm.nih.gov/pubmed/20972413&lt;/url&gt;&lt;/related-urls&gt;&lt;/urls&gt;&lt;custom2&gt;3185625&lt;/custom2&gt;&lt;electronic-resource-num&gt;10.3791/2259&lt;/electronic-resource-num&gt;&lt;/record&gt;&lt;/Cite&gt;&lt;/EndNote&gt;</w:instrText>
      </w:r>
      <w:r w:rsidRPr="00AE1820">
        <w:rPr>
          <w:rFonts w:ascii="Times New Roman" w:hAnsi="Times New Roman" w:cs="Times New Roman"/>
        </w:rPr>
        <w:fldChar w:fldCharType="separate"/>
      </w:r>
      <w:r w:rsidRPr="00AE1820">
        <w:rPr>
          <w:rFonts w:ascii="Times New Roman" w:hAnsi="Times New Roman" w:cs="Times New Roman"/>
          <w:noProof/>
        </w:rPr>
        <w:t>(</w:t>
      </w:r>
      <w:hyperlink w:anchor="_ENREF_17" w:tooltip="Quah, 2010 #1064" w:history="1">
        <w:r w:rsidRPr="00AE1820">
          <w:rPr>
            <w:rFonts w:ascii="Times New Roman" w:hAnsi="Times New Roman" w:cs="Times New Roman"/>
            <w:noProof/>
          </w:rPr>
          <w:t xml:space="preserve">Quah and </w:t>
        </w:r>
        <w:r w:rsidRPr="00AE1820">
          <w:rPr>
            <w:rFonts w:ascii="Times New Roman" w:hAnsi="Times New Roman" w:cs="Times New Roman"/>
            <w:noProof/>
          </w:rPr>
          <w:lastRenderedPageBreak/>
          <w:t>Parish 2010</w:t>
        </w:r>
      </w:hyperlink>
      <w:r w:rsidRPr="00AE1820">
        <w:rPr>
          <w:rFonts w:ascii="Times New Roman" w:hAnsi="Times New Roman" w:cs="Times New Roman"/>
          <w:noProof/>
        </w:rPr>
        <w:t>)</w:t>
      </w:r>
      <w:r w:rsidRPr="00AE1820">
        <w:rPr>
          <w:rFonts w:ascii="Times New Roman" w:hAnsi="Times New Roman" w:cs="Times New Roman"/>
        </w:rPr>
        <w:fldChar w:fldCharType="end"/>
      </w:r>
      <w:r w:rsidRPr="00AE1820">
        <w:rPr>
          <w:rFonts w:ascii="Times New Roman" w:hAnsi="Times New Roman" w:cs="Times New Roman"/>
        </w:rPr>
        <w:t>. Briefly cells were washed with PBS and resuspended with 5 mM CFSE. After a 5 min incubation at room temperature, cells were thoroughly washed with PBS containing 5% FCS before plating in complete culture medium.</w:t>
      </w:r>
    </w:p>
    <w:p w14:paraId="34465C03" w14:textId="77777777" w:rsidR="00AE1820" w:rsidRPr="00AE1820" w:rsidRDefault="00AE1820" w:rsidP="00AE1820">
      <w:pPr>
        <w:pStyle w:val="NoSpacing"/>
        <w:contextualSpacing/>
        <w:jc w:val="both"/>
        <w:rPr>
          <w:rFonts w:ascii="Times New Roman" w:eastAsia="MS Gothic" w:hAnsi="Times New Roman" w:cs="Times New Roman"/>
        </w:rPr>
      </w:pPr>
    </w:p>
    <w:p w14:paraId="0A44B7F5" w14:textId="77777777" w:rsidR="00AE1820" w:rsidRPr="00AE1820" w:rsidRDefault="00AE1820" w:rsidP="00AE1820">
      <w:pPr>
        <w:pStyle w:val="NoSpacing"/>
        <w:contextualSpacing/>
        <w:jc w:val="both"/>
        <w:rPr>
          <w:rFonts w:ascii="Times New Roman" w:eastAsia="Cambria" w:hAnsi="Times New Roman" w:cs="Times New Roman"/>
        </w:rPr>
      </w:pPr>
      <w:r w:rsidRPr="00AE1820">
        <w:rPr>
          <w:rFonts w:ascii="Times New Roman" w:eastAsia="MS Gothic" w:hAnsi="Times New Roman" w:cs="Times New Roman"/>
          <w:b/>
        </w:rPr>
        <w:t>DNA and RNA Extractions</w:t>
      </w:r>
      <w:bookmarkEnd w:id="1"/>
      <w:r w:rsidRPr="00AE1820">
        <w:rPr>
          <w:rFonts w:ascii="Times New Roman" w:eastAsia="MS Gothic" w:hAnsi="Times New Roman" w:cs="Times New Roman"/>
          <w:b/>
        </w:rPr>
        <w:t>.</w:t>
      </w:r>
      <w:r w:rsidRPr="00AE1820">
        <w:rPr>
          <w:rFonts w:ascii="Times New Roman" w:eastAsia="MS Gothic" w:hAnsi="Times New Roman" w:cs="Times New Roman"/>
        </w:rPr>
        <w:t xml:space="preserve"> </w:t>
      </w:r>
      <w:r w:rsidRPr="00AE1820">
        <w:rPr>
          <w:rFonts w:ascii="Times New Roman" w:eastAsia="Cambria" w:hAnsi="Times New Roman" w:cs="Times New Roman"/>
        </w:rPr>
        <w:t>DNA from infected and non-infected DCs was extracted using the PureGene DNA extraction kit (Gentra Systems). Total RNA was extracted from the same samples using the miRNeasy kit (Qiagen). RNA quantity was evaluated spectrophotometrically, and the quality was assessed with the Agilent 2100 Bioanalyzer (Agilent Technologies). Only samples with no evidence for RNA degradation (RNA integrity number &gt; 8) were kept for further experiments.</w:t>
      </w:r>
      <w:bookmarkStart w:id="2" w:name="_Toc408259088"/>
    </w:p>
    <w:p w14:paraId="0951F5D1" w14:textId="77777777" w:rsidR="00AE1820" w:rsidRPr="00AE1820" w:rsidRDefault="00AE1820" w:rsidP="00AE1820">
      <w:pPr>
        <w:pStyle w:val="NoSpacing"/>
        <w:contextualSpacing/>
        <w:jc w:val="both"/>
        <w:rPr>
          <w:rFonts w:ascii="Times New Roman" w:eastAsia="MS Gothic" w:hAnsi="Times New Roman" w:cs="Times New Roman"/>
        </w:rPr>
      </w:pPr>
    </w:p>
    <w:p w14:paraId="2850152A" w14:textId="77777777" w:rsidR="00AE1820" w:rsidRPr="00AE1820" w:rsidRDefault="00AE1820" w:rsidP="00AE1820">
      <w:pPr>
        <w:pStyle w:val="NoSpacing"/>
        <w:contextualSpacing/>
        <w:jc w:val="both"/>
        <w:rPr>
          <w:rFonts w:ascii="Times New Roman" w:eastAsia="Cambria" w:hAnsi="Times New Roman" w:cs="Times New Roman"/>
        </w:rPr>
      </w:pPr>
      <w:r w:rsidRPr="00AE1820">
        <w:rPr>
          <w:rFonts w:ascii="Times New Roman" w:eastAsia="MS Gothic" w:hAnsi="Times New Roman" w:cs="Times New Roman"/>
          <w:b/>
        </w:rPr>
        <w:t>MethylC-seq library preparation and sequencing.</w:t>
      </w:r>
      <w:r w:rsidRPr="00AE1820">
        <w:rPr>
          <w:rFonts w:ascii="Times New Roman" w:eastAsia="MS Gothic" w:hAnsi="Times New Roman" w:cs="Times New Roman"/>
        </w:rPr>
        <w:t xml:space="preserve"> </w:t>
      </w:r>
      <w:r w:rsidRPr="00AE1820">
        <w:rPr>
          <w:rFonts w:ascii="Times New Roman" w:eastAsia="Cambria" w:hAnsi="Times New Roman" w:cs="Times New Roman"/>
        </w:rPr>
        <w:t xml:space="preserve">DNA from infected and non-infected DCs (6 ug) was spiked with 30 ng of unmethylated cl857 </w:t>
      </w:r>
      <w:r w:rsidRPr="00AE1820">
        <w:rPr>
          <w:rFonts w:ascii="Times New Roman" w:eastAsia="Cambria" w:hAnsi="Times New Roman" w:cs="Times New Roman"/>
          <w:i/>
        </w:rPr>
        <w:t>Sam7</w:t>
      </w:r>
      <w:r w:rsidRPr="00AE1820">
        <w:rPr>
          <w:rFonts w:ascii="Times New Roman" w:eastAsia="Cambria" w:hAnsi="Times New Roman" w:cs="Times New Roman"/>
        </w:rPr>
        <w:t xml:space="preserve"> Lambda DNA (Promega, Madison, WI) and sonicated to an average length of ~100bp using a Covaris ultrasonicator under the following settings for 16 cycles: Duty cycle: 10%; Intensity: 5; Cycles/burst: 100. The sonicated product was then subjected to repair of 3’ and 5’ ends followed by the addition of a non-templated dA-tail before ligation to cytosine-methylated adapters provided by Illumina (Illumina, San Diego, CA), as per manufacturerʼs instructions for genomic DNA library construction.  Adapter-ligated DNA of 100-200 bp was isolated by 2% agarose gel electrophoresis, and sodium bisulfite conversion was performed on the resulting sample using the MethylCode™ Bisulfite Conversion Kit (Invitrogen) as per manufacturer’s instructions. Half of the bisulfite-converted, adapter-ligated DNA molecules was enriched by six cycles of PCR with the following reaction composition: 2.5 U of uracil-insensitive </w:t>
      </w:r>
      <w:r w:rsidRPr="00AE1820">
        <w:rPr>
          <w:rFonts w:ascii="Times New Roman" w:eastAsia="Cambria" w:hAnsi="Times New Roman" w:cs="Times New Roman"/>
          <w:i/>
        </w:rPr>
        <w:t>PfuTurboCx</w:t>
      </w:r>
      <w:r w:rsidRPr="00AE1820">
        <w:rPr>
          <w:rFonts w:ascii="Times New Roman" w:eastAsia="Cambria" w:hAnsi="Times New Roman" w:cs="Times New Roman"/>
        </w:rPr>
        <w:t xml:space="preserve"> Hotstart DNA polymerase (Agilent), 5 μl 10X </w:t>
      </w:r>
      <w:r w:rsidRPr="00AE1820">
        <w:rPr>
          <w:rFonts w:ascii="Times New Roman" w:eastAsia="Cambria" w:hAnsi="Times New Roman" w:cs="Times New Roman"/>
          <w:i/>
        </w:rPr>
        <w:t>PfuTurbo</w:t>
      </w:r>
      <w:r w:rsidRPr="00AE1820">
        <w:rPr>
          <w:rFonts w:ascii="Times New Roman" w:eastAsia="Cambria" w:hAnsi="Times New Roman" w:cs="Times New Roman"/>
        </w:rPr>
        <w:t xml:space="preserve"> reaction buffer, 25 μM dNTPs, 1 μl PE Primer 1.0 (Illumina), 1 μl PE Primer 2.0 (Illumina) (50 μl final volume). The thermocycling parameters were: 95ºC 2 min, 98ºC 30 sec, then 6 cycles of 98ºC 15 sec, 60ºC 30 sec and 72ºC 4 min, ending with one 72ºC 10 min step. The reaction products were purified using the QIAquick PCR spin column (Qiagen). Two separate PCR reactions were performed on subsets of the adapter-ligated, bisulfite-converted DNA, yielding two independent libraries from the same biological sample.  The quality of the libraries was checked on a Bioanalyzer followed by quantification of the libraries by qPCR using the KAPA Library Quantification Kit prior to sequencing.  Samples were sequenced on an Illumina HiSeq 2000 using 50- and 59-bp single-end reads. The sodium bisulfite non-conversion rate was calculated as the percentage of cytosines sequenced at cytosine reference positions in the Lambda genome.</w:t>
      </w:r>
      <w:bookmarkStart w:id="3" w:name="_Toc408259089"/>
      <w:bookmarkEnd w:id="2"/>
      <w:r w:rsidRPr="00AE1820">
        <w:rPr>
          <w:rFonts w:ascii="Times New Roman" w:eastAsia="Cambria" w:hAnsi="Times New Roman" w:cs="Times New Roman"/>
        </w:rPr>
        <w:t xml:space="preserve"> </w:t>
      </w:r>
    </w:p>
    <w:p w14:paraId="2348B59D" w14:textId="77777777" w:rsidR="00AE1820" w:rsidRPr="00AE1820" w:rsidRDefault="00AE1820" w:rsidP="00AE1820">
      <w:pPr>
        <w:pStyle w:val="NoSpacing"/>
        <w:contextualSpacing/>
        <w:jc w:val="both"/>
        <w:rPr>
          <w:rFonts w:ascii="Times New Roman" w:eastAsia="MS Gothic" w:hAnsi="Times New Roman" w:cs="Times New Roman"/>
          <w:b/>
        </w:rPr>
      </w:pPr>
    </w:p>
    <w:p w14:paraId="376C1B35" w14:textId="77ACC1BA" w:rsidR="00AE1820" w:rsidRPr="00021959" w:rsidRDefault="00AE1820" w:rsidP="00AE1820">
      <w:pPr>
        <w:pStyle w:val="NoSpacing"/>
        <w:contextualSpacing/>
        <w:jc w:val="both"/>
        <w:rPr>
          <w:rFonts w:ascii="Times New Roman" w:eastAsia="MS Gothic" w:hAnsi="Times New Roman" w:cs="Times New Roman"/>
        </w:rPr>
      </w:pPr>
      <w:r w:rsidRPr="00021959">
        <w:rPr>
          <w:rFonts w:ascii="Times New Roman" w:eastAsia="MS Gothic" w:hAnsi="Times New Roman" w:cs="Times New Roman"/>
          <w:b/>
        </w:rPr>
        <w:t>Tet-assisted bisulfite sequencing (TAB-seq)</w:t>
      </w:r>
      <w:bookmarkEnd w:id="3"/>
      <w:r w:rsidRPr="00021959">
        <w:rPr>
          <w:rFonts w:ascii="Times New Roman" w:eastAsia="MS Gothic" w:hAnsi="Times New Roman" w:cs="Times New Roman"/>
          <w:b/>
        </w:rPr>
        <w:t>.</w:t>
      </w:r>
      <w:r w:rsidRPr="00021959">
        <w:rPr>
          <w:rFonts w:ascii="Times New Roman" w:eastAsia="MS Gothic" w:hAnsi="Times New Roman" w:cs="Times New Roman"/>
        </w:rPr>
        <w:t xml:space="preserve"> </w:t>
      </w:r>
      <w:r w:rsidR="00021959" w:rsidRPr="00021959">
        <w:rPr>
          <w:rFonts w:ascii="Times New Roman" w:eastAsia="Cambria" w:hAnsi="Times New Roman" w:cs="Times New Roman"/>
        </w:rPr>
        <w:t xml:space="preserve">TAB-Seq libraries were performed as previously described </w:t>
      </w:r>
      <w:r w:rsidR="00021959" w:rsidRPr="00021959">
        <w:rPr>
          <w:rFonts w:ascii="Times New Roman" w:eastAsia="Cambria" w:hAnsi="Times New Roman" w:cs="Times New Roman"/>
        </w:rPr>
        <w:fldChar w:fldCharType="begin">
          <w:fldData xml:space="preserve">PEVuZE5vdGU+PENpdGU+PEF1dGhvcj5ZdTwvQXV0aG9yPjxZZWFyPjIwMTI8L1llYXI+PFJlY051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</w:fldData>
        </w:fldChar>
      </w:r>
      <w:r w:rsidR="00021959" w:rsidRPr="00021959">
        <w:rPr>
          <w:rFonts w:ascii="Times New Roman" w:eastAsia="Cambria" w:hAnsi="Times New Roman" w:cs="Times New Roman"/>
        </w:rPr>
        <w:instrText xml:space="preserve"> ADDIN EN.CITE </w:instrText>
      </w:r>
      <w:r w:rsidR="00021959" w:rsidRPr="00021959">
        <w:rPr>
          <w:rFonts w:ascii="Times New Roman" w:eastAsia="Cambria" w:hAnsi="Times New Roman" w:cs="Times New Roman"/>
        </w:rPr>
        <w:fldChar w:fldCharType="begin">
          <w:fldData xml:space="preserve">PEVuZE5vdGU+PENpdGU+PEF1dGhvcj5ZdTwvQXV0aG9yPjxZZWFyPjIwMTI8L1llYXI+PFJlY051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</w:fldData>
        </w:fldChar>
      </w:r>
      <w:r w:rsidR="00021959" w:rsidRPr="00021959">
        <w:rPr>
          <w:rFonts w:ascii="Times New Roman" w:eastAsia="Cambria" w:hAnsi="Times New Roman" w:cs="Times New Roman"/>
        </w:rPr>
        <w:instrText xml:space="preserve"> ADDIN EN.CITE.DATA </w:instrText>
      </w:r>
      <w:r w:rsidR="00021959" w:rsidRPr="00021959">
        <w:rPr>
          <w:rFonts w:ascii="Times New Roman" w:eastAsia="Cambria" w:hAnsi="Times New Roman" w:cs="Times New Roman"/>
        </w:rPr>
      </w:r>
      <w:r w:rsidR="00021959" w:rsidRPr="00021959">
        <w:rPr>
          <w:rFonts w:ascii="Times New Roman" w:eastAsia="Cambria" w:hAnsi="Times New Roman" w:cs="Times New Roman"/>
        </w:rPr>
        <w:fldChar w:fldCharType="end"/>
      </w:r>
      <w:r w:rsidR="00021959" w:rsidRPr="00021959">
        <w:rPr>
          <w:rFonts w:ascii="Times New Roman" w:eastAsia="Cambria" w:hAnsi="Times New Roman" w:cs="Times New Roman"/>
        </w:rPr>
      </w:r>
      <w:r w:rsidR="00021959" w:rsidRPr="00021959">
        <w:rPr>
          <w:rFonts w:ascii="Times New Roman" w:eastAsia="Cambria" w:hAnsi="Times New Roman" w:cs="Times New Roman"/>
        </w:rPr>
        <w:fldChar w:fldCharType="separate"/>
      </w:r>
      <w:r w:rsidR="00021959" w:rsidRPr="00021959">
        <w:rPr>
          <w:rFonts w:ascii="Times New Roman" w:eastAsia="Cambria" w:hAnsi="Times New Roman" w:cs="Times New Roman"/>
          <w:noProof/>
        </w:rPr>
        <w:t>(</w:t>
      </w:r>
      <w:hyperlink w:anchor="_ENREF_57" w:tooltip="Yu, 2012 #150" w:history="1">
        <w:r w:rsidR="00021959" w:rsidRPr="00021959">
          <w:rPr>
            <w:rFonts w:ascii="Times New Roman" w:eastAsia="Cambria" w:hAnsi="Times New Roman" w:cs="Times New Roman"/>
            <w:noProof/>
          </w:rPr>
          <w:t>Yu et al. 2012</w:t>
        </w:r>
      </w:hyperlink>
      <w:r w:rsidR="00021959" w:rsidRPr="00021959">
        <w:rPr>
          <w:rFonts w:ascii="Times New Roman" w:eastAsia="Cambria" w:hAnsi="Times New Roman" w:cs="Times New Roman"/>
          <w:noProof/>
        </w:rPr>
        <w:t>)</w:t>
      </w:r>
      <w:r w:rsidR="00021959" w:rsidRPr="00021959">
        <w:rPr>
          <w:rFonts w:ascii="Times New Roman" w:eastAsia="Cambria" w:hAnsi="Times New Roman" w:cs="Times New Roman"/>
        </w:rPr>
        <w:fldChar w:fldCharType="end"/>
      </w:r>
      <w:r w:rsidR="00021959" w:rsidRPr="00021959">
        <w:rPr>
          <w:rFonts w:ascii="Times New Roman" w:eastAsia="Cambria" w:hAnsi="Times New Roman" w:cs="Times New Roman"/>
        </w:rPr>
        <w:t>. Genomic DNA was spiked with 0.</w:t>
      </w:r>
      <w:r w:rsidR="00021959" w:rsidRPr="00021959" w:rsidDel="005F28A0">
        <w:rPr>
          <w:rFonts w:ascii="Times New Roman" w:eastAsia="Cambria" w:hAnsi="Times New Roman" w:cs="Times New Roman"/>
        </w:rPr>
        <w:t xml:space="preserve"> </w:t>
      </w:r>
      <w:r w:rsidR="00021959" w:rsidRPr="00021959">
        <w:rPr>
          <w:rFonts w:ascii="Times New Roman" w:eastAsia="Cambria" w:hAnsi="Times New Roman" w:cs="Times New Roman"/>
        </w:rPr>
        <w:t xml:space="preserve">5% of </w:t>
      </w:r>
      <w:r w:rsidR="00021959" w:rsidRPr="00021959">
        <w:rPr>
          <w:rFonts w:ascii="Times New Roman" w:eastAsia="Cambria" w:hAnsi="Times New Roman" w:cs="Times New Roman"/>
          <w:i/>
        </w:rPr>
        <w:t>M. SssI</w:t>
      </w:r>
      <w:r w:rsidR="00021959" w:rsidRPr="00021959">
        <w:rPr>
          <w:rFonts w:ascii="Times New Roman" w:eastAsia="Cambria" w:hAnsi="Times New Roman" w:cs="Times New Roman"/>
        </w:rPr>
        <w:t xml:space="preserve"> methylated lambda DNA and 0.25% of 5hmC spike-in control (where all cytosines were 5hmC) and then sonicated to 200-500bp with a Covaris ultrasonicator. The </w:t>
      </w:r>
      <w:r w:rsidR="00021959" w:rsidRPr="00021959">
        <w:rPr>
          <w:rFonts w:ascii="Times New Roman" w:eastAsia="Cambria" w:hAnsi="Times New Roman" w:cs="Times New Roman"/>
          <w:i/>
        </w:rPr>
        <w:t>M. SssI</w:t>
      </w:r>
      <w:r w:rsidR="00021959" w:rsidRPr="00021959">
        <w:rPr>
          <w:rFonts w:ascii="Times New Roman" w:eastAsia="Cambria" w:hAnsi="Times New Roman" w:cs="Times New Roman"/>
        </w:rPr>
        <w:t xml:space="preserve"> methylated lambda DNA and the 5hmC spike-in control were used to evaluate </w:t>
      </w:r>
      <w:r w:rsidR="00021959" w:rsidRPr="00021959">
        <w:rPr>
          <w:rFonts w:ascii="Times New Roman" w:eastAsia="Cambria" w:hAnsi="Times New Roman" w:cs="Times New Roman"/>
        </w:rPr>
        <w:lastRenderedPageBreak/>
        <w:t xml:space="preserve">the conversion rate of C/5mC and protection rate of 5hmC, respectively (see TAB-Seq data processing section). The mixed genomic DNA </w:t>
      </w:r>
      <w:r w:rsidR="00021959" w:rsidRPr="008F38F9">
        <w:rPr>
          <w:rFonts w:ascii="Times New Roman" w:eastAsia="Cambria" w:hAnsi="Times New Roman" w:cs="Times New Roman"/>
        </w:rPr>
        <w:t>was glucosylated in 50 mM HEPES (pH 8.0), 25 mM MgCl</w:t>
      </w:r>
      <w:r w:rsidR="00021959" w:rsidRPr="008F38F9">
        <w:rPr>
          <w:rFonts w:ascii="Times New Roman" w:eastAsia="Cambria" w:hAnsi="Times New Roman" w:cs="Times New Roman"/>
          <w:vertAlign w:val="subscript"/>
        </w:rPr>
        <w:t>2</w:t>
      </w:r>
      <w:r w:rsidR="00021959" w:rsidRPr="008F38F9">
        <w:rPr>
          <w:rFonts w:ascii="Times New Roman" w:eastAsia="Cambria" w:hAnsi="Times New Roman" w:cs="Times New Roman"/>
        </w:rPr>
        <w:t xml:space="preserve">, 2 </w:t>
      </w:r>
      <w:r w:rsidR="00021959" w:rsidRPr="00021959">
        <w:rPr>
          <w:rFonts w:ascii="Times New Roman" w:eastAsia="Cambria" w:hAnsi="Times New Roman" w:cs="Times New Roman"/>
          <w:lang w:val="fr-CA"/>
        </w:rPr>
        <w:t>μ</w:t>
      </w:r>
      <w:r w:rsidR="00021959" w:rsidRPr="008F38F9">
        <w:rPr>
          <w:rFonts w:ascii="Times New Roman" w:eastAsia="Cambria" w:hAnsi="Times New Roman" w:cs="Times New Roman"/>
        </w:rPr>
        <w:t xml:space="preserve">M </w:t>
      </w:r>
      <w:r w:rsidR="00021959" w:rsidRPr="00021959">
        <w:rPr>
          <w:rFonts w:ascii="Times New Roman" w:eastAsia="Cambria" w:hAnsi="Times New Roman" w:cs="Times New Roman"/>
          <w:lang w:val="fr-CA"/>
        </w:rPr>
        <w:t>β</w:t>
      </w:r>
      <w:r w:rsidR="00021959" w:rsidRPr="008F38F9">
        <w:rPr>
          <w:rFonts w:ascii="Times New Roman" w:eastAsia="Cambria" w:hAnsi="Times New Roman" w:cs="Times New Roman"/>
        </w:rPr>
        <w:t xml:space="preserve">GT and 200 </w:t>
      </w:r>
      <w:r w:rsidR="00021959" w:rsidRPr="00021959">
        <w:rPr>
          <w:rFonts w:ascii="Times New Roman" w:eastAsia="Cambria" w:hAnsi="Times New Roman" w:cs="Times New Roman"/>
          <w:lang w:val="fr-CA"/>
        </w:rPr>
        <w:t>μ</w:t>
      </w:r>
      <w:r w:rsidR="00021959" w:rsidRPr="008F38F9">
        <w:rPr>
          <w:rFonts w:ascii="Times New Roman" w:eastAsia="Cambria" w:hAnsi="Times New Roman" w:cs="Times New Roman"/>
        </w:rPr>
        <w:t xml:space="preserve">M UDP-Glc at 37 </w:t>
      </w:r>
      <w:r w:rsidR="00021959" w:rsidRPr="008F38F9">
        <w:rPr>
          <w:rFonts w:ascii="Times New Roman" w:eastAsia="Cambria" w:hAnsi="Times New Roman" w:cs="Times New Roman"/>
          <w:vertAlign w:val="superscript"/>
        </w:rPr>
        <w:t>o</w:t>
      </w:r>
      <w:r w:rsidR="00021959" w:rsidRPr="008F38F9">
        <w:rPr>
          <w:rFonts w:ascii="Times New Roman" w:eastAsia="Cambria" w:hAnsi="Times New Roman" w:cs="Times New Roman"/>
        </w:rPr>
        <w:t>C for 1.5 h. The glucosylated DNA was then purified with QIAquick PCR purification Kit (Qiagen) and eluted in Milli-Q water. The oxidation reactions were performed in multiple 50-</w:t>
      </w:r>
      <w:r w:rsidR="00021959" w:rsidRPr="00021959">
        <w:rPr>
          <w:rFonts w:ascii="Times New Roman" w:eastAsia="Cambria" w:hAnsi="Times New Roman" w:cs="Times New Roman"/>
          <w:lang w:val="fr-CA"/>
        </w:rPr>
        <w:t>μ</w:t>
      </w:r>
      <w:r w:rsidR="00021959" w:rsidRPr="008F38F9">
        <w:rPr>
          <w:rFonts w:ascii="Times New Roman" w:eastAsia="Cambria" w:hAnsi="Times New Roman" w:cs="Times New Roman"/>
        </w:rPr>
        <w:t xml:space="preserve">l solution containing 50 mM HEPES (pH 8.0), 100 </w:t>
      </w:r>
      <w:r w:rsidR="00021959" w:rsidRPr="00021959">
        <w:rPr>
          <w:rFonts w:ascii="Times New Roman" w:eastAsia="Cambria" w:hAnsi="Times New Roman" w:cs="Times New Roman"/>
          <w:lang w:val="fr-CA"/>
        </w:rPr>
        <w:t>μ</w:t>
      </w:r>
      <w:r w:rsidR="00021959" w:rsidRPr="008F38F9">
        <w:rPr>
          <w:rFonts w:ascii="Times New Roman" w:eastAsia="Cambria" w:hAnsi="Times New Roman" w:cs="Times New Roman"/>
        </w:rPr>
        <w:t xml:space="preserve">M ammonium iron (II) sulfate, 1 mM </w:t>
      </w:r>
      <w:r w:rsidR="00021959" w:rsidRPr="00021959">
        <w:rPr>
          <w:rFonts w:ascii="Times New Roman" w:eastAsia="Cambria" w:hAnsi="Times New Roman" w:cs="Times New Roman"/>
          <w:bCs/>
          <w:lang w:val="fr-CA"/>
        </w:rPr>
        <w:t>α</w:t>
      </w:r>
      <w:r w:rsidR="00021959" w:rsidRPr="008F38F9">
        <w:rPr>
          <w:rFonts w:ascii="Times New Roman" w:eastAsia="Cambria" w:hAnsi="Times New Roman" w:cs="Times New Roman"/>
          <w:bCs/>
        </w:rPr>
        <w:t xml:space="preserve">-ketoglutarate, </w:t>
      </w:r>
      <w:r w:rsidR="00021959" w:rsidRPr="008F38F9">
        <w:rPr>
          <w:rFonts w:ascii="Times New Roman" w:eastAsia="Cambria" w:hAnsi="Times New Roman" w:cs="Times New Roman"/>
        </w:rPr>
        <w:t>2 mM ascorbic acid, 2.5 mM DTT, 100 mM NaCl, 1.2 mM ATP, 10 ng/</w:t>
      </w:r>
      <w:r w:rsidR="00021959" w:rsidRPr="00021959">
        <w:rPr>
          <w:rFonts w:ascii="Times New Roman" w:eastAsia="Cambria" w:hAnsi="Times New Roman" w:cs="Times New Roman"/>
          <w:lang w:val="fr-CA"/>
        </w:rPr>
        <w:t>μ</w:t>
      </w:r>
      <w:r w:rsidR="00021959" w:rsidRPr="008F38F9">
        <w:rPr>
          <w:rFonts w:ascii="Times New Roman" w:eastAsia="Cambria" w:hAnsi="Times New Roman" w:cs="Times New Roman"/>
        </w:rPr>
        <w:t xml:space="preserve">l sheared genomic DNA and 3 </w:t>
      </w:r>
      <w:r w:rsidR="00021959" w:rsidRPr="00021959">
        <w:rPr>
          <w:rFonts w:ascii="Times New Roman" w:eastAsia="Cambria" w:hAnsi="Times New Roman" w:cs="Times New Roman"/>
          <w:lang w:val="fr-CA"/>
        </w:rPr>
        <w:t>μ</w:t>
      </w:r>
      <w:r w:rsidR="00021959" w:rsidRPr="008F38F9">
        <w:rPr>
          <w:rFonts w:ascii="Times New Roman" w:eastAsia="Cambria" w:hAnsi="Times New Roman" w:cs="Times New Roman"/>
        </w:rPr>
        <w:t xml:space="preserve">M recombinant mTet1. After incubating the reaction at 37 </w:t>
      </w:r>
      <w:r w:rsidR="00021959" w:rsidRPr="008F38F9">
        <w:rPr>
          <w:rFonts w:ascii="Times New Roman" w:eastAsia="Cambria" w:hAnsi="Times New Roman" w:cs="Times New Roman"/>
          <w:vertAlign w:val="superscript"/>
        </w:rPr>
        <w:t>o</w:t>
      </w:r>
      <w:r w:rsidR="00021959" w:rsidRPr="008F38F9">
        <w:rPr>
          <w:rFonts w:ascii="Times New Roman" w:eastAsia="Cambria" w:hAnsi="Times New Roman" w:cs="Times New Roman"/>
        </w:rPr>
        <w:t xml:space="preserve">C for 1.5 h, 1 </w:t>
      </w:r>
      <w:r w:rsidR="00021959" w:rsidRPr="00021959">
        <w:rPr>
          <w:rFonts w:ascii="Times New Roman" w:eastAsia="Cambria" w:hAnsi="Times New Roman" w:cs="Times New Roman"/>
          <w:lang w:val="fr-CA"/>
        </w:rPr>
        <w:t>μ</w:t>
      </w:r>
      <w:r w:rsidR="00021959" w:rsidRPr="008F38F9">
        <w:rPr>
          <w:rFonts w:ascii="Times New Roman" w:eastAsia="Cambria" w:hAnsi="Times New Roman" w:cs="Times New Roman"/>
        </w:rPr>
        <w:t xml:space="preserve">l proteinase K (20 mg/ml) was added, which was followed by another 1 h incubation at 50 </w:t>
      </w:r>
      <w:r w:rsidR="00021959" w:rsidRPr="008F38F9">
        <w:rPr>
          <w:rFonts w:ascii="Times New Roman" w:eastAsia="Cambria" w:hAnsi="Times New Roman" w:cs="Times New Roman"/>
          <w:vertAlign w:val="superscript"/>
        </w:rPr>
        <w:t>o</w:t>
      </w:r>
      <w:r w:rsidR="00021959" w:rsidRPr="008F38F9">
        <w:rPr>
          <w:rFonts w:ascii="Times New Roman" w:eastAsia="Cambria" w:hAnsi="Times New Roman" w:cs="Times New Roman"/>
        </w:rPr>
        <w:t xml:space="preserve">C. The oxidized genomic DNA was cleaned up with Micro Bio-Spin 30 Columns (Bio-Rad) first, then applied to QIAquick PCR purification kit (Qiagen). The purified DNA is eluted in EB buffer. </w:t>
      </w:r>
      <w:r w:rsidRPr="00021959">
        <w:rPr>
          <w:rFonts w:ascii="Times New Roman" w:eastAsia="Cambria" w:hAnsi="Times New Roman" w:cs="Times New Roman"/>
        </w:rPr>
        <w:t>After the treatment, we performed bisulfite conversion and library preparation following a protocol identical to that for the MethylC-seq libraries (described above). Samples were sequenced on an Illumina HiSeq 2000 using 100-bp paired-end reads.</w:t>
      </w:r>
      <w:bookmarkStart w:id="4" w:name="_Toc408259090"/>
      <w:r w:rsidRPr="00021959">
        <w:rPr>
          <w:rFonts w:ascii="Times New Roman" w:eastAsia="Cambria" w:hAnsi="Times New Roman" w:cs="Times New Roman"/>
        </w:rPr>
        <w:t xml:space="preserve"> </w:t>
      </w:r>
    </w:p>
    <w:p w14:paraId="495C8B8E" w14:textId="77777777" w:rsidR="00AE1820" w:rsidRPr="00AE1820" w:rsidRDefault="00AE1820" w:rsidP="00AE1820">
      <w:pPr>
        <w:pStyle w:val="NoSpacing"/>
        <w:contextualSpacing/>
        <w:jc w:val="both"/>
        <w:rPr>
          <w:rFonts w:ascii="Times New Roman" w:eastAsia="Cambria" w:hAnsi="Times New Roman" w:cs="Times New Roman"/>
        </w:rPr>
      </w:pPr>
    </w:p>
    <w:p w14:paraId="7E62B57A" w14:textId="25EEF396" w:rsidR="00AE1820" w:rsidRPr="00AE1820" w:rsidRDefault="00AE1820" w:rsidP="00AE1820">
      <w:pPr>
        <w:pStyle w:val="NoSpacing"/>
        <w:contextualSpacing/>
        <w:jc w:val="both"/>
        <w:rPr>
          <w:rFonts w:ascii="Times New Roman" w:eastAsia="Cambria" w:hAnsi="Times New Roman" w:cs="Times New Roman"/>
        </w:rPr>
      </w:pPr>
      <w:r w:rsidRPr="00AE1820">
        <w:rPr>
          <w:rFonts w:ascii="Times New Roman" w:eastAsia="Cambria" w:hAnsi="Times New Roman" w:cs="Times New Roman"/>
          <w:b/>
        </w:rPr>
        <w:t>5</w:t>
      </w:r>
      <w:r w:rsidRPr="00AE1820">
        <w:rPr>
          <w:rFonts w:ascii="Times New Roman" w:eastAsia="MS Gothic" w:hAnsi="Times New Roman" w:cs="Times New Roman"/>
          <w:b/>
        </w:rPr>
        <w:t>hmC staining</w:t>
      </w:r>
      <w:bookmarkEnd w:id="4"/>
      <w:r w:rsidRPr="00AE1820">
        <w:rPr>
          <w:rFonts w:ascii="Times New Roman" w:eastAsia="MS Gothic" w:hAnsi="Times New Roman" w:cs="Times New Roman"/>
          <w:b/>
        </w:rPr>
        <w:t>.</w:t>
      </w:r>
      <w:r w:rsidRPr="00AE1820">
        <w:rPr>
          <w:rFonts w:ascii="Times New Roman" w:eastAsia="MS Gothic" w:hAnsi="Times New Roman" w:cs="Times New Roman"/>
        </w:rPr>
        <w:t xml:space="preserve"> </w:t>
      </w:r>
      <w:r w:rsidRPr="00AE1820">
        <w:rPr>
          <w:rFonts w:ascii="Times New Roman" w:eastAsia="Cambria" w:hAnsi="Times New Roman" w:cs="Times New Roman"/>
        </w:rPr>
        <w:t xml:space="preserve">The protocol was adapted from Santos et al. </w:t>
      </w:r>
      <w:r w:rsidRPr="00AE1820">
        <w:rPr>
          <w:rFonts w:ascii="Times New Roman" w:eastAsia="Cambria" w:hAnsi="Times New Roman" w:cs="Times New Roman"/>
        </w:rPr>
        <w:fldChar w:fldCharType="begin"/>
      </w:r>
      <w:r w:rsidRPr="00AE1820">
        <w:rPr>
          <w:rFonts w:ascii="Times New Roman" w:eastAsia="Cambria" w:hAnsi="Times New Roman" w:cs="Times New Roman"/>
        </w:rPr>
        <w:instrText xml:space="preserve"> ADDIN EN.CITE &lt;EndNote&gt;&lt;Cite&gt;&lt;Author&gt;Santos&lt;/Author&gt;&lt;Year&gt;2003&lt;/Year&gt;&lt;RecNum&gt;206&lt;/RecNum&gt;&lt;DisplayText&gt;(Santos et al. 2003)&lt;/DisplayText&gt;&lt;record&gt;&lt;rec-number&gt;206&lt;/rec-number&gt;&lt;foreign-keys&gt;&lt;key app="EN" db-id="ef2eftesmp9pxweazt6pa0fdwxwddd5f9dz2" timestamp="1412955516"&gt;206&lt;/key&gt;&lt;/foreign-keys&gt;&lt;ref-type name="Journal Article"&gt;17&lt;/ref-type&gt;&lt;contributors&gt;&lt;authors&gt;&lt;author&gt;Santos, F.&lt;/author&gt;&lt;author&gt;Zakhartchenko, V.&lt;/author&gt;&lt;author&gt;Stojkovic, M.&lt;/author&gt;&lt;author&gt;Peters, A.&lt;/author&gt;&lt;author&gt;Jenuwein, T.&lt;/author&gt;&lt;author&gt;Wolf, E.&lt;/author&gt;&lt;author&gt;Reik, W.&lt;/author&gt;&lt;author&gt;Dean, W.&lt;/author&gt;&lt;/authors&gt;&lt;/contributors&gt;&lt;auth-address&gt;Laboratory of Developmental Genetics and Imprinting, Developmental Genetics Programme, Babraham Institute, Cambridge CB2 4AT, United Kingdom.&lt;/auth-address&gt;&lt;titles&gt;&lt;title&gt;Epigenetic marking correlates with developmental potential in cloned bovine preimplantation embryos&lt;/title&gt;&lt;secondary-title&gt;Curr Biol&lt;/secondary-title&gt;&lt;alt-title&gt;Current biology : CB&lt;/alt-title&gt;&lt;/titles&gt;&lt;periodical&gt;&lt;full-title&gt;Curr Biol&lt;/full-title&gt;&lt;abbr-1&gt;Current biology : CB&lt;/abbr-1&gt;&lt;/periodical&gt;&lt;alt-periodical&gt;&lt;full-title&gt;Curr Biol&lt;/full-title&gt;&lt;abbr-1&gt;Current biology : CB&lt;/abbr-1&gt;&lt;/alt-periodical&gt;&lt;pages&gt;1116-21&lt;/pages&gt;&lt;volume&gt;13&lt;/volume&gt;&lt;number&gt;13&lt;/number&gt;&lt;keywords&gt;&lt;keyword&gt;Animals&lt;/keyword&gt;&lt;keyword&gt;Cattle&lt;/keyword&gt;&lt;keyword&gt;*Cloning, Organism&lt;/keyword&gt;&lt;keyword&gt;*DNA Methylation&lt;/keyword&gt;&lt;keyword&gt;Embryonic and Fetal Development/*physiology&lt;/keyword&gt;&lt;keyword&gt;*Epigenesis, Genetic&lt;/keyword&gt;&lt;keyword&gt;Fluorescent Antibody Technique&lt;/keyword&gt;&lt;keyword&gt;Gene Expression Regulation, Developmental/*physiology&lt;/keyword&gt;&lt;keyword&gt;Histones/metabolism&lt;/keyword&gt;&lt;keyword&gt;Lysine/metabolism&lt;/keyword&gt;&lt;/keywords&gt;&lt;dates&gt;&lt;year&gt;2003&lt;/year&gt;&lt;pub-dates&gt;&lt;date&gt;Jul 1&lt;/date&gt;&lt;/pub-dates&gt;&lt;/dates&gt;&lt;isbn&gt;0960-9822 (Print)&amp;#xD;0960-9822 (Linking)&lt;/isbn&gt;&lt;accession-num&gt;12842010&lt;/accession-num&gt;&lt;urls&gt;&lt;related-urls&gt;&lt;url&gt;http://www.ncbi.nlm.nih.gov/pubmed/12842010&lt;/url&gt;&lt;/related-urls&gt;&lt;/urls&gt;&lt;/record&gt;&lt;/Cite&gt;&lt;/EndNote&gt;</w:instrText>
      </w:r>
      <w:r w:rsidRPr="00AE1820">
        <w:rPr>
          <w:rFonts w:ascii="Times New Roman" w:eastAsia="Cambria" w:hAnsi="Times New Roman" w:cs="Times New Roman"/>
        </w:rPr>
        <w:fldChar w:fldCharType="separate"/>
      </w:r>
      <w:r w:rsidRPr="00AE1820">
        <w:rPr>
          <w:rFonts w:ascii="Times New Roman" w:eastAsia="Cambria" w:hAnsi="Times New Roman" w:cs="Times New Roman"/>
          <w:noProof/>
        </w:rPr>
        <w:t>(</w:t>
      </w:r>
      <w:hyperlink w:anchor="_ENREF_18" w:tooltip="Santos, 2003 #206" w:history="1">
        <w:r w:rsidRPr="00AE1820">
          <w:rPr>
            <w:rFonts w:ascii="Times New Roman" w:eastAsia="Cambria" w:hAnsi="Times New Roman" w:cs="Times New Roman"/>
            <w:noProof/>
          </w:rPr>
          <w:t>Santos et al. 2003</w:t>
        </w:r>
      </w:hyperlink>
      <w:r w:rsidRPr="00AE1820">
        <w:rPr>
          <w:rFonts w:ascii="Times New Roman" w:eastAsia="Cambria" w:hAnsi="Times New Roman" w:cs="Times New Roman"/>
          <w:noProof/>
        </w:rPr>
        <w:t>)</w:t>
      </w:r>
      <w:r w:rsidRPr="00AE1820">
        <w:rPr>
          <w:rFonts w:ascii="Times New Roman" w:eastAsia="Cambria" w:hAnsi="Times New Roman" w:cs="Times New Roman"/>
        </w:rPr>
        <w:fldChar w:fldCharType="end"/>
      </w:r>
      <w:r w:rsidRPr="00AE1820">
        <w:rPr>
          <w:rFonts w:ascii="Times New Roman" w:eastAsia="Cambria" w:hAnsi="Times New Roman" w:cs="Times New Roman"/>
        </w:rPr>
        <w:t>. DCs were cultured on poly-L-lysine-coated coverslips and fixed for 30 min in 4% paraformaldehyde in PBS and permeabilized with 0.2% Triton X-100 in PBS for 30 min at room temperature (RT). Cells were then washed with 0.05% Tween 20 in PBS and were treated with 1 M HCl plus 0.1% Triton X-100. After 30 min at 37°C, cells were incubated with 100 mM Tris/HCl (pH 8.5) for 30 min and blocked for 2 h in PBS with 1% BSA, 0.05% Tween-20 and 2% goat serum. Cells were incubated with 5-Hydroxymethylcytosine antibody (ActiveMotif), followed by Alexa 488 goat anti-rabbit antibody (Life Technologies) for 1 h at RT. The slides were mounted with Fluoromount G (SouthernBiotech), and cells counterstained with DAPI to localize the nucleus. A laser-scanning microscope (Zeiss LSM 700) in the tile scan mode was used to capture a mosaic of images. Fluorescence was quantified using the Fiji software. Average fluorescence estimates were calculated from 1,769 non-infected cells</w:t>
      </w:r>
      <w:bookmarkStart w:id="5" w:name="_Toc408259091"/>
      <w:r w:rsidRPr="00AE1820">
        <w:rPr>
          <w:rFonts w:ascii="Times New Roman" w:eastAsia="Cambria" w:hAnsi="Times New Roman" w:cs="Times New Roman"/>
        </w:rPr>
        <w:t xml:space="preserve"> and 1,532 MTB-infected cells. </w:t>
      </w:r>
    </w:p>
    <w:p w14:paraId="2BD902EE" w14:textId="77777777" w:rsidR="00AE1820" w:rsidRPr="00AE1820" w:rsidRDefault="00AE1820" w:rsidP="00AE1820">
      <w:pPr>
        <w:pStyle w:val="NoSpacing"/>
        <w:contextualSpacing/>
        <w:jc w:val="both"/>
        <w:rPr>
          <w:rFonts w:ascii="Times New Roman" w:eastAsia="Cambria" w:hAnsi="Times New Roman" w:cs="Times New Roman"/>
          <w:b/>
          <w:highlight w:val="yellow"/>
        </w:rPr>
      </w:pPr>
    </w:p>
    <w:p w14:paraId="733C7FB3" w14:textId="77777777" w:rsidR="007B1C0A" w:rsidRDefault="00AE1820" w:rsidP="007B1C0A">
      <w:pPr>
        <w:widowControl w:val="0"/>
        <w:autoSpaceDE w:val="0"/>
        <w:autoSpaceDN w:val="0"/>
        <w:adjustRightInd w:val="0"/>
        <w:spacing w:after="0" w:line="240" w:lineRule="auto"/>
        <w:jc w:val="both"/>
        <w:rPr>
          <w:rFonts w:ascii="Times New Roman" w:hAnsi="Times New Roman" w:cs="Times New Roman"/>
        </w:rPr>
      </w:pPr>
      <w:r w:rsidRPr="00AE1820">
        <w:rPr>
          <w:rFonts w:ascii="Times New Roman" w:eastAsia="Cambria" w:hAnsi="Times New Roman" w:cs="Times New Roman"/>
          <w:b/>
        </w:rPr>
        <w:t xml:space="preserve">Western blotting. </w:t>
      </w:r>
      <w:r w:rsidRPr="00AE1820">
        <w:rPr>
          <w:rFonts w:ascii="Times New Roman" w:hAnsi="Times New Roman" w:cs="Times New Roman"/>
        </w:rPr>
        <w:t>Cells were lysed in RIPA buffer (Life Technologies) containing complete protease inhibitor cocktail (Roche) and protein concentration was determined by the BCA protein assay. Equal amounts of protein (250 ng protein/lane) were separated using SDS-PAGE and subsequently transferred to Immobilon-P membrane (Millipore). Membranes were blocked in TTBS /5% non-fat dry milk powder and incubated with rabbit anti-TET2 antibody (GeneTex) and HRP-conjugated goat anti-rabbit immunoglobulins (Amersham).</w:t>
      </w:r>
    </w:p>
    <w:p w14:paraId="4364D252" w14:textId="77777777" w:rsidR="007B1C0A" w:rsidRDefault="007B1C0A" w:rsidP="007B1C0A">
      <w:pPr>
        <w:widowControl w:val="0"/>
        <w:autoSpaceDE w:val="0"/>
        <w:autoSpaceDN w:val="0"/>
        <w:adjustRightInd w:val="0"/>
        <w:spacing w:after="0" w:line="240" w:lineRule="auto"/>
        <w:jc w:val="both"/>
        <w:rPr>
          <w:rFonts w:ascii="Times New Roman" w:hAnsi="Times New Roman" w:cs="Times New Roman"/>
        </w:rPr>
      </w:pPr>
    </w:p>
    <w:p w14:paraId="45DF4282" w14:textId="72FBDD47" w:rsidR="007B1C0A" w:rsidRDefault="00AE1820" w:rsidP="007B1C0A">
      <w:pPr>
        <w:widowControl w:val="0"/>
        <w:autoSpaceDE w:val="0"/>
        <w:autoSpaceDN w:val="0"/>
        <w:adjustRightInd w:val="0"/>
        <w:spacing w:after="0" w:line="240" w:lineRule="auto"/>
        <w:jc w:val="both"/>
        <w:rPr>
          <w:rFonts w:ascii="Times New Roman" w:hAnsi="Times New Roman" w:cs="Times New Roman"/>
          <w:lang w:val="en-CA"/>
        </w:rPr>
      </w:pPr>
      <w:r w:rsidRPr="00AE1820">
        <w:rPr>
          <w:rFonts w:ascii="Times New Roman" w:hAnsi="Times New Roman" w:cs="Times New Roman"/>
          <w:b/>
          <w:lang w:val="en-CA"/>
        </w:rPr>
        <w:t>Quantitative real-time PCR.</w:t>
      </w:r>
      <w:r w:rsidRPr="00AE1820">
        <w:rPr>
          <w:rFonts w:ascii="Times New Roman" w:hAnsi="Times New Roman" w:cs="Times New Roman"/>
          <w:lang w:val="en-CA"/>
        </w:rPr>
        <w:t xml:space="preserve"> First-strand cDNAs were generated from 500 ng of total RNA using qScript™ cDNA SuperMix (Quanta Biosciences) in a final reaction volume of 10 µl. Expression levels were determined using TaqMan® gene expression assays (Life technologies), with probes specifically </w:t>
      </w:r>
      <w:r w:rsidRPr="00AE1820">
        <w:rPr>
          <w:rFonts w:ascii="Times New Roman" w:hAnsi="Times New Roman" w:cs="Times New Roman"/>
          <w:lang w:val="en-CA"/>
        </w:rPr>
        <w:lastRenderedPageBreak/>
        <w:t xml:space="preserve">hybridising </w:t>
      </w:r>
      <w:r w:rsidRPr="00AE1820">
        <w:rPr>
          <w:rFonts w:ascii="Times New Roman" w:hAnsi="Times New Roman" w:cs="Times New Roman"/>
          <w:i/>
          <w:lang w:val="en-CA"/>
        </w:rPr>
        <w:t>TRAFD1</w:t>
      </w:r>
      <w:r w:rsidRPr="00AE1820">
        <w:rPr>
          <w:rFonts w:ascii="Times New Roman" w:hAnsi="Times New Roman" w:cs="Times New Roman"/>
          <w:lang w:val="en-CA"/>
        </w:rPr>
        <w:t xml:space="preserve"> (Hs00198630_m1), </w:t>
      </w:r>
      <w:r w:rsidRPr="00AE1820">
        <w:rPr>
          <w:rFonts w:ascii="Times New Roman" w:hAnsi="Times New Roman" w:cs="Times New Roman"/>
          <w:i/>
          <w:lang w:val="en-CA"/>
        </w:rPr>
        <w:t>IRF4</w:t>
      </w:r>
      <w:r w:rsidRPr="00AE1820">
        <w:rPr>
          <w:rFonts w:ascii="Times New Roman" w:hAnsi="Times New Roman" w:cs="Times New Roman"/>
          <w:lang w:val="en-CA"/>
        </w:rPr>
        <w:t xml:space="preserve"> (Hs01056533_m1), </w:t>
      </w:r>
      <w:r w:rsidRPr="00AE1820">
        <w:rPr>
          <w:rFonts w:ascii="Times New Roman" w:hAnsi="Times New Roman" w:cs="Times New Roman"/>
          <w:i/>
          <w:lang w:val="en-CA"/>
        </w:rPr>
        <w:t>REL</w:t>
      </w:r>
      <w:r w:rsidRPr="00AE1820">
        <w:rPr>
          <w:rFonts w:ascii="Times New Roman" w:hAnsi="Times New Roman" w:cs="Times New Roman"/>
          <w:lang w:val="en-CA"/>
        </w:rPr>
        <w:t xml:space="preserve"> (Hs00968440_m1), </w:t>
      </w:r>
      <w:r w:rsidRPr="00AE1820">
        <w:rPr>
          <w:rFonts w:ascii="Times New Roman" w:hAnsi="Times New Roman" w:cs="Times New Roman"/>
          <w:i/>
          <w:lang w:val="en-CA"/>
        </w:rPr>
        <w:t>CD83</w:t>
      </w:r>
      <w:r w:rsidRPr="00AE1820">
        <w:rPr>
          <w:rFonts w:ascii="Times New Roman" w:hAnsi="Times New Roman" w:cs="Times New Roman"/>
          <w:lang w:val="en-CA"/>
        </w:rPr>
        <w:t xml:space="preserve"> (Hs00188486_m1), </w:t>
      </w:r>
      <w:r w:rsidRPr="00AE1820">
        <w:rPr>
          <w:rFonts w:ascii="Times New Roman" w:hAnsi="Times New Roman" w:cs="Times New Roman"/>
          <w:i/>
          <w:lang w:val="en-CA"/>
        </w:rPr>
        <w:t>NFKB1</w:t>
      </w:r>
      <w:r w:rsidRPr="00AE1820">
        <w:rPr>
          <w:rFonts w:ascii="Times New Roman" w:hAnsi="Times New Roman" w:cs="Times New Roman"/>
          <w:lang w:val="en-CA"/>
        </w:rPr>
        <w:t xml:space="preserve"> (Hs00765730_m1) and </w:t>
      </w:r>
      <w:r w:rsidRPr="00AE1820">
        <w:rPr>
          <w:rFonts w:ascii="Times New Roman" w:hAnsi="Times New Roman" w:cs="Times New Roman"/>
          <w:i/>
          <w:lang w:val="en-CA"/>
        </w:rPr>
        <w:t>BCL2</w:t>
      </w:r>
      <w:r w:rsidRPr="00AE1820">
        <w:rPr>
          <w:rFonts w:ascii="Times New Roman" w:hAnsi="Times New Roman" w:cs="Times New Roman"/>
          <w:lang w:val="en-CA"/>
        </w:rPr>
        <w:t xml:space="preserve"> (Hs00608023_m1). Normalization was performed using an endogenous housekeeping gene encoding </w:t>
      </w:r>
      <w:r w:rsidRPr="00AE1820">
        <w:rPr>
          <w:rFonts w:ascii="Times New Roman" w:hAnsi="Times New Roman" w:cs="Times New Roman"/>
          <w:i/>
          <w:lang w:val="en-CA"/>
        </w:rPr>
        <w:t>GAPDH</w:t>
      </w:r>
      <w:r w:rsidRPr="00AE1820">
        <w:rPr>
          <w:rFonts w:ascii="Times New Roman" w:hAnsi="Times New Roman" w:cs="Times New Roman"/>
          <w:lang w:val="en-CA"/>
        </w:rPr>
        <w:t xml:space="preserve"> (Hs02758991_g1). PCR reactions were performed in a final volume of 10 μl, containing 10 ng of cDNA, 1X of probe and 1X of TaqMan® Fast advanced Master Mix (Life technologies). PCR cycle parameters were 50°C for 2 min, 95°C for 20 s, 40 cycles of 95°C for 1 s and 60°C for 20 s. Common threshold fluorescence for all the samples was set into the exponential phase of the amplification and determined the CT, corresponding to the number of amplification cycles needed to reach this threshold. Relative gene expression quantification was performed using the 2−ΔCT method. </w:t>
      </w:r>
    </w:p>
    <w:p w14:paraId="2F02BEF2" w14:textId="77777777" w:rsidR="00021959" w:rsidRPr="007B1C0A" w:rsidRDefault="00021959" w:rsidP="007B1C0A">
      <w:pPr>
        <w:widowControl w:val="0"/>
        <w:autoSpaceDE w:val="0"/>
        <w:autoSpaceDN w:val="0"/>
        <w:adjustRightInd w:val="0"/>
        <w:spacing w:after="0" w:line="240" w:lineRule="auto"/>
        <w:jc w:val="both"/>
        <w:rPr>
          <w:rFonts w:ascii="Times New Roman" w:hAnsi="Times New Roman" w:cs="Times New Roman"/>
        </w:rPr>
      </w:pPr>
    </w:p>
    <w:p w14:paraId="7FA40BB8" w14:textId="21074746" w:rsidR="00AE1820" w:rsidRPr="007B1C0A" w:rsidRDefault="00AE1820" w:rsidP="007B1C0A">
      <w:pPr>
        <w:spacing w:after="0" w:line="240" w:lineRule="auto"/>
        <w:jc w:val="both"/>
        <w:rPr>
          <w:rFonts w:ascii="Times New Roman" w:hAnsi="Times New Roman" w:cs="Times New Roman"/>
          <w:lang w:val="en-CA"/>
        </w:rPr>
      </w:pPr>
      <w:r w:rsidRPr="00AE1820">
        <w:rPr>
          <w:rFonts w:ascii="Times New Roman" w:hAnsi="Times New Roman" w:cs="Times New Roman"/>
          <w:b/>
          <w:lang w:val="en-CA"/>
        </w:rPr>
        <w:t>Bisulfite pyrosequencing.</w:t>
      </w:r>
      <w:r w:rsidRPr="00AE1820">
        <w:rPr>
          <w:rFonts w:ascii="Times New Roman" w:hAnsi="Times New Roman" w:cs="Times New Roman"/>
          <w:lang w:val="en-CA"/>
        </w:rPr>
        <w:t xml:space="preserve"> PyroMark Assay Design 2.0 (Qiagen, Inc.) software was used to design the bisulfite pyrosequencing assay covering the targets regions. DNA was subjected to bisulfite conversion using the EZ DNA Methylation Kit (Zymo Research). HotstarTaq DNA polymerase kit (Qiagen, Inc.) was used to amplify the target regions using the biotinylated primer set with the following PCR conditions: 15 minutes at 95°C, 45 cycles of 95°C for 30s, 58°C for 30s, and 72°C for 30s, and a 5 minute 72°C extension step. Streptavidin-coated sepharose beads were bound to the biotinylated-strand of the PCR product and then washed and denatured to yield single-stranded DNA. Sequencing primers were introduced to allow for pyrosequencing (Pyromark™ Q96 MD pyrosequencer, Qiagen, Inc.).</w:t>
      </w:r>
    </w:p>
    <w:p w14:paraId="523B556A" w14:textId="77777777" w:rsidR="007B1C0A" w:rsidRDefault="007B1C0A" w:rsidP="007B1C0A">
      <w:pPr>
        <w:pStyle w:val="NoSpacing"/>
        <w:contextualSpacing/>
        <w:jc w:val="both"/>
        <w:rPr>
          <w:rFonts w:ascii="Times New Roman" w:eastAsia="MS Gothic" w:hAnsi="Times New Roman" w:cs="Times New Roman"/>
          <w:b/>
        </w:rPr>
      </w:pPr>
    </w:p>
    <w:p w14:paraId="53627E44" w14:textId="5CA1EE27" w:rsidR="00AE1820" w:rsidRPr="00AE1820" w:rsidRDefault="00AE1820" w:rsidP="007B1C0A">
      <w:pPr>
        <w:pStyle w:val="NoSpacing"/>
        <w:contextualSpacing/>
        <w:jc w:val="both"/>
        <w:rPr>
          <w:rFonts w:ascii="Times New Roman" w:eastAsia="MS Gothic" w:hAnsi="Times New Roman" w:cs="Times New Roman"/>
        </w:rPr>
      </w:pPr>
      <w:r w:rsidRPr="00AE1820">
        <w:rPr>
          <w:rFonts w:ascii="Times New Roman" w:eastAsia="MS Gothic" w:hAnsi="Times New Roman" w:cs="Times New Roman"/>
          <w:b/>
        </w:rPr>
        <w:t>RNA-seq library preparation and sequencing</w:t>
      </w:r>
      <w:bookmarkEnd w:id="5"/>
      <w:r w:rsidRPr="00AE1820">
        <w:rPr>
          <w:rFonts w:ascii="Times New Roman" w:eastAsia="MS Gothic" w:hAnsi="Times New Roman" w:cs="Times New Roman"/>
          <w:b/>
        </w:rPr>
        <w:t>.</w:t>
      </w:r>
      <w:r w:rsidRPr="00AE1820">
        <w:rPr>
          <w:rFonts w:ascii="Times New Roman" w:eastAsia="MS Gothic" w:hAnsi="Times New Roman" w:cs="Times New Roman"/>
        </w:rPr>
        <w:t xml:space="preserve"> </w:t>
      </w:r>
      <w:r w:rsidRPr="00AE1820">
        <w:rPr>
          <w:rFonts w:ascii="Times New Roman" w:eastAsia="Cambria" w:hAnsi="Times New Roman" w:cs="Times New Roman"/>
        </w:rPr>
        <w:t xml:space="preserve">RNA-seq libraries for the six samples for which we collected MethylC-seq were generated via polyA+ selection of mRNA from total RNA using the TruSeq RNA Sample Prep Kit v2 (Illumina). In addition, for the two individuals from whom we collected histone mark ChIP-seq data, we also performed RNA-seq on the whole transcriptome following ribosomal depletion using the Ribo-Zero Gold depletion and the Illumina Total Stranded RNA Library kits (Illumina). We did so in order to be able to capture enhancer RNAs, which are usually non-polyadenylated </w:t>
      </w:r>
      <w:r w:rsidRPr="00AE1820">
        <w:rPr>
          <w:rFonts w:ascii="Times New Roman" w:eastAsia="Cambria" w:hAnsi="Times New Roman" w:cs="Times New Roman"/>
        </w:rPr>
        <w:fldChar w:fldCharType="begin">
          <w:fldData xml:space="preserve">PEVuZE5vdGU+PENpdGU+PEF1dGhvcj5LaW08L0F1dGhvcj48WWVhcj4yMDEwPC9ZZWFyPjxSZWNO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</w:fldData>
        </w:fldChar>
      </w:r>
      <w:r w:rsidRPr="00AE1820">
        <w:rPr>
          <w:rFonts w:ascii="Times New Roman" w:eastAsia="Cambria" w:hAnsi="Times New Roman" w:cs="Times New Roman"/>
        </w:rPr>
        <w:instrText xml:space="preserve"> ADDIN EN.CITE </w:instrText>
      </w:r>
      <w:r w:rsidRPr="00AE1820">
        <w:rPr>
          <w:rFonts w:ascii="Times New Roman" w:eastAsia="Cambria" w:hAnsi="Times New Roman" w:cs="Times New Roman"/>
        </w:rPr>
        <w:fldChar w:fldCharType="begin">
          <w:fldData xml:space="preserve">PEVuZE5vdGU+PENpdGU+PEF1dGhvcj5LaW08L0F1dGhvcj48WWVhcj4yMDEwPC9ZZWFyPjxSZWNO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</w:fldData>
        </w:fldChar>
      </w:r>
      <w:r w:rsidRPr="00AE1820">
        <w:rPr>
          <w:rFonts w:ascii="Times New Roman" w:eastAsia="Cambria" w:hAnsi="Times New Roman" w:cs="Times New Roman"/>
        </w:rPr>
        <w:instrText xml:space="preserve"> ADDIN EN.CITE.DATA </w:instrText>
      </w:r>
      <w:r w:rsidRPr="00AE1820">
        <w:rPr>
          <w:rFonts w:ascii="Times New Roman" w:eastAsia="Cambria" w:hAnsi="Times New Roman" w:cs="Times New Roman"/>
        </w:rPr>
      </w:r>
      <w:r w:rsidRPr="00AE1820">
        <w:rPr>
          <w:rFonts w:ascii="Times New Roman" w:eastAsia="Cambria" w:hAnsi="Times New Roman" w:cs="Times New Roman"/>
        </w:rPr>
        <w:fldChar w:fldCharType="end"/>
      </w:r>
      <w:r w:rsidRPr="00AE1820">
        <w:rPr>
          <w:rFonts w:ascii="Times New Roman" w:eastAsia="Cambria" w:hAnsi="Times New Roman" w:cs="Times New Roman"/>
        </w:rPr>
      </w:r>
      <w:r w:rsidRPr="00AE1820">
        <w:rPr>
          <w:rFonts w:ascii="Times New Roman" w:eastAsia="Cambria" w:hAnsi="Times New Roman" w:cs="Times New Roman"/>
        </w:rPr>
        <w:fldChar w:fldCharType="separate"/>
      </w:r>
      <w:r w:rsidRPr="00AE1820">
        <w:rPr>
          <w:rFonts w:ascii="Times New Roman" w:eastAsia="Cambria" w:hAnsi="Times New Roman" w:cs="Times New Roman"/>
          <w:noProof/>
        </w:rPr>
        <w:t>(</w:t>
      </w:r>
      <w:hyperlink w:anchor="_ENREF_11" w:tooltip="Kim, 2010 #293" w:history="1">
        <w:r w:rsidRPr="00AE1820">
          <w:rPr>
            <w:rFonts w:ascii="Times New Roman" w:eastAsia="Cambria" w:hAnsi="Times New Roman" w:cs="Times New Roman"/>
            <w:noProof/>
          </w:rPr>
          <w:t>Kim et al. 2010</w:t>
        </w:r>
      </w:hyperlink>
      <w:r w:rsidRPr="00AE1820">
        <w:rPr>
          <w:rFonts w:ascii="Times New Roman" w:eastAsia="Cambria" w:hAnsi="Times New Roman" w:cs="Times New Roman"/>
          <w:noProof/>
        </w:rPr>
        <w:t>)</w:t>
      </w:r>
      <w:r w:rsidRPr="00AE1820">
        <w:rPr>
          <w:rFonts w:ascii="Times New Roman" w:eastAsia="Cambria" w:hAnsi="Times New Roman" w:cs="Times New Roman"/>
        </w:rPr>
        <w:fldChar w:fldCharType="end"/>
      </w:r>
      <w:r w:rsidRPr="00AE1820">
        <w:rPr>
          <w:rFonts w:ascii="Times New Roman" w:eastAsia="Cambria" w:hAnsi="Times New Roman" w:cs="Times New Roman"/>
        </w:rPr>
        <w:t>. RNA-seq libraries were sequenced as 50-bp single-end (polyA+ fraction) and 100-bp paired-end reads (ribo-minus) on an Illumina HiSeq 2500.</w:t>
      </w:r>
      <w:bookmarkStart w:id="6" w:name="_Toc408259092"/>
    </w:p>
    <w:p w14:paraId="0492CA41" w14:textId="77777777" w:rsidR="00AE1820" w:rsidRPr="00AE1820" w:rsidRDefault="00AE1820" w:rsidP="00AE1820">
      <w:pPr>
        <w:pStyle w:val="NoSpacing"/>
        <w:contextualSpacing/>
        <w:jc w:val="both"/>
        <w:rPr>
          <w:rFonts w:ascii="Times New Roman" w:eastAsia="MS Gothic" w:hAnsi="Times New Roman" w:cs="Times New Roman"/>
        </w:rPr>
      </w:pPr>
    </w:p>
    <w:p w14:paraId="0E65C109" w14:textId="77777777" w:rsidR="00AE1820" w:rsidRPr="00AE1820" w:rsidRDefault="00AE1820" w:rsidP="00AE1820">
      <w:pPr>
        <w:pStyle w:val="NoSpacing"/>
        <w:contextualSpacing/>
        <w:jc w:val="both"/>
        <w:rPr>
          <w:rFonts w:ascii="Times New Roman" w:eastAsia="MS Gothic" w:hAnsi="Times New Roman" w:cs="Times New Roman"/>
        </w:rPr>
      </w:pPr>
      <w:r w:rsidRPr="00AE1820">
        <w:rPr>
          <w:rFonts w:ascii="Times New Roman" w:eastAsia="MS Gothic" w:hAnsi="Times New Roman" w:cs="Times New Roman"/>
          <w:b/>
        </w:rPr>
        <w:t>ChIP-seq library preparation and sequencing.</w:t>
      </w:r>
      <w:r w:rsidRPr="00AE1820">
        <w:rPr>
          <w:rFonts w:ascii="Times New Roman" w:eastAsia="MS Gothic" w:hAnsi="Times New Roman" w:cs="Times New Roman"/>
        </w:rPr>
        <w:t xml:space="preserve"> </w:t>
      </w:r>
      <w:r w:rsidRPr="00AE1820">
        <w:rPr>
          <w:rFonts w:ascii="Times New Roman" w:eastAsia="Cambria" w:hAnsi="Times New Roman" w:cs="Times New Roman"/>
        </w:rPr>
        <w:t xml:space="preserve">Samples from infected and non-infected DCs from two individuals were crosslinked with 1% w/v formaldehyde for 10 min at RT and immediately quenched for 5 min with 125 mM Glycine at RT. The formaldehyde fixed samples were then sonicated to 100-400 bp using a Bioruptor (Diagenode) and then ChIP-DNA prepared using the IP-Star Compact (Diagenode) Indirect method with an Antibody-Antigen incubation of 10 hr, Bead incubation of 2 hr, and 4x 20 min wash steps. Approximately 1 million cells were used for each ChIP and ~50,000 cells for the input. The following antibodies were used: H3K4me1 (Company: CST, Cat. No.: 5326P, Lot No.: 1), H3K4me3 (CST, 9751BC, 7), H3K9me3 (MABI, 0318, 13001), H3K27me3 (MABI, 0323, 13001), H3K27ac </w:t>
      </w:r>
      <w:r w:rsidRPr="00AE1820">
        <w:rPr>
          <w:rFonts w:ascii="Times New Roman" w:eastAsia="Cambria" w:hAnsi="Times New Roman" w:cs="Times New Roman"/>
        </w:rPr>
        <w:lastRenderedPageBreak/>
        <w:t>(Abcam, Ab4729, GR119051), and H3K36me3 (MABI, 0333, 12003). ChIP and Input libraries were prepared using the Illumina TruSeq Nano DNA kit, with alterations including: PCR enrichment (14 cycles) prior to size selection and use of the PippinPrep method (SAGE Science) instead of the SPRI method for size selection (200-400 bp). Libraries were sequenced on an Illumina HiSeq 2000. We pooled 8 libraries per lane and sequenced the lane twice to reduce the possibility of lane effects. Each library was sequenced using 50-bp single-end reads</w:t>
      </w:r>
      <w:bookmarkStart w:id="7" w:name="_Toc408259093"/>
      <w:bookmarkEnd w:id="6"/>
      <w:r w:rsidRPr="00AE1820">
        <w:rPr>
          <w:rFonts w:ascii="Times New Roman" w:eastAsia="Cambria" w:hAnsi="Times New Roman" w:cs="Times New Roman"/>
        </w:rPr>
        <w:t xml:space="preserve">.  </w:t>
      </w:r>
    </w:p>
    <w:p w14:paraId="70AB2A31" w14:textId="77777777" w:rsidR="00AE1820" w:rsidRPr="00AE1820" w:rsidRDefault="00AE1820" w:rsidP="00AE1820">
      <w:pPr>
        <w:pStyle w:val="NoSpacing"/>
        <w:contextualSpacing/>
        <w:jc w:val="both"/>
        <w:rPr>
          <w:rFonts w:ascii="Times New Roman" w:eastAsia="Cambria" w:hAnsi="Times New Roman" w:cs="Times New Roman"/>
        </w:rPr>
      </w:pPr>
    </w:p>
    <w:p w14:paraId="717E9548" w14:textId="0EF0017A" w:rsidR="00AE1820" w:rsidRPr="00AE1820" w:rsidRDefault="00AE1820" w:rsidP="00AE1820">
      <w:pPr>
        <w:pStyle w:val="NoSpacing"/>
        <w:contextualSpacing/>
        <w:jc w:val="both"/>
        <w:rPr>
          <w:rFonts w:ascii="Times New Roman" w:eastAsia="Cambria" w:hAnsi="Times New Roman" w:cs="Times New Roman"/>
        </w:rPr>
      </w:pPr>
      <w:r w:rsidRPr="00AE1820">
        <w:rPr>
          <w:rFonts w:ascii="Times New Roman" w:eastAsia="MS Gothic" w:hAnsi="Times New Roman" w:cs="Times New Roman"/>
          <w:b/>
        </w:rPr>
        <w:t>ATAC-seq library preparation and sequencing</w:t>
      </w:r>
      <w:bookmarkEnd w:id="7"/>
      <w:r w:rsidRPr="00AE1820">
        <w:rPr>
          <w:rFonts w:ascii="Times New Roman" w:eastAsia="MS Gothic" w:hAnsi="Times New Roman" w:cs="Times New Roman"/>
          <w:b/>
        </w:rPr>
        <w:t>.</w:t>
      </w:r>
      <w:r w:rsidRPr="00AE1820">
        <w:rPr>
          <w:rFonts w:ascii="Times New Roman" w:eastAsia="MS Gothic" w:hAnsi="Times New Roman" w:cs="Times New Roman"/>
        </w:rPr>
        <w:t xml:space="preserve"> </w:t>
      </w:r>
      <w:r w:rsidRPr="00AE1820">
        <w:rPr>
          <w:rFonts w:ascii="Times New Roman" w:eastAsia="Cambria" w:hAnsi="Times New Roman" w:cs="Times New Roman"/>
        </w:rPr>
        <w:t xml:space="preserve">ATAC-seq libraries were generated from 100,000 cells, as previously described </w:t>
      </w:r>
      <w:r w:rsidRPr="00AE1820">
        <w:rPr>
          <w:rFonts w:ascii="Times New Roman" w:hAnsi="Times New Roman" w:cs="Times New Roman"/>
        </w:rPr>
        <w:fldChar w:fldCharType="begin">
          <w:fldData xml:space="preserve">PEVuZE5vdGU+PENpdGU+PEF1dGhvcj5CdWVucm9zdHJvPC9BdXRob3I+PFllYXI+MjAxMzwvWWVh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</w:fldData>
        </w:fldChar>
      </w:r>
      <w:r w:rsidRPr="00AE1820">
        <w:rPr>
          <w:rFonts w:ascii="Times New Roman" w:hAnsi="Times New Roman" w:cs="Times New Roman"/>
        </w:rPr>
        <w:instrText xml:space="preserve"> ADDIN EN.CITE </w:instrText>
      </w:r>
      <w:r w:rsidRPr="00AE1820">
        <w:rPr>
          <w:rFonts w:ascii="Times New Roman" w:hAnsi="Times New Roman" w:cs="Times New Roman"/>
        </w:rPr>
        <w:fldChar w:fldCharType="begin">
          <w:fldData xml:space="preserve">PEVuZE5vdGU+PENpdGU+PEF1dGhvcj5CdWVucm9zdHJvPC9BdXRob3I+PFllYXI+MjAxMzwvWWVh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</w:fldData>
        </w:fldChar>
      </w:r>
      <w:r w:rsidRPr="00AE1820">
        <w:rPr>
          <w:rFonts w:ascii="Times New Roman" w:hAnsi="Times New Roman" w:cs="Times New Roman"/>
        </w:rPr>
        <w:instrText xml:space="preserve"> ADDIN EN.CITE.DATA </w:instrText>
      </w:r>
      <w:r w:rsidRPr="00AE1820">
        <w:rPr>
          <w:rFonts w:ascii="Times New Roman" w:hAnsi="Times New Roman" w:cs="Times New Roman"/>
        </w:rPr>
      </w:r>
      <w:r w:rsidRPr="00AE1820">
        <w:rPr>
          <w:rFonts w:ascii="Times New Roman" w:hAnsi="Times New Roman" w:cs="Times New Roman"/>
        </w:rPr>
        <w:fldChar w:fldCharType="end"/>
      </w:r>
      <w:r w:rsidRPr="00AE1820">
        <w:rPr>
          <w:rFonts w:ascii="Times New Roman" w:hAnsi="Times New Roman" w:cs="Times New Roman"/>
        </w:rPr>
      </w:r>
      <w:r w:rsidRPr="00AE1820">
        <w:rPr>
          <w:rFonts w:ascii="Times New Roman" w:hAnsi="Times New Roman" w:cs="Times New Roman"/>
        </w:rPr>
        <w:fldChar w:fldCharType="separate"/>
      </w:r>
      <w:r w:rsidRPr="00AE1820">
        <w:rPr>
          <w:rFonts w:ascii="Times New Roman" w:hAnsi="Times New Roman" w:cs="Times New Roman"/>
          <w:noProof/>
        </w:rPr>
        <w:t>(</w:t>
      </w:r>
      <w:hyperlink w:anchor="_ENREF_6" w:tooltip="Buenrostro, 2013 #162" w:history="1">
        <w:r w:rsidRPr="00AE1820">
          <w:rPr>
            <w:rFonts w:ascii="Times New Roman" w:hAnsi="Times New Roman" w:cs="Times New Roman"/>
            <w:noProof/>
          </w:rPr>
          <w:t>Buenrostro et al. 2013</w:t>
        </w:r>
      </w:hyperlink>
      <w:r w:rsidRPr="00AE1820">
        <w:rPr>
          <w:rFonts w:ascii="Times New Roman" w:hAnsi="Times New Roman" w:cs="Times New Roman"/>
          <w:noProof/>
        </w:rPr>
        <w:t>)</w:t>
      </w:r>
      <w:r w:rsidRPr="00AE1820">
        <w:rPr>
          <w:rFonts w:ascii="Times New Roman" w:hAnsi="Times New Roman" w:cs="Times New Roman"/>
        </w:rPr>
        <w:fldChar w:fldCharType="end"/>
      </w:r>
      <w:r w:rsidRPr="00AE1820">
        <w:rPr>
          <w:rFonts w:ascii="Times New Roman" w:hAnsi="Times New Roman" w:cs="Times New Roman"/>
        </w:rPr>
        <w:t xml:space="preserve"> and </w:t>
      </w:r>
      <w:r w:rsidRPr="00AE1820">
        <w:rPr>
          <w:rFonts w:ascii="Times New Roman" w:eastAsia="Cambria" w:hAnsi="Times New Roman" w:cs="Times New Roman"/>
        </w:rPr>
        <w:t>sequenced on an Illumina HiSeq 2500 using 100-bp paired-end reads.</w:t>
      </w:r>
    </w:p>
    <w:p w14:paraId="2031D22F" w14:textId="77777777" w:rsidR="00AE1820" w:rsidRPr="00AE1820" w:rsidRDefault="00AE1820" w:rsidP="00AE1820">
      <w:pPr>
        <w:pStyle w:val="NoSpacing"/>
        <w:contextualSpacing/>
        <w:jc w:val="both"/>
        <w:rPr>
          <w:rFonts w:ascii="Times New Roman" w:eastAsia="Cambria" w:hAnsi="Times New Roman" w:cs="Times New Roman"/>
        </w:rPr>
      </w:pPr>
    </w:p>
    <w:p w14:paraId="325925A0" w14:textId="3C989218" w:rsidR="00AE1820" w:rsidRPr="00AE1820" w:rsidRDefault="00AE1820" w:rsidP="00AE1820">
      <w:pPr>
        <w:pStyle w:val="NoSpacing"/>
        <w:contextualSpacing/>
        <w:jc w:val="both"/>
        <w:rPr>
          <w:rFonts w:ascii="Times New Roman" w:eastAsia="Cambria" w:hAnsi="Times New Roman" w:cs="Times New Roman"/>
        </w:rPr>
      </w:pPr>
      <w:r w:rsidRPr="00AE1820">
        <w:rPr>
          <w:rFonts w:ascii="Times New Roman" w:eastAsia="Cambria" w:hAnsi="Times New Roman" w:cs="Times New Roman"/>
          <w:b/>
        </w:rPr>
        <w:t>MethylC-seq data processing.</w:t>
      </w:r>
      <w:r w:rsidRPr="00AE1820">
        <w:rPr>
          <w:rFonts w:ascii="Times New Roman" w:eastAsia="Cambria" w:hAnsi="Times New Roman" w:cs="Times New Roman"/>
        </w:rPr>
        <w:t xml:space="preserve"> We used the tool Trim Galore (http://www.bioinformatics.babraham.ac.uk/projects/trim_galore/) to trim off adapter sequences incorporated in the read and remove bases with a Phred base quality score below 20. PCR duplicates were removed using a Perl script that is part of the Bismark package (deduplicate_bismark_alignment_output.pl). The resulting reads were mapped to the human reference genome (GRCh37/hg19) and lambda phage genome using Bismark </w:t>
      </w:r>
      <w:r w:rsidRPr="00AE1820">
        <w:rPr>
          <w:rFonts w:ascii="Times New Roman" w:eastAsia="Cambria" w:hAnsi="Times New Roman" w:cs="Times New Roman"/>
        </w:rPr>
        <w:fldChar w:fldCharType="begin"/>
      </w:r>
      <w:r w:rsidRPr="00AE1820">
        <w:rPr>
          <w:rFonts w:ascii="Times New Roman" w:eastAsia="Cambria" w:hAnsi="Times New Roman" w:cs="Times New Roman"/>
        </w:rPr>
        <w:instrText xml:space="preserve"> ADDIN EN.CITE &lt;EndNote&gt;&lt;Cite&gt;&lt;Author&gt;Krueger&lt;/Author&gt;&lt;Year&gt;2011&lt;/Year&gt;&lt;RecNum&gt;207&lt;/RecNum&gt;&lt;DisplayText&gt;(Krueger and Andrews 2011)&lt;/DisplayText&gt;&lt;record&gt;&lt;rec-number&gt;207&lt;/rec-number&gt;&lt;foreign-keys&gt;&lt;key app="EN" db-id="ef2eftesmp9pxweazt6pa0fdwxwddd5f9dz2" timestamp="1412962959"&gt;207&lt;/key&gt;&lt;/foreign-keys&gt;&lt;ref-type name="Journal Article"&gt;17&lt;/ref-type&gt;&lt;contributors&gt;&lt;authors&gt;&lt;author&gt;Krueger, F.&lt;/author&gt;&lt;author&gt;Andrews, S. R.&lt;/author&gt;&lt;/authors&gt;&lt;/contributors&gt;&lt;auth-address&gt;Bioinformatics Group, The Babraham Institute, CB22 3AT, Cambridge, UK. felix.krueger@bbsrc.ac.uk&lt;/auth-address&gt;&lt;titles&gt;&lt;title&gt;Bismark: a flexible aligner and methylation caller for Bisulfite-Seq applications&lt;/title&gt;&lt;secondary-title&gt;Bioinformatics&lt;/secondary-title&gt;&lt;alt-title&gt;Bioinformatics&lt;/alt-title&gt;&lt;/titles&gt;&lt;periodical&gt;&lt;full-title&gt;Bioinformatics&lt;/full-title&gt;&lt;abbr-1&gt;Bioinformatics&lt;/abbr-1&gt;&lt;/periodical&gt;&lt;alt-periodical&gt;&lt;full-title&gt;Bioinformatics&lt;/full-title&gt;&lt;abbr-1&gt;Bioinformatics&lt;/abbr-1&gt;&lt;/alt-periodical&gt;&lt;pages&gt;1571-2&lt;/pages&gt;&lt;volume&gt;27&lt;/volume&gt;&lt;number&gt;11&lt;/number&gt;&lt;keywords&gt;&lt;keyword&gt;Cytosine/metabolism&lt;/keyword&gt;&lt;keyword&gt;DNA/chemistry&lt;/keyword&gt;&lt;keyword&gt;*DNA Methylation&lt;/keyword&gt;&lt;keyword&gt;*Sequence Analysis, DNA&lt;/keyword&gt;&lt;keyword&gt;*Software&lt;/keyword&gt;&lt;keyword&gt;*Sulfites&lt;/keyword&gt;&lt;/keywords&gt;&lt;dates&gt;&lt;year&gt;2011&lt;/year&gt;&lt;pub-dates&gt;&lt;date&gt;Jun 1&lt;/date&gt;&lt;/pub-dates&gt;&lt;/dates&gt;&lt;isbn&gt;1367-4811 (Electronic)&amp;#xD;1367-4803 (Linking)&lt;/isbn&gt;&lt;accession-num&gt;21493656&lt;/accession-num&gt;&lt;urls&gt;&lt;related-urls&gt;&lt;url&gt;http://www.ncbi.nlm.nih.gov/pubmed/21493656&lt;/url&gt;&lt;/related-urls&gt;&lt;/urls&gt;&lt;custom2&gt;3102221&lt;/custom2&gt;&lt;electronic-resource-num&gt;10.1093/bioinformatics/btr167&lt;/electronic-resource-num&gt;&lt;/record&gt;&lt;/Cite&gt;&lt;/EndNote&gt;</w:instrText>
      </w:r>
      <w:r w:rsidRPr="00AE1820">
        <w:rPr>
          <w:rFonts w:ascii="Times New Roman" w:eastAsia="Cambria" w:hAnsi="Times New Roman" w:cs="Times New Roman"/>
        </w:rPr>
        <w:fldChar w:fldCharType="separate"/>
      </w:r>
      <w:r w:rsidRPr="00AE1820">
        <w:rPr>
          <w:rFonts w:ascii="Times New Roman" w:eastAsia="Cambria" w:hAnsi="Times New Roman" w:cs="Times New Roman"/>
          <w:noProof/>
        </w:rPr>
        <w:t>(</w:t>
      </w:r>
      <w:hyperlink w:anchor="_ENREF_12" w:tooltip="Krueger, 2011 #207" w:history="1">
        <w:r w:rsidRPr="00AE1820">
          <w:rPr>
            <w:rFonts w:ascii="Times New Roman" w:eastAsia="Cambria" w:hAnsi="Times New Roman" w:cs="Times New Roman"/>
            <w:noProof/>
          </w:rPr>
          <w:t>Krueger and Andrews 2011</w:t>
        </w:r>
      </w:hyperlink>
      <w:r w:rsidRPr="00AE1820">
        <w:rPr>
          <w:rFonts w:ascii="Times New Roman" w:eastAsia="Cambria" w:hAnsi="Times New Roman" w:cs="Times New Roman"/>
          <w:noProof/>
        </w:rPr>
        <w:t>)</w:t>
      </w:r>
      <w:r w:rsidRPr="00AE1820">
        <w:rPr>
          <w:rFonts w:ascii="Times New Roman" w:eastAsia="Cambria" w:hAnsi="Times New Roman" w:cs="Times New Roman"/>
        </w:rPr>
        <w:fldChar w:fldCharType="end"/>
      </w:r>
      <w:r w:rsidRPr="00AE1820">
        <w:rPr>
          <w:rFonts w:ascii="Times New Roman" w:eastAsia="Cambria" w:hAnsi="Times New Roman" w:cs="Times New Roman"/>
        </w:rPr>
        <w:t xml:space="preserve"> (with the options -p 12 -N 1), which uses Bowtie 2 </w:t>
      </w:r>
      <w:r w:rsidRPr="00AE1820">
        <w:rPr>
          <w:rFonts w:ascii="Times New Roman" w:eastAsia="Cambria" w:hAnsi="Times New Roman" w:cs="Times New Roman"/>
        </w:rPr>
        <w:fldChar w:fldCharType="begin"/>
      </w:r>
      <w:r w:rsidRPr="00AE1820">
        <w:rPr>
          <w:rFonts w:ascii="Times New Roman" w:eastAsia="Cambria" w:hAnsi="Times New Roman" w:cs="Times New Roman"/>
        </w:rPr>
        <w:instrText xml:space="preserve"> ADDIN EN.CITE &lt;EndNote&gt;&lt;Cite&gt;&lt;Author&gt;Langmead&lt;/Author&gt;&lt;Year&gt;2012&lt;/Year&gt;&lt;RecNum&gt;272&lt;/RecNum&gt;&lt;DisplayText&gt;(Langmead and Salzberg 2012)&lt;/DisplayText&gt;&lt;record&gt;&lt;rec-number&gt;272&lt;/rec-number&gt;&lt;foreign-keys&gt;&lt;key app="EN" db-id="ef2eftesmp9pxweazt6pa0fdwxwddd5f9dz2" timestamp="1412963033"&gt;272&lt;/key&gt;&lt;/foreign-keys&gt;&lt;ref-type name="Journal Article"&gt;17&lt;/ref-type&gt;&lt;contributors&gt;&lt;authors&gt;&lt;author&gt;Langmead, B.&lt;/author&gt;&lt;author&gt;Salzberg, S. L.&lt;/author&gt;&lt;/authors&gt;&lt;/contributors&gt;&lt;auth-address&gt;Center for Bioinformatics and Computational Biology, Institute for Advanced Computer Studies, University of Maryland, College Park, Maryland, USA. blangmea@jhsph.edu&lt;/auth-address&gt;&lt;titles&gt;&lt;title&gt;Fast gapped-read alignment with Bowtie 2&lt;/title&gt;&lt;secondary-title&gt;Nat Methods&lt;/secondary-title&gt;&lt;alt-title&gt;Nature methods&lt;/alt-title&gt;&lt;/titles&gt;&lt;periodical&gt;&lt;full-title&gt;Nat Methods&lt;/full-title&gt;&lt;abbr-1&gt;Nature methods&lt;/abbr-1&gt;&lt;/periodical&gt;&lt;alt-periodical&gt;&lt;full-title&gt;Nat Methods&lt;/full-title&gt;&lt;abbr-1&gt;Nature methods&lt;/abbr-1&gt;&lt;/alt-periodical&gt;&lt;pages&gt;357-9&lt;/pages&gt;&lt;volume&gt;9&lt;/volume&gt;&lt;number&gt;4&lt;/number&gt;&lt;keywords&gt;&lt;keyword&gt;*Algorithms&lt;/keyword&gt;&lt;keyword&gt;Computational Biology/*methods&lt;/keyword&gt;&lt;keyword&gt;Databases, Genetic&lt;/keyword&gt;&lt;keyword&gt;Genome, Human/genetics&lt;/keyword&gt;&lt;keyword&gt;Humans&lt;/keyword&gt;&lt;keyword&gt;Sequence Alignment/*methods&lt;/keyword&gt;&lt;keyword&gt;Sequence Analysis, DNA/methods&lt;/keyword&gt;&lt;/keywords&gt;&lt;dates&gt;&lt;year&gt;2012&lt;/year&gt;&lt;pub-dates&gt;&lt;date&gt;Apr&lt;/date&gt;&lt;/pub-dates&gt;&lt;/dates&gt;&lt;isbn&gt;1548-7105 (Electronic)&amp;#xD;1548-7091 (Linking)&lt;/isbn&gt;&lt;accession-num&gt;22388286&lt;/accession-num&gt;&lt;urls&gt;&lt;related-urls&gt;&lt;url&gt;http://www.ncbi.nlm.nih.gov/pubmed/22388286&lt;/url&gt;&lt;/related-urls&gt;&lt;/urls&gt;&lt;custom2&gt;3322381&lt;/custom2&gt;&lt;electronic-resource-num&gt;10.1038/nmeth.1923&lt;/electronic-resource-num&gt;&lt;/record&gt;&lt;/Cite&gt;&lt;/EndNote&gt;</w:instrText>
      </w:r>
      <w:r w:rsidRPr="00AE1820">
        <w:rPr>
          <w:rFonts w:ascii="Times New Roman" w:eastAsia="Cambria" w:hAnsi="Times New Roman" w:cs="Times New Roman"/>
        </w:rPr>
        <w:fldChar w:fldCharType="separate"/>
      </w:r>
      <w:r w:rsidRPr="00AE1820">
        <w:rPr>
          <w:rFonts w:ascii="Times New Roman" w:eastAsia="Cambria" w:hAnsi="Times New Roman" w:cs="Times New Roman"/>
          <w:noProof/>
        </w:rPr>
        <w:t>(</w:t>
      </w:r>
      <w:hyperlink w:anchor="_ENREF_13" w:tooltip="Langmead, 2012 #272" w:history="1">
        <w:r w:rsidRPr="00AE1820">
          <w:rPr>
            <w:rFonts w:ascii="Times New Roman" w:eastAsia="Cambria" w:hAnsi="Times New Roman" w:cs="Times New Roman"/>
            <w:noProof/>
          </w:rPr>
          <w:t>Langmead and Salzberg 2012</w:t>
        </w:r>
      </w:hyperlink>
      <w:r w:rsidRPr="00AE1820">
        <w:rPr>
          <w:rFonts w:ascii="Times New Roman" w:eastAsia="Cambria" w:hAnsi="Times New Roman" w:cs="Times New Roman"/>
          <w:noProof/>
        </w:rPr>
        <w:t>)</w:t>
      </w:r>
      <w:r w:rsidRPr="00AE1820">
        <w:rPr>
          <w:rFonts w:ascii="Times New Roman" w:eastAsia="Cambria" w:hAnsi="Times New Roman" w:cs="Times New Roman"/>
        </w:rPr>
        <w:fldChar w:fldCharType="end"/>
      </w:r>
      <w:r w:rsidRPr="00AE1820">
        <w:rPr>
          <w:rFonts w:ascii="Times New Roman" w:eastAsia="Cambria" w:hAnsi="Times New Roman" w:cs="Times New Roman"/>
        </w:rPr>
        <w:t xml:space="preserve"> and a bisulfite converted reference genome (C-to-T and a G-to-A) for read mapping. Only reads that had a unique alignment and a maximum of one mismatch were retained. The context of each C was determined, which allowed us to classify each C of the genome as CpG, CHH, or CHG, where H is either an A, T, or C nucleotide. Methylation levels for each CpG site were estimated by counting the number of reported C (‘methylated’ reads) divided by the total number of reported C and T (‘methylated’ plus ‘unmethylated’ reads) at the same position of the reference genome using Bismark’s methylation extractor tool. The same strategy was also applied for non-CpG methylation (CHG context, where H is either an A, T, or C nucleotide). We performed a strand-independent analysis of CpG methylation where counts from the two Cs in a CpG and its reverse complement (position </w:t>
      </w:r>
      <w:r w:rsidRPr="00AE1820">
        <w:rPr>
          <w:rFonts w:ascii="Times New Roman" w:eastAsia="Cambria" w:hAnsi="Times New Roman" w:cs="Times New Roman"/>
          <w:i/>
        </w:rPr>
        <w:t>i</w:t>
      </w:r>
      <w:r w:rsidRPr="00AE1820">
        <w:rPr>
          <w:rFonts w:ascii="Times New Roman" w:eastAsia="Cambria" w:hAnsi="Times New Roman" w:cs="Times New Roman"/>
        </w:rPr>
        <w:t xml:space="preserve"> on the plus strand and position </w:t>
      </w:r>
      <w:r w:rsidRPr="00AE1820">
        <w:rPr>
          <w:rFonts w:ascii="Times New Roman" w:eastAsia="Cambria" w:hAnsi="Times New Roman" w:cs="Times New Roman"/>
          <w:i/>
        </w:rPr>
        <w:t>i</w:t>
      </w:r>
      <w:r w:rsidRPr="00AE1820">
        <w:rPr>
          <w:rFonts w:ascii="Times New Roman" w:eastAsia="Cambria" w:hAnsi="Times New Roman" w:cs="Times New Roman"/>
        </w:rPr>
        <w:t>+1 on the minus strand) were combined and assigned to the position of the C in the plus strand.</w:t>
      </w:r>
    </w:p>
    <w:p w14:paraId="210528B8" w14:textId="77777777" w:rsidR="00AE1820" w:rsidRPr="00AE1820" w:rsidRDefault="00AE1820" w:rsidP="00AE1820">
      <w:pPr>
        <w:pStyle w:val="NoSpacing"/>
        <w:contextualSpacing/>
        <w:jc w:val="both"/>
        <w:rPr>
          <w:rFonts w:ascii="Times New Roman" w:eastAsia="Cambria" w:hAnsi="Times New Roman" w:cs="Times New Roman"/>
        </w:rPr>
      </w:pPr>
    </w:p>
    <w:p w14:paraId="5DF7DA28" w14:textId="77777777" w:rsidR="00AE1820" w:rsidRPr="00AE1820" w:rsidRDefault="00AE1820" w:rsidP="00AE1820">
      <w:pPr>
        <w:pStyle w:val="NoSpacing"/>
        <w:contextualSpacing/>
        <w:jc w:val="both"/>
        <w:rPr>
          <w:rFonts w:ascii="Times New Roman" w:eastAsia="Cambria" w:hAnsi="Times New Roman" w:cs="Times New Roman"/>
        </w:rPr>
      </w:pPr>
      <w:r w:rsidRPr="00AE1820">
        <w:rPr>
          <w:rFonts w:ascii="Times New Roman" w:eastAsia="Cambria" w:hAnsi="Times New Roman" w:cs="Times New Roman"/>
        </w:rPr>
        <w:t>To assess MethylC-seq bisulfite conversion rate, the frequency of unconverted cytosines (C basecalls) at lambda phage CpG reference positions was calculated from reads uniquely mapped to the lambda phage reference genome. Overall, bisulfite conversion rate was &gt;99% in all of the samples (Supplemental Table 1).</w:t>
      </w:r>
      <w:bookmarkStart w:id="8" w:name="_Toc408259096"/>
    </w:p>
    <w:p w14:paraId="08791D08" w14:textId="77777777" w:rsidR="00AE1820" w:rsidRPr="00AE1820" w:rsidRDefault="00AE1820" w:rsidP="00AE1820">
      <w:pPr>
        <w:pStyle w:val="NoSpacing"/>
        <w:contextualSpacing/>
        <w:jc w:val="both"/>
        <w:rPr>
          <w:rFonts w:ascii="Times New Roman" w:eastAsia="Cambria" w:hAnsi="Times New Roman" w:cs="Times New Roman"/>
        </w:rPr>
      </w:pPr>
    </w:p>
    <w:p w14:paraId="295B6FFC" w14:textId="77777777" w:rsidR="00AE1820" w:rsidRPr="00AE1820" w:rsidRDefault="00AE1820" w:rsidP="00AE1820">
      <w:pPr>
        <w:pStyle w:val="NoSpacing"/>
        <w:contextualSpacing/>
        <w:jc w:val="both"/>
        <w:rPr>
          <w:rFonts w:ascii="Times New Roman" w:eastAsia="Cambria" w:hAnsi="Times New Roman" w:cs="Times New Roman"/>
        </w:rPr>
      </w:pPr>
      <w:r w:rsidRPr="00AE1820">
        <w:rPr>
          <w:rFonts w:ascii="Times New Roman" w:eastAsia="MS Gothic" w:hAnsi="Times New Roman" w:cs="Times New Roman"/>
          <w:b/>
        </w:rPr>
        <w:t>TAB-seq data processing</w:t>
      </w:r>
      <w:bookmarkEnd w:id="8"/>
      <w:r w:rsidRPr="00AE1820">
        <w:rPr>
          <w:rFonts w:ascii="Times New Roman" w:eastAsia="MS Gothic" w:hAnsi="Times New Roman" w:cs="Times New Roman"/>
          <w:b/>
        </w:rPr>
        <w:t xml:space="preserve">. </w:t>
      </w:r>
      <w:r w:rsidRPr="00AE1820">
        <w:rPr>
          <w:rFonts w:ascii="Times New Roman" w:eastAsia="Cambria" w:hAnsi="Times New Roman" w:cs="Times New Roman"/>
        </w:rPr>
        <w:t xml:space="preserve">We used Trim Galore in paired-end mode to remove adapter sequences and low quality score bases (Phred score &lt; 20). The resulting reads were mapped in bisulfite mode to the </w:t>
      </w:r>
      <w:r w:rsidRPr="00AE1820">
        <w:rPr>
          <w:rFonts w:ascii="Times New Roman" w:eastAsia="Cambria" w:hAnsi="Times New Roman" w:cs="Times New Roman"/>
        </w:rPr>
        <w:lastRenderedPageBreak/>
        <w:t>human reference genome (GRCh37/hg19) (and lambda phage + control II sequence) using Bismark with the following parameters: --bowtie2 -p 12 -N 1. PCR duplicates were removed using the deduplicate_bismark_alignment_output.pl script. In total, we obtained ~430 million paired-end reads, of which 87% were unambiguously mapped to the reference genome with a mean sequencing coverage of 10.1X and 9.3X in non-infected and infected DCs, respectively (Table S1). Similar to MethylC-seq data, hydroxymethylation levels for each CpG site were estimated by counting the number of reported C (‘hydroxymethylated’ reads) divided by the total number of reported C and T (‘hydroxymethylated’ plus ‘non-hydroxymethylated’ reads) at the same position of the reference genome using Bismark methylation extractor with parameters --ignore_r2 2 --no_overlap. Cytosine non-conversion rate (i.e., failed 5mC conversion by Tet1 and failure of bisulfite conversion) was assessed by calculating the frequency of C base calls at lambda CpG reference positions from reads uniquely mapped to the lambda reference. 5hmC protection rate was calculated likewise using CpG reference positions in control II sequence.</w:t>
      </w:r>
    </w:p>
    <w:p w14:paraId="33E3D33D" w14:textId="77777777" w:rsidR="00AE1820" w:rsidRPr="00AE1820" w:rsidRDefault="00AE1820" w:rsidP="00AE1820">
      <w:pPr>
        <w:pStyle w:val="NoSpacing"/>
        <w:contextualSpacing/>
        <w:jc w:val="both"/>
        <w:rPr>
          <w:rFonts w:ascii="Times New Roman" w:eastAsia="MS Gothic" w:hAnsi="Times New Roman" w:cs="Times New Roman"/>
        </w:rPr>
      </w:pPr>
      <w:bookmarkStart w:id="9" w:name="_Toc408259097"/>
    </w:p>
    <w:p w14:paraId="462BA9F2" w14:textId="77777777" w:rsidR="00AE1820" w:rsidRPr="00AE1820" w:rsidRDefault="00AE1820" w:rsidP="00AE1820">
      <w:pPr>
        <w:pStyle w:val="NoSpacing"/>
        <w:contextualSpacing/>
        <w:jc w:val="both"/>
        <w:rPr>
          <w:rFonts w:ascii="Times New Roman" w:eastAsia="MS Gothic" w:hAnsi="Times New Roman" w:cs="Times New Roman"/>
        </w:rPr>
      </w:pPr>
      <w:r w:rsidRPr="00AE1820">
        <w:rPr>
          <w:rFonts w:ascii="Times New Roman" w:eastAsia="MS Gothic" w:hAnsi="Times New Roman" w:cs="Times New Roman"/>
          <w:b/>
        </w:rPr>
        <w:t>ChIP-seq data processing</w:t>
      </w:r>
      <w:bookmarkEnd w:id="9"/>
      <w:r w:rsidRPr="00AE1820">
        <w:rPr>
          <w:rFonts w:ascii="Times New Roman" w:eastAsia="MS Gothic" w:hAnsi="Times New Roman" w:cs="Times New Roman"/>
          <w:b/>
        </w:rPr>
        <w:t>.</w:t>
      </w:r>
      <w:r w:rsidRPr="00AE1820">
        <w:rPr>
          <w:rFonts w:ascii="Times New Roman" w:eastAsia="MS Gothic" w:hAnsi="Times New Roman" w:cs="Times New Roman"/>
        </w:rPr>
        <w:t xml:space="preserve"> </w:t>
      </w:r>
      <w:r w:rsidRPr="00AE1820">
        <w:rPr>
          <w:rFonts w:ascii="Times New Roman" w:eastAsia="Cambria" w:hAnsi="Times New Roman" w:cs="Times New Roman"/>
        </w:rPr>
        <w:t>We started by trimming adapter sequences and low quality score bases using Trim Galore. The resulting reads were mapped to the human reference genome (GRCh37/hg19) and PCR duplicates were removed using Picard tools (http://broadinstitute.github.io/picard/). The alignment software Bowtie 2 was then used with the following options: -p 12 -N 1. Only reads that had a unique alignment and no more than one mismatch were retained. For each of the histone marks in each of the conditions, we obtained an average of 58.5 ± 9.5 SD million reads (Table S1) when combining data from the two biological replicates. Pearson correlation revealed a high concordance between the histone ChIP-seq signals for the two biological replicates sequenced for each of the histone marks (mean r = 0.94 and range = 0.87-0.99; Supplemental Fig. 14), which allowed us to merge them for downstream analyses.</w:t>
      </w:r>
    </w:p>
    <w:p w14:paraId="14237A24" w14:textId="77777777" w:rsidR="00AE1820" w:rsidRPr="00AE1820" w:rsidRDefault="00AE1820" w:rsidP="00AE1820">
      <w:pPr>
        <w:pStyle w:val="NoSpacing"/>
        <w:contextualSpacing/>
        <w:jc w:val="both"/>
        <w:rPr>
          <w:rFonts w:ascii="Times New Roman" w:eastAsia="MS Gothic" w:hAnsi="Times New Roman" w:cs="Times New Roman"/>
        </w:rPr>
      </w:pPr>
    </w:p>
    <w:p w14:paraId="301166A9" w14:textId="3F129FA9" w:rsidR="00AE1820" w:rsidRPr="00AE1820" w:rsidRDefault="00AE1820" w:rsidP="00AE1820">
      <w:pPr>
        <w:pStyle w:val="NoSpacing"/>
        <w:contextualSpacing/>
        <w:jc w:val="both"/>
        <w:rPr>
          <w:rFonts w:ascii="Times New Roman" w:eastAsia="MS Gothic" w:hAnsi="Times New Roman" w:cs="Times New Roman"/>
        </w:rPr>
      </w:pPr>
      <w:r w:rsidRPr="00AE1820">
        <w:rPr>
          <w:rFonts w:ascii="Times New Roman" w:eastAsia="Cambria" w:hAnsi="Times New Roman" w:cs="Times New Roman"/>
          <w:b/>
        </w:rPr>
        <w:t xml:space="preserve">RNA-seq data processing and identification of differentially expressed genes upon MTB infection. </w:t>
      </w:r>
      <w:r w:rsidRPr="00AE1820">
        <w:rPr>
          <w:rFonts w:ascii="Times New Roman" w:eastAsia="Cambria" w:hAnsi="Times New Roman" w:cs="Times New Roman"/>
        </w:rPr>
        <w:t xml:space="preserve">Adaptor sequences and low quality score bases were first trimmed using Trim Galore. The resulting reads were aligned to the human genome reference sequence (GRCh37/hg19) using the TopHat2 software package </w:t>
      </w:r>
      <w:r w:rsidRPr="00AE1820">
        <w:rPr>
          <w:rFonts w:ascii="Times New Roman" w:eastAsia="Cambria" w:hAnsi="Times New Roman" w:cs="Times New Roman"/>
        </w:rPr>
        <w:fldChar w:fldCharType="begin"/>
      </w:r>
      <w:r w:rsidRPr="00AE1820">
        <w:rPr>
          <w:rFonts w:ascii="Times New Roman" w:eastAsia="Cambria" w:hAnsi="Times New Roman" w:cs="Times New Roman"/>
        </w:rPr>
        <w:instrText xml:space="preserve"> ADDIN EN.CITE &lt;EndNote&gt;&lt;Cite&gt;&lt;Author&gt;Kim&lt;/Author&gt;&lt;Year&gt;2013&lt;/Year&gt;&lt;RecNum&gt;273&lt;/RecNum&gt;&lt;DisplayText&gt;(Kim et al. 2013)&lt;/DisplayText&gt;&lt;record&gt;&lt;rec-number&gt;273&lt;/rec-number&gt;&lt;foreign-keys&gt;&lt;key app="EN" db-id="ef2eftesmp9pxweazt6pa0fdwxwddd5f9dz2" timestamp="1412963516"&gt;273&lt;/key&gt;&lt;/foreign-keys&gt;&lt;ref-type name="Journal Article"&gt;17&lt;/ref-type&gt;&lt;contributors&gt;&lt;authors&gt;&lt;author&gt;Kim, D.&lt;/author&gt;&lt;author&gt;Pertea, G.&lt;/author&gt;&lt;author&gt;Trapnell, C.&lt;/author&gt;&lt;author&gt;Pimentel, H.&lt;/author&gt;&lt;author&gt;Kelley, R.&lt;/author&gt;&lt;author&gt;Salzberg, S. L.&lt;/author&gt;&lt;/authors&gt;&lt;/contributors&gt;&lt;titles&gt;&lt;title&gt;TopHat2: accurate alignment of transcriptomes in the presence of insertions, deletions and gene fusions&lt;/title&gt;&lt;secondary-title&gt;Genome Biol&lt;/secondary-title&gt;&lt;alt-title&gt;Genome biology&lt;/alt-title&gt;&lt;/titles&gt;&lt;periodical&gt;&lt;full-title&gt;Genome Biol&lt;/full-title&gt;&lt;abbr-1&gt;Genome biology&lt;/abbr-1&gt;&lt;/periodical&gt;&lt;alt-periodical&gt;&lt;full-title&gt;Genome Biol&lt;/full-title&gt;&lt;abbr-1&gt;Genome biology&lt;/abbr-1&gt;&lt;/alt-periodical&gt;&lt;pages&gt;R36&lt;/pages&gt;&lt;volume&gt;14&lt;/volume&gt;&lt;number&gt;4&lt;/number&gt;&lt;dates&gt;&lt;year&gt;2013&lt;/year&gt;&lt;/dates&gt;&lt;isbn&gt;1465-6914 (Electronic)&amp;#xD;1465-6906 (Linking)&lt;/isbn&gt;&lt;accession-num&gt;23618408&lt;/accession-num&gt;&lt;urls&gt;&lt;related-urls&gt;&lt;url&gt;http://www.ncbi.nlm.nih.gov/pubmed/23618408&lt;/url&gt;&lt;/related-urls&gt;&lt;/urls&gt;&lt;custom2&gt;4053844&lt;/custom2&gt;&lt;electronic-resource-num&gt;10.1186/gb-2013-14-4-r36&lt;/electronic-resource-num&gt;&lt;/record&gt;&lt;/Cite&gt;&lt;/EndNote&gt;</w:instrText>
      </w:r>
      <w:r w:rsidRPr="00AE1820">
        <w:rPr>
          <w:rFonts w:ascii="Times New Roman" w:eastAsia="Cambria" w:hAnsi="Times New Roman" w:cs="Times New Roman"/>
        </w:rPr>
        <w:fldChar w:fldCharType="separate"/>
      </w:r>
      <w:r w:rsidRPr="00AE1820">
        <w:rPr>
          <w:rFonts w:ascii="Times New Roman" w:eastAsia="Cambria" w:hAnsi="Times New Roman" w:cs="Times New Roman"/>
          <w:noProof/>
        </w:rPr>
        <w:t>(</w:t>
      </w:r>
      <w:hyperlink w:anchor="_ENREF_10" w:tooltip="Kim, 2013 #273" w:history="1">
        <w:r w:rsidRPr="00AE1820">
          <w:rPr>
            <w:rFonts w:ascii="Times New Roman" w:eastAsia="Cambria" w:hAnsi="Times New Roman" w:cs="Times New Roman"/>
            <w:noProof/>
          </w:rPr>
          <w:t>Kim et al. 2013</w:t>
        </w:r>
      </w:hyperlink>
      <w:r w:rsidRPr="00AE1820">
        <w:rPr>
          <w:rFonts w:ascii="Times New Roman" w:eastAsia="Cambria" w:hAnsi="Times New Roman" w:cs="Times New Roman"/>
          <w:noProof/>
        </w:rPr>
        <w:t>)</w:t>
      </w:r>
      <w:r w:rsidRPr="00AE1820">
        <w:rPr>
          <w:rFonts w:ascii="Times New Roman" w:eastAsia="Cambria" w:hAnsi="Times New Roman" w:cs="Times New Roman"/>
        </w:rPr>
        <w:fldChar w:fldCharType="end"/>
      </w:r>
      <w:r w:rsidRPr="00AE1820">
        <w:rPr>
          <w:rFonts w:ascii="Times New Roman" w:eastAsia="Cambria" w:hAnsi="Times New Roman" w:cs="Times New Roman"/>
        </w:rPr>
        <w:t xml:space="preserve"> with a TopHat transcript index from RefSeq. The number of read fragments overlapping with annotated exons of genes was tabulated using HTSeq </w:t>
      </w:r>
      <w:r w:rsidRPr="00AE1820">
        <w:rPr>
          <w:rFonts w:ascii="Times New Roman" w:eastAsia="Cambria" w:hAnsi="Times New Roman" w:cs="Times New Roman"/>
        </w:rPr>
        <w:fldChar w:fldCharType="begin"/>
      </w:r>
      <w:r w:rsidRPr="00AE1820">
        <w:rPr>
          <w:rFonts w:ascii="Times New Roman" w:eastAsia="Cambria" w:hAnsi="Times New Roman" w:cs="Times New Roman"/>
        </w:rPr>
        <w:instrText xml:space="preserve"> ADDIN EN.CITE &lt;EndNote&gt;&lt;Cite&gt;&lt;Author&gt;Anders&lt;/Author&gt;&lt;Year&gt;2014&lt;/Year&gt;&lt;RecNum&gt;274&lt;/RecNum&gt;&lt;DisplayText&gt;(Anders et al. 2014)&lt;/DisplayText&gt;&lt;record&gt;&lt;rec-number&gt;274&lt;/rec-number&gt;&lt;foreign-keys&gt;&lt;key app="EN" db-id="ef2eftesmp9pxweazt6pa0fdwxwddd5f9dz2" timestamp="1412963584"&gt;274&lt;/key&gt;&lt;/foreign-keys&gt;&lt;ref-type name="Journal Article"&gt;17&lt;/ref-type&gt;&lt;contributors&gt;&lt;authors&gt;&lt;author&gt;Anders, S.&lt;/author&gt;&lt;author&gt;Pyl, P. T.&lt;/author&gt;&lt;author&gt;Huber, W.&lt;/author&gt;&lt;/authors&gt;&lt;/contributors&gt;&lt;auth-address&gt;Genome Biology Unit, European Molecular Biology Laboratory, 69111 Heidelberg, Germany 2014-Aug-13 sanders@fs.tum.de.&amp;#xD;Genome Biology Unit, European Molecular Biology Laboratory, 69111 Heidelberg, Germany 2014-Aug-13.&lt;/auth-address&gt;&lt;titles&gt;&lt;title&gt;HTSeq - A Python framework to work with high-throughput sequencing data&lt;/title&gt;&lt;secondary-title&gt;Bioinformatics&lt;/secondary-title&gt;&lt;alt-title&gt;Bioinformatics&lt;/alt-title&gt;&lt;/titles&gt;&lt;periodical&gt;&lt;full-title&gt;Bioinformatics&lt;/full-title&gt;&lt;abbr-1&gt;Bioinformatics&lt;/abbr-1&gt;&lt;/periodical&gt;&lt;alt-periodical&gt;&lt;full-title&gt;Bioinformatics&lt;/full-title&gt;&lt;abbr-1&gt;Bioinformatics&lt;/abbr-1&gt;&lt;/alt-periodical&gt;&lt;dates&gt;&lt;year&gt;2014&lt;/year&gt;&lt;pub-dates&gt;&lt;date&gt;Sep 25&lt;/date&gt;&lt;/pub-dates&gt;&lt;/dates&gt;&lt;isbn&gt;1367-4811 (Electronic)&amp;#xD;1367-4803 (Linking)&lt;/isbn&gt;&lt;accession-num&gt;25260700&lt;/accession-num&gt;&lt;urls&gt;&lt;related-urls&gt;&lt;url&gt;http://www.ncbi.nlm.nih.gov/pubmed/25260700&lt;/url&gt;&lt;/related-urls&gt;&lt;/urls&gt;&lt;electronic-resource-num&gt;10.1093/bioinformatics/btu638&lt;/electronic-resource-num&gt;&lt;/record&gt;&lt;/Cite&gt;&lt;/EndNote&gt;</w:instrText>
      </w:r>
      <w:r w:rsidRPr="00AE1820">
        <w:rPr>
          <w:rFonts w:ascii="Times New Roman" w:eastAsia="Cambria" w:hAnsi="Times New Roman" w:cs="Times New Roman"/>
        </w:rPr>
        <w:fldChar w:fldCharType="separate"/>
      </w:r>
      <w:r w:rsidRPr="00AE1820">
        <w:rPr>
          <w:rFonts w:ascii="Times New Roman" w:eastAsia="Cambria" w:hAnsi="Times New Roman" w:cs="Times New Roman"/>
          <w:noProof/>
        </w:rPr>
        <w:t>(</w:t>
      </w:r>
      <w:hyperlink w:anchor="_ENREF_3" w:tooltip="Anders, 2014 #274" w:history="1">
        <w:r w:rsidRPr="00AE1820">
          <w:rPr>
            <w:rFonts w:ascii="Times New Roman" w:eastAsia="Cambria" w:hAnsi="Times New Roman" w:cs="Times New Roman"/>
            <w:noProof/>
          </w:rPr>
          <w:t>Anders et al. 2014</w:t>
        </w:r>
      </w:hyperlink>
      <w:r w:rsidRPr="00AE1820">
        <w:rPr>
          <w:rFonts w:ascii="Times New Roman" w:eastAsia="Cambria" w:hAnsi="Times New Roman" w:cs="Times New Roman"/>
          <w:noProof/>
        </w:rPr>
        <w:t>)</w:t>
      </w:r>
      <w:r w:rsidRPr="00AE1820">
        <w:rPr>
          <w:rFonts w:ascii="Times New Roman" w:eastAsia="Cambria" w:hAnsi="Times New Roman" w:cs="Times New Roman"/>
        </w:rPr>
        <w:fldChar w:fldCharType="end"/>
      </w:r>
      <w:r w:rsidRPr="00AE1820">
        <w:rPr>
          <w:rFonts w:ascii="Times New Roman" w:eastAsia="Cambria" w:hAnsi="Times New Roman" w:cs="Times New Roman"/>
        </w:rPr>
        <w:t xml:space="preserve"> using the following parameters: -q -m intersection-nonempty -s no.  Using normalized gene counts for 6 infected and 6 non-infected samples, we identified genes whose expression levels were significantly altered following MTB infection of DCs using the R package DESeq2 </w:t>
      </w:r>
      <w:r w:rsidRPr="00AE1820">
        <w:rPr>
          <w:rFonts w:ascii="Times New Roman" w:eastAsia="Cambria" w:hAnsi="Times New Roman" w:cs="Times New Roman"/>
        </w:rPr>
        <w:fldChar w:fldCharType="begin"/>
      </w:r>
      <w:r w:rsidRPr="00AE1820">
        <w:rPr>
          <w:rFonts w:ascii="Times New Roman" w:eastAsia="Cambria" w:hAnsi="Times New Roman" w:cs="Times New Roman"/>
        </w:rPr>
        <w:instrText xml:space="preserve"> ADDIN EN.CITE &lt;EndNote&gt;&lt;Cite&gt;&lt;Author&gt;Anders&lt;/Author&gt;&lt;Year&gt;2013&lt;/Year&gt;&lt;RecNum&gt;280&lt;/RecNum&gt;&lt;DisplayText&gt;(Anders et al. 2013)&lt;/DisplayText&gt;&lt;record&gt;&lt;rec-number&gt;280&lt;/rec-number&gt;&lt;foreign-keys&gt;&lt;key app="EN" db-id="ef2eftesmp9pxweazt6pa0fdwxwddd5f9dz2" timestamp="1412973279"&gt;280&lt;/key&gt;&lt;/foreign-keys&gt;&lt;ref-type name="Journal Article"&gt;17&lt;/ref-type&gt;&lt;contributors&gt;&lt;authors&gt;&lt;author&gt;Anders, S.&lt;/author&gt;&lt;author&gt;McCarthy, D. J.&lt;/author&gt;&lt;author&gt;Chen, Y.&lt;/author&gt;&lt;author&gt;Okoniewski, M.&lt;/author&gt;&lt;author&gt;Smyth, G. K.&lt;/author&gt;&lt;author&gt;Huber, W.&lt;/author&gt;&lt;author&gt;Robinson, M. D.&lt;/author&gt;&lt;/authors&gt;&lt;/contributors&gt;&lt;auth-address&gt;Genome Biology Unit, European Molecular Biology Laboratory, Heidelberg, Germany.&lt;/auth-address&gt;&lt;titles&gt;&lt;title&gt;Count-based differential expression analysis of RNA sequencing data using R and Bioconductor&lt;/title&gt;&lt;secondary-title&gt;Nat Protoc&lt;/secondary-title&gt;&lt;alt-title&gt;Nature protocols&lt;/alt-title&gt;&lt;/titles&gt;&lt;periodical&gt;&lt;full-title&gt;Nat Protoc&lt;/full-title&gt;&lt;abbr-1&gt;Nature protocols&lt;/abbr-1&gt;&lt;/periodical&gt;&lt;alt-periodical&gt;&lt;full-title&gt;Nat Protoc&lt;/full-title&gt;&lt;abbr-1&gt;Nature protocols&lt;/abbr-1&gt;&lt;/alt-periodical&gt;&lt;pages&gt;1765-86&lt;/pages&gt;&lt;volume&gt;8&lt;/volume&gt;&lt;number&gt;9&lt;/number&gt;&lt;keywords&gt;&lt;keyword&gt;Base Sequence&lt;/keyword&gt;&lt;keyword&gt;Computational Biology/*methods&lt;/keyword&gt;&lt;keyword&gt;Gene Expression Profiling/*methods&lt;/keyword&gt;&lt;keyword&gt;Sequence Analysis, RNA/methods&lt;/keyword&gt;&lt;keyword&gt;*Software&lt;/keyword&gt;&lt;keyword&gt;Workflow&lt;/keyword&gt;&lt;/keywords&gt;&lt;dates&gt;&lt;year&gt;2013&lt;/year&gt;&lt;pub-dates&gt;&lt;date&gt;Sep&lt;/date&gt;&lt;/pub-dates&gt;&lt;/dates&gt;&lt;isbn&gt;1750-2799 (Electronic)&amp;#xD;1750-2799 (Linking)&lt;/isbn&gt;&lt;accession-num&gt;23975260&lt;/accession-num&gt;&lt;urls&gt;&lt;related-urls&gt;&lt;url&gt;http://www.ncbi.nlm.nih.gov/pubmed/23975260&lt;/url&gt;&lt;/related-urls&gt;&lt;/urls&gt;&lt;electronic-resource-num&gt;10.1038/nprot.2013.099&lt;/electronic-resource-num&gt;&lt;/record&gt;&lt;/Cite&gt;&lt;/EndNote&gt;</w:instrText>
      </w:r>
      <w:r w:rsidRPr="00AE1820">
        <w:rPr>
          <w:rFonts w:ascii="Times New Roman" w:eastAsia="Cambria" w:hAnsi="Times New Roman" w:cs="Times New Roman"/>
        </w:rPr>
        <w:fldChar w:fldCharType="separate"/>
      </w:r>
      <w:r w:rsidRPr="00AE1820">
        <w:rPr>
          <w:rFonts w:ascii="Times New Roman" w:eastAsia="Cambria" w:hAnsi="Times New Roman" w:cs="Times New Roman"/>
          <w:noProof/>
        </w:rPr>
        <w:t>(</w:t>
      </w:r>
      <w:hyperlink w:anchor="_ENREF_2" w:tooltip="Anders, 2013 #280" w:history="1">
        <w:r w:rsidRPr="00AE1820">
          <w:rPr>
            <w:rFonts w:ascii="Times New Roman" w:eastAsia="Cambria" w:hAnsi="Times New Roman" w:cs="Times New Roman"/>
            <w:noProof/>
          </w:rPr>
          <w:t>Anders et al. 2013</w:t>
        </w:r>
      </w:hyperlink>
      <w:r w:rsidRPr="00AE1820">
        <w:rPr>
          <w:rFonts w:ascii="Times New Roman" w:eastAsia="Cambria" w:hAnsi="Times New Roman" w:cs="Times New Roman"/>
          <w:noProof/>
        </w:rPr>
        <w:t>)</w:t>
      </w:r>
      <w:r w:rsidRPr="00AE1820">
        <w:rPr>
          <w:rFonts w:ascii="Times New Roman" w:eastAsia="Cambria" w:hAnsi="Times New Roman" w:cs="Times New Roman"/>
        </w:rPr>
        <w:fldChar w:fldCharType="end"/>
      </w:r>
      <w:r w:rsidRPr="00AE1820">
        <w:rPr>
          <w:rFonts w:ascii="Times New Roman" w:eastAsia="Cambria" w:hAnsi="Times New Roman" w:cs="Times New Roman"/>
        </w:rPr>
        <w:t xml:space="preserve">. Using a  paired design, we considered a gene as differentially expressed if statistically supported at a Benjamini and Hochberg </w:t>
      </w:r>
      <w:r w:rsidRPr="00AE1820">
        <w:rPr>
          <w:rFonts w:ascii="Times New Roman" w:eastAsia="Cambria" w:hAnsi="Times New Roman" w:cs="Times New Roman"/>
        </w:rPr>
        <w:fldChar w:fldCharType="begin"/>
      </w:r>
      <w:r w:rsidRPr="00AE1820">
        <w:rPr>
          <w:rFonts w:ascii="Times New Roman" w:eastAsia="Cambria" w:hAnsi="Times New Roman" w:cs="Times New Roman"/>
        </w:rPr>
        <w:instrText xml:space="preserve"> ADDIN EN.CITE &lt;EndNote&gt;&lt;Cite&gt;&lt;Author&gt;Hochberg&lt;/Author&gt;&lt;Year&gt;1995&lt;/Year&gt;&lt;RecNum&gt;501&lt;/RecNum&gt;&lt;DisplayText&gt;(Hochberg 1995)&lt;/DisplayText&gt;&lt;record&gt;&lt;rec-number&gt;501&lt;/rec-number&gt;&lt;foreign-keys&gt;&lt;key app="EN" db-id="ef2eftesmp9pxweazt6pa0fdwxwddd5f9dz2" timestamp="1414600359"&gt;501&lt;/key&gt;&lt;/foreign-keys&gt;&lt;ref-type name="Journal Article"&gt;17&lt;/ref-type&gt;&lt;contributors&gt;&lt;authors&gt;&lt;author&gt;Yoav Benjamini and Yosef Hochberg&lt;/author&gt;&lt;/authors&gt;&lt;/contributors&gt;&lt;titles&gt;&lt;title&gt;Controlling the False Discovery Rate: A Practical and Powerful Approach to Multiple Testing&lt;/title&gt;&lt;secondary-title&gt;Journal of the Royal Statistical Society. Series B (Methodological)&lt;/secondary-title&gt;&lt;/titles&gt;&lt;periodical&gt;&lt;full-title&gt;Journal of the Royal Statistical Society. Series B (Methodological)&lt;/full-title&gt;&lt;/periodical&gt;&lt;pages&gt;289-300&lt;/pages&gt;&lt;volume&gt; Vol. 57&lt;/volume&gt;&lt;number&gt;No. 1&lt;/number&gt;&lt;dates&gt;&lt;year&gt;1995&lt;/year&gt;&lt;/dates&gt;&lt;urls&gt;&lt;/urls&gt;&lt;/record&gt;&lt;/Cite&gt;&lt;/EndNote&gt;</w:instrText>
      </w:r>
      <w:r w:rsidRPr="00AE1820">
        <w:rPr>
          <w:rFonts w:ascii="Times New Roman" w:eastAsia="Cambria" w:hAnsi="Times New Roman" w:cs="Times New Roman"/>
        </w:rPr>
        <w:fldChar w:fldCharType="separate"/>
      </w:r>
      <w:r w:rsidRPr="00AE1820">
        <w:rPr>
          <w:rFonts w:ascii="Times New Roman" w:eastAsia="Cambria" w:hAnsi="Times New Roman" w:cs="Times New Roman"/>
          <w:noProof/>
        </w:rPr>
        <w:t>(</w:t>
      </w:r>
      <w:hyperlink w:anchor="_ENREF_9" w:tooltip="Hochberg, 1995 #501" w:history="1">
        <w:r w:rsidRPr="00AE1820">
          <w:rPr>
            <w:rFonts w:ascii="Times New Roman" w:eastAsia="Cambria" w:hAnsi="Times New Roman" w:cs="Times New Roman"/>
            <w:noProof/>
          </w:rPr>
          <w:t>Hochberg 1995</w:t>
        </w:r>
      </w:hyperlink>
      <w:r w:rsidRPr="00AE1820">
        <w:rPr>
          <w:rFonts w:ascii="Times New Roman" w:eastAsia="Cambria" w:hAnsi="Times New Roman" w:cs="Times New Roman"/>
          <w:noProof/>
        </w:rPr>
        <w:t>)</w:t>
      </w:r>
      <w:r w:rsidRPr="00AE1820">
        <w:rPr>
          <w:rFonts w:ascii="Times New Roman" w:eastAsia="Cambria" w:hAnsi="Times New Roman" w:cs="Times New Roman"/>
        </w:rPr>
        <w:fldChar w:fldCharType="end"/>
      </w:r>
      <w:r w:rsidRPr="00AE1820">
        <w:rPr>
          <w:rFonts w:ascii="Times New Roman" w:eastAsia="Cambria" w:hAnsi="Times New Roman" w:cs="Times New Roman"/>
        </w:rPr>
        <w:t xml:space="preserve"> false discovery rate (FDR) &lt; 1 </w:t>
      </w:r>
      <w:r w:rsidRPr="00AE1820">
        <w:rPr>
          <w:rFonts w:ascii="Times New Roman" w:eastAsia="Cambria" w:hAnsi="Times New Roman" w:cs="Times New Roman"/>
          <w:shd w:val="clear" w:color="auto" w:fill="FFFFFF"/>
        </w:rPr>
        <w:t>×</w:t>
      </w:r>
      <w:r w:rsidRPr="00AE1820">
        <w:rPr>
          <w:rFonts w:ascii="Times New Roman" w:eastAsia="Cambria" w:hAnsi="Times New Roman" w:cs="Times New Roman"/>
        </w:rPr>
        <w:t xml:space="preserve"> 10</w:t>
      </w:r>
      <w:r w:rsidRPr="00AE1820">
        <w:rPr>
          <w:rFonts w:ascii="Times New Roman" w:eastAsia="Cambria" w:hAnsi="Times New Roman" w:cs="Times New Roman"/>
          <w:vertAlign w:val="superscript"/>
        </w:rPr>
        <w:t>-4</w:t>
      </w:r>
      <w:r w:rsidRPr="00AE1820">
        <w:rPr>
          <w:rFonts w:ascii="Times New Roman" w:eastAsia="Cambria" w:hAnsi="Times New Roman" w:cs="Times New Roman"/>
        </w:rPr>
        <w:t xml:space="preserve"> with a |log2 fold change| &gt; 1. Lowly expressed or non-expressed genes with a mean normalized read count of 0 across all samples were discarded.</w:t>
      </w:r>
    </w:p>
    <w:p w14:paraId="269C21FC" w14:textId="77777777" w:rsidR="00AE1820" w:rsidRPr="00AE1820" w:rsidRDefault="00AE1820" w:rsidP="00AE1820">
      <w:pPr>
        <w:pStyle w:val="NoSpacing"/>
        <w:contextualSpacing/>
        <w:jc w:val="both"/>
        <w:rPr>
          <w:rFonts w:ascii="Times New Roman" w:eastAsia="Cambria" w:hAnsi="Times New Roman" w:cs="Times New Roman"/>
        </w:rPr>
      </w:pPr>
      <w:bookmarkStart w:id="10" w:name="_Toc408259098"/>
    </w:p>
    <w:p w14:paraId="4ED08A0D" w14:textId="77777777" w:rsidR="00AE1820" w:rsidRPr="00AE1820" w:rsidRDefault="00AE1820" w:rsidP="00AE1820">
      <w:pPr>
        <w:pStyle w:val="NoSpacing"/>
        <w:contextualSpacing/>
        <w:jc w:val="both"/>
        <w:rPr>
          <w:rFonts w:ascii="Times New Roman" w:eastAsia="Cambria" w:hAnsi="Times New Roman" w:cs="Times New Roman"/>
        </w:rPr>
      </w:pPr>
      <w:r w:rsidRPr="00AE1820">
        <w:rPr>
          <w:rFonts w:ascii="Times New Roman" w:eastAsia="MS Gothic" w:hAnsi="Times New Roman" w:cs="Times New Roman"/>
          <w:b/>
        </w:rPr>
        <w:lastRenderedPageBreak/>
        <w:t>Genomic annotation and mRNA TSS collection</w:t>
      </w:r>
      <w:bookmarkEnd w:id="10"/>
      <w:r w:rsidRPr="00AE1820">
        <w:rPr>
          <w:rFonts w:ascii="Times New Roman" w:eastAsia="MS Gothic" w:hAnsi="Times New Roman" w:cs="Times New Roman"/>
          <w:b/>
        </w:rPr>
        <w:t>.</w:t>
      </w:r>
      <w:r w:rsidRPr="00AE1820">
        <w:rPr>
          <w:rFonts w:ascii="Times New Roman" w:eastAsia="MS Gothic" w:hAnsi="Times New Roman" w:cs="Times New Roman"/>
        </w:rPr>
        <w:t xml:space="preserve"> </w:t>
      </w:r>
      <w:r w:rsidRPr="00AE1820">
        <w:rPr>
          <w:rFonts w:ascii="Times New Roman" w:eastAsia="Cambria" w:hAnsi="Times New Roman" w:cs="Times New Roman"/>
        </w:rPr>
        <w:t>Gene locations used in Figure 1 were defined based on the GRCh37/hg19 assembly. Annotation of known Ensembl transcripts was obtained from UCSC (http://hgdownload.cse.ucsc.edu/goldenPath/hg19/database/ensGene.txt.gz). Since genes can have multiple transcripts, we selected the 5’-most transcription start site (TSS) on the positive strand as the single TSS associated with each gene. The reverse (3’ most TSS) was done for genes on the negative strand. We limited downstream analysis to protein-coding genes, resulting in 20,745 TSSs in total. Similarly, annotations for retro-elements (i.e., LINEs and SINEs), CpG islands, exons and introns were downloaded from the UCSC.</w:t>
      </w:r>
    </w:p>
    <w:p w14:paraId="314CF5D5" w14:textId="77777777" w:rsidR="00AE1820" w:rsidRPr="00AE1820" w:rsidRDefault="00AE1820" w:rsidP="00AE1820">
      <w:pPr>
        <w:pStyle w:val="NoSpacing"/>
        <w:contextualSpacing/>
        <w:jc w:val="both"/>
        <w:rPr>
          <w:rFonts w:ascii="Times New Roman" w:eastAsia="MS Gothic" w:hAnsi="Times New Roman" w:cs="Times New Roman"/>
        </w:rPr>
      </w:pPr>
    </w:p>
    <w:p w14:paraId="707FAF70" w14:textId="5314CD23" w:rsidR="00AE1820" w:rsidRPr="00AE1820" w:rsidRDefault="00AE1820" w:rsidP="00AE1820">
      <w:pPr>
        <w:pStyle w:val="NoSpacing"/>
        <w:contextualSpacing/>
        <w:jc w:val="both"/>
        <w:rPr>
          <w:rFonts w:ascii="Times New Roman" w:eastAsia="Cambria" w:hAnsi="Times New Roman" w:cs="Times New Roman"/>
        </w:rPr>
      </w:pPr>
      <w:bookmarkStart w:id="11" w:name="_Toc408259099"/>
      <w:r w:rsidRPr="00AE1820">
        <w:rPr>
          <w:rFonts w:ascii="Times New Roman" w:eastAsia="MS Gothic" w:hAnsi="Times New Roman" w:cs="Times New Roman"/>
          <w:b/>
        </w:rPr>
        <w:t>Integrated analysis of gene expression and 5mC</w:t>
      </w:r>
      <w:bookmarkEnd w:id="11"/>
      <w:r w:rsidRPr="00AE1820">
        <w:rPr>
          <w:rFonts w:ascii="Times New Roman" w:eastAsia="MS Gothic" w:hAnsi="Times New Roman" w:cs="Times New Roman"/>
          <w:b/>
        </w:rPr>
        <w:t>.</w:t>
      </w:r>
      <w:r w:rsidRPr="00AE1820">
        <w:rPr>
          <w:rFonts w:ascii="Times New Roman" w:eastAsia="MS Gothic" w:hAnsi="Times New Roman" w:cs="Times New Roman"/>
        </w:rPr>
        <w:t xml:space="preserve"> </w:t>
      </w:r>
      <w:r w:rsidRPr="00AE1820">
        <w:rPr>
          <w:rFonts w:ascii="Times New Roman" w:eastAsia="Cambria" w:hAnsi="Times New Roman" w:cs="Times New Roman"/>
        </w:rPr>
        <w:t xml:space="preserve">FPKM (fragments per kilobase of exon per million fragments) values of expression were calculated using Cufflinks </w:t>
      </w:r>
      <w:r w:rsidRPr="00AE1820">
        <w:rPr>
          <w:rFonts w:ascii="Times New Roman" w:eastAsia="Cambria" w:hAnsi="Times New Roman" w:cs="Times New Roman"/>
        </w:rPr>
        <w:fldChar w:fldCharType="begin">
          <w:fldData xml:space="preserve">PEVuZE5vdGU+PENpdGU+PEF1dGhvcj5UcmFwbmVsbDwvQXV0aG9yPjxZZWFyPjIwMTA8L1llYXI+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</w:fldData>
        </w:fldChar>
      </w:r>
      <w:r w:rsidRPr="00AE1820">
        <w:rPr>
          <w:rFonts w:ascii="Times New Roman" w:eastAsia="Cambria" w:hAnsi="Times New Roman" w:cs="Times New Roman"/>
        </w:rPr>
        <w:instrText xml:space="preserve"> ADDIN EN.CITE </w:instrText>
      </w:r>
      <w:r w:rsidRPr="00AE1820">
        <w:rPr>
          <w:rFonts w:ascii="Times New Roman" w:eastAsia="Cambria" w:hAnsi="Times New Roman" w:cs="Times New Roman"/>
        </w:rPr>
        <w:fldChar w:fldCharType="begin">
          <w:fldData xml:space="preserve">PEVuZE5vdGU+PENpdGU+PEF1dGhvcj5UcmFwbmVsbDwvQXV0aG9yPjxZZWFyPjIwMTA8L1llYXI+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</w:fldData>
        </w:fldChar>
      </w:r>
      <w:r w:rsidRPr="00AE1820">
        <w:rPr>
          <w:rFonts w:ascii="Times New Roman" w:eastAsia="Cambria" w:hAnsi="Times New Roman" w:cs="Times New Roman"/>
        </w:rPr>
        <w:instrText xml:space="preserve"> ADDIN EN.CITE.DATA </w:instrText>
      </w:r>
      <w:r w:rsidRPr="00AE1820">
        <w:rPr>
          <w:rFonts w:ascii="Times New Roman" w:eastAsia="Cambria" w:hAnsi="Times New Roman" w:cs="Times New Roman"/>
        </w:rPr>
      </w:r>
      <w:r w:rsidRPr="00AE1820">
        <w:rPr>
          <w:rFonts w:ascii="Times New Roman" w:eastAsia="Cambria" w:hAnsi="Times New Roman" w:cs="Times New Roman"/>
        </w:rPr>
        <w:fldChar w:fldCharType="end"/>
      </w:r>
      <w:r w:rsidRPr="00AE1820">
        <w:rPr>
          <w:rFonts w:ascii="Times New Roman" w:eastAsia="Cambria" w:hAnsi="Times New Roman" w:cs="Times New Roman"/>
        </w:rPr>
      </w:r>
      <w:r w:rsidRPr="00AE1820">
        <w:rPr>
          <w:rFonts w:ascii="Times New Roman" w:eastAsia="Cambria" w:hAnsi="Times New Roman" w:cs="Times New Roman"/>
        </w:rPr>
        <w:fldChar w:fldCharType="separate"/>
      </w:r>
      <w:r w:rsidRPr="00AE1820">
        <w:rPr>
          <w:rFonts w:ascii="Times New Roman" w:eastAsia="Cambria" w:hAnsi="Times New Roman" w:cs="Times New Roman"/>
          <w:noProof/>
        </w:rPr>
        <w:t>(</w:t>
      </w:r>
      <w:hyperlink w:anchor="_ENREF_22" w:tooltip="Trapnell, 2010 #947" w:history="1">
        <w:r w:rsidRPr="00AE1820">
          <w:rPr>
            <w:rFonts w:ascii="Times New Roman" w:eastAsia="Cambria" w:hAnsi="Times New Roman" w:cs="Times New Roman"/>
            <w:noProof/>
          </w:rPr>
          <w:t>Trapnell et al. 2010</w:t>
        </w:r>
      </w:hyperlink>
      <w:r w:rsidRPr="00AE1820">
        <w:rPr>
          <w:rFonts w:ascii="Times New Roman" w:eastAsia="Cambria" w:hAnsi="Times New Roman" w:cs="Times New Roman"/>
          <w:noProof/>
        </w:rPr>
        <w:t>)</w:t>
      </w:r>
      <w:r w:rsidRPr="00AE1820">
        <w:rPr>
          <w:rFonts w:ascii="Times New Roman" w:eastAsia="Cambria" w:hAnsi="Times New Roman" w:cs="Times New Roman"/>
        </w:rPr>
        <w:fldChar w:fldCharType="end"/>
      </w:r>
      <w:r w:rsidRPr="00AE1820">
        <w:rPr>
          <w:rFonts w:ascii="Times New Roman" w:eastAsia="Cambria" w:hAnsi="Times New Roman" w:cs="Times New Roman"/>
        </w:rPr>
        <w:t>. Genes were then classified into quartiles based on their gene expression levels at baseline (untreated) state: 1st quartile is lowest and 4th is highest. Gene bodies and 20-kb regions upstream and downstream were each divided into 50 intervals. We gathered methylation data from windows within each of these intervals and plotted the mean methylation level (mean_me) for all windows overlapping each position. For each bin containing n sites (</w:t>
      </w:r>
      <w:r w:rsidRPr="00AE1820">
        <w:rPr>
          <w:rFonts w:ascii="Times New Roman" w:eastAsia="Cambria" w:hAnsi="Times New Roman" w:cs="Times New Roman"/>
          <w:i/>
        </w:rPr>
        <w:t>i</w:t>
      </w:r>
      <w:r w:rsidRPr="00AE1820">
        <w:rPr>
          <w:rFonts w:ascii="Times New Roman" w:eastAsia="Cambria" w:hAnsi="Times New Roman" w:cs="Times New Roman"/>
        </w:rPr>
        <w:t>):</w:t>
      </w:r>
    </w:p>
    <w:p w14:paraId="6D7A4B54" w14:textId="77777777" w:rsidR="00AE1820" w:rsidRPr="00AE1820" w:rsidRDefault="00AE1820" w:rsidP="005A6410">
      <w:pPr>
        <w:pStyle w:val="NoSpacing"/>
        <w:contextualSpacing/>
        <w:jc w:val="center"/>
        <w:rPr>
          <w:rFonts w:ascii="Times New Roman" w:eastAsia="Cambria" w:hAnsi="Times New Roman" w:cs="Times New Roman"/>
        </w:rPr>
      </w:pPr>
      <w:r w:rsidRPr="00AE1820">
        <w:rPr>
          <w:rFonts w:ascii="Times New Roman" w:hAnsi="Times New Roman" w:cs="Times New Roman"/>
          <w:noProof/>
        </w:rPr>
        <w:drawing>
          <wp:inline distT="0" distB="0" distL="0" distR="0" wp14:anchorId="5B8A0EBD" wp14:editId="5A64547B">
            <wp:extent cx="2084832" cy="53902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12176" cy="571947"/>
                    </a:xfrm>
                    <a:prstGeom prst="rect">
                      <a:avLst/>
                    </a:prstGeom>
                    <a:noFill/>
                    <a:ln>
                      <a:noFill/>
                    </a:ln>
                  </pic:spPr>
                </pic:pic>
              </a:graphicData>
            </a:graphic>
          </wp:inline>
        </w:drawing>
      </w:r>
    </w:p>
    <w:p w14:paraId="07A8C83C" w14:textId="77777777" w:rsidR="00AE1820" w:rsidRPr="00AE1820" w:rsidRDefault="00AE1820" w:rsidP="00AE1820">
      <w:pPr>
        <w:pStyle w:val="NoSpacing"/>
        <w:contextualSpacing/>
        <w:jc w:val="both"/>
        <w:rPr>
          <w:rFonts w:ascii="Times New Roman" w:eastAsia="MS Gothic" w:hAnsi="Times New Roman" w:cs="Times New Roman"/>
        </w:rPr>
      </w:pPr>
      <w:r w:rsidRPr="00AE1820">
        <w:rPr>
          <w:rFonts w:ascii="Times New Roman" w:eastAsia="Cambria" w:hAnsi="Times New Roman" w:cs="Times New Roman"/>
        </w:rPr>
        <w:t xml:space="preserve">where C = read supporting methylated cytosine, T = read supporting unmethylated cytosine, </w:t>
      </w:r>
      <w:r w:rsidRPr="00AE1820">
        <w:rPr>
          <w:rFonts w:ascii="Times New Roman" w:eastAsia="Cambria" w:hAnsi="Times New Roman" w:cs="Times New Roman"/>
          <w:i/>
        </w:rPr>
        <w:t>i</w:t>
      </w:r>
      <w:r w:rsidRPr="00AE1820">
        <w:rPr>
          <w:rFonts w:ascii="Times New Roman" w:eastAsia="Cambria" w:hAnsi="Times New Roman" w:cs="Times New Roman"/>
        </w:rPr>
        <w:t xml:space="preserve"> = position of cytosine and n = total number of cytosine positions.</w:t>
      </w:r>
      <w:bookmarkStart w:id="12" w:name="_Toc408259100"/>
      <w:r w:rsidRPr="00AE1820">
        <w:rPr>
          <w:rFonts w:ascii="Times New Roman" w:eastAsia="Cambria" w:hAnsi="Times New Roman" w:cs="Times New Roman"/>
        </w:rPr>
        <w:t xml:space="preserve"> </w:t>
      </w:r>
    </w:p>
    <w:p w14:paraId="71165CDE" w14:textId="77777777" w:rsidR="00AE1820" w:rsidRPr="00AE1820" w:rsidRDefault="00AE1820" w:rsidP="00AE1820">
      <w:pPr>
        <w:pStyle w:val="NoSpacing"/>
        <w:contextualSpacing/>
        <w:jc w:val="both"/>
        <w:rPr>
          <w:rFonts w:ascii="Times New Roman" w:eastAsia="MS Gothic" w:hAnsi="Times New Roman" w:cs="Times New Roman"/>
        </w:rPr>
      </w:pPr>
    </w:p>
    <w:p w14:paraId="01F59DE6" w14:textId="5EE36C54" w:rsidR="00AE1820" w:rsidRPr="00AE1820" w:rsidRDefault="00AE1820" w:rsidP="00AE1820">
      <w:pPr>
        <w:pStyle w:val="NoSpacing"/>
        <w:contextualSpacing/>
        <w:jc w:val="both"/>
        <w:rPr>
          <w:rFonts w:ascii="Times New Roman" w:eastAsia="MS Gothic" w:hAnsi="Times New Roman" w:cs="Times New Roman"/>
        </w:rPr>
      </w:pPr>
      <w:r w:rsidRPr="00AE1820">
        <w:rPr>
          <w:rFonts w:ascii="Times New Roman" w:eastAsia="MS Gothic" w:hAnsi="Times New Roman" w:cs="Times New Roman"/>
          <w:b/>
        </w:rPr>
        <w:t>Principal component analysis based on methylomes</w:t>
      </w:r>
      <w:bookmarkEnd w:id="12"/>
      <w:r w:rsidRPr="00AE1820">
        <w:rPr>
          <w:rFonts w:ascii="Times New Roman" w:eastAsia="MS Gothic" w:hAnsi="Times New Roman" w:cs="Times New Roman"/>
          <w:b/>
        </w:rPr>
        <w:t>.</w:t>
      </w:r>
      <w:r w:rsidRPr="00AE1820">
        <w:rPr>
          <w:rFonts w:ascii="Times New Roman" w:eastAsia="MS Gothic" w:hAnsi="Times New Roman" w:cs="Times New Roman"/>
        </w:rPr>
        <w:t xml:space="preserve"> </w:t>
      </w:r>
      <w:r w:rsidRPr="00AE1820">
        <w:rPr>
          <w:rFonts w:ascii="Times New Roman" w:eastAsia="Cambria" w:hAnsi="Times New Roman" w:cs="Times New Roman"/>
        </w:rPr>
        <w:t xml:space="preserve">Principal component analysis (PCA) of DC methylomes and those of other cell types for which MethylC-seq data was publicly available was performed on a set of 2,724,731 CpG sites that were sequenced at coverage ≥5 across all cell types or tissues using MethylKit tools </w:t>
      </w:r>
      <w:r w:rsidRPr="00AE1820">
        <w:rPr>
          <w:rFonts w:ascii="Times New Roman" w:eastAsia="Cambria" w:hAnsi="Times New Roman" w:cs="Times New Roman"/>
        </w:rPr>
        <w:fldChar w:fldCharType="begin"/>
      </w:r>
      <w:r w:rsidRPr="00AE1820">
        <w:rPr>
          <w:rFonts w:ascii="Times New Roman" w:eastAsia="Cambria" w:hAnsi="Times New Roman" w:cs="Times New Roman"/>
        </w:rPr>
        <w:instrText xml:space="preserve"> ADDIN EN.CITE &lt;EndNote&gt;&lt;Cite&gt;&lt;Author&gt;Akalin&lt;/Author&gt;&lt;Year&gt;2012&lt;/Year&gt;&lt;RecNum&gt;275&lt;/RecNum&gt;&lt;DisplayText&gt;(Akalin et al. 2012)&lt;/DisplayText&gt;&lt;record&gt;&lt;rec-number&gt;275&lt;/rec-number&gt;&lt;foreign-keys&gt;&lt;key app="EN" db-id="ef2eftesmp9pxweazt6pa0fdwxwddd5f9dz2" timestamp="1412965875"&gt;275&lt;/key&gt;&lt;/foreign-keys&gt;&lt;ref-type name="Journal Article"&gt;17&lt;/ref-type&gt;&lt;contributors&gt;&lt;authors&gt;&lt;author&gt;Akalin, A.&lt;/author&gt;&lt;author&gt;Kormaksson, M.&lt;/author&gt;&lt;author&gt;Li, S.&lt;/author&gt;&lt;author&gt;Garrett-Bakelman, F. E.&lt;/author&gt;&lt;author&gt;Figueroa, M. E.&lt;/author&gt;&lt;author&gt;Melnick, A.&lt;/author&gt;&lt;author&gt;Mason, C. E.&lt;/author&gt;&lt;/authors&gt;&lt;/contributors&gt;&lt;titles&gt;&lt;title&gt;methylKit: a comprehensive R package for the analysis of genome-wide DNA methylation profiles&lt;/title&gt;&lt;secondary-title&gt;Genome Biol&lt;/secondary-title&gt;&lt;alt-title&gt;Genome biology&lt;/alt-title&gt;&lt;/titles&gt;&lt;periodical&gt;&lt;full-title&gt;Genome Biol&lt;/full-title&gt;&lt;abbr-1&gt;Genome biology&lt;/abbr-1&gt;&lt;/periodical&gt;&lt;alt-periodical&gt;&lt;full-title&gt;Genome Biol&lt;/full-title&gt;&lt;abbr-1&gt;Genome biology&lt;/abbr-1&gt;&lt;/alt-periodical&gt;&lt;pages&gt;R87&lt;/pages&gt;&lt;volume&gt;13&lt;/volume&gt;&lt;number&gt;10&lt;/number&gt;&lt;dates&gt;&lt;year&gt;2012&lt;/year&gt;&lt;/dates&gt;&lt;isbn&gt;1465-6914 (Electronic)&amp;#xD;1465-6906 (Linking)&lt;/isbn&gt;&lt;accession-num&gt;23034086&lt;/accession-num&gt;&lt;urls&gt;&lt;related-urls&gt;&lt;url&gt;http://www.ncbi.nlm.nih.gov/pubmed/23034086&lt;/url&gt;&lt;/related-urls&gt;&lt;/urls&gt;&lt;custom2&gt;3491415&lt;/custom2&gt;&lt;electronic-resource-num&gt;10.1186/gb-2012-13-10-r87&lt;/electronic-resource-num&gt;&lt;/record&gt;&lt;/Cite&gt;&lt;/EndNote&gt;</w:instrText>
      </w:r>
      <w:r w:rsidRPr="00AE1820">
        <w:rPr>
          <w:rFonts w:ascii="Times New Roman" w:eastAsia="Cambria" w:hAnsi="Times New Roman" w:cs="Times New Roman"/>
        </w:rPr>
        <w:fldChar w:fldCharType="separate"/>
      </w:r>
      <w:r w:rsidRPr="00AE1820">
        <w:rPr>
          <w:rFonts w:ascii="Times New Roman" w:eastAsia="Cambria" w:hAnsi="Times New Roman" w:cs="Times New Roman"/>
          <w:noProof/>
        </w:rPr>
        <w:t>(</w:t>
      </w:r>
      <w:hyperlink w:anchor="_ENREF_1" w:tooltip="Akalin, 2012 #275" w:history="1">
        <w:r w:rsidRPr="00AE1820">
          <w:rPr>
            <w:rFonts w:ascii="Times New Roman" w:eastAsia="Cambria" w:hAnsi="Times New Roman" w:cs="Times New Roman"/>
            <w:noProof/>
          </w:rPr>
          <w:t>Akalin et al. 2012</w:t>
        </w:r>
      </w:hyperlink>
      <w:r w:rsidRPr="00AE1820">
        <w:rPr>
          <w:rFonts w:ascii="Times New Roman" w:eastAsia="Cambria" w:hAnsi="Times New Roman" w:cs="Times New Roman"/>
          <w:noProof/>
        </w:rPr>
        <w:t>)</w:t>
      </w:r>
      <w:r w:rsidRPr="00AE1820">
        <w:rPr>
          <w:rFonts w:ascii="Times New Roman" w:eastAsia="Cambria" w:hAnsi="Times New Roman" w:cs="Times New Roman"/>
        </w:rPr>
        <w:fldChar w:fldCharType="end"/>
      </w:r>
      <w:r w:rsidRPr="00AE1820">
        <w:rPr>
          <w:rFonts w:ascii="Times New Roman" w:eastAsia="Cambria" w:hAnsi="Times New Roman" w:cs="Times New Roman"/>
        </w:rPr>
        <w:t>. The following cell types or tissues were used: neuroectoderm, neuroepithelial, glia, fetal (fheart, fthymus, fmuscle, fadrenal, fbrain), adipocyte, colon mucosa (cmucosa), substantia nigra (snigra), B-cell, T-cells (cd4, cd8, cd34), dendritic cells (dc81, dc82, dc83, dc87, dc89, dc91, hippocampus, hspc, liver, neutrophil, peripheral blood mononuclear cell (pbmc), and sperm.</w:t>
      </w:r>
    </w:p>
    <w:p w14:paraId="46B72DBD" w14:textId="77777777" w:rsidR="00AE1820" w:rsidRPr="00AE1820" w:rsidRDefault="00AE1820" w:rsidP="00AE1820">
      <w:pPr>
        <w:pStyle w:val="NoSpacing"/>
        <w:contextualSpacing/>
        <w:jc w:val="both"/>
        <w:rPr>
          <w:rFonts w:ascii="Times New Roman" w:eastAsia="MS Gothic" w:hAnsi="Times New Roman" w:cs="Times New Roman"/>
        </w:rPr>
      </w:pPr>
      <w:bookmarkStart w:id="13" w:name="_Toc408259101"/>
    </w:p>
    <w:p w14:paraId="7C627371" w14:textId="0C77BD82" w:rsidR="00AE1820" w:rsidRPr="00AE1820" w:rsidRDefault="00AE1820" w:rsidP="00AE1820">
      <w:pPr>
        <w:pStyle w:val="NoSpacing"/>
        <w:contextualSpacing/>
        <w:jc w:val="both"/>
        <w:rPr>
          <w:rFonts w:ascii="Times New Roman" w:eastAsia="MS Gothic" w:hAnsi="Times New Roman" w:cs="Times New Roman"/>
        </w:rPr>
      </w:pPr>
      <w:r w:rsidRPr="00AE1820">
        <w:rPr>
          <w:rFonts w:ascii="Times New Roman" w:eastAsia="MS Gothic" w:hAnsi="Times New Roman" w:cs="Times New Roman"/>
          <w:b/>
        </w:rPr>
        <w:t>Identification of MTB-DMRs</w:t>
      </w:r>
      <w:bookmarkEnd w:id="13"/>
      <w:r w:rsidRPr="00AE1820">
        <w:rPr>
          <w:rFonts w:ascii="Times New Roman" w:eastAsia="MS Gothic" w:hAnsi="Times New Roman" w:cs="Times New Roman"/>
          <w:b/>
        </w:rPr>
        <w:t>.</w:t>
      </w:r>
      <w:r w:rsidRPr="00AE1820">
        <w:rPr>
          <w:rFonts w:ascii="Times New Roman" w:eastAsia="MS Gothic" w:hAnsi="Times New Roman" w:cs="Times New Roman"/>
        </w:rPr>
        <w:t xml:space="preserve"> </w:t>
      </w:r>
      <w:r w:rsidRPr="00AE1820">
        <w:rPr>
          <w:rFonts w:ascii="Times New Roman" w:eastAsia="Cambria" w:hAnsi="Times New Roman" w:cs="Times New Roman"/>
        </w:rPr>
        <w:t xml:space="preserve">The summarized methylation estimates of strand-merged CpG sites from the 6 infected and 6 non-infected samples were used to identify MTB-induced differences in methylation, using the R package BSmooth/BSseq </w:t>
      </w:r>
      <w:r w:rsidRPr="00AE1820">
        <w:rPr>
          <w:rFonts w:ascii="Times New Roman" w:eastAsia="Cambria" w:hAnsi="Times New Roman" w:cs="Times New Roman"/>
        </w:rPr>
        <w:fldChar w:fldCharType="begin"/>
      </w:r>
      <w:r w:rsidRPr="00AE1820">
        <w:rPr>
          <w:rFonts w:ascii="Times New Roman" w:eastAsia="Cambria" w:hAnsi="Times New Roman" w:cs="Times New Roman"/>
        </w:rPr>
        <w:instrText xml:space="preserve"> ADDIN EN.CITE &lt;EndNote&gt;&lt;Cite&gt;&lt;Author&gt;Hansen&lt;/Author&gt;&lt;Year&gt;2012&lt;/Year&gt;&lt;RecNum&gt;152&lt;/RecNum&gt;&lt;DisplayText&gt;(Hansen et al. 2012)&lt;/DisplayText&gt;&lt;record&gt;&lt;rec-number&gt;152&lt;/rec-number&gt;&lt;foreign-keys&gt;&lt;key app="EN" db-id="ef2eftesmp9pxweazt6pa0fdwxwddd5f9dz2" timestamp="1411692976"&gt;152&lt;/key&gt;&lt;/foreign-keys&gt;&lt;ref-type name="Journal Article"&gt;17&lt;/ref-type&gt;&lt;contributors&gt;&lt;authors&gt;&lt;author&gt;Hansen, K. D.&lt;/author&gt;&lt;author&gt;Langmead, B.&lt;/author&gt;&lt;author&gt;Irizarry, R. A.&lt;/author&gt;&lt;/authors&gt;&lt;/contributors&gt;&lt;titles&gt;&lt;title&gt;BSmooth: from whole genome bisulfite sequencing reads to differentially methylated regions&lt;/title&gt;&lt;secondary-title&gt;Genome Biol&lt;/secondary-title&gt;&lt;alt-title&gt;Genome biology&lt;/alt-title&gt;&lt;/titles&gt;&lt;periodical&gt;&lt;full-title&gt;Genome Biol&lt;/full-title&gt;&lt;abbr-1&gt;Genome biology&lt;/abbr-1&gt;&lt;/periodical&gt;&lt;alt-periodical&gt;&lt;full-title&gt;Genome Biol&lt;/full-title&gt;&lt;abbr-1&gt;Genome biology&lt;/abbr-1&gt;&lt;/alt-periodical&gt;&lt;pages&gt;R83&lt;/pages&gt;&lt;volume&gt;13&lt;/volume&gt;&lt;number&gt;10&lt;/number&gt;&lt;dates&gt;&lt;year&gt;2012&lt;/year&gt;&lt;/dates&gt;&lt;isbn&gt;1465-6914 (Electronic)&amp;#xD;1465-6906 (Linking)&lt;/isbn&gt;&lt;accession-num&gt;23034175&lt;/accession-num&gt;&lt;urls&gt;&lt;related-urls&gt;&lt;url&gt;http://www.ncbi.nlm.nih.gov/pubmed/23034175&lt;/url&gt;&lt;/related-urls&gt;&lt;/urls&gt;&lt;custom2&gt;3491411&lt;/custom2&gt;&lt;electronic-resource-num&gt;10.1186/gb-2012-13-10-r83&lt;/electronic-resource-num&gt;&lt;/record&gt;&lt;/Cite&gt;&lt;/EndNote&gt;</w:instrText>
      </w:r>
      <w:r w:rsidRPr="00AE1820">
        <w:rPr>
          <w:rFonts w:ascii="Times New Roman" w:eastAsia="Cambria" w:hAnsi="Times New Roman" w:cs="Times New Roman"/>
        </w:rPr>
        <w:fldChar w:fldCharType="separate"/>
      </w:r>
      <w:r w:rsidRPr="00AE1820">
        <w:rPr>
          <w:rFonts w:ascii="Times New Roman" w:eastAsia="Cambria" w:hAnsi="Times New Roman" w:cs="Times New Roman"/>
          <w:noProof/>
        </w:rPr>
        <w:t>(</w:t>
      </w:r>
      <w:hyperlink w:anchor="_ENREF_8" w:tooltip="Hansen, 2012 #152" w:history="1">
        <w:r w:rsidRPr="00AE1820">
          <w:rPr>
            <w:rFonts w:ascii="Times New Roman" w:eastAsia="Cambria" w:hAnsi="Times New Roman" w:cs="Times New Roman"/>
            <w:noProof/>
          </w:rPr>
          <w:t>Hansen et al. 2012</w:t>
        </w:r>
      </w:hyperlink>
      <w:r w:rsidRPr="00AE1820">
        <w:rPr>
          <w:rFonts w:ascii="Times New Roman" w:eastAsia="Cambria" w:hAnsi="Times New Roman" w:cs="Times New Roman"/>
          <w:noProof/>
        </w:rPr>
        <w:t>)</w:t>
      </w:r>
      <w:r w:rsidRPr="00AE1820">
        <w:rPr>
          <w:rFonts w:ascii="Times New Roman" w:eastAsia="Cambria" w:hAnsi="Times New Roman" w:cs="Times New Roman"/>
        </w:rPr>
        <w:fldChar w:fldCharType="end"/>
      </w:r>
      <w:r w:rsidRPr="00AE1820">
        <w:rPr>
          <w:rFonts w:ascii="Times New Roman" w:eastAsia="Cambria" w:hAnsi="Times New Roman" w:cs="Times New Roman"/>
        </w:rPr>
        <w:t xml:space="preserve"> with the following parameters: ns = 25 and h = 200. BSmooth implements a smoothing method that uses a local likelihood approach to estimate the smoothed probability of methylation at each site, taking into account the spatial correlation between </w:t>
      </w:r>
      <w:r w:rsidRPr="00AE1820">
        <w:rPr>
          <w:rFonts w:ascii="Times New Roman" w:eastAsia="Cambria" w:hAnsi="Times New Roman" w:cs="Times New Roman"/>
        </w:rPr>
        <w:lastRenderedPageBreak/>
        <w:t xml:space="preserve">nearby sites and placing greater weight on sites with higher coverage. To minimize noise in methylation estimates due to low-coverage data, we restricted the differential methylation analysis to CpG sites with coverage of ≥4 sequence reads in at least half of the DC samples in each condition, which still allowed us to interrogate changes in methylation levels at ~20 million CpG sites. Moreover, to eliminate effects caused by polymorphisms, C nucleotides that overlapped </w:t>
      </w:r>
      <w:r w:rsidRPr="00AE1820">
        <w:rPr>
          <w:rFonts w:ascii="Times New Roman" w:hAnsi="Times New Roman" w:cs="Times New Roman"/>
        </w:rPr>
        <w:t xml:space="preserve">with </w:t>
      </w:r>
      <w:r w:rsidRPr="00AE1820">
        <w:rPr>
          <w:rFonts w:ascii="Times New Roman" w:eastAsia="Cambria" w:hAnsi="Times New Roman" w:cs="Times New Roman"/>
        </w:rPr>
        <w:t xml:space="preserve">known SNPs (dbSNP132; http://www.ncbi.nlm.nih.gov/SNP/) were removed. We identified MTB-induced differentially methylated regions (MTB-DMRs) as regions containing at least 3 consecutive CpG sites that were significantly differentially methylated using a paired t-test (|t-statistic| &gt; 4.032 at </w:t>
      </w:r>
      <w:r w:rsidRPr="00AE1820">
        <w:rPr>
          <w:rFonts w:ascii="Times New Roman" w:eastAsia="Cambria" w:hAnsi="Times New Roman" w:cs="Times New Roman"/>
          <w:i/>
        </w:rPr>
        <w:t>P</w:t>
      </w:r>
      <w:r w:rsidRPr="00AE1820">
        <w:rPr>
          <w:rFonts w:ascii="Times New Roman" w:eastAsia="Cambria" w:hAnsi="Times New Roman" w:cs="Times New Roman"/>
        </w:rPr>
        <w:t xml:space="preserve"> = 0.01) and that exhibited at least a 10% difference in mean methylation levels between treated and untreated samples.</w:t>
      </w:r>
    </w:p>
    <w:p w14:paraId="67F3A757" w14:textId="77777777" w:rsidR="00AE1820" w:rsidRPr="00AE1820" w:rsidRDefault="00AE1820" w:rsidP="00AE1820">
      <w:pPr>
        <w:pStyle w:val="NoSpacing"/>
        <w:contextualSpacing/>
        <w:jc w:val="both"/>
        <w:rPr>
          <w:rFonts w:ascii="Times New Roman" w:eastAsia="MS Gothic" w:hAnsi="Times New Roman" w:cs="Times New Roman"/>
        </w:rPr>
      </w:pPr>
      <w:bookmarkStart w:id="14" w:name="_Toc408259102"/>
    </w:p>
    <w:p w14:paraId="0967A706" w14:textId="77777777" w:rsidR="00AE1820" w:rsidRPr="00AE1820" w:rsidRDefault="00AE1820" w:rsidP="007B1C0A">
      <w:pPr>
        <w:spacing w:after="0" w:line="240" w:lineRule="auto"/>
        <w:jc w:val="both"/>
        <w:rPr>
          <w:rFonts w:ascii="Times New Roman" w:hAnsi="Times New Roman" w:cs="Times New Roman"/>
        </w:rPr>
      </w:pPr>
      <w:r w:rsidRPr="00AE1820">
        <w:rPr>
          <w:rFonts w:ascii="Times New Roman" w:eastAsia="MS Gothic" w:hAnsi="Times New Roman" w:cs="Times New Roman"/>
          <w:b/>
        </w:rPr>
        <w:t>Assigning MTB-DMRs to genes</w:t>
      </w:r>
      <w:bookmarkEnd w:id="14"/>
      <w:r w:rsidRPr="00AE1820">
        <w:rPr>
          <w:rFonts w:ascii="Times New Roman" w:eastAsia="MS Gothic" w:hAnsi="Times New Roman" w:cs="Times New Roman"/>
          <w:b/>
        </w:rPr>
        <w:t>.</w:t>
      </w:r>
      <w:r w:rsidRPr="00AE1820">
        <w:rPr>
          <w:rFonts w:ascii="Times New Roman" w:eastAsia="MS Gothic" w:hAnsi="Times New Roman" w:cs="Times New Roman"/>
        </w:rPr>
        <w:t xml:space="preserve"> </w:t>
      </w:r>
      <w:r w:rsidRPr="00AE1820">
        <w:rPr>
          <w:rFonts w:ascii="Times New Roman" w:eastAsia="Cambria" w:hAnsi="Times New Roman" w:cs="Times New Roman"/>
        </w:rPr>
        <w:t>To assign each MTB-DMR to a gene, we use the following rationale: if an MTB-DMR was located within a gene body the MTB-DMR was assigned to that gene; otherwise, we assigned each MTB-DMR to the closest TSS from the center position of the MTB-DMR. If the closest TSS was further away than 250 kb the gene assigned to that MTB-DMR was not included in any of the downstream analysis.</w:t>
      </w:r>
      <w:bookmarkStart w:id="15" w:name="_Toc408259103"/>
      <w:r w:rsidRPr="00AE1820">
        <w:rPr>
          <w:rFonts w:ascii="Times New Roman" w:eastAsia="MS Gothic" w:hAnsi="Times New Roman" w:cs="Times New Roman"/>
        </w:rPr>
        <w:t xml:space="preserve"> </w:t>
      </w:r>
      <w:r w:rsidRPr="00AE1820">
        <w:rPr>
          <w:rFonts w:ascii="Times New Roman" w:hAnsi="Times New Roman" w:cs="Times New Roman"/>
        </w:rPr>
        <w:t xml:space="preserve"> These criteria meant that almost all of the MTB-DMRs (93%) were associated with genes. Notably, extending our distance cut-off even further, so that all MTB-DMRs were assigned to genes, produced qualitatively identical GO analysis results: 97.6% of all enriched GO terms (FDR of 20%) identified using the 250 kb cutoff are also identified when all MTB-DMRs were assigned to genes using the same statistical cutoff. </w:t>
      </w:r>
    </w:p>
    <w:p w14:paraId="687F52AA" w14:textId="77777777" w:rsidR="00AE1820" w:rsidRPr="00AE1820" w:rsidRDefault="00AE1820" w:rsidP="007B1C0A">
      <w:pPr>
        <w:pStyle w:val="NoSpacing"/>
        <w:contextualSpacing/>
        <w:jc w:val="both"/>
        <w:rPr>
          <w:rFonts w:ascii="Times New Roman" w:eastAsia="MS Gothic" w:hAnsi="Times New Roman" w:cs="Times New Roman"/>
        </w:rPr>
      </w:pPr>
    </w:p>
    <w:p w14:paraId="77933A84" w14:textId="77777777" w:rsidR="00AE1820" w:rsidRPr="00AE1820" w:rsidRDefault="00AE1820" w:rsidP="007B1C0A">
      <w:pPr>
        <w:pStyle w:val="NoSpacing"/>
        <w:contextualSpacing/>
        <w:jc w:val="both"/>
        <w:rPr>
          <w:rFonts w:ascii="Times New Roman" w:eastAsia="MS Gothic" w:hAnsi="Times New Roman" w:cs="Times New Roman"/>
        </w:rPr>
      </w:pPr>
      <w:r w:rsidRPr="00AE1820">
        <w:rPr>
          <w:rFonts w:ascii="Times New Roman" w:eastAsia="MS Gothic" w:hAnsi="Times New Roman" w:cs="Times New Roman"/>
          <w:b/>
        </w:rPr>
        <w:t>5hmC analysis</w:t>
      </w:r>
      <w:bookmarkEnd w:id="15"/>
      <w:r w:rsidRPr="00AE1820">
        <w:rPr>
          <w:rFonts w:ascii="Times New Roman" w:eastAsia="MS Gothic" w:hAnsi="Times New Roman" w:cs="Times New Roman"/>
          <w:b/>
        </w:rPr>
        <w:t>.</w:t>
      </w:r>
      <w:r w:rsidRPr="00AE1820">
        <w:rPr>
          <w:rFonts w:ascii="Times New Roman" w:eastAsia="MS Gothic" w:hAnsi="Times New Roman" w:cs="Times New Roman"/>
        </w:rPr>
        <w:t xml:space="preserve"> </w:t>
      </w:r>
      <w:r w:rsidRPr="00AE1820">
        <w:rPr>
          <w:rFonts w:ascii="Times New Roman" w:eastAsia="Cambria" w:hAnsi="Times New Roman" w:cs="Times New Roman"/>
        </w:rPr>
        <w:t>Metagene profiles of 5hmC were plotted as described above for the 5mC data. To plot 5hmC profiles around MTB-DMRs, the weighted mean methylation was calculated for each contiguous 100-bp bin from 3 kb upstream to 3 kb downstream of the central position of the MTB-DMR. Only CpG sites with sequencing coverage ≥4 were included in the analyses.</w:t>
      </w:r>
      <w:bookmarkStart w:id="16" w:name="_Toc408259104"/>
      <w:r w:rsidRPr="00AE1820">
        <w:rPr>
          <w:rFonts w:ascii="Times New Roman" w:eastAsia="MS Gothic" w:hAnsi="Times New Roman" w:cs="Times New Roman"/>
        </w:rPr>
        <w:t xml:space="preserve"> </w:t>
      </w:r>
    </w:p>
    <w:p w14:paraId="6638D655" w14:textId="77777777" w:rsidR="00AE1820" w:rsidRPr="00AE1820" w:rsidRDefault="00AE1820" w:rsidP="00AE1820">
      <w:pPr>
        <w:pStyle w:val="NoSpacing"/>
        <w:contextualSpacing/>
        <w:jc w:val="both"/>
        <w:rPr>
          <w:rFonts w:ascii="Times New Roman" w:eastAsia="MS Gothic" w:hAnsi="Times New Roman" w:cs="Times New Roman"/>
        </w:rPr>
      </w:pPr>
    </w:p>
    <w:p w14:paraId="2D8368CD" w14:textId="01B0752B" w:rsidR="00AE1820" w:rsidRPr="00AE1820" w:rsidRDefault="00AE1820" w:rsidP="00AE1820">
      <w:pPr>
        <w:pStyle w:val="NoSpacing"/>
        <w:contextualSpacing/>
        <w:jc w:val="both"/>
        <w:rPr>
          <w:rFonts w:ascii="Times New Roman" w:eastAsia="MS Gothic" w:hAnsi="Times New Roman" w:cs="Times New Roman"/>
        </w:rPr>
      </w:pPr>
      <w:r w:rsidRPr="00AE1820">
        <w:rPr>
          <w:rFonts w:ascii="Times New Roman" w:eastAsia="MS Gothic" w:hAnsi="Times New Roman" w:cs="Times New Roman"/>
          <w:b/>
        </w:rPr>
        <w:t>Chromatin state annotation and dynamics</w:t>
      </w:r>
      <w:bookmarkEnd w:id="16"/>
      <w:r w:rsidRPr="00AE1820">
        <w:rPr>
          <w:rFonts w:ascii="Times New Roman" w:eastAsia="MS Gothic" w:hAnsi="Times New Roman" w:cs="Times New Roman"/>
          <w:b/>
        </w:rPr>
        <w:t>.</w:t>
      </w:r>
      <w:r w:rsidRPr="00AE1820">
        <w:rPr>
          <w:rFonts w:ascii="Times New Roman" w:eastAsia="MS Gothic" w:hAnsi="Times New Roman" w:cs="Times New Roman"/>
        </w:rPr>
        <w:t xml:space="preserve"> </w:t>
      </w:r>
      <w:r w:rsidRPr="00AE1820">
        <w:rPr>
          <w:rFonts w:ascii="Times New Roman" w:eastAsia="Cambria" w:hAnsi="Times New Roman" w:cs="Times New Roman"/>
        </w:rPr>
        <w:t xml:space="preserve">We used ChromHMM </w:t>
      </w:r>
      <w:r w:rsidRPr="00AE1820">
        <w:rPr>
          <w:rFonts w:ascii="Times New Roman" w:eastAsia="Cambria" w:hAnsi="Times New Roman" w:cs="Times New Roman"/>
        </w:rPr>
        <w:fldChar w:fldCharType="begin"/>
      </w:r>
      <w:r w:rsidRPr="00AE1820">
        <w:rPr>
          <w:rFonts w:ascii="Times New Roman" w:eastAsia="Cambria" w:hAnsi="Times New Roman" w:cs="Times New Roman"/>
        </w:rPr>
        <w:instrText xml:space="preserve"> ADDIN EN.CITE &lt;EndNote&gt;&lt;Cite&gt;&lt;Author&gt;Ernst&lt;/Author&gt;&lt;Year&gt;2012&lt;/Year&gt;&lt;RecNum&gt;276&lt;/RecNum&gt;&lt;DisplayText&gt;(Ernst and Kellis 2012)&lt;/DisplayText&gt;&lt;record&gt;&lt;rec-number&gt;276&lt;/rec-number&gt;&lt;foreign-keys&gt;&lt;key app="EN" db-id="ef2eftesmp9pxweazt6pa0fdwxwddd5f9dz2" timestamp="1412967308"&gt;276&lt;/key&gt;&lt;/foreign-keys&gt;&lt;ref-type name="Journal Article"&gt;17&lt;/ref-type&gt;&lt;contributors&gt;&lt;authors&gt;&lt;author&gt;Ernst, J.&lt;/author&gt;&lt;author&gt;Kellis, M.&lt;/author&gt;&lt;/authors&gt;&lt;/contributors&gt;&lt;titles&gt;&lt;title&gt;ChromHMM: automating chromatin-state discovery and characterization&lt;/title&gt;&lt;secondary-title&gt;Nat Methods&lt;/secondary-title&gt;&lt;alt-title&gt;Nature methods&lt;/alt-title&gt;&lt;/titles&gt;&lt;periodical&gt;&lt;full-title&gt;Nat Methods&lt;/full-title&gt;&lt;abbr-1&gt;Nature methods&lt;/abbr-1&gt;&lt;/periodical&gt;&lt;alt-periodical&gt;&lt;full-title&gt;Nat Methods&lt;/full-title&gt;&lt;abbr-1&gt;Nature methods&lt;/abbr-1&gt;&lt;/alt-periodical&gt;&lt;pages&gt;215-6&lt;/pages&gt;&lt;volume&gt;9&lt;/volume&gt;&lt;number&gt;3&lt;/number&gt;&lt;keywords&gt;&lt;keyword&gt;*Algorithms&lt;/keyword&gt;&lt;keyword&gt;Animals&lt;/keyword&gt;&lt;keyword&gt;Chromosome Mapping/*methods&lt;/keyword&gt;&lt;keyword&gt;Chromosomes/*genetics&lt;/keyword&gt;&lt;keyword&gt;Computer Simulation&lt;/keyword&gt;&lt;keyword&gt;Humans&lt;/keyword&gt;&lt;keyword&gt;*Models, Genetic&lt;/keyword&gt;&lt;keyword&gt;*Models, Statistical&lt;/keyword&gt;&lt;/keywords&gt;&lt;dates&gt;&lt;year&gt;2012&lt;/year&gt;&lt;pub-dates&gt;&lt;date&gt;Mar&lt;/date&gt;&lt;/pub-dates&gt;&lt;/dates&gt;&lt;isbn&gt;1548-7105 (Electronic)&amp;#xD;1548-7091 (Linking)&lt;/isbn&gt;&lt;accession-num&gt;22373907&lt;/accession-num&gt;&lt;urls&gt;&lt;related-urls&gt;&lt;url&gt;http://www.ncbi.nlm.nih.gov/pubmed/22373907&lt;/url&gt;&lt;/related-urls&gt;&lt;/urls&gt;&lt;custom2&gt;3577932&lt;/custom2&gt;&lt;electronic-resource-num&gt;10.1038/nmeth.1906&lt;/electronic-resource-num&gt;&lt;/record&gt;&lt;/Cite&gt;&lt;/EndNote&gt;</w:instrText>
      </w:r>
      <w:r w:rsidRPr="00AE1820">
        <w:rPr>
          <w:rFonts w:ascii="Times New Roman" w:eastAsia="Cambria" w:hAnsi="Times New Roman" w:cs="Times New Roman"/>
        </w:rPr>
        <w:fldChar w:fldCharType="separate"/>
      </w:r>
      <w:r w:rsidRPr="00AE1820">
        <w:rPr>
          <w:rFonts w:ascii="Times New Roman" w:eastAsia="Cambria" w:hAnsi="Times New Roman" w:cs="Times New Roman"/>
          <w:noProof/>
        </w:rPr>
        <w:t>(</w:t>
      </w:r>
      <w:hyperlink w:anchor="_ENREF_7" w:tooltip="Ernst, 2012 #276" w:history="1">
        <w:r w:rsidRPr="00AE1820">
          <w:rPr>
            <w:rFonts w:ascii="Times New Roman" w:eastAsia="Cambria" w:hAnsi="Times New Roman" w:cs="Times New Roman"/>
            <w:noProof/>
          </w:rPr>
          <w:t>Ernst and Kellis 2012</w:t>
        </w:r>
      </w:hyperlink>
      <w:r w:rsidRPr="00AE1820">
        <w:rPr>
          <w:rFonts w:ascii="Times New Roman" w:eastAsia="Cambria" w:hAnsi="Times New Roman" w:cs="Times New Roman"/>
          <w:noProof/>
        </w:rPr>
        <w:t>)</w:t>
      </w:r>
      <w:r w:rsidRPr="00AE1820">
        <w:rPr>
          <w:rFonts w:ascii="Times New Roman" w:eastAsia="Cambria" w:hAnsi="Times New Roman" w:cs="Times New Roman"/>
        </w:rPr>
        <w:fldChar w:fldCharType="end"/>
      </w:r>
      <w:r w:rsidRPr="00AE1820">
        <w:rPr>
          <w:rFonts w:ascii="Times New Roman" w:eastAsia="Cambria" w:hAnsi="Times New Roman" w:cs="Times New Roman"/>
        </w:rPr>
        <w:t xml:space="preserve"> with default parameters to segment the genome into different chromatin states based on six histone modifications and ChIP input. A model was learned separately for both conditions (i.e., infected and non-infected samples), producing segmentations based on the most likely state assignment of the model. We selected a 12-state model in order to allow sufficient resolution to resolve biologically meaningful chromatin patterns. We further combined segments that had comparable histone patterns, resulting in 7 biologically meaningful chromatin states (Supplemental Fig. 5). To evaluate the enrichment of each chromatin state at MTB-DMRs, we first assigned each MTB-DMR to a particular chromatin state based on the chromHMM segment overlapping </w:t>
      </w:r>
      <w:r w:rsidRPr="00AE1820">
        <w:rPr>
          <w:rFonts w:ascii="Times New Roman" w:hAnsi="Times New Roman" w:cs="Times New Roman"/>
        </w:rPr>
        <w:t>with</w:t>
      </w:r>
      <w:r w:rsidRPr="00AE1820">
        <w:rPr>
          <w:rFonts w:ascii="Times New Roman" w:eastAsia="Cambria" w:hAnsi="Times New Roman" w:cs="Times New Roman"/>
        </w:rPr>
        <w:t xml:space="preserve"> its midpoint. We then calculated the frequency of MTB-DMRs that were assigned to a particular chromatin state, and normalized this value against the expected frequency based on the amount of genome covered by that state. We note that we have also performed similar analyses </w:t>
      </w:r>
      <w:r w:rsidRPr="00AE1820">
        <w:rPr>
          <w:rFonts w:ascii="Times New Roman" w:eastAsia="Cambria" w:hAnsi="Times New Roman" w:cs="Times New Roman"/>
        </w:rPr>
        <w:lastRenderedPageBreak/>
        <w:t>using a unified model that learns and defines chromatin states in both infected and non-infected DCs at the same time (in contrast to doing it separately in each condition) and all our results and conclusions remain virtually the same (Supplemental Fig. 15).</w:t>
      </w:r>
    </w:p>
    <w:p w14:paraId="255845DC" w14:textId="77777777" w:rsidR="00AE1820" w:rsidRPr="00AE1820" w:rsidRDefault="00AE1820" w:rsidP="00AE1820">
      <w:pPr>
        <w:pStyle w:val="NoSpacing"/>
        <w:contextualSpacing/>
        <w:jc w:val="both"/>
        <w:rPr>
          <w:rFonts w:ascii="Times New Roman" w:eastAsia="Cambria" w:hAnsi="Times New Roman" w:cs="Times New Roman"/>
        </w:rPr>
      </w:pPr>
    </w:p>
    <w:p w14:paraId="467CC40A" w14:textId="77777777" w:rsidR="00AE1820" w:rsidRPr="00AE1820" w:rsidRDefault="00AE1820" w:rsidP="00AE1820">
      <w:pPr>
        <w:pStyle w:val="NoSpacing"/>
        <w:contextualSpacing/>
        <w:jc w:val="both"/>
        <w:rPr>
          <w:rFonts w:ascii="Times New Roman" w:eastAsia="MS Gothic" w:hAnsi="Times New Roman" w:cs="Times New Roman"/>
        </w:rPr>
      </w:pPr>
      <w:r w:rsidRPr="00AE1820">
        <w:rPr>
          <w:rFonts w:ascii="Times New Roman" w:eastAsia="Cambria" w:hAnsi="Times New Roman" w:cs="Times New Roman"/>
        </w:rPr>
        <w:t xml:space="preserve">To test the hypothesis that regions that changed DNA methylation are also more likely to change chromatin state (compared to other regions of the genome), we randomly sampled an equal number of genomic regions (n = 1,714) matched for the same chromatin states observed within hypomethylated regions in non-infected DCs. We then counted the proportion of these random regions that changed chromatin state after infection. The expected distribution of chromHMM state transitions was generated using 1000 simulations and was compared to the proportion of chromatin changes observed among hypomethylated regions. A similar resampling strategy was used to test for an enrichment of hypomethylated regions marked as heterochromatin/repressed before infection (n = 790) and that gained </w:t>
      </w:r>
      <w:r w:rsidRPr="00AE1820">
        <w:rPr>
          <w:rFonts w:ascii="Times New Roman" w:eastAsia="Cambria" w:hAnsi="Times New Roman" w:cs="Times New Roman"/>
          <w:i/>
        </w:rPr>
        <w:t>de novo</w:t>
      </w:r>
      <w:r w:rsidRPr="00AE1820">
        <w:rPr>
          <w:rFonts w:ascii="Times New Roman" w:eastAsia="Cambria" w:hAnsi="Times New Roman" w:cs="Times New Roman"/>
        </w:rPr>
        <w:t xml:space="preserve"> enhancer marks upon MTB infection.</w:t>
      </w:r>
    </w:p>
    <w:p w14:paraId="3B799989" w14:textId="77777777" w:rsidR="00AE1820" w:rsidRPr="00AE1820" w:rsidRDefault="00AE1820" w:rsidP="00AE1820">
      <w:pPr>
        <w:pStyle w:val="NoSpacing"/>
        <w:contextualSpacing/>
        <w:jc w:val="both"/>
        <w:rPr>
          <w:rFonts w:ascii="Times New Roman" w:eastAsia="Cambria" w:hAnsi="Times New Roman" w:cs="Times New Roman"/>
        </w:rPr>
      </w:pPr>
      <w:bookmarkStart w:id="17" w:name="_Toc408259105"/>
    </w:p>
    <w:p w14:paraId="4303F7CF" w14:textId="77777777" w:rsidR="00AE1820" w:rsidRPr="00AE1820" w:rsidRDefault="00AE1820" w:rsidP="00AE1820">
      <w:pPr>
        <w:pStyle w:val="NoSpacing"/>
        <w:contextualSpacing/>
        <w:jc w:val="both"/>
        <w:rPr>
          <w:rFonts w:ascii="Times New Roman" w:eastAsia="MS Gothic" w:hAnsi="Times New Roman" w:cs="Times New Roman"/>
        </w:rPr>
      </w:pPr>
      <w:r w:rsidRPr="00AE1820">
        <w:rPr>
          <w:rFonts w:ascii="Times New Roman" w:eastAsia="MS Gothic" w:hAnsi="Times New Roman" w:cs="Times New Roman"/>
          <w:b/>
        </w:rPr>
        <w:t>Enhancer classification of hypomethylated regions based on chromatin state</w:t>
      </w:r>
      <w:bookmarkEnd w:id="17"/>
      <w:r w:rsidRPr="00AE1820">
        <w:rPr>
          <w:rFonts w:ascii="Times New Roman" w:eastAsia="MS Gothic" w:hAnsi="Times New Roman" w:cs="Times New Roman"/>
          <w:b/>
        </w:rPr>
        <w:t>.</w:t>
      </w:r>
      <w:r w:rsidRPr="00AE1820">
        <w:rPr>
          <w:rFonts w:ascii="Times New Roman" w:eastAsia="MS Gothic" w:hAnsi="Times New Roman" w:cs="Times New Roman"/>
        </w:rPr>
        <w:t xml:space="preserve"> </w:t>
      </w:r>
      <w:r w:rsidRPr="00AE1820">
        <w:rPr>
          <w:rFonts w:ascii="Times New Roman" w:eastAsia="Cambria" w:hAnsi="Times New Roman" w:cs="Times New Roman"/>
        </w:rPr>
        <w:t xml:space="preserve">In order to define different categories of enhancers, we centered our analysis on H3K4me1 signals. If H3K4me1 was present in the baseline (untreated) state, such region was defined as a predefined enhancer. Therefore, predefined enhancers were simply defined as regions that overlapped </w:t>
      </w:r>
      <w:r w:rsidRPr="00AE1820">
        <w:rPr>
          <w:rFonts w:ascii="Times New Roman" w:hAnsi="Times New Roman" w:cs="Times New Roman"/>
        </w:rPr>
        <w:t xml:space="preserve">with </w:t>
      </w:r>
      <w:r w:rsidRPr="00AE1820">
        <w:rPr>
          <w:rFonts w:ascii="Times New Roman" w:eastAsia="Cambria" w:hAnsi="Times New Roman" w:cs="Times New Roman"/>
        </w:rPr>
        <w:t xml:space="preserve">a chromHMM segment of either state 3, 4, or 5 (active or inactive enhancers) prior to MTB infection. If H3K4me1 was not found to be enriched against input in the baseline state but H3K4me1 and/or H3K27ac were induced by MTB infection, the region was defined as a </w:t>
      </w:r>
      <w:r w:rsidRPr="00AE1820">
        <w:rPr>
          <w:rFonts w:ascii="Times New Roman" w:eastAsia="Cambria" w:hAnsi="Times New Roman" w:cs="Times New Roman"/>
          <w:i/>
        </w:rPr>
        <w:t>de novo</w:t>
      </w:r>
      <w:r w:rsidRPr="00AE1820">
        <w:rPr>
          <w:rFonts w:ascii="Times New Roman" w:eastAsia="Cambria" w:hAnsi="Times New Roman" w:cs="Times New Roman"/>
        </w:rPr>
        <w:t xml:space="preserve"> enhancer. Therefore, </w:t>
      </w:r>
      <w:r w:rsidRPr="00AE1820">
        <w:rPr>
          <w:rFonts w:ascii="Times New Roman" w:eastAsia="Cambria" w:hAnsi="Times New Roman" w:cs="Times New Roman"/>
          <w:i/>
        </w:rPr>
        <w:t>de novo</w:t>
      </w:r>
      <w:r w:rsidRPr="00AE1820">
        <w:rPr>
          <w:rFonts w:ascii="Times New Roman" w:eastAsia="Cambria" w:hAnsi="Times New Roman" w:cs="Times New Roman"/>
        </w:rPr>
        <w:t xml:space="preserve"> enhancers were defined as regions that overlapped </w:t>
      </w:r>
      <w:r w:rsidRPr="00AE1820">
        <w:rPr>
          <w:rFonts w:ascii="Times New Roman" w:hAnsi="Times New Roman" w:cs="Times New Roman"/>
        </w:rPr>
        <w:t xml:space="preserve">with </w:t>
      </w:r>
      <w:r w:rsidRPr="00AE1820">
        <w:rPr>
          <w:rFonts w:ascii="Times New Roman" w:eastAsia="Cambria" w:hAnsi="Times New Roman" w:cs="Times New Roman"/>
        </w:rPr>
        <w:t>a chromHMM segment of state 7 (heterochromatin/repressed) that transitioned to either state 3, 4, or 5 (active or inactive enhancers) after MTB infection.</w:t>
      </w:r>
    </w:p>
    <w:p w14:paraId="0A468E47" w14:textId="77777777" w:rsidR="00AE1820" w:rsidRPr="00AE1820" w:rsidRDefault="00AE1820" w:rsidP="00AE1820">
      <w:pPr>
        <w:pStyle w:val="NoSpacing"/>
        <w:contextualSpacing/>
        <w:jc w:val="both"/>
        <w:rPr>
          <w:rFonts w:ascii="Times New Roman" w:eastAsia="MS Gothic" w:hAnsi="Times New Roman" w:cs="Times New Roman"/>
        </w:rPr>
      </w:pPr>
      <w:bookmarkStart w:id="18" w:name="_Toc408259106"/>
    </w:p>
    <w:p w14:paraId="4FCCF79C" w14:textId="0B329963" w:rsidR="00AE1820" w:rsidRPr="00AE1820" w:rsidRDefault="00AE1820" w:rsidP="00AE1820">
      <w:pPr>
        <w:pStyle w:val="NoSpacing"/>
        <w:contextualSpacing/>
        <w:jc w:val="both"/>
        <w:rPr>
          <w:rFonts w:ascii="Times New Roman" w:eastAsia="MS Gothic" w:hAnsi="Times New Roman" w:cs="Times New Roman"/>
        </w:rPr>
      </w:pPr>
      <w:r w:rsidRPr="00AE1820">
        <w:rPr>
          <w:rFonts w:ascii="Times New Roman" w:eastAsia="MS Gothic" w:hAnsi="Times New Roman" w:cs="Times New Roman"/>
          <w:b/>
        </w:rPr>
        <w:t>ChIP-seq profiles around MTB-DMRs</w:t>
      </w:r>
      <w:bookmarkEnd w:id="18"/>
      <w:r w:rsidRPr="00AE1820">
        <w:rPr>
          <w:rFonts w:ascii="Times New Roman" w:eastAsia="MS Gothic" w:hAnsi="Times New Roman" w:cs="Times New Roman"/>
          <w:b/>
        </w:rPr>
        <w:t>.</w:t>
      </w:r>
      <w:r w:rsidRPr="00AE1820">
        <w:rPr>
          <w:rFonts w:ascii="Times New Roman" w:eastAsia="MS Gothic" w:hAnsi="Times New Roman" w:cs="Times New Roman"/>
        </w:rPr>
        <w:t xml:space="preserve"> </w:t>
      </w:r>
      <w:r w:rsidRPr="00AE1820">
        <w:rPr>
          <w:rFonts w:ascii="Times New Roman" w:eastAsia="Cambria" w:hAnsi="Times New Roman" w:cs="Times New Roman"/>
        </w:rPr>
        <w:t xml:space="preserve">Global visualization for chromatin modifications, genome accessibility and RNA patterns around MTB-DMRs was accomplished with ngs.plot package </w:t>
      </w:r>
      <w:r w:rsidRPr="00AE1820">
        <w:rPr>
          <w:rFonts w:ascii="Times New Roman" w:eastAsia="Cambria" w:hAnsi="Times New Roman" w:cs="Times New Roman"/>
        </w:rPr>
        <w:fldChar w:fldCharType="begin"/>
      </w:r>
      <w:r w:rsidRPr="00AE1820">
        <w:rPr>
          <w:rFonts w:ascii="Times New Roman" w:eastAsia="Cambria" w:hAnsi="Times New Roman" w:cs="Times New Roman"/>
        </w:rPr>
        <w:instrText xml:space="preserve"> ADDIN EN.CITE &lt;EndNote&gt;&lt;Cite&gt;&lt;Author&gt;Shen&lt;/Author&gt;&lt;Year&gt;2014&lt;/Year&gt;&lt;RecNum&gt;277&lt;/RecNum&gt;&lt;DisplayText&gt;(Shen et al. 2014)&lt;/DisplayText&gt;&lt;record&gt;&lt;rec-number&gt;277&lt;/rec-number&gt;&lt;foreign-keys&gt;&lt;key app="EN" db-id="ef2eftesmp9pxweazt6pa0fdwxwddd5f9dz2" timestamp="1412967419"&gt;277&lt;/key&gt;&lt;/foreign-keys&gt;&lt;ref-type name="Journal Article"&gt;17&lt;/ref-type&gt;&lt;contributors&gt;&lt;authors&gt;&lt;author&gt;Shen, L.&lt;/author&gt;&lt;author&gt;Shao, N.&lt;/author&gt;&lt;author&gt;Liu, X.&lt;/author&gt;&lt;author&gt;Nestler, E.&lt;/author&gt;&lt;/authors&gt;&lt;/contributors&gt;&lt;auth-address&gt;Fishberg Department of Neuroscience and Friedman Brain Institute, Icahn School of Medicine at Mount Sinai, New York, New York 10029, USA. li.shen@mssm.edu.&lt;/auth-address&gt;&lt;titles&gt;&lt;title&gt;ngs.plot: Quick mining and visualization of next-generation sequencing data by integrating genomic databases&lt;/title&gt;&lt;secondary-title&gt;BMC Genomics&lt;/secondary-title&gt;&lt;alt-title&gt;BMC genomics&lt;/alt-title&gt;&lt;/titles&gt;&lt;periodical&gt;&lt;full-title&gt;BMC Genomics&lt;/full-title&gt;&lt;abbr-1&gt;BMC genomics&lt;/abbr-1&gt;&lt;/periodical&gt;&lt;alt-periodical&gt;&lt;full-title&gt;BMC Genomics&lt;/full-title&gt;&lt;abbr-1&gt;BMC genomics&lt;/abbr-1&gt;&lt;/alt-periodical&gt;&lt;pages&gt;284&lt;/pages&gt;&lt;volume&gt;15&lt;/volume&gt;&lt;dates&gt;&lt;year&gt;2014&lt;/year&gt;&lt;/dates&gt;&lt;isbn&gt;1471-2164 (Electronic)&amp;#xD;1471-2164 (Linking)&lt;/isbn&gt;&lt;accession-num&gt;24735413&lt;/accession-num&gt;&lt;urls&gt;&lt;related-urls&gt;&lt;url&gt;http://www.ncbi.nlm.nih.gov/pubmed/24735413&lt;/url&gt;&lt;/related-urls&gt;&lt;/urls&gt;&lt;custom2&gt;4028082&lt;/custom2&gt;&lt;electronic-resource-num&gt;10.1186/1471-2164-15-284&lt;/electronic-resource-num&gt;&lt;/record&gt;&lt;/Cite&gt;&lt;/EndNote&gt;</w:instrText>
      </w:r>
      <w:r w:rsidRPr="00AE1820">
        <w:rPr>
          <w:rFonts w:ascii="Times New Roman" w:eastAsia="Cambria" w:hAnsi="Times New Roman" w:cs="Times New Roman"/>
        </w:rPr>
        <w:fldChar w:fldCharType="separate"/>
      </w:r>
      <w:r w:rsidRPr="00AE1820">
        <w:rPr>
          <w:rFonts w:ascii="Times New Roman" w:eastAsia="Cambria" w:hAnsi="Times New Roman" w:cs="Times New Roman"/>
          <w:noProof/>
        </w:rPr>
        <w:t>(</w:t>
      </w:r>
      <w:hyperlink w:anchor="_ENREF_19" w:tooltip="Shen, 2014 #277" w:history="1">
        <w:r w:rsidRPr="00AE1820">
          <w:rPr>
            <w:rFonts w:ascii="Times New Roman" w:eastAsia="Cambria" w:hAnsi="Times New Roman" w:cs="Times New Roman"/>
            <w:noProof/>
          </w:rPr>
          <w:t>Shen et al. 2014</w:t>
        </w:r>
      </w:hyperlink>
      <w:r w:rsidRPr="00AE1820">
        <w:rPr>
          <w:rFonts w:ascii="Times New Roman" w:eastAsia="Cambria" w:hAnsi="Times New Roman" w:cs="Times New Roman"/>
          <w:noProof/>
        </w:rPr>
        <w:t>)</w:t>
      </w:r>
      <w:r w:rsidRPr="00AE1820">
        <w:rPr>
          <w:rFonts w:ascii="Times New Roman" w:eastAsia="Cambria" w:hAnsi="Times New Roman" w:cs="Times New Roman"/>
        </w:rPr>
        <w:fldChar w:fldCharType="end"/>
      </w:r>
      <w:r w:rsidRPr="00AE1820">
        <w:rPr>
          <w:rFonts w:ascii="Times New Roman" w:eastAsia="Cambria" w:hAnsi="Times New Roman" w:cs="Times New Roman"/>
        </w:rPr>
        <w:t xml:space="preserve"> using default parameters. For each MTB-DMR, data was analyzed from 3 kb upstream to 3 kb downstream of the central position of the MTB-DMR unless otherwise indicated. To compensate for differences in total sequencing read depth among samples, all ChIP-seq read counts were first normalized against the total read count for the same sample. Next, the normalized number of reads was subtracted from the normalized number of reads in the input within a 100-bp scanning window, and the subtracted value was used for further analysis and plotting. For visualization purposes, pseudo counts were added if the resulting values were negative. </w:t>
      </w:r>
    </w:p>
    <w:p w14:paraId="0543EFE5" w14:textId="77777777" w:rsidR="00AE1820" w:rsidRPr="00AE1820" w:rsidRDefault="00AE1820" w:rsidP="00AE1820">
      <w:pPr>
        <w:pStyle w:val="NoSpacing"/>
        <w:contextualSpacing/>
        <w:jc w:val="both"/>
        <w:rPr>
          <w:rFonts w:ascii="Times New Roman" w:eastAsia="Cambria" w:hAnsi="Times New Roman" w:cs="Times New Roman"/>
        </w:rPr>
      </w:pPr>
    </w:p>
    <w:p w14:paraId="1A56DDF7" w14:textId="6C5C746A" w:rsidR="00AE1820" w:rsidRPr="00AE1820" w:rsidRDefault="00AE1820" w:rsidP="00B14E34">
      <w:pPr>
        <w:spacing w:after="0" w:line="240" w:lineRule="auto"/>
        <w:contextualSpacing/>
        <w:jc w:val="both"/>
        <w:rPr>
          <w:rFonts w:ascii="Times New Roman" w:eastAsia="MS Gothic" w:hAnsi="Times New Roman" w:cs="Times New Roman"/>
        </w:rPr>
      </w:pPr>
      <w:bookmarkStart w:id="19" w:name="_Toc408259108"/>
      <w:r w:rsidRPr="00AE1820">
        <w:rPr>
          <w:rFonts w:ascii="Times New Roman" w:eastAsia="MS Gothic" w:hAnsi="Times New Roman" w:cs="Times New Roman"/>
          <w:b/>
        </w:rPr>
        <w:t>ATAC-seq data processing and footprinting analysis</w:t>
      </w:r>
      <w:bookmarkEnd w:id="19"/>
      <w:r w:rsidRPr="00AE1820">
        <w:rPr>
          <w:rFonts w:ascii="Times New Roman" w:eastAsia="MS Gothic" w:hAnsi="Times New Roman" w:cs="Times New Roman"/>
          <w:b/>
        </w:rPr>
        <w:t>.</w:t>
      </w:r>
      <w:r w:rsidRPr="00AE1820">
        <w:rPr>
          <w:rFonts w:ascii="Times New Roman" w:eastAsia="MS Gothic" w:hAnsi="Times New Roman" w:cs="Times New Roman"/>
        </w:rPr>
        <w:t xml:space="preserve"> </w:t>
      </w:r>
      <w:r w:rsidRPr="00AE1820">
        <w:rPr>
          <w:rFonts w:ascii="Times New Roman" w:hAnsi="Times New Roman" w:cs="Times New Roman"/>
        </w:rPr>
        <w:t xml:space="preserve">ATAC-seq reads were mapped to the human reference genome (GRCh37/hg19) using BWA-MEM </w:t>
      </w:r>
      <w:r w:rsidRPr="00AE1820">
        <w:rPr>
          <w:rFonts w:ascii="Times New Roman" w:hAnsi="Times New Roman" w:cs="Times New Roman"/>
        </w:rPr>
        <w:fldChar w:fldCharType="begin"/>
      </w:r>
      <w:r w:rsidRPr="00AE1820">
        <w:rPr>
          <w:rFonts w:ascii="Times New Roman" w:hAnsi="Times New Roman" w:cs="Times New Roman"/>
        </w:rPr>
        <w:instrText xml:space="preserve"> ADDIN EN.CITE &lt;EndNote&gt;&lt;Cite&gt;&lt;Author&gt;Li&lt;/Author&gt;&lt;Year&gt;2009&lt;/Year&gt;&lt;RecNum&gt;462&lt;/RecNum&gt;&lt;DisplayText&gt;(Li and Durbin 2009)&lt;/DisplayText&gt;&lt;record&gt;&lt;rec-number&gt;462&lt;/rec-number&gt;&lt;foreign-keys&gt;&lt;key app="EN" db-id="ef2eftesmp9pxweazt6pa0fdwxwddd5f9dz2" timestamp="1414559302"&gt;462&lt;/key&gt;&lt;/foreign-keys&gt;&lt;ref-type name="Journal Article"&gt;17&lt;/ref-type&gt;&lt;contributors&gt;&lt;authors&gt;&lt;author&gt;Li, H.&lt;/author&gt;&lt;author&gt;Durbin, R.&lt;/author&gt;&lt;/authors&gt;&lt;/contributors&gt;&lt;auth-address&gt;Wellcome Trust Sanger Institute, Wellcome Trust Genome Campus, Cambridge, CB10 1SA, UK.&lt;/auth-address&gt;&lt;titles&gt;&lt;title&gt;Fast and accurate short read alignment with Burrows-Wheeler transform&lt;/title&gt;&lt;secondary-title&gt;Bioinformatics&lt;/secondary-title&gt;&lt;alt-title&gt;Bioinformatics&lt;/alt-title&gt;&lt;/titles&gt;&lt;periodical&gt;&lt;full-title&gt;Bioinformatics&lt;/full-title&gt;&lt;abbr-1&gt;Bioinformatics&lt;/abbr-1&gt;&lt;/periodical&gt;&lt;alt-periodical&gt;&lt;full-title&gt;Bioinformatics&lt;/full-title&gt;&lt;abbr-1&gt;Bioinformatics&lt;/abbr-1&gt;&lt;/alt-periodical&gt;&lt;pages&gt;1754-60&lt;/pages&gt;&lt;volume&gt;25&lt;/volume&gt;&lt;number&gt;14&lt;/number&gt;&lt;keywords&gt;&lt;keyword&gt;*Algorithms&lt;/keyword&gt;&lt;keyword&gt;Genomics/*methods&lt;/keyword&gt;&lt;keyword&gt;Sequence Alignment/*methods&lt;/keyword&gt;&lt;keyword&gt;Sequence Analysis, DNA/methods&lt;/keyword&gt;&lt;keyword&gt;*Software&lt;/keyword&gt;&lt;/keywords&gt;&lt;dates&gt;&lt;year&gt;2009&lt;/year&gt;&lt;pub-dates&gt;&lt;date&gt;Jul 15&lt;/date&gt;&lt;/pub-dates&gt;&lt;/dates&gt;&lt;isbn&gt;1367-4811 (Electronic)&amp;#xD;1367-4803 (Linking)&lt;/isbn&gt;&lt;accession-num&gt;19451168&lt;/accession-num&gt;&lt;urls&gt;&lt;related-urls&gt;&lt;url&gt;http://www.ncbi.nlm.nih.gov/pubmed/19451168&lt;/url&gt;&lt;/related-urls&gt;&lt;/urls&gt;&lt;custom2&gt;2705234&lt;/custom2&gt;&lt;electronic-resource-num&gt;10.1093/bioinformatics/btp324&lt;/electronic-resource-num&gt;&lt;/record&gt;&lt;/Cite&gt;&lt;/EndNote&gt;</w:instrText>
      </w:r>
      <w:r w:rsidRPr="00AE1820">
        <w:rPr>
          <w:rFonts w:ascii="Times New Roman" w:hAnsi="Times New Roman" w:cs="Times New Roman"/>
        </w:rPr>
        <w:fldChar w:fldCharType="separate"/>
      </w:r>
      <w:r w:rsidRPr="00AE1820">
        <w:rPr>
          <w:rFonts w:ascii="Times New Roman" w:hAnsi="Times New Roman" w:cs="Times New Roman"/>
          <w:noProof/>
        </w:rPr>
        <w:t>(</w:t>
      </w:r>
      <w:hyperlink w:anchor="_ENREF_14" w:tooltip="Li, 2009 #462" w:history="1">
        <w:r w:rsidRPr="00AE1820">
          <w:rPr>
            <w:rFonts w:ascii="Times New Roman" w:hAnsi="Times New Roman" w:cs="Times New Roman"/>
            <w:noProof/>
          </w:rPr>
          <w:t>Li and Durbin 2009</w:t>
        </w:r>
      </w:hyperlink>
      <w:r w:rsidRPr="00AE1820">
        <w:rPr>
          <w:rFonts w:ascii="Times New Roman" w:hAnsi="Times New Roman" w:cs="Times New Roman"/>
          <w:noProof/>
        </w:rPr>
        <w:t>)</w:t>
      </w:r>
      <w:r w:rsidRPr="00AE1820">
        <w:rPr>
          <w:rFonts w:ascii="Times New Roman" w:hAnsi="Times New Roman" w:cs="Times New Roman"/>
        </w:rPr>
        <w:fldChar w:fldCharType="end"/>
      </w:r>
      <w:r w:rsidRPr="00AE1820">
        <w:rPr>
          <w:rFonts w:ascii="Times New Roman" w:hAnsi="Times New Roman" w:cs="Times New Roman"/>
        </w:rPr>
        <w:t xml:space="preserve">, using default parameters. </w:t>
      </w:r>
      <w:r w:rsidRPr="00AE1820">
        <w:rPr>
          <w:rFonts w:ascii="Times New Roman" w:hAnsi="Times New Roman" w:cs="Times New Roman"/>
        </w:rPr>
        <w:lastRenderedPageBreak/>
        <w:t xml:space="preserve">Only reads that had a unique alignment and mapping quality of ≥10 were retained. Similarly, ngs.plot was used to plot ATAC-seq profiles around MTB-DMRs. To detect TF binding footprints in the ATAC-seq data we used the program Centipede </w:t>
      </w:r>
      <w:r w:rsidRPr="00AE1820">
        <w:rPr>
          <w:rFonts w:ascii="Times New Roman" w:hAnsi="Times New Roman" w:cs="Times New Roman"/>
        </w:rPr>
        <w:fldChar w:fldCharType="begin">
          <w:fldData xml:space="preserve">PEVuZE5vdGU+PENpdGU+PEF1dGhvcj5QaXF1ZS1SZWdpPC9BdXRob3I+PFllYXI+MjAxMTwvWWVh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</w:fldData>
        </w:fldChar>
      </w:r>
      <w:r w:rsidRPr="00AE1820">
        <w:rPr>
          <w:rFonts w:ascii="Times New Roman" w:hAnsi="Times New Roman" w:cs="Times New Roman"/>
        </w:rPr>
        <w:instrText xml:space="preserve"> ADDIN EN.CITE </w:instrText>
      </w:r>
      <w:r w:rsidRPr="00AE1820">
        <w:rPr>
          <w:rFonts w:ascii="Times New Roman" w:hAnsi="Times New Roman" w:cs="Times New Roman"/>
        </w:rPr>
        <w:fldChar w:fldCharType="begin">
          <w:fldData xml:space="preserve">PEVuZE5vdGU+PENpdGU+PEF1dGhvcj5QaXF1ZS1SZWdpPC9BdXRob3I+PFllYXI+MjAxMTwvWWVh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</w:fldData>
        </w:fldChar>
      </w:r>
      <w:r w:rsidRPr="00AE1820">
        <w:rPr>
          <w:rFonts w:ascii="Times New Roman" w:hAnsi="Times New Roman" w:cs="Times New Roman"/>
        </w:rPr>
        <w:instrText xml:space="preserve"> ADDIN EN.CITE.DATA </w:instrText>
      </w:r>
      <w:r w:rsidRPr="00AE1820">
        <w:rPr>
          <w:rFonts w:ascii="Times New Roman" w:hAnsi="Times New Roman" w:cs="Times New Roman"/>
        </w:rPr>
      </w:r>
      <w:r w:rsidRPr="00AE1820">
        <w:rPr>
          <w:rFonts w:ascii="Times New Roman" w:hAnsi="Times New Roman" w:cs="Times New Roman"/>
        </w:rPr>
        <w:fldChar w:fldCharType="end"/>
      </w:r>
      <w:r w:rsidRPr="00AE1820">
        <w:rPr>
          <w:rFonts w:ascii="Times New Roman" w:hAnsi="Times New Roman" w:cs="Times New Roman"/>
        </w:rPr>
      </w:r>
      <w:r w:rsidRPr="00AE1820">
        <w:rPr>
          <w:rFonts w:ascii="Times New Roman" w:hAnsi="Times New Roman" w:cs="Times New Roman"/>
        </w:rPr>
        <w:fldChar w:fldCharType="separate"/>
      </w:r>
      <w:r w:rsidRPr="00AE1820">
        <w:rPr>
          <w:rFonts w:ascii="Times New Roman" w:hAnsi="Times New Roman" w:cs="Times New Roman"/>
          <w:noProof/>
        </w:rPr>
        <w:t>(</w:t>
      </w:r>
      <w:hyperlink w:anchor="_ENREF_16" w:tooltip="Pique-Regi, 2011 #281" w:history="1">
        <w:r w:rsidRPr="00AE1820">
          <w:rPr>
            <w:rFonts w:ascii="Times New Roman" w:hAnsi="Times New Roman" w:cs="Times New Roman"/>
            <w:noProof/>
          </w:rPr>
          <w:t>Pique-Regi et al. 2011</w:t>
        </w:r>
      </w:hyperlink>
      <w:r w:rsidRPr="00AE1820">
        <w:rPr>
          <w:rFonts w:ascii="Times New Roman" w:hAnsi="Times New Roman" w:cs="Times New Roman"/>
          <w:noProof/>
        </w:rPr>
        <w:t>)</w:t>
      </w:r>
      <w:r w:rsidRPr="00AE1820">
        <w:rPr>
          <w:rFonts w:ascii="Times New Roman" w:hAnsi="Times New Roman" w:cs="Times New Roman"/>
        </w:rPr>
        <w:fldChar w:fldCharType="end"/>
      </w:r>
      <w:r w:rsidRPr="00AE1820">
        <w:rPr>
          <w:rFonts w:ascii="Times New Roman" w:hAnsi="Times New Roman" w:cs="Times New Roman"/>
        </w:rPr>
        <w:t xml:space="preserve"> in two steps. In the first step, we determined which transcription factors were active (i.e., had motif instances with footprints) before and after infection using a reduced set of motif instances (5K-15K) for each TF as defined in Moyerbrailean </w:t>
      </w:r>
      <w:r w:rsidRPr="00AE1820">
        <w:rPr>
          <w:rFonts w:ascii="Times New Roman" w:hAnsi="Times New Roman" w:cs="Times New Roman"/>
          <w:i/>
        </w:rPr>
        <w:t xml:space="preserve">et al. </w:t>
      </w:r>
      <w:r w:rsidRPr="00AE1820">
        <w:rPr>
          <w:rFonts w:ascii="Times New Roman" w:hAnsi="Times New Roman" w:cs="Times New Roman"/>
        </w:rPr>
        <w:fldChar w:fldCharType="begin"/>
      </w:r>
      <w:r w:rsidRPr="00AE1820">
        <w:rPr>
          <w:rFonts w:ascii="Times New Roman" w:hAnsi="Times New Roman" w:cs="Times New Roman"/>
        </w:rPr>
        <w:instrText xml:space="preserve"> ADDIN EN.CITE &lt;EndNote&gt;&lt;Cite&gt;&lt;Author&gt;Moyerbrailean&lt;/Author&gt;&lt;Year&gt;2014&lt;/Year&gt;&lt;RecNum&gt;911&lt;/RecNum&gt;&lt;DisplayText&gt;(Moyerbrailean et al. 2014)&lt;/DisplayText&gt;&lt;record&gt;&lt;rec-number&gt;911&lt;/rec-number&gt;&lt;foreign-keys&gt;&lt;key app="EN" db-id="ef2eftesmp9pxweazt6pa0fdwxwddd5f9dz2" timestamp="1416528170"&gt;911&lt;/key&gt;&lt;/foreign-keys&gt;&lt;ref-type name="Journal Article"&gt;17&lt;/ref-type&gt;&lt;contributors&gt;&lt;authors&gt;&lt;author&gt;Moyerbrailean, G.A.&lt;/author&gt;&lt;author&gt;Harvey, C.T.&lt;/author&gt;&lt;author&gt;Kalita, C.A.&lt;/author&gt;&lt;author&gt;Wen, X.&lt;/author&gt;&lt;author&gt;Luca, F.&lt;/author&gt;&lt;author&gt;Pique-Regi, R.&lt;/author&gt;&lt;/authors&gt;&lt;/contributors&gt;&lt;titles&gt;&lt;title&gt;Are all genetic variants in DNase I sensitivity regions functional?&lt;/title&gt;&lt;secondary-title&gt;bioRxiv&lt;/secondary-title&gt;&lt;/titles&gt;&lt;periodical&gt;&lt;full-title&gt;biorxiv&lt;/full-title&gt;&lt;/periodical&gt;&lt;dates&gt;&lt;year&gt;2014&lt;/year&gt;&lt;/dates&gt;&lt;urls&gt;&lt;/urls&gt;&lt;/record&gt;&lt;/Cite&gt;&lt;/EndNote&gt;</w:instrText>
      </w:r>
      <w:r w:rsidRPr="00AE1820">
        <w:rPr>
          <w:rFonts w:ascii="Times New Roman" w:hAnsi="Times New Roman" w:cs="Times New Roman"/>
        </w:rPr>
        <w:fldChar w:fldCharType="separate"/>
      </w:r>
      <w:r w:rsidRPr="00AE1820">
        <w:rPr>
          <w:rFonts w:ascii="Times New Roman" w:hAnsi="Times New Roman" w:cs="Times New Roman"/>
          <w:noProof/>
        </w:rPr>
        <w:t>(</w:t>
      </w:r>
      <w:hyperlink w:anchor="_ENREF_15" w:tooltip="Moyerbrailean, 2014 #911" w:history="1">
        <w:r w:rsidRPr="00AE1820">
          <w:rPr>
            <w:rFonts w:ascii="Times New Roman" w:hAnsi="Times New Roman" w:cs="Times New Roman"/>
            <w:noProof/>
          </w:rPr>
          <w:t>Moyerbrailean et al. 2014</w:t>
        </w:r>
      </w:hyperlink>
      <w:r w:rsidRPr="00AE1820">
        <w:rPr>
          <w:rFonts w:ascii="Times New Roman" w:hAnsi="Times New Roman" w:cs="Times New Roman"/>
          <w:noProof/>
        </w:rPr>
        <w:t>)</w:t>
      </w:r>
      <w:r w:rsidRPr="00AE1820">
        <w:rPr>
          <w:rFonts w:ascii="Times New Roman" w:hAnsi="Times New Roman" w:cs="Times New Roman"/>
        </w:rPr>
        <w:fldChar w:fldCharType="end"/>
      </w:r>
      <w:r w:rsidRPr="00AE1820">
        <w:rPr>
          <w:rFonts w:ascii="Times New Roman" w:hAnsi="Times New Roman" w:cs="Times New Roman"/>
        </w:rPr>
        <w:t xml:space="preserve">. In the second step, we scanned the entire genome for motif instances matching the original PWM, and we ran Centipede in parallel for the two conditions in order to make the posterior probabilities comparable. For both steps, to run Centipede the aligned paired-end reads were separated into four bins depending on the fragment length ([40, 99], [100, 139], [140, 179] and [180, 250] in bp). As Tn5 transposase contacts and duplicates 9 bp of DNA </w:t>
      </w:r>
      <w:r w:rsidRPr="00AE1820">
        <w:rPr>
          <w:rFonts w:ascii="Times New Roman" w:hAnsi="Times New Roman" w:cs="Times New Roman"/>
        </w:rPr>
        <w:fldChar w:fldCharType="begin">
          <w:fldData xml:space="preserve">PEVuZE5vdGU+PENpdGU+PEF1dGhvcj5CdWVucm9zdHJvPC9BdXRob3I+PFllYXI+MjAxMzwvWWVh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</w:fldData>
        </w:fldChar>
      </w:r>
      <w:r w:rsidRPr="00AE1820">
        <w:rPr>
          <w:rFonts w:ascii="Times New Roman" w:hAnsi="Times New Roman" w:cs="Times New Roman"/>
        </w:rPr>
        <w:instrText xml:space="preserve"> ADDIN EN.CITE </w:instrText>
      </w:r>
      <w:r w:rsidRPr="00AE1820">
        <w:rPr>
          <w:rFonts w:ascii="Times New Roman" w:hAnsi="Times New Roman" w:cs="Times New Roman"/>
        </w:rPr>
        <w:fldChar w:fldCharType="begin">
          <w:fldData xml:space="preserve">PEVuZE5vdGU+PENpdGU+PEF1dGhvcj5CdWVucm9zdHJvPC9BdXRob3I+PFllYXI+MjAxMzwvWWVh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</w:fldData>
        </w:fldChar>
      </w:r>
      <w:r w:rsidRPr="00AE1820">
        <w:rPr>
          <w:rFonts w:ascii="Times New Roman" w:hAnsi="Times New Roman" w:cs="Times New Roman"/>
        </w:rPr>
        <w:instrText xml:space="preserve"> ADDIN EN.CITE.DATA </w:instrText>
      </w:r>
      <w:r w:rsidRPr="00AE1820">
        <w:rPr>
          <w:rFonts w:ascii="Times New Roman" w:hAnsi="Times New Roman" w:cs="Times New Roman"/>
        </w:rPr>
      </w:r>
      <w:r w:rsidRPr="00AE1820">
        <w:rPr>
          <w:rFonts w:ascii="Times New Roman" w:hAnsi="Times New Roman" w:cs="Times New Roman"/>
        </w:rPr>
        <w:fldChar w:fldCharType="end"/>
      </w:r>
      <w:r w:rsidRPr="00AE1820">
        <w:rPr>
          <w:rFonts w:ascii="Times New Roman" w:hAnsi="Times New Roman" w:cs="Times New Roman"/>
        </w:rPr>
      </w:r>
      <w:r w:rsidRPr="00AE1820">
        <w:rPr>
          <w:rFonts w:ascii="Times New Roman" w:hAnsi="Times New Roman" w:cs="Times New Roman"/>
        </w:rPr>
        <w:fldChar w:fldCharType="separate"/>
      </w:r>
      <w:r w:rsidRPr="00AE1820">
        <w:rPr>
          <w:rFonts w:ascii="Times New Roman" w:hAnsi="Times New Roman" w:cs="Times New Roman"/>
          <w:noProof/>
        </w:rPr>
        <w:t>(</w:t>
      </w:r>
      <w:hyperlink w:anchor="_ENREF_6" w:tooltip="Buenrostro, 2013 #162" w:history="1">
        <w:r w:rsidRPr="00AE1820">
          <w:rPr>
            <w:rFonts w:ascii="Times New Roman" w:hAnsi="Times New Roman" w:cs="Times New Roman"/>
            <w:noProof/>
          </w:rPr>
          <w:t>Buenrostro et al. 2013</w:t>
        </w:r>
      </w:hyperlink>
      <w:r w:rsidRPr="00AE1820">
        <w:rPr>
          <w:rFonts w:ascii="Times New Roman" w:hAnsi="Times New Roman" w:cs="Times New Roman"/>
          <w:noProof/>
        </w:rPr>
        <w:t>)</w:t>
      </w:r>
      <w:r w:rsidRPr="00AE1820">
        <w:rPr>
          <w:rFonts w:ascii="Times New Roman" w:hAnsi="Times New Roman" w:cs="Times New Roman"/>
        </w:rPr>
        <w:fldChar w:fldCharType="end"/>
      </w:r>
      <w:r w:rsidRPr="00AE1820">
        <w:rPr>
          <w:rFonts w:ascii="Times New Roman" w:hAnsi="Times New Roman" w:cs="Times New Roman"/>
        </w:rPr>
        <w:t xml:space="preserve"> we take as the cleavage site the middle nucleotide. To do so, we shifted 4 bp from the 5'-end positions towards the center of the fragment. Then for each motif we built a matrix that counted Tn5 cleavage events, where each row represented a motif instance (i.e., a candidate binding site), and each column represented a spatial location with respect to the TF binding site in bp (i.e., relative cleavage site). This matrix was constructed separately for each fragment length bin and each strand orientation (with respect to the motif match, or to the reference strand if the motif was palindromic). We used a window size of 300 bp on either side of the motif match. We then concatenated all 8 matrices and fed them as input data to Centipede, together with the PWM score.</w:t>
      </w:r>
    </w:p>
    <w:p w14:paraId="118E01EF" w14:textId="77777777" w:rsidR="00AE1820" w:rsidRPr="00AE1820" w:rsidRDefault="00AE1820" w:rsidP="00B14E34">
      <w:pPr>
        <w:pStyle w:val="NoSpacing"/>
        <w:contextualSpacing/>
        <w:jc w:val="both"/>
        <w:rPr>
          <w:rFonts w:ascii="Times New Roman" w:eastAsia="Cambria" w:hAnsi="Times New Roman" w:cs="Times New Roman"/>
        </w:rPr>
      </w:pPr>
    </w:p>
    <w:p w14:paraId="0FECDFF4" w14:textId="77777777" w:rsidR="00AE1820" w:rsidRPr="00AE1820" w:rsidRDefault="00AE1820" w:rsidP="00B14E34">
      <w:pPr>
        <w:pStyle w:val="NoSpacing"/>
        <w:contextualSpacing/>
        <w:jc w:val="both"/>
        <w:rPr>
          <w:rFonts w:ascii="Times New Roman" w:eastAsia="Cambria" w:hAnsi="Times New Roman" w:cs="Times New Roman"/>
        </w:rPr>
      </w:pPr>
      <w:r w:rsidRPr="00AE1820">
        <w:rPr>
          <w:rFonts w:ascii="Times New Roman" w:eastAsia="Cambria" w:hAnsi="Times New Roman" w:cs="Times New Roman"/>
        </w:rPr>
        <w:t xml:space="preserve">To determine which TFs were active in the first step, we calculate a Z-score corresponding to the PWM effect in the prior probability in Centipede’s logistic model and we determined as active those that had a Bonferroni-corrected </w:t>
      </w:r>
      <w:r w:rsidRPr="00AE1820">
        <w:rPr>
          <w:rFonts w:ascii="Times New Roman" w:eastAsia="Cambria" w:hAnsi="Times New Roman" w:cs="Times New Roman"/>
          <w:i/>
        </w:rPr>
        <w:t>P</w:t>
      </w:r>
      <w:r w:rsidRPr="00AE1820">
        <w:rPr>
          <w:rFonts w:ascii="Times New Roman" w:eastAsia="Cambria" w:hAnsi="Times New Roman" w:cs="Times New Roman"/>
        </w:rPr>
        <w:t xml:space="preserve"> &lt; 0.05. The Z-score corresponds to the </w:t>
      </w:r>
      <w:r w:rsidRPr="00AE1820">
        <w:rPr>
          <w:rFonts w:ascii="Times New Roman" w:eastAsia="Cambria" w:hAnsi="Times New Roman" w:cs="Times New Roman"/>
          <w:noProof/>
          <w:position w:val="-10"/>
        </w:rPr>
        <w:drawing>
          <wp:inline distT="0" distB="0" distL="0" distR="0" wp14:anchorId="5609DB22" wp14:editId="53288922">
            <wp:extent cx="144145" cy="211455"/>
            <wp:effectExtent l="0" t="0" r="8255"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4145" cy="211455"/>
                    </a:xfrm>
                    <a:prstGeom prst="rect">
                      <a:avLst/>
                    </a:prstGeom>
                    <a:noFill/>
                    <a:ln>
                      <a:noFill/>
                    </a:ln>
                  </pic:spPr>
                </pic:pic>
              </a:graphicData>
            </a:graphic>
          </wp:inline>
        </w:drawing>
      </w:r>
      <w:r w:rsidRPr="00AE1820">
        <w:rPr>
          <w:rFonts w:ascii="Times New Roman" w:eastAsia="Cambria" w:hAnsi="Times New Roman" w:cs="Times New Roman"/>
        </w:rPr>
        <w:t xml:space="preserve"> parameter in:</w:t>
      </w:r>
    </w:p>
    <w:p w14:paraId="0D585AFA" w14:textId="77777777" w:rsidR="00AE1820" w:rsidRPr="00AE1820" w:rsidRDefault="00AE1820" w:rsidP="00C807D7">
      <w:pPr>
        <w:pStyle w:val="NoSpacing"/>
        <w:contextualSpacing/>
        <w:jc w:val="center"/>
        <w:rPr>
          <w:rFonts w:ascii="Times New Roman" w:eastAsia="Cambria" w:hAnsi="Times New Roman" w:cs="Times New Roman"/>
        </w:rPr>
      </w:pPr>
      <w:r w:rsidRPr="00AE1820">
        <w:rPr>
          <w:rFonts w:ascii="Times New Roman" w:eastAsia="Cambria" w:hAnsi="Times New Roman" w:cs="Times New Roman"/>
          <w:noProof/>
        </w:rPr>
        <w:drawing>
          <wp:inline distT="0" distB="0" distL="0" distR="0" wp14:anchorId="5521B8C3" wp14:editId="09BA01C3">
            <wp:extent cx="1760855" cy="4400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60855" cy="440055"/>
                    </a:xfrm>
                    <a:prstGeom prst="rect">
                      <a:avLst/>
                    </a:prstGeom>
                    <a:noFill/>
                    <a:ln>
                      <a:noFill/>
                    </a:ln>
                  </pic:spPr>
                </pic:pic>
              </a:graphicData>
            </a:graphic>
          </wp:inline>
        </w:drawing>
      </w:r>
    </w:p>
    <w:p w14:paraId="11A6D94D" w14:textId="77777777" w:rsidR="00AE1820" w:rsidRPr="00AE1820" w:rsidRDefault="00AE1820" w:rsidP="00AE1820">
      <w:pPr>
        <w:pStyle w:val="NoSpacing"/>
        <w:contextualSpacing/>
        <w:jc w:val="both"/>
        <w:rPr>
          <w:rFonts w:ascii="Times New Roman" w:eastAsia="Cambria" w:hAnsi="Times New Roman" w:cs="Times New Roman"/>
        </w:rPr>
      </w:pPr>
      <w:r w:rsidRPr="00AE1820">
        <w:rPr>
          <w:rFonts w:ascii="Times New Roman" w:eastAsia="Cambria" w:hAnsi="Times New Roman" w:cs="Times New Roman"/>
        </w:rPr>
        <w:t xml:space="preserve"> where </w:t>
      </w:r>
      <w:r w:rsidRPr="00AE1820">
        <w:rPr>
          <w:rFonts w:ascii="Times New Roman" w:eastAsia="Cambria" w:hAnsi="Times New Roman" w:cs="Times New Roman"/>
          <w:noProof/>
          <w:position w:val="-10"/>
        </w:rPr>
        <w:drawing>
          <wp:inline distT="0" distB="0" distL="0" distR="0" wp14:anchorId="3FE23F0D" wp14:editId="6599ABD0">
            <wp:extent cx="177800" cy="2114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7800" cy="211455"/>
                    </a:xfrm>
                    <a:prstGeom prst="rect">
                      <a:avLst/>
                    </a:prstGeom>
                    <a:noFill/>
                    <a:ln>
                      <a:noFill/>
                    </a:ln>
                  </pic:spPr>
                </pic:pic>
              </a:graphicData>
            </a:graphic>
          </wp:inline>
        </w:drawing>
      </w:r>
      <w:r w:rsidRPr="00AE1820">
        <w:rPr>
          <w:rFonts w:ascii="Times New Roman" w:eastAsia="Cambria" w:hAnsi="Times New Roman" w:cs="Times New Roman"/>
        </w:rPr>
        <w:t xml:space="preserve"> represent the prior probability of binding in Centipede’s model in motif location </w:t>
      </w:r>
      <w:r w:rsidRPr="00AE1820">
        <w:rPr>
          <w:rFonts w:ascii="Times New Roman" w:eastAsia="Cambria" w:hAnsi="Times New Roman" w:cs="Times New Roman"/>
          <w:noProof/>
          <w:position w:val="-4"/>
        </w:rPr>
        <w:drawing>
          <wp:inline distT="0" distB="0" distL="0" distR="0" wp14:anchorId="53613F73" wp14:editId="54CC0667">
            <wp:extent cx="76200" cy="177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6200" cy="177800"/>
                    </a:xfrm>
                    <a:prstGeom prst="rect">
                      <a:avLst/>
                    </a:prstGeom>
                    <a:noFill/>
                    <a:ln>
                      <a:noFill/>
                    </a:ln>
                  </pic:spPr>
                </pic:pic>
              </a:graphicData>
            </a:graphic>
          </wp:inline>
        </w:drawing>
      </w:r>
      <w:r w:rsidRPr="00AE1820">
        <w:rPr>
          <w:rFonts w:ascii="Times New Roman" w:eastAsia="Cambria" w:hAnsi="Times New Roman" w:cs="Times New Roman"/>
        </w:rPr>
        <w:t xml:space="preserve">. In the second step, we first trained Centipede assuming that the footprint was bound in the two conditions. Then, we fixed the model parameters and generated a likelihood ratio and posterior probability </w:t>
      </w:r>
      <w:r w:rsidRPr="00AE1820">
        <w:rPr>
          <w:rFonts w:ascii="Times New Roman" w:eastAsia="Cambria" w:hAnsi="Times New Roman" w:cs="Times New Roman"/>
          <w:noProof/>
          <w:position w:val="-10"/>
        </w:rPr>
        <w:drawing>
          <wp:inline distT="0" distB="0" distL="0" distR="0" wp14:anchorId="321E7F47" wp14:editId="570582CF">
            <wp:extent cx="211455" cy="2114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1455" cy="211455"/>
                    </a:xfrm>
                    <a:prstGeom prst="rect">
                      <a:avLst/>
                    </a:prstGeom>
                    <a:noFill/>
                    <a:ln>
                      <a:noFill/>
                    </a:ln>
                  </pic:spPr>
                </pic:pic>
              </a:graphicData>
            </a:graphic>
          </wp:inline>
        </w:drawing>
      </w:r>
      <w:r w:rsidRPr="00AE1820">
        <w:rPr>
          <w:rFonts w:ascii="Times New Roman" w:eastAsia="Cambria" w:hAnsi="Times New Roman" w:cs="Times New Roman"/>
        </w:rPr>
        <w:t xml:space="preserve"> for each condition </w:t>
      </w:r>
      <w:r w:rsidRPr="00AE1820">
        <w:rPr>
          <w:rFonts w:ascii="Times New Roman" w:eastAsia="Cambria" w:hAnsi="Times New Roman" w:cs="Times New Roman"/>
          <w:noProof/>
          <w:position w:val="-4"/>
        </w:rPr>
        <w:drawing>
          <wp:inline distT="0" distB="0" distL="0" distR="0" wp14:anchorId="09782C00" wp14:editId="623CA595">
            <wp:extent cx="93345" cy="144145"/>
            <wp:effectExtent l="0" t="0" r="8255"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3345" cy="144145"/>
                    </a:xfrm>
                    <a:prstGeom prst="rect">
                      <a:avLst/>
                    </a:prstGeom>
                    <a:noFill/>
                    <a:ln>
                      <a:noFill/>
                    </a:ln>
                  </pic:spPr>
                </pic:pic>
              </a:graphicData>
            </a:graphic>
          </wp:inline>
        </w:drawing>
      </w:r>
      <w:r w:rsidRPr="00AE1820">
        <w:rPr>
          <w:rFonts w:ascii="Times New Roman" w:eastAsia="Cambria" w:hAnsi="Times New Roman" w:cs="Times New Roman"/>
        </w:rPr>
        <w:t xml:space="preserve"> separately and for each site </w:t>
      </w:r>
      <w:r w:rsidRPr="00AE1820">
        <w:rPr>
          <w:rFonts w:ascii="Times New Roman" w:eastAsia="Cambria" w:hAnsi="Times New Roman" w:cs="Times New Roman"/>
          <w:noProof/>
          <w:position w:val="-4"/>
        </w:rPr>
        <w:drawing>
          <wp:inline distT="0" distB="0" distL="0" distR="0" wp14:anchorId="4BA93E10" wp14:editId="36BECC19">
            <wp:extent cx="76200" cy="177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6200" cy="177800"/>
                    </a:xfrm>
                    <a:prstGeom prst="rect">
                      <a:avLst/>
                    </a:prstGeom>
                    <a:noFill/>
                    <a:ln>
                      <a:noFill/>
                    </a:ln>
                  </pic:spPr>
                </pic:pic>
              </a:graphicData>
            </a:graphic>
          </wp:inline>
        </w:drawing>
      </w:r>
      <w:r w:rsidRPr="00AE1820">
        <w:rPr>
          <w:rFonts w:ascii="Times New Roman" w:eastAsia="Cambria" w:hAnsi="Times New Roman" w:cs="Times New Roman"/>
        </w:rPr>
        <w:t>. To detect if the footprint was more active in one of the two conditions, we fit a logistic model that included an intercept for each condition (</w:t>
      </w:r>
      <w:r w:rsidRPr="00AE1820">
        <w:rPr>
          <w:rFonts w:ascii="Times New Roman" w:eastAsia="Cambria" w:hAnsi="Times New Roman" w:cs="Times New Roman"/>
          <w:noProof/>
          <w:position w:val="-6"/>
        </w:rPr>
        <w:drawing>
          <wp:inline distT="0" distB="0" distL="0" distR="0" wp14:anchorId="50A89E38" wp14:editId="6FCA9A97">
            <wp:extent cx="177800" cy="144145"/>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7800" cy="144145"/>
                    </a:xfrm>
                    <a:prstGeom prst="rect">
                      <a:avLst/>
                    </a:prstGeom>
                    <a:noFill/>
                    <a:ln>
                      <a:noFill/>
                    </a:ln>
                  </pic:spPr>
                </pic:pic>
              </a:graphicData>
            </a:graphic>
          </wp:inline>
        </w:drawing>
      </w:r>
      <w:r w:rsidRPr="00AE1820">
        <w:rPr>
          <w:rFonts w:ascii="Times New Roman" w:eastAsia="Cambria" w:hAnsi="Times New Roman" w:cs="Times New Roman"/>
        </w:rPr>
        <w:t xml:space="preserve"> and </w:t>
      </w:r>
      <w:r w:rsidRPr="00AE1820">
        <w:rPr>
          <w:rFonts w:ascii="Times New Roman" w:eastAsia="Cambria" w:hAnsi="Times New Roman" w:cs="Times New Roman"/>
          <w:noProof/>
          <w:position w:val="-6"/>
        </w:rPr>
        <w:drawing>
          <wp:inline distT="0" distB="0" distL="0" distR="0" wp14:anchorId="4A99814D" wp14:editId="7E0236EB">
            <wp:extent cx="144145" cy="177800"/>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4145" cy="177800"/>
                    </a:xfrm>
                    <a:prstGeom prst="rect">
                      <a:avLst/>
                    </a:prstGeom>
                    <a:noFill/>
                    <a:ln>
                      <a:noFill/>
                    </a:ln>
                  </pic:spPr>
                </pic:pic>
              </a:graphicData>
            </a:graphic>
          </wp:inline>
        </w:drawing>
      </w:r>
      <w:r w:rsidRPr="00AE1820">
        <w:rPr>
          <w:rFonts w:ascii="Times New Roman" w:eastAsia="Cambria" w:hAnsi="Times New Roman" w:cs="Times New Roman"/>
        </w:rPr>
        <w:t xml:space="preserve">), the PWM effect </w:t>
      </w:r>
      <w:r w:rsidRPr="00AE1820">
        <w:rPr>
          <w:rFonts w:ascii="Times New Roman" w:eastAsia="Cambria" w:hAnsi="Times New Roman" w:cs="Times New Roman"/>
          <w:noProof/>
          <w:position w:val="-10"/>
        </w:rPr>
        <w:drawing>
          <wp:inline distT="0" distB="0" distL="0" distR="0" wp14:anchorId="3601CE4E" wp14:editId="7E5466C4">
            <wp:extent cx="144145" cy="211455"/>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4145" cy="211455"/>
                    </a:xfrm>
                    <a:prstGeom prst="rect">
                      <a:avLst/>
                    </a:prstGeom>
                    <a:noFill/>
                    <a:ln>
                      <a:noFill/>
                    </a:ln>
                  </pic:spPr>
                </pic:pic>
              </a:graphicData>
            </a:graphic>
          </wp:inline>
        </w:drawing>
      </w:r>
      <w:r w:rsidRPr="00AE1820">
        <w:rPr>
          <w:rFonts w:ascii="Times New Roman" w:eastAsia="Cambria" w:hAnsi="Times New Roman" w:cs="Times New Roman"/>
        </w:rPr>
        <w:t xml:space="preserve">, and PWM times the treatment effect </w:t>
      </w:r>
      <w:r w:rsidRPr="00AE1820">
        <w:rPr>
          <w:rFonts w:ascii="Times New Roman" w:eastAsia="Cambria" w:hAnsi="Times New Roman" w:cs="Times New Roman"/>
          <w:noProof/>
          <w:position w:val="-10"/>
        </w:rPr>
        <w:drawing>
          <wp:inline distT="0" distB="0" distL="0" distR="0" wp14:anchorId="06F764A5" wp14:editId="5BDCAFBC">
            <wp:extent cx="144145" cy="177800"/>
            <wp:effectExtent l="0" t="0" r="825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4145" cy="177800"/>
                    </a:xfrm>
                    <a:prstGeom prst="rect">
                      <a:avLst/>
                    </a:prstGeom>
                    <a:noFill/>
                    <a:ln>
                      <a:noFill/>
                    </a:ln>
                  </pic:spPr>
                </pic:pic>
              </a:graphicData>
            </a:graphic>
          </wp:inline>
        </w:drawing>
      </w:r>
      <w:r w:rsidRPr="00AE1820">
        <w:rPr>
          <w:rFonts w:ascii="Times New Roman" w:eastAsia="Cambria" w:hAnsi="Times New Roman" w:cs="Times New Roman"/>
        </w:rPr>
        <w:t>:</w:t>
      </w:r>
    </w:p>
    <w:p w14:paraId="48EB2674" w14:textId="77777777" w:rsidR="00AE1820" w:rsidRPr="00AE1820" w:rsidRDefault="00AE1820" w:rsidP="00C807D7">
      <w:pPr>
        <w:pStyle w:val="NoSpacing"/>
        <w:contextualSpacing/>
        <w:jc w:val="center"/>
        <w:rPr>
          <w:rFonts w:ascii="Times New Roman" w:eastAsia="Cambria" w:hAnsi="Times New Roman" w:cs="Times New Roman"/>
        </w:rPr>
      </w:pPr>
      <w:r w:rsidRPr="00AE1820">
        <w:rPr>
          <w:rFonts w:ascii="Times New Roman" w:eastAsia="Cambria" w:hAnsi="Times New Roman" w:cs="Times New Roman"/>
          <w:noProof/>
        </w:rPr>
        <w:drawing>
          <wp:inline distT="0" distB="0" distL="0" distR="0" wp14:anchorId="3C4E9610" wp14:editId="2DDFCAB1">
            <wp:extent cx="4309745" cy="448945"/>
            <wp:effectExtent l="0" t="0" r="8255"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09745" cy="448945"/>
                    </a:xfrm>
                    <a:prstGeom prst="rect">
                      <a:avLst/>
                    </a:prstGeom>
                    <a:noFill/>
                    <a:ln>
                      <a:noFill/>
                    </a:ln>
                  </pic:spPr>
                </pic:pic>
              </a:graphicData>
            </a:graphic>
          </wp:inline>
        </w:drawing>
      </w:r>
    </w:p>
    <w:p w14:paraId="002F14EC" w14:textId="77777777" w:rsidR="00AE1820" w:rsidRPr="00AE1820" w:rsidRDefault="00AE1820" w:rsidP="00AE1820">
      <w:pPr>
        <w:pStyle w:val="NoSpacing"/>
        <w:contextualSpacing/>
        <w:jc w:val="both"/>
        <w:rPr>
          <w:rFonts w:ascii="Times New Roman" w:eastAsia="Cambria" w:hAnsi="Times New Roman" w:cs="Times New Roman"/>
        </w:rPr>
      </w:pPr>
      <w:r w:rsidRPr="00AE1820">
        <w:rPr>
          <w:rFonts w:ascii="Times New Roman" w:eastAsia="Cambria" w:hAnsi="Times New Roman" w:cs="Times New Roman"/>
        </w:rPr>
        <w:t xml:space="preserve">where </w:t>
      </w:r>
      <w:r w:rsidRPr="00AE1820">
        <w:rPr>
          <w:rFonts w:ascii="Times New Roman" w:eastAsia="Cambria" w:hAnsi="Times New Roman" w:cs="Times New Roman"/>
          <w:noProof/>
          <w:position w:val="-10"/>
        </w:rPr>
        <w:drawing>
          <wp:inline distT="0" distB="0" distL="0" distR="0" wp14:anchorId="7D6FAAD5" wp14:editId="3FF9B8F8">
            <wp:extent cx="144145" cy="211455"/>
            <wp:effectExtent l="0" t="0" r="825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4145" cy="211455"/>
                    </a:xfrm>
                    <a:prstGeom prst="rect">
                      <a:avLst/>
                    </a:prstGeom>
                    <a:noFill/>
                    <a:ln>
                      <a:noFill/>
                    </a:ln>
                  </pic:spPr>
                </pic:pic>
              </a:graphicData>
            </a:graphic>
          </wp:inline>
        </w:drawing>
      </w:r>
      <w:r w:rsidRPr="00AE1820">
        <w:rPr>
          <w:rFonts w:ascii="Times New Roman" w:eastAsia="Cambria" w:hAnsi="Times New Roman" w:cs="Times New Roman"/>
        </w:rPr>
        <w:t xml:space="preserve"> is an indicator variable that takes the value 1 if t = “treatment” and 0 if t = “control’’. We then calculated a Z-score for the interaction effect </w:t>
      </w:r>
      <w:r w:rsidRPr="00AE1820">
        <w:rPr>
          <w:rFonts w:ascii="Times New Roman" w:eastAsia="Cambria" w:hAnsi="Times New Roman" w:cs="Times New Roman"/>
          <w:noProof/>
          <w:position w:val="-10"/>
        </w:rPr>
        <w:drawing>
          <wp:inline distT="0" distB="0" distL="0" distR="0" wp14:anchorId="6A39EB37" wp14:editId="4B01971D">
            <wp:extent cx="144145" cy="177800"/>
            <wp:effectExtent l="0" t="0" r="825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4145" cy="177800"/>
                    </a:xfrm>
                    <a:prstGeom prst="rect">
                      <a:avLst/>
                    </a:prstGeom>
                    <a:noFill/>
                    <a:ln>
                      <a:noFill/>
                    </a:ln>
                  </pic:spPr>
                </pic:pic>
              </a:graphicData>
            </a:graphic>
          </wp:inline>
        </w:drawing>
      </w:r>
      <w:r w:rsidRPr="00AE1820">
        <w:rPr>
          <w:rFonts w:ascii="Times New Roman" w:eastAsia="Cambria" w:hAnsi="Times New Roman" w:cs="Times New Roman"/>
        </w:rPr>
        <w:t>, corresponding to the evidence for condition specific binding.</w:t>
      </w:r>
    </w:p>
    <w:p w14:paraId="294260FA" w14:textId="77777777" w:rsidR="00AE1820" w:rsidRPr="00AE1820" w:rsidRDefault="00AE1820" w:rsidP="00AE1820">
      <w:pPr>
        <w:pStyle w:val="NoSpacing"/>
        <w:contextualSpacing/>
        <w:jc w:val="both"/>
        <w:rPr>
          <w:rFonts w:ascii="Times New Roman" w:eastAsia="Cambria" w:hAnsi="Times New Roman" w:cs="Times New Roman"/>
        </w:rPr>
      </w:pPr>
    </w:p>
    <w:p w14:paraId="728F15FC" w14:textId="57BA6AB8" w:rsidR="00AE1820" w:rsidRPr="00AE1820" w:rsidRDefault="00AE1820" w:rsidP="00AE1820">
      <w:pPr>
        <w:pStyle w:val="NoSpacing"/>
        <w:contextualSpacing/>
        <w:jc w:val="both"/>
        <w:rPr>
          <w:rFonts w:ascii="Times New Roman" w:eastAsia="Cambria" w:hAnsi="Times New Roman" w:cs="Times New Roman"/>
        </w:rPr>
      </w:pPr>
      <w:r w:rsidRPr="00AE1820">
        <w:rPr>
          <w:rFonts w:ascii="Times New Roman" w:eastAsia="Cambria" w:hAnsi="Times New Roman" w:cs="Times New Roman"/>
          <w:b/>
        </w:rPr>
        <w:lastRenderedPageBreak/>
        <w:t>Peak detection.</w:t>
      </w:r>
      <w:r w:rsidRPr="00AE1820">
        <w:rPr>
          <w:rFonts w:ascii="Times New Roman" w:eastAsia="Cambria" w:hAnsi="Times New Roman" w:cs="Times New Roman"/>
        </w:rPr>
        <w:t xml:space="preserve"> Peaks on ChIP-seq (using input IP as a control) and ATAC-seq data were called using the MACS2 software suite </w:t>
      </w:r>
      <w:r w:rsidRPr="00AE1820">
        <w:rPr>
          <w:rFonts w:ascii="Times New Roman" w:eastAsia="Cambria" w:hAnsi="Times New Roman" w:cs="Times New Roman"/>
        </w:rPr>
        <w:fldChar w:fldCharType="begin"/>
      </w:r>
      <w:r w:rsidRPr="00AE1820">
        <w:rPr>
          <w:rFonts w:ascii="Times New Roman" w:eastAsia="Cambria" w:hAnsi="Times New Roman" w:cs="Times New Roman"/>
        </w:rPr>
        <w:instrText xml:space="preserve"> ADDIN EN.CITE &lt;EndNote&gt;&lt;Cite&gt;&lt;Author&gt;Zhang&lt;/Author&gt;&lt;Year&gt;2008&lt;/Year&gt;&lt;RecNum&gt;1071&lt;/RecNum&gt;&lt;DisplayText&gt;(Zhang et al. 2008)&lt;/DisplayText&gt;&lt;record&gt;&lt;rec-number&gt;1071&lt;/rec-number&gt;&lt;foreign-keys&gt;&lt;key app="EN" db-id="ef2eftesmp9pxweazt6pa0fdwxwddd5f9dz2" timestamp="1436226596"&gt;1071&lt;/key&gt;&lt;/foreign-keys&gt;&lt;ref-type name="Journal Article"&gt;17&lt;/ref-type&gt;&lt;contributors&gt;&lt;authors&gt;&lt;author&gt;Zhang, Y.&lt;/author&gt;&lt;author&gt;Liu, T.&lt;/author&gt;&lt;author&gt;Meyer, C. A.&lt;/author&gt;&lt;author&gt;Eeckhoute, J.&lt;/author&gt;&lt;author&gt;Johnson, D. S.&lt;/author&gt;&lt;author&gt;Bernstein, B. E.&lt;/author&gt;&lt;author&gt;Nusbaum, C.&lt;/author&gt;&lt;author&gt;Myers, R. M.&lt;/author&gt;&lt;author&gt;Brown, M.&lt;/author&gt;&lt;author&gt;Li, W.&lt;/author&gt;&lt;author&gt;Liu, X. S.&lt;/author&gt;&lt;/authors&gt;&lt;/contributors&gt;&lt;auth-address&gt;Department of Biostatistics and Computational Biology, Dana-Farber Cancer Institute and Harvard School of Public Health, Boston, MA 02115, USA.&lt;/auth-address&gt;&lt;titles&gt;&lt;title&gt;Model-based analysis of ChIP-Seq (MACS)&lt;/title&gt;&lt;secondary-title&gt;Genome Biol&lt;/secondary-title&gt;&lt;alt-title&gt;Genome biology&lt;/alt-title&gt;&lt;/titles&gt;&lt;periodical&gt;&lt;full-title&gt;Genome Biol&lt;/full-title&gt;&lt;abbr-1&gt;Genome biology&lt;/abbr-1&gt;&lt;/periodical&gt;&lt;alt-periodical&gt;&lt;full-title&gt;Genome Biol&lt;/full-title&gt;&lt;abbr-1&gt;Genome biology&lt;/abbr-1&gt;&lt;/alt-periodical&gt;&lt;pages&gt;R137&lt;/pages&gt;&lt;volume&gt;9&lt;/volume&gt;&lt;number&gt;9&lt;/number&gt;&lt;keywords&gt;&lt;keyword&gt;*Algorithms&lt;/keyword&gt;&lt;keyword&gt;Cell Line, Tumor&lt;/keyword&gt;&lt;keyword&gt;Chromatin Immunoprecipitation/*methods&lt;/keyword&gt;&lt;keyword&gt;Hepatocyte Nuclear Factor 3-alpha/analysis/*genetics&lt;/keyword&gt;&lt;keyword&gt;Humans&lt;/keyword&gt;&lt;keyword&gt;Models, Genetic&lt;/keyword&gt;&lt;keyword&gt;Oligonucleotide Array Sequence Analysis/*methods&lt;/keyword&gt;&lt;/keywords&gt;&lt;dates&gt;&lt;year&gt;2008&lt;/year&gt;&lt;/dates&gt;&lt;isbn&gt;1465-6914 (Electronic)&amp;#xD;1465-6906 (Linking)&lt;/isbn&gt;&lt;accession-num&gt;18798982&lt;/accession-num&gt;&lt;urls&gt;&lt;related-urls&gt;&lt;url&gt;http://www.ncbi.nlm.nih.gov/pubmed/18798982&lt;/url&gt;&lt;/related-urls&gt;&lt;/urls&gt;&lt;custom2&gt;2592715&lt;/custom2&gt;&lt;electronic-resource-num&gt;10.1186/gb-2008-9-9-r137&lt;/electronic-resource-num&gt;&lt;/record&gt;&lt;/Cite&gt;&lt;/EndNote&gt;</w:instrText>
      </w:r>
      <w:r w:rsidRPr="00AE1820">
        <w:rPr>
          <w:rFonts w:ascii="Times New Roman" w:eastAsia="Cambria" w:hAnsi="Times New Roman" w:cs="Times New Roman"/>
        </w:rPr>
        <w:fldChar w:fldCharType="separate"/>
      </w:r>
      <w:r w:rsidRPr="00AE1820">
        <w:rPr>
          <w:rFonts w:ascii="Times New Roman" w:eastAsia="Cambria" w:hAnsi="Times New Roman" w:cs="Times New Roman"/>
          <w:noProof/>
        </w:rPr>
        <w:t>(</w:t>
      </w:r>
      <w:hyperlink w:anchor="_ENREF_24" w:tooltip="Zhang, 2008 #1071" w:history="1">
        <w:r w:rsidRPr="00AE1820">
          <w:rPr>
            <w:rFonts w:ascii="Times New Roman" w:eastAsia="Cambria" w:hAnsi="Times New Roman" w:cs="Times New Roman"/>
            <w:noProof/>
          </w:rPr>
          <w:t>Zhang et al. 2008</w:t>
        </w:r>
      </w:hyperlink>
      <w:r w:rsidRPr="00AE1820">
        <w:rPr>
          <w:rFonts w:ascii="Times New Roman" w:eastAsia="Cambria" w:hAnsi="Times New Roman" w:cs="Times New Roman"/>
          <w:noProof/>
        </w:rPr>
        <w:t>)</w:t>
      </w:r>
      <w:r w:rsidRPr="00AE1820">
        <w:rPr>
          <w:rFonts w:ascii="Times New Roman" w:eastAsia="Cambria" w:hAnsi="Times New Roman" w:cs="Times New Roman"/>
        </w:rPr>
        <w:fldChar w:fldCharType="end"/>
      </w:r>
      <w:r w:rsidRPr="00AE1820">
        <w:rPr>
          <w:rFonts w:ascii="Times New Roman" w:eastAsia="Cambria" w:hAnsi="Times New Roman" w:cs="Times New Roman"/>
        </w:rPr>
        <w:t xml:space="preserve"> with default parameters.</w:t>
      </w:r>
    </w:p>
    <w:p w14:paraId="764B517D" w14:textId="77777777" w:rsidR="00AE1820" w:rsidRPr="00AE1820" w:rsidRDefault="00AE1820" w:rsidP="00AE1820">
      <w:pPr>
        <w:pStyle w:val="NoSpacing"/>
        <w:contextualSpacing/>
        <w:jc w:val="both"/>
        <w:rPr>
          <w:rFonts w:ascii="Times New Roman" w:eastAsia="Cambria" w:hAnsi="Times New Roman" w:cs="Times New Roman"/>
        </w:rPr>
      </w:pPr>
    </w:p>
    <w:p w14:paraId="42822CCF" w14:textId="4002E401" w:rsidR="00AE1820" w:rsidRPr="00AE1820" w:rsidRDefault="00AE1820" w:rsidP="00C237AD">
      <w:pPr>
        <w:pStyle w:val="NoSpacing"/>
        <w:contextualSpacing/>
        <w:jc w:val="both"/>
        <w:rPr>
          <w:rFonts w:ascii="Times New Roman" w:eastAsia="MS Gothic" w:hAnsi="Times New Roman" w:cs="Times New Roman"/>
        </w:rPr>
      </w:pPr>
      <w:bookmarkStart w:id="20" w:name="_Toc408259109"/>
      <w:r w:rsidRPr="00AE1820">
        <w:rPr>
          <w:rFonts w:ascii="Times New Roman" w:eastAsia="MS Gothic" w:hAnsi="Times New Roman" w:cs="Times New Roman"/>
          <w:b/>
        </w:rPr>
        <w:t>Gene Set Enrichment Analysis</w:t>
      </w:r>
      <w:bookmarkEnd w:id="20"/>
      <w:r w:rsidRPr="00AE1820">
        <w:rPr>
          <w:rFonts w:ascii="Times New Roman" w:eastAsia="MS Gothic" w:hAnsi="Times New Roman" w:cs="Times New Roman"/>
          <w:b/>
        </w:rPr>
        <w:t>.</w:t>
      </w:r>
      <w:r w:rsidRPr="00AE1820">
        <w:rPr>
          <w:rFonts w:ascii="Times New Roman" w:eastAsia="MS Gothic" w:hAnsi="Times New Roman" w:cs="Times New Roman"/>
        </w:rPr>
        <w:t xml:space="preserve"> </w:t>
      </w:r>
      <w:r w:rsidRPr="00AE1820">
        <w:rPr>
          <w:rFonts w:ascii="Times New Roman" w:eastAsia="Cambria" w:hAnsi="Times New Roman" w:cs="Times New Roman"/>
        </w:rPr>
        <w:t xml:space="preserve">We used Genetrail </w:t>
      </w:r>
      <w:r w:rsidRPr="00AE1820">
        <w:rPr>
          <w:rFonts w:ascii="Times New Roman" w:eastAsia="Cambria" w:hAnsi="Times New Roman" w:cs="Times New Roman"/>
        </w:rPr>
        <w:fldChar w:fldCharType="begin">
          <w:fldData xml:space="preserve">PEVuZE5vdGU+PENpdGU+PEF1dGhvcj5CYWNrZXM8L0F1dGhvcj48WWVhcj4yMDA3PC9ZZWFyPjxS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</w:fldData>
        </w:fldChar>
      </w:r>
      <w:r w:rsidRPr="00AE1820">
        <w:rPr>
          <w:rFonts w:ascii="Times New Roman" w:eastAsia="Cambria" w:hAnsi="Times New Roman" w:cs="Times New Roman"/>
        </w:rPr>
        <w:instrText xml:space="preserve"> ADDIN EN.CITE </w:instrText>
      </w:r>
      <w:r w:rsidRPr="00AE1820">
        <w:rPr>
          <w:rFonts w:ascii="Times New Roman" w:eastAsia="Cambria" w:hAnsi="Times New Roman" w:cs="Times New Roman"/>
        </w:rPr>
        <w:fldChar w:fldCharType="begin">
          <w:fldData xml:space="preserve">PEVuZE5vdGU+PENpdGU+PEF1dGhvcj5CYWNrZXM8L0F1dGhvcj48WWVhcj4yMDA3PC9ZZWFyPjxS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</w:fldData>
        </w:fldChar>
      </w:r>
      <w:r w:rsidRPr="00AE1820">
        <w:rPr>
          <w:rFonts w:ascii="Times New Roman" w:eastAsia="Cambria" w:hAnsi="Times New Roman" w:cs="Times New Roman"/>
        </w:rPr>
        <w:instrText xml:space="preserve"> ADDIN EN.CITE.DATA </w:instrText>
      </w:r>
      <w:r w:rsidRPr="00AE1820">
        <w:rPr>
          <w:rFonts w:ascii="Times New Roman" w:eastAsia="Cambria" w:hAnsi="Times New Roman" w:cs="Times New Roman"/>
        </w:rPr>
      </w:r>
      <w:r w:rsidRPr="00AE1820">
        <w:rPr>
          <w:rFonts w:ascii="Times New Roman" w:eastAsia="Cambria" w:hAnsi="Times New Roman" w:cs="Times New Roman"/>
        </w:rPr>
        <w:fldChar w:fldCharType="end"/>
      </w:r>
      <w:r w:rsidRPr="00AE1820">
        <w:rPr>
          <w:rFonts w:ascii="Times New Roman" w:eastAsia="Cambria" w:hAnsi="Times New Roman" w:cs="Times New Roman"/>
        </w:rPr>
      </w:r>
      <w:r w:rsidRPr="00AE1820">
        <w:rPr>
          <w:rFonts w:ascii="Times New Roman" w:eastAsia="Cambria" w:hAnsi="Times New Roman" w:cs="Times New Roman"/>
        </w:rPr>
        <w:fldChar w:fldCharType="separate"/>
      </w:r>
      <w:r w:rsidRPr="00AE1820">
        <w:rPr>
          <w:rFonts w:ascii="Times New Roman" w:eastAsia="Cambria" w:hAnsi="Times New Roman" w:cs="Times New Roman"/>
          <w:noProof/>
        </w:rPr>
        <w:t>(</w:t>
      </w:r>
      <w:hyperlink w:anchor="_ENREF_4" w:tooltip="Backes, 2007 #279" w:history="1">
        <w:r w:rsidRPr="00AE1820">
          <w:rPr>
            <w:rFonts w:ascii="Times New Roman" w:eastAsia="Cambria" w:hAnsi="Times New Roman" w:cs="Times New Roman"/>
            <w:noProof/>
          </w:rPr>
          <w:t>Backes et al. 2007</w:t>
        </w:r>
      </w:hyperlink>
      <w:r w:rsidRPr="00AE1820">
        <w:rPr>
          <w:rFonts w:ascii="Times New Roman" w:eastAsia="Cambria" w:hAnsi="Times New Roman" w:cs="Times New Roman"/>
          <w:noProof/>
        </w:rPr>
        <w:t>)</w:t>
      </w:r>
      <w:r w:rsidRPr="00AE1820">
        <w:rPr>
          <w:rFonts w:ascii="Times New Roman" w:eastAsia="Cambria" w:hAnsi="Times New Roman" w:cs="Times New Roman"/>
        </w:rPr>
        <w:fldChar w:fldCharType="end"/>
      </w:r>
      <w:r w:rsidRPr="00AE1820">
        <w:rPr>
          <w:rFonts w:ascii="Times New Roman" w:eastAsia="Cambria" w:hAnsi="Times New Roman" w:cs="Times New Roman"/>
        </w:rPr>
        <w:t xml:space="preserve"> to test for enrichment of functionally annotated gene sets among genes associated with MTB-DMRs (using 250 kb as distance cutoff), using the set of all Ensembl genes as a background. Analysis was done with default parameters and results were corrected for multiple testing by the method of Benjamini and Hochberg </w:t>
      </w:r>
      <w:r w:rsidRPr="00AE1820">
        <w:rPr>
          <w:rFonts w:ascii="Times New Roman" w:eastAsia="Cambria" w:hAnsi="Times New Roman" w:cs="Times New Roman"/>
        </w:rPr>
        <w:fldChar w:fldCharType="begin"/>
      </w:r>
      <w:r w:rsidRPr="00AE1820">
        <w:rPr>
          <w:rFonts w:ascii="Times New Roman" w:eastAsia="Cambria" w:hAnsi="Times New Roman" w:cs="Times New Roman"/>
        </w:rPr>
        <w:instrText xml:space="preserve"> ADDIN EN.CITE &lt;EndNote&gt;&lt;Cite&gt;&lt;Author&gt;Hochberg&lt;/Author&gt;&lt;Year&gt;1995&lt;/Year&gt;&lt;RecNum&gt;501&lt;/RecNum&gt;&lt;DisplayText&gt;(Hochberg 1995)&lt;/DisplayText&gt;&lt;record&gt;&lt;rec-number&gt;501&lt;/rec-number&gt;&lt;foreign-keys&gt;&lt;key app="EN" db-id="ef2eftesmp9pxweazt6pa0fdwxwddd5f9dz2" timestamp="1414600359"&gt;501&lt;/key&gt;&lt;/foreign-keys&gt;&lt;ref-type name="Journal Article"&gt;17&lt;/ref-type&gt;&lt;contributors&gt;&lt;authors&gt;&lt;author&gt;Yoav Benjamini and Yosef Hochberg&lt;/author&gt;&lt;/authors&gt;&lt;/contributors&gt;&lt;titles&gt;&lt;title&gt;Controlling the False Discovery Rate: A Practical and Powerful Approach to Multiple Testing&lt;/title&gt;&lt;secondary-title&gt;Journal of the Royal Statistical Society. Series B (Methodological)&lt;/secondary-title&gt;&lt;/titles&gt;&lt;periodical&gt;&lt;full-title&gt;Journal of the Royal Statistical Society. Series B (Methodological)&lt;/full-title&gt;&lt;/periodical&gt;&lt;pages&gt;289-300&lt;/pages&gt;&lt;volume&gt; Vol. 57&lt;/volume&gt;&lt;number&gt;No. 1&lt;/number&gt;&lt;dates&gt;&lt;year&gt;1995&lt;/year&gt;&lt;/dates&gt;&lt;urls&gt;&lt;/urls&gt;&lt;/record&gt;&lt;/Cite&gt;&lt;/EndNote&gt;</w:instrText>
      </w:r>
      <w:r w:rsidRPr="00AE1820">
        <w:rPr>
          <w:rFonts w:ascii="Times New Roman" w:eastAsia="Cambria" w:hAnsi="Times New Roman" w:cs="Times New Roman"/>
        </w:rPr>
        <w:fldChar w:fldCharType="separate"/>
      </w:r>
      <w:r w:rsidRPr="00AE1820">
        <w:rPr>
          <w:rFonts w:ascii="Times New Roman" w:eastAsia="Cambria" w:hAnsi="Times New Roman" w:cs="Times New Roman"/>
          <w:noProof/>
        </w:rPr>
        <w:t>(</w:t>
      </w:r>
      <w:hyperlink w:anchor="_ENREF_9" w:tooltip="Hochberg, 1995 #501" w:history="1">
        <w:r w:rsidRPr="00AE1820">
          <w:rPr>
            <w:rFonts w:ascii="Times New Roman" w:eastAsia="Cambria" w:hAnsi="Times New Roman" w:cs="Times New Roman"/>
            <w:noProof/>
          </w:rPr>
          <w:t>Hochberg 1995</w:t>
        </w:r>
      </w:hyperlink>
      <w:r w:rsidRPr="00AE1820">
        <w:rPr>
          <w:rFonts w:ascii="Times New Roman" w:eastAsia="Cambria" w:hAnsi="Times New Roman" w:cs="Times New Roman"/>
          <w:noProof/>
        </w:rPr>
        <w:t>)</w:t>
      </w:r>
      <w:r w:rsidRPr="00AE1820">
        <w:rPr>
          <w:rFonts w:ascii="Times New Roman" w:eastAsia="Cambria" w:hAnsi="Times New Roman" w:cs="Times New Roman"/>
        </w:rPr>
        <w:fldChar w:fldCharType="end"/>
      </w:r>
      <w:r w:rsidRPr="00AE1820">
        <w:rPr>
          <w:rFonts w:ascii="Times New Roman" w:eastAsia="Cambria" w:hAnsi="Times New Roman" w:cs="Times New Roman"/>
        </w:rPr>
        <w:t xml:space="preserve"> to control the False Discovery Rate (FDR).</w:t>
      </w:r>
    </w:p>
    <w:p w14:paraId="16FDD98B" w14:textId="77777777" w:rsidR="00AE1820" w:rsidRPr="00AE1820" w:rsidRDefault="00AE1820" w:rsidP="00C237AD">
      <w:pPr>
        <w:spacing w:after="0" w:line="240" w:lineRule="auto"/>
        <w:contextualSpacing/>
        <w:jc w:val="both"/>
        <w:rPr>
          <w:rFonts w:ascii="Times New Roman" w:hAnsi="Times New Roman" w:cs="Times New Roman"/>
          <w:shd w:val="clear" w:color="auto" w:fill="FFFFFF"/>
        </w:rPr>
      </w:pPr>
    </w:p>
    <w:p w14:paraId="238F62E5" w14:textId="7D8BCB1D" w:rsidR="00AE1820" w:rsidRDefault="00AE1820" w:rsidP="00C237AD">
      <w:pPr>
        <w:spacing w:after="0" w:line="240" w:lineRule="auto"/>
        <w:contextualSpacing/>
        <w:jc w:val="both"/>
        <w:rPr>
          <w:rFonts w:ascii="Times New Roman" w:hAnsi="Times New Roman" w:cs="Times New Roman"/>
          <w:shd w:val="clear" w:color="auto" w:fill="FFFFFF"/>
        </w:rPr>
      </w:pPr>
      <w:r w:rsidRPr="00AE1820">
        <w:rPr>
          <w:rFonts w:ascii="Times New Roman" w:hAnsi="Times New Roman" w:cs="Times New Roman"/>
          <w:b/>
          <w:shd w:val="clear" w:color="auto" w:fill="FFFFFF"/>
        </w:rPr>
        <w:t xml:space="preserve">Data visualization in the Immune Epigenome Browser. </w:t>
      </w:r>
      <w:r w:rsidRPr="00AE1820">
        <w:rPr>
          <w:rFonts w:ascii="Times New Roman" w:hAnsi="Times New Roman" w:cs="Times New Roman"/>
          <w:shd w:val="clear" w:color="auto" w:fill="FFFFFF"/>
        </w:rPr>
        <w:t xml:space="preserve">The browser, implemented using the WashU Epigenome Browser web interface </w:t>
      </w:r>
      <w:r w:rsidRPr="00AE1820">
        <w:rPr>
          <w:rFonts w:ascii="Times New Roman" w:hAnsi="Times New Roman" w:cs="Times New Roman"/>
          <w:shd w:val="clear" w:color="auto" w:fill="FFFFFF"/>
        </w:rPr>
        <w:fldChar w:fldCharType="begin"/>
      </w:r>
      <w:r w:rsidRPr="00AE1820">
        <w:rPr>
          <w:rFonts w:ascii="Times New Roman" w:hAnsi="Times New Roman" w:cs="Times New Roman"/>
          <w:shd w:val="clear" w:color="auto" w:fill="FFFFFF"/>
        </w:rPr>
        <w:instrText xml:space="preserve"> ADDIN EN.CITE &lt;EndNote&gt;&lt;Cite&gt;&lt;Author&gt;Zhou&lt;/Author&gt;&lt;Year&gt;2012&lt;/Year&gt;&lt;RecNum&gt;1059&lt;/RecNum&gt;&lt;DisplayText&gt;(Zhou and Wang 2012)&lt;/DisplayText&gt;&lt;record&gt;&lt;rec-number&gt;1059&lt;/rec-number&gt;&lt;foreign-keys&gt;&lt;key app="EN" db-id="ef2eftesmp9pxweazt6pa0fdwxwddd5f9dz2" timestamp="1435548046"&gt;1059&lt;/key&gt;&lt;/foreign-keys&gt;&lt;ref-type name="Journal Article"&gt;17&lt;/ref-type&gt;&lt;contributors&gt;&lt;authors&gt;&lt;author&gt;Zhou, X.&lt;/author&gt;&lt;author&gt;Wang, T.&lt;/author&gt;&lt;/authors&gt;&lt;/contributors&gt;&lt;auth-address&gt;Center for Genome Sciences and Systems Biology, Department of Genetics, Washington University in St. Louis, St. Louis, Missouri, USA.&lt;/auth-address&gt;&lt;titles&gt;&lt;title&gt;Using the Wash U Epigenome Browser to examine genome-wide sequencing data&lt;/title&gt;&lt;secondary-title&gt;Curr Protoc Bioinformatics&lt;/secondary-title&gt;&lt;alt-title&gt;Current protocols in bioinformatics / editoral board, Andreas D. Baxevanis ... [et al.]&lt;/alt-title&gt;&lt;/titles&gt;&lt;periodical&gt;&lt;full-title&gt;Curr Protoc Bioinformatics&lt;/full-title&gt;&lt;abbr-1&gt;Current protocols in bioinformatics / editoral board, Andreas D. Baxevanis ... [et al.]&lt;/abbr-1&gt;&lt;/periodical&gt;&lt;alt-periodical&gt;&lt;full-title&gt;Curr Protoc Bioinformatics&lt;/full-title&gt;&lt;abbr-1&gt;Current protocols in bioinformatics / editoral board, Andreas D. Baxevanis ... [et al.]&lt;/abbr-1&gt;&lt;/alt-periodical&gt;&lt;pages&gt;Unit10 10&lt;/pages&gt;&lt;volume&gt;Chapter 10&lt;/volume&gt;&lt;keywords&gt;&lt;keyword&gt;Base Sequence&lt;/keyword&gt;&lt;keyword&gt;*Databases, Genetic&lt;/keyword&gt;&lt;keyword&gt;*Epigenesis, Genetic&lt;/keyword&gt;&lt;keyword&gt;Genome, Human&lt;/keyword&gt;&lt;keyword&gt;Genomics/*methods&lt;/keyword&gt;&lt;keyword&gt;Humans&lt;/keyword&gt;&lt;keyword&gt;Internet&lt;/keyword&gt;&lt;keyword&gt;Molecular Sequence Data&lt;/keyword&gt;&lt;keyword&gt;Software&lt;/keyword&gt;&lt;keyword&gt;User-Computer Interface&lt;/keyword&gt;&lt;/keywords&gt;&lt;dates&gt;&lt;year&gt;2012&lt;/year&gt;&lt;pub-dates&gt;&lt;date&gt;Dec&lt;/date&gt;&lt;/pub-dates&gt;&lt;/dates&gt;&lt;isbn&gt;1934-340X (Electronic)&amp;#xD;1934-3396 (Linking)&lt;/isbn&gt;&lt;accession-num&gt;23255151&lt;/accession-num&gt;&lt;urls&gt;&lt;related-urls&gt;&lt;url&gt;http://www.ncbi.nlm.nih.gov/pubmed/23255151&lt;/url&gt;&lt;/related-urls&gt;&lt;/urls&gt;&lt;custom2&gt;3643794&lt;/custom2&gt;&lt;electronic-resource-num&gt;10.1002/0471250953.bi1010s40&lt;/electronic-resource-num&gt;&lt;/record&gt;&lt;/Cite&gt;&lt;/EndNote&gt;</w:instrText>
      </w:r>
      <w:r w:rsidRPr="00AE1820">
        <w:rPr>
          <w:rFonts w:ascii="Times New Roman" w:hAnsi="Times New Roman" w:cs="Times New Roman"/>
          <w:shd w:val="clear" w:color="auto" w:fill="FFFFFF"/>
        </w:rPr>
        <w:fldChar w:fldCharType="separate"/>
      </w:r>
      <w:r w:rsidRPr="00AE1820">
        <w:rPr>
          <w:rFonts w:ascii="Times New Roman" w:hAnsi="Times New Roman" w:cs="Times New Roman"/>
          <w:noProof/>
          <w:shd w:val="clear" w:color="auto" w:fill="FFFFFF"/>
        </w:rPr>
        <w:t>(</w:t>
      </w:r>
      <w:hyperlink w:anchor="_ENREF_25" w:tooltip="Zhou, 2012 #1059" w:history="1">
        <w:r w:rsidRPr="00AE1820">
          <w:rPr>
            <w:rFonts w:ascii="Times New Roman" w:hAnsi="Times New Roman" w:cs="Times New Roman"/>
            <w:noProof/>
            <w:shd w:val="clear" w:color="auto" w:fill="FFFFFF"/>
          </w:rPr>
          <w:t>Zhou and Wang 2012</w:t>
        </w:r>
      </w:hyperlink>
      <w:r w:rsidRPr="00AE1820">
        <w:rPr>
          <w:rFonts w:ascii="Times New Roman" w:hAnsi="Times New Roman" w:cs="Times New Roman"/>
          <w:noProof/>
          <w:shd w:val="clear" w:color="auto" w:fill="FFFFFF"/>
        </w:rPr>
        <w:t>)</w:t>
      </w:r>
      <w:r w:rsidRPr="00AE1820">
        <w:rPr>
          <w:rFonts w:ascii="Times New Roman" w:hAnsi="Times New Roman" w:cs="Times New Roman"/>
          <w:shd w:val="clear" w:color="auto" w:fill="FFFFFF"/>
        </w:rPr>
        <w:fldChar w:fldCharType="end"/>
      </w:r>
      <w:r w:rsidRPr="00AE1820">
        <w:rPr>
          <w:rFonts w:ascii="Times New Roman" w:hAnsi="Times New Roman" w:cs="Times New Roman"/>
          <w:shd w:val="clear" w:color="auto" w:fill="FFFFFF"/>
        </w:rPr>
        <w:t xml:space="preserve">, can be accessed at </w:t>
      </w:r>
      <w:hyperlink r:id="rId23" w:history="1">
        <w:r w:rsidRPr="007914D0">
          <w:rPr>
            <w:rStyle w:val="Hyperlink"/>
            <w:rFonts w:ascii="Times New Roman" w:hAnsi="Times New Roman" w:cs="Times New Roman"/>
            <w:color w:val="auto"/>
            <w:shd w:val="clear" w:color="auto" w:fill="FFFFFF"/>
          </w:rPr>
          <w:t>http://luis-barreirolab.org/EpigenomeBrowser</w:t>
        </w:r>
      </w:hyperlink>
      <w:r w:rsidRPr="00AE1820">
        <w:rPr>
          <w:rFonts w:ascii="Times New Roman" w:hAnsi="Times New Roman" w:cs="Times New Roman"/>
          <w:shd w:val="clear" w:color="auto" w:fill="FFFFFF"/>
        </w:rPr>
        <w:t>. Along with RefSeq gene annotations, it includes 25 data tracks showing</w:t>
      </w:r>
      <w:r w:rsidRPr="00AE1820">
        <w:rPr>
          <w:rFonts w:ascii="Times New Roman" w:hAnsi="Times New Roman" w:cs="Times New Roman"/>
          <w:b/>
          <w:shd w:val="clear" w:color="auto" w:fill="FFFFFF"/>
        </w:rPr>
        <w:t xml:space="preserve"> </w:t>
      </w:r>
      <w:r w:rsidRPr="00AE1820">
        <w:rPr>
          <w:rFonts w:ascii="Times New Roman" w:hAnsi="Times New Roman" w:cs="Times New Roman"/>
          <w:shd w:val="clear" w:color="auto" w:fill="FFFFFF"/>
        </w:rPr>
        <w:t>(</w:t>
      </w:r>
      <w:r w:rsidRPr="00AE1820">
        <w:rPr>
          <w:rFonts w:ascii="Times New Roman" w:hAnsi="Times New Roman" w:cs="Times New Roman"/>
          <w:i/>
          <w:shd w:val="clear" w:color="auto" w:fill="FFFFFF"/>
        </w:rPr>
        <w:t>i</w:t>
      </w:r>
      <w:r w:rsidRPr="00AE1820">
        <w:rPr>
          <w:rFonts w:ascii="Times New Roman" w:hAnsi="Times New Roman" w:cs="Times New Roman"/>
          <w:shd w:val="clear" w:color="auto" w:fill="FFFFFF"/>
        </w:rPr>
        <w:t>) the genomic location of MTB-DMRs; (</w:t>
      </w:r>
      <w:r w:rsidRPr="00AE1820">
        <w:rPr>
          <w:rFonts w:ascii="Times New Roman" w:hAnsi="Times New Roman" w:cs="Times New Roman"/>
          <w:i/>
          <w:shd w:val="clear" w:color="auto" w:fill="FFFFFF"/>
        </w:rPr>
        <w:t>ii</w:t>
      </w:r>
      <w:r w:rsidRPr="00AE1820">
        <w:rPr>
          <w:rFonts w:ascii="Times New Roman" w:hAnsi="Times New Roman" w:cs="Times New Roman"/>
          <w:shd w:val="clear" w:color="auto" w:fill="FFFFFF"/>
        </w:rPr>
        <w:t>) smoothed site-specific 5mC values; (</w:t>
      </w:r>
      <w:r w:rsidRPr="00AE1820">
        <w:rPr>
          <w:rFonts w:ascii="Times New Roman" w:hAnsi="Times New Roman" w:cs="Times New Roman"/>
          <w:i/>
          <w:shd w:val="clear" w:color="auto" w:fill="FFFFFF"/>
        </w:rPr>
        <w:t>iii</w:t>
      </w:r>
      <w:r w:rsidRPr="00AE1820">
        <w:rPr>
          <w:rFonts w:ascii="Times New Roman" w:hAnsi="Times New Roman" w:cs="Times New Roman"/>
          <w:shd w:val="clear" w:color="auto" w:fill="FFFFFF"/>
        </w:rPr>
        <w:t>) 5hmC values; (</w:t>
      </w:r>
      <w:r w:rsidRPr="00AE1820">
        <w:rPr>
          <w:rFonts w:ascii="Times New Roman" w:hAnsi="Times New Roman" w:cs="Times New Roman"/>
          <w:i/>
          <w:shd w:val="clear" w:color="auto" w:fill="FFFFFF"/>
        </w:rPr>
        <w:t>iv</w:t>
      </w:r>
      <w:r w:rsidRPr="00AE1820">
        <w:rPr>
          <w:rFonts w:ascii="Times New Roman" w:hAnsi="Times New Roman" w:cs="Times New Roman"/>
          <w:shd w:val="clear" w:color="auto" w:fill="FFFFFF"/>
        </w:rPr>
        <w:t>) all histone mark ChIP-seq read signals (H3K4me3, H3K4me1, H3K27ac, H3K27me3, H3K36me3, and H3K9me3); (</w:t>
      </w:r>
      <w:r w:rsidRPr="00AE1820">
        <w:rPr>
          <w:rFonts w:ascii="Times New Roman" w:hAnsi="Times New Roman" w:cs="Times New Roman"/>
          <w:i/>
          <w:shd w:val="clear" w:color="auto" w:fill="FFFFFF"/>
        </w:rPr>
        <w:t>v</w:t>
      </w:r>
      <w:r w:rsidRPr="00AE1820">
        <w:rPr>
          <w:rFonts w:ascii="Times New Roman" w:hAnsi="Times New Roman" w:cs="Times New Roman"/>
          <w:shd w:val="clear" w:color="auto" w:fill="FFFFFF"/>
        </w:rPr>
        <w:t>) Tn5-transposase (i.e., chromatin accessibility) read signals; (</w:t>
      </w:r>
      <w:r w:rsidRPr="00AE1820">
        <w:rPr>
          <w:rFonts w:ascii="Times New Roman" w:hAnsi="Times New Roman" w:cs="Times New Roman"/>
          <w:i/>
          <w:shd w:val="clear" w:color="auto" w:fill="FFFFFF"/>
        </w:rPr>
        <w:t>vi</w:t>
      </w:r>
      <w:r w:rsidRPr="00AE1820">
        <w:rPr>
          <w:rFonts w:ascii="Times New Roman" w:hAnsi="Times New Roman" w:cs="Times New Roman"/>
          <w:shd w:val="clear" w:color="auto" w:fill="FFFFFF"/>
        </w:rPr>
        <w:t>) mRNA read signals; and (</w:t>
      </w:r>
      <w:r w:rsidRPr="00AE1820">
        <w:rPr>
          <w:rFonts w:ascii="Times New Roman" w:hAnsi="Times New Roman" w:cs="Times New Roman"/>
          <w:i/>
          <w:shd w:val="clear" w:color="auto" w:fill="FFFFFF"/>
        </w:rPr>
        <w:t>vii</w:t>
      </w:r>
      <w:r w:rsidRPr="00AE1820">
        <w:rPr>
          <w:rFonts w:ascii="Times New Roman" w:hAnsi="Times New Roman" w:cs="Times New Roman"/>
          <w:shd w:val="clear" w:color="auto" w:fill="FFFFFF"/>
        </w:rPr>
        <w:t xml:space="preserve">) predicted binding sites for the 55 transcription factors that significantly change genome-wide binding levels in response to MTB infection. All data sets are shown for both non-infected (NI) and MTB-infected (MTB) conditions with respect to the </w:t>
      </w:r>
      <w:r w:rsidRPr="00AE1820">
        <w:rPr>
          <w:rFonts w:ascii="Times New Roman" w:eastAsia="Cambria" w:hAnsi="Times New Roman" w:cs="Times New Roman"/>
        </w:rPr>
        <w:t>GRCh37/hg19</w:t>
      </w:r>
      <w:r w:rsidRPr="00AE1820">
        <w:rPr>
          <w:rFonts w:ascii="Times New Roman" w:hAnsi="Times New Roman" w:cs="Times New Roman"/>
          <w:shd w:val="clear" w:color="auto" w:fill="FFFFFF"/>
        </w:rPr>
        <w:t xml:space="preserve"> reference sequence. Note that for ease of visualization, several tracks are not shown under default parameters. These can be added by going to: </w:t>
      </w:r>
      <w:r w:rsidRPr="00AE1820">
        <w:rPr>
          <w:rFonts w:ascii="Times New Roman" w:hAnsi="Times New Roman" w:cs="Times New Roman"/>
          <w:i/>
          <w:shd w:val="clear" w:color="auto" w:fill="FFFFFF"/>
        </w:rPr>
        <w:t>Tracks</w:t>
      </w:r>
      <w:r w:rsidRPr="00AE1820">
        <w:rPr>
          <w:rFonts w:ascii="Times New Roman" w:hAnsi="Times New Roman" w:cs="Times New Roman"/>
          <w:shd w:val="clear" w:color="auto" w:fill="FFFFFF"/>
        </w:rPr>
        <w:t xml:space="preserve"> </w:t>
      </w:r>
      <w:r w:rsidRPr="00AE1820">
        <w:rPr>
          <w:rFonts w:ascii="Times New Roman" w:hAnsi="Times New Roman" w:cs="Times New Roman"/>
          <w:shd w:val="clear" w:color="auto" w:fill="FFFFFF"/>
        </w:rPr>
        <w:sym w:font="Wingdings" w:char="F0E0"/>
      </w:r>
      <w:r w:rsidRPr="00AE1820">
        <w:rPr>
          <w:rFonts w:ascii="Times New Roman" w:hAnsi="Times New Roman" w:cs="Times New Roman"/>
          <w:shd w:val="clear" w:color="auto" w:fill="FFFFFF"/>
        </w:rPr>
        <w:t xml:space="preserve"> </w:t>
      </w:r>
      <w:r w:rsidRPr="00AE1820">
        <w:rPr>
          <w:rFonts w:ascii="Times New Roman" w:hAnsi="Times New Roman" w:cs="Times New Roman"/>
          <w:i/>
          <w:shd w:val="clear" w:color="auto" w:fill="FFFFFF"/>
        </w:rPr>
        <w:t>Custom</w:t>
      </w:r>
      <w:r w:rsidRPr="00AE1820">
        <w:rPr>
          <w:rFonts w:ascii="Times New Roman" w:hAnsi="Times New Roman" w:cs="Times New Roman"/>
          <w:shd w:val="clear" w:color="auto" w:fill="FFFFFF"/>
        </w:rPr>
        <w:t xml:space="preserve"> </w:t>
      </w:r>
      <w:r w:rsidRPr="00AE1820">
        <w:rPr>
          <w:rFonts w:ascii="Times New Roman" w:hAnsi="Times New Roman" w:cs="Times New Roman"/>
          <w:i/>
          <w:shd w:val="clear" w:color="auto" w:fill="FFFFFF"/>
        </w:rPr>
        <w:t>tracks</w:t>
      </w:r>
      <w:r w:rsidRPr="00AE1820">
        <w:rPr>
          <w:rFonts w:ascii="Times New Roman" w:hAnsi="Times New Roman" w:cs="Times New Roman"/>
          <w:shd w:val="clear" w:color="auto" w:fill="FFFFFF"/>
        </w:rPr>
        <w:t xml:space="preserve"> </w:t>
      </w:r>
      <w:r w:rsidRPr="00AE1820">
        <w:rPr>
          <w:rFonts w:ascii="Times New Roman" w:hAnsi="Times New Roman" w:cs="Times New Roman"/>
          <w:shd w:val="clear" w:color="auto" w:fill="FFFFFF"/>
        </w:rPr>
        <w:sym w:font="Wingdings" w:char="F0E0"/>
      </w:r>
      <w:r w:rsidRPr="00AE1820">
        <w:rPr>
          <w:rFonts w:ascii="Times New Roman" w:hAnsi="Times New Roman" w:cs="Times New Roman"/>
          <w:shd w:val="clear" w:color="auto" w:fill="FFFFFF"/>
        </w:rPr>
        <w:t xml:space="preserve"> </w:t>
      </w:r>
      <w:r w:rsidRPr="00AE1820">
        <w:rPr>
          <w:rFonts w:ascii="Times New Roman" w:hAnsi="Times New Roman" w:cs="Times New Roman"/>
          <w:i/>
          <w:shd w:val="clear" w:color="auto" w:fill="FFFFFF"/>
        </w:rPr>
        <w:t>List of all</w:t>
      </w:r>
      <w:r w:rsidRPr="00AE1820">
        <w:rPr>
          <w:rFonts w:ascii="Times New Roman" w:hAnsi="Times New Roman" w:cs="Times New Roman"/>
          <w:shd w:val="clear" w:color="auto" w:fill="FFFFFF"/>
        </w:rPr>
        <w:t>.</w:t>
      </w:r>
    </w:p>
    <w:p w14:paraId="2F595E51" w14:textId="434CA258" w:rsidR="00D364FA" w:rsidRDefault="00D364FA">
      <w:pPr>
        <w:spacing w:after="0" w:line="240" w:lineRule="auto"/>
        <w:rPr>
          <w:rFonts w:ascii="Times New Roman" w:hAnsi="Times New Roman" w:cs="Times New Roman"/>
          <w:shd w:val="clear" w:color="auto" w:fill="FFFFFF"/>
        </w:rPr>
      </w:pPr>
      <w:r>
        <w:rPr>
          <w:rFonts w:ascii="Times New Roman" w:hAnsi="Times New Roman" w:cs="Times New Roman"/>
          <w:shd w:val="clear" w:color="auto" w:fill="FFFFFF"/>
        </w:rPr>
        <w:br w:type="page"/>
      </w:r>
    </w:p>
    <w:p w14:paraId="6F55BB63" w14:textId="4D6A42DE" w:rsidR="00D364FA" w:rsidRDefault="00F233FD" w:rsidP="00D364FA">
      <w:pPr>
        <w:pStyle w:val="NoSpacing"/>
        <w:contextualSpacing/>
        <w:jc w:val="both"/>
        <w:rPr>
          <w:rFonts w:ascii="Times New Roman" w:eastAsia="MS Gothic" w:hAnsi="Times New Roman" w:cs="Times New Roman"/>
          <w:b/>
        </w:rPr>
      </w:pPr>
      <w:r>
        <w:rPr>
          <w:rFonts w:ascii="Times New Roman" w:eastAsia="MS Gothic" w:hAnsi="Times New Roman" w:cs="Times New Roman"/>
          <w:b/>
        </w:rPr>
        <w:lastRenderedPageBreak/>
        <w:t>Supplemental F</w:t>
      </w:r>
      <w:r w:rsidR="00D364FA">
        <w:rPr>
          <w:rFonts w:ascii="Times New Roman" w:eastAsia="MS Gothic" w:hAnsi="Times New Roman" w:cs="Times New Roman"/>
          <w:b/>
        </w:rPr>
        <w:t>igures</w:t>
      </w:r>
    </w:p>
    <w:p w14:paraId="12840F90" w14:textId="77777777" w:rsidR="00D364FA" w:rsidRPr="00AE1820" w:rsidRDefault="00D364FA" w:rsidP="00C237AD">
      <w:pPr>
        <w:spacing w:after="0" w:line="240" w:lineRule="auto"/>
        <w:contextualSpacing/>
        <w:jc w:val="both"/>
        <w:rPr>
          <w:rFonts w:ascii="Times New Roman" w:hAnsi="Times New Roman" w:cs="Times New Roman"/>
          <w:shd w:val="clear" w:color="auto" w:fill="FFFFFF"/>
        </w:rPr>
      </w:pPr>
    </w:p>
    <w:p w14:paraId="2C770662" w14:textId="63EB58A3" w:rsidR="00AE1820" w:rsidRDefault="00AE1820" w:rsidP="00AE1820">
      <w:pPr>
        <w:spacing w:after="0" w:line="240" w:lineRule="auto"/>
        <w:rPr>
          <w:rFonts w:ascii="Times New Roman" w:hAnsi="Times New Roman" w:cs="Times New Roman"/>
          <w:b/>
          <w:noProof/>
        </w:rPr>
      </w:pPr>
    </w:p>
    <w:p w14:paraId="54294AC4" w14:textId="77777777" w:rsidR="003B7AFC" w:rsidRPr="00041EEF" w:rsidRDefault="00034AFD" w:rsidP="00041EEF">
      <w:pPr>
        <w:spacing w:after="0" w:line="240" w:lineRule="auto"/>
        <w:jc w:val="center"/>
        <w:rPr>
          <w:rFonts w:ascii="Times New Roman" w:hAnsi="Times New Roman" w:cs="Times New Roman"/>
          <w:b/>
        </w:rPr>
      </w:pPr>
      <w:r w:rsidRPr="00041EEF">
        <w:rPr>
          <w:rFonts w:ascii="Times New Roman" w:hAnsi="Times New Roman" w:cs="Times New Roman"/>
          <w:b/>
          <w:noProof/>
        </w:rPr>
        <w:drawing>
          <wp:inline distT="0" distB="0" distL="0" distR="0" wp14:anchorId="354B1968" wp14:editId="1D1A7D94">
            <wp:extent cx="2462580" cy="285878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eS1.png"/>
                    <pic:cNvPicPr/>
                  </pic:nvPicPr>
                  <pic:blipFill>
                    <a:blip r:embed="rId24">
                      <a:extLst>
                        <a:ext uri="{28A0092B-C50C-407E-A947-70E740481C1C}">
                          <a14:useLocalDpi xmlns:a14="http://schemas.microsoft.com/office/drawing/2010/main" val="0"/>
                        </a:ext>
                      </a:extLst>
                    </a:blip>
                    <a:stretch>
                      <a:fillRect/>
                    </a:stretch>
                  </pic:blipFill>
                  <pic:spPr>
                    <a:xfrm>
                      <a:off x="0" y="0"/>
                      <a:ext cx="2462580" cy="2858788"/>
                    </a:xfrm>
                    <a:prstGeom prst="rect">
                      <a:avLst/>
                    </a:prstGeom>
                  </pic:spPr>
                </pic:pic>
              </a:graphicData>
            </a:graphic>
          </wp:inline>
        </w:drawing>
      </w:r>
      <w:r w:rsidR="001703E7" w:rsidRPr="00041EEF">
        <w:rPr>
          <w:rFonts w:ascii="Times New Roman" w:hAnsi="Times New Roman" w:cs="Times New Roman"/>
          <w:b/>
          <w:noProof/>
        </w:rPr>
        <w:tab/>
      </w:r>
      <w:r w:rsidR="00F836CE" w:rsidRPr="00041EEF">
        <w:rPr>
          <w:rFonts w:ascii="Times New Roman" w:hAnsi="Times New Roman" w:cs="Times New Roman"/>
          <w:b/>
          <w:noProof/>
        </w:rPr>
        <w:tab/>
      </w:r>
    </w:p>
    <w:p w14:paraId="621A6DC8" w14:textId="77777777" w:rsidR="004F7B48" w:rsidRDefault="004F7B48" w:rsidP="004F7B48">
      <w:pPr>
        <w:spacing w:after="0" w:line="240" w:lineRule="auto"/>
        <w:jc w:val="both"/>
        <w:rPr>
          <w:rFonts w:ascii="Times New Roman" w:hAnsi="Times New Roman" w:cs="Times New Roman"/>
          <w:b/>
        </w:rPr>
      </w:pPr>
    </w:p>
    <w:p w14:paraId="2AF2862C" w14:textId="77777777" w:rsidR="004F7B48" w:rsidRPr="00733BBE" w:rsidRDefault="004F7B48" w:rsidP="004F7B48">
      <w:pPr>
        <w:spacing w:after="0" w:line="240" w:lineRule="auto"/>
        <w:jc w:val="both"/>
        <w:rPr>
          <w:rFonts w:ascii="Times New Roman" w:hAnsi="Times New Roman" w:cs="Times New Roman"/>
          <w:b/>
        </w:rPr>
      </w:pPr>
    </w:p>
    <w:p w14:paraId="0E0AA2DD" w14:textId="7BFD78CA" w:rsidR="00177A38" w:rsidRPr="00733BBE" w:rsidRDefault="00AB25F9" w:rsidP="004F7B48">
      <w:pPr>
        <w:spacing w:after="0" w:line="240" w:lineRule="auto"/>
        <w:jc w:val="both"/>
        <w:rPr>
          <w:rFonts w:ascii="Times New Roman" w:hAnsi="Times New Roman" w:cs="Times New Roman"/>
          <w:b/>
        </w:rPr>
      </w:pPr>
      <w:r w:rsidRPr="00733BBE">
        <w:rPr>
          <w:rFonts w:ascii="Times New Roman" w:hAnsi="Times New Roman" w:cs="Times New Roman"/>
          <w:b/>
        </w:rPr>
        <w:t>Supplemental Figure 1.</w:t>
      </w:r>
      <w:r w:rsidRPr="00733BBE">
        <w:rPr>
          <w:rFonts w:ascii="Times New Roman" w:hAnsi="Times New Roman" w:cs="Times New Roman"/>
        </w:rPr>
        <w:t xml:space="preserve"> Correlation between DNA methylation levels among replicates. B</w:t>
      </w:r>
      <w:r w:rsidRPr="00733BBE">
        <w:rPr>
          <w:rFonts w:ascii="Times New Roman" w:hAnsi="Times New Roman" w:cs="Times New Roman"/>
          <w:shd w:val="clear" w:color="auto" w:fill="FFFFFF"/>
        </w:rPr>
        <w:t>oxplots</w:t>
      </w:r>
      <w:r w:rsidRPr="00733BBE">
        <w:rPr>
          <w:rFonts w:ascii="Times New Roman" w:hAnsi="Times New Roman" w:cs="Times New Roman"/>
        </w:rPr>
        <w:t xml:space="preserve"> show </w:t>
      </w:r>
      <w:r w:rsidR="005E3C9F" w:rsidRPr="00733BBE">
        <w:rPr>
          <w:rFonts w:ascii="Times New Roman" w:hAnsi="Times New Roman" w:cs="Times New Roman"/>
        </w:rPr>
        <w:t>pairwise comparisons of g</w:t>
      </w:r>
      <w:r w:rsidR="005E3C9F" w:rsidRPr="00733BBE">
        <w:rPr>
          <w:rFonts w:ascii="Times New Roman" w:hAnsi="Times New Roman" w:cs="Times New Roman"/>
          <w:shd w:val="clear" w:color="auto" w:fill="FFFFFF"/>
        </w:rPr>
        <w:t>enome-wide methylation data</w:t>
      </w:r>
      <w:r w:rsidR="001E70FB" w:rsidRPr="00733BBE">
        <w:rPr>
          <w:rFonts w:ascii="Times New Roman" w:hAnsi="Times New Roman" w:cs="Times New Roman"/>
          <w:shd w:val="clear" w:color="auto" w:fill="FFFFFF"/>
        </w:rPr>
        <w:t xml:space="preserve"> (CpG sites with ≥5 coverage in all samples)</w:t>
      </w:r>
      <w:r w:rsidR="005E3C9F" w:rsidRPr="00733BBE">
        <w:rPr>
          <w:rFonts w:ascii="Times New Roman" w:hAnsi="Times New Roman" w:cs="Times New Roman"/>
          <w:shd w:val="clear" w:color="auto" w:fill="FFFFFF"/>
        </w:rPr>
        <w:t xml:space="preserve"> </w:t>
      </w:r>
      <w:r w:rsidRPr="00733BBE">
        <w:rPr>
          <w:rFonts w:ascii="Times New Roman" w:hAnsi="Times New Roman" w:cs="Times New Roman"/>
          <w:shd w:val="clear" w:color="auto" w:fill="FFFFFF"/>
        </w:rPr>
        <w:t xml:space="preserve">between </w:t>
      </w:r>
      <w:r w:rsidRPr="00733BBE">
        <w:rPr>
          <w:rFonts w:ascii="Times New Roman" w:hAnsi="Times New Roman" w:cs="Times New Roman"/>
          <w:iCs/>
        </w:rPr>
        <w:t>different individuals</w:t>
      </w:r>
      <w:r w:rsidRPr="00733BBE">
        <w:rPr>
          <w:rFonts w:ascii="Times New Roman" w:hAnsi="Times New Roman" w:cs="Times New Roman"/>
          <w:i/>
          <w:iCs/>
        </w:rPr>
        <w:t xml:space="preserve"> within </w:t>
      </w:r>
      <w:r w:rsidRPr="00733BBE">
        <w:rPr>
          <w:rFonts w:ascii="Times New Roman" w:hAnsi="Times New Roman" w:cs="Times New Roman"/>
          <w:iCs/>
        </w:rPr>
        <w:t>either non-</w:t>
      </w:r>
      <w:r w:rsidRPr="00733BBE">
        <w:rPr>
          <w:rFonts w:ascii="Times New Roman" w:hAnsi="Times New Roman" w:cs="Times New Roman"/>
        </w:rPr>
        <w:t xml:space="preserve">infected (NI) and MTB-infected (MTB) groups. Also shown are pairwise comparisons of methylation data between </w:t>
      </w:r>
      <w:r w:rsidR="00CE48C2" w:rsidRPr="00733BBE">
        <w:rPr>
          <w:rFonts w:ascii="Times New Roman" w:hAnsi="Times New Roman" w:cs="Times New Roman"/>
        </w:rPr>
        <w:t>NI</w:t>
      </w:r>
      <w:r w:rsidRPr="00733BBE">
        <w:rPr>
          <w:rFonts w:ascii="Times New Roman" w:hAnsi="Times New Roman" w:cs="Times New Roman"/>
        </w:rPr>
        <w:t xml:space="preserve"> and </w:t>
      </w:r>
      <w:r w:rsidR="00CE48C2" w:rsidRPr="00733BBE">
        <w:rPr>
          <w:rFonts w:ascii="Times New Roman" w:hAnsi="Times New Roman" w:cs="Times New Roman"/>
        </w:rPr>
        <w:t>MTB</w:t>
      </w:r>
      <w:r w:rsidRPr="00733BBE">
        <w:rPr>
          <w:rFonts w:ascii="Times New Roman" w:hAnsi="Times New Roman" w:cs="Times New Roman"/>
        </w:rPr>
        <w:t xml:space="preserve"> groups from </w:t>
      </w:r>
      <w:r w:rsidRPr="00733BBE">
        <w:rPr>
          <w:rFonts w:ascii="Times New Roman" w:hAnsi="Times New Roman" w:cs="Times New Roman"/>
          <w:i/>
          <w:iCs/>
        </w:rPr>
        <w:t xml:space="preserve">different individuals </w:t>
      </w:r>
      <w:r w:rsidRPr="00733BBE">
        <w:rPr>
          <w:rFonts w:ascii="Times New Roman" w:hAnsi="Times New Roman" w:cs="Times New Roman"/>
        </w:rPr>
        <w:t>(</w:t>
      </w:r>
      <w:r w:rsidRPr="00733BBE">
        <w:rPr>
          <w:rFonts w:ascii="Times New Roman" w:hAnsi="Times New Roman" w:cs="Times New Roman"/>
          <w:i/>
        </w:rPr>
        <w:t>unpaired</w:t>
      </w:r>
      <w:r w:rsidRPr="00733BBE">
        <w:rPr>
          <w:rFonts w:ascii="Times New Roman" w:hAnsi="Times New Roman" w:cs="Times New Roman"/>
        </w:rPr>
        <w:t xml:space="preserve">), and between infected and non-infected samples from the </w:t>
      </w:r>
      <w:r w:rsidRPr="00733BBE">
        <w:rPr>
          <w:rFonts w:ascii="Times New Roman" w:hAnsi="Times New Roman" w:cs="Times New Roman"/>
          <w:i/>
          <w:iCs/>
        </w:rPr>
        <w:t xml:space="preserve">same individual </w:t>
      </w:r>
      <w:r w:rsidRPr="00733BBE">
        <w:rPr>
          <w:rFonts w:ascii="Times New Roman" w:hAnsi="Times New Roman" w:cs="Times New Roman"/>
          <w:iCs/>
        </w:rPr>
        <w:t>(</w:t>
      </w:r>
      <w:r w:rsidRPr="00733BBE">
        <w:rPr>
          <w:rFonts w:ascii="Times New Roman" w:hAnsi="Times New Roman" w:cs="Times New Roman"/>
          <w:i/>
          <w:iCs/>
        </w:rPr>
        <w:t>paired</w:t>
      </w:r>
      <w:r w:rsidRPr="00733BBE">
        <w:rPr>
          <w:rFonts w:ascii="Times New Roman" w:hAnsi="Times New Roman" w:cs="Times New Roman"/>
          <w:iCs/>
        </w:rPr>
        <w:t>)</w:t>
      </w:r>
      <w:r w:rsidRPr="00733BBE">
        <w:rPr>
          <w:rFonts w:ascii="Times New Roman" w:hAnsi="Times New Roman" w:cs="Times New Roman"/>
        </w:rPr>
        <w:t>.</w:t>
      </w:r>
      <w:r w:rsidR="00177A38" w:rsidRPr="00733BBE">
        <w:rPr>
          <w:rFonts w:ascii="Times New Roman" w:hAnsi="Times New Roman" w:cs="Times New Roman"/>
        </w:rPr>
        <w:t xml:space="preserve"> Most of the variance in methylation levels is explained by </w:t>
      </w:r>
      <w:r w:rsidR="00177A38" w:rsidRPr="00733BBE">
        <w:rPr>
          <w:rFonts w:ascii="Times New Roman" w:hAnsi="Times New Roman" w:cs="Times New Roman"/>
          <w:iCs/>
        </w:rPr>
        <w:t xml:space="preserve">differences between individuals </w:t>
      </w:r>
      <w:r w:rsidR="00177A38" w:rsidRPr="00733BBE">
        <w:rPr>
          <w:rFonts w:ascii="Times New Roman" w:hAnsi="Times New Roman" w:cs="Times New Roman"/>
        </w:rPr>
        <w:t xml:space="preserve">(mean r = 0.87) rather than by </w:t>
      </w:r>
      <w:r w:rsidR="00177A38" w:rsidRPr="00733BBE">
        <w:rPr>
          <w:rFonts w:ascii="Times New Roman" w:hAnsi="Times New Roman" w:cs="Times New Roman"/>
          <w:iCs/>
        </w:rPr>
        <w:t>differences between conditions</w:t>
      </w:r>
      <w:r w:rsidR="00177A38" w:rsidRPr="00733BBE">
        <w:rPr>
          <w:rFonts w:ascii="Times New Roman" w:hAnsi="Times New Roman" w:cs="Times New Roman"/>
        </w:rPr>
        <w:t xml:space="preserve"> (mean r = 0.9). This result is consistent with the fact that, despite our observation that over 1,600 regions are demethylated in response to MTB infection, these regions span a proportionally small subset of all CpG sites in the genome (n = 7,331; 0.035% of all CpG sites that were included in the differential methylation analysis).</w:t>
      </w:r>
    </w:p>
    <w:p w14:paraId="4A99196F" w14:textId="4F5BC112" w:rsidR="00AB25F9" w:rsidRPr="00733BBE" w:rsidRDefault="00AB25F9" w:rsidP="00041EEF">
      <w:pPr>
        <w:spacing w:after="0" w:line="240" w:lineRule="auto"/>
        <w:jc w:val="both"/>
        <w:rPr>
          <w:rFonts w:ascii="Times New Roman" w:hAnsi="Times New Roman" w:cs="Times New Roman"/>
          <w:shd w:val="clear" w:color="auto" w:fill="FFFFFF"/>
        </w:rPr>
      </w:pPr>
    </w:p>
    <w:p w14:paraId="181C8FF0" w14:textId="77777777" w:rsidR="00AB25F9" w:rsidRDefault="00AB25F9" w:rsidP="00041EEF">
      <w:pPr>
        <w:spacing w:after="0" w:line="240" w:lineRule="auto"/>
        <w:jc w:val="both"/>
        <w:rPr>
          <w:rFonts w:ascii="Times New Roman" w:hAnsi="Times New Roman" w:cs="Times New Roman"/>
          <w:shd w:val="clear" w:color="auto" w:fill="FFFFFF"/>
        </w:rPr>
      </w:pPr>
    </w:p>
    <w:p w14:paraId="08E73C09" w14:textId="77777777" w:rsidR="006A1036" w:rsidRPr="00041EEF" w:rsidRDefault="005F336E" w:rsidP="0033123C">
      <w:pPr>
        <w:spacing w:after="0" w:line="240" w:lineRule="auto"/>
        <w:rPr>
          <w:rFonts w:ascii="Times New Roman" w:hAnsi="Times New Roman" w:cs="Times New Roman"/>
          <w:b/>
        </w:rPr>
      </w:pPr>
      <w:r w:rsidRPr="00041EEF">
        <w:rPr>
          <w:rFonts w:ascii="Times New Roman" w:hAnsi="Times New Roman" w:cs="Times New Roman"/>
          <w:b/>
        </w:rPr>
        <w:br w:type="page"/>
      </w:r>
      <w:r w:rsidR="000F69F2" w:rsidRPr="00041EEF">
        <w:rPr>
          <w:rFonts w:ascii="Times New Roman" w:hAnsi="Times New Roman" w:cs="Times New Roman"/>
          <w:b/>
          <w:noProof/>
        </w:rPr>
        <w:lastRenderedPageBreak/>
        <w:drawing>
          <wp:inline distT="0" distB="0" distL="0" distR="0" wp14:anchorId="1C506598" wp14:editId="5F5AA20C">
            <wp:extent cx="5461564" cy="683914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ureS2.png"/>
                    <pic:cNvPicPr/>
                  </pic:nvPicPr>
                  <pic:blipFill>
                    <a:blip r:embed="rId25">
                      <a:extLst>
                        <a:ext uri="{28A0092B-C50C-407E-A947-70E740481C1C}">
                          <a14:useLocalDpi xmlns:a14="http://schemas.microsoft.com/office/drawing/2010/main" val="0"/>
                        </a:ext>
                      </a:extLst>
                    </a:blip>
                    <a:stretch>
                      <a:fillRect/>
                    </a:stretch>
                  </pic:blipFill>
                  <pic:spPr>
                    <a:xfrm>
                      <a:off x="0" y="0"/>
                      <a:ext cx="5461564" cy="6839146"/>
                    </a:xfrm>
                    <a:prstGeom prst="rect">
                      <a:avLst/>
                    </a:prstGeom>
                  </pic:spPr>
                </pic:pic>
              </a:graphicData>
            </a:graphic>
          </wp:inline>
        </w:drawing>
      </w:r>
    </w:p>
    <w:p w14:paraId="29F6DBE5" w14:textId="137531C5" w:rsidR="00921FDE" w:rsidRPr="00733BBE" w:rsidRDefault="003F0399" w:rsidP="004F7B48">
      <w:pPr>
        <w:spacing w:after="0" w:line="240" w:lineRule="auto"/>
        <w:jc w:val="both"/>
        <w:rPr>
          <w:rFonts w:ascii="Times New Roman" w:hAnsi="Times New Roman" w:cs="Times New Roman"/>
          <w:b/>
        </w:rPr>
      </w:pPr>
      <w:r w:rsidRPr="00041EEF">
        <w:rPr>
          <w:rFonts w:ascii="Times New Roman" w:hAnsi="Times New Roman" w:cs="Times New Roman"/>
          <w:b/>
        </w:rPr>
        <w:t>Supplementa</w:t>
      </w:r>
      <w:r w:rsidR="00791688" w:rsidRPr="00041EEF">
        <w:rPr>
          <w:rFonts w:ascii="Times New Roman" w:hAnsi="Times New Roman" w:cs="Times New Roman"/>
          <w:b/>
        </w:rPr>
        <w:t>l</w:t>
      </w:r>
      <w:r w:rsidRPr="00041EEF">
        <w:rPr>
          <w:rFonts w:ascii="Times New Roman" w:hAnsi="Times New Roman" w:cs="Times New Roman"/>
          <w:b/>
        </w:rPr>
        <w:t xml:space="preserve"> Figure 2</w:t>
      </w:r>
      <w:r w:rsidR="00791688" w:rsidRPr="00041EEF">
        <w:rPr>
          <w:rFonts w:ascii="Times New Roman" w:hAnsi="Times New Roman" w:cs="Times New Roman"/>
          <w:b/>
        </w:rPr>
        <w:t xml:space="preserve">. </w:t>
      </w:r>
      <w:r w:rsidR="00921FDE" w:rsidRPr="00041EEF">
        <w:rPr>
          <w:rFonts w:ascii="Times New Roman" w:hAnsi="Times New Roman" w:cs="Times New Roman"/>
        </w:rPr>
        <w:t xml:space="preserve">Global </w:t>
      </w:r>
      <w:r w:rsidR="003B1D14">
        <w:rPr>
          <w:rFonts w:ascii="Times New Roman" w:hAnsi="Times New Roman" w:cs="Times New Roman"/>
        </w:rPr>
        <w:t>patterns of DNA m</w:t>
      </w:r>
      <w:r w:rsidR="00921FDE" w:rsidRPr="00041EEF">
        <w:rPr>
          <w:rFonts w:ascii="Times New Roman" w:hAnsi="Times New Roman" w:cs="Times New Roman"/>
        </w:rPr>
        <w:t>ethylation in human DCs</w:t>
      </w:r>
      <w:r w:rsidRPr="00041EEF">
        <w:rPr>
          <w:rFonts w:ascii="Times New Roman" w:hAnsi="Times New Roman" w:cs="Times New Roman"/>
        </w:rPr>
        <w:t>.</w:t>
      </w:r>
      <w:r w:rsidR="00791688" w:rsidRPr="00041EEF">
        <w:rPr>
          <w:rFonts w:ascii="Times New Roman" w:hAnsi="Times New Roman" w:cs="Times New Roman"/>
        </w:rPr>
        <w:t xml:space="preserve"> </w:t>
      </w:r>
      <w:r w:rsidR="006A1036" w:rsidRPr="00041EEF">
        <w:rPr>
          <w:rFonts w:ascii="Times New Roman" w:hAnsi="Times New Roman" w:cs="Times New Roman"/>
        </w:rPr>
        <w:t>(</w:t>
      </w:r>
      <w:r w:rsidR="00E54687" w:rsidRPr="00041EEF">
        <w:rPr>
          <w:rFonts w:ascii="Times New Roman" w:hAnsi="Times New Roman" w:cs="Times New Roman"/>
          <w:i/>
        </w:rPr>
        <w:t>A</w:t>
      </w:r>
      <w:r w:rsidR="006A1036" w:rsidRPr="00041EEF">
        <w:rPr>
          <w:rFonts w:ascii="Times New Roman" w:hAnsi="Times New Roman" w:cs="Times New Roman"/>
        </w:rPr>
        <w:t>) Distribution of genome-wide cytosine methylation in CpG, CHG and CHH (chr</w:t>
      </w:r>
      <w:r w:rsidR="00CC665D">
        <w:rPr>
          <w:rFonts w:ascii="Times New Roman" w:hAnsi="Times New Roman" w:cs="Times New Roman"/>
        </w:rPr>
        <w:t xml:space="preserve">omosome </w:t>
      </w:r>
      <w:r w:rsidR="006A1036" w:rsidRPr="00041EEF">
        <w:rPr>
          <w:rFonts w:ascii="Times New Roman" w:hAnsi="Times New Roman" w:cs="Times New Roman"/>
        </w:rPr>
        <w:t>1 only) contexts. (</w:t>
      </w:r>
      <w:r w:rsidR="00E54687" w:rsidRPr="00041EEF">
        <w:rPr>
          <w:rFonts w:ascii="Times New Roman" w:hAnsi="Times New Roman" w:cs="Times New Roman"/>
          <w:i/>
        </w:rPr>
        <w:t>B</w:t>
      </w:r>
      <w:r w:rsidR="006A1036" w:rsidRPr="00041EEF">
        <w:rPr>
          <w:rFonts w:ascii="Times New Roman" w:hAnsi="Times New Roman" w:cs="Times New Roman"/>
        </w:rPr>
        <w:t xml:space="preserve">) Violin plots showing the distribution of DNA methylation levels at CpG sites </w:t>
      </w:r>
      <w:r w:rsidR="006A1036" w:rsidRPr="00733BBE">
        <w:rPr>
          <w:rFonts w:ascii="Times New Roman" w:hAnsi="Times New Roman" w:cs="Times New Roman"/>
        </w:rPr>
        <w:t xml:space="preserve">located in different genomic regions. The white circles indicate the median DNA methylation levels for each </w:t>
      </w:r>
      <w:r w:rsidR="00CC665D" w:rsidRPr="00733BBE">
        <w:rPr>
          <w:rFonts w:ascii="Times New Roman" w:hAnsi="Times New Roman" w:cs="Times New Roman"/>
        </w:rPr>
        <w:t>region</w:t>
      </w:r>
      <w:r w:rsidR="006A1036" w:rsidRPr="00733BBE">
        <w:rPr>
          <w:rFonts w:ascii="Times New Roman" w:hAnsi="Times New Roman" w:cs="Times New Roman"/>
        </w:rPr>
        <w:t>.</w:t>
      </w:r>
      <w:r w:rsidR="00005287" w:rsidRPr="00733BBE">
        <w:rPr>
          <w:rFonts w:ascii="Times New Roman" w:hAnsi="Times New Roman" w:cs="Times New Roman"/>
        </w:rPr>
        <w:t xml:space="preserve"> Putative enhancers (pEnhancer) represent regions of open chromatin associated with H3K4me1 signal.</w:t>
      </w:r>
      <w:r w:rsidR="006A1036" w:rsidRPr="00733BBE">
        <w:rPr>
          <w:rFonts w:ascii="Times New Roman" w:hAnsi="Times New Roman" w:cs="Times New Roman"/>
        </w:rPr>
        <w:t xml:space="preserve"> (</w:t>
      </w:r>
      <w:r w:rsidR="00E54687" w:rsidRPr="00733BBE">
        <w:rPr>
          <w:rFonts w:ascii="Times New Roman" w:hAnsi="Times New Roman" w:cs="Times New Roman"/>
          <w:i/>
        </w:rPr>
        <w:t>C</w:t>
      </w:r>
      <w:r w:rsidR="006A1036" w:rsidRPr="00733BBE">
        <w:rPr>
          <w:rFonts w:ascii="Times New Roman" w:hAnsi="Times New Roman" w:cs="Times New Roman"/>
        </w:rPr>
        <w:t xml:space="preserve">) Correlation between mean DNA methylation levels (y-axis) at putative promoter regions (TSS </w:t>
      </w:r>
      <w:r w:rsidR="00991E63" w:rsidRPr="00733BBE">
        <w:rPr>
          <w:rFonts w:ascii="Times New Roman" w:hAnsi="Times New Roman" w:cs="Times New Roman"/>
        </w:rPr>
        <w:t xml:space="preserve">± </w:t>
      </w:r>
      <w:r w:rsidR="006A1036" w:rsidRPr="00733BBE">
        <w:rPr>
          <w:rFonts w:ascii="Times New Roman" w:hAnsi="Times New Roman" w:cs="Times New Roman"/>
        </w:rPr>
        <w:t xml:space="preserve">500 bp) </w:t>
      </w:r>
      <w:r w:rsidR="006A1036" w:rsidRPr="00733BBE">
        <w:rPr>
          <w:rFonts w:ascii="Times New Roman" w:hAnsi="Times New Roman" w:cs="Times New Roman"/>
        </w:rPr>
        <w:lastRenderedPageBreak/>
        <w:t xml:space="preserve">and </w:t>
      </w:r>
      <w:r w:rsidR="000F3C29" w:rsidRPr="00733BBE">
        <w:rPr>
          <w:rFonts w:ascii="Times New Roman" w:hAnsi="Times New Roman" w:cs="Times New Roman"/>
        </w:rPr>
        <w:t>baseline</w:t>
      </w:r>
      <w:r w:rsidR="006A1036" w:rsidRPr="00733BBE">
        <w:rPr>
          <w:rFonts w:ascii="Times New Roman" w:hAnsi="Times New Roman" w:cs="Times New Roman"/>
        </w:rPr>
        <w:t xml:space="preserve"> expression levels of the associated genes (x-axis).</w:t>
      </w:r>
      <w:r w:rsidR="00921FDE" w:rsidRPr="00733BBE">
        <w:rPr>
          <w:rFonts w:ascii="Times New Roman" w:hAnsi="Times New Roman" w:cs="Times New Roman"/>
        </w:rPr>
        <w:t xml:space="preserve"> (</w:t>
      </w:r>
      <w:r w:rsidR="00E54687" w:rsidRPr="00733BBE">
        <w:rPr>
          <w:rFonts w:ascii="Times New Roman" w:hAnsi="Times New Roman" w:cs="Times New Roman"/>
          <w:i/>
        </w:rPr>
        <w:t>D</w:t>
      </w:r>
      <w:r w:rsidR="00921FDE" w:rsidRPr="00733BBE">
        <w:rPr>
          <w:rFonts w:ascii="Times New Roman" w:hAnsi="Times New Roman" w:cs="Times New Roman"/>
        </w:rPr>
        <w:t xml:space="preserve">) Metagene profiles of DNA methylation levels relative to Ensembl transcripts expressed at different levels in human DCs. We grouped genes into quartiles based on their expression levels </w:t>
      </w:r>
      <w:r w:rsidR="00B2012F" w:rsidRPr="00733BBE">
        <w:rPr>
          <w:rFonts w:ascii="Times New Roman" w:hAnsi="Times New Roman" w:cs="Times New Roman"/>
        </w:rPr>
        <w:t>in</w:t>
      </w:r>
      <w:r w:rsidR="00921FDE" w:rsidRPr="00733BBE">
        <w:rPr>
          <w:rFonts w:ascii="Times New Roman" w:hAnsi="Times New Roman" w:cs="Times New Roman"/>
        </w:rPr>
        <w:t xml:space="preserve"> non-infected DCs. (</w:t>
      </w:r>
      <w:r w:rsidR="00E54687" w:rsidRPr="00733BBE">
        <w:rPr>
          <w:rFonts w:ascii="Times New Roman" w:hAnsi="Times New Roman" w:cs="Times New Roman"/>
          <w:i/>
        </w:rPr>
        <w:t>E</w:t>
      </w:r>
      <w:r w:rsidR="00921FDE" w:rsidRPr="00733BBE">
        <w:rPr>
          <w:rFonts w:ascii="Times New Roman" w:hAnsi="Times New Roman" w:cs="Times New Roman"/>
        </w:rPr>
        <w:t xml:space="preserve">) Principal component analysis based on methylation levels across 21 diverse human cell and tissue samples. Color indicates classification of samples into subgroups of functionally related cells. Blue: brain-associated cell types; Red: hematopoietic cells; Green: other fully differentiated tissues. Detailed sample annotations are listed in </w:t>
      </w:r>
      <w:r w:rsidR="005454B5" w:rsidRPr="00733BBE">
        <w:rPr>
          <w:rFonts w:ascii="Times New Roman" w:hAnsi="Times New Roman" w:cs="Times New Roman"/>
        </w:rPr>
        <w:t xml:space="preserve">the </w:t>
      </w:r>
      <w:r w:rsidR="00BF0A03" w:rsidRPr="00733BBE">
        <w:rPr>
          <w:rFonts w:ascii="Times New Roman" w:hAnsi="Times New Roman" w:cs="Times New Roman"/>
        </w:rPr>
        <w:t>m</w:t>
      </w:r>
      <w:r w:rsidR="00076282" w:rsidRPr="00733BBE">
        <w:rPr>
          <w:rFonts w:ascii="Times New Roman" w:hAnsi="Times New Roman" w:cs="Times New Roman"/>
        </w:rPr>
        <w:t xml:space="preserve">ethods </w:t>
      </w:r>
      <w:r w:rsidR="00EF6BA2" w:rsidRPr="00733BBE">
        <w:rPr>
          <w:rFonts w:ascii="Times New Roman" w:hAnsi="Times New Roman" w:cs="Times New Roman"/>
        </w:rPr>
        <w:t xml:space="preserve">section </w:t>
      </w:r>
      <w:r w:rsidR="00EF6BA2" w:rsidRPr="00733BBE">
        <w:rPr>
          <w:rFonts w:ascii="Times New Roman" w:hAnsi="Times New Roman" w:cs="Times New Roman"/>
          <w:i/>
        </w:rPr>
        <w:t>Principal component analysis based on methylomes</w:t>
      </w:r>
      <w:r w:rsidR="00921FDE" w:rsidRPr="00733BBE">
        <w:rPr>
          <w:rFonts w:ascii="Times New Roman" w:hAnsi="Times New Roman" w:cs="Times New Roman"/>
        </w:rPr>
        <w:t>. The 6 dendritic cell (DC) samples profiled in our study are highlighted by a circle. For visual purposes we do not show sperm methylation on the plot because it is a clear outlier on PC2 (PC2 loading = 1369) with respect to all other cell types.</w:t>
      </w:r>
    </w:p>
    <w:p w14:paraId="7E5EA3A0" w14:textId="77777777" w:rsidR="006A1036" w:rsidRPr="00733BBE" w:rsidRDefault="006A1036" w:rsidP="004F7B48">
      <w:pPr>
        <w:spacing w:after="0" w:line="240" w:lineRule="auto"/>
        <w:jc w:val="both"/>
        <w:rPr>
          <w:rFonts w:ascii="Times New Roman" w:hAnsi="Times New Roman" w:cs="Times New Roman"/>
          <w:b/>
        </w:rPr>
      </w:pPr>
    </w:p>
    <w:p w14:paraId="0FB81D40" w14:textId="77777777" w:rsidR="006A1036" w:rsidRPr="00733BBE" w:rsidRDefault="006A1036" w:rsidP="004F7B48">
      <w:pPr>
        <w:pStyle w:val="EndNoteBibliography"/>
        <w:spacing w:after="0"/>
        <w:jc w:val="both"/>
        <w:rPr>
          <w:rFonts w:ascii="Times New Roman" w:hAnsi="Times New Roman" w:cs="Times New Roman"/>
          <w:b/>
        </w:rPr>
      </w:pPr>
    </w:p>
    <w:p w14:paraId="2546D7EC" w14:textId="77777777" w:rsidR="0033668A" w:rsidRPr="00041EEF" w:rsidRDefault="0033668A" w:rsidP="004F7B48">
      <w:pPr>
        <w:spacing w:after="0" w:line="240" w:lineRule="auto"/>
        <w:rPr>
          <w:rFonts w:ascii="Times New Roman" w:hAnsi="Times New Roman" w:cs="Times New Roman"/>
          <w:b/>
        </w:rPr>
      </w:pPr>
    </w:p>
    <w:p w14:paraId="29D65100" w14:textId="3298251B" w:rsidR="001C41BA" w:rsidRPr="00041EEF" w:rsidRDefault="0007227D" w:rsidP="00041EEF">
      <w:pPr>
        <w:spacing w:after="0" w:line="240" w:lineRule="auto"/>
        <w:jc w:val="center"/>
        <w:rPr>
          <w:rFonts w:ascii="Times New Roman" w:hAnsi="Times New Roman" w:cs="Times New Roman"/>
          <w:b/>
        </w:rPr>
      </w:pPr>
      <w:r w:rsidRPr="00041EEF">
        <w:rPr>
          <w:rFonts w:ascii="Times New Roman" w:hAnsi="Times New Roman" w:cs="Times New Roman"/>
          <w:b/>
        </w:rPr>
        <w:br w:type="page"/>
      </w:r>
      <w:r w:rsidR="00C25F23">
        <w:rPr>
          <w:rFonts w:ascii="Times New Roman" w:hAnsi="Times New Roman" w:cs="Times New Roman"/>
          <w:b/>
          <w:noProof/>
        </w:rPr>
        <w:lastRenderedPageBreak/>
        <w:drawing>
          <wp:inline distT="0" distB="0" distL="0" distR="0" wp14:anchorId="11D45E71" wp14:editId="49FA27D7">
            <wp:extent cx="4656959" cy="661361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eS3.png"/>
                    <pic:cNvPicPr/>
                  </pic:nvPicPr>
                  <pic:blipFill>
                    <a:blip r:embed="rId26">
                      <a:extLst>
                        <a:ext uri="{28A0092B-C50C-407E-A947-70E740481C1C}">
                          <a14:useLocalDpi xmlns:a14="http://schemas.microsoft.com/office/drawing/2010/main" val="0"/>
                        </a:ext>
                      </a:extLst>
                    </a:blip>
                    <a:stretch>
                      <a:fillRect/>
                    </a:stretch>
                  </pic:blipFill>
                  <pic:spPr>
                    <a:xfrm>
                      <a:off x="0" y="0"/>
                      <a:ext cx="4656959" cy="6613613"/>
                    </a:xfrm>
                    <a:prstGeom prst="rect">
                      <a:avLst/>
                    </a:prstGeom>
                  </pic:spPr>
                </pic:pic>
              </a:graphicData>
            </a:graphic>
          </wp:inline>
        </w:drawing>
      </w:r>
    </w:p>
    <w:p w14:paraId="1CD731EF" w14:textId="77777777" w:rsidR="00C25F23" w:rsidRDefault="00C25F23" w:rsidP="00041EEF">
      <w:pPr>
        <w:spacing w:after="0" w:line="240" w:lineRule="auto"/>
        <w:jc w:val="both"/>
        <w:rPr>
          <w:rFonts w:ascii="Times New Roman" w:hAnsi="Times New Roman" w:cs="Times New Roman"/>
          <w:b/>
        </w:rPr>
      </w:pPr>
    </w:p>
    <w:p w14:paraId="353E64ED" w14:textId="4EC65603" w:rsidR="00FD3659" w:rsidRPr="00733BBE" w:rsidRDefault="001925C4" w:rsidP="00041EEF">
      <w:pPr>
        <w:spacing w:after="0" w:line="240" w:lineRule="auto"/>
        <w:jc w:val="both"/>
        <w:rPr>
          <w:rFonts w:ascii="Times New Roman" w:hAnsi="Times New Roman" w:cs="Times New Roman"/>
        </w:rPr>
      </w:pPr>
      <w:r w:rsidRPr="00733BBE">
        <w:rPr>
          <w:rFonts w:ascii="Times New Roman" w:hAnsi="Times New Roman" w:cs="Times New Roman"/>
          <w:b/>
        </w:rPr>
        <w:t>Supplemental Figure 3.</w:t>
      </w:r>
      <w:r w:rsidR="00562D2C" w:rsidRPr="00733BBE">
        <w:rPr>
          <w:rFonts w:ascii="Times New Roman" w:hAnsi="Times New Roman" w:cs="Times New Roman"/>
          <w:b/>
        </w:rPr>
        <w:t xml:space="preserve"> </w:t>
      </w:r>
      <w:r w:rsidR="00A867BF" w:rsidRPr="00733BBE">
        <w:rPr>
          <w:rFonts w:ascii="Times New Roman" w:hAnsi="Times New Roman" w:cs="Times New Roman"/>
        </w:rPr>
        <w:t>V</w:t>
      </w:r>
      <w:r w:rsidR="00262908" w:rsidRPr="00733BBE">
        <w:rPr>
          <w:rFonts w:ascii="Times New Roman" w:hAnsi="Times New Roman" w:cs="Times New Roman"/>
        </w:rPr>
        <w:t xml:space="preserve">alidation of </w:t>
      </w:r>
      <w:r w:rsidR="00A867BF" w:rsidRPr="00733BBE">
        <w:rPr>
          <w:rFonts w:ascii="Times New Roman" w:hAnsi="Times New Roman" w:cs="Times New Roman"/>
        </w:rPr>
        <w:t>differential methylation results by</w:t>
      </w:r>
      <w:r w:rsidR="00262908" w:rsidRPr="00733BBE">
        <w:rPr>
          <w:rFonts w:ascii="Times New Roman" w:hAnsi="Times New Roman" w:cs="Times New Roman"/>
        </w:rPr>
        <w:t xml:space="preserve"> bisulfite </w:t>
      </w:r>
      <w:r w:rsidR="00A867BF" w:rsidRPr="00733BBE">
        <w:rPr>
          <w:rFonts w:ascii="Times New Roman" w:hAnsi="Times New Roman" w:cs="Times New Roman"/>
        </w:rPr>
        <w:t>p</w:t>
      </w:r>
      <w:r w:rsidR="00262908" w:rsidRPr="00733BBE">
        <w:rPr>
          <w:rFonts w:ascii="Times New Roman" w:hAnsi="Times New Roman" w:cs="Times New Roman"/>
        </w:rPr>
        <w:t>yrosequencing</w:t>
      </w:r>
      <w:r w:rsidR="000B21FB" w:rsidRPr="00733BBE">
        <w:rPr>
          <w:rFonts w:ascii="Times New Roman" w:hAnsi="Times New Roman" w:cs="Times New Roman"/>
        </w:rPr>
        <w:t xml:space="preserve">. </w:t>
      </w:r>
      <w:r w:rsidR="00AA2D56" w:rsidRPr="00733BBE">
        <w:rPr>
          <w:rFonts w:ascii="Times New Roman" w:hAnsi="Times New Roman" w:cs="Times New Roman"/>
        </w:rPr>
        <w:t>(</w:t>
      </w:r>
      <w:r w:rsidR="00AA2D56" w:rsidRPr="00733BBE">
        <w:rPr>
          <w:rFonts w:ascii="Times New Roman" w:hAnsi="Times New Roman" w:cs="Times New Roman"/>
          <w:i/>
        </w:rPr>
        <w:t>A</w:t>
      </w:r>
      <w:r w:rsidR="00AA2D56" w:rsidRPr="00733BBE">
        <w:rPr>
          <w:rFonts w:ascii="Times New Roman" w:hAnsi="Times New Roman" w:cs="Times New Roman"/>
        </w:rPr>
        <w:t xml:space="preserve">) </w:t>
      </w:r>
      <w:r w:rsidR="00A72784" w:rsidRPr="00733BBE">
        <w:rPr>
          <w:rFonts w:ascii="Times New Roman" w:hAnsi="Times New Roman" w:cs="Times New Roman"/>
        </w:rPr>
        <w:t>Barplots of the average methylation levels in</w:t>
      </w:r>
      <w:r w:rsidR="00695B80" w:rsidRPr="00733BBE">
        <w:rPr>
          <w:rFonts w:ascii="Times New Roman" w:hAnsi="Times New Roman" w:cs="Times New Roman"/>
        </w:rPr>
        <w:t xml:space="preserve"> 1</w:t>
      </w:r>
      <w:r w:rsidR="001A30A2" w:rsidRPr="00733BBE">
        <w:rPr>
          <w:rFonts w:ascii="Times New Roman" w:hAnsi="Times New Roman" w:cs="Times New Roman"/>
        </w:rPr>
        <w:t>0</w:t>
      </w:r>
      <w:r w:rsidR="00102BD1" w:rsidRPr="00733BBE">
        <w:rPr>
          <w:rFonts w:ascii="Times New Roman" w:hAnsi="Times New Roman" w:cs="Times New Roman"/>
        </w:rPr>
        <w:t xml:space="preserve"> CpG sites located within 6</w:t>
      </w:r>
      <w:r w:rsidR="00695B80" w:rsidRPr="00733BBE">
        <w:rPr>
          <w:rFonts w:ascii="Times New Roman" w:hAnsi="Times New Roman" w:cs="Times New Roman"/>
        </w:rPr>
        <w:t xml:space="preserve"> </w:t>
      </w:r>
      <w:r w:rsidR="00F64020" w:rsidRPr="00733BBE">
        <w:rPr>
          <w:rFonts w:ascii="Times New Roman" w:hAnsi="Times New Roman" w:cs="Times New Roman"/>
        </w:rPr>
        <w:t xml:space="preserve">hypo-DMRs </w:t>
      </w:r>
      <w:r w:rsidR="00695B80" w:rsidRPr="00733BBE">
        <w:rPr>
          <w:rFonts w:ascii="Times New Roman" w:hAnsi="Times New Roman" w:cs="Times New Roman"/>
        </w:rPr>
        <w:t>and (</w:t>
      </w:r>
      <w:r w:rsidR="00695B80" w:rsidRPr="00733BBE">
        <w:rPr>
          <w:rFonts w:ascii="Times New Roman" w:hAnsi="Times New Roman" w:cs="Times New Roman"/>
          <w:i/>
        </w:rPr>
        <w:t>B</w:t>
      </w:r>
      <w:r w:rsidR="001A30A2" w:rsidRPr="00733BBE">
        <w:rPr>
          <w:rFonts w:ascii="Times New Roman" w:hAnsi="Times New Roman" w:cs="Times New Roman"/>
        </w:rPr>
        <w:t>) 1</w:t>
      </w:r>
      <w:r w:rsidR="00147733" w:rsidRPr="00733BBE">
        <w:rPr>
          <w:rFonts w:ascii="Times New Roman" w:hAnsi="Times New Roman" w:cs="Times New Roman"/>
        </w:rPr>
        <w:t>1</w:t>
      </w:r>
      <w:r w:rsidR="001A30A2" w:rsidRPr="00733BBE">
        <w:rPr>
          <w:rFonts w:ascii="Times New Roman" w:hAnsi="Times New Roman" w:cs="Times New Roman"/>
        </w:rPr>
        <w:t xml:space="preserve"> CpG sites within 4</w:t>
      </w:r>
      <w:r w:rsidR="00695B80" w:rsidRPr="00733BBE">
        <w:rPr>
          <w:rFonts w:ascii="Times New Roman" w:hAnsi="Times New Roman" w:cs="Times New Roman"/>
        </w:rPr>
        <w:t xml:space="preserve"> </w:t>
      </w:r>
      <w:r w:rsidR="00F64020" w:rsidRPr="00733BBE">
        <w:rPr>
          <w:rFonts w:ascii="Times New Roman" w:hAnsi="Times New Roman" w:cs="Times New Roman"/>
        </w:rPr>
        <w:t xml:space="preserve">hyper-DMRs </w:t>
      </w:r>
      <w:r w:rsidR="009C5490" w:rsidRPr="00733BBE">
        <w:rPr>
          <w:rFonts w:ascii="Times New Roman" w:hAnsi="Times New Roman" w:cs="Times New Roman"/>
        </w:rPr>
        <w:t>(see Supplemental Table 3 for details)</w:t>
      </w:r>
      <w:r w:rsidR="00695B80" w:rsidRPr="00733BBE">
        <w:rPr>
          <w:rFonts w:ascii="Times New Roman" w:hAnsi="Times New Roman" w:cs="Times New Roman"/>
        </w:rPr>
        <w:t>.</w:t>
      </w:r>
      <w:r w:rsidR="003C1011" w:rsidRPr="00733BBE">
        <w:rPr>
          <w:rFonts w:ascii="Times New Roman" w:hAnsi="Times New Roman" w:cs="Times New Roman"/>
        </w:rPr>
        <w:t xml:space="preserve"> Blue and red</w:t>
      </w:r>
      <w:r w:rsidR="00A72784" w:rsidRPr="00733BBE">
        <w:rPr>
          <w:rFonts w:ascii="Times New Roman" w:hAnsi="Times New Roman" w:cs="Times New Roman"/>
        </w:rPr>
        <w:t xml:space="preserve"> boxes represent the DNA methylation levels in </w:t>
      </w:r>
      <w:r w:rsidR="0028420F" w:rsidRPr="00733BBE">
        <w:rPr>
          <w:rFonts w:ascii="Times New Roman" w:hAnsi="Times New Roman" w:cs="Times New Roman"/>
        </w:rPr>
        <w:t>non-infected</w:t>
      </w:r>
      <w:r w:rsidR="00A72784" w:rsidRPr="00733BBE">
        <w:rPr>
          <w:rFonts w:ascii="Times New Roman" w:hAnsi="Times New Roman" w:cs="Times New Roman"/>
        </w:rPr>
        <w:t xml:space="preserve"> </w:t>
      </w:r>
      <w:r w:rsidR="0028420F" w:rsidRPr="00733BBE">
        <w:rPr>
          <w:rFonts w:ascii="Times New Roman" w:hAnsi="Times New Roman" w:cs="Times New Roman"/>
        </w:rPr>
        <w:t>and infected samples</w:t>
      </w:r>
      <w:r w:rsidR="003C1011" w:rsidRPr="00733BBE">
        <w:rPr>
          <w:rFonts w:ascii="Times New Roman" w:hAnsi="Times New Roman" w:cs="Times New Roman"/>
        </w:rPr>
        <w:t>, respectively</w:t>
      </w:r>
      <w:r w:rsidR="00A72784" w:rsidRPr="00733BBE">
        <w:rPr>
          <w:rFonts w:ascii="Times New Roman" w:hAnsi="Times New Roman" w:cs="Times New Roman"/>
        </w:rPr>
        <w:t xml:space="preserve">. </w:t>
      </w:r>
      <w:r w:rsidR="009035E3" w:rsidRPr="00733BBE">
        <w:rPr>
          <w:rFonts w:ascii="Times New Roman" w:hAnsi="Times New Roman" w:cs="Times New Roman"/>
        </w:rPr>
        <w:t xml:space="preserve">Data </w:t>
      </w:r>
      <w:r w:rsidR="0028420F" w:rsidRPr="00733BBE">
        <w:rPr>
          <w:rFonts w:ascii="Times New Roman" w:hAnsi="Times New Roman" w:cs="Times New Roman"/>
        </w:rPr>
        <w:t>are repr</w:t>
      </w:r>
      <w:r w:rsidR="0039293A" w:rsidRPr="00733BBE">
        <w:rPr>
          <w:rFonts w:ascii="Times New Roman" w:hAnsi="Times New Roman" w:cs="Times New Roman"/>
        </w:rPr>
        <w:t>esented as mean ± s.e.m., n = 5</w:t>
      </w:r>
      <w:r w:rsidR="00873999" w:rsidRPr="00733BBE">
        <w:rPr>
          <w:rFonts w:ascii="Times New Roman" w:hAnsi="Times New Roman" w:cs="Times New Roman"/>
        </w:rPr>
        <w:t xml:space="preserve"> (</w:t>
      </w:r>
      <w:r w:rsidR="002527B3" w:rsidRPr="00733BBE">
        <w:rPr>
          <w:rFonts w:ascii="Times New Roman" w:hAnsi="Times New Roman" w:cs="Times New Roman"/>
        </w:rPr>
        <w:t xml:space="preserve">except </w:t>
      </w:r>
      <w:r w:rsidR="00873999" w:rsidRPr="00733BBE">
        <w:rPr>
          <w:rFonts w:ascii="Times New Roman" w:hAnsi="Times New Roman" w:cs="Times New Roman"/>
        </w:rPr>
        <w:t>for</w:t>
      </w:r>
      <w:r w:rsidR="00816BEF" w:rsidRPr="00733BBE">
        <w:rPr>
          <w:rFonts w:ascii="Times New Roman" w:hAnsi="Times New Roman" w:cs="Times New Roman"/>
        </w:rPr>
        <w:t xml:space="preserve"> </w:t>
      </w:r>
      <w:r w:rsidR="00873999" w:rsidRPr="00733BBE">
        <w:rPr>
          <w:rFonts w:ascii="Times New Roman" w:hAnsi="Times New Roman" w:cs="Times New Roman"/>
        </w:rPr>
        <w:t>CpG #2</w:t>
      </w:r>
      <w:r w:rsidR="00816BEF" w:rsidRPr="00733BBE">
        <w:rPr>
          <w:rFonts w:ascii="Times New Roman" w:hAnsi="Times New Roman" w:cs="Times New Roman"/>
        </w:rPr>
        <w:t xml:space="preserve"> of </w:t>
      </w:r>
      <w:r w:rsidR="00816BEF" w:rsidRPr="00733BBE">
        <w:rPr>
          <w:rFonts w:ascii="Times New Roman" w:hAnsi="Times New Roman" w:cs="Times New Roman"/>
          <w:i/>
        </w:rPr>
        <w:t>TRAFD1</w:t>
      </w:r>
      <w:r w:rsidR="00873999" w:rsidRPr="00733BBE">
        <w:rPr>
          <w:rFonts w:ascii="Times New Roman" w:hAnsi="Times New Roman" w:cs="Times New Roman"/>
        </w:rPr>
        <w:t xml:space="preserve"> at MTB condition</w:t>
      </w:r>
      <w:r w:rsidR="002527B3" w:rsidRPr="00733BBE">
        <w:rPr>
          <w:rFonts w:ascii="Times New Roman" w:hAnsi="Times New Roman" w:cs="Times New Roman"/>
        </w:rPr>
        <w:t>, where n = 4</w:t>
      </w:r>
      <w:r w:rsidR="00873999" w:rsidRPr="00733BBE">
        <w:rPr>
          <w:rFonts w:ascii="Times New Roman" w:hAnsi="Times New Roman" w:cs="Times New Roman"/>
        </w:rPr>
        <w:t>)</w:t>
      </w:r>
      <w:r w:rsidR="005F6886" w:rsidRPr="00733BBE">
        <w:rPr>
          <w:rFonts w:ascii="Times New Roman" w:hAnsi="Times New Roman" w:cs="Times New Roman"/>
        </w:rPr>
        <w:t xml:space="preserve">. </w:t>
      </w:r>
      <w:r w:rsidR="00AA2D56" w:rsidRPr="00733BBE">
        <w:rPr>
          <w:rFonts w:ascii="Times New Roman" w:hAnsi="Times New Roman" w:cs="Times New Roman"/>
        </w:rPr>
        <w:t>The results show high validation rate for hy</w:t>
      </w:r>
      <w:r w:rsidR="006233FE">
        <w:rPr>
          <w:rFonts w:ascii="Times New Roman" w:hAnsi="Times New Roman" w:cs="Times New Roman"/>
        </w:rPr>
        <w:t>po-DMRs but not for hyper-DMRs.</w:t>
      </w:r>
    </w:p>
    <w:p w14:paraId="2441C846" w14:textId="77777777" w:rsidR="004F7B48" w:rsidRPr="00733BBE" w:rsidRDefault="004F7B48" w:rsidP="00041EEF">
      <w:pPr>
        <w:spacing w:after="0" w:line="240" w:lineRule="auto"/>
        <w:jc w:val="both"/>
        <w:rPr>
          <w:rFonts w:ascii="Times New Roman" w:hAnsi="Times New Roman" w:cs="Times New Roman"/>
          <w:b/>
        </w:rPr>
      </w:pPr>
    </w:p>
    <w:p w14:paraId="0AACEEA3" w14:textId="5163B519" w:rsidR="004F7B48" w:rsidRPr="00733BBE" w:rsidRDefault="004F7B48" w:rsidP="00041EEF">
      <w:pPr>
        <w:spacing w:after="0" w:line="240" w:lineRule="auto"/>
        <w:jc w:val="both"/>
        <w:rPr>
          <w:rFonts w:ascii="Times New Roman" w:hAnsi="Times New Roman" w:cs="Times New Roman"/>
          <w:b/>
        </w:rPr>
      </w:pPr>
      <w:r w:rsidRPr="00733BBE">
        <w:rPr>
          <w:rFonts w:ascii="Times New Roman" w:hAnsi="Times New Roman" w:cs="Times New Roman"/>
          <w:b/>
          <w:noProof/>
        </w:rPr>
        <w:drawing>
          <wp:anchor distT="0" distB="0" distL="114300" distR="114300" simplePos="0" relativeHeight="251658240" behindDoc="1" locked="0" layoutInCell="1" allowOverlap="1" wp14:anchorId="24FD4391" wp14:editId="79274E4E">
            <wp:simplePos x="0" y="0"/>
            <wp:positionH relativeFrom="column">
              <wp:posOffset>977900</wp:posOffset>
            </wp:positionH>
            <wp:positionV relativeFrom="paragraph">
              <wp:posOffset>0</wp:posOffset>
            </wp:positionV>
            <wp:extent cx="3474085" cy="243205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eS4.png"/>
                    <pic:cNvPicPr/>
                  </pic:nvPicPr>
                  <pic:blipFill>
                    <a:blip r:embed="rId27">
                      <a:extLst>
                        <a:ext uri="{28A0092B-C50C-407E-A947-70E740481C1C}">
                          <a14:useLocalDpi xmlns:a14="http://schemas.microsoft.com/office/drawing/2010/main" val="0"/>
                        </a:ext>
                      </a:extLst>
                    </a:blip>
                    <a:stretch>
                      <a:fillRect/>
                    </a:stretch>
                  </pic:blipFill>
                  <pic:spPr>
                    <a:xfrm>
                      <a:off x="0" y="0"/>
                      <a:ext cx="3474085" cy="2432050"/>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274BA873" w14:textId="77777777" w:rsidR="004F7B48" w:rsidRPr="00733BBE" w:rsidRDefault="004F7B48" w:rsidP="00041EEF">
      <w:pPr>
        <w:spacing w:after="0" w:line="240" w:lineRule="auto"/>
        <w:jc w:val="both"/>
        <w:rPr>
          <w:rFonts w:ascii="Times New Roman" w:hAnsi="Times New Roman" w:cs="Times New Roman"/>
          <w:b/>
        </w:rPr>
      </w:pPr>
    </w:p>
    <w:p w14:paraId="73F3F873" w14:textId="77777777" w:rsidR="004F7B48" w:rsidRPr="00733BBE" w:rsidRDefault="004F7B48" w:rsidP="00041EEF">
      <w:pPr>
        <w:spacing w:after="0" w:line="240" w:lineRule="auto"/>
        <w:jc w:val="both"/>
        <w:rPr>
          <w:rFonts w:ascii="Times New Roman" w:hAnsi="Times New Roman" w:cs="Times New Roman"/>
          <w:b/>
        </w:rPr>
      </w:pPr>
    </w:p>
    <w:p w14:paraId="718F4631" w14:textId="77777777" w:rsidR="004F7B48" w:rsidRPr="00733BBE" w:rsidRDefault="004F7B48" w:rsidP="00041EEF">
      <w:pPr>
        <w:spacing w:after="0" w:line="240" w:lineRule="auto"/>
        <w:jc w:val="both"/>
        <w:rPr>
          <w:rFonts w:ascii="Times New Roman" w:hAnsi="Times New Roman" w:cs="Times New Roman"/>
          <w:b/>
        </w:rPr>
      </w:pPr>
    </w:p>
    <w:p w14:paraId="2084ADBB" w14:textId="77777777" w:rsidR="004F7B48" w:rsidRPr="00733BBE" w:rsidRDefault="004F7B48" w:rsidP="00041EEF">
      <w:pPr>
        <w:spacing w:after="0" w:line="240" w:lineRule="auto"/>
        <w:jc w:val="both"/>
        <w:rPr>
          <w:rFonts w:ascii="Times New Roman" w:hAnsi="Times New Roman" w:cs="Times New Roman"/>
          <w:b/>
        </w:rPr>
      </w:pPr>
    </w:p>
    <w:p w14:paraId="1D099004" w14:textId="77777777" w:rsidR="004F7B48" w:rsidRPr="00733BBE" w:rsidRDefault="004F7B48" w:rsidP="00041EEF">
      <w:pPr>
        <w:spacing w:after="0" w:line="240" w:lineRule="auto"/>
        <w:jc w:val="both"/>
        <w:rPr>
          <w:rFonts w:ascii="Times New Roman" w:hAnsi="Times New Roman" w:cs="Times New Roman"/>
          <w:b/>
        </w:rPr>
      </w:pPr>
    </w:p>
    <w:p w14:paraId="12E69BF5" w14:textId="77777777" w:rsidR="004F7B48" w:rsidRPr="00733BBE" w:rsidRDefault="004F7B48" w:rsidP="00041EEF">
      <w:pPr>
        <w:spacing w:after="0" w:line="240" w:lineRule="auto"/>
        <w:jc w:val="both"/>
        <w:rPr>
          <w:rFonts w:ascii="Times New Roman" w:hAnsi="Times New Roman" w:cs="Times New Roman"/>
          <w:b/>
        </w:rPr>
      </w:pPr>
    </w:p>
    <w:p w14:paraId="33F9C9D1" w14:textId="77777777" w:rsidR="004F7B48" w:rsidRPr="00733BBE" w:rsidRDefault="004F7B48" w:rsidP="00041EEF">
      <w:pPr>
        <w:spacing w:after="0" w:line="240" w:lineRule="auto"/>
        <w:jc w:val="both"/>
        <w:rPr>
          <w:rFonts w:ascii="Times New Roman" w:hAnsi="Times New Roman" w:cs="Times New Roman"/>
          <w:b/>
        </w:rPr>
      </w:pPr>
    </w:p>
    <w:p w14:paraId="10C0192A" w14:textId="77777777" w:rsidR="004F7B48" w:rsidRPr="00733BBE" w:rsidRDefault="004F7B48" w:rsidP="00041EEF">
      <w:pPr>
        <w:spacing w:after="0" w:line="240" w:lineRule="auto"/>
        <w:jc w:val="both"/>
        <w:rPr>
          <w:rFonts w:ascii="Times New Roman" w:hAnsi="Times New Roman" w:cs="Times New Roman"/>
          <w:b/>
        </w:rPr>
      </w:pPr>
    </w:p>
    <w:p w14:paraId="3492299D" w14:textId="77777777" w:rsidR="004F7B48" w:rsidRPr="00733BBE" w:rsidRDefault="004F7B48" w:rsidP="00041EEF">
      <w:pPr>
        <w:spacing w:after="0" w:line="240" w:lineRule="auto"/>
        <w:jc w:val="both"/>
        <w:rPr>
          <w:rFonts w:ascii="Times New Roman" w:hAnsi="Times New Roman" w:cs="Times New Roman"/>
          <w:b/>
        </w:rPr>
      </w:pPr>
    </w:p>
    <w:p w14:paraId="66533F34" w14:textId="77777777" w:rsidR="004F7B48" w:rsidRPr="00733BBE" w:rsidRDefault="004F7B48" w:rsidP="00041EEF">
      <w:pPr>
        <w:spacing w:after="0" w:line="240" w:lineRule="auto"/>
        <w:jc w:val="both"/>
        <w:rPr>
          <w:rFonts w:ascii="Times New Roman" w:hAnsi="Times New Roman" w:cs="Times New Roman"/>
          <w:b/>
        </w:rPr>
      </w:pPr>
    </w:p>
    <w:p w14:paraId="22AC9F8F" w14:textId="77777777" w:rsidR="004F7B48" w:rsidRPr="00733BBE" w:rsidRDefault="004F7B48" w:rsidP="00041EEF">
      <w:pPr>
        <w:spacing w:after="0" w:line="240" w:lineRule="auto"/>
        <w:jc w:val="both"/>
        <w:rPr>
          <w:rFonts w:ascii="Times New Roman" w:hAnsi="Times New Roman" w:cs="Times New Roman"/>
          <w:b/>
        </w:rPr>
      </w:pPr>
    </w:p>
    <w:p w14:paraId="21552879" w14:textId="58E2FDD5" w:rsidR="001925C4" w:rsidRPr="00733BBE" w:rsidRDefault="001925C4" w:rsidP="00041EEF">
      <w:pPr>
        <w:spacing w:after="0" w:line="240" w:lineRule="auto"/>
        <w:jc w:val="both"/>
        <w:rPr>
          <w:rFonts w:ascii="Times New Roman" w:hAnsi="Times New Roman" w:cs="Times New Roman"/>
          <w:b/>
        </w:rPr>
      </w:pPr>
      <w:r w:rsidRPr="00733BBE">
        <w:rPr>
          <w:rFonts w:ascii="Times New Roman" w:hAnsi="Times New Roman" w:cs="Times New Roman"/>
          <w:b/>
        </w:rPr>
        <w:t>Supplemental Figure 4.</w:t>
      </w:r>
      <w:r w:rsidR="00AA5517" w:rsidRPr="00733BBE">
        <w:rPr>
          <w:rFonts w:ascii="Times New Roman" w:hAnsi="Times New Roman" w:cs="Times New Roman"/>
          <w:b/>
        </w:rPr>
        <w:t xml:space="preserve"> </w:t>
      </w:r>
      <w:r w:rsidR="00AA5517" w:rsidRPr="00733BBE">
        <w:rPr>
          <w:rFonts w:ascii="Times New Roman" w:hAnsi="Times New Roman" w:cs="Times New Roman"/>
        </w:rPr>
        <w:t xml:space="preserve">Average </w:t>
      </w:r>
      <w:r w:rsidR="00372770" w:rsidRPr="00733BBE">
        <w:rPr>
          <w:rFonts w:ascii="Times New Roman" w:hAnsi="Times New Roman" w:cs="Times New Roman"/>
        </w:rPr>
        <w:t xml:space="preserve">phastCons conservation score </w:t>
      </w:r>
      <w:r w:rsidR="00AA5517" w:rsidRPr="00733BBE">
        <w:rPr>
          <w:rFonts w:ascii="Times New Roman" w:hAnsi="Times New Roman" w:cs="Times New Roman"/>
        </w:rPr>
        <w:fldChar w:fldCharType="begin">
          <w:fldData xml:space="preserve">PEVuZE5vdGU+PENpdGU+PEF1dGhvcj5TaWVwZWw8L0F1dGhvcj48WWVhcj4yMDA1PC9ZZWFyPjxS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</w:fldData>
        </w:fldChar>
      </w:r>
      <w:r w:rsidR="00E10995" w:rsidRPr="00733BBE">
        <w:rPr>
          <w:rFonts w:ascii="Times New Roman" w:hAnsi="Times New Roman" w:cs="Times New Roman"/>
        </w:rPr>
        <w:instrText xml:space="preserve"> ADDIN EN.CITE </w:instrText>
      </w:r>
      <w:r w:rsidR="00E10995" w:rsidRPr="00733BBE">
        <w:rPr>
          <w:rFonts w:ascii="Times New Roman" w:hAnsi="Times New Roman" w:cs="Times New Roman"/>
        </w:rPr>
        <w:fldChar w:fldCharType="begin">
          <w:fldData xml:space="preserve">PEVuZE5vdGU+PENpdGU+PEF1dGhvcj5TaWVwZWw8L0F1dGhvcj48WWVhcj4yMDA1PC9ZZWFyPjxS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</w:fldData>
        </w:fldChar>
      </w:r>
      <w:r w:rsidR="00E10995" w:rsidRPr="00733BBE">
        <w:rPr>
          <w:rFonts w:ascii="Times New Roman" w:hAnsi="Times New Roman" w:cs="Times New Roman"/>
        </w:rPr>
        <w:instrText xml:space="preserve"> ADDIN EN.CITE.DATA </w:instrText>
      </w:r>
      <w:r w:rsidR="00E10995" w:rsidRPr="00733BBE">
        <w:rPr>
          <w:rFonts w:ascii="Times New Roman" w:hAnsi="Times New Roman" w:cs="Times New Roman"/>
        </w:rPr>
      </w:r>
      <w:r w:rsidR="00E10995" w:rsidRPr="00733BBE">
        <w:rPr>
          <w:rFonts w:ascii="Times New Roman" w:hAnsi="Times New Roman" w:cs="Times New Roman"/>
        </w:rPr>
        <w:fldChar w:fldCharType="end"/>
      </w:r>
      <w:r w:rsidR="00AA5517" w:rsidRPr="00733BBE">
        <w:rPr>
          <w:rFonts w:ascii="Times New Roman" w:hAnsi="Times New Roman" w:cs="Times New Roman"/>
        </w:rPr>
      </w:r>
      <w:r w:rsidR="00AA5517" w:rsidRPr="00733BBE">
        <w:rPr>
          <w:rFonts w:ascii="Times New Roman" w:hAnsi="Times New Roman" w:cs="Times New Roman"/>
        </w:rPr>
        <w:fldChar w:fldCharType="separate"/>
      </w:r>
      <w:r w:rsidR="00E10995" w:rsidRPr="00733BBE">
        <w:rPr>
          <w:rFonts w:ascii="Times New Roman" w:hAnsi="Times New Roman" w:cs="Times New Roman"/>
          <w:noProof/>
        </w:rPr>
        <w:t>(</w:t>
      </w:r>
      <w:hyperlink w:anchor="_ENREF_20" w:tooltip="Siepel, 2005 #951" w:history="1">
        <w:r w:rsidR="00AE1820" w:rsidRPr="00733BBE">
          <w:rPr>
            <w:rFonts w:ascii="Times New Roman" w:hAnsi="Times New Roman" w:cs="Times New Roman"/>
            <w:noProof/>
          </w:rPr>
          <w:t>Siepel et al. 2005</w:t>
        </w:r>
      </w:hyperlink>
      <w:r w:rsidR="00E10995" w:rsidRPr="00733BBE">
        <w:rPr>
          <w:rFonts w:ascii="Times New Roman" w:hAnsi="Times New Roman" w:cs="Times New Roman"/>
          <w:noProof/>
        </w:rPr>
        <w:t>)</w:t>
      </w:r>
      <w:r w:rsidR="00AA5517" w:rsidRPr="00733BBE">
        <w:rPr>
          <w:rFonts w:ascii="Times New Roman" w:hAnsi="Times New Roman" w:cs="Times New Roman"/>
        </w:rPr>
        <w:fldChar w:fldCharType="end"/>
      </w:r>
      <w:r w:rsidR="00AA5517" w:rsidRPr="00733BBE">
        <w:rPr>
          <w:rFonts w:ascii="Times New Roman" w:hAnsi="Times New Roman" w:cs="Times New Roman"/>
        </w:rPr>
        <w:t xml:space="preserve"> </w:t>
      </w:r>
      <w:r w:rsidR="00062D83" w:rsidRPr="00733BBE">
        <w:rPr>
          <w:rFonts w:ascii="Times New Roman" w:hAnsi="Times New Roman" w:cs="Times New Roman"/>
        </w:rPr>
        <w:t xml:space="preserve">within </w:t>
      </w:r>
      <w:r w:rsidR="00AA5517" w:rsidRPr="00733BBE">
        <w:rPr>
          <w:rFonts w:ascii="Times New Roman" w:hAnsi="Times New Roman" w:cs="Times New Roman"/>
        </w:rPr>
        <w:t>50</w:t>
      </w:r>
      <w:r w:rsidR="00372770" w:rsidRPr="00733BBE">
        <w:rPr>
          <w:rFonts w:ascii="Times New Roman" w:hAnsi="Times New Roman" w:cs="Times New Roman"/>
        </w:rPr>
        <w:t>-</w:t>
      </w:r>
      <w:r w:rsidR="00AA5517" w:rsidRPr="00733BBE">
        <w:rPr>
          <w:rFonts w:ascii="Times New Roman" w:hAnsi="Times New Roman" w:cs="Times New Roman"/>
        </w:rPr>
        <w:t>bp</w:t>
      </w:r>
      <w:r w:rsidR="00372770" w:rsidRPr="00733BBE">
        <w:rPr>
          <w:rFonts w:ascii="Times New Roman" w:hAnsi="Times New Roman" w:cs="Times New Roman"/>
        </w:rPr>
        <w:t xml:space="preserve"> </w:t>
      </w:r>
      <w:r w:rsidR="002A7AF0" w:rsidRPr="00733BBE">
        <w:rPr>
          <w:rFonts w:ascii="Times New Roman" w:hAnsi="Times New Roman" w:cs="Times New Roman"/>
        </w:rPr>
        <w:t xml:space="preserve">sliding </w:t>
      </w:r>
      <w:r w:rsidR="00372770" w:rsidRPr="00733BBE">
        <w:rPr>
          <w:rFonts w:ascii="Times New Roman" w:hAnsi="Times New Roman" w:cs="Times New Roman"/>
        </w:rPr>
        <w:t>window</w:t>
      </w:r>
      <w:r w:rsidR="00062D83" w:rsidRPr="00733BBE">
        <w:rPr>
          <w:rFonts w:ascii="Times New Roman" w:hAnsi="Times New Roman" w:cs="Times New Roman"/>
        </w:rPr>
        <w:t>s,</w:t>
      </w:r>
      <w:r w:rsidR="00AA5517" w:rsidRPr="00733BBE">
        <w:rPr>
          <w:rFonts w:ascii="Times New Roman" w:hAnsi="Times New Roman" w:cs="Times New Roman"/>
        </w:rPr>
        <w:t xml:space="preserve"> around the center of </w:t>
      </w:r>
      <w:r w:rsidR="00FB083F" w:rsidRPr="00733BBE">
        <w:rPr>
          <w:rFonts w:ascii="Times New Roman" w:hAnsi="Times New Roman" w:cs="Times New Roman"/>
        </w:rPr>
        <w:t>hypo</w:t>
      </w:r>
      <w:r w:rsidR="00AA5517" w:rsidRPr="00733BBE">
        <w:rPr>
          <w:rFonts w:ascii="Times New Roman" w:hAnsi="Times New Roman" w:cs="Times New Roman"/>
        </w:rPr>
        <w:t>-DMRs not associate</w:t>
      </w:r>
      <w:r w:rsidR="00100C9F" w:rsidRPr="00733BBE">
        <w:rPr>
          <w:rFonts w:ascii="Times New Roman" w:hAnsi="Times New Roman" w:cs="Times New Roman"/>
        </w:rPr>
        <w:t>d with promoter regions (i.e, &gt;</w:t>
      </w:r>
      <w:r w:rsidR="00AA5517" w:rsidRPr="00733BBE">
        <w:rPr>
          <w:rFonts w:ascii="Times New Roman" w:hAnsi="Times New Roman" w:cs="Times New Roman"/>
        </w:rPr>
        <w:t>3kb away from any known TSS).</w:t>
      </w:r>
      <w:r w:rsidRPr="00733BBE">
        <w:rPr>
          <w:rFonts w:ascii="Times New Roman" w:hAnsi="Times New Roman" w:cs="Times New Roman"/>
          <w:b/>
        </w:rPr>
        <w:br w:type="page"/>
      </w:r>
    </w:p>
    <w:p w14:paraId="5AFE6500" w14:textId="77777777" w:rsidR="00644A92" w:rsidRPr="00733BBE" w:rsidRDefault="005D3501" w:rsidP="00041EEF">
      <w:pPr>
        <w:spacing w:after="0" w:line="240" w:lineRule="auto"/>
        <w:jc w:val="center"/>
        <w:rPr>
          <w:rFonts w:ascii="Times New Roman" w:hAnsi="Times New Roman" w:cs="Times New Roman"/>
          <w:b/>
        </w:rPr>
      </w:pPr>
      <w:r w:rsidRPr="00733BBE">
        <w:rPr>
          <w:rFonts w:ascii="Times New Roman" w:hAnsi="Times New Roman" w:cs="Times New Roman"/>
          <w:b/>
          <w:noProof/>
        </w:rPr>
        <w:lastRenderedPageBreak/>
        <w:drawing>
          <wp:anchor distT="0" distB="0" distL="114300" distR="114300" simplePos="0" relativeHeight="251659264" behindDoc="1" locked="0" layoutInCell="1" allowOverlap="1" wp14:anchorId="09829ABC" wp14:editId="257780D4">
            <wp:simplePos x="0" y="0"/>
            <wp:positionH relativeFrom="column">
              <wp:posOffset>1047750</wp:posOffset>
            </wp:positionH>
            <wp:positionV relativeFrom="paragraph">
              <wp:posOffset>114300</wp:posOffset>
            </wp:positionV>
            <wp:extent cx="3280144" cy="5364214"/>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ureS5.png"/>
                    <pic:cNvPicPr/>
                  </pic:nvPicPr>
                  <pic:blipFill>
                    <a:blip r:embed="rId28">
                      <a:extLst>
                        <a:ext uri="{28A0092B-C50C-407E-A947-70E740481C1C}">
                          <a14:useLocalDpi xmlns:a14="http://schemas.microsoft.com/office/drawing/2010/main" val="0"/>
                        </a:ext>
                      </a:extLst>
                    </a:blip>
                    <a:stretch>
                      <a:fillRect/>
                    </a:stretch>
                  </pic:blipFill>
                  <pic:spPr>
                    <a:xfrm>
                      <a:off x="0" y="0"/>
                      <a:ext cx="3280144" cy="5364214"/>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7495FFE8" w14:textId="77777777" w:rsidR="004F7B48" w:rsidRPr="00733BBE" w:rsidRDefault="004F7B48" w:rsidP="00041EEF">
      <w:pPr>
        <w:spacing w:after="0" w:line="240" w:lineRule="auto"/>
        <w:jc w:val="both"/>
        <w:rPr>
          <w:rFonts w:ascii="Times New Roman" w:hAnsi="Times New Roman" w:cs="Times New Roman"/>
          <w:b/>
        </w:rPr>
      </w:pPr>
    </w:p>
    <w:p w14:paraId="39875EA5" w14:textId="77777777" w:rsidR="004F7B48" w:rsidRPr="00733BBE" w:rsidRDefault="004F7B48" w:rsidP="00041EEF">
      <w:pPr>
        <w:spacing w:after="0" w:line="240" w:lineRule="auto"/>
        <w:jc w:val="both"/>
        <w:rPr>
          <w:rFonts w:ascii="Times New Roman" w:hAnsi="Times New Roman" w:cs="Times New Roman"/>
          <w:b/>
        </w:rPr>
      </w:pPr>
    </w:p>
    <w:p w14:paraId="1946A10F" w14:textId="77777777" w:rsidR="004F7B48" w:rsidRPr="00733BBE" w:rsidRDefault="004F7B48" w:rsidP="00041EEF">
      <w:pPr>
        <w:spacing w:after="0" w:line="240" w:lineRule="auto"/>
        <w:jc w:val="both"/>
        <w:rPr>
          <w:rFonts w:ascii="Times New Roman" w:hAnsi="Times New Roman" w:cs="Times New Roman"/>
          <w:b/>
        </w:rPr>
      </w:pPr>
    </w:p>
    <w:p w14:paraId="459D6A01" w14:textId="77777777" w:rsidR="004F7B48" w:rsidRPr="00733BBE" w:rsidRDefault="004F7B48" w:rsidP="00041EEF">
      <w:pPr>
        <w:spacing w:after="0" w:line="240" w:lineRule="auto"/>
        <w:jc w:val="both"/>
        <w:rPr>
          <w:rFonts w:ascii="Times New Roman" w:hAnsi="Times New Roman" w:cs="Times New Roman"/>
          <w:b/>
        </w:rPr>
      </w:pPr>
    </w:p>
    <w:p w14:paraId="42F892FD" w14:textId="77777777" w:rsidR="004F7B48" w:rsidRPr="00733BBE" w:rsidRDefault="004F7B48" w:rsidP="00041EEF">
      <w:pPr>
        <w:spacing w:after="0" w:line="240" w:lineRule="auto"/>
        <w:jc w:val="both"/>
        <w:rPr>
          <w:rFonts w:ascii="Times New Roman" w:hAnsi="Times New Roman" w:cs="Times New Roman"/>
          <w:b/>
        </w:rPr>
      </w:pPr>
    </w:p>
    <w:p w14:paraId="552BB998" w14:textId="77777777" w:rsidR="004F7B48" w:rsidRPr="00733BBE" w:rsidRDefault="004F7B48" w:rsidP="00041EEF">
      <w:pPr>
        <w:spacing w:after="0" w:line="240" w:lineRule="auto"/>
        <w:jc w:val="both"/>
        <w:rPr>
          <w:rFonts w:ascii="Times New Roman" w:hAnsi="Times New Roman" w:cs="Times New Roman"/>
          <w:b/>
        </w:rPr>
      </w:pPr>
    </w:p>
    <w:p w14:paraId="097BD337" w14:textId="77777777" w:rsidR="004F7B48" w:rsidRPr="00733BBE" w:rsidRDefault="004F7B48" w:rsidP="00041EEF">
      <w:pPr>
        <w:spacing w:after="0" w:line="240" w:lineRule="auto"/>
        <w:jc w:val="both"/>
        <w:rPr>
          <w:rFonts w:ascii="Times New Roman" w:hAnsi="Times New Roman" w:cs="Times New Roman"/>
          <w:b/>
        </w:rPr>
      </w:pPr>
    </w:p>
    <w:p w14:paraId="6E629408" w14:textId="77777777" w:rsidR="004F7B48" w:rsidRPr="00733BBE" w:rsidRDefault="004F7B48" w:rsidP="00041EEF">
      <w:pPr>
        <w:spacing w:after="0" w:line="240" w:lineRule="auto"/>
        <w:jc w:val="both"/>
        <w:rPr>
          <w:rFonts w:ascii="Times New Roman" w:hAnsi="Times New Roman" w:cs="Times New Roman"/>
          <w:b/>
        </w:rPr>
      </w:pPr>
    </w:p>
    <w:p w14:paraId="56D5F9CE" w14:textId="77777777" w:rsidR="004F7B48" w:rsidRPr="00733BBE" w:rsidRDefault="004F7B48" w:rsidP="00041EEF">
      <w:pPr>
        <w:spacing w:after="0" w:line="240" w:lineRule="auto"/>
        <w:jc w:val="both"/>
        <w:rPr>
          <w:rFonts w:ascii="Times New Roman" w:hAnsi="Times New Roman" w:cs="Times New Roman"/>
          <w:b/>
        </w:rPr>
      </w:pPr>
    </w:p>
    <w:p w14:paraId="69DD3A43" w14:textId="77777777" w:rsidR="004F7B48" w:rsidRPr="00733BBE" w:rsidRDefault="004F7B48" w:rsidP="00041EEF">
      <w:pPr>
        <w:spacing w:after="0" w:line="240" w:lineRule="auto"/>
        <w:jc w:val="both"/>
        <w:rPr>
          <w:rFonts w:ascii="Times New Roman" w:hAnsi="Times New Roman" w:cs="Times New Roman"/>
          <w:b/>
        </w:rPr>
      </w:pPr>
    </w:p>
    <w:p w14:paraId="671101CA" w14:textId="77777777" w:rsidR="004F7B48" w:rsidRPr="00733BBE" w:rsidRDefault="004F7B48" w:rsidP="00041EEF">
      <w:pPr>
        <w:spacing w:after="0" w:line="240" w:lineRule="auto"/>
        <w:jc w:val="both"/>
        <w:rPr>
          <w:rFonts w:ascii="Times New Roman" w:hAnsi="Times New Roman" w:cs="Times New Roman"/>
          <w:b/>
        </w:rPr>
      </w:pPr>
    </w:p>
    <w:p w14:paraId="127EA057" w14:textId="77777777" w:rsidR="004F7B48" w:rsidRPr="00733BBE" w:rsidRDefault="004F7B48" w:rsidP="00041EEF">
      <w:pPr>
        <w:spacing w:after="0" w:line="240" w:lineRule="auto"/>
        <w:jc w:val="both"/>
        <w:rPr>
          <w:rFonts w:ascii="Times New Roman" w:hAnsi="Times New Roman" w:cs="Times New Roman"/>
          <w:b/>
        </w:rPr>
      </w:pPr>
    </w:p>
    <w:p w14:paraId="1ED9EA0C" w14:textId="77777777" w:rsidR="004F7B48" w:rsidRPr="00733BBE" w:rsidRDefault="004F7B48" w:rsidP="00041EEF">
      <w:pPr>
        <w:spacing w:after="0" w:line="240" w:lineRule="auto"/>
        <w:jc w:val="both"/>
        <w:rPr>
          <w:rFonts w:ascii="Times New Roman" w:hAnsi="Times New Roman" w:cs="Times New Roman"/>
          <w:b/>
        </w:rPr>
      </w:pPr>
    </w:p>
    <w:p w14:paraId="28F489EE" w14:textId="77777777" w:rsidR="004F7B48" w:rsidRPr="00733BBE" w:rsidRDefault="004F7B48" w:rsidP="00041EEF">
      <w:pPr>
        <w:spacing w:after="0" w:line="240" w:lineRule="auto"/>
        <w:jc w:val="both"/>
        <w:rPr>
          <w:rFonts w:ascii="Times New Roman" w:hAnsi="Times New Roman" w:cs="Times New Roman"/>
          <w:b/>
        </w:rPr>
      </w:pPr>
    </w:p>
    <w:p w14:paraId="485C3272" w14:textId="77777777" w:rsidR="004F7B48" w:rsidRPr="00733BBE" w:rsidRDefault="004F7B48" w:rsidP="00041EEF">
      <w:pPr>
        <w:spacing w:after="0" w:line="240" w:lineRule="auto"/>
        <w:jc w:val="both"/>
        <w:rPr>
          <w:rFonts w:ascii="Times New Roman" w:hAnsi="Times New Roman" w:cs="Times New Roman"/>
          <w:b/>
        </w:rPr>
      </w:pPr>
    </w:p>
    <w:p w14:paraId="14082818" w14:textId="77777777" w:rsidR="004F7B48" w:rsidRPr="00733BBE" w:rsidRDefault="004F7B48" w:rsidP="00041EEF">
      <w:pPr>
        <w:spacing w:after="0" w:line="240" w:lineRule="auto"/>
        <w:jc w:val="both"/>
        <w:rPr>
          <w:rFonts w:ascii="Times New Roman" w:hAnsi="Times New Roman" w:cs="Times New Roman"/>
          <w:b/>
        </w:rPr>
      </w:pPr>
    </w:p>
    <w:p w14:paraId="17F6CAAE" w14:textId="77777777" w:rsidR="004F7B48" w:rsidRPr="00733BBE" w:rsidRDefault="004F7B48" w:rsidP="00041EEF">
      <w:pPr>
        <w:spacing w:after="0" w:line="240" w:lineRule="auto"/>
        <w:jc w:val="both"/>
        <w:rPr>
          <w:rFonts w:ascii="Times New Roman" w:hAnsi="Times New Roman" w:cs="Times New Roman"/>
          <w:b/>
        </w:rPr>
      </w:pPr>
    </w:p>
    <w:p w14:paraId="71CA4442" w14:textId="77777777" w:rsidR="004F7B48" w:rsidRPr="00733BBE" w:rsidRDefault="004F7B48" w:rsidP="00041EEF">
      <w:pPr>
        <w:spacing w:after="0" w:line="240" w:lineRule="auto"/>
        <w:jc w:val="both"/>
        <w:rPr>
          <w:rFonts w:ascii="Times New Roman" w:hAnsi="Times New Roman" w:cs="Times New Roman"/>
          <w:b/>
        </w:rPr>
      </w:pPr>
    </w:p>
    <w:p w14:paraId="77A98A04" w14:textId="77777777" w:rsidR="004F7B48" w:rsidRPr="00733BBE" w:rsidRDefault="004F7B48" w:rsidP="00041EEF">
      <w:pPr>
        <w:spacing w:after="0" w:line="240" w:lineRule="auto"/>
        <w:jc w:val="both"/>
        <w:rPr>
          <w:rFonts w:ascii="Times New Roman" w:hAnsi="Times New Roman" w:cs="Times New Roman"/>
          <w:b/>
        </w:rPr>
      </w:pPr>
    </w:p>
    <w:p w14:paraId="3E20A6FA" w14:textId="77777777" w:rsidR="004F7B48" w:rsidRPr="00733BBE" w:rsidRDefault="004F7B48" w:rsidP="00041EEF">
      <w:pPr>
        <w:spacing w:after="0" w:line="240" w:lineRule="auto"/>
        <w:jc w:val="both"/>
        <w:rPr>
          <w:rFonts w:ascii="Times New Roman" w:hAnsi="Times New Roman" w:cs="Times New Roman"/>
          <w:b/>
        </w:rPr>
      </w:pPr>
    </w:p>
    <w:p w14:paraId="05B2917A" w14:textId="77777777" w:rsidR="004F7B48" w:rsidRPr="00733BBE" w:rsidRDefault="004F7B48" w:rsidP="00041EEF">
      <w:pPr>
        <w:spacing w:after="0" w:line="240" w:lineRule="auto"/>
        <w:jc w:val="both"/>
        <w:rPr>
          <w:rFonts w:ascii="Times New Roman" w:hAnsi="Times New Roman" w:cs="Times New Roman"/>
          <w:b/>
        </w:rPr>
      </w:pPr>
    </w:p>
    <w:p w14:paraId="2E83A1D4" w14:textId="77777777" w:rsidR="004F7B48" w:rsidRPr="00733BBE" w:rsidRDefault="004F7B48" w:rsidP="00041EEF">
      <w:pPr>
        <w:spacing w:after="0" w:line="240" w:lineRule="auto"/>
        <w:jc w:val="both"/>
        <w:rPr>
          <w:rFonts w:ascii="Times New Roman" w:hAnsi="Times New Roman" w:cs="Times New Roman"/>
          <w:b/>
        </w:rPr>
      </w:pPr>
    </w:p>
    <w:p w14:paraId="0AE417D0" w14:textId="77777777" w:rsidR="004F7B48" w:rsidRPr="00733BBE" w:rsidRDefault="004F7B48" w:rsidP="00041EEF">
      <w:pPr>
        <w:spacing w:after="0" w:line="240" w:lineRule="auto"/>
        <w:jc w:val="both"/>
        <w:rPr>
          <w:rFonts w:ascii="Times New Roman" w:hAnsi="Times New Roman" w:cs="Times New Roman"/>
          <w:b/>
        </w:rPr>
      </w:pPr>
    </w:p>
    <w:p w14:paraId="6B723936" w14:textId="77777777" w:rsidR="004F7B48" w:rsidRPr="00733BBE" w:rsidRDefault="004F7B48" w:rsidP="00041EEF">
      <w:pPr>
        <w:spacing w:after="0" w:line="240" w:lineRule="auto"/>
        <w:jc w:val="both"/>
        <w:rPr>
          <w:rFonts w:ascii="Times New Roman" w:hAnsi="Times New Roman" w:cs="Times New Roman"/>
          <w:b/>
        </w:rPr>
      </w:pPr>
    </w:p>
    <w:p w14:paraId="751FA2FB" w14:textId="7B5CED2B" w:rsidR="00B92EEB" w:rsidRPr="00733BBE" w:rsidRDefault="00355D71" w:rsidP="00041EEF">
      <w:pPr>
        <w:spacing w:after="0" w:line="240" w:lineRule="auto"/>
        <w:jc w:val="both"/>
        <w:rPr>
          <w:rFonts w:ascii="Times New Roman" w:hAnsi="Times New Roman" w:cs="Times New Roman"/>
          <w:b/>
        </w:rPr>
      </w:pPr>
      <w:r w:rsidRPr="00733BBE">
        <w:rPr>
          <w:rFonts w:ascii="Times New Roman" w:hAnsi="Times New Roman" w:cs="Times New Roman"/>
          <w:b/>
        </w:rPr>
        <w:t>Supplementa</w:t>
      </w:r>
      <w:r w:rsidR="00791688" w:rsidRPr="00733BBE">
        <w:rPr>
          <w:rFonts w:ascii="Times New Roman" w:hAnsi="Times New Roman" w:cs="Times New Roman"/>
          <w:b/>
        </w:rPr>
        <w:t>l</w:t>
      </w:r>
      <w:r w:rsidR="005D3501" w:rsidRPr="00733BBE">
        <w:rPr>
          <w:rFonts w:ascii="Times New Roman" w:hAnsi="Times New Roman" w:cs="Times New Roman"/>
          <w:b/>
        </w:rPr>
        <w:t xml:space="preserve"> Figure 5</w:t>
      </w:r>
      <w:r w:rsidR="00791688" w:rsidRPr="00733BBE">
        <w:rPr>
          <w:rFonts w:ascii="Times New Roman" w:hAnsi="Times New Roman" w:cs="Times New Roman"/>
          <w:b/>
        </w:rPr>
        <w:t xml:space="preserve">. </w:t>
      </w:r>
      <w:r w:rsidR="002C3F3A" w:rsidRPr="00733BBE">
        <w:rPr>
          <w:rFonts w:ascii="Times New Roman" w:hAnsi="Times New Roman" w:cs="Times New Roman"/>
        </w:rPr>
        <w:t xml:space="preserve">Chromatin state annotation of infected and non-infected DC genomes. </w:t>
      </w:r>
      <w:r w:rsidR="00791688" w:rsidRPr="00733BBE">
        <w:rPr>
          <w:rFonts w:ascii="Times New Roman" w:hAnsi="Times New Roman" w:cs="Times New Roman"/>
        </w:rPr>
        <w:t xml:space="preserve"> Six</w:t>
      </w:r>
      <w:r w:rsidR="002C3F3A" w:rsidRPr="00733BBE">
        <w:rPr>
          <w:rFonts w:ascii="Times New Roman" w:hAnsi="Times New Roman" w:cs="Times New Roman"/>
        </w:rPr>
        <w:t xml:space="preserve"> histone marks</w:t>
      </w:r>
      <w:r w:rsidR="00DC161F" w:rsidRPr="00733BBE">
        <w:rPr>
          <w:rFonts w:ascii="Times New Roman" w:hAnsi="Times New Roman" w:cs="Times New Roman"/>
        </w:rPr>
        <w:t xml:space="preserve"> were</w:t>
      </w:r>
      <w:r w:rsidR="002C3F3A" w:rsidRPr="00733BBE">
        <w:rPr>
          <w:rFonts w:ascii="Times New Roman" w:hAnsi="Times New Roman" w:cs="Times New Roman"/>
        </w:rPr>
        <w:t xml:space="preserve"> used to </w:t>
      </w:r>
      <w:r w:rsidR="00F20624" w:rsidRPr="00733BBE">
        <w:rPr>
          <w:rFonts w:ascii="Times New Roman" w:hAnsi="Times New Roman" w:cs="Times New Roman"/>
        </w:rPr>
        <w:t>learn</w:t>
      </w:r>
      <w:r w:rsidR="002C3F3A" w:rsidRPr="00733BBE">
        <w:rPr>
          <w:rFonts w:ascii="Times New Roman" w:hAnsi="Times New Roman" w:cs="Times New Roman"/>
        </w:rPr>
        <w:t xml:space="preserve"> </w:t>
      </w:r>
      <w:r w:rsidR="00F20624" w:rsidRPr="00733BBE">
        <w:rPr>
          <w:rFonts w:ascii="Times New Roman" w:hAnsi="Times New Roman" w:cs="Times New Roman"/>
        </w:rPr>
        <w:t>a 12-</w:t>
      </w:r>
      <w:r w:rsidR="00E97574" w:rsidRPr="00733BBE">
        <w:rPr>
          <w:rFonts w:ascii="Times New Roman" w:hAnsi="Times New Roman" w:cs="Times New Roman"/>
        </w:rPr>
        <w:t>state</w:t>
      </w:r>
      <w:r w:rsidR="00F20624" w:rsidRPr="00733BBE">
        <w:rPr>
          <w:rFonts w:ascii="Times New Roman" w:hAnsi="Times New Roman" w:cs="Times New Roman"/>
        </w:rPr>
        <w:t xml:space="preserve"> chromatin model</w:t>
      </w:r>
      <w:r w:rsidR="00E97574" w:rsidRPr="00733BBE">
        <w:rPr>
          <w:rFonts w:ascii="Times New Roman" w:hAnsi="Times New Roman" w:cs="Times New Roman"/>
        </w:rPr>
        <w:t xml:space="preserve"> separately for infected and non-infected DCs.</w:t>
      </w:r>
      <w:r w:rsidR="00E37C71" w:rsidRPr="00733BBE">
        <w:rPr>
          <w:rFonts w:ascii="Times New Roman" w:hAnsi="Times New Roman" w:cs="Times New Roman"/>
        </w:rPr>
        <w:t xml:space="preserve"> </w:t>
      </w:r>
      <w:r w:rsidR="00E97574" w:rsidRPr="00733BBE">
        <w:rPr>
          <w:rFonts w:ascii="Times New Roman" w:hAnsi="Times New Roman" w:cs="Times New Roman"/>
        </w:rPr>
        <w:t xml:space="preserve">Enrichment </w:t>
      </w:r>
      <w:r w:rsidR="001F6748" w:rsidRPr="00733BBE">
        <w:rPr>
          <w:rFonts w:ascii="Times New Roman" w:hAnsi="Times New Roman" w:cs="Times New Roman"/>
        </w:rPr>
        <w:t>f</w:t>
      </w:r>
      <w:r w:rsidR="00E37C71" w:rsidRPr="00733BBE">
        <w:rPr>
          <w:rFonts w:ascii="Times New Roman" w:hAnsi="Times New Roman" w:cs="Times New Roman"/>
        </w:rPr>
        <w:t xml:space="preserve">or emission </w:t>
      </w:r>
      <w:r w:rsidR="00E97574" w:rsidRPr="00733BBE">
        <w:rPr>
          <w:rFonts w:ascii="Times New Roman" w:hAnsi="Times New Roman" w:cs="Times New Roman"/>
        </w:rPr>
        <w:t>probabilities</w:t>
      </w:r>
      <w:r w:rsidR="002C3F3A" w:rsidRPr="00733BBE">
        <w:rPr>
          <w:rFonts w:ascii="Times New Roman" w:hAnsi="Times New Roman" w:cs="Times New Roman"/>
        </w:rPr>
        <w:t xml:space="preserve"> for each mark </w:t>
      </w:r>
      <w:r w:rsidR="001F6748" w:rsidRPr="00733BBE">
        <w:rPr>
          <w:rFonts w:ascii="Times New Roman" w:hAnsi="Times New Roman" w:cs="Times New Roman"/>
        </w:rPr>
        <w:t xml:space="preserve">(left panel) and different gene elements (right panel; scaled by column) </w:t>
      </w:r>
      <w:r w:rsidR="002C3F3A" w:rsidRPr="00733BBE">
        <w:rPr>
          <w:rFonts w:ascii="Times New Roman" w:hAnsi="Times New Roman" w:cs="Times New Roman"/>
        </w:rPr>
        <w:t>within each state</w:t>
      </w:r>
      <w:r w:rsidR="002C3F3A" w:rsidRPr="00733BBE">
        <w:rPr>
          <w:rFonts w:ascii="Times New Roman" w:hAnsi="Times New Roman" w:cs="Times New Roman"/>
          <w:b/>
        </w:rPr>
        <w:t xml:space="preserve"> </w:t>
      </w:r>
      <w:r w:rsidR="002C3F3A" w:rsidRPr="00733BBE">
        <w:rPr>
          <w:rFonts w:ascii="Times New Roman" w:hAnsi="Times New Roman" w:cs="Times New Roman"/>
        </w:rPr>
        <w:t xml:space="preserve">are shown, ranging from </w:t>
      </w:r>
      <w:r w:rsidR="006F61AF" w:rsidRPr="00733BBE">
        <w:rPr>
          <w:rFonts w:ascii="Times New Roman" w:hAnsi="Times New Roman" w:cs="Times New Roman"/>
        </w:rPr>
        <w:t>low/</w:t>
      </w:r>
      <w:r w:rsidR="002C3F3A" w:rsidRPr="00733BBE">
        <w:rPr>
          <w:rFonts w:ascii="Times New Roman" w:hAnsi="Times New Roman" w:cs="Times New Roman"/>
        </w:rPr>
        <w:t>none (</w:t>
      </w:r>
      <w:r w:rsidR="006F61AF" w:rsidRPr="00733BBE">
        <w:rPr>
          <w:rFonts w:ascii="Times New Roman" w:hAnsi="Times New Roman" w:cs="Times New Roman"/>
        </w:rPr>
        <w:t>blue</w:t>
      </w:r>
      <w:r w:rsidR="002C3F3A" w:rsidRPr="00733BBE">
        <w:rPr>
          <w:rFonts w:ascii="Times New Roman" w:hAnsi="Times New Roman" w:cs="Times New Roman"/>
        </w:rPr>
        <w:t>) to high (</w:t>
      </w:r>
      <w:r w:rsidR="00E37C71" w:rsidRPr="00733BBE">
        <w:rPr>
          <w:rFonts w:ascii="Times New Roman" w:hAnsi="Times New Roman" w:cs="Times New Roman"/>
        </w:rPr>
        <w:t>red</w:t>
      </w:r>
      <w:r w:rsidR="002C3F3A" w:rsidRPr="00733BBE">
        <w:rPr>
          <w:rFonts w:ascii="Times New Roman" w:hAnsi="Times New Roman" w:cs="Times New Roman"/>
        </w:rPr>
        <w:t>).</w:t>
      </w:r>
      <w:r w:rsidR="00DD00F7" w:rsidRPr="00733BBE">
        <w:rPr>
          <w:rFonts w:ascii="Times New Roman" w:hAnsi="Times New Roman" w:cs="Times New Roman"/>
        </w:rPr>
        <w:t xml:space="preserve"> </w:t>
      </w:r>
      <w:r w:rsidR="00C34EDA" w:rsidRPr="00733BBE">
        <w:rPr>
          <w:rFonts w:ascii="Times New Roman" w:hAnsi="Times New Roman" w:cs="Times New Roman"/>
        </w:rPr>
        <w:t>Chromatin states that had comparable histone patterns and genomic features were combined, resulting in 7 biologically meaningful chromatin states for downstream analyses. Despite the high levels of H3K4me3 we classified state 3 as an active enhancer (in contrast to an active promoter) because of the hig</w:t>
      </w:r>
      <w:r w:rsidR="002B0C34" w:rsidRPr="00733BBE">
        <w:rPr>
          <w:rFonts w:ascii="Times New Roman" w:hAnsi="Times New Roman" w:cs="Times New Roman"/>
        </w:rPr>
        <w:t xml:space="preserve">h levels of H3K4me1 and H3K27ac. Moreover, </w:t>
      </w:r>
      <w:r w:rsidR="00C34EDA" w:rsidRPr="00733BBE">
        <w:rPr>
          <w:rFonts w:ascii="Times New Roman" w:hAnsi="Times New Roman" w:cs="Times New Roman"/>
        </w:rPr>
        <w:t xml:space="preserve">these regions tend to be located far away from </w:t>
      </w:r>
      <w:r w:rsidR="002B0C34" w:rsidRPr="00733BBE">
        <w:rPr>
          <w:rFonts w:ascii="Times New Roman" w:hAnsi="Times New Roman" w:cs="Times New Roman"/>
        </w:rPr>
        <w:t xml:space="preserve">either </w:t>
      </w:r>
      <w:r w:rsidR="00C34EDA" w:rsidRPr="00733BBE">
        <w:rPr>
          <w:rFonts w:ascii="Times New Roman" w:hAnsi="Times New Roman" w:cs="Times New Roman"/>
        </w:rPr>
        <w:t>transcription start sites</w:t>
      </w:r>
      <w:r w:rsidR="002B0C34" w:rsidRPr="00733BBE">
        <w:rPr>
          <w:rFonts w:ascii="Times New Roman" w:hAnsi="Times New Roman" w:cs="Times New Roman"/>
        </w:rPr>
        <w:t>, CpG islands or unmet</w:t>
      </w:r>
      <w:r w:rsidR="008D7B99" w:rsidRPr="00733BBE">
        <w:rPr>
          <w:rFonts w:ascii="Times New Roman" w:hAnsi="Times New Roman" w:cs="Times New Roman"/>
        </w:rPr>
        <w:t>h</w:t>
      </w:r>
      <w:r w:rsidR="002B0C34" w:rsidRPr="00733BBE">
        <w:rPr>
          <w:rFonts w:ascii="Times New Roman" w:hAnsi="Times New Roman" w:cs="Times New Roman"/>
        </w:rPr>
        <w:t>ylated regions (UMR)</w:t>
      </w:r>
      <w:r w:rsidR="00C34EDA" w:rsidRPr="00733BBE">
        <w:rPr>
          <w:rFonts w:ascii="Times New Roman" w:hAnsi="Times New Roman" w:cs="Times New Roman"/>
        </w:rPr>
        <w:t xml:space="preserve"> </w:t>
      </w:r>
      <w:r w:rsidR="002B0C34" w:rsidRPr="00733BBE">
        <w:rPr>
          <w:rFonts w:ascii="Times New Roman" w:hAnsi="Times New Roman" w:cs="Times New Roman"/>
        </w:rPr>
        <w:t>and are</w:t>
      </w:r>
      <w:r w:rsidR="00C34EDA" w:rsidRPr="00733BBE">
        <w:rPr>
          <w:rFonts w:ascii="Times New Roman" w:hAnsi="Times New Roman" w:cs="Times New Roman"/>
        </w:rPr>
        <w:t xml:space="preserve"> </w:t>
      </w:r>
      <w:r w:rsidR="0028060B" w:rsidRPr="00733BBE">
        <w:rPr>
          <w:rFonts w:ascii="Times New Roman" w:hAnsi="Times New Roman" w:cs="Times New Roman"/>
        </w:rPr>
        <w:t>near</w:t>
      </w:r>
      <w:r w:rsidR="00C34EDA" w:rsidRPr="00733BBE">
        <w:rPr>
          <w:rFonts w:ascii="Times New Roman" w:hAnsi="Times New Roman" w:cs="Times New Roman"/>
        </w:rPr>
        <w:t xml:space="preserve"> lowly methylated regions (LMRs)</w:t>
      </w:r>
      <w:r w:rsidR="00F4325C" w:rsidRPr="00733BBE">
        <w:rPr>
          <w:rFonts w:ascii="Times New Roman" w:hAnsi="Times New Roman" w:cs="Times New Roman"/>
        </w:rPr>
        <w:t xml:space="preserve">, which represent putative </w:t>
      </w:r>
      <w:r w:rsidR="00C34EDA" w:rsidRPr="00733BBE">
        <w:rPr>
          <w:rFonts w:ascii="Times New Roman" w:hAnsi="Times New Roman" w:cs="Times New Roman"/>
        </w:rPr>
        <w:t xml:space="preserve">enhancer </w:t>
      </w:r>
      <w:r w:rsidR="00420926" w:rsidRPr="00733BBE">
        <w:rPr>
          <w:rFonts w:ascii="Times New Roman" w:hAnsi="Times New Roman" w:cs="Times New Roman"/>
        </w:rPr>
        <w:t>elements</w:t>
      </w:r>
      <w:r w:rsidR="00E10995" w:rsidRPr="00733BBE">
        <w:rPr>
          <w:rFonts w:ascii="Times New Roman" w:hAnsi="Times New Roman" w:cs="Times New Roman"/>
        </w:rPr>
        <w:t xml:space="preserve"> </w:t>
      </w:r>
      <w:r w:rsidR="00AA5517" w:rsidRPr="00733BBE">
        <w:rPr>
          <w:rFonts w:ascii="Times New Roman" w:hAnsi="Times New Roman" w:cs="Times New Roman"/>
        </w:rPr>
        <w:fldChar w:fldCharType="begin">
          <w:fldData xml:space="preserve">PEVuZE5vdGU+PENpdGU+PEF1dGhvcj5TdGFkbGVyPC9BdXRob3I+PFllYXI+MjAxMTwvWWVhcj48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</w:fldData>
        </w:fldChar>
      </w:r>
      <w:r w:rsidR="00E10995" w:rsidRPr="00733BBE">
        <w:rPr>
          <w:rFonts w:ascii="Times New Roman" w:hAnsi="Times New Roman" w:cs="Times New Roman"/>
        </w:rPr>
        <w:instrText xml:space="preserve"> ADDIN EN.CITE </w:instrText>
      </w:r>
      <w:r w:rsidR="00E10995" w:rsidRPr="00733BBE">
        <w:rPr>
          <w:rFonts w:ascii="Times New Roman" w:hAnsi="Times New Roman" w:cs="Times New Roman"/>
        </w:rPr>
        <w:fldChar w:fldCharType="begin">
          <w:fldData xml:space="preserve">PEVuZE5vdGU+PENpdGU+PEF1dGhvcj5TdGFkbGVyPC9BdXRob3I+PFllYXI+MjAxMTwvWWVhcj48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</w:fldData>
        </w:fldChar>
      </w:r>
      <w:r w:rsidR="00E10995" w:rsidRPr="00733BBE">
        <w:rPr>
          <w:rFonts w:ascii="Times New Roman" w:hAnsi="Times New Roman" w:cs="Times New Roman"/>
        </w:rPr>
        <w:instrText xml:space="preserve"> ADDIN EN.CITE.DATA </w:instrText>
      </w:r>
      <w:r w:rsidR="00E10995" w:rsidRPr="00733BBE">
        <w:rPr>
          <w:rFonts w:ascii="Times New Roman" w:hAnsi="Times New Roman" w:cs="Times New Roman"/>
        </w:rPr>
      </w:r>
      <w:r w:rsidR="00E10995" w:rsidRPr="00733BBE">
        <w:rPr>
          <w:rFonts w:ascii="Times New Roman" w:hAnsi="Times New Roman" w:cs="Times New Roman"/>
        </w:rPr>
        <w:fldChar w:fldCharType="end"/>
      </w:r>
      <w:r w:rsidR="00AA5517" w:rsidRPr="00733BBE">
        <w:rPr>
          <w:rFonts w:ascii="Times New Roman" w:hAnsi="Times New Roman" w:cs="Times New Roman"/>
        </w:rPr>
      </w:r>
      <w:r w:rsidR="00AA5517" w:rsidRPr="00733BBE">
        <w:rPr>
          <w:rFonts w:ascii="Times New Roman" w:hAnsi="Times New Roman" w:cs="Times New Roman"/>
        </w:rPr>
        <w:fldChar w:fldCharType="separate"/>
      </w:r>
      <w:r w:rsidR="00E10995" w:rsidRPr="00733BBE">
        <w:rPr>
          <w:rFonts w:ascii="Times New Roman" w:hAnsi="Times New Roman" w:cs="Times New Roman"/>
          <w:noProof/>
        </w:rPr>
        <w:t>(</w:t>
      </w:r>
      <w:hyperlink w:anchor="_ENREF_21" w:tooltip="Stadler, 2011 #915" w:history="1">
        <w:r w:rsidR="00AE1820" w:rsidRPr="00733BBE">
          <w:rPr>
            <w:rFonts w:ascii="Times New Roman" w:hAnsi="Times New Roman" w:cs="Times New Roman"/>
            <w:noProof/>
          </w:rPr>
          <w:t>Stadler et al. 2011</w:t>
        </w:r>
      </w:hyperlink>
      <w:r w:rsidR="00E10995" w:rsidRPr="00733BBE">
        <w:rPr>
          <w:rFonts w:ascii="Times New Roman" w:hAnsi="Times New Roman" w:cs="Times New Roman"/>
          <w:noProof/>
        </w:rPr>
        <w:t>)</w:t>
      </w:r>
      <w:r w:rsidR="00AA5517" w:rsidRPr="00733BBE">
        <w:rPr>
          <w:rFonts w:ascii="Times New Roman" w:hAnsi="Times New Roman" w:cs="Times New Roman"/>
        </w:rPr>
        <w:fldChar w:fldCharType="end"/>
      </w:r>
      <w:r w:rsidR="00C34EDA" w:rsidRPr="00733BBE">
        <w:rPr>
          <w:rFonts w:ascii="Times New Roman" w:hAnsi="Times New Roman" w:cs="Times New Roman"/>
        </w:rPr>
        <w:t>.</w:t>
      </w:r>
    </w:p>
    <w:p w14:paraId="0D893AB1" w14:textId="79A03D9D" w:rsidR="00041EEF" w:rsidRPr="00733BBE" w:rsidRDefault="001535A5" w:rsidP="00665B52">
      <w:pPr>
        <w:spacing w:after="0" w:line="240" w:lineRule="auto"/>
        <w:jc w:val="center"/>
        <w:rPr>
          <w:rFonts w:ascii="Times New Roman" w:hAnsi="Times New Roman" w:cs="Times New Roman"/>
          <w:b/>
        </w:rPr>
      </w:pPr>
      <w:r w:rsidRPr="00733BBE">
        <w:rPr>
          <w:rFonts w:ascii="Times New Roman" w:hAnsi="Times New Roman" w:cs="Times New Roman"/>
          <w:b/>
        </w:rPr>
        <w:br w:type="page"/>
      </w:r>
    </w:p>
    <w:p w14:paraId="1C6E787F" w14:textId="77777777" w:rsidR="00CC56B8" w:rsidRPr="00733BBE" w:rsidRDefault="00CC56B8" w:rsidP="00041EEF">
      <w:pPr>
        <w:spacing w:after="0" w:line="240" w:lineRule="auto"/>
        <w:jc w:val="both"/>
        <w:rPr>
          <w:rFonts w:ascii="Times New Roman" w:hAnsi="Times New Roman" w:cs="Times New Roman"/>
          <w:b/>
        </w:rPr>
      </w:pPr>
    </w:p>
    <w:p w14:paraId="551168E4" w14:textId="77777777" w:rsidR="00CC56B8" w:rsidRPr="00733BBE" w:rsidRDefault="00CC56B8" w:rsidP="00041EEF">
      <w:pPr>
        <w:spacing w:after="0" w:line="240" w:lineRule="auto"/>
        <w:jc w:val="both"/>
        <w:rPr>
          <w:rFonts w:ascii="Times New Roman" w:hAnsi="Times New Roman" w:cs="Times New Roman"/>
          <w:b/>
        </w:rPr>
      </w:pPr>
    </w:p>
    <w:p w14:paraId="17F1DAFB" w14:textId="77777777" w:rsidR="00CC56B8" w:rsidRPr="00733BBE" w:rsidRDefault="00CC56B8" w:rsidP="00041EEF">
      <w:pPr>
        <w:spacing w:after="0" w:line="240" w:lineRule="auto"/>
        <w:jc w:val="both"/>
        <w:rPr>
          <w:rFonts w:ascii="Times New Roman" w:hAnsi="Times New Roman" w:cs="Times New Roman"/>
          <w:b/>
        </w:rPr>
      </w:pPr>
    </w:p>
    <w:p w14:paraId="346A9518" w14:textId="77777777" w:rsidR="00CC56B8" w:rsidRPr="00733BBE" w:rsidRDefault="00CC56B8" w:rsidP="00041EEF">
      <w:pPr>
        <w:spacing w:after="0" w:line="240" w:lineRule="auto"/>
        <w:jc w:val="both"/>
        <w:rPr>
          <w:rFonts w:ascii="Times New Roman" w:hAnsi="Times New Roman" w:cs="Times New Roman"/>
          <w:b/>
        </w:rPr>
      </w:pPr>
    </w:p>
    <w:p w14:paraId="6EAE737A" w14:textId="1368AC7E" w:rsidR="00CC56B8" w:rsidRPr="00733BBE" w:rsidRDefault="00CC56B8" w:rsidP="00041EEF">
      <w:pPr>
        <w:spacing w:after="0" w:line="240" w:lineRule="auto"/>
        <w:jc w:val="both"/>
        <w:rPr>
          <w:rFonts w:ascii="Times New Roman" w:hAnsi="Times New Roman" w:cs="Times New Roman"/>
          <w:b/>
        </w:rPr>
      </w:pPr>
      <w:r w:rsidRPr="00733BBE">
        <w:rPr>
          <w:rFonts w:ascii="Times New Roman" w:hAnsi="Times New Roman" w:cs="Times New Roman"/>
          <w:b/>
          <w:noProof/>
        </w:rPr>
        <w:drawing>
          <wp:anchor distT="0" distB="0" distL="114300" distR="114300" simplePos="0" relativeHeight="251660288" behindDoc="1" locked="0" layoutInCell="1" allowOverlap="1" wp14:anchorId="5AF5E2DB" wp14:editId="31AE2C60">
            <wp:simplePos x="0" y="0"/>
            <wp:positionH relativeFrom="column">
              <wp:posOffset>-139700</wp:posOffset>
            </wp:positionH>
            <wp:positionV relativeFrom="paragraph">
              <wp:posOffset>114300</wp:posOffset>
            </wp:positionV>
            <wp:extent cx="5943600" cy="2646045"/>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eS6.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2646045"/>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3590F9B8" w14:textId="77777777" w:rsidR="00CC56B8" w:rsidRPr="00733BBE" w:rsidRDefault="00CC56B8" w:rsidP="00041EEF">
      <w:pPr>
        <w:spacing w:after="0" w:line="240" w:lineRule="auto"/>
        <w:jc w:val="both"/>
        <w:rPr>
          <w:rFonts w:ascii="Times New Roman" w:hAnsi="Times New Roman" w:cs="Times New Roman"/>
          <w:b/>
        </w:rPr>
      </w:pPr>
    </w:p>
    <w:p w14:paraId="15C8DEFD" w14:textId="77777777" w:rsidR="00CC56B8" w:rsidRPr="00733BBE" w:rsidRDefault="00CC56B8" w:rsidP="00041EEF">
      <w:pPr>
        <w:spacing w:after="0" w:line="240" w:lineRule="auto"/>
        <w:jc w:val="both"/>
        <w:rPr>
          <w:rFonts w:ascii="Times New Roman" w:hAnsi="Times New Roman" w:cs="Times New Roman"/>
          <w:b/>
        </w:rPr>
      </w:pPr>
    </w:p>
    <w:p w14:paraId="561F4CE7" w14:textId="77777777" w:rsidR="00CC56B8" w:rsidRPr="00733BBE" w:rsidRDefault="00CC56B8" w:rsidP="00041EEF">
      <w:pPr>
        <w:spacing w:after="0" w:line="240" w:lineRule="auto"/>
        <w:jc w:val="both"/>
        <w:rPr>
          <w:rFonts w:ascii="Times New Roman" w:hAnsi="Times New Roman" w:cs="Times New Roman"/>
          <w:b/>
        </w:rPr>
      </w:pPr>
    </w:p>
    <w:p w14:paraId="09D60E37" w14:textId="77777777" w:rsidR="00CC56B8" w:rsidRPr="00733BBE" w:rsidRDefault="00CC56B8" w:rsidP="00041EEF">
      <w:pPr>
        <w:spacing w:after="0" w:line="240" w:lineRule="auto"/>
        <w:jc w:val="both"/>
        <w:rPr>
          <w:rFonts w:ascii="Times New Roman" w:hAnsi="Times New Roman" w:cs="Times New Roman"/>
          <w:b/>
        </w:rPr>
      </w:pPr>
    </w:p>
    <w:p w14:paraId="73EC14B7" w14:textId="77777777" w:rsidR="00CC56B8" w:rsidRPr="00733BBE" w:rsidRDefault="00CC56B8" w:rsidP="00041EEF">
      <w:pPr>
        <w:spacing w:after="0" w:line="240" w:lineRule="auto"/>
        <w:jc w:val="both"/>
        <w:rPr>
          <w:rFonts w:ascii="Times New Roman" w:hAnsi="Times New Roman" w:cs="Times New Roman"/>
          <w:b/>
        </w:rPr>
      </w:pPr>
    </w:p>
    <w:p w14:paraId="42E3AE49" w14:textId="77777777" w:rsidR="00CC56B8" w:rsidRPr="00733BBE" w:rsidRDefault="00CC56B8" w:rsidP="00041EEF">
      <w:pPr>
        <w:spacing w:after="0" w:line="240" w:lineRule="auto"/>
        <w:jc w:val="both"/>
        <w:rPr>
          <w:rFonts w:ascii="Times New Roman" w:hAnsi="Times New Roman" w:cs="Times New Roman"/>
          <w:b/>
        </w:rPr>
      </w:pPr>
    </w:p>
    <w:p w14:paraId="33A1FF76" w14:textId="77777777" w:rsidR="00CC56B8" w:rsidRPr="00733BBE" w:rsidRDefault="00CC56B8" w:rsidP="00041EEF">
      <w:pPr>
        <w:spacing w:after="0" w:line="240" w:lineRule="auto"/>
        <w:jc w:val="both"/>
        <w:rPr>
          <w:rFonts w:ascii="Times New Roman" w:hAnsi="Times New Roman" w:cs="Times New Roman"/>
          <w:b/>
        </w:rPr>
      </w:pPr>
    </w:p>
    <w:p w14:paraId="68D21CA5" w14:textId="77777777" w:rsidR="00CC56B8" w:rsidRPr="00733BBE" w:rsidRDefault="00CC56B8" w:rsidP="00041EEF">
      <w:pPr>
        <w:spacing w:after="0" w:line="240" w:lineRule="auto"/>
        <w:jc w:val="both"/>
        <w:rPr>
          <w:rFonts w:ascii="Times New Roman" w:hAnsi="Times New Roman" w:cs="Times New Roman"/>
          <w:b/>
        </w:rPr>
      </w:pPr>
    </w:p>
    <w:p w14:paraId="5FA1CA6B" w14:textId="77777777" w:rsidR="00CC56B8" w:rsidRPr="00733BBE" w:rsidRDefault="00CC56B8" w:rsidP="00041EEF">
      <w:pPr>
        <w:spacing w:after="0" w:line="240" w:lineRule="auto"/>
        <w:jc w:val="both"/>
        <w:rPr>
          <w:rFonts w:ascii="Times New Roman" w:hAnsi="Times New Roman" w:cs="Times New Roman"/>
          <w:b/>
        </w:rPr>
      </w:pPr>
    </w:p>
    <w:p w14:paraId="5CDF5AF6" w14:textId="77777777" w:rsidR="00CC56B8" w:rsidRPr="00733BBE" w:rsidRDefault="00CC56B8" w:rsidP="00041EEF">
      <w:pPr>
        <w:spacing w:after="0" w:line="240" w:lineRule="auto"/>
        <w:jc w:val="both"/>
        <w:rPr>
          <w:rFonts w:ascii="Times New Roman" w:hAnsi="Times New Roman" w:cs="Times New Roman"/>
          <w:b/>
        </w:rPr>
      </w:pPr>
    </w:p>
    <w:p w14:paraId="7FB18560" w14:textId="77777777" w:rsidR="00CC56B8" w:rsidRPr="00733BBE" w:rsidRDefault="00CC56B8" w:rsidP="00041EEF">
      <w:pPr>
        <w:spacing w:after="0" w:line="240" w:lineRule="auto"/>
        <w:jc w:val="both"/>
        <w:rPr>
          <w:rFonts w:ascii="Times New Roman" w:hAnsi="Times New Roman" w:cs="Times New Roman"/>
          <w:b/>
        </w:rPr>
      </w:pPr>
    </w:p>
    <w:p w14:paraId="5856B74C" w14:textId="77777777" w:rsidR="00CC56B8" w:rsidRPr="00733BBE" w:rsidRDefault="00CC56B8" w:rsidP="00041EEF">
      <w:pPr>
        <w:spacing w:after="0" w:line="240" w:lineRule="auto"/>
        <w:jc w:val="both"/>
        <w:rPr>
          <w:rFonts w:ascii="Times New Roman" w:hAnsi="Times New Roman" w:cs="Times New Roman"/>
          <w:b/>
        </w:rPr>
      </w:pPr>
    </w:p>
    <w:p w14:paraId="01E9271C" w14:textId="77777777" w:rsidR="00CC56B8" w:rsidRPr="00733BBE" w:rsidRDefault="00CC56B8" w:rsidP="00041EEF">
      <w:pPr>
        <w:spacing w:after="0" w:line="240" w:lineRule="auto"/>
        <w:jc w:val="both"/>
        <w:rPr>
          <w:rFonts w:ascii="Times New Roman" w:hAnsi="Times New Roman" w:cs="Times New Roman"/>
          <w:b/>
        </w:rPr>
      </w:pPr>
    </w:p>
    <w:p w14:paraId="2C70F768" w14:textId="12E58A17" w:rsidR="004F2FC6" w:rsidRPr="00733BBE" w:rsidRDefault="00902365" w:rsidP="00041EEF">
      <w:pPr>
        <w:spacing w:after="0" w:line="240" w:lineRule="auto"/>
        <w:jc w:val="both"/>
        <w:rPr>
          <w:rFonts w:ascii="Times New Roman" w:hAnsi="Times New Roman" w:cs="Times New Roman"/>
        </w:rPr>
      </w:pPr>
      <w:r w:rsidRPr="00733BBE">
        <w:rPr>
          <w:rFonts w:ascii="Times New Roman" w:hAnsi="Times New Roman" w:cs="Times New Roman"/>
          <w:b/>
        </w:rPr>
        <w:t>Supplementa</w:t>
      </w:r>
      <w:r w:rsidR="00791688" w:rsidRPr="00733BBE">
        <w:rPr>
          <w:rFonts w:ascii="Times New Roman" w:hAnsi="Times New Roman" w:cs="Times New Roman"/>
          <w:b/>
        </w:rPr>
        <w:t>l</w:t>
      </w:r>
      <w:r w:rsidRPr="00733BBE">
        <w:rPr>
          <w:rFonts w:ascii="Times New Roman" w:hAnsi="Times New Roman" w:cs="Times New Roman"/>
          <w:b/>
        </w:rPr>
        <w:t xml:space="preserve"> Figure </w:t>
      </w:r>
      <w:r w:rsidR="00A9312F" w:rsidRPr="00733BBE">
        <w:rPr>
          <w:rFonts w:ascii="Times New Roman" w:hAnsi="Times New Roman" w:cs="Times New Roman"/>
          <w:b/>
        </w:rPr>
        <w:t>6</w:t>
      </w:r>
      <w:r w:rsidR="00791688" w:rsidRPr="00733BBE">
        <w:rPr>
          <w:rFonts w:ascii="Times New Roman" w:hAnsi="Times New Roman" w:cs="Times New Roman"/>
          <w:b/>
        </w:rPr>
        <w:t xml:space="preserve">. </w:t>
      </w:r>
      <w:r w:rsidR="003715D7" w:rsidRPr="00733BBE">
        <w:rPr>
          <w:rFonts w:ascii="Times New Roman" w:hAnsi="Times New Roman" w:cs="Times New Roman"/>
        </w:rPr>
        <w:t>(</w:t>
      </w:r>
      <w:r w:rsidR="003715D7" w:rsidRPr="00733BBE">
        <w:rPr>
          <w:rFonts w:ascii="Times New Roman" w:hAnsi="Times New Roman" w:cs="Times New Roman"/>
          <w:i/>
        </w:rPr>
        <w:t>A</w:t>
      </w:r>
      <w:r w:rsidR="003715D7" w:rsidRPr="00733BBE">
        <w:rPr>
          <w:rFonts w:ascii="Times New Roman" w:hAnsi="Times New Roman" w:cs="Times New Roman"/>
        </w:rPr>
        <w:t xml:space="preserve">) </w:t>
      </w:r>
      <w:r w:rsidR="009F00F3" w:rsidRPr="00733BBE">
        <w:rPr>
          <w:rFonts w:ascii="Times New Roman" w:hAnsi="Times New Roman" w:cs="Times New Roman"/>
        </w:rPr>
        <w:t xml:space="preserve">Representative </w:t>
      </w:r>
      <w:r w:rsidR="00435366" w:rsidRPr="00733BBE">
        <w:rPr>
          <w:rFonts w:ascii="Times New Roman" w:hAnsi="Times New Roman" w:cs="Times New Roman"/>
        </w:rPr>
        <w:t xml:space="preserve">examples of </w:t>
      </w:r>
      <w:r w:rsidR="00E67104" w:rsidRPr="00733BBE">
        <w:rPr>
          <w:rFonts w:ascii="Times New Roman" w:hAnsi="Times New Roman" w:cs="Times New Roman"/>
        </w:rPr>
        <w:t xml:space="preserve">a </w:t>
      </w:r>
      <w:r w:rsidR="00435366" w:rsidRPr="00733BBE">
        <w:rPr>
          <w:rFonts w:ascii="Times New Roman" w:hAnsi="Times New Roman" w:cs="Times New Roman"/>
        </w:rPr>
        <w:t xml:space="preserve">predefined and </w:t>
      </w:r>
      <w:r w:rsidR="00E67104" w:rsidRPr="00733BBE">
        <w:rPr>
          <w:rFonts w:ascii="Times New Roman" w:hAnsi="Times New Roman" w:cs="Times New Roman"/>
          <w:i/>
        </w:rPr>
        <w:t xml:space="preserve">de novo </w:t>
      </w:r>
      <w:r w:rsidR="00E67104" w:rsidRPr="00733BBE">
        <w:rPr>
          <w:rFonts w:ascii="Times New Roman" w:hAnsi="Times New Roman" w:cs="Times New Roman"/>
        </w:rPr>
        <w:t>enhancer</w:t>
      </w:r>
      <w:r w:rsidR="00435366" w:rsidRPr="00733BBE">
        <w:rPr>
          <w:rFonts w:ascii="Times New Roman" w:hAnsi="Times New Roman" w:cs="Times New Roman"/>
        </w:rPr>
        <w:t xml:space="preserve"> at regions</w:t>
      </w:r>
      <w:r w:rsidR="009F00F3" w:rsidRPr="00733BBE">
        <w:rPr>
          <w:rFonts w:ascii="Times New Roman" w:hAnsi="Times New Roman" w:cs="Times New Roman"/>
        </w:rPr>
        <w:t xml:space="preserve"> </w:t>
      </w:r>
      <w:r w:rsidR="00E67104" w:rsidRPr="00733BBE">
        <w:rPr>
          <w:rFonts w:ascii="Times New Roman" w:hAnsi="Times New Roman" w:cs="Times New Roman"/>
        </w:rPr>
        <w:t>exhibiting loss</w:t>
      </w:r>
      <w:r w:rsidR="009F00F3" w:rsidRPr="00733BBE">
        <w:rPr>
          <w:rFonts w:ascii="Times New Roman" w:hAnsi="Times New Roman" w:cs="Times New Roman"/>
        </w:rPr>
        <w:t xml:space="preserve"> in methylation (gray area). </w:t>
      </w:r>
      <w:r w:rsidR="003715D7" w:rsidRPr="00733BBE">
        <w:rPr>
          <w:rFonts w:ascii="Times New Roman" w:hAnsi="Times New Roman" w:cs="Times New Roman"/>
        </w:rPr>
        <w:t>Left</w:t>
      </w:r>
      <w:r w:rsidR="00D2759A" w:rsidRPr="00733BBE">
        <w:rPr>
          <w:rFonts w:ascii="Times New Roman" w:hAnsi="Times New Roman" w:cs="Times New Roman"/>
        </w:rPr>
        <w:t xml:space="preserve"> panel</w:t>
      </w:r>
      <w:r w:rsidR="009F00F3" w:rsidRPr="00733BBE">
        <w:rPr>
          <w:rFonts w:ascii="Times New Roman" w:hAnsi="Times New Roman" w:cs="Times New Roman"/>
        </w:rPr>
        <w:t>: a predefined</w:t>
      </w:r>
      <w:r w:rsidR="0066441E" w:rsidRPr="00733BBE">
        <w:rPr>
          <w:rFonts w:ascii="Times New Roman" w:hAnsi="Times New Roman" w:cs="Times New Roman"/>
        </w:rPr>
        <w:t xml:space="preserve"> H3K4me1-marked</w:t>
      </w:r>
      <w:r w:rsidR="009F00F3" w:rsidRPr="00733BBE">
        <w:rPr>
          <w:rFonts w:ascii="Times New Roman" w:hAnsi="Times New Roman" w:cs="Times New Roman"/>
        </w:rPr>
        <w:t xml:space="preserve"> enhancer region</w:t>
      </w:r>
      <w:r w:rsidR="0066441E" w:rsidRPr="00733BBE">
        <w:rPr>
          <w:rFonts w:ascii="Times New Roman" w:hAnsi="Times New Roman" w:cs="Times New Roman"/>
        </w:rPr>
        <w:t xml:space="preserve"> </w:t>
      </w:r>
      <w:r w:rsidR="009F00F3" w:rsidRPr="00733BBE">
        <w:rPr>
          <w:rFonts w:ascii="Times New Roman" w:hAnsi="Times New Roman" w:cs="Times New Roman"/>
        </w:rPr>
        <w:t xml:space="preserve">that subsequently gains activation marks (H3K27ac) after MTB infection. </w:t>
      </w:r>
      <w:r w:rsidR="003715D7" w:rsidRPr="00733BBE">
        <w:rPr>
          <w:rFonts w:ascii="Times New Roman" w:hAnsi="Times New Roman" w:cs="Times New Roman"/>
        </w:rPr>
        <w:t>Right</w:t>
      </w:r>
      <w:r w:rsidR="00D2759A" w:rsidRPr="00733BBE">
        <w:rPr>
          <w:rFonts w:ascii="Times New Roman" w:hAnsi="Times New Roman" w:cs="Times New Roman"/>
        </w:rPr>
        <w:t xml:space="preserve"> panel</w:t>
      </w:r>
      <w:r w:rsidR="009F00F3" w:rsidRPr="00733BBE">
        <w:rPr>
          <w:rFonts w:ascii="Times New Roman" w:hAnsi="Times New Roman" w:cs="Times New Roman"/>
        </w:rPr>
        <w:t xml:space="preserve">: a region that gains </w:t>
      </w:r>
      <w:r w:rsidR="009F00F3" w:rsidRPr="00733BBE">
        <w:rPr>
          <w:rFonts w:ascii="Times New Roman" w:hAnsi="Times New Roman" w:cs="Times New Roman"/>
          <w:i/>
        </w:rPr>
        <w:t>de novo</w:t>
      </w:r>
      <w:r w:rsidR="009F00F3" w:rsidRPr="00733BBE">
        <w:rPr>
          <w:rFonts w:ascii="Times New Roman" w:hAnsi="Times New Roman" w:cs="Times New Roman"/>
        </w:rPr>
        <w:t xml:space="preserve"> enhancer marks in response to MTB</w:t>
      </w:r>
      <w:r w:rsidR="003017FC" w:rsidRPr="00733BBE">
        <w:rPr>
          <w:rFonts w:ascii="Times New Roman" w:hAnsi="Times New Roman" w:cs="Times New Roman"/>
        </w:rPr>
        <w:t xml:space="preserve"> infection</w:t>
      </w:r>
      <w:r w:rsidR="009F00F3" w:rsidRPr="00733BBE">
        <w:rPr>
          <w:rFonts w:ascii="Times New Roman" w:hAnsi="Times New Roman" w:cs="Times New Roman"/>
        </w:rPr>
        <w:t xml:space="preserve">. </w:t>
      </w:r>
      <w:r w:rsidR="004F2FC6" w:rsidRPr="00733BBE">
        <w:rPr>
          <w:rFonts w:ascii="Times New Roman" w:hAnsi="Times New Roman" w:cs="Times New Roman"/>
        </w:rPr>
        <w:t>ChromHMM tracks</w:t>
      </w:r>
      <w:r w:rsidR="005C3315" w:rsidRPr="00733BBE">
        <w:rPr>
          <w:rFonts w:ascii="Times New Roman" w:hAnsi="Times New Roman" w:cs="Times New Roman"/>
        </w:rPr>
        <w:t xml:space="preserve"> (cHMM)</w:t>
      </w:r>
      <w:r w:rsidR="004F2FC6" w:rsidRPr="00733BBE">
        <w:rPr>
          <w:rFonts w:ascii="Times New Roman" w:hAnsi="Times New Roman" w:cs="Times New Roman"/>
        </w:rPr>
        <w:t xml:space="preserve"> show the</w:t>
      </w:r>
      <w:r w:rsidR="0048094E" w:rsidRPr="00733BBE">
        <w:rPr>
          <w:rFonts w:ascii="Times New Roman" w:hAnsi="Times New Roman" w:cs="Times New Roman"/>
        </w:rPr>
        <w:t xml:space="preserve"> dynamic</w:t>
      </w:r>
      <w:r w:rsidR="004F2FC6" w:rsidRPr="00733BBE">
        <w:rPr>
          <w:rFonts w:ascii="Times New Roman" w:hAnsi="Times New Roman" w:cs="Times New Roman"/>
        </w:rPr>
        <w:t xml:space="preserve"> chromatin state of the locus using combinatorial patterns of 6 histone marks before and after infection. The color code annotation of the chromatin state map is provided on the right.</w:t>
      </w:r>
      <w:r w:rsidR="002A7CEA" w:rsidRPr="00733BBE">
        <w:rPr>
          <w:rFonts w:ascii="Times New Roman" w:hAnsi="Times New Roman" w:cs="Times New Roman"/>
        </w:rPr>
        <w:t xml:space="preserve"> (</w:t>
      </w:r>
      <w:r w:rsidR="002A7CEA" w:rsidRPr="00733BBE">
        <w:rPr>
          <w:rFonts w:ascii="Times New Roman" w:hAnsi="Times New Roman" w:cs="Times New Roman"/>
          <w:i/>
        </w:rPr>
        <w:t>B</w:t>
      </w:r>
      <w:r w:rsidR="002A7CEA" w:rsidRPr="00733BBE">
        <w:rPr>
          <w:rFonts w:ascii="Times New Roman" w:hAnsi="Times New Roman" w:cs="Times New Roman"/>
        </w:rPr>
        <w:t>)</w:t>
      </w:r>
      <w:r w:rsidR="00DE6B8F" w:rsidRPr="00733BBE">
        <w:rPr>
          <w:rFonts w:ascii="Times New Roman" w:hAnsi="Times New Roman" w:cs="Times New Roman"/>
        </w:rPr>
        <w:t xml:space="preserve"> Barplots of the hydroxymethylation levels in non-infected DCs showing that both predefined and </w:t>
      </w:r>
      <w:r w:rsidR="00DE6B8F" w:rsidRPr="00733BBE">
        <w:rPr>
          <w:rFonts w:ascii="Times New Roman" w:hAnsi="Times New Roman" w:cs="Times New Roman"/>
          <w:i/>
        </w:rPr>
        <w:t>de novo</w:t>
      </w:r>
      <w:r w:rsidR="00DE6B8F" w:rsidRPr="00733BBE">
        <w:rPr>
          <w:rFonts w:ascii="Times New Roman" w:hAnsi="Times New Roman" w:cs="Times New Roman"/>
        </w:rPr>
        <w:t xml:space="preserve"> enhancers are enriched in 5hmC prior to MTB-infection.</w:t>
      </w:r>
    </w:p>
    <w:p w14:paraId="4EC225A0" w14:textId="47386FB8" w:rsidR="00041EEF" w:rsidRPr="00733BBE" w:rsidRDefault="00041EEF" w:rsidP="008032B5">
      <w:pPr>
        <w:spacing w:after="0" w:line="240" w:lineRule="auto"/>
        <w:jc w:val="center"/>
        <w:rPr>
          <w:rFonts w:ascii="Times New Roman" w:hAnsi="Times New Roman" w:cs="Times New Roman"/>
          <w:b/>
        </w:rPr>
      </w:pPr>
    </w:p>
    <w:p w14:paraId="688E148B" w14:textId="77777777" w:rsidR="00CC56B8" w:rsidRPr="00733BBE" w:rsidRDefault="00CC56B8" w:rsidP="00041EEF">
      <w:pPr>
        <w:spacing w:after="0" w:line="240" w:lineRule="auto"/>
        <w:jc w:val="both"/>
        <w:rPr>
          <w:rFonts w:ascii="Times New Roman" w:hAnsi="Times New Roman" w:cs="Times New Roman"/>
          <w:b/>
        </w:rPr>
      </w:pPr>
    </w:p>
    <w:p w14:paraId="2DB6FB41" w14:textId="77777777" w:rsidR="00CC56B8" w:rsidRDefault="00CC56B8" w:rsidP="00041EEF">
      <w:pPr>
        <w:spacing w:after="0" w:line="240" w:lineRule="auto"/>
        <w:jc w:val="both"/>
        <w:rPr>
          <w:rFonts w:ascii="Times New Roman" w:hAnsi="Times New Roman" w:cs="Times New Roman"/>
          <w:b/>
        </w:rPr>
      </w:pPr>
    </w:p>
    <w:p w14:paraId="5FD1C687" w14:textId="77777777" w:rsidR="00CC56B8" w:rsidRDefault="00CC56B8" w:rsidP="00041EEF">
      <w:pPr>
        <w:spacing w:after="0" w:line="240" w:lineRule="auto"/>
        <w:jc w:val="both"/>
        <w:rPr>
          <w:rFonts w:ascii="Times New Roman" w:hAnsi="Times New Roman" w:cs="Times New Roman"/>
          <w:b/>
        </w:rPr>
      </w:pPr>
    </w:p>
    <w:p w14:paraId="0DBA01B0" w14:textId="77777777" w:rsidR="00CC56B8" w:rsidRDefault="00CC56B8" w:rsidP="00041EEF">
      <w:pPr>
        <w:spacing w:after="0" w:line="240" w:lineRule="auto"/>
        <w:jc w:val="both"/>
        <w:rPr>
          <w:rFonts w:ascii="Times New Roman" w:hAnsi="Times New Roman" w:cs="Times New Roman"/>
          <w:b/>
        </w:rPr>
      </w:pPr>
    </w:p>
    <w:p w14:paraId="57DD3956" w14:textId="77777777" w:rsidR="00CC56B8" w:rsidRDefault="00CC56B8" w:rsidP="00041EEF">
      <w:pPr>
        <w:spacing w:after="0" w:line="240" w:lineRule="auto"/>
        <w:jc w:val="both"/>
        <w:rPr>
          <w:rFonts w:ascii="Times New Roman" w:hAnsi="Times New Roman" w:cs="Times New Roman"/>
          <w:b/>
        </w:rPr>
      </w:pPr>
    </w:p>
    <w:p w14:paraId="5CED7753" w14:textId="77777777" w:rsidR="00CC56B8" w:rsidRDefault="00CC56B8" w:rsidP="00041EEF">
      <w:pPr>
        <w:spacing w:after="0" w:line="240" w:lineRule="auto"/>
        <w:jc w:val="both"/>
        <w:rPr>
          <w:rFonts w:ascii="Times New Roman" w:hAnsi="Times New Roman" w:cs="Times New Roman"/>
          <w:b/>
        </w:rPr>
      </w:pPr>
    </w:p>
    <w:p w14:paraId="1D079840" w14:textId="77777777" w:rsidR="00CC56B8" w:rsidRDefault="00CC56B8" w:rsidP="00041EEF">
      <w:pPr>
        <w:spacing w:after="0" w:line="240" w:lineRule="auto"/>
        <w:jc w:val="both"/>
        <w:rPr>
          <w:rFonts w:ascii="Times New Roman" w:hAnsi="Times New Roman" w:cs="Times New Roman"/>
          <w:b/>
        </w:rPr>
      </w:pPr>
    </w:p>
    <w:p w14:paraId="476894B5" w14:textId="77777777" w:rsidR="00CC56B8" w:rsidRDefault="00CC56B8" w:rsidP="00041EEF">
      <w:pPr>
        <w:spacing w:after="0" w:line="240" w:lineRule="auto"/>
        <w:jc w:val="both"/>
        <w:rPr>
          <w:rFonts w:ascii="Times New Roman" w:hAnsi="Times New Roman" w:cs="Times New Roman"/>
          <w:b/>
        </w:rPr>
      </w:pPr>
    </w:p>
    <w:p w14:paraId="121DCC35" w14:textId="77777777" w:rsidR="00CC56B8" w:rsidRDefault="00CC56B8" w:rsidP="00041EEF">
      <w:pPr>
        <w:spacing w:after="0" w:line="240" w:lineRule="auto"/>
        <w:jc w:val="both"/>
        <w:rPr>
          <w:rFonts w:ascii="Times New Roman" w:hAnsi="Times New Roman" w:cs="Times New Roman"/>
          <w:b/>
        </w:rPr>
      </w:pPr>
    </w:p>
    <w:p w14:paraId="1C2FC8AD" w14:textId="77777777" w:rsidR="00CC56B8" w:rsidRDefault="00CC56B8" w:rsidP="00041EEF">
      <w:pPr>
        <w:spacing w:after="0" w:line="240" w:lineRule="auto"/>
        <w:jc w:val="both"/>
        <w:rPr>
          <w:rFonts w:ascii="Times New Roman" w:hAnsi="Times New Roman" w:cs="Times New Roman"/>
          <w:b/>
        </w:rPr>
      </w:pPr>
    </w:p>
    <w:p w14:paraId="703249E5" w14:textId="77777777" w:rsidR="00CC56B8" w:rsidRDefault="00CC56B8" w:rsidP="00041EEF">
      <w:pPr>
        <w:spacing w:after="0" w:line="240" w:lineRule="auto"/>
        <w:jc w:val="both"/>
        <w:rPr>
          <w:rFonts w:ascii="Times New Roman" w:hAnsi="Times New Roman" w:cs="Times New Roman"/>
          <w:b/>
        </w:rPr>
      </w:pPr>
    </w:p>
    <w:p w14:paraId="5449C71C" w14:textId="77777777" w:rsidR="00CC56B8" w:rsidRDefault="00CC56B8" w:rsidP="00041EEF">
      <w:pPr>
        <w:spacing w:after="0" w:line="240" w:lineRule="auto"/>
        <w:jc w:val="both"/>
        <w:rPr>
          <w:rFonts w:ascii="Times New Roman" w:hAnsi="Times New Roman" w:cs="Times New Roman"/>
          <w:b/>
        </w:rPr>
      </w:pPr>
    </w:p>
    <w:p w14:paraId="2D684CD2" w14:textId="2F746B3E" w:rsidR="00CC56B8" w:rsidRDefault="00CC56B8" w:rsidP="00041EEF">
      <w:pPr>
        <w:spacing w:after="0" w:line="240" w:lineRule="auto"/>
        <w:jc w:val="both"/>
        <w:rPr>
          <w:rFonts w:ascii="Times New Roman" w:hAnsi="Times New Roman" w:cs="Times New Roman"/>
          <w:b/>
        </w:rPr>
      </w:pPr>
      <w:r w:rsidRPr="00041EEF">
        <w:rPr>
          <w:rFonts w:ascii="Times New Roman" w:hAnsi="Times New Roman" w:cs="Times New Roman"/>
          <w:b/>
          <w:noProof/>
        </w:rPr>
        <w:drawing>
          <wp:anchor distT="0" distB="0" distL="114300" distR="114300" simplePos="0" relativeHeight="251661312" behindDoc="1" locked="0" layoutInCell="1" allowOverlap="1" wp14:anchorId="3D387FD5" wp14:editId="2042EAB7">
            <wp:simplePos x="0" y="0"/>
            <wp:positionH relativeFrom="column">
              <wp:posOffset>209550</wp:posOffset>
            </wp:positionH>
            <wp:positionV relativeFrom="paragraph">
              <wp:posOffset>0</wp:posOffset>
            </wp:positionV>
            <wp:extent cx="4917440" cy="4660265"/>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eS7.png"/>
                    <pic:cNvPicPr/>
                  </pic:nvPicPr>
                  <pic:blipFill>
                    <a:blip r:embed="rId30">
                      <a:extLst>
                        <a:ext uri="{28A0092B-C50C-407E-A947-70E740481C1C}">
                          <a14:useLocalDpi xmlns:a14="http://schemas.microsoft.com/office/drawing/2010/main" val="0"/>
                        </a:ext>
                      </a:extLst>
                    </a:blip>
                    <a:stretch>
                      <a:fillRect/>
                    </a:stretch>
                  </pic:blipFill>
                  <pic:spPr>
                    <a:xfrm>
                      <a:off x="0" y="0"/>
                      <a:ext cx="4917440" cy="4660265"/>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1557F15A" w14:textId="68200533" w:rsidR="00CC56B8" w:rsidRDefault="00CC56B8" w:rsidP="00041EEF">
      <w:pPr>
        <w:spacing w:after="0" w:line="240" w:lineRule="auto"/>
        <w:jc w:val="both"/>
        <w:rPr>
          <w:rFonts w:ascii="Times New Roman" w:hAnsi="Times New Roman" w:cs="Times New Roman"/>
          <w:b/>
        </w:rPr>
      </w:pPr>
    </w:p>
    <w:p w14:paraId="69D2D419" w14:textId="77777777" w:rsidR="00CC56B8" w:rsidRDefault="00CC56B8" w:rsidP="00041EEF">
      <w:pPr>
        <w:spacing w:after="0" w:line="240" w:lineRule="auto"/>
        <w:jc w:val="both"/>
        <w:rPr>
          <w:rFonts w:ascii="Times New Roman" w:hAnsi="Times New Roman" w:cs="Times New Roman"/>
          <w:b/>
        </w:rPr>
      </w:pPr>
    </w:p>
    <w:p w14:paraId="581FAB15" w14:textId="77777777" w:rsidR="00CC56B8" w:rsidRDefault="00CC56B8" w:rsidP="00041EEF">
      <w:pPr>
        <w:spacing w:after="0" w:line="240" w:lineRule="auto"/>
        <w:jc w:val="both"/>
        <w:rPr>
          <w:rFonts w:ascii="Times New Roman" w:hAnsi="Times New Roman" w:cs="Times New Roman"/>
          <w:b/>
        </w:rPr>
      </w:pPr>
    </w:p>
    <w:p w14:paraId="51F322F6" w14:textId="77777777" w:rsidR="00CC56B8" w:rsidRDefault="00CC56B8" w:rsidP="00041EEF">
      <w:pPr>
        <w:spacing w:after="0" w:line="240" w:lineRule="auto"/>
        <w:jc w:val="both"/>
        <w:rPr>
          <w:rFonts w:ascii="Times New Roman" w:hAnsi="Times New Roman" w:cs="Times New Roman"/>
          <w:b/>
        </w:rPr>
      </w:pPr>
    </w:p>
    <w:p w14:paraId="77912B81" w14:textId="77777777" w:rsidR="00CC56B8" w:rsidRDefault="00CC56B8" w:rsidP="00041EEF">
      <w:pPr>
        <w:spacing w:after="0" w:line="240" w:lineRule="auto"/>
        <w:jc w:val="both"/>
        <w:rPr>
          <w:rFonts w:ascii="Times New Roman" w:hAnsi="Times New Roman" w:cs="Times New Roman"/>
          <w:b/>
        </w:rPr>
      </w:pPr>
    </w:p>
    <w:p w14:paraId="173EE289" w14:textId="77777777" w:rsidR="00CC56B8" w:rsidRDefault="00CC56B8" w:rsidP="00041EEF">
      <w:pPr>
        <w:spacing w:after="0" w:line="240" w:lineRule="auto"/>
        <w:jc w:val="both"/>
        <w:rPr>
          <w:rFonts w:ascii="Times New Roman" w:hAnsi="Times New Roman" w:cs="Times New Roman"/>
          <w:b/>
        </w:rPr>
      </w:pPr>
    </w:p>
    <w:p w14:paraId="6285602F" w14:textId="77777777" w:rsidR="00CC56B8" w:rsidRDefault="00CC56B8" w:rsidP="00041EEF">
      <w:pPr>
        <w:spacing w:after="0" w:line="240" w:lineRule="auto"/>
        <w:jc w:val="both"/>
        <w:rPr>
          <w:rFonts w:ascii="Times New Roman" w:hAnsi="Times New Roman" w:cs="Times New Roman"/>
          <w:b/>
        </w:rPr>
      </w:pPr>
    </w:p>
    <w:p w14:paraId="31C7D0AE" w14:textId="77777777" w:rsidR="00CC56B8" w:rsidRDefault="00CC56B8" w:rsidP="00041EEF">
      <w:pPr>
        <w:spacing w:after="0" w:line="240" w:lineRule="auto"/>
        <w:jc w:val="both"/>
        <w:rPr>
          <w:rFonts w:ascii="Times New Roman" w:hAnsi="Times New Roman" w:cs="Times New Roman"/>
          <w:b/>
        </w:rPr>
      </w:pPr>
    </w:p>
    <w:p w14:paraId="599D6260" w14:textId="77777777" w:rsidR="00CC56B8" w:rsidRDefault="00CC56B8" w:rsidP="00041EEF">
      <w:pPr>
        <w:spacing w:after="0" w:line="240" w:lineRule="auto"/>
        <w:jc w:val="both"/>
        <w:rPr>
          <w:rFonts w:ascii="Times New Roman" w:hAnsi="Times New Roman" w:cs="Times New Roman"/>
          <w:b/>
        </w:rPr>
      </w:pPr>
    </w:p>
    <w:p w14:paraId="05D3DB70" w14:textId="77777777" w:rsidR="00CC56B8" w:rsidRDefault="00CC56B8" w:rsidP="00041EEF">
      <w:pPr>
        <w:spacing w:after="0" w:line="240" w:lineRule="auto"/>
        <w:jc w:val="both"/>
        <w:rPr>
          <w:rFonts w:ascii="Times New Roman" w:hAnsi="Times New Roman" w:cs="Times New Roman"/>
          <w:b/>
        </w:rPr>
      </w:pPr>
    </w:p>
    <w:p w14:paraId="2B961402" w14:textId="77777777" w:rsidR="00CC56B8" w:rsidRDefault="00CC56B8" w:rsidP="00041EEF">
      <w:pPr>
        <w:spacing w:after="0" w:line="240" w:lineRule="auto"/>
        <w:jc w:val="both"/>
        <w:rPr>
          <w:rFonts w:ascii="Times New Roman" w:hAnsi="Times New Roman" w:cs="Times New Roman"/>
          <w:b/>
        </w:rPr>
      </w:pPr>
    </w:p>
    <w:p w14:paraId="378A4CAC" w14:textId="77777777" w:rsidR="00CC56B8" w:rsidRDefault="00CC56B8" w:rsidP="00041EEF">
      <w:pPr>
        <w:spacing w:after="0" w:line="240" w:lineRule="auto"/>
        <w:jc w:val="both"/>
        <w:rPr>
          <w:rFonts w:ascii="Times New Roman" w:hAnsi="Times New Roman" w:cs="Times New Roman"/>
          <w:b/>
        </w:rPr>
      </w:pPr>
    </w:p>
    <w:p w14:paraId="4FAC21F3" w14:textId="77777777" w:rsidR="00CC56B8" w:rsidRDefault="00CC56B8" w:rsidP="00041EEF">
      <w:pPr>
        <w:spacing w:after="0" w:line="240" w:lineRule="auto"/>
        <w:jc w:val="both"/>
        <w:rPr>
          <w:rFonts w:ascii="Times New Roman" w:hAnsi="Times New Roman" w:cs="Times New Roman"/>
          <w:b/>
        </w:rPr>
      </w:pPr>
    </w:p>
    <w:p w14:paraId="199F3B59" w14:textId="77777777" w:rsidR="00CC56B8" w:rsidRDefault="00CC56B8" w:rsidP="00041EEF">
      <w:pPr>
        <w:spacing w:after="0" w:line="240" w:lineRule="auto"/>
        <w:jc w:val="both"/>
        <w:rPr>
          <w:rFonts w:ascii="Times New Roman" w:hAnsi="Times New Roman" w:cs="Times New Roman"/>
          <w:b/>
        </w:rPr>
      </w:pPr>
    </w:p>
    <w:p w14:paraId="0CB49788" w14:textId="77777777" w:rsidR="00CC56B8" w:rsidRDefault="00CC56B8" w:rsidP="00041EEF">
      <w:pPr>
        <w:spacing w:after="0" w:line="240" w:lineRule="auto"/>
        <w:jc w:val="both"/>
        <w:rPr>
          <w:rFonts w:ascii="Times New Roman" w:hAnsi="Times New Roman" w:cs="Times New Roman"/>
          <w:b/>
        </w:rPr>
      </w:pPr>
    </w:p>
    <w:p w14:paraId="0725F9DA" w14:textId="77777777" w:rsidR="00CC56B8" w:rsidRDefault="00CC56B8" w:rsidP="00041EEF">
      <w:pPr>
        <w:spacing w:after="0" w:line="240" w:lineRule="auto"/>
        <w:jc w:val="both"/>
        <w:rPr>
          <w:rFonts w:ascii="Times New Roman" w:hAnsi="Times New Roman" w:cs="Times New Roman"/>
          <w:b/>
        </w:rPr>
      </w:pPr>
    </w:p>
    <w:p w14:paraId="56EED192" w14:textId="77777777" w:rsidR="00CC56B8" w:rsidRDefault="00CC56B8" w:rsidP="00041EEF">
      <w:pPr>
        <w:spacing w:after="0" w:line="240" w:lineRule="auto"/>
        <w:jc w:val="both"/>
        <w:rPr>
          <w:rFonts w:ascii="Times New Roman" w:hAnsi="Times New Roman" w:cs="Times New Roman"/>
          <w:b/>
        </w:rPr>
      </w:pPr>
    </w:p>
    <w:p w14:paraId="22EAC2C8" w14:textId="77777777" w:rsidR="00CC56B8" w:rsidRDefault="00CC56B8" w:rsidP="00041EEF">
      <w:pPr>
        <w:spacing w:after="0" w:line="240" w:lineRule="auto"/>
        <w:jc w:val="both"/>
        <w:rPr>
          <w:rFonts w:ascii="Times New Roman" w:hAnsi="Times New Roman" w:cs="Times New Roman"/>
          <w:b/>
        </w:rPr>
      </w:pPr>
    </w:p>
    <w:p w14:paraId="233F25FC" w14:textId="77777777" w:rsidR="00CC56B8" w:rsidRDefault="00CC56B8" w:rsidP="00041EEF">
      <w:pPr>
        <w:spacing w:after="0" w:line="240" w:lineRule="auto"/>
        <w:jc w:val="both"/>
        <w:rPr>
          <w:rFonts w:ascii="Times New Roman" w:hAnsi="Times New Roman" w:cs="Times New Roman"/>
          <w:b/>
        </w:rPr>
      </w:pPr>
    </w:p>
    <w:p w14:paraId="48A0F848" w14:textId="77777777" w:rsidR="00CC56B8" w:rsidRDefault="00CC56B8" w:rsidP="00041EEF">
      <w:pPr>
        <w:spacing w:after="0" w:line="240" w:lineRule="auto"/>
        <w:jc w:val="both"/>
        <w:rPr>
          <w:rFonts w:ascii="Times New Roman" w:hAnsi="Times New Roman" w:cs="Times New Roman"/>
          <w:b/>
        </w:rPr>
      </w:pPr>
    </w:p>
    <w:p w14:paraId="6261C3C9" w14:textId="77777777" w:rsidR="00CC56B8" w:rsidRDefault="00CC56B8" w:rsidP="00041EEF">
      <w:pPr>
        <w:spacing w:after="0" w:line="240" w:lineRule="auto"/>
        <w:jc w:val="both"/>
        <w:rPr>
          <w:rFonts w:ascii="Times New Roman" w:hAnsi="Times New Roman" w:cs="Times New Roman"/>
          <w:b/>
        </w:rPr>
      </w:pPr>
    </w:p>
    <w:p w14:paraId="678435FE" w14:textId="029C290A" w:rsidR="002113BC" w:rsidRPr="00041EEF" w:rsidRDefault="001B5280" w:rsidP="00041EEF">
      <w:pPr>
        <w:spacing w:after="0" w:line="240" w:lineRule="auto"/>
        <w:jc w:val="both"/>
        <w:rPr>
          <w:rFonts w:ascii="Times New Roman" w:hAnsi="Times New Roman" w:cs="Times New Roman"/>
          <w:b/>
        </w:rPr>
      </w:pPr>
      <w:r w:rsidRPr="00041EEF">
        <w:rPr>
          <w:rFonts w:ascii="Times New Roman" w:hAnsi="Times New Roman" w:cs="Times New Roman"/>
          <w:b/>
        </w:rPr>
        <w:t>Supplementa</w:t>
      </w:r>
      <w:r w:rsidR="00791688" w:rsidRPr="00041EEF">
        <w:rPr>
          <w:rFonts w:ascii="Times New Roman" w:hAnsi="Times New Roman" w:cs="Times New Roman"/>
          <w:b/>
        </w:rPr>
        <w:t>l</w:t>
      </w:r>
      <w:r w:rsidR="00F0740D" w:rsidRPr="00041EEF">
        <w:rPr>
          <w:rFonts w:ascii="Times New Roman" w:hAnsi="Times New Roman" w:cs="Times New Roman"/>
          <w:b/>
        </w:rPr>
        <w:t xml:space="preserve"> Figure 7</w:t>
      </w:r>
      <w:r w:rsidR="00791688" w:rsidRPr="00041EEF">
        <w:rPr>
          <w:rFonts w:ascii="Times New Roman" w:hAnsi="Times New Roman" w:cs="Times New Roman"/>
          <w:b/>
        </w:rPr>
        <w:t xml:space="preserve">. </w:t>
      </w:r>
      <w:r w:rsidR="00435366" w:rsidRPr="00041EEF">
        <w:rPr>
          <w:rFonts w:ascii="Times New Roman" w:eastAsia="Times New Roman" w:hAnsi="Times New Roman" w:cs="Times New Roman"/>
          <w:lang w:eastAsia="fr-FR"/>
        </w:rPr>
        <w:t xml:space="preserve">Relationship </w:t>
      </w:r>
      <w:r w:rsidR="00637799" w:rsidRPr="00041EEF">
        <w:rPr>
          <w:rFonts w:ascii="Times New Roman" w:eastAsia="Times New Roman" w:hAnsi="Times New Roman" w:cs="Times New Roman"/>
          <w:lang w:eastAsia="fr-FR"/>
        </w:rPr>
        <w:t>between eRNA e</w:t>
      </w:r>
      <w:r w:rsidR="00435366" w:rsidRPr="00041EEF">
        <w:rPr>
          <w:rFonts w:ascii="Times New Roman" w:eastAsia="Times New Roman" w:hAnsi="Times New Roman" w:cs="Times New Roman"/>
          <w:lang w:eastAsia="fr-FR"/>
        </w:rPr>
        <w:t xml:space="preserve">xpression at </w:t>
      </w:r>
      <w:r w:rsidR="00637799" w:rsidRPr="00041EEF">
        <w:rPr>
          <w:rFonts w:ascii="Times New Roman" w:eastAsia="Times New Roman" w:hAnsi="Times New Roman" w:cs="Times New Roman"/>
          <w:lang w:eastAsia="fr-FR"/>
        </w:rPr>
        <w:t>h</w:t>
      </w:r>
      <w:r w:rsidR="00435366" w:rsidRPr="00041EEF">
        <w:rPr>
          <w:rFonts w:ascii="Times New Roman" w:eastAsia="Times New Roman" w:hAnsi="Times New Roman" w:cs="Times New Roman"/>
          <w:lang w:eastAsia="fr-FR"/>
        </w:rPr>
        <w:t xml:space="preserve">ypomethylated </w:t>
      </w:r>
      <w:r w:rsidR="00637799" w:rsidRPr="00041EEF">
        <w:rPr>
          <w:rFonts w:ascii="Times New Roman" w:eastAsia="Times New Roman" w:hAnsi="Times New Roman" w:cs="Times New Roman"/>
          <w:lang w:eastAsia="fr-FR"/>
        </w:rPr>
        <w:t>r</w:t>
      </w:r>
      <w:r w:rsidR="00435366" w:rsidRPr="00041EEF">
        <w:rPr>
          <w:rFonts w:ascii="Times New Roman" w:eastAsia="Times New Roman" w:hAnsi="Times New Roman" w:cs="Times New Roman"/>
          <w:lang w:eastAsia="fr-FR"/>
        </w:rPr>
        <w:t xml:space="preserve">egions and </w:t>
      </w:r>
      <w:r w:rsidR="00637799" w:rsidRPr="00041EEF">
        <w:rPr>
          <w:rFonts w:ascii="Times New Roman" w:eastAsia="Times New Roman" w:hAnsi="Times New Roman" w:cs="Times New Roman"/>
          <w:lang w:eastAsia="fr-FR"/>
        </w:rPr>
        <w:t>d</w:t>
      </w:r>
      <w:r w:rsidR="00435366" w:rsidRPr="00041EEF">
        <w:rPr>
          <w:rFonts w:ascii="Times New Roman" w:eastAsia="Times New Roman" w:hAnsi="Times New Roman" w:cs="Times New Roman"/>
          <w:lang w:eastAsia="fr-FR"/>
        </w:rPr>
        <w:t>e</w:t>
      </w:r>
      <w:r w:rsidR="00637799" w:rsidRPr="00041EEF">
        <w:rPr>
          <w:rFonts w:ascii="Times New Roman" w:eastAsia="Times New Roman" w:hAnsi="Times New Roman" w:cs="Times New Roman"/>
          <w:lang w:eastAsia="fr-FR"/>
        </w:rPr>
        <w:t>position of histone m</w:t>
      </w:r>
      <w:r w:rsidR="00435366" w:rsidRPr="00041EEF">
        <w:rPr>
          <w:rFonts w:ascii="Times New Roman" w:eastAsia="Times New Roman" w:hAnsi="Times New Roman" w:cs="Times New Roman"/>
          <w:lang w:eastAsia="fr-FR"/>
        </w:rPr>
        <w:t>arks</w:t>
      </w:r>
      <w:r w:rsidR="00791688" w:rsidRPr="00041EEF">
        <w:rPr>
          <w:rFonts w:ascii="Times New Roman" w:eastAsia="Times New Roman" w:hAnsi="Times New Roman" w:cs="Times New Roman"/>
          <w:lang w:eastAsia="fr-FR"/>
        </w:rPr>
        <w:t>.</w:t>
      </w:r>
      <w:r w:rsidR="00791688" w:rsidRPr="00041EEF">
        <w:rPr>
          <w:rFonts w:ascii="Times New Roman" w:hAnsi="Times New Roman" w:cs="Times New Roman"/>
        </w:rPr>
        <w:t xml:space="preserve"> </w:t>
      </w:r>
      <w:r w:rsidR="00435366" w:rsidRPr="00041EEF">
        <w:rPr>
          <w:rFonts w:ascii="Times New Roman" w:eastAsia="Times New Roman" w:hAnsi="Times New Roman" w:cs="Times New Roman"/>
          <w:lang w:eastAsia="fr-FR"/>
        </w:rPr>
        <w:t>(</w:t>
      </w:r>
      <w:r w:rsidR="00F0740D" w:rsidRPr="00041EEF">
        <w:rPr>
          <w:rFonts w:ascii="Times New Roman" w:eastAsia="Times New Roman" w:hAnsi="Times New Roman" w:cs="Times New Roman"/>
          <w:i/>
          <w:lang w:eastAsia="fr-FR"/>
        </w:rPr>
        <w:t>A</w:t>
      </w:r>
      <w:r w:rsidR="00435366" w:rsidRPr="00041EEF">
        <w:rPr>
          <w:rFonts w:ascii="Times New Roman" w:eastAsia="Times New Roman" w:hAnsi="Times New Roman" w:cs="Times New Roman"/>
          <w:lang w:eastAsia="fr-FR"/>
        </w:rPr>
        <w:t>) Fold changes (log2) in enhancer-associated RNA expression levels after MTB infection as a function of eRNA location relative to the center of the hypomethylated regions. (F) and (R) denote transcripts originating from the forward and reverse strands, respectively. (</w:t>
      </w:r>
      <w:r w:rsidR="00F0740D" w:rsidRPr="00041EEF">
        <w:rPr>
          <w:rFonts w:ascii="Times New Roman" w:eastAsia="Times New Roman" w:hAnsi="Times New Roman" w:cs="Times New Roman"/>
          <w:i/>
          <w:lang w:eastAsia="fr-FR"/>
        </w:rPr>
        <w:t>B</w:t>
      </w:r>
      <w:r w:rsidR="00435366" w:rsidRPr="00041EEF">
        <w:rPr>
          <w:rFonts w:ascii="Times New Roman" w:eastAsia="Times New Roman" w:hAnsi="Times New Roman" w:cs="Times New Roman"/>
          <w:lang w:eastAsia="fr-FR"/>
        </w:rPr>
        <w:t>) Composite plots of patterns of H3K4me3 before (blue) and after (red) MTB infection ±</w:t>
      </w:r>
      <w:r w:rsidR="006B129E" w:rsidRPr="00041EEF">
        <w:rPr>
          <w:rFonts w:ascii="Times New Roman" w:eastAsia="Times New Roman" w:hAnsi="Times New Roman" w:cs="Times New Roman"/>
          <w:lang w:eastAsia="fr-FR"/>
        </w:rPr>
        <w:t>5</w:t>
      </w:r>
      <w:r w:rsidR="00435366" w:rsidRPr="00041EEF">
        <w:rPr>
          <w:rFonts w:ascii="Times New Roman" w:eastAsia="Times New Roman" w:hAnsi="Times New Roman" w:cs="Times New Roman"/>
          <w:lang w:eastAsia="fr-FR"/>
        </w:rPr>
        <w:t xml:space="preserve"> kb around midpoints of hypomethylated regions. (</w:t>
      </w:r>
      <w:r w:rsidR="00F0740D" w:rsidRPr="00041EEF">
        <w:rPr>
          <w:rFonts w:ascii="Times New Roman" w:eastAsia="Times New Roman" w:hAnsi="Times New Roman" w:cs="Times New Roman"/>
          <w:i/>
          <w:lang w:eastAsia="fr-FR"/>
        </w:rPr>
        <w:t>C</w:t>
      </w:r>
      <w:r w:rsidR="00435366" w:rsidRPr="00041EEF">
        <w:rPr>
          <w:rFonts w:ascii="Times New Roman" w:eastAsia="Times New Roman" w:hAnsi="Times New Roman" w:cs="Times New Roman"/>
          <w:lang w:eastAsia="fr-FR"/>
        </w:rPr>
        <w:t xml:space="preserve">) </w:t>
      </w:r>
      <w:r w:rsidR="00A17A41" w:rsidRPr="00041EEF">
        <w:rPr>
          <w:rFonts w:ascii="Times New Roman" w:eastAsia="Times New Roman" w:hAnsi="Times New Roman" w:cs="Times New Roman"/>
          <w:lang w:eastAsia="fr-FR"/>
        </w:rPr>
        <w:t>Gray shading</w:t>
      </w:r>
      <w:r w:rsidR="0030064A" w:rsidRPr="00041EEF">
        <w:rPr>
          <w:rFonts w:ascii="Times New Roman" w:eastAsia="Times New Roman" w:hAnsi="Times New Roman" w:cs="Times New Roman"/>
          <w:lang w:eastAsia="fr-FR"/>
        </w:rPr>
        <w:t xml:space="preserve"> shows an</w:t>
      </w:r>
      <w:r w:rsidR="00435366" w:rsidRPr="00041EEF">
        <w:rPr>
          <w:rFonts w:ascii="Times New Roman" w:eastAsia="Times New Roman" w:hAnsi="Times New Roman" w:cs="Times New Roman"/>
          <w:lang w:eastAsia="fr-FR"/>
        </w:rPr>
        <w:t xml:space="preserve"> examp</w:t>
      </w:r>
      <w:r w:rsidR="0030064A" w:rsidRPr="00041EEF">
        <w:rPr>
          <w:rFonts w:ascii="Times New Roman" w:eastAsia="Times New Roman" w:hAnsi="Times New Roman" w:cs="Times New Roman"/>
          <w:lang w:eastAsia="fr-FR"/>
        </w:rPr>
        <w:t>le of a hypomethylated region</w:t>
      </w:r>
      <w:r w:rsidR="00435366" w:rsidRPr="00041EEF">
        <w:rPr>
          <w:rFonts w:ascii="Times New Roman" w:eastAsia="Times New Roman" w:hAnsi="Times New Roman" w:cs="Times New Roman"/>
          <w:lang w:eastAsia="fr-FR"/>
        </w:rPr>
        <w:t xml:space="preserve"> that </w:t>
      </w:r>
      <w:r w:rsidR="0030064A" w:rsidRPr="00041EEF">
        <w:rPr>
          <w:rFonts w:ascii="Times New Roman" w:eastAsia="Times New Roman" w:hAnsi="Times New Roman" w:cs="Times New Roman"/>
          <w:lang w:eastAsia="fr-FR"/>
        </w:rPr>
        <w:t>displays</w:t>
      </w:r>
      <w:r w:rsidR="00435366" w:rsidRPr="00041EEF">
        <w:rPr>
          <w:rFonts w:ascii="Times New Roman" w:eastAsia="Times New Roman" w:hAnsi="Times New Roman" w:cs="Times New Roman"/>
          <w:lang w:eastAsia="fr-FR"/>
        </w:rPr>
        <w:t xml:space="preserve"> increased levels of eRNA transcription</w:t>
      </w:r>
      <w:r w:rsidR="00312A39" w:rsidRPr="00041EEF">
        <w:rPr>
          <w:rFonts w:ascii="Times New Roman" w:eastAsia="Times New Roman" w:hAnsi="Times New Roman" w:cs="Times New Roman"/>
          <w:lang w:eastAsia="fr-FR"/>
        </w:rPr>
        <w:t xml:space="preserve"> accompanied by dynamic changes in histone patterns</w:t>
      </w:r>
      <w:r w:rsidR="00435366" w:rsidRPr="00041EEF">
        <w:rPr>
          <w:rFonts w:ascii="Times New Roman" w:eastAsia="Times New Roman" w:hAnsi="Times New Roman" w:cs="Times New Roman"/>
          <w:lang w:eastAsia="fr-FR"/>
        </w:rPr>
        <w:t xml:space="preserve"> after MTB infection</w:t>
      </w:r>
      <w:r w:rsidR="00312A39" w:rsidRPr="00041EEF">
        <w:rPr>
          <w:rFonts w:ascii="Times New Roman" w:eastAsia="Times New Roman" w:hAnsi="Times New Roman" w:cs="Times New Roman"/>
          <w:lang w:eastAsia="fr-FR"/>
        </w:rPr>
        <w:t>.</w:t>
      </w:r>
      <w:r w:rsidR="00435366" w:rsidRPr="00041EEF">
        <w:rPr>
          <w:rFonts w:ascii="Times New Roman" w:eastAsia="Times New Roman" w:hAnsi="Times New Roman" w:cs="Times New Roman"/>
          <w:lang w:eastAsia="fr-FR"/>
        </w:rPr>
        <w:t xml:space="preserve"> (</w:t>
      </w:r>
      <w:r w:rsidR="00F0740D" w:rsidRPr="00041EEF">
        <w:rPr>
          <w:rFonts w:ascii="Times New Roman" w:eastAsia="Times New Roman" w:hAnsi="Times New Roman" w:cs="Times New Roman"/>
          <w:i/>
          <w:lang w:eastAsia="fr-FR"/>
        </w:rPr>
        <w:t>D</w:t>
      </w:r>
      <w:r w:rsidR="00435366" w:rsidRPr="00041EEF">
        <w:rPr>
          <w:rFonts w:ascii="Times New Roman" w:eastAsia="Times New Roman" w:hAnsi="Times New Roman" w:cs="Times New Roman"/>
          <w:lang w:eastAsia="fr-FR"/>
        </w:rPr>
        <w:t xml:space="preserve">) Scatterplots depicting the relationship between the fold change in eRNA expression levels and the fold changes in H3K4me1 (blue), H3K27ac (green) and mRNA expression levels of </w:t>
      </w:r>
      <w:r w:rsidR="006D2C8C" w:rsidRPr="00041EEF">
        <w:rPr>
          <w:rFonts w:ascii="Times New Roman" w:eastAsia="Times New Roman" w:hAnsi="Times New Roman" w:cs="Times New Roman"/>
          <w:lang w:eastAsia="fr-FR"/>
        </w:rPr>
        <w:t>the associated</w:t>
      </w:r>
      <w:r w:rsidR="00435366" w:rsidRPr="00041EEF">
        <w:rPr>
          <w:rFonts w:ascii="Times New Roman" w:eastAsia="Times New Roman" w:hAnsi="Times New Roman" w:cs="Times New Roman"/>
          <w:lang w:eastAsia="fr-FR"/>
        </w:rPr>
        <w:t xml:space="preserve"> genes (red). Only regions </w:t>
      </w:r>
      <w:r w:rsidR="00E92D6B" w:rsidRPr="00041EEF">
        <w:rPr>
          <w:rFonts w:ascii="Times New Roman" w:eastAsia="Times New Roman" w:hAnsi="Times New Roman" w:cs="Times New Roman"/>
          <w:lang w:eastAsia="fr-FR"/>
        </w:rPr>
        <w:t xml:space="preserve">overlapping </w:t>
      </w:r>
      <w:r w:rsidR="005629B4" w:rsidRPr="00041EEF">
        <w:rPr>
          <w:rFonts w:ascii="Times New Roman" w:eastAsia="Times New Roman" w:hAnsi="Times New Roman" w:cs="Times New Roman"/>
          <w:lang w:eastAsia="fr-FR"/>
        </w:rPr>
        <w:t xml:space="preserve">with </w:t>
      </w:r>
      <w:r w:rsidR="00E92D6B" w:rsidRPr="00041EEF">
        <w:rPr>
          <w:rFonts w:ascii="Times New Roman" w:eastAsia="Times New Roman" w:hAnsi="Times New Roman" w:cs="Times New Roman"/>
          <w:lang w:eastAsia="fr-FR"/>
        </w:rPr>
        <w:t xml:space="preserve">enhancers and </w:t>
      </w:r>
      <w:r w:rsidR="00435366" w:rsidRPr="00041EEF">
        <w:rPr>
          <w:rFonts w:ascii="Times New Roman" w:eastAsia="Times New Roman" w:hAnsi="Times New Roman" w:cs="Times New Roman"/>
          <w:lang w:eastAsia="fr-FR"/>
        </w:rPr>
        <w:t xml:space="preserve">showing evidence of </w:t>
      </w:r>
      <w:r w:rsidR="00E92D6B" w:rsidRPr="00041EEF">
        <w:rPr>
          <w:rFonts w:ascii="Times New Roman" w:eastAsia="Times New Roman" w:hAnsi="Times New Roman" w:cs="Times New Roman"/>
          <w:lang w:eastAsia="fr-FR"/>
        </w:rPr>
        <w:t>eRNA</w:t>
      </w:r>
      <w:r w:rsidR="00435366" w:rsidRPr="00041EEF">
        <w:rPr>
          <w:rFonts w:ascii="Times New Roman" w:eastAsia="Times New Roman" w:hAnsi="Times New Roman" w:cs="Times New Roman"/>
          <w:lang w:eastAsia="fr-FR"/>
        </w:rPr>
        <w:t xml:space="preserve"> expression in either non-infected or infected DCs (n = </w:t>
      </w:r>
      <w:r w:rsidR="006B129E" w:rsidRPr="00041EEF">
        <w:rPr>
          <w:rFonts w:ascii="Times New Roman" w:eastAsia="Times New Roman" w:hAnsi="Times New Roman" w:cs="Times New Roman"/>
          <w:lang w:eastAsia="fr-FR"/>
        </w:rPr>
        <w:t>2</w:t>
      </w:r>
      <w:r w:rsidR="00EA0D58" w:rsidRPr="00041EEF">
        <w:rPr>
          <w:rFonts w:ascii="Times New Roman" w:eastAsia="Times New Roman" w:hAnsi="Times New Roman" w:cs="Times New Roman"/>
          <w:lang w:eastAsia="fr-FR"/>
        </w:rPr>
        <w:t>21</w:t>
      </w:r>
      <w:r w:rsidR="00435366" w:rsidRPr="00041EEF">
        <w:rPr>
          <w:rFonts w:ascii="Times New Roman" w:eastAsia="Times New Roman" w:hAnsi="Times New Roman" w:cs="Times New Roman"/>
          <w:lang w:eastAsia="fr-FR"/>
        </w:rPr>
        <w:t>) were included in the analysis.</w:t>
      </w:r>
    </w:p>
    <w:p w14:paraId="56184B2E" w14:textId="0632AD47" w:rsidR="00377A6F" w:rsidRPr="00041EEF" w:rsidRDefault="00377A6F" w:rsidP="00041EEF">
      <w:pPr>
        <w:spacing w:after="0" w:line="240" w:lineRule="auto"/>
        <w:jc w:val="center"/>
        <w:rPr>
          <w:rFonts w:ascii="Times New Roman" w:hAnsi="Times New Roman" w:cs="Times New Roman"/>
          <w:b/>
        </w:rPr>
      </w:pPr>
    </w:p>
    <w:p w14:paraId="42332301" w14:textId="77777777" w:rsidR="00CC56B8" w:rsidRDefault="00CC56B8" w:rsidP="00D50238">
      <w:pPr>
        <w:spacing w:after="0" w:line="240" w:lineRule="auto"/>
        <w:jc w:val="both"/>
        <w:rPr>
          <w:rFonts w:ascii="Times New Roman" w:hAnsi="Times New Roman" w:cs="Times New Roman"/>
          <w:b/>
        </w:rPr>
      </w:pPr>
    </w:p>
    <w:p w14:paraId="3ED2C3DE" w14:textId="47292599" w:rsidR="00CC56B8" w:rsidRDefault="00CC56B8" w:rsidP="00D50238">
      <w:pPr>
        <w:spacing w:after="0" w:line="240" w:lineRule="auto"/>
        <w:jc w:val="both"/>
        <w:rPr>
          <w:rFonts w:ascii="Times New Roman" w:hAnsi="Times New Roman" w:cs="Times New Roman"/>
          <w:b/>
        </w:rPr>
      </w:pPr>
    </w:p>
    <w:p w14:paraId="7E2C999E" w14:textId="7B9326CD" w:rsidR="00CC56B8" w:rsidRDefault="00FC4B9B" w:rsidP="00D50238">
      <w:pPr>
        <w:spacing w:after="0" w:line="240" w:lineRule="auto"/>
        <w:jc w:val="both"/>
        <w:rPr>
          <w:rFonts w:ascii="Times New Roman" w:hAnsi="Times New Roman" w:cs="Times New Roman"/>
          <w:b/>
        </w:rPr>
      </w:pPr>
      <w:r>
        <w:rPr>
          <w:rFonts w:ascii="Times New Roman" w:hAnsi="Times New Roman" w:cs="Times New Roman"/>
          <w:b/>
          <w:noProof/>
        </w:rPr>
        <w:drawing>
          <wp:inline distT="0" distB="0" distL="0" distR="0" wp14:anchorId="57446EFF" wp14:editId="0C656EF3">
            <wp:extent cx="5943600" cy="29940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igureS8.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2994025"/>
                    </a:xfrm>
                    <a:prstGeom prst="rect">
                      <a:avLst/>
                    </a:prstGeom>
                  </pic:spPr>
                </pic:pic>
              </a:graphicData>
            </a:graphic>
          </wp:inline>
        </w:drawing>
      </w:r>
    </w:p>
    <w:p w14:paraId="5B1E1D6F" w14:textId="77777777" w:rsidR="00733BBE" w:rsidRDefault="00733BBE" w:rsidP="00D50238">
      <w:pPr>
        <w:spacing w:after="0" w:line="240" w:lineRule="auto"/>
        <w:jc w:val="both"/>
        <w:rPr>
          <w:rFonts w:ascii="Times New Roman" w:hAnsi="Times New Roman" w:cs="Times New Roman"/>
          <w:b/>
        </w:rPr>
      </w:pPr>
    </w:p>
    <w:p w14:paraId="1A0C3509" w14:textId="5E1797BA" w:rsidR="00D50238" w:rsidRPr="008F38F9" w:rsidRDefault="00E51ADD" w:rsidP="00D50238">
      <w:pPr>
        <w:spacing w:after="0" w:line="240" w:lineRule="auto"/>
        <w:jc w:val="both"/>
        <w:rPr>
          <w:rFonts w:ascii="Times New Roman" w:hAnsi="Times New Roman" w:cs="Times New Roman"/>
        </w:rPr>
      </w:pPr>
      <w:r w:rsidRPr="008F38F9">
        <w:rPr>
          <w:rFonts w:ascii="Times New Roman" w:hAnsi="Times New Roman" w:cs="Times New Roman"/>
          <w:b/>
        </w:rPr>
        <w:t>Supplementa</w:t>
      </w:r>
      <w:r w:rsidR="00791688" w:rsidRPr="008F38F9">
        <w:rPr>
          <w:rFonts w:ascii="Times New Roman" w:hAnsi="Times New Roman" w:cs="Times New Roman"/>
          <w:b/>
        </w:rPr>
        <w:t>l</w:t>
      </w:r>
      <w:r w:rsidRPr="008F38F9">
        <w:rPr>
          <w:rFonts w:ascii="Times New Roman" w:hAnsi="Times New Roman" w:cs="Times New Roman"/>
          <w:b/>
        </w:rPr>
        <w:t xml:space="preserve"> Figure </w:t>
      </w:r>
      <w:r w:rsidR="00F3573A" w:rsidRPr="008F38F9">
        <w:rPr>
          <w:rFonts w:ascii="Times New Roman" w:hAnsi="Times New Roman" w:cs="Times New Roman"/>
          <w:b/>
        </w:rPr>
        <w:t>8</w:t>
      </w:r>
      <w:r w:rsidR="00791688" w:rsidRPr="008F38F9">
        <w:rPr>
          <w:rFonts w:ascii="Times New Roman" w:hAnsi="Times New Roman" w:cs="Times New Roman"/>
          <w:b/>
        </w:rPr>
        <w:t xml:space="preserve">. </w:t>
      </w:r>
      <w:r w:rsidR="009E5B89" w:rsidRPr="008F38F9">
        <w:rPr>
          <w:rFonts w:ascii="Times New Roman" w:hAnsi="Times New Roman" w:cs="Times New Roman"/>
        </w:rPr>
        <w:t xml:space="preserve">MTB-DMRs are enriched for signal-dependent TF footprints. </w:t>
      </w:r>
      <w:r w:rsidR="00F3573A" w:rsidRPr="008F38F9">
        <w:rPr>
          <w:rFonts w:ascii="Times New Roman" w:hAnsi="Times New Roman" w:cs="Times New Roman"/>
        </w:rPr>
        <w:t>(</w:t>
      </w:r>
      <w:r w:rsidR="005379D2" w:rsidRPr="008F38F9">
        <w:rPr>
          <w:rFonts w:ascii="Times New Roman" w:hAnsi="Times New Roman" w:cs="Times New Roman"/>
          <w:i/>
        </w:rPr>
        <w:t>A</w:t>
      </w:r>
      <w:r w:rsidR="00F3573A" w:rsidRPr="008F38F9">
        <w:rPr>
          <w:rFonts w:ascii="Times New Roman" w:hAnsi="Times New Roman" w:cs="Times New Roman"/>
        </w:rPr>
        <w:t>)</w:t>
      </w:r>
      <w:r w:rsidR="0027638F" w:rsidRPr="008F38F9">
        <w:rPr>
          <w:rFonts w:ascii="Times New Roman" w:hAnsi="Times New Roman" w:cs="Times New Roman"/>
        </w:rPr>
        <w:t xml:space="preserve"> </w:t>
      </w:r>
      <w:r w:rsidR="005E2B8F" w:rsidRPr="008F38F9">
        <w:rPr>
          <w:rFonts w:ascii="Times New Roman" w:hAnsi="Times New Roman" w:cs="Times New Roman"/>
        </w:rPr>
        <w:t xml:space="preserve">TF binding motifs </w:t>
      </w:r>
      <w:r w:rsidR="0027638F" w:rsidRPr="008F38F9">
        <w:rPr>
          <w:rFonts w:ascii="Times New Roman" w:hAnsi="Times New Roman" w:cs="Times New Roman"/>
        </w:rPr>
        <w:t>for which the number of well-supported footprin</w:t>
      </w:r>
      <w:r w:rsidR="004E0E1B" w:rsidRPr="008F38F9">
        <w:rPr>
          <w:rFonts w:ascii="Times New Roman" w:hAnsi="Times New Roman" w:cs="Times New Roman"/>
        </w:rPr>
        <w:t>ts (posterior Pr &gt; 0.95) within</w:t>
      </w:r>
      <w:r w:rsidR="0027638F" w:rsidRPr="008F38F9">
        <w:rPr>
          <w:rFonts w:ascii="Times New Roman" w:hAnsi="Times New Roman" w:cs="Times New Roman"/>
        </w:rPr>
        <w:t xml:space="preserve"> hypomethylated regions were enriched relative to the genomic backg</w:t>
      </w:r>
      <w:bookmarkStart w:id="21" w:name="_GoBack"/>
      <w:bookmarkEnd w:id="21"/>
      <w:r w:rsidR="0027638F" w:rsidRPr="008F38F9">
        <w:rPr>
          <w:rFonts w:ascii="Times New Roman" w:hAnsi="Times New Roman" w:cs="Times New Roman"/>
        </w:rPr>
        <w:t>round, in MTB infected DCs. The enrichment factors are shown in the x-axis in a log2 scale. The bars around the estima</w:t>
      </w:r>
      <w:r w:rsidR="00D50238" w:rsidRPr="008F38F9">
        <w:rPr>
          <w:rFonts w:ascii="Times New Roman" w:hAnsi="Times New Roman" w:cs="Times New Roman"/>
        </w:rPr>
        <w:t>ted enrichments reflect the 95%</w:t>
      </w:r>
      <w:r w:rsidR="0027638F" w:rsidRPr="008F38F9">
        <w:rPr>
          <w:rFonts w:ascii="Times New Roman" w:hAnsi="Times New Roman" w:cs="Times New Roman"/>
        </w:rPr>
        <w:t xml:space="preserve"> confidence intervals around the estimates. For visualization purposes we only show the top 10 most significantly enriched TF </w:t>
      </w:r>
      <w:r w:rsidR="005E2B8F" w:rsidRPr="008F38F9">
        <w:rPr>
          <w:rFonts w:ascii="Times New Roman" w:hAnsi="Times New Roman" w:cs="Times New Roman"/>
        </w:rPr>
        <w:t>binding motifs</w:t>
      </w:r>
      <w:r w:rsidR="00C53CDC">
        <w:rPr>
          <w:rFonts w:ascii="Times New Roman" w:hAnsi="Times New Roman" w:cs="Times New Roman"/>
        </w:rPr>
        <w:t>. M</w:t>
      </w:r>
      <w:r w:rsidR="008F38F9">
        <w:rPr>
          <w:rFonts w:ascii="Times New Roman" w:hAnsi="Times New Roman" w:cs="Times New Roman"/>
        </w:rPr>
        <w:t>otif ID</w:t>
      </w:r>
      <w:r w:rsidR="00C53CDC">
        <w:rPr>
          <w:rFonts w:ascii="Times New Roman" w:hAnsi="Times New Roman" w:cs="Times New Roman"/>
        </w:rPr>
        <w:t>s</w:t>
      </w:r>
      <w:r w:rsidR="008F38F9">
        <w:rPr>
          <w:rFonts w:ascii="Times New Roman" w:hAnsi="Times New Roman" w:cs="Times New Roman"/>
        </w:rPr>
        <w:t xml:space="preserve"> </w:t>
      </w:r>
      <w:r w:rsidR="00C53CDC">
        <w:rPr>
          <w:rFonts w:ascii="Times New Roman" w:hAnsi="Times New Roman" w:cs="Times New Roman"/>
        </w:rPr>
        <w:t xml:space="preserve">are shown in </w:t>
      </w:r>
      <w:r w:rsidR="00101A17">
        <w:rPr>
          <w:rFonts w:ascii="Times New Roman" w:hAnsi="Times New Roman" w:cs="Times New Roman"/>
        </w:rPr>
        <w:t>parentheses</w:t>
      </w:r>
      <w:r w:rsidR="00C53CDC">
        <w:rPr>
          <w:rFonts w:ascii="Times New Roman" w:hAnsi="Times New Roman" w:cs="Times New Roman"/>
        </w:rPr>
        <w:t xml:space="preserve"> below motif names</w:t>
      </w:r>
      <w:r w:rsidR="0027638F" w:rsidRPr="008F38F9">
        <w:rPr>
          <w:rFonts w:ascii="Times New Roman" w:hAnsi="Times New Roman" w:cs="Times New Roman"/>
        </w:rPr>
        <w:t xml:space="preserve">. A complete list of all </w:t>
      </w:r>
      <w:r w:rsidR="005E2B8F" w:rsidRPr="008F38F9">
        <w:rPr>
          <w:rFonts w:ascii="Times New Roman" w:hAnsi="Times New Roman" w:cs="Times New Roman"/>
        </w:rPr>
        <w:t>TF binding motifs</w:t>
      </w:r>
      <w:r w:rsidR="0027638F" w:rsidRPr="008F38F9">
        <w:rPr>
          <w:rFonts w:ascii="Times New Roman" w:hAnsi="Times New Roman" w:cs="Times New Roman"/>
        </w:rPr>
        <w:t xml:space="preserve"> for which footprints are enriched within </w:t>
      </w:r>
      <w:r w:rsidR="00E419C9" w:rsidRPr="008F38F9">
        <w:rPr>
          <w:rFonts w:ascii="Times New Roman" w:hAnsi="Times New Roman" w:cs="Times New Roman"/>
        </w:rPr>
        <w:t>hypomethylated regions</w:t>
      </w:r>
      <w:r w:rsidR="0027638F" w:rsidRPr="008F38F9">
        <w:rPr>
          <w:rFonts w:ascii="Times New Roman" w:hAnsi="Times New Roman" w:cs="Times New Roman"/>
        </w:rPr>
        <w:t xml:space="preserve"> can be found in Supplemental Table 5.</w:t>
      </w:r>
      <w:r w:rsidR="00B67058" w:rsidRPr="008F38F9">
        <w:rPr>
          <w:rFonts w:ascii="Times New Roman" w:hAnsi="Times New Roman" w:cs="Times New Roman"/>
        </w:rPr>
        <w:t xml:space="preserve"> </w:t>
      </w:r>
      <w:r w:rsidR="005379D2" w:rsidRPr="008F38F9">
        <w:rPr>
          <w:rFonts w:ascii="Times New Roman" w:hAnsi="Times New Roman" w:cs="Times New Roman"/>
        </w:rPr>
        <w:t>(</w:t>
      </w:r>
      <w:r w:rsidR="009E5B89" w:rsidRPr="008F38F9">
        <w:rPr>
          <w:rFonts w:ascii="Times New Roman" w:hAnsi="Times New Roman" w:cs="Times New Roman"/>
          <w:i/>
        </w:rPr>
        <w:t>B</w:t>
      </w:r>
      <w:r w:rsidR="005379D2" w:rsidRPr="008F38F9">
        <w:rPr>
          <w:rFonts w:ascii="Times New Roman" w:hAnsi="Times New Roman" w:cs="Times New Roman"/>
        </w:rPr>
        <w:t xml:space="preserve">) </w:t>
      </w:r>
      <w:r w:rsidR="00D50238" w:rsidRPr="008F38F9">
        <w:rPr>
          <w:rFonts w:ascii="Times New Roman" w:hAnsi="Times New Roman" w:cs="Times New Roman"/>
        </w:rPr>
        <w:t xml:space="preserve">Proportion of hypomethylated regions (y-axis) that </w:t>
      </w:r>
      <w:r w:rsidR="005E2B8F" w:rsidRPr="008F38F9">
        <w:rPr>
          <w:rFonts w:ascii="Times New Roman" w:hAnsi="Times New Roman" w:cs="Times New Roman"/>
        </w:rPr>
        <w:t>have a binding event at motifs associated with</w:t>
      </w:r>
      <w:r w:rsidR="00D50238" w:rsidRPr="008F38F9">
        <w:rPr>
          <w:rFonts w:ascii="Times New Roman" w:hAnsi="Times New Roman" w:cs="Times New Roman"/>
        </w:rPr>
        <w:t xml:space="preserve"> TFs in the families of master-regulators </w:t>
      </w:r>
      <w:r w:rsidR="0058551F" w:rsidRPr="008F38F9">
        <w:rPr>
          <w:rFonts w:ascii="Times New Roman" w:hAnsi="Times New Roman" w:cs="Times New Roman"/>
        </w:rPr>
        <w:t>NF-κB, AP-1, or IRFs</w:t>
      </w:r>
      <w:r w:rsidR="00D50238" w:rsidRPr="008F38F9">
        <w:rPr>
          <w:rFonts w:ascii="Times New Roman" w:hAnsi="Times New Roman" w:cs="Times New Roman"/>
        </w:rPr>
        <w:t>. To test for enrichment of binding of these TFs within these regions, we generated a randomly sampled control set of sequences matched for length and GC content to the observed hypomethylated regions.</w:t>
      </w:r>
    </w:p>
    <w:p w14:paraId="7D0911DA" w14:textId="6BC5B060" w:rsidR="005379D2" w:rsidRPr="008F38F9" w:rsidRDefault="005379D2" w:rsidP="00041EEF">
      <w:pPr>
        <w:spacing w:after="0" w:line="240" w:lineRule="auto"/>
        <w:jc w:val="both"/>
        <w:rPr>
          <w:rFonts w:ascii="Times New Roman" w:hAnsi="Times New Roman" w:cs="Times New Roman"/>
        </w:rPr>
      </w:pPr>
    </w:p>
    <w:p w14:paraId="5FFED8D8" w14:textId="77777777" w:rsidR="005379D2" w:rsidRPr="00041EEF" w:rsidRDefault="005379D2" w:rsidP="00041EEF">
      <w:pPr>
        <w:spacing w:after="0" w:line="240" w:lineRule="auto"/>
        <w:jc w:val="both"/>
        <w:rPr>
          <w:rFonts w:ascii="Times New Roman" w:hAnsi="Times New Roman" w:cs="Times New Roman"/>
          <w:color w:val="FF0000"/>
        </w:rPr>
      </w:pPr>
    </w:p>
    <w:p w14:paraId="4ED1D206" w14:textId="77777777" w:rsidR="009771A1" w:rsidRPr="00041EEF" w:rsidRDefault="009771A1" w:rsidP="00041EEF">
      <w:pPr>
        <w:spacing w:after="0" w:line="240" w:lineRule="auto"/>
        <w:rPr>
          <w:rFonts w:ascii="Times New Roman" w:hAnsi="Times New Roman" w:cs="Times New Roman"/>
          <w:color w:val="232323"/>
        </w:rPr>
      </w:pPr>
    </w:p>
    <w:p w14:paraId="62731E2C" w14:textId="77777777" w:rsidR="009771A1" w:rsidRPr="00041EEF" w:rsidRDefault="009771A1" w:rsidP="00041EEF">
      <w:pPr>
        <w:spacing w:after="0" w:line="240" w:lineRule="auto"/>
        <w:rPr>
          <w:rFonts w:ascii="Times New Roman" w:hAnsi="Times New Roman" w:cs="Times New Roman"/>
          <w:color w:val="232323"/>
        </w:rPr>
      </w:pPr>
      <w:r w:rsidRPr="00041EEF">
        <w:rPr>
          <w:rFonts w:ascii="Times New Roman" w:hAnsi="Times New Roman" w:cs="Times New Roman"/>
          <w:color w:val="232323"/>
        </w:rPr>
        <w:br w:type="page"/>
      </w:r>
    </w:p>
    <w:p w14:paraId="6A8D33D3" w14:textId="62C171F5" w:rsidR="00041EEF" w:rsidRPr="008032B5" w:rsidRDefault="00041EEF" w:rsidP="008032B5">
      <w:pPr>
        <w:spacing w:after="0" w:line="240" w:lineRule="auto"/>
        <w:jc w:val="center"/>
        <w:rPr>
          <w:rFonts w:ascii="Times New Roman" w:hAnsi="Times New Roman" w:cs="Times New Roman"/>
          <w:color w:val="232323"/>
        </w:rPr>
      </w:pPr>
    </w:p>
    <w:p w14:paraId="10BB9AB5" w14:textId="2D5C0889" w:rsidR="00CC56B8" w:rsidRDefault="00CC56B8" w:rsidP="005C7D51">
      <w:pPr>
        <w:spacing w:after="0" w:line="240" w:lineRule="auto"/>
        <w:jc w:val="both"/>
        <w:rPr>
          <w:rFonts w:ascii="Times New Roman" w:hAnsi="Times New Roman" w:cs="Times New Roman"/>
          <w:b/>
          <w:color w:val="FF0000"/>
        </w:rPr>
      </w:pPr>
      <w:r w:rsidRPr="00041EEF">
        <w:rPr>
          <w:rFonts w:ascii="Times New Roman" w:hAnsi="Times New Roman" w:cs="Times New Roman"/>
          <w:noProof/>
          <w:color w:val="232323"/>
        </w:rPr>
        <w:drawing>
          <wp:anchor distT="0" distB="0" distL="114300" distR="114300" simplePos="0" relativeHeight="251663360" behindDoc="1" locked="0" layoutInCell="1" allowOverlap="1" wp14:anchorId="19D5CD59" wp14:editId="0DD425F2">
            <wp:simplePos x="0" y="0"/>
            <wp:positionH relativeFrom="column">
              <wp:posOffset>-209550</wp:posOffset>
            </wp:positionH>
            <wp:positionV relativeFrom="paragraph">
              <wp:posOffset>114300</wp:posOffset>
            </wp:positionV>
            <wp:extent cx="5943600" cy="4526915"/>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ureS9.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4526915"/>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082AC276" w14:textId="77777777" w:rsidR="00CC56B8" w:rsidRDefault="00CC56B8" w:rsidP="005C7D51">
      <w:pPr>
        <w:spacing w:after="0" w:line="240" w:lineRule="auto"/>
        <w:jc w:val="both"/>
        <w:rPr>
          <w:rFonts w:ascii="Times New Roman" w:hAnsi="Times New Roman" w:cs="Times New Roman"/>
          <w:b/>
          <w:color w:val="FF0000"/>
        </w:rPr>
      </w:pPr>
    </w:p>
    <w:p w14:paraId="6B72DEE3" w14:textId="77777777" w:rsidR="00CC56B8" w:rsidRDefault="00CC56B8" w:rsidP="005C7D51">
      <w:pPr>
        <w:spacing w:after="0" w:line="240" w:lineRule="auto"/>
        <w:jc w:val="both"/>
        <w:rPr>
          <w:rFonts w:ascii="Times New Roman" w:hAnsi="Times New Roman" w:cs="Times New Roman"/>
          <w:b/>
          <w:color w:val="FF0000"/>
        </w:rPr>
      </w:pPr>
    </w:p>
    <w:p w14:paraId="30DDA93F" w14:textId="77777777" w:rsidR="00CC56B8" w:rsidRDefault="00CC56B8" w:rsidP="005C7D51">
      <w:pPr>
        <w:spacing w:after="0" w:line="240" w:lineRule="auto"/>
        <w:jc w:val="both"/>
        <w:rPr>
          <w:rFonts w:ascii="Times New Roman" w:hAnsi="Times New Roman" w:cs="Times New Roman"/>
          <w:b/>
          <w:color w:val="FF0000"/>
        </w:rPr>
      </w:pPr>
    </w:p>
    <w:p w14:paraId="42B29640" w14:textId="77777777" w:rsidR="00CC56B8" w:rsidRDefault="00CC56B8" w:rsidP="005C7D51">
      <w:pPr>
        <w:spacing w:after="0" w:line="240" w:lineRule="auto"/>
        <w:jc w:val="both"/>
        <w:rPr>
          <w:rFonts w:ascii="Times New Roman" w:hAnsi="Times New Roman" w:cs="Times New Roman"/>
          <w:b/>
          <w:color w:val="FF0000"/>
        </w:rPr>
      </w:pPr>
    </w:p>
    <w:p w14:paraId="583AF036" w14:textId="77777777" w:rsidR="00CC56B8" w:rsidRDefault="00CC56B8" w:rsidP="005C7D51">
      <w:pPr>
        <w:spacing w:after="0" w:line="240" w:lineRule="auto"/>
        <w:jc w:val="both"/>
        <w:rPr>
          <w:rFonts w:ascii="Times New Roman" w:hAnsi="Times New Roman" w:cs="Times New Roman"/>
          <w:b/>
          <w:color w:val="FF0000"/>
        </w:rPr>
      </w:pPr>
    </w:p>
    <w:p w14:paraId="681E3516" w14:textId="77777777" w:rsidR="00CC56B8" w:rsidRDefault="00CC56B8" w:rsidP="005C7D51">
      <w:pPr>
        <w:spacing w:after="0" w:line="240" w:lineRule="auto"/>
        <w:jc w:val="both"/>
        <w:rPr>
          <w:rFonts w:ascii="Times New Roman" w:hAnsi="Times New Roman" w:cs="Times New Roman"/>
          <w:b/>
          <w:color w:val="FF0000"/>
        </w:rPr>
      </w:pPr>
    </w:p>
    <w:p w14:paraId="037E9D6B" w14:textId="77777777" w:rsidR="00CC56B8" w:rsidRDefault="00CC56B8" w:rsidP="005C7D51">
      <w:pPr>
        <w:spacing w:after="0" w:line="240" w:lineRule="auto"/>
        <w:jc w:val="both"/>
        <w:rPr>
          <w:rFonts w:ascii="Times New Roman" w:hAnsi="Times New Roman" w:cs="Times New Roman"/>
          <w:b/>
          <w:color w:val="FF0000"/>
        </w:rPr>
      </w:pPr>
    </w:p>
    <w:p w14:paraId="32DE2B48" w14:textId="00DFA157" w:rsidR="00CC56B8" w:rsidRDefault="00CC56B8" w:rsidP="005C7D51">
      <w:pPr>
        <w:spacing w:after="0" w:line="240" w:lineRule="auto"/>
        <w:jc w:val="both"/>
        <w:rPr>
          <w:rFonts w:ascii="Times New Roman" w:hAnsi="Times New Roman" w:cs="Times New Roman"/>
          <w:b/>
          <w:color w:val="FF0000"/>
        </w:rPr>
      </w:pPr>
    </w:p>
    <w:p w14:paraId="102F4506" w14:textId="77777777" w:rsidR="00CC56B8" w:rsidRDefault="00CC56B8" w:rsidP="005C7D51">
      <w:pPr>
        <w:spacing w:after="0" w:line="240" w:lineRule="auto"/>
        <w:jc w:val="both"/>
        <w:rPr>
          <w:rFonts w:ascii="Times New Roman" w:hAnsi="Times New Roman" w:cs="Times New Roman"/>
          <w:b/>
          <w:color w:val="FF0000"/>
        </w:rPr>
      </w:pPr>
    </w:p>
    <w:p w14:paraId="00779ED2" w14:textId="77777777" w:rsidR="00CC56B8" w:rsidRDefault="00CC56B8" w:rsidP="005C7D51">
      <w:pPr>
        <w:spacing w:after="0" w:line="240" w:lineRule="auto"/>
        <w:jc w:val="both"/>
        <w:rPr>
          <w:rFonts w:ascii="Times New Roman" w:hAnsi="Times New Roman" w:cs="Times New Roman"/>
          <w:b/>
          <w:color w:val="FF0000"/>
        </w:rPr>
      </w:pPr>
    </w:p>
    <w:p w14:paraId="08149524" w14:textId="77777777" w:rsidR="00CC56B8" w:rsidRDefault="00CC56B8" w:rsidP="005C7D51">
      <w:pPr>
        <w:spacing w:after="0" w:line="240" w:lineRule="auto"/>
        <w:jc w:val="both"/>
        <w:rPr>
          <w:rFonts w:ascii="Times New Roman" w:hAnsi="Times New Roman" w:cs="Times New Roman"/>
          <w:b/>
          <w:color w:val="FF0000"/>
        </w:rPr>
      </w:pPr>
    </w:p>
    <w:p w14:paraId="18AA380F" w14:textId="77777777" w:rsidR="00CC56B8" w:rsidRDefault="00CC56B8" w:rsidP="005C7D51">
      <w:pPr>
        <w:spacing w:after="0" w:line="240" w:lineRule="auto"/>
        <w:jc w:val="both"/>
        <w:rPr>
          <w:rFonts w:ascii="Times New Roman" w:hAnsi="Times New Roman" w:cs="Times New Roman"/>
          <w:b/>
          <w:color w:val="FF0000"/>
        </w:rPr>
      </w:pPr>
    </w:p>
    <w:p w14:paraId="2B69CAE5" w14:textId="664A7964" w:rsidR="00CC56B8" w:rsidRDefault="00CC56B8" w:rsidP="005C7D51">
      <w:pPr>
        <w:spacing w:after="0" w:line="240" w:lineRule="auto"/>
        <w:jc w:val="both"/>
        <w:rPr>
          <w:rFonts w:ascii="Times New Roman" w:hAnsi="Times New Roman" w:cs="Times New Roman"/>
          <w:b/>
          <w:color w:val="FF0000"/>
        </w:rPr>
      </w:pPr>
    </w:p>
    <w:p w14:paraId="433C0672" w14:textId="77777777" w:rsidR="00CC56B8" w:rsidRDefault="00CC56B8" w:rsidP="005C7D51">
      <w:pPr>
        <w:spacing w:after="0" w:line="240" w:lineRule="auto"/>
        <w:jc w:val="both"/>
        <w:rPr>
          <w:rFonts w:ascii="Times New Roman" w:hAnsi="Times New Roman" w:cs="Times New Roman"/>
          <w:b/>
          <w:color w:val="FF0000"/>
        </w:rPr>
      </w:pPr>
    </w:p>
    <w:p w14:paraId="70D02EBF" w14:textId="77777777" w:rsidR="00CC56B8" w:rsidRDefault="00CC56B8" w:rsidP="005C7D51">
      <w:pPr>
        <w:spacing w:after="0" w:line="240" w:lineRule="auto"/>
        <w:jc w:val="both"/>
        <w:rPr>
          <w:rFonts w:ascii="Times New Roman" w:hAnsi="Times New Roman" w:cs="Times New Roman"/>
          <w:b/>
          <w:color w:val="FF0000"/>
        </w:rPr>
      </w:pPr>
    </w:p>
    <w:p w14:paraId="7D9E4A1F" w14:textId="77777777" w:rsidR="00CC56B8" w:rsidRDefault="00CC56B8" w:rsidP="005C7D51">
      <w:pPr>
        <w:spacing w:after="0" w:line="240" w:lineRule="auto"/>
        <w:jc w:val="both"/>
        <w:rPr>
          <w:rFonts w:ascii="Times New Roman" w:hAnsi="Times New Roman" w:cs="Times New Roman"/>
          <w:b/>
          <w:color w:val="FF0000"/>
        </w:rPr>
      </w:pPr>
    </w:p>
    <w:p w14:paraId="3C8E8777" w14:textId="77777777" w:rsidR="00CC56B8" w:rsidRDefault="00CC56B8" w:rsidP="005C7D51">
      <w:pPr>
        <w:spacing w:after="0" w:line="240" w:lineRule="auto"/>
        <w:jc w:val="both"/>
        <w:rPr>
          <w:rFonts w:ascii="Times New Roman" w:hAnsi="Times New Roman" w:cs="Times New Roman"/>
          <w:b/>
          <w:color w:val="FF0000"/>
        </w:rPr>
      </w:pPr>
    </w:p>
    <w:p w14:paraId="42EFB1FA" w14:textId="77777777" w:rsidR="00CC56B8" w:rsidRDefault="00CC56B8" w:rsidP="005C7D51">
      <w:pPr>
        <w:spacing w:after="0" w:line="240" w:lineRule="auto"/>
        <w:jc w:val="both"/>
        <w:rPr>
          <w:rFonts w:ascii="Times New Roman" w:hAnsi="Times New Roman" w:cs="Times New Roman"/>
          <w:b/>
          <w:color w:val="FF0000"/>
        </w:rPr>
      </w:pPr>
    </w:p>
    <w:p w14:paraId="008BA42F" w14:textId="77777777" w:rsidR="00CC56B8" w:rsidRDefault="00CC56B8" w:rsidP="005C7D51">
      <w:pPr>
        <w:spacing w:after="0" w:line="240" w:lineRule="auto"/>
        <w:jc w:val="both"/>
        <w:rPr>
          <w:rFonts w:ascii="Times New Roman" w:hAnsi="Times New Roman" w:cs="Times New Roman"/>
          <w:b/>
          <w:color w:val="FF0000"/>
        </w:rPr>
      </w:pPr>
    </w:p>
    <w:p w14:paraId="082642D2" w14:textId="77777777" w:rsidR="00CC56B8" w:rsidRDefault="00CC56B8" w:rsidP="005C7D51">
      <w:pPr>
        <w:spacing w:after="0" w:line="240" w:lineRule="auto"/>
        <w:jc w:val="both"/>
        <w:rPr>
          <w:rFonts w:ascii="Times New Roman" w:hAnsi="Times New Roman" w:cs="Times New Roman"/>
          <w:b/>
          <w:color w:val="FF0000"/>
        </w:rPr>
      </w:pPr>
    </w:p>
    <w:p w14:paraId="2E560D59" w14:textId="4009CFAE" w:rsidR="000C70CE" w:rsidRPr="00B005C2" w:rsidRDefault="000C70CE" w:rsidP="005C7D51">
      <w:pPr>
        <w:spacing w:after="0" w:line="240" w:lineRule="auto"/>
        <w:jc w:val="both"/>
        <w:rPr>
          <w:rFonts w:ascii="Times New Roman" w:hAnsi="Times New Roman" w:cs="Times New Roman"/>
          <w:b/>
        </w:rPr>
      </w:pPr>
      <w:r w:rsidRPr="00B005C2">
        <w:rPr>
          <w:rFonts w:ascii="Times New Roman" w:hAnsi="Times New Roman" w:cs="Times New Roman"/>
          <w:b/>
        </w:rPr>
        <w:t>Supplemental Figure 9.</w:t>
      </w:r>
      <w:r w:rsidRPr="00B005C2">
        <w:rPr>
          <w:rFonts w:ascii="Times New Roman" w:hAnsi="Times New Roman" w:cs="Times New Roman"/>
        </w:rPr>
        <w:t xml:space="preserve"> Smooth scatterplots depicting the relationship between the magnitude of loss in DNA methylation level after infection and changes</w:t>
      </w:r>
      <w:r w:rsidR="00AC1510" w:rsidRPr="00B005C2">
        <w:rPr>
          <w:rFonts w:ascii="Times New Roman" w:hAnsi="Times New Roman" w:cs="Times New Roman"/>
        </w:rPr>
        <w:t xml:space="preserve"> (in log2</w:t>
      </w:r>
      <w:r w:rsidR="00591A1F" w:rsidRPr="00B005C2">
        <w:rPr>
          <w:rFonts w:ascii="Times New Roman" w:hAnsi="Times New Roman" w:cs="Times New Roman"/>
        </w:rPr>
        <w:t xml:space="preserve"> scale</w:t>
      </w:r>
      <w:r w:rsidR="00AC1510" w:rsidRPr="00B005C2">
        <w:rPr>
          <w:rFonts w:ascii="Times New Roman" w:hAnsi="Times New Roman" w:cs="Times New Roman"/>
        </w:rPr>
        <w:t>)</w:t>
      </w:r>
      <w:r w:rsidRPr="00B005C2">
        <w:rPr>
          <w:rFonts w:ascii="Times New Roman" w:hAnsi="Times New Roman" w:cs="Times New Roman"/>
        </w:rPr>
        <w:t xml:space="preserve"> in H3K27ac, H3K4me3 and H3K4me1 histone marks, chromatin accessibility, and mRNA expression levels of nearby genes.</w:t>
      </w:r>
    </w:p>
    <w:p w14:paraId="04BF8CCB" w14:textId="43890CC1" w:rsidR="00A4771A" w:rsidRPr="00B005C2" w:rsidRDefault="00A4771A">
      <w:pPr>
        <w:spacing w:after="0" w:line="240" w:lineRule="auto"/>
        <w:rPr>
          <w:rFonts w:ascii="Times New Roman" w:hAnsi="Times New Roman" w:cs="Times New Roman"/>
        </w:rPr>
      </w:pPr>
      <w:r w:rsidRPr="00B005C2">
        <w:rPr>
          <w:rFonts w:ascii="Times New Roman" w:hAnsi="Times New Roman" w:cs="Times New Roman"/>
        </w:rPr>
        <w:br w:type="page"/>
      </w:r>
    </w:p>
    <w:p w14:paraId="7BBB2D1D" w14:textId="2A8B825E" w:rsidR="00A4771A" w:rsidRPr="00B005C2" w:rsidRDefault="00174A5E" w:rsidP="009A550E">
      <w:pPr>
        <w:spacing w:after="0" w:line="240" w:lineRule="auto"/>
        <w:jc w:val="center"/>
        <w:rPr>
          <w:rFonts w:ascii="Times New Roman" w:hAnsi="Times New Roman" w:cs="Times New Roman"/>
          <w:b/>
        </w:rPr>
      </w:pPr>
      <w:r w:rsidRPr="00B005C2">
        <w:rPr>
          <w:rFonts w:ascii="Times New Roman" w:hAnsi="Times New Roman" w:cs="Times New Roman"/>
          <w:b/>
          <w:noProof/>
        </w:rPr>
        <w:lastRenderedPageBreak/>
        <w:drawing>
          <wp:anchor distT="0" distB="0" distL="114300" distR="114300" simplePos="0" relativeHeight="251667456" behindDoc="1" locked="0" layoutInCell="1" allowOverlap="1" wp14:anchorId="53F189E8" wp14:editId="510A4AAB">
            <wp:simplePos x="0" y="0"/>
            <wp:positionH relativeFrom="column">
              <wp:posOffset>0</wp:posOffset>
            </wp:positionH>
            <wp:positionV relativeFrom="paragraph">
              <wp:posOffset>38735</wp:posOffset>
            </wp:positionV>
            <wp:extent cx="5943600" cy="769175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S10.ai"/>
                    <pic:cNvPicPr/>
                  </pic:nvPicPr>
                  <pic:blipFill>
                    <a:blip r:embed="rId33">
                      <a:extLst>
                        <a:ext uri="{28A0092B-C50C-407E-A947-70E740481C1C}">
                          <a14:useLocalDpi xmlns:a14="http://schemas.microsoft.com/office/drawing/2010/main" val="0"/>
                        </a:ext>
                      </a:extLst>
                    </a:blip>
                    <a:stretch>
                      <a:fillRect/>
                    </a:stretch>
                  </pic:blipFill>
                  <pic:spPr>
                    <a:xfrm>
                      <a:off x="0" y="0"/>
                      <a:ext cx="5943600" cy="7691755"/>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338A280A" w14:textId="77777777" w:rsidR="00234127" w:rsidRPr="00B005C2" w:rsidRDefault="00234127" w:rsidP="005C7D51">
      <w:pPr>
        <w:spacing w:after="0" w:line="240" w:lineRule="auto"/>
        <w:jc w:val="both"/>
        <w:rPr>
          <w:rFonts w:ascii="Times New Roman" w:hAnsi="Times New Roman" w:cs="Times New Roman"/>
          <w:b/>
        </w:rPr>
      </w:pPr>
    </w:p>
    <w:p w14:paraId="562EE4B1" w14:textId="77777777" w:rsidR="00234127" w:rsidRPr="00B005C2" w:rsidRDefault="00234127" w:rsidP="005C7D51">
      <w:pPr>
        <w:spacing w:after="0" w:line="240" w:lineRule="auto"/>
        <w:jc w:val="both"/>
        <w:rPr>
          <w:rFonts w:ascii="Times New Roman" w:hAnsi="Times New Roman" w:cs="Times New Roman"/>
          <w:b/>
        </w:rPr>
      </w:pPr>
    </w:p>
    <w:p w14:paraId="60084B11" w14:textId="77777777" w:rsidR="00234127" w:rsidRPr="00B005C2" w:rsidRDefault="00234127" w:rsidP="005C7D51">
      <w:pPr>
        <w:spacing w:after="0" w:line="240" w:lineRule="auto"/>
        <w:jc w:val="both"/>
        <w:rPr>
          <w:rFonts w:ascii="Times New Roman" w:hAnsi="Times New Roman" w:cs="Times New Roman"/>
          <w:b/>
        </w:rPr>
      </w:pPr>
    </w:p>
    <w:p w14:paraId="3934B32D" w14:textId="77777777" w:rsidR="00234127" w:rsidRPr="00B005C2" w:rsidRDefault="00234127" w:rsidP="005C7D51">
      <w:pPr>
        <w:spacing w:after="0" w:line="240" w:lineRule="auto"/>
        <w:jc w:val="both"/>
        <w:rPr>
          <w:rFonts w:ascii="Times New Roman" w:hAnsi="Times New Roman" w:cs="Times New Roman"/>
          <w:b/>
        </w:rPr>
      </w:pPr>
    </w:p>
    <w:p w14:paraId="35CAA3AF" w14:textId="77777777" w:rsidR="00234127" w:rsidRPr="00B005C2" w:rsidRDefault="00234127" w:rsidP="005C7D51">
      <w:pPr>
        <w:spacing w:after="0" w:line="240" w:lineRule="auto"/>
        <w:jc w:val="both"/>
        <w:rPr>
          <w:rFonts w:ascii="Times New Roman" w:hAnsi="Times New Roman" w:cs="Times New Roman"/>
          <w:b/>
        </w:rPr>
      </w:pPr>
    </w:p>
    <w:p w14:paraId="39F63E5A" w14:textId="77777777" w:rsidR="00234127" w:rsidRPr="00B005C2" w:rsidRDefault="00234127" w:rsidP="005C7D51">
      <w:pPr>
        <w:spacing w:after="0" w:line="240" w:lineRule="auto"/>
        <w:jc w:val="both"/>
        <w:rPr>
          <w:rFonts w:ascii="Times New Roman" w:hAnsi="Times New Roman" w:cs="Times New Roman"/>
          <w:b/>
        </w:rPr>
      </w:pPr>
    </w:p>
    <w:p w14:paraId="36C2CB01" w14:textId="77777777" w:rsidR="00234127" w:rsidRPr="00B005C2" w:rsidRDefault="00234127" w:rsidP="005C7D51">
      <w:pPr>
        <w:spacing w:after="0" w:line="240" w:lineRule="auto"/>
        <w:jc w:val="both"/>
        <w:rPr>
          <w:rFonts w:ascii="Times New Roman" w:hAnsi="Times New Roman" w:cs="Times New Roman"/>
          <w:b/>
        </w:rPr>
      </w:pPr>
    </w:p>
    <w:p w14:paraId="12DF6E3F" w14:textId="77777777" w:rsidR="00174A5E" w:rsidRPr="00B005C2" w:rsidRDefault="00174A5E" w:rsidP="005C7D51">
      <w:pPr>
        <w:spacing w:after="0" w:line="240" w:lineRule="auto"/>
        <w:jc w:val="both"/>
        <w:rPr>
          <w:rFonts w:ascii="Times New Roman" w:hAnsi="Times New Roman" w:cs="Times New Roman"/>
          <w:b/>
        </w:rPr>
      </w:pPr>
    </w:p>
    <w:p w14:paraId="20951E7C" w14:textId="77777777" w:rsidR="00174A5E" w:rsidRPr="00B005C2" w:rsidRDefault="00174A5E" w:rsidP="005C7D51">
      <w:pPr>
        <w:spacing w:after="0" w:line="240" w:lineRule="auto"/>
        <w:jc w:val="both"/>
        <w:rPr>
          <w:rFonts w:ascii="Times New Roman" w:hAnsi="Times New Roman" w:cs="Times New Roman"/>
          <w:b/>
        </w:rPr>
      </w:pPr>
    </w:p>
    <w:p w14:paraId="13BF4C59" w14:textId="77777777" w:rsidR="00174A5E" w:rsidRPr="00B005C2" w:rsidRDefault="00174A5E" w:rsidP="005C7D51">
      <w:pPr>
        <w:spacing w:after="0" w:line="240" w:lineRule="auto"/>
        <w:jc w:val="both"/>
        <w:rPr>
          <w:rFonts w:ascii="Times New Roman" w:hAnsi="Times New Roman" w:cs="Times New Roman"/>
          <w:b/>
        </w:rPr>
      </w:pPr>
    </w:p>
    <w:p w14:paraId="2CE0A8E2" w14:textId="77777777" w:rsidR="00174A5E" w:rsidRPr="00B005C2" w:rsidRDefault="00174A5E" w:rsidP="005C7D51">
      <w:pPr>
        <w:spacing w:after="0" w:line="240" w:lineRule="auto"/>
        <w:jc w:val="both"/>
        <w:rPr>
          <w:rFonts w:ascii="Times New Roman" w:hAnsi="Times New Roman" w:cs="Times New Roman"/>
          <w:b/>
        </w:rPr>
      </w:pPr>
    </w:p>
    <w:p w14:paraId="178F9C65" w14:textId="59CA2F76" w:rsidR="008030A6" w:rsidRPr="00B005C2" w:rsidRDefault="00413C1C" w:rsidP="005C7D51">
      <w:pPr>
        <w:spacing w:after="0" w:line="240" w:lineRule="auto"/>
        <w:jc w:val="both"/>
        <w:rPr>
          <w:rFonts w:ascii="Times New Roman" w:hAnsi="Times New Roman" w:cs="Times New Roman"/>
        </w:rPr>
      </w:pPr>
      <w:r w:rsidRPr="00B005C2">
        <w:rPr>
          <w:rFonts w:ascii="Times New Roman" w:hAnsi="Times New Roman" w:cs="Times New Roman"/>
          <w:b/>
        </w:rPr>
        <w:t>Supplemental Figure 10.</w:t>
      </w:r>
      <w:r w:rsidR="001656C6" w:rsidRPr="00B005C2">
        <w:rPr>
          <w:rFonts w:ascii="Times New Roman" w:hAnsi="Times New Roman" w:cs="Times New Roman"/>
          <w:b/>
        </w:rPr>
        <w:t xml:space="preserve"> </w:t>
      </w:r>
      <w:r w:rsidR="001656C6" w:rsidRPr="00B005C2">
        <w:rPr>
          <w:rFonts w:ascii="Times New Roman" w:hAnsi="Times New Roman" w:cs="Times New Roman"/>
        </w:rPr>
        <w:t>(</w:t>
      </w:r>
      <w:r w:rsidR="001656C6" w:rsidRPr="00B005C2">
        <w:rPr>
          <w:rFonts w:ascii="Times New Roman" w:hAnsi="Times New Roman" w:cs="Times New Roman"/>
          <w:i/>
        </w:rPr>
        <w:t>A</w:t>
      </w:r>
      <w:r w:rsidR="001656C6" w:rsidRPr="00B005C2">
        <w:rPr>
          <w:rFonts w:ascii="Times New Roman" w:hAnsi="Times New Roman" w:cs="Times New Roman"/>
        </w:rPr>
        <w:t xml:space="preserve">) </w:t>
      </w:r>
      <w:r w:rsidR="003857F0" w:rsidRPr="00B005C2">
        <w:rPr>
          <w:rFonts w:ascii="Times New Roman" w:hAnsi="Times New Roman" w:cs="Times New Roman"/>
        </w:rPr>
        <w:t>Bar</w:t>
      </w:r>
      <w:r w:rsidR="002D375C" w:rsidRPr="00B005C2">
        <w:rPr>
          <w:rFonts w:ascii="Times New Roman" w:hAnsi="Times New Roman" w:cs="Times New Roman"/>
        </w:rPr>
        <w:t xml:space="preserve">plots showing the </w:t>
      </w:r>
      <w:r w:rsidR="004842B8" w:rsidRPr="00B005C2">
        <w:rPr>
          <w:rFonts w:ascii="Times New Roman" w:hAnsi="Times New Roman" w:cs="Times New Roman"/>
        </w:rPr>
        <w:t>transcript</w:t>
      </w:r>
      <w:r w:rsidR="002D375C" w:rsidRPr="00B005C2">
        <w:rPr>
          <w:rFonts w:ascii="Times New Roman" w:hAnsi="Times New Roman" w:cs="Times New Roman"/>
        </w:rPr>
        <w:t xml:space="preserve"> levels (in FPKM)</w:t>
      </w:r>
      <w:r w:rsidR="001656C6" w:rsidRPr="00B005C2">
        <w:rPr>
          <w:rFonts w:ascii="Times New Roman" w:hAnsi="Times New Roman" w:cs="Times New Roman"/>
        </w:rPr>
        <w:t xml:space="preserve"> of </w:t>
      </w:r>
      <w:r w:rsidR="001656C6" w:rsidRPr="00B005C2">
        <w:rPr>
          <w:rFonts w:ascii="Times New Roman" w:hAnsi="Times New Roman" w:cs="Times New Roman"/>
          <w:i/>
        </w:rPr>
        <w:t>TET1</w:t>
      </w:r>
      <w:r w:rsidR="001656C6" w:rsidRPr="00B005C2">
        <w:rPr>
          <w:rFonts w:ascii="Times New Roman" w:hAnsi="Times New Roman" w:cs="Times New Roman"/>
        </w:rPr>
        <w:t xml:space="preserve">, </w:t>
      </w:r>
      <w:r w:rsidR="001656C6" w:rsidRPr="00B005C2">
        <w:rPr>
          <w:rFonts w:ascii="Times New Roman" w:hAnsi="Times New Roman" w:cs="Times New Roman"/>
          <w:i/>
        </w:rPr>
        <w:t>TET2</w:t>
      </w:r>
      <w:r w:rsidR="001656C6" w:rsidRPr="00B005C2">
        <w:rPr>
          <w:rFonts w:ascii="Times New Roman" w:hAnsi="Times New Roman" w:cs="Times New Roman"/>
        </w:rPr>
        <w:t xml:space="preserve"> and </w:t>
      </w:r>
      <w:r w:rsidR="001656C6" w:rsidRPr="00B005C2">
        <w:rPr>
          <w:rFonts w:ascii="Times New Roman" w:hAnsi="Times New Roman" w:cs="Times New Roman"/>
          <w:i/>
        </w:rPr>
        <w:t>TET3</w:t>
      </w:r>
      <w:r w:rsidR="001656C6" w:rsidRPr="00B005C2">
        <w:rPr>
          <w:rFonts w:ascii="Times New Roman" w:hAnsi="Times New Roman" w:cs="Times New Roman"/>
        </w:rPr>
        <w:t xml:space="preserve"> before</w:t>
      </w:r>
      <w:r w:rsidR="00B93F3B" w:rsidRPr="00B005C2">
        <w:rPr>
          <w:rFonts w:ascii="Times New Roman" w:hAnsi="Times New Roman" w:cs="Times New Roman"/>
        </w:rPr>
        <w:t xml:space="preserve"> (NI)</w:t>
      </w:r>
      <w:r w:rsidR="001656C6" w:rsidRPr="00B005C2">
        <w:rPr>
          <w:rFonts w:ascii="Times New Roman" w:hAnsi="Times New Roman" w:cs="Times New Roman"/>
        </w:rPr>
        <w:t xml:space="preserve"> and </w:t>
      </w:r>
      <w:r w:rsidR="0006482D" w:rsidRPr="00B005C2">
        <w:rPr>
          <w:rFonts w:ascii="Times New Roman" w:hAnsi="Times New Roman" w:cs="Times New Roman"/>
        </w:rPr>
        <w:t>18 hours post-</w:t>
      </w:r>
      <w:r w:rsidR="001656C6" w:rsidRPr="00B005C2">
        <w:rPr>
          <w:rFonts w:ascii="Times New Roman" w:hAnsi="Times New Roman" w:cs="Times New Roman"/>
        </w:rPr>
        <w:t>i</w:t>
      </w:r>
      <w:r w:rsidR="002D375C" w:rsidRPr="00B005C2">
        <w:rPr>
          <w:rFonts w:ascii="Times New Roman" w:hAnsi="Times New Roman" w:cs="Times New Roman"/>
        </w:rPr>
        <w:t>nfection</w:t>
      </w:r>
      <w:r w:rsidR="00B93F3B" w:rsidRPr="00B005C2">
        <w:rPr>
          <w:rFonts w:ascii="Times New Roman" w:hAnsi="Times New Roman" w:cs="Times New Roman"/>
        </w:rPr>
        <w:t xml:space="preserve"> (MTB)</w:t>
      </w:r>
      <w:r w:rsidR="002D375C" w:rsidRPr="00B005C2">
        <w:rPr>
          <w:rFonts w:ascii="Times New Roman" w:hAnsi="Times New Roman" w:cs="Times New Roman"/>
        </w:rPr>
        <w:t xml:space="preserve"> using RNA-Seq</w:t>
      </w:r>
      <w:r w:rsidR="00AE3D03" w:rsidRPr="00B005C2">
        <w:rPr>
          <w:rFonts w:ascii="Times New Roman" w:hAnsi="Times New Roman" w:cs="Times New Roman"/>
        </w:rPr>
        <w:t>. Data are represented as mean ± s.e.m., n = 6. (</w:t>
      </w:r>
      <w:r w:rsidR="001656C6" w:rsidRPr="00B005C2">
        <w:rPr>
          <w:rFonts w:ascii="Times New Roman" w:hAnsi="Times New Roman" w:cs="Times New Roman"/>
          <w:i/>
        </w:rPr>
        <w:t>B</w:t>
      </w:r>
      <w:r w:rsidR="00AE3D03" w:rsidRPr="00B005C2">
        <w:rPr>
          <w:rFonts w:ascii="Times New Roman" w:hAnsi="Times New Roman" w:cs="Times New Roman"/>
        </w:rPr>
        <w:t>) D</w:t>
      </w:r>
      <w:r w:rsidR="001656C6" w:rsidRPr="00B005C2">
        <w:rPr>
          <w:rFonts w:ascii="Times New Roman" w:hAnsi="Times New Roman" w:cs="Times New Roman"/>
        </w:rPr>
        <w:t xml:space="preserve">istribution of </w:t>
      </w:r>
      <w:r w:rsidR="009746C4" w:rsidRPr="00B005C2">
        <w:rPr>
          <w:rFonts w:ascii="Times New Roman" w:hAnsi="Times New Roman" w:cs="Times New Roman"/>
        </w:rPr>
        <w:t xml:space="preserve">mean </w:t>
      </w:r>
      <w:r w:rsidR="000F3C29" w:rsidRPr="00B005C2">
        <w:rPr>
          <w:rFonts w:ascii="Times New Roman" w:hAnsi="Times New Roman" w:cs="Times New Roman"/>
        </w:rPr>
        <w:t xml:space="preserve">baseline </w:t>
      </w:r>
      <w:r w:rsidR="001656C6" w:rsidRPr="00B005C2">
        <w:rPr>
          <w:rFonts w:ascii="Times New Roman" w:hAnsi="Times New Roman" w:cs="Times New Roman"/>
        </w:rPr>
        <w:t>gene expression values</w:t>
      </w:r>
      <w:r w:rsidR="009A570C" w:rsidRPr="00B005C2">
        <w:rPr>
          <w:rFonts w:ascii="Times New Roman" w:hAnsi="Times New Roman" w:cs="Times New Roman"/>
        </w:rPr>
        <w:t xml:space="preserve"> (FPKM</w:t>
      </w:r>
      <w:r w:rsidR="00101616" w:rsidRPr="00B005C2">
        <w:rPr>
          <w:rFonts w:ascii="Times New Roman" w:hAnsi="Times New Roman" w:cs="Times New Roman"/>
        </w:rPr>
        <w:t xml:space="preserve"> at log10 scale</w:t>
      </w:r>
      <w:r w:rsidR="009A570C" w:rsidRPr="00B005C2">
        <w:rPr>
          <w:rFonts w:ascii="Times New Roman" w:hAnsi="Times New Roman" w:cs="Times New Roman"/>
        </w:rPr>
        <w:t>)</w:t>
      </w:r>
      <w:r w:rsidR="000C653B" w:rsidRPr="00B005C2">
        <w:rPr>
          <w:rFonts w:ascii="Times New Roman" w:hAnsi="Times New Roman" w:cs="Times New Roman"/>
        </w:rPr>
        <w:t xml:space="preserve"> from</w:t>
      </w:r>
      <w:r w:rsidR="00693A31" w:rsidRPr="00B005C2">
        <w:rPr>
          <w:rFonts w:ascii="Times New Roman" w:hAnsi="Times New Roman" w:cs="Times New Roman"/>
        </w:rPr>
        <w:t xml:space="preserve"> </w:t>
      </w:r>
      <w:r w:rsidR="000C653B" w:rsidRPr="00B005C2">
        <w:rPr>
          <w:rFonts w:ascii="Times New Roman" w:hAnsi="Times New Roman" w:cs="Times New Roman"/>
        </w:rPr>
        <w:t xml:space="preserve">6 </w:t>
      </w:r>
      <w:r w:rsidR="000F3C29" w:rsidRPr="00B005C2">
        <w:rPr>
          <w:rFonts w:ascii="Times New Roman" w:hAnsi="Times New Roman" w:cs="Times New Roman"/>
        </w:rPr>
        <w:t>untreated DC</w:t>
      </w:r>
      <w:r w:rsidR="000C653B" w:rsidRPr="00B005C2">
        <w:rPr>
          <w:rFonts w:ascii="Times New Roman" w:hAnsi="Times New Roman" w:cs="Times New Roman"/>
        </w:rPr>
        <w:t xml:space="preserve"> samples. A</w:t>
      </w:r>
      <w:r w:rsidR="00FE2E9F" w:rsidRPr="00B005C2">
        <w:rPr>
          <w:rFonts w:ascii="Times New Roman" w:hAnsi="Times New Roman" w:cs="Times New Roman"/>
        </w:rPr>
        <w:t xml:space="preserve">rrows </w:t>
      </w:r>
      <w:r w:rsidR="000C653B" w:rsidRPr="00B005C2">
        <w:rPr>
          <w:rFonts w:ascii="Times New Roman" w:hAnsi="Times New Roman" w:cs="Times New Roman"/>
        </w:rPr>
        <w:t>denote</w:t>
      </w:r>
      <w:r w:rsidR="00FE2E9F" w:rsidRPr="00B005C2">
        <w:rPr>
          <w:rFonts w:ascii="Times New Roman" w:hAnsi="Times New Roman" w:cs="Times New Roman"/>
        </w:rPr>
        <w:t xml:space="preserve"> </w:t>
      </w:r>
      <w:r w:rsidR="001656C6" w:rsidRPr="00B005C2">
        <w:rPr>
          <w:rFonts w:ascii="Times New Roman" w:hAnsi="Times New Roman" w:cs="Times New Roman"/>
        </w:rPr>
        <w:t>the</w:t>
      </w:r>
      <w:r w:rsidR="00FE2E9F" w:rsidRPr="00B005C2">
        <w:rPr>
          <w:rFonts w:ascii="Times New Roman" w:hAnsi="Times New Roman" w:cs="Times New Roman"/>
        </w:rPr>
        <w:t xml:space="preserve"> relative expression of </w:t>
      </w:r>
      <w:r w:rsidR="000C653B" w:rsidRPr="00B005C2">
        <w:rPr>
          <w:rFonts w:ascii="Times New Roman" w:hAnsi="Times New Roman" w:cs="Times New Roman"/>
          <w:i/>
        </w:rPr>
        <w:t>TET1</w:t>
      </w:r>
      <w:r w:rsidR="000C653B" w:rsidRPr="00B005C2">
        <w:rPr>
          <w:rFonts w:ascii="Times New Roman" w:hAnsi="Times New Roman" w:cs="Times New Roman"/>
        </w:rPr>
        <w:t xml:space="preserve">, </w:t>
      </w:r>
      <w:r w:rsidR="000C653B" w:rsidRPr="00B005C2">
        <w:rPr>
          <w:rFonts w:ascii="Times New Roman" w:hAnsi="Times New Roman" w:cs="Times New Roman"/>
          <w:i/>
        </w:rPr>
        <w:t>TET2</w:t>
      </w:r>
      <w:r w:rsidR="000C653B" w:rsidRPr="00B005C2">
        <w:rPr>
          <w:rFonts w:ascii="Times New Roman" w:hAnsi="Times New Roman" w:cs="Times New Roman"/>
        </w:rPr>
        <w:t xml:space="preserve"> (2) and </w:t>
      </w:r>
      <w:r w:rsidR="000C653B" w:rsidRPr="00B005C2">
        <w:rPr>
          <w:rFonts w:ascii="Times New Roman" w:hAnsi="Times New Roman" w:cs="Times New Roman"/>
          <w:i/>
        </w:rPr>
        <w:t>TET3</w:t>
      </w:r>
      <w:r w:rsidR="000C653B" w:rsidRPr="00B005C2">
        <w:rPr>
          <w:rFonts w:ascii="Times New Roman" w:hAnsi="Times New Roman" w:cs="Times New Roman"/>
        </w:rPr>
        <w:t xml:space="preserve"> (3)</w:t>
      </w:r>
      <w:r w:rsidR="00FE2E9F" w:rsidRPr="00B005C2">
        <w:rPr>
          <w:rFonts w:ascii="Times New Roman" w:hAnsi="Times New Roman" w:cs="Times New Roman"/>
        </w:rPr>
        <w:t>.</w:t>
      </w:r>
      <w:r w:rsidR="001656C6" w:rsidRPr="00B005C2">
        <w:rPr>
          <w:rFonts w:ascii="Times New Roman" w:hAnsi="Times New Roman" w:cs="Times New Roman"/>
        </w:rPr>
        <w:t xml:space="preserve"> </w:t>
      </w:r>
      <w:r w:rsidR="00693A31" w:rsidRPr="00B005C2">
        <w:rPr>
          <w:rFonts w:ascii="Times New Roman" w:hAnsi="Times New Roman" w:cs="Times New Roman"/>
        </w:rPr>
        <w:t>(</w:t>
      </w:r>
      <w:r w:rsidR="001656C6" w:rsidRPr="00B005C2">
        <w:rPr>
          <w:rFonts w:ascii="Times New Roman" w:hAnsi="Times New Roman" w:cs="Times New Roman"/>
          <w:i/>
        </w:rPr>
        <w:t>C</w:t>
      </w:r>
      <w:r w:rsidR="001656C6" w:rsidRPr="00B005C2">
        <w:rPr>
          <w:rFonts w:ascii="Times New Roman" w:hAnsi="Times New Roman" w:cs="Times New Roman"/>
        </w:rPr>
        <w:t xml:space="preserve">) Western </w:t>
      </w:r>
      <w:r w:rsidR="00693A31" w:rsidRPr="00B005C2">
        <w:rPr>
          <w:rFonts w:ascii="Times New Roman" w:hAnsi="Times New Roman" w:cs="Times New Roman"/>
        </w:rPr>
        <w:t>b</w:t>
      </w:r>
      <w:r w:rsidR="001656C6" w:rsidRPr="00B005C2">
        <w:rPr>
          <w:rFonts w:ascii="Times New Roman" w:hAnsi="Times New Roman" w:cs="Times New Roman"/>
        </w:rPr>
        <w:t xml:space="preserve">lot </w:t>
      </w:r>
      <w:r w:rsidR="00693A31" w:rsidRPr="00B005C2">
        <w:rPr>
          <w:rFonts w:ascii="Times New Roman" w:hAnsi="Times New Roman" w:cs="Times New Roman"/>
        </w:rPr>
        <w:t>showing protein levels of</w:t>
      </w:r>
      <w:r w:rsidR="001656C6" w:rsidRPr="00B005C2">
        <w:rPr>
          <w:rFonts w:ascii="Times New Roman" w:hAnsi="Times New Roman" w:cs="Times New Roman"/>
        </w:rPr>
        <w:t xml:space="preserve"> TET2</w:t>
      </w:r>
      <w:r w:rsidR="00115C68" w:rsidRPr="00B005C2">
        <w:rPr>
          <w:rFonts w:ascii="Times New Roman" w:hAnsi="Times New Roman" w:cs="Times New Roman"/>
        </w:rPr>
        <w:t xml:space="preserve"> before</w:t>
      </w:r>
      <w:r w:rsidR="00B93F3B" w:rsidRPr="00B005C2">
        <w:rPr>
          <w:rFonts w:ascii="Times New Roman" w:hAnsi="Times New Roman" w:cs="Times New Roman"/>
        </w:rPr>
        <w:t xml:space="preserve"> (NI)</w:t>
      </w:r>
      <w:r w:rsidR="00115C68" w:rsidRPr="00B005C2">
        <w:rPr>
          <w:rFonts w:ascii="Times New Roman" w:hAnsi="Times New Roman" w:cs="Times New Roman"/>
        </w:rPr>
        <w:t xml:space="preserve"> and after MTB-infection</w:t>
      </w:r>
      <w:r w:rsidR="00B93F3B" w:rsidRPr="00B005C2">
        <w:rPr>
          <w:rFonts w:ascii="Times New Roman" w:hAnsi="Times New Roman" w:cs="Times New Roman"/>
        </w:rPr>
        <w:t xml:space="preserve"> (MTB)</w:t>
      </w:r>
      <w:r w:rsidR="00814FE8" w:rsidRPr="00B005C2">
        <w:rPr>
          <w:rFonts w:ascii="Times New Roman" w:hAnsi="Times New Roman" w:cs="Times New Roman"/>
        </w:rPr>
        <w:t>,</w:t>
      </w:r>
      <w:r w:rsidR="00115C68" w:rsidRPr="00B005C2">
        <w:rPr>
          <w:rFonts w:ascii="Times New Roman" w:hAnsi="Times New Roman" w:cs="Times New Roman"/>
        </w:rPr>
        <w:t xml:space="preserve"> at 18 and 48 hours</w:t>
      </w:r>
      <w:r w:rsidR="00E0770C" w:rsidRPr="00B005C2">
        <w:rPr>
          <w:rFonts w:ascii="Times New Roman" w:hAnsi="Times New Roman" w:cs="Times New Roman"/>
        </w:rPr>
        <w:t xml:space="preserve"> (h</w:t>
      </w:r>
      <w:r w:rsidR="00293328" w:rsidRPr="00B005C2">
        <w:rPr>
          <w:rFonts w:ascii="Times New Roman" w:hAnsi="Times New Roman" w:cs="Times New Roman"/>
        </w:rPr>
        <w:t>)</w:t>
      </w:r>
      <w:r w:rsidR="001656C6" w:rsidRPr="00B005C2">
        <w:rPr>
          <w:rFonts w:ascii="Times New Roman" w:hAnsi="Times New Roman" w:cs="Times New Roman"/>
        </w:rPr>
        <w:t>.</w:t>
      </w:r>
    </w:p>
    <w:p w14:paraId="6A8878F9" w14:textId="77777777" w:rsidR="002D375C" w:rsidRPr="00B005C2" w:rsidRDefault="002D375C" w:rsidP="001656C6">
      <w:pPr>
        <w:spacing w:after="0" w:line="240" w:lineRule="auto"/>
        <w:rPr>
          <w:rFonts w:ascii="Times New Roman" w:hAnsi="Times New Roman" w:cs="Times New Roman"/>
        </w:rPr>
      </w:pPr>
    </w:p>
    <w:p w14:paraId="0B083A84" w14:textId="5D72E6C9" w:rsidR="00041EEF" w:rsidRPr="00B005C2" w:rsidRDefault="00E16EA6" w:rsidP="008032B5">
      <w:pPr>
        <w:spacing w:after="0" w:line="240" w:lineRule="auto"/>
        <w:jc w:val="center"/>
        <w:rPr>
          <w:rFonts w:ascii="Times New Roman" w:hAnsi="Times New Roman" w:cs="Times New Roman"/>
          <w:b/>
        </w:rPr>
      </w:pPr>
      <w:r w:rsidRPr="00B005C2">
        <w:rPr>
          <w:rFonts w:ascii="Times New Roman" w:hAnsi="Times New Roman" w:cs="Times New Roman"/>
        </w:rPr>
        <w:br w:type="page"/>
      </w:r>
    </w:p>
    <w:p w14:paraId="69F2A3B4" w14:textId="77777777" w:rsidR="00234127" w:rsidRPr="00B005C2" w:rsidRDefault="00234127" w:rsidP="00041EEF">
      <w:pPr>
        <w:spacing w:after="0" w:line="240" w:lineRule="auto"/>
        <w:jc w:val="both"/>
        <w:rPr>
          <w:rFonts w:ascii="Times New Roman" w:hAnsi="Times New Roman" w:cs="Times New Roman"/>
          <w:b/>
        </w:rPr>
      </w:pPr>
    </w:p>
    <w:p w14:paraId="34A7D739" w14:textId="7AA58E7E" w:rsidR="00234127" w:rsidRPr="00B005C2" w:rsidRDefault="00234127" w:rsidP="00041EEF">
      <w:pPr>
        <w:spacing w:after="0" w:line="240" w:lineRule="auto"/>
        <w:jc w:val="both"/>
        <w:rPr>
          <w:rFonts w:ascii="Times New Roman" w:hAnsi="Times New Roman" w:cs="Times New Roman"/>
          <w:b/>
        </w:rPr>
      </w:pPr>
      <w:r w:rsidRPr="00B005C2">
        <w:rPr>
          <w:rFonts w:ascii="Times New Roman" w:hAnsi="Times New Roman" w:cs="Times New Roman"/>
          <w:noProof/>
        </w:rPr>
        <w:drawing>
          <wp:anchor distT="0" distB="0" distL="114300" distR="114300" simplePos="0" relativeHeight="251664384" behindDoc="1" locked="0" layoutInCell="1" allowOverlap="1" wp14:anchorId="466201E4" wp14:editId="4C40B324">
            <wp:simplePos x="0" y="0"/>
            <wp:positionH relativeFrom="margin">
              <wp:align>center</wp:align>
            </wp:positionH>
            <wp:positionV relativeFrom="paragraph">
              <wp:posOffset>113665</wp:posOffset>
            </wp:positionV>
            <wp:extent cx="5650230" cy="2547620"/>
            <wp:effectExtent l="0" t="0" r="7620" b="508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ureS11.png"/>
                    <pic:cNvPicPr/>
                  </pic:nvPicPr>
                  <pic:blipFill>
                    <a:blip r:embed="rId34">
                      <a:extLst>
                        <a:ext uri="{28A0092B-C50C-407E-A947-70E740481C1C}">
                          <a14:useLocalDpi xmlns:a14="http://schemas.microsoft.com/office/drawing/2010/main" val="0"/>
                        </a:ext>
                      </a:extLst>
                    </a:blip>
                    <a:stretch>
                      <a:fillRect/>
                    </a:stretch>
                  </pic:blipFill>
                  <pic:spPr>
                    <a:xfrm>
                      <a:off x="0" y="0"/>
                      <a:ext cx="5650230" cy="2547620"/>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25F87116" w14:textId="77777777" w:rsidR="00234127" w:rsidRPr="00B005C2" w:rsidRDefault="00234127" w:rsidP="00041EEF">
      <w:pPr>
        <w:spacing w:after="0" w:line="240" w:lineRule="auto"/>
        <w:jc w:val="both"/>
        <w:rPr>
          <w:rFonts w:ascii="Times New Roman" w:hAnsi="Times New Roman" w:cs="Times New Roman"/>
          <w:b/>
        </w:rPr>
      </w:pPr>
    </w:p>
    <w:p w14:paraId="4717287E" w14:textId="77777777" w:rsidR="00234127" w:rsidRPr="00B005C2" w:rsidRDefault="00234127" w:rsidP="00041EEF">
      <w:pPr>
        <w:spacing w:after="0" w:line="240" w:lineRule="auto"/>
        <w:jc w:val="both"/>
        <w:rPr>
          <w:rFonts w:ascii="Times New Roman" w:hAnsi="Times New Roman" w:cs="Times New Roman"/>
          <w:b/>
        </w:rPr>
      </w:pPr>
    </w:p>
    <w:p w14:paraId="5E7938E5" w14:textId="77777777" w:rsidR="00234127" w:rsidRPr="00B005C2" w:rsidRDefault="00234127" w:rsidP="00041EEF">
      <w:pPr>
        <w:spacing w:after="0" w:line="240" w:lineRule="auto"/>
        <w:jc w:val="both"/>
        <w:rPr>
          <w:rFonts w:ascii="Times New Roman" w:hAnsi="Times New Roman" w:cs="Times New Roman"/>
          <w:b/>
        </w:rPr>
      </w:pPr>
    </w:p>
    <w:p w14:paraId="6B88A233" w14:textId="77777777" w:rsidR="00234127" w:rsidRPr="00B005C2" w:rsidRDefault="00234127" w:rsidP="00041EEF">
      <w:pPr>
        <w:spacing w:after="0" w:line="240" w:lineRule="auto"/>
        <w:jc w:val="both"/>
        <w:rPr>
          <w:rFonts w:ascii="Times New Roman" w:hAnsi="Times New Roman" w:cs="Times New Roman"/>
          <w:b/>
        </w:rPr>
      </w:pPr>
    </w:p>
    <w:p w14:paraId="73C365C7" w14:textId="77777777" w:rsidR="00234127" w:rsidRPr="00B005C2" w:rsidRDefault="00234127" w:rsidP="00041EEF">
      <w:pPr>
        <w:spacing w:after="0" w:line="240" w:lineRule="auto"/>
        <w:jc w:val="both"/>
        <w:rPr>
          <w:rFonts w:ascii="Times New Roman" w:hAnsi="Times New Roman" w:cs="Times New Roman"/>
          <w:b/>
        </w:rPr>
      </w:pPr>
    </w:p>
    <w:p w14:paraId="2A2468D3" w14:textId="77777777" w:rsidR="00234127" w:rsidRPr="00B005C2" w:rsidRDefault="00234127" w:rsidP="00015F30">
      <w:pPr>
        <w:spacing w:after="0" w:line="240" w:lineRule="auto"/>
        <w:jc w:val="center"/>
        <w:rPr>
          <w:rFonts w:ascii="Times New Roman" w:hAnsi="Times New Roman" w:cs="Times New Roman"/>
          <w:b/>
        </w:rPr>
      </w:pPr>
    </w:p>
    <w:p w14:paraId="18C11B92" w14:textId="77777777" w:rsidR="00234127" w:rsidRPr="00B005C2" w:rsidRDefault="00234127" w:rsidP="00041EEF">
      <w:pPr>
        <w:spacing w:after="0" w:line="240" w:lineRule="auto"/>
        <w:jc w:val="both"/>
        <w:rPr>
          <w:rFonts w:ascii="Times New Roman" w:hAnsi="Times New Roman" w:cs="Times New Roman"/>
          <w:b/>
        </w:rPr>
      </w:pPr>
    </w:p>
    <w:p w14:paraId="434B6F5B" w14:textId="77777777" w:rsidR="00234127" w:rsidRPr="00B005C2" w:rsidRDefault="00234127" w:rsidP="00041EEF">
      <w:pPr>
        <w:spacing w:after="0" w:line="240" w:lineRule="auto"/>
        <w:jc w:val="both"/>
        <w:rPr>
          <w:rFonts w:ascii="Times New Roman" w:hAnsi="Times New Roman" w:cs="Times New Roman"/>
          <w:b/>
        </w:rPr>
      </w:pPr>
    </w:p>
    <w:p w14:paraId="3FFBBC31" w14:textId="77777777" w:rsidR="00234127" w:rsidRPr="00B005C2" w:rsidRDefault="00234127" w:rsidP="00041EEF">
      <w:pPr>
        <w:spacing w:after="0" w:line="240" w:lineRule="auto"/>
        <w:jc w:val="both"/>
        <w:rPr>
          <w:rFonts w:ascii="Times New Roman" w:hAnsi="Times New Roman" w:cs="Times New Roman"/>
          <w:b/>
        </w:rPr>
      </w:pPr>
    </w:p>
    <w:p w14:paraId="376F7E3D" w14:textId="77777777" w:rsidR="00234127" w:rsidRPr="00B005C2" w:rsidRDefault="00234127" w:rsidP="00041EEF">
      <w:pPr>
        <w:spacing w:after="0" w:line="240" w:lineRule="auto"/>
        <w:jc w:val="both"/>
        <w:rPr>
          <w:rFonts w:ascii="Times New Roman" w:hAnsi="Times New Roman" w:cs="Times New Roman"/>
          <w:b/>
        </w:rPr>
      </w:pPr>
    </w:p>
    <w:p w14:paraId="4B4ACD37" w14:textId="77777777" w:rsidR="00234127" w:rsidRPr="00B005C2" w:rsidRDefault="00234127" w:rsidP="00041EEF">
      <w:pPr>
        <w:spacing w:after="0" w:line="240" w:lineRule="auto"/>
        <w:jc w:val="both"/>
        <w:rPr>
          <w:rFonts w:ascii="Times New Roman" w:hAnsi="Times New Roman" w:cs="Times New Roman"/>
          <w:b/>
        </w:rPr>
      </w:pPr>
    </w:p>
    <w:p w14:paraId="0FAF95C5" w14:textId="77777777" w:rsidR="00234127" w:rsidRPr="00B005C2" w:rsidRDefault="00234127" w:rsidP="00041EEF">
      <w:pPr>
        <w:spacing w:after="0" w:line="240" w:lineRule="auto"/>
        <w:jc w:val="both"/>
        <w:rPr>
          <w:rFonts w:ascii="Times New Roman" w:hAnsi="Times New Roman" w:cs="Times New Roman"/>
          <w:b/>
        </w:rPr>
      </w:pPr>
    </w:p>
    <w:p w14:paraId="019F2041" w14:textId="6425565F" w:rsidR="00ED5144" w:rsidRPr="00B005C2" w:rsidRDefault="00E51ADD" w:rsidP="00041EEF">
      <w:pPr>
        <w:spacing w:after="0" w:line="240" w:lineRule="auto"/>
        <w:jc w:val="both"/>
        <w:rPr>
          <w:rFonts w:ascii="Times New Roman" w:hAnsi="Times New Roman" w:cs="Times New Roman"/>
        </w:rPr>
      </w:pPr>
      <w:r w:rsidRPr="00B005C2">
        <w:rPr>
          <w:rFonts w:ascii="Times New Roman" w:hAnsi="Times New Roman" w:cs="Times New Roman"/>
          <w:b/>
        </w:rPr>
        <w:t>Supplementa</w:t>
      </w:r>
      <w:r w:rsidR="00791688" w:rsidRPr="00B005C2">
        <w:rPr>
          <w:rFonts w:ascii="Times New Roman" w:hAnsi="Times New Roman" w:cs="Times New Roman"/>
          <w:b/>
        </w:rPr>
        <w:t>l</w:t>
      </w:r>
      <w:r w:rsidR="008030A6" w:rsidRPr="00B005C2">
        <w:rPr>
          <w:rFonts w:ascii="Times New Roman" w:hAnsi="Times New Roman" w:cs="Times New Roman"/>
          <w:b/>
        </w:rPr>
        <w:t xml:space="preserve"> Figure 11</w:t>
      </w:r>
      <w:r w:rsidR="00791688" w:rsidRPr="00B005C2">
        <w:rPr>
          <w:rFonts w:ascii="Times New Roman" w:hAnsi="Times New Roman" w:cs="Times New Roman"/>
          <w:b/>
        </w:rPr>
        <w:t xml:space="preserve">. </w:t>
      </w:r>
      <w:r w:rsidR="00EF150E" w:rsidRPr="00B005C2">
        <w:rPr>
          <w:rFonts w:ascii="Times New Roman" w:hAnsi="Times New Roman" w:cs="Times New Roman"/>
        </w:rPr>
        <w:t xml:space="preserve">The enrichment for </w:t>
      </w:r>
      <w:r w:rsidR="00B673C3" w:rsidRPr="00B005C2">
        <w:rPr>
          <w:rFonts w:ascii="Times New Roman" w:hAnsi="Times New Roman" w:cs="Times New Roman"/>
        </w:rPr>
        <w:t xml:space="preserve">overlap with enhancer elements and </w:t>
      </w:r>
      <w:r w:rsidR="00EF150E" w:rsidRPr="00B005C2">
        <w:rPr>
          <w:rFonts w:ascii="Times New Roman" w:hAnsi="Times New Roman" w:cs="Times New Roman"/>
        </w:rPr>
        <w:t>DE genes is robust to the c</w:t>
      </w:r>
      <w:r w:rsidRPr="00B005C2">
        <w:rPr>
          <w:rFonts w:ascii="Times New Roman" w:hAnsi="Times New Roman" w:cs="Times New Roman"/>
        </w:rPr>
        <w:t xml:space="preserve">utoffs used to define </w:t>
      </w:r>
      <w:r w:rsidR="007816FF" w:rsidRPr="00B005C2">
        <w:rPr>
          <w:rFonts w:ascii="Times New Roman" w:hAnsi="Times New Roman" w:cs="Times New Roman"/>
        </w:rPr>
        <w:t>hypomethylated regions</w:t>
      </w:r>
      <w:r w:rsidRPr="00B005C2">
        <w:rPr>
          <w:rFonts w:ascii="Times New Roman" w:hAnsi="Times New Roman" w:cs="Times New Roman"/>
        </w:rPr>
        <w:t>.</w:t>
      </w:r>
      <w:r w:rsidR="00791688" w:rsidRPr="00B005C2">
        <w:rPr>
          <w:rFonts w:ascii="Times New Roman" w:hAnsi="Times New Roman" w:cs="Times New Roman"/>
          <w:b/>
        </w:rPr>
        <w:t xml:space="preserve"> </w:t>
      </w:r>
      <w:r w:rsidR="00EF150E" w:rsidRPr="00B005C2">
        <w:rPr>
          <w:rFonts w:ascii="Times New Roman" w:hAnsi="Times New Roman" w:cs="Times New Roman"/>
        </w:rPr>
        <w:t>The tables show the observed f</w:t>
      </w:r>
      <w:r w:rsidR="0028060B" w:rsidRPr="00B005C2">
        <w:rPr>
          <w:rFonts w:ascii="Times New Roman" w:hAnsi="Times New Roman" w:cs="Times New Roman"/>
        </w:rPr>
        <w:t xml:space="preserve">old enrichments of </w:t>
      </w:r>
      <w:r w:rsidR="00377EFA" w:rsidRPr="00B005C2">
        <w:rPr>
          <w:rFonts w:ascii="Times New Roman" w:hAnsi="Times New Roman" w:cs="Times New Roman"/>
        </w:rPr>
        <w:t xml:space="preserve">overlap with enhancer elements (left panel) and </w:t>
      </w:r>
      <w:r w:rsidR="0028060B" w:rsidRPr="00B005C2">
        <w:rPr>
          <w:rFonts w:ascii="Times New Roman" w:hAnsi="Times New Roman" w:cs="Times New Roman"/>
        </w:rPr>
        <w:t>differentially expressed genes (</w:t>
      </w:r>
      <w:r w:rsidR="00377EFA" w:rsidRPr="00B005C2">
        <w:rPr>
          <w:rFonts w:ascii="Times New Roman" w:hAnsi="Times New Roman" w:cs="Times New Roman"/>
        </w:rPr>
        <w:t>right</w:t>
      </w:r>
      <w:r w:rsidR="0028060B" w:rsidRPr="00B005C2">
        <w:rPr>
          <w:rFonts w:ascii="Times New Roman" w:hAnsi="Times New Roman" w:cs="Times New Roman"/>
        </w:rPr>
        <w:t xml:space="preserve"> panel) </w:t>
      </w:r>
      <w:r w:rsidR="00211890" w:rsidRPr="00B005C2">
        <w:rPr>
          <w:rFonts w:ascii="Times New Roman" w:hAnsi="Times New Roman" w:cs="Times New Roman"/>
        </w:rPr>
        <w:t>when</w:t>
      </w:r>
      <w:r w:rsidR="00EF150E" w:rsidRPr="00B005C2">
        <w:rPr>
          <w:rFonts w:ascii="Times New Roman" w:hAnsi="Times New Roman" w:cs="Times New Roman"/>
        </w:rPr>
        <w:t xml:space="preserve"> classif</w:t>
      </w:r>
      <w:r w:rsidR="00211890" w:rsidRPr="00B005C2">
        <w:rPr>
          <w:rFonts w:ascii="Times New Roman" w:hAnsi="Times New Roman" w:cs="Times New Roman"/>
        </w:rPr>
        <w:t>ying</w:t>
      </w:r>
      <w:r w:rsidR="00EF150E" w:rsidRPr="00B005C2">
        <w:rPr>
          <w:rFonts w:ascii="Times New Roman" w:hAnsi="Times New Roman" w:cs="Times New Roman"/>
        </w:rPr>
        <w:t xml:space="preserve"> </w:t>
      </w:r>
      <w:r w:rsidR="009B010C" w:rsidRPr="00B005C2">
        <w:rPr>
          <w:rFonts w:ascii="Times New Roman" w:hAnsi="Times New Roman" w:cs="Times New Roman"/>
        </w:rPr>
        <w:t xml:space="preserve">hypomethylated </w:t>
      </w:r>
      <w:r w:rsidR="003C2322" w:rsidRPr="00B005C2">
        <w:rPr>
          <w:rFonts w:ascii="Times New Roman" w:hAnsi="Times New Roman" w:cs="Times New Roman"/>
        </w:rPr>
        <w:t xml:space="preserve">regions </w:t>
      </w:r>
      <w:r w:rsidR="00EF150E" w:rsidRPr="00B005C2">
        <w:rPr>
          <w:rFonts w:ascii="Times New Roman" w:hAnsi="Times New Roman" w:cs="Times New Roman"/>
        </w:rPr>
        <w:t>using a different combination</w:t>
      </w:r>
      <w:r w:rsidR="00ED5144" w:rsidRPr="00B005C2">
        <w:rPr>
          <w:rFonts w:ascii="Times New Roman" w:hAnsi="Times New Roman" w:cs="Times New Roman"/>
        </w:rPr>
        <w:t xml:space="preserve"> of cutoffs for the number of consecutive CpG sites exhibiting a significant difference in methylation (n</w:t>
      </w:r>
      <w:r w:rsidR="00CB77BA" w:rsidRPr="00B005C2">
        <w:rPr>
          <w:rFonts w:ascii="Times New Roman" w:hAnsi="Times New Roman" w:cs="Times New Roman"/>
        </w:rPr>
        <w:t>, row labels</w:t>
      </w:r>
      <w:r w:rsidR="00ED5144" w:rsidRPr="00B005C2">
        <w:rPr>
          <w:rFonts w:ascii="Times New Roman" w:hAnsi="Times New Roman" w:cs="Times New Roman"/>
        </w:rPr>
        <w:t xml:space="preserve">) </w:t>
      </w:r>
      <w:r w:rsidR="00211890" w:rsidRPr="00B005C2">
        <w:rPr>
          <w:rFonts w:ascii="Times New Roman" w:hAnsi="Times New Roman" w:cs="Times New Roman"/>
        </w:rPr>
        <w:t>at a given</w:t>
      </w:r>
      <w:r w:rsidR="00EF150E" w:rsidRPr="00B005C2">
        <w:rPr>
          <w:rFonts w:ascii="Times New Roman" w:hAnsi="Times New Roman" w:cs="Times New Roman"/>
        </w:rPr>
        <w:t xml:space="preserve"> t</w:t>
      </w:r>
      <w:r w:rsidR="00292C0A" w:rsidRPr="00B005C2">
        <w:rPr>
          <w:rFonts w:ascii="Times New Roman" w:hAnsi="Times New Roman" w:cs="Times New Roman"/>
        </w:rPr>
        <w:t>-</w:t>
      </w:r>
      <w:r w:rsidR="00EF150E" w:rsidRPr="00B005C2">
        <w:rPr>
          <w:rFonts w:ascii="Times New Roman" w:hAnsi="Times New Roman" w:cs="Times New Roman"/>
        </w:rPr>
        <w:t>statistic</w:t>
      </w:r>
      <w:r w:rsidR="00211890" w:rsidRPr="00B005C2">
        <w:rPr>
          <w:rFonts w:ascii="Times New Roman" w:hAnsi="Times New Roman" w:cs="Times New Roman"/>
        </w:rPr>
        <w:t xml:space="preserve"> value</w:t>
      </w:r>
      <w:r w:rsidR="00156743" w:rsidRPr="00B005C2">
        <w:rPr>
          <w:rFonts w:ascii="Times New Roman" w:hAnsi="Times New Roman" w:cs="Times New Roman"/>
        </w:rPr>
        <w:t xml:space="preserve"> (t-stat, </w:t>
      </w:r>
      <w:r w:rsidR="00CB77BA" w:rsidRPr="00B005C2">
        <w:rPr>
          <w:rFonts w:ascii="Times New Roman" w:hAnsi="Times New Roman" w:cs="Times New Roman"/>
        </w:rPr>
        <w:t>column</w:t>
      </w:r>
      <w:r w:rsidR="00C62098" w:rsidRPr="00B005C2">
        <w:rPr>
          <w:rFonts w:ascii="Times New Roman" w:hAnsi="Times New Roman" w:cs="Times New Roman"/>
        </w:rPr>
        <w:t xml:space="preserve"> labels</w:t>
      </w:r>
      <w:r w:rsidR="00EF150E" w:rsidRPr="00B005C2">
        <w:rPr>
          <w:rFonts w:ascii="Times New Roman" w:hAnsi="Times New Roman" w:cs="Times New Roman"/>
        </w:rPr>
        <w:t>)</w:t>
      </w:r>
      <w:r w:rsidR="00ED5144" w:rsidRPr="00B005C2">
        <w:rPr>
          <w:rFonts w:ascii="Times New Roman" w:hAnsi="Times New Roman" w:cs="Times New Roman"/>
        </w:rPr>
        <w:t>.</w:t>
      </w:r>
      <w:r w:rsidR="00292C0A" w:rsidRPr="00B005C2">
        <w:rPr>
          <w:rFonts w:ascii="Times New Roman" w:hAnsi="Times New Roman" w:cs="Times New Roman"/>
        </w:rPr>
        <w:t xml:space="preserve"> </w:t>
      </w:r>
      <w:r w:rsidR="00EF150E" w:rsidRPr="00B005C2">
        <w:rPr>
          <w:rFonts w:ascii="Times New Roman" w:hAnsi="Times New Roman" w:cs="Times New Roman"/>
        </w:rPr>
        <w:t>The minimum difference in methylation levels</w:t>
      </w:r>
      <w:r w:rsidR="00292C0A" w:rsidRPr="00B005C2">
        <w:rPr>
          <w:rFonts w:ascii="Times New Roman" w:hAnsi="Times New Roman" w:cs="Times New Roman"/>
        </w:rPr>
        <w:t xml:space="preserve"> </w:t>
      </w:r>
      <w:r w:rsidR="00EF150E" w:rsidRPr="00B005C2">
        <w:rPr>
          <w:rFonts w:ascii="Times New Roman" w:hAnsi="Times New Roman" w:cs="Times New Roman"/>
        </w:rPr>
        <w:t>was</w:t>
      </w:r>
      <w:r w:rsidR="00292C0A" w:rsidRPr="00B005C2">
        <w:rPr>
          <w:rFonts w:ascii="Times New Roman" w:hAnsi="Times New Roman" w:cs="Times New Roman"/>
        </w:rPr>
        <w:t xml:space="preserve"> fixed at </w:t>
      </w:r>
      <w:r w:rsidR="00EF150E" w:rsidRPr="00B005C2">
        <w:rPr>
          <w:rFonts w:ascii="Times New Roman" w:hAnsi="Times New Roman" w:cs="Times New Roman"/>
        </w:rPr>
        <w:t>|</w:t>
      </w:r>
      <w:r w:rsidR="00292C0A" w:rsidRPr="00B005C2">
        <w:rPr>
          <w:rFonts w:ascii="Times New Roman" w:hAnsi="Times New Roman" w:cs="Times New Roman"/>
        </w:rPr>
        <w:t>0.1</w:t>
      </w:r>
      <w:r w:rsidR="00EF150E" w:rsidRPr="00B005C2">
        <w:rPr>
          <w:rFonts w:ascii="Times New Roman" w:hAnsi="Times New Roman" w:cs="Times New Roman"/>
        </w:rPr>
        <w:t>|</w:t>
      </w:r>
      <w:r w:rsidR="00211890" w:rsidRPr="00B005C2">
        <w:rPr>
          <w:rFonts w:ascii="Times New Roman" w:hAnsi="Times New Roman" w:cs="Times New Roman"/>
        </w:rPr>
        <w:t xml:space="preserve"> as with the cutoff used on the manuscript</w:t>
      </w:r>
      <w:r w:rsidR="00292C0A" w:rsidRPr="00B005C2">
        <w:rPr>
          <w:rFonts w:ascii="Times New Roman" w:hAnsi="Times New Roman" w:cs="Times New Roman"/>
        </w:rPr>
        <w:t>.</w:t>
      </w:r>
      <w:r w:rsidR="00EF150E" w:rsidRPr="00B005C2">
        <w:rPr>
          <w:rFonts w:ascii="Times New Roman" w:hAnsi="Times New Roman" w:cs="Times New Roman"/>
        </w:rPr>
        <w:t xml:space="preserve"> The cells in yellow indicate the enrichments observed with the cutoffs used to d</w:t>
      </w:r>
      <w:r w:rsidR="00413C1C" w:rsidRPr="00B005C2">
        <w:rPr>
          <w:rFonts w:ascii="Times New Roman" w:hAnsi="Times New Roman" w:cs="Times New Roman"/>
        </w:rPr>
        <w:t xml:space="preserve">efine </w:t>
      </w:r>
      <w:r w:rsidR="009B010C" w:rsidRPr="00B005C2">
        <w:rPr>
          <w:rFonts w:ascii="Times New Roman" w:hAnsi="Times New Roman" w:cs="Times New Roman"/>
        </w:rPr>
        <w:t xml:space="preserve">hypomethylated </w:t>
      </w:r>
      <w:r w:rsidR="003C2322" w:rsidRPr="00B005C2">
        <w:rPr>
          <w:rFonts w:ascii="Times New Roman" w:hAnsi="Times New Roman" w:cs="Times New Roman"/>
        </w:rPr>
        <w:t xml:space="preserve">regions </w:t>
      </w:r>
      <w:r w:rsidR="00413C1C" w:rsidRPr="00B005C2">
        <w:rPr>
          <w:rFonts w:ascii="Times New Roman" w:hAnsi="Times New Roman" w:cs="Times New Roman"/>
        </w:rPr>
        <w:t>in the main text</w:t>
      </w:r>
      <w:r w:rsidR="00AA738D" w:rsidRPr="00B005C2">
        <w:rPr>
          <w:rFonts w:ascii="Times New Roman" w:hAnsi="Times New Roman" w:cs="Times New Roman"/>
        </w:rPr>
        <w:t>.</w:t>
      </w:r>
    </w:p>
    <w:p w14:paraId="585665AC" w14:textId="77777777" w:rsidR="00156743" w:rsidRPr="00B005C2" w:rsidRDefault="00156743" w:rsidP="00041EEF">
      <w:pPr>
        <w:spacing w:after="0" w:line="240" w:lineRule="auto"/>
        <w:jc w:val="both"/>
        <w:rPr>
          <w:rFonts w:ascii="Times New Roman" w:hAnsi="Times New Roman" w:cs="Times New Roman"/>
        </w:rPr>
      </w:pPr>
    </w:p>
    <w:p w14:paraId="50A514FC" w14:textId="77777777" w:rsidR="00ED5144" w:rsidRPr="00B005C2" w:rsidRDefault="00ED5144" w:rsidP="00041EEF">
      <w:pPr>
        <w:spacing w:after="0" w:line="240" w:lineRule="auto"/>
        <w:jc w:val="both"/>
        <w:rPr>
          <w:rFonts w:ascii="Times New Roman" w:hAnsi="Times New Roman" w:cs="Times New Roman"/>
          <w:b/>
        </w:rPr>
      </w:pPr>
    </w:p>
    <w:p w14:paraId="6822EA4D" w14:textId="77777777" w:rsidR="00ED5144" w:rsidRPr="00B005C2" w:rsidRDefault="00ED5144" w:rsidP="00041EEF">
      <w:pPr>
        <w:spacing w:after="0" w:line="240" w:lineRule="auto"/>
        <w:jc w:val="both"/>
        <w:rPr>
          <w:rFonts w:ascii="Times New Roman" w:hAnsi="Times New Roman" w:cs="Times New Roman"/>
          <w:b/>
        </w:rPr>
      </w:pPr>
    </w:p>
    <w:p w14:paraId="1E8380B7" w14:textId="77777777" w:rsidR="00171F91" w:rsidRPr="00B005C2" w:rsidRDefault="00171F91" w:rsidP="00041EEF">
      <w:pPr>
        <w:spacing w:after="0" w:line="240" w:lineRule="auto"/>
        <w:rPr>
          <w:rFonts w:ascii="Times New Roman" w:hAnsi="Times New Roman" w:cs="Times New Roman"/>
          <w:b/>
        </w:rPr>
      </w:pPr>
      <w:r w:rsidRPr="00B005C2">
        <w:rPr>
          <w:rFonts w:ascii="Times New Roman" w:hAnsi="Times New Roman" w:cs="Times New Roman"/>
          <w:b/>
        </w:rPr>
        <w:br w:type="page"/>
      </w:r>
    </w:p>
    <w:p w14:paraId="35ED9FCF" w14:textId="190D6339" w:rsidR="00A931ED" w:rsidRPr="00B005C2" w:rsidRDefault="000F7D7C" w:rsidP="00041EEF">
      <w:pPr>
        <w:spacing w:after="0" w:line="240" w:lineRule="auto"/>
        <w:jc w:val="center"/>
        <w:rPr>
          <w:rFonts w:ascii="Times New Roman" w:hAnsi="Times New Roman" w:cs="Times New Roman"/>
          <w:b/>
        </w:rPr>
      </w:pPr>
      <w:r w:rsidRPr="00B005C2">
        <w:rPr>
          <w:rFonts w:ascii="Times New Roman" w:hAnsi="Times New Roman" w:cs="Times New Roman"/>
          <w:b/>
          <w:noProof/>
        </w:rPr>
        <w:lastRenderedPageBreak/>
        <w:drawing>
          <wp:inline distT="0" distB="0" distL="0" distR="0" wp14:anchorId="31A43915" wp14:editId="00A5FDA7">
            <wp:extent cx="3784474" cy="476178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S12.png"/>
                    <pic:cNvPicPr/>
                  </pic:nvPicPr>
                  <pic:blipFill>
                    <a:blip r:embed="rId35">
                      <a:extLst>
                        <a:ext uri="{28A0092B-C50C-407E-A947-70E740481C1C}">
                          <a14:useLocalDpi xmlns:a14="http://schemas.microsoft.com/office/drawing/2010/main" val="0"/>
                        </a:ext>
                      </a:extLst>
                    </a:blip>
                    <a:stretch>
                      <a:fillRect/>
                    </a:stretch>
                  </pic:blipFill>
                  <pic:spPr>
                    <a:xfrm>
                      <a:off x="0" y="0"/>
                      <a:ext cx="3797658" cy="4778370"/>
                    </a:xfrm>
                    <a:prstGeom prst="rect">
                      <a:avLst/>
                    </a:prstGeom>
                  </pic:spPr>
                </pic:pic>
              </a:graphicData>
            </a:graphic>
          </wp:inline>
        </w:drawing>
      </w:r>
    </w:p>
    <w:p w14:paraId="2A1656F3" w14:textId="77777777" w:rsidR="00234127" w:rsidRPr="00B005C2" w:rsidRDefault="00234127" w:rsidP="00041EEF">
      <w:pPr>
        <w:spacing w:after="0" w:line="240" w:lineRule="auto"/>
        <w:jc w:val="both"/>
        <w:rPr>
          <w:rFonts w:ascii="Times New Roman" w:hAnsi="Times New Roman" w:cs="Times New Roman"/>
          <w:b/>
        </w:rPr>
      </w:pPr>
    </w:p>
    <w:p w14:paraId="551F230E" w14:textId="350B3A14" w:rsidR="00D650FC" w:rsidRPr="00B005C2" w:rsidRDefault="00E51ADD" w:rsidP="00041EEF">
      <w:pPr>
        <w:spacing w:after="0" w:line="240" w:lineRule="auto"/>
        <w:jc w:val="both"/>
        <w:rPr>
          <w:rFonts w:ascii="Times New Roman" w:hAnsi="Times New Roman" w:cs="Times New Roman"/>
        </w:rPr>
      </w:pPr>
      <w:r w:rsidRPr="00B005C2">
        <w:rPr>
          <w:rFonts w:ascii="Times New Roman" w:hAnsi="Times New Roman" w:cs="Times New Roman"/>
          <w:b/>
        </w:rPr>
        <w:t>Supplementa</w:t>
      </w:r>
      <w:r w:rsidR="00791688" w:rsidRPr="00B005C2">
        <w:rPr>
          <w:rFonts w:ascii="Times New Roman" w:hAnsi="Times New Roman" w:cs="Times New Roman"/>
          <w:b/>
        </w:rPr>
        <w:t>l</w:t>
      </w:r>
      <w:r w:rsidRPr="00B005C2">
        <w:rPr>
          <w:rFonts w:ascii="Times New Roman" w:hAnsi="Times New Roman" w:cs="Times New Roman"/>
          <w:b/>
        </w:rPr>
        <w:t xml:space="preserve"> Figure </w:t>
      </w:r>
      <w:r w:rsidR="00A931ED" w:rsidRPr="00B005C2">
        <w:rPr>
          <w:rFonts w:ascii="Times New Roman" w:hAnsi="Times New Roman" w:cs="Times New Roman"/>
          <w:b/>
        </w:rPr>
        <w:t>12</w:t>
      </w:r>
      <w:r w:rsidR="00791688" w:rsidRPr="00B005C2">
        <w:rPr>
          <w:rFonts w:ascii="Times New Roman" w:hAnsi="Times New Roman" w:cs="Times New Roman"/>
          <w:b/>
        </w:rPr>
        <w:t xml:space="preserve">. </w:t>
      </w:r>
      <w:r w:rsidR="002D3619" w:rsidRPr="00B005C2">
        <w:rPr>
          <w:rFonts w:ascii="Times New Roman" w:hAnsi="Times New Roman" w:cs="Times New Roman"/>
        </w:rPr>
        <w:t xml:space="preserve">TF binding alone </w:t>
      </w:r>
      <w:r w:rsidR="00D04B29" w:rsidRPr="00B005C2">
        <w:rPr>
          <w:rFonts w:ascii="Times New Roman" w:hAnsi="Times New Roman" w:cs="Times New Roman"/>
        </w:rPr>
        <w:t>is not sufficient to</w:t>
      </w:r>
      <w:r w:rsidR="002F437F" w:rsidRPr="00B005C2">
        <w:rPr>
          <w:rFonts w:ascii="Times New Roman" w:hAnsi="Times New Roman" w:cs="Times New Roman"/>
        </w:rPr>
        <w:t xml:space="preserve"> induce</w:t>
      </w:r>
      <w:r w:rsidR="00D04B29" w:rsidRPr="00B005C2">
        <w:rPr>
          <w:rFonts w:ascii="Times New Roman" w:hAnsi="Times New Roman" w:cs="Times New Roman"/>
        </w:rPr>
        <w:t xml:space="preserve"> </w:t>
      </w:r>
      <w:r w:rsidR="002957E6" w:rsidRPr="00B005C2">
        <w:rPr>
          <w:rFonts w:ascii="Times New Roman" w:hAnsi="Times New Roman" w:cs="Times New Roman"/>
        </w:rPr>
        <w:t xml:space="preserve">loss </w:t>
      </w:r>
      <w:r w:rsidR="002F437F" w:rsidRPr="00B005C2">
        <w:rPr>
          <w:rFonts w:ascii="Times New Roman" w:hAnsi="Times New Roman" w:cs="Times New Roman"/>
        </w:rPr>
        <w:t>in</w:t>
      </w:r>
      <w:r w:rsidR="00D04B29" w:rsidRPr="00B005C2">
        <w:rPr>
          <w:rFonts w:ascii="Times New Roman" w:hAnsi="Times New Roman" w:cs="Times New Roman"/>
        </w:rPr>
        <w:t xml:space="preserve"> methylation levels</w:t>
      </w:r>
      <w:r w:rsidR="002D3619" w:rsidRPr="00B005C2">
        <w:rPr>
          <w:rFonts w:ascii="Times New Roman" w:hAnsi="Times New Roman" w:cs="Times New Roman"/>
        </w:rPr>
        <w:t>.</w:t>
      </w:r>
      <w:r w:rsidR="00D04B29" w:rsidRPr="00B005C2">
        <w:rPr>
          <w:rFonts w:ascii="Times New Roman" w:hAnsi="Times New Roman" w:cs="Times New Roman"/>
          <w:b/>
        </w:rPr>
        <w:t xml:space="preserve"> </w:t>
      </w:r>
      <w:r w:rsidR="0011559F" w:rsidRPr="00B005C2">
        <w:rPr>
          <w:rFonts w:ascii="Times New Roman" w:hAnsi="Times New Roman" w:cs="Times New Roman"/>
        </w:rPr>
        <w:t>(</w:t>
      </w:r>
      <w:r w:rsidR="00C3392C" w:rsidRPr="00B005C2">
        <w:rPr>
          <w:rFonts w:ascii="Times New Roman" w:hAnsi="Times New Roman" w:cs="Times New Roman"/>
          <w:i/>
        </w:rPr>
        <w:t>A</w:t>
      </w:r>
      <w:r w:rsidR="00D04B29" w:rsidRPr="00B005C2">
        <w:rPr>
          <w:rFonts w:ascii="Times New Roman" w:hAnsi="Times New Roman" w:cs="Times New Roman"/>
        </w:rPr>
        <w:t xml:space="preserve">) Changes in methylation </w:t>
      </w:r>
      <w:r w:rsidR="002F437F" w:rsidRPr="00B005C2">
        <w:rPr>
          <w:rFonts w:ascii="Times New Roman" w:eastAsia="Times New Roman" w:hAnsi="Times New Roman" w:cs="Times New Roman"/>
          <w:lang w:eastAsia="fr-FR"/>
        </w:rPr>
        <w:t xml:space="preserve">±300 bp </w:t>
      </w:r>
      <w:r w:rsidR="00D04B29" w:rsidRPr="00B005C2">
        <w:rPr>
          <w:rFonts w:ascii="Times New Roman" w:hAnsi="Times New Roman" w:cs="Times New Roman"/>
        </w:rPr>
        <w:t>around</w:t>
      </w:r>
      <w:r w:rsidR="002F437F" w:rsidRPr="00B005C2">
        <w:rPr>
          <w:rFonts w:ascii="Times New Roman" w:hAnsi="Times New Roman" w:cs="Times New Roman"/>
        </w:rPr>
        <w:t xml:space="preserve"> sites</w:t>
      </w:r>
      <w:r w:rsidR="006F046B" w:rsidRPr="00B005C2">
        <w:rPr>
          <w:rFonts w:ascii="Times New Roman" w:hAnsi="Times New Roman" w:cs="Times New Roman"/>
        </w:rPr>
        <w:t xml:space="preserve"> (25-bp sliding window)</w:t>
      </w:r>
      <w:r w:rsidR="002957E6" w:rsidRPr="00B005C2">
        <w:rPr>
          <w:rFonts w:ascii="Times New Roman" w:hAnsi="Times New Roman" w:cs="Times New Roman"/>
        </w:rPr>
        <w:t>,</w:t>
      </w:r>
      <w:r w:rsidR="002F437F" w:rsidRPr="00B005C2">
        <w:rPr>
          <w:rFonts w:ascii="Times New Roman" w:hAnsi="Times New Roman" w:cs="Times New Roman"/>
        </w:rPr>
        <w:t xml:space="preserve"> </w:t>
      </w:r>
      <w:r w:rsidR="002957E6" w:rsidRPr="00B005C2">
        <w:rPr>
          <w:rFonts w:ascii="Times New Roman" w:hAnsi="Times New Roman" w:cs="Times New Roman"/>
          <w:shd w:val="clear" w:color="auto" w:fill="FFFFFF"/>
        </w:rPr>
        <w:t>inside (blue) and outside (</w:t>
      </w:r>
      <w:r w:rsidR="00D2407C" w:rsidRPr="00B005C2">
        <w:rPr>
          <w:rFonts w:ascii="Times New Roman" w:hAnsi="Times New Roman" w:cs="Times New Roman"/>
          <w:shd w:val="clear" w:color="auto" w:fill="FFFFFF"/>
        </w:rPr>
        <w:t>gray</w:t>
      </w:r>
      <w:r w:rsidR="002957E6" w:rsidRPr="00B005C2">
        <w:rPr>
          <w:rFonts w:ascii="Times New Roman" w:hAnsi="Times New Roman" w:cs="Times New Roman"/>
          <w:shd w:val="clear" w:color="auto" w:fill="FFFFFF"/>
        </w:rPr>
        <w:t>) hypomethylated regions,</w:t>
      </w:r>
      <w:r w:rsidR="002957E6" w:rsidRPr="00B005C2">
        <w:rPr>
          <w:rFonts w:ascii="Times New Roman" w:hAnsi="Times New Roman" w:cs="Times New Roman"/>
        </w:rPr>
        <w:t xml:space="preserve"> where</w:t>
      </w:r>
      <w:r w:rsidR="00D04B29" w:rsidRPr="00B005C2">
        <w:rPr>
          <w:rFonts w:ascii="Times New Roman" w:hAnsi="Times New Roman" w:cs="Times New Roman"/>
        </w:rPr>
        <w:t xml:space="preserve"> </w:t>
      </w:r>
      <w:r w:rsidR="00D04B29" w:rsidRPr="00B005C2">
        <w:rPr>
          <w:rFonts w:ascii="Times New Roman" w:hAnsi="Times New Roman" w:cs="Times New Roman"/>
          <w:shd w:val="clear" w:color="auto" w:fill="FFFFFF"/>
        </w:rPr>
        <w:t>NF-κB binding events</w:t>
      </w:r>
      <w:r w:rsidR="002957E6" w:rsidRPr="00B005C2">
        <w:rPr>
          <w:rFonts w:ascii="Times New Roman" w:hAnsi="Times New Roman" w:cs="Times New Roman"/>
          <w:shd w:val="clear" w:color="auto" w:fill="FFFFFF"/>
        </w:rPr>
        <w:t xml:space="preserve"> </w:t>
      </w:r>
      <w:r w:rsidR="00733067" w:rsidRPr="00B005C2">
        <w:rPr>
          <w:rFonts w:ascii="Times New Roman" w:hAnsi="Times New Roman" w:cs="Times New Roman"/>
          <w:shd w:val="clear" w:color="auto" w:fill="FFFFFF"/>
        </w:rPr>
        <w:t>occurred</w:t>
      </w:r>
      <w:r w:rsidR="00D04B29" w:rsidRPr="00B005C2">
        <w:rPr>
          <w:rFonts w:ascii="Times New Roman" w:hAnsi="Times New Roman" w:cs="Times New Roman"/>
          <w:shd w:val="clear" w:color="auto" w:fill="FFFFFF"/>
        </w:rPr>
        <w:t xml:space="preserve"> </w:t>
      </w:r>
      <w:r w:rsidR="00733067" w:rsidRPr="00B005C2">
        <w:rPr>
          <w:rFonts w:ascii="Times New Roman" w:hAnsi="Times New Roman" w:cs="Times New Roman"/>
          <w:shd w:val="clear" w:color="auto" w:fill="FFFFFF"/>
        </w:rPr>
        <w:t>after</w:t>
      </w:r>
      <w:r w:rsidR="002957E6" w:rsidRPr="00B005C2">
        <w:rPr>
          <w:rFonts w:ascii="Times New Roman" w:hAnsi="Times New Roman" w:cs="Times New Roman"/>
          <w:shd w:val="clear" w:color="auto" w:fill="FFFFFF"/>
        </w:rPr>
        <w:t xml:space="preserve"> </w:t>
      </w:r>
      <w:r w:rsidR="00D04B29" w:rsidRPr="00B005C2">
        <w:rPr>
          <w:rFonts w:ascii="Times New Roman" w:hAnsi="Times New Roman" w:cs="Times New Roman"/>
          <w:shd w:val="clear" w:color="auto" w:fill="FFFFFF"/>
        </w:rPr>
        <w:t>infection (i.e</w:t>
      </w:r>
      <w:r w:rsidR="00E73A1D" w:rsidRPr="00B005C2">
        <w:rPr>
          <w:rFonts w:ascii="Times New Roman" w:hAnsi="Times New Roman" w:cs="Times New Roman"/>
          <w:shd w:val="clear" w:color="auto" w:fill="FFFFFF"/>
        </w:rPr>
        <w:t>.</w:t>
      </w:r>
      <w:r w:rsidR="00D04B29" w:rsidRPr="00B005C2">
        <w:rPr>
          <w:rFonts w:ascii="Times New Roman" w:hAnsi="Times New Roman" w:cs="Times New Roman"/>
          <w:shd w:val="clear" w:color="auto" w:fill="FFFFFF"/>
        </w:rPr>
        <w:t>, posterior probability</w:t>
      </w:r>
      <w:r w:rsidR="001D42D9" w:rsidRPr="00B005C2">
        <w:rPr>
          <w:rFonts w:ascii="Times New Roman" w:hAnsi="Times New Roman" w:cs="Times New Roman"/>
          <w:shd w:val="clear" w:color="auto" w:fill="FFFFFF"/>
        </w:rPr>
        <w:t xml:space="preserve"> of</w:t>
      </w:r>
      <w:r w:rsidR="00D04B29" w:rsidRPr="00B005C2">
        <w:rPr>
          <w:rFonts w:ascii="Times New Roman" w:hAnsi="Times New Roman" w:cs="Times New Roman"/>
          <w:shd w:val="clear" w:color="auto" w:fill="FFFFFF"/>
        </w:rPr>
        <w:t xml:space="preserve"> &lt;0.05 in non-infected ce</w:t>
      </w:r>
      <w:r w:rsidR="001D42D9" w:rsidRPr="00B005C2">
        <w:rPr>
          <w:rFonts w:ascii="Times New Roman" w:hAnsi="Times New Roman" w:cs="Times New Roman"/>
          <w:shd w:val="clear" w:color="auto" w:fill="FFFFFF"/>
        </w:rPr>
        <w:t>lls and posterior probability of &gt;</w:t>
      </w:r>
      <w:r w:rsidR="00D04B29" w:rsidRPr="00B005C2">
        <w:rPr>
          <w:rFonts w:ascii="Times New Roman" w:hAnsi="Times New Roman" w:cs="Times New Roman"/>
          <w:shd w:val="clear" w:color="auto" w:fill="FFFFFF"/>
        </w:rPr>
        <w:t xml:space="preserve">0.95 in MTB-infected cells) for motifs. Note that the overwhelming majority of MTB-induced NF-κB binding events occur outside </w:t>
      </w:r>
      <w:r w:rsidR="002957E6" w:rsidRPr="00B005C2">
        <w:rPr>
          <w:rFonts w:ascii="Times New Roman" w:hAnsi="Times New Roman" w:cs="Times New Roman"/>
          <w:shd w:val="clear" w:color="auto" w:fill="FFFFFF"/>
        </w:rPr>
        <w:t>hypomethylated regions</w:t>
      </w:r>
      <w:r w:rsidR="008E289F" w:rsidRPr="00B005C2">
        <w:rPr>
          <w:rFonts w:ascii="Times New Roman" w:hAnsi="Times New Roman" w:cs="Times New Roman"/>
          <w:shd w:val="clear" w:color="auto" w:fill="FFFFFF"/>
        </w:rPr>
        <w:t xml:space="preserve"> (n = 51 events inside)</w:t>
      </w:r>
      <w:r w:rsidR="00BA750F" w:rsidRPr="00B005C2">
        <w:rPr>
          <w:rFonts w:ascii="Times New Roman" w:hAnsi="Times New Roman" w:cs="Times New Roman"/>
          <w:shd w:val="clear" w:color="auto" w:fill="FFFFFF"/>
        </w:rPr>
        <w:t xml:space="preserve">. </w:t>
      </w:r>
      <w:r w:rsidR="00BA750F" w:rsidRPr="00B005C2">
        <w:rPr>
          <w:rFonts w:ascii="Times New Roman" w:hAnsi="Times New Roman" w:cs="Times New Roman"/>
        </w:rPr>
        <w:t xml:space="preserve">To test for </w:t>
      </w:r>
      <w:r w:rsidR="00A7459F" w:rsidRPr="00B005C2">
        <w:rPr>
          <w:rFonts w:ascii="Times New Roman" w:hAnsi="Times New Roman" w:cs="Times New Roman"/>
        </w:rPr>
        <w:t>changes in methylation</w:t>
      </w:r>
      <w:r w:rsidR="00BA750F" w:rsidRPr="00B005C2">
        <w:rPr>
          <w:rFonts w:ascii="Times New Roman" w:hAnsi="Times New Roman" w:cs="Times New Roman"/>
        </w:rPr>
        <w:t xml:space="preserve"> within these regions</w:t>
      </w:r>
      <w:r w:rsidR="008E289F" w:rsidRPr="00B005C2">
        <w:rPr>
          <w:rFonts w:ascii="Times New Roman" w:hAnsi="Times New Roman" w:cs="Times New Roman"/>
        </w:rPr>
        <w:t>, we generated five</w:t>
      </w:r>
      <w:r w:rsidR="00BA750F" w:rsidRPr="00B005C2">
        <w:rPr>
          <w:rFonts w:ascii="Times New Roman" w:hAnsi="Times New Roman" w:cs="Times New Roman"/>
        </w:rPr>
        <w:t xml:space="preserve"> control set</w:t>
      </w:r>
      <w:r w:rsidR="00A7459F" w:rsidRPr="00B005C2">
        <w:rPr>
          <w:rFonts w:ascii="Times New Roman" w:hAnsi="Times New Roman" w:cs="Times New Roman"/>
        </w:rPr>
        <w:t>s</w:t>
      </w:r>
      <w:r w:rsidR="00BA750F" w:rsidRPr="00B005C2">
        <w:rPr>
          <w:rFonts w:ascii="Times New Roman" w:hAnsi="Times New Roman" w:cs="Times New Roman"/>
        </w:rPr>
        <w:t xml:space="preserve"> </w:t>
      </w:r>
      <w:r w:rsidR="00A7459F" w:rsidRPr="00B005C2">
        <w:rPr>
          <w:rFonts w:ascii="Times New Roman" w:hAnsi="Times New Roman" w:cs="Times New Roman"/>
        </w:rPr>
        <w:t xml:space="preserve">of </w:t>
      </w:r>
      <w:r w:rsidR="008E289F" w:rsidRPr="00B005C2">
        <w:rPr>
          <w:rFonts w:ascii="Times New Roman" w:hAnsi="Times New Roman" w:cs="Times New Roman"/>
        </w:rPr>
        <w:t xml:space="preserve">51 </w:t>
      </w:r>
      <w:r w:rsidR="00A7459F" w:rsidRPr="00B005C2">
        <w:rPr>
          <w:rFonts w:ascii="Times New Roman" w:hAnsi="Times New Roman" w:cs="Times New Roman"/>
        </w:rPr>
        <w:t xml:space="preserve">regions </w:t>
      </w:r>
      <w:r w:rsidR="008E289F" w:rsidRPr="00B005C2">
        <w:rPr>
          <w:rFonts w:ascii="Times New Roman" w:hAnsi="Times New Roman" w:cs="Times New Roman"/>
        </w:rPr>
        <w:t>by randomly sampling</w:t>
      </w:r>
      <w:r w:rsidR="008E289F" w:rsidRPr="00B005C2">
        <w:rPr>
          <w:rFonts w:ascii="Times New Roman" w:hAnsi="Times New Roman" w:cs="Times New Roman"/>
          <w:shd w:val="clear" w:color="auto" w:fill="FFFFFF"/>
        </w:rPr>
        <w:t xml:space="preserve"> NF-κB binding sites</w:t>
      </w:r>
      <w:r w:rsidR="0083392E" w:rsidRPr="00B005C2">
        <w:rPr>
          <w:rFonts w:ascii="Times New Roman" w:hAnsi="Times New Roman" w:cs="Times New Roman"/>
          <w:shd w:val="clear" w:color="auto" w:fill="FFFFFF"/>
        </w:rPr>
        <w:t>, found outside of hypomethylated regions,</w:t>
      </w:r>
      <w:r w:rsidR="008E289F" w:rsidRPr="00B005C2">
        <w:rPr>
          <w:rFonts w:ascii="Times New Roman" w:hAnsi="Times New Roman" w:cs="Times New Roman"/>
        </w:rPr>
        <w:t xml:space="preserve"> </w:t>
      </w:r>
      <w:r w:rsidR="008E289F" w:rsidRPr="00B005C2">
        <w:rPr>
          <w:rFonts w:ascii="Times New Roman" w:hAnsi="Times New Roman" w:cs="Times New Roman"/>
          <w:shd w:val="clear" w:color="auto" w:fill="FFFFFF"/>
        </w:rPr>
        <w:t xml:space="preserve">with </w:t>
      </w:r>
      <w:r w:rsidR="00D53665" w:rsidRPr="00B005C2">
        <w:rPr>
          <w:rFonts w:ascii="Times New Roman" w:hAnsi="Times New Roman" w:cs="Times New Roman"/>
          <w:shd w:val="clear" w:color="auto" w:fill="FFFFFF"/>
        </w:rPr>
        <w:t>(</w:t>
      </w:r>
      <w:r w:rsidR="00D53665" w:rsidRPr="00B005C2">
        <w:rPr>
          <w:rFonts w:ascii="Times New Roman" w:hAnsi="Times New Roman" w:cs="Times New Roman"/>
          <w:i/>
          <w:shd w:val="clear" w:color="auto" w:fill="FFFFFF"/>
        </w:rPr>
        <w:t>B</w:t>
      </w:r>
      <w:r w:rsidR="00D53665" w:rsidRPr="00B005C2">
        <w:rPr>
          <w:rFonts w:ascii="Times New Roman" w:hAnsi="Times New Roman" w:cs="Times New Roman"/>
          <w:shd w:val="clear" w:color="auto" w:fill="FFFFFF"/>
        </w:rPr>
        <w:t xml:space="preserve">) </w:t>
      </w:r>
      <w:r w:rsidR="008E289F" w:rsidRPr="00B005C2">
        <w:rPr>
          <w:rFonts w:ascii="Times New Roman" w:hAnsi="Times New Roman" w:cs="Times New Roman"/>
          <w:shd w:val="clear" w:color="auto" w:fill="FFFFFF"/>
        </w:rPr>
        <w:t xml:space="preserve">matching number of CpG sites and </w:t>
      </w:r>
      <w:r w:rsidR="00EB7E21" w:rsidRPr="00B005C2">
        <w:rPr>
          <w:rFonts w:ascii="Times New Roman" w:hAnsi="Times New Roman" w:cs="Times New Roman"/>
        </w:rPr>
        <w:t xml:space="preserve">baseline </w:t>
      </w:r>
      <w:r w:rsidR="008E289F" w:rsidRPr="00B005C2">
        <w:rPr>
          <w:rFonts w:ascii="Times New Roman" w:hAnsi="Times New Roman" w:cs="Times New Roman"/>
          <w:shd w:val="clear" w:color="auto" w:fill="FFFFFF"/>
        </w:rPr>
        <w:t xml:space="preserve">methylation within </w:t>
      </w:r>
      <w:r w:rsidR="008E289F" w:rsidRPr="00B005C2">
        <w:rPr>
          <w:rFonts w:ascii="Times New Roman" w:eastAsia="Times New Roman" w:hAnsi="Times New Roman" w:cs="Times New Roman"/>
          <w:lang w:eastAsia="fr-FR"/>
        </w:rPr>
        <w:t>±100 bp</w:t>
      </w:r>
      <w:r w:rsidR="0083392E" w:rsidRPr="00B005C2">
        <w:rPr>
          <w:rFonts w:ascii="Times New Roman" w:eastAsia="Times New Roman" w:hAnsi="Times New Roman" w:cs="Times New Roman"/>
          <w:lang w:eastAsia="fr-FR"/>
        </w:rPr>
        <w:t xml:space="preserve"> as those </w:t>
      </w:r>
      <w:r w:rsidR="00704D34" w:rsidRPr="00B005C2">
        <w:rPr>
          <w:rFonts w:ascii="Times New Roman" w:eastAsia="Times New Roman" w:hAnsi="Times New Roman" w:cs="Times New Roman"/>
          <w:lang w:eastAsia="fr-FR"/>
        </w:rPr>
        <w:t xml:space="preserve">sites </w:t>
      </w:r>
      <w:r w:rsidR="0083392E" w:rsidRPr="00B005C2">
        <w:rPr>
          <w:rFonts w:ascii="Times New Roman" w:eastAsia="Times New Roman" w:hAnsi="Times New Roman" w:cs="Times New Roman"/>
          <w:lang w:eastAsia="fr-FR"/>
        </w:rPr>
        <w:t>found inside</w:t>
      </w:r>
      <w:r w:rsidR="008E289F" w:rsidRPr="00B005C2">
        <w:rPr>
          <w:rFonts w:ascii="Times New Roman" w:eastAsia="Times New Roman" w:hAnsi="Times New Roman" w:cs="Times New Roman"/>
          <w:lang w:eastAsia="fr-FR"/>
        </w:rPr>
        <w:t>.</w:t>
      </w:r>
      <w:r w:rsidR="00572F44" w:rsidRPr="00B005C2">
        <w:rPr>
          <w:rFonts w:ascii="Times New Roman" w:eastAsia="Times New Roman" w:hAnsi="Times New Roman" w:cs="Times New Roman"/>
          <w:lang w:eastAsia="fr-FR"/>
        </w:rPr>
        <w:t xml:space="preserve"> The error bars derived from each of the five sets represent the standard error.</w:t>
      </w:r>
      <w:r w:rsidR="00572F44" w:rsidRPr="00B005C2">
        <w:rPr>
          <w:rFonts w:ascii="Times New Roman" w:hAnsi="Times New Roman" w:cs="Times New Roman"/>
        </w:rPr>
        <w:t xml:space="preserve"> </w:t>
      </w:r>
      <w:r w:rsidR="0011559F" w:rsidRPr="00B005C2">
        <w:rPr>
          <w:rFonts w:ascii="Times New Roman" w:hAnsi="Times New Roman" w:cs="Times New Roman"/>
          <w:shd w:val="clear" w:color="auto" w:fill="FFFFFF"/>
        </w:rPr>
        <w:t>(</w:t>
      </w:r>
      <w:r w:rsidR="005D71DF" w:rsidRPr="00B005C2">
        <w:rPr>
          <w:rFonts w:ascii="Times New Roman" w:hAnsi="Times New Roman" w:cs="Times New Roman"/>
          <w:i/>
          <w:shd w:val="clear" w:color="auto" w:fill="FFFFFF"/>
        </w:rPr>
        <w:t>C</w:t>
      </w:r>
      <w:r w:rsidR="00D04B29" w:rsidRPr="00B005C2">
        <w:rPr>
          <w:rFonts w:ascii="Times New Roman" w:hAnsi="Times New Roman" w:cs="Times New Roman"/>
          <w:shd w:val="clear" w:color="auto" w:fill="FFFFFF"/>
        </w:rPr>
        <w:t xml:space="preserve">) </w:t>
      </w:r>
      <w:r w:rsidR="007635DD" w:rsidRPr="00B005C2">
        <w:rPr>
          <w:rFonts w:ascii="Times New Roman" w:hAnsi="Times New Roman" w:cs="Times New Roman"/>
          <w:shd w:val="clear" w:color="auto" w:fill="FFFFFF"/>
        </w:rPr>
        <w:t xml:space="preserve">Results from a logistic regression used to evaluate which genomic features best predict TF binding changes that are associated with changes in DNA methylation. For changes in methylation to occur, TF binding event must occur inside an enhancer element (as defined by </w:t>
      </w:r>
      <w:r w:rsidR="007635DD" w:rsidRPr="00B005C2">
        <w:rPr>
          <w:rFonts w:ascii="Times New Roman" w:hAnsi="Times New Roman" w:cs="Times New Roman"/>
        </w:rPr>
        <w:t xml:space="preserve">ChromHMM) </w:t>
      </w:r>
      <w:r w:rsidR="007635DD" w:rsidRPr="00B005C2">
        <w:rPr>
          <w:rFonts w:ascii="Times New Roman" w:hAnsi="Times New Roman" w:cs="Times New Roman"/>
          <w:shd w:val="clear" w:color="auto" w:fill="FFFFFF"/>
        </w:rPr>
        <w:t>and/or in a region of open chromatin (Tn5 peaks). Thus, in addition to TF binding, other regulatory factors specifically recruited at enhancer elements are required for changes in methylation to occur. LMR stands for lowly methylated region.</w:t>
      </w:r>
      <w:r w:rsidR="00D650FC" w:rsidRPr="00B005C2">
        <w:rPr>
          <w:rFonts w:ascii="Times New Roman" w:hAnsi="Times New Roman" w:cs="Times New Roman"/>
          <w:b/>
        </w:rPr>
        <w:br w:type="page"/>
      </w:r>
    </w:p>
    <w:p w14:paraId="6ABF4E44" w14:textId="0BDBFC41" w:rsidR="00041EEF" w:rsidRPr="00B005C2" w:rsidRDefault="00041EEF" w:rsidP="008032B5">
      <w:pPr>
        <w:spacing w:after="0" w:line="240" w:lineRule="auto"/>
        <w:jc w:val="center"/>
        <w:rPr>
          <w:rFonts w:ascii="Times New Roman" w:hAnsi="Times New Roman" w:cs="Times New Roman"/>
          <w:b/>
        </w:rPr>
      </w:pPr>
    </w:p>
    <w:p w14:paraId="3612718F" w14:textId="77777777" w:rsidR="00234127" w:rsidRPr="00B005C2" w:rsidRDefault="00234127" w:rsidP="00041EEF">
      <w:pPr>
        <w:spacing w:after="0" w:line="240" w:lineRule="auto"/>
        <w:rPr>
          <w:rFonts w:ascii="Times New Roman" w:hAnsi="Times New Roman" w:cs="Times New Roman"/>
          <w:b/>
        </w:rPr>
      </w:pPr>
    </w:p>
    <w:p w14:paraId="7C9B4726" w14:textId="77777777" w:rsidR="00234127" w:rsidRPr="00B005C2" w:rsidRDefault="00234127" w:rsidP="00041EEF">
      <w:pPr>
        <w:spacing w:after="0" w:line="240" w:lineRule="auto"/>
        <w:rPr>
          <w:rFonts w:ascii="Times New Roman" w:hAnsi="Times New Roman" w:cs="Times New Roman"/>
          <w:b/>
        </w:rPr>
      </w:pPr>
    </w:p>
    <w:p w14:paraId="6C057297" w14:textId="43EAEEAA" w:rsidR="00234127" w:rsidRPr="00B005C2" w:rsidRDefault="00234127" w:rsidP="00041EEF">
      <w:pPr>
        <w:spacing w:after="0" w:line="240" w:lineRule="auto"/>
        <w:rPr>
          <w:rFonts w:ascii="Times New Roman" w:hAnsi="Times New Roman" w:cs="Times New Roman"/>
          <w:b/>
        </w:rPr>
      </w:pPr>
    </w:p>
    <w:p w14:paraId="2809F960" w14:textId="77777777" w:rsidR="00234127" w:rsidRPr="00B005C2" w:rsidRDefault="00234127" w:rsidP="00041EEF">
      <w:pPr>
        <w:spacing w:after="0" w:line="240" w:lineRule="auto"/>
        <w:rPr>
          <w:rFonts w:ascii="Times New Roman" w:hAnsi="Times New Roman" w:cs="Times New Roman"/>
          <w:b/>
        </w:rPr>
      </w:pPr>
    </w:p>
    <w:p w14:paraId="21B0AEB8" w14:textId="26D2BE6F" w:rsidR="00234127" w:rsidRPr="00B005C2" w:rsidRDefault="00234127" w:rsidP="00041EEF">
      <w:pPr>
        <w:spacing w:after="0" w:line="240" w:lineRule="auto"/>
        <w:rPr>
          <w:rFonts w:ascii="Times New Roman" w:hAnsi="Times New Roman" w:cs="Times New Roman"/>
          <w:b/>
        </w:rPr>
      </w:pPr>
      <w:r w:rsidRPr="00B005C2">
        <w:rPr>
          <w:rFonts w:ascii="Times New Roman" w:hAnsi="Times New Roman" w:cs="Times New Roman"/>
          <w:b/>
          <w:noProof/>
        </w:rPr>
        <w:drawing>
          <wp:anchor distT="0" distB="0" distL="114300" distR="114300" simplePos="0" relativeHeight="251665408" behindDoc="1" locked="0" layoutInCell="1" allowOverlap="1" wp14:anchorId="13602411" wp14:editId="7DE07785">
            <wp:simplePos x="0" y="0"/>
            <wp:positionH relativeFrom="column">
              <wp:posOffset>279400</wp:posOffset>
            </wp:positionH>
            <wp:positionV relativeFrom="paragraph">
              <wp:posOffset>0</wp:posOffset>
            </wp:positionV>
            <wp:extent cx="4942840" cy="230378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S13.png"/>
                    <pic:cNvPicPr/>
                  </pic:nvPicPr>
                  <pic:blipFill>
                    <a:blip r:embed="rId36">
                      <a:extLst>
                        <a:ext uri="{28A0092B-C50C-407E-A947-70E740481C1C}">
                          <a14:useLocalDpi xmlns:a14="http://schemas.microsoft.com/office/drawing/2010/main" val="0"/>
                        </a:ext>
                      </a:extLst>
                    </a:blip>
                    <a:stretch>
                      <a:fillRect/>
                    </a:stretch>
                  </pic:blipFill>
                  <pic:spPr>
                    <a:xfrm>
                      <a:off x="0" y="0"/>
                      <a:ext cx="4942840" cy="2303780"/>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74135C4A" w14:textId="77777777" w:rsidR="00234127" w:rsidRPr="00B005C2" w:rsidRDefault="00234127" w:rsidP="00041EEF">
      <w:pPr>
        <w:spacing w:after="0" w:line="240" w:lineRule="auto"/>
        <w:rPr>
          <w:rFonts w:ascii="Times New Roman" w:hAnsi="Times New Roman" w:cs="Times New Roman"/>
          <w:b/>
        </w:rPr>
      </w:pPr>
    </w:p>
    <w:p w14:paraId="25C86CFC" w14:textId="77777777" w:rsidR="00234127" w:rsidRPr="00B005C2" w:rsidRDefault="00234127" w:rsidP="00041EEF">
      <w:pPr>
        <w:spacing w:after="0" w:line="240" w:lineRule="auto"/>
        <w:rPr>
          <w:rFonts w:ascii="Times New Roman" w:hAnsi="Times New Roman" w:cs="Times New Roman"/>
          <w:b/>
        </w:rPr>
      </w:pPr>
    </w:p>
    <w:p w14:paraId="1509BAD1" w14:textId="77777777" w:rsidR="00234127" w:rsidRPr="00B005C2" w:rsidRDefault="00234127" w:rsidP="00041EEF">
      <w:pPr>
        <w:spacing w:after="0" w:line="240" w:lineRule="auto"/>
        <w:rPr>
          <w:rFonts w:ascii="Times New Roman" w:hAnsi="Times New Roman" w:cs="Times New Roman"/>
          <w:b/>
        </w:rPr>
      </w:pPr>
    </w:p>
    <w:p w14:paraId="3150B167" w14:textId="77777777" w:rsidR="00234127" w:rsidRPr="00B005C2" w:rsidRDefault="00234127" w:rsidP="00041EEF">
      <w:pPr>
        <w:spacing w:after="0" w:line="240" w:lineRule="auto"/>
        <w:rPr>
          <w:rFonts w:ascii="Times New Roman" w:hAnsi="Times New Roman" w:cs="Times New Roman"/>
          <w:b/>
        </w:rPr>
      </w:pPr>
    </w:p>
    <w:p w14:paraId="7FB28F36" w14:textId="77777777" w:rsidR="00234127" w:rsidRPr="00B005C2" w:rsidRDefault="00234127" w:rsidP="00041EEF">
      <w:pPr>
        <w:spacing w:after="0" w:line="240" w:lineRule="auto"/>
        <w:rPr>
          <w:rFonts w:ascii="Times New Roman" w:hAnsi="Times New Roman" w:cs="Times New Roman"/>
          <w:b/>
        </w:rPr>
      </w:pPr>
    </w:p>
    <w:p w14:paraId="002CFFCF" w14:textId="77777777" w:rsidR="00234127" w:rsidRPr="00B005C2" w:rsidRDefault="00234127" w:rsidP="00041EEF">
      <w:pPr>
        <w:spacing w:after="0" w:line="240" w:lineRule="auto"/>
        <w:rPr>
          <w:rFonts w:ascii="Times New Roman" w:hAnsi="Times New Roman" w:cs="Times New Roman"/>
          <w:b/>
        </w:rPr>
      </w:pPr>
    </w:p>
    <w:p w14:paraId="595E5EF8" w14:textId="77777777" w:rsidR="00234127" w:rsidRPr="00B005C2" w:rsidRDefault="00234127" w:rsidP="00041EEF">
      <w:pPr>
        <w:spacing w:after="0" w:line="240" w:lineRule="auto"/>
        <w:rPr>
          <w:rFonts w:ascii="Times New Roman" w:hAnsi="Times New Roman" w:cs="Times New Roman"/>
          <w:b/>
        </w:rPr>
      </w:pPr>
    </w:p>
    <w:p w14:paraId="146E47D5" w14:textId="77777777" w:rsidR="00234127" w:rsidRPr="00B005C2" w:rsidRDefault="00234127" w:rsidP="00041EEF">
      <w:pPr>
        <w:spacing w:after="0" w:line="240" w:lineRule="auto"/>
        <w:rPr>
          <w:rFonts w:ascii="Times New Roman" w:hAnsi="Times New Roman" w:cs="Times New Roman"/>
          <w:b/>
        </w:rPr>
      </w:pPr>
    </w:p>
    <w:p w14:paraId="65C68247" w14:textId="77777777" w:rsidR="00234127" w:rsidRPr="00B005C2" w:rsidRDefault="00234127" w:rsidP="00041EEF">
      <w:pPr>
        <w:spacing w:after="0" w:line="240" w:lineRule="auto"/>
        <w:rPr>
          <w:rFonts w:ascii="Times New Roman" w:hAnsi="Times New Roman" w:cs="Times New Roman"/>
          <w:b/>
        </w:rPr>
      </w:pPr>
    </w:p>
    <w:p w14:paraId="0B80DE13" w14:textId="77777777" w:rsidR="00234127" w:rsidRPr="00B005C2" w:rsidRDefault="00234127" w:rsidP="00041EEF">
      <w:pPr>
        <w:spacing w:after="0" w:line="240" w:lineRule="auto"/>
        <w:rPr>
          <w:rFonts w:ascii="Times New Roman" w:hAnsi="Times New Roman" w:cs="Times New Roman"/>
          <w:b/>
        </w:rPr>
      </w:pPr>
    </w:p>
    <w:p w14:paraId="69D4312D" w14:textId="77777777" w:rsidR="00234127" w:rsidRPr="00B005C2" w:rsidRDefault="00234127" w:rsidP="00041EEF">
      <w:pPr>
        <w:spacing w:after="0" w:line="240" w:lineRule="auto"/>
        <w:rPr>
          <w:rFonts w:ascii="Times New Roman" w:hAnsi="Times New Roman" w:cs="Times New Roman"/>
          <w:b/>
        </w:rPr>
      </w:pPr>
    </w:p>
    <w:p w14:paraId="16D0DAE7" w14:textId="66E0913E" w:rsidR="007A5722" w:rsidRPr="00B005C2" w:rsidRDefault="004409E7" w:rsidP="00041EEF">
      <w:pPr>
        <w:spacing w:after="0" w:line="240" w:lineRule="auto"/>
        <w:rPr>
          <w:rFonts w:ascii="Times New Roman" w:hAnsi="Times New Roman" w:cs="Times New Roman"/>
          <w:b/>
        </w:rPr>
      </w:pPr>
      <w:r w:rsidRPr="00B005C2">
        <w:rPr>
          <w:rFonts w:ascii="Times New Roman" w:hAnsi="Times New Roman" w:cs="Times New Roman"/>
          <w:b/>
        </w:rPr>
        <w:t>Supplementa</w:t>
      </w:r>
      <w:r w:rsidR="00791688" w:rsidRPr="00B005C2">
        <w:rPr>
          <w:rFonts w:ascii="Times New Roman" w:hAnsi="Times New Roman" w:cs="Times New Roman"/>
          <w:b/>
        </w:rPr>
        <w:t>l</w:t>
      </w:r>
      <w:r w:rsidRPr="00B005C2">
        <w:rPr>
          <w:rFonts w:ascii="Times New Roman" w:hAnsi="Times New Roman" w:cs="Times New Roman"/>
          <w:b/>
        </w:rPr>
        <w:t xml:space="preserve"> Figure </w:t>
      </w:r>
      <w:r w:rsidR="00E50DEC" w:rsidRPr="00B005C2">
        <w:rPr>
          <w:rFonts w:ascii="Times New Roman" w:hAnsi="Times New Roman" w:cs="Times New Roman"/>
          <w:b/>
        </w:rPr>
        <w:t>13</w:t>
      </w:r>
      <w:r w:rsidR="00791688" w:rsidRPr="00B005C2">
        <w:rPr>
          <w:rFonts w:ascii="Times New Roman" w:hAnsi="Times New Roman" w:cs="Times New Roman"/>
          <w:b/>
        </w:rPr>
        <w:t xml:space="preserve">. </w:t>
      </w:r>
      <w:r w:rsidR="007A5722" w:rsidRPr="00B005C2">
        <w:rPr>
          <w:rFonts w:ascii="Times New Roman" w:hAnsi="Times New Roman" w:cs="Times New Roman"/>
        </w:rPr>
        <w:t>Transcriptional responses using live MTB and heat-kille</w:t>
      </w:r>
      <w:r w:rsidR="0030353F" w:rsidRPr="00B005C2">
        <w:rPr>
          <w:rFonts w:ascii="Times New Roman" w:hAnsi="Times New Roman" w:cs="Times New Roman"/>
        </w:rPr>
        <w:t>d bacteria at different ratios</w:t>
      </w:r>
      <w:r w:rsidR="00791688" w:rsidRPr="00B005C2">
        <w:rPr>
          <w:rFonts w:ascii="Times New Roman" w:hAnsi="Times New Roman" w:cs="Times New Roman"/>
        </w:rPr>
        <w:t>.</w:t>
      </w:r>
      <w:r w:rsidR="00791688" w:rsidRPr="00B005C2">
        <w:rPr>
          <w:rFonts w:ascii="Times New Roman" w:hAnsi="Times New Roman" w:cs="Times New Roman"/>
          <w:b/>
        </w:rPr>
        <w:t xml:space="preserve"> </w:t>
      </w:r>
      <w:r w:rsidR="007A5722" w:rsidRPr="00B005C2">
        <w:rPr>
          <w:rFonts w:ascii="Times New Roman" w:hAnsi="Times New Roman" w:cs="Times New Roman"/>
        </w:rPr>
        <w:t xml:space="preserve">Scatterplots depicting the </w:t>
      </w:r>
      <w:r w:rsidR="000970E6" w:rsidRPr="00B005C2">
        <w:rPr>
          <w:rFonts w:ascii="Times New Roman" w:hAnsi="Times New Roman" w:cs="Times New Roman"/>
        </w:rPr>
        <w:t xml:space="preserve">correlation </w:t>
      </w:r>
      <w:r w:rsidR="007A5722" w:rsidRPr="00B005C2">
        <w:rPr>
          <w:rFonts w:ascii="Times New Roman" w:hAnsi="Times New Roman" w:cs="Times New Roman"/>
        </w:rPr>
        <w:t xml:space="preserve">between the </w:t>
      </w:r>
      <w:r w:rsidR="004C4D44" w:rsidRPr="00B005C2">
        <w:rPr>
          <w:rFonts w:ascii="Times New Roman" w:hAnsi="Times New Roman" w:cs="Times New Roman"/>
        </w:rPr>
        <w:t xml:space="preserve">log2 </w:t>
      </w:r>
      <w:r w:rsidR="007A5722" w:rsidRPr="00B005C2">
        <w:rPr>
          <w:rFonts w:ascii="Times New Roman" w:hAnsi="Times New Roman" w:cs="Times New Roman"/>
        </w:rPr>
        <w:t xml:space="preserve">fold </w:t>
      </w:r>
      <w:r w:rsidR="00460DEA" w:rsidRPr="00B005C2">
        <w:rPr>
          <w:rFonts w:ascii="Times New Roman" w:hAnsi="Times New Roman" w:cs="Times New Roman"/>
        </w:rPr>
        <w:t>changes</w:t>
      </w:r>
      <w:r w:rsidR="00F4224E" w:rsidRPr="00B005C2">
        <w:rPr>
          <w:rFonts w:ascii="Times New Roman" w:hAnsi="Times New Roman" w:cs="Times New Roman"/>
        </w:rPr>
        <w:t xml:space="preserve"> </w:t>
      </w:r>
      <w:r w:rsidR="007A5722" w:rsidRPr="00B005C2">
        <w:rPr>
          <w:rFonts w:ascii="Times New Roman" w:hAnsi="Times New Roman" w:cs="Times New Roman"/>
        </w:rPr>
        <w:t>(log</w:t>
      </w:r>
      <w:r w:rsidR="007A5722" w:rsidRPr="00B005C2">
        <w:rPr>
          <w:rFonts w:ascii="Times New Roman" w:hAnsi="Times New Roman" w:cs="Times New Roman"/>
          <w:vertAlign w:val="subscript"/>
        </w:rPr>
        <w:t>2</w:t>
      </w:r>
      <w:r w:rsidR="00F4224E" w:rsidRPr="00B005C2">
        <w:rPr>
          <w:rFonts w:ascii="Times New Roman" w:hAnsi="Times New Roman" w:cs="Times New Roman"/>
        </w:rPr>
        <w:t>FC</w:t>
      </w:r>
      <w:r w:rsidR="007A5722" w:rsidRPr="00B005C2">
        <w:rPr>
          <w:rFonts w:ascii="Times New Roman" w:hAnsi="Times New Roman" w:cs="Times New Roman"/>
        </w:rPr>
        <w:t>) in gene expression levels using live MTB and heat-killed bacteria at different ratios.</w:t>
      </w:r>
    </w:p>
    <w:p w14:paraId="656A8710" w14:textId="77777777" w:rsidR="00D650FC" w:rsidRPr="00B005C2" w:rsidRDefault="00D650FC" w:rsidP="00041EEF">
      <w:pPr>
        <w:spacing w:after="0" w:line="240" w:lineRule="auto"/>
        <w:rPr>
          <w:rFonts w:ascii="Times New Roman" w:hAnsi="Times New Roman" w:cs="Times New Roman"/>
          <w:b/>
        </w:rPr>
      </w:pPr>
    </w:p>
    <w:p w14:paraId="42CC6507" w14:textId="77777777" w:rsidR="00D650FC" w:rsidRPr="00B005C2" w:rsidRDefault="00D650FC" w:rsidP="00041EEF">
      <w:pPr>
        <w:spacing w:after="0" w:line="240" w:lineRule="auto"/>
        <w:rPr>
          <w:rFonts w:ascii="Times New Roman" w:hAnsi="Times New Roman" w:cs="Times New Roman"/>
          <w:b/>
        </w:rPr>
      </w:pPr>
      <w:r w:rsidRPr="00B005C2">
        <w:rPr>
          <w:rFonts w:ascii="Times New Roman" w:hAnsi="Times New Roman" w:cs="Times New Roman"/>
          <w:b/>
        </w:rPr>
        <w:br w:type="page"/>
      </w:r>
    </w:p>
    <w:p w14:paraId="5FC040FB" w14:textId="77EEFDA5" w:rsidR="00041EEF" w:rsidRPr="00B005C2" w:rsidRDefault="00A71988" w:rsidP="00E6269C">
      <w:pPr>
        <w:spacing w:after="0" w:line="240" w:lineRule="auto"/>
        <w:jc w:val="center"/>
        <w:rPr>
          <w:rFonts w:ascii="Times New Roman" w:hAnsi="Times New Roman" w:cs="Times New Roman"/>
          <w:b/>
        </w:rPr>
      </w:pPr>
      <w:r w:rsidRPr="00B005C2">
        <w:rPr>
          <w:rFonts w:ascii="Times New Roman" w:hAnsi="Times New Roman" w:cs="Times New Roman"/>
          <w:b/>
          <w:noProof/>
        </w:rPr>
        <w:lastRenderedPageBreak/>
        <w:drawing>
          <wp:inline distT="0" distB="0" distL="0" distR="0" wp14:anchorId="13B078D0" wp14:editId="741773F7">
            <wp:extent cx="5943600" cy="67932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eS14.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6793230"/>
                    </a:xfrm>
                    <a:prstGeom prst="rect">
                      <a:avLst/>
                    </a:prstGeom>
                  </pic:spPr>
                </pic:pic>
              </a:graphicData>
            </a:graphic>
          </wp:inline>
        </w:drawing>
      </w:r>
    </w:p>
    <w:p w14:paraId="31C30E82" w14:textId="2CC45985" w:rsidR="00000481" w:rsidRPr="00B005C2" w:rsidRDefault="0030353F" w:rsidP="00041EEF">
      <w:pPr>
        <w:spacing w:after="0" w:line="240" w:lineRule="auto"/>
        <w:jc w:val="both"/>
        <w:rPr>
          <w:rFonts w:ascii="Times New Roman" w:hAnsi="Times New Roman" w:cs="Times New Roman"/>
          <w:b/>
        </w:rPr>
      </w:pPr>
      <w:r w:rsidRPr="00B005C2">
        <w:rPr>
          <w:rFonts w:ascii="Times New Roman" w:hAnsi="Times New Roman" w:cs="Times New Roman"/>
          <w:b/>
        </w:rPr>
        <w:t>Supplementa</w:t>
      </w:r>
      <w:r w:rsidR="00791688" w:rsidRPr="00B005C2">
        <w:rPr>
          <w:rFonts w:ascii="Times New Roman" w:hAnsi="Times New Roman" w:cs="Times New Roman"/>
          <w:b/>
        </w:rPr>
        <w:t>l</w:t>
      </w:r>
      <w:r w:rsidRPr="00B005C2">
        <w:rPr>
          <w:rFonts w:ascii="Times New Roman" w:hAnsi="Times New Roman" w:cs="Times New Roman"/>
          <w:b/>
        </w:rPr>
        <w:t xml:space="preserve"> Figure </w:t>
      </w:r>
      <w:r w:rsidR="0070374F" w:rsidRPr="00B005C2">
        <w:rPr>
          <w:rFonts w:ascii="Times New Roman" w:hAnsi="Times New Roman" w:cs="Times New Roman"/>
          <w:b/>
        </w:rPr>
        <w:t>14</w:t>
      </w:r>
      <w:r w:rsidR="00791688" w:rsidRPr="00B005C2">
        <w:rPr>
          <w:rFonts w:ascii="Times New Roman" w:hAnsi="Times New Roman" w:cs="Times New Roman"/>
          <w:b/>
        </w:rPr>
        <w:t xml:space="preserve">. </w:t>
      </w:r>
      <w:r w:rsidR="007A5722" w:rsidRPr="00B005C2">
        <w:rPr>
          <w:rFonts w:ascii="Times New Roman" w:hAnsi="Times New Roman" w:cs="Times New Roman"/>
        </w:rPr>
        <w:t>Correlation of ChIP-Seq signals for each histone mark between biological replicates.</w:t>
      </w:r>
      <w:r w:rsidR="005C3DE7" w:rsidRPr="00B005C2">
        <w:rPr>
          <w:rFonts w:ascii="Times New Roman" w:hAnsi="Times New Roman" w:cs="Times New Roman"/>
        </w:rPr>
        <w:t xml:space="preserve"> </w:t>
      </w:r>
      <w:r w:rsidR="007A5722" w:rsidRPr="00B005C2">
        <w:rPr>
          <w:rFonts w:ascii="Times New Roman" w:hAnsi="Times New Roman" w:cs="Times New Roman"/>
        </w:rPr>
        <w:t>Smooth</w:t>
      </w:r>
      <w:r w:rsidR="003E6F85" w:rsidRPr="00B005C2">
        <w:rPr>
          <w:rFonts w:ascii="Times New Roman" w:hAnsi="Times New Roman" w:cs="Times New Roman"/>
        </w:rPr>
        <w:t>ed</w:t>
      </w:r>
      <w:r w:rsidR="007A5722" w:rsidRPr="00B005C2">
        <w:rPr>
          <w:rFonts w:ascii="Times New Roman" w:hAnsi="Times New Roman" w:cs="Times New Roman"/>
        </w:rPr>
        <w:t xml:space="preserve"> scatterplots showing the correlation of ChIP-Seq signals within 10000-bp sliding windows for each histone mark between 2 biological replicates.</w:t>
      </w:r>
    </w:p>
    <w:p w14:paraId="2310703D" w14:textId="77777777" w:rsidR="00282391" w:rsidRPr="00B005C2" w:rsidRDefault="00000481" w:rsidP="00041EEF">
      <w:pPr>
        <w:spacing w:after="0" w:line="240" w:lineRule="auto"/>
        <w:jc w:val="center"/>
        <w:rPr>
          <w:rFonts w:ascii="Times New Roman" w:hAnsi="Times New Roman" w:cs="Times New Roman"/>
          <w:b/>
        </w:rPr>
      </w:pPr>
      <w:r w:rsidRPr="00B005C2">
        <w:rPr>
          <w:rFonts w:ascii="Times New Roman" w:hAnsi="Times New Roman" w:cs="Times New Roman"/>
        </w:rPr>
        <w:br w:type="page"/>
      </w:r>
      <w:r w:rsidR="008A1B13" w:rsidRPr="00B005C2">
        <w:rPr>
          <w:rFonts w:ascii="Times New Roman" w:hAnsi="Times New Roman" w:cs="Times New Roman"/>
          <w:b/>
          <w:noProof/>
        </w:rPr>
        <w:lastRenderedPageBreak/>
        <w:drawing>
          <wp:inline distT="0" distB="0" distL="0" distR="0" wp14:anchorId="42C8B19B" wp14:editId="2B1F53A6">
            <wp:extent cx="4571252" cy="507233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eS15.png"/>
                    <pic:cNvPicPr/>
                  </pic:nvPicPr>
                  <pic:blipFill>
                    <a:blip r:embed="rId38">
                      <a:extLst>
                        <a:ext uri="{28A0092B-C50C-407E-A947-70E740481C1C}">
                          <a14:useLocalDpi xmlns:a14="http://schemas.microsoft.com/office/drawing/2010/main" val="0"/>
                        </a:ext>
                      </a:extLst>
                    </a:blip>
                    <a:stretch>
                      <a:fillRect/>
                    </a:stretch>
                  </pic:blipFill>
                  <pic:spPr>
                    <a:xfrm>
                      <a:off x="0" y="0"/>
                      <a:ext cx="4589924" cy="5093050"/>
                    </a:xfrm>
                    <a:prstGeom prst="rect">
                      <a:avLst/>
                    </a:prstGeom>
                  </pic:spPr>
                </pic:pic>
              </a:graphicData>
            </a:graphic>
          </wp:inline>
        </w:drawing>
      </w:r>
    </w:p>
    <w:p w14:paraId="48AE93ED" w14:textId="46F43E22" w:rsidR="00DA3F51" w:rsidRPr="00B005C2" w:rsidRDefault="0030353F" w:rsidP="00041EEF">
      <w:pPr>
        <w:spacing w:after="0" w:line="240" w:lineRule="auto"/>
        <w:jc w:val="both"/>
        <w:rPr>
          <w:rFonts w:ascii="Times New Roman" w:hAnsi="Times New Roman" w:cs="Times New Roman"/>
        </w:rPr>
      </w:pPr>
      <w:r w:rsidRPr="00B005C2">
        <w:rPr>
          <w:rFonts w:ascii="Times New Roman" w:hAnsi="Times New Roman" w:cs="Times New Roman"/>
          <w:b/>
        </w:rPr>
        <w:t>Supplementa</w:t>
      </w:r>
      <w:r w:rsidR="00791688" w:rsidRPr="00B005C2">
        <w:rPr>
          <w:rFonts w:ascii="Times New Roman" w:hAnsi="Times New Roman" w:cs="Times New Roman"/>
          <w:b/>
        </w:rPr>
        <w:t>l</w:t>
      </w:r>
      <w:r w:rsidRPr="00B005C2">
        <w:rPr>
          <w:rFonts w:ascii="Times New Roman" w:hAnsi="Times New Roman" w:cs="Times New Roman"/>
          <w:b/>
        </w:rPr>
        <w:t xml:space="preserve"> Figure </w:t>
      </w:r>
      <w:r w:rsidR="004533B1" w:rsidRPr="00B005C2">
        <w:rPr>
          <w:rFonts w:ascii="Times New Roman" w:hAnsi="Times New Roman" w:cs="Times New Roman"/>
          <w:b/>
        </w:rPr>
        <w:t>15</w:t>
      </w:r>
      <w:r w:rsidR="00791688" w:rsidRPr="00B005C2">
        <w:rPr>
          <w:rFonts w:ascii="Times New Roman" w:hAnsi="Times New Roman" w:cs="Times New Roman"/>
          <w:b/>
        </w:rPr>
        <w:t xml:space="preserve">. </w:t>
      </w:r>
      <w:r w:rsidR="00360679" w:rsidRPr="00B005C2">
        <w:rPr>
          <w:rFonts w:ascii="Times New Roman" w:hAnsi="Times New Roman" w:cs="Times New Roman"/>
        </w:rPr>
        <w:t>Chromatin state emission probabilities and characterization of dynamic changes in histone marks in MTB-DMRs, based on a unified ChromHMM model</w:t>
      </w:r>
      <w:r w:rsidR="00164F19" w:rsidRPr="00B005C2">
        <w:rPr>
          <w:rFonts w:ascii="Times New Roman" w:hAnsi="Times New Roman" w:cs="Times New Roman"/>
        </w:rPr>
        <w:t>.</w:t>
      </w:r>
      <w:r w:rsidR="000A0276" w:rsidRPr="00B005C2">
        <w:rPr>
          <w:rFonts w:ascii="Times New Roman" w:hAnsi="Times New Roman" w:cs="Times New Roman"/>
        </w:rPr>
        <w:t xml:space="preserve"> </w:t>
      </w:r>
      <w:r w:rsidR="00360679" w:rsidRPr="00B005C2">
        <w:rPr>
          <w:rFonts w:ascii="Times New Roman" w:hAnsi="Times New Roman" w:cs="Times New Roman"/>
        </w:rPr>
        <w:t>(</w:t>
      </w:r>
      <w:r w:rsidR="00587043" w:rsidRPr="00B005C2">
        <w:rPr>
          <w:rFonts w:ascii="Times New Roman" w:hAnsi="Times New Roman" w:cs="Times New Roman"/>
          <w:i/>
        </w:rPr>
        <w:t>A</w:t>
      </w:r>
      <w:r w:rsidR="00360679" w:rsidRPr="00B005C2">
        <w:rPr>
          <w:rFonts w:ascii="Times New Roman" w:hAnsi="Times New Roman" w:cs="Times New Roman"/>
        </w:rPr>
        <w:t>) ChromHMM emission probabilities for each chromatin state using a unified ChromHMM model that was learned from both infected and non-infected DCs at the same time</w:t>
      </w:r>
      <w:r w:rsidR="00446B7A" w:rsidRPr="00B005C2">
        <w:rPr>
          <w:rFonts w:ascii="Times New Roman" w:hAnsi="Times New Roman" w:cs="Times New Roman"/>
        </w:rPr>
        <w:t xml:space="preserve">. </w:t>
      </w:r>
      <w:r w:rsidR="00360679" w:rsidRPr="00B005C2">
        <w:rPr>
          <w:rFonts w:ascii="Times New Roman" w:hAnsi="Times New Roman" w:cs="Times New Roman"/>
        </w:rPr>
        <w:t>(</w:t>
      </w:r>
      <w:r w:rsidR="00587043" w:rsidRPr="00B005C2">
        <w:rPr>
          <w:rFonts w:ascii="Times New Roman" w:hAnsi="Times New Roman" w:cs="Times New Roman"/>
          <w:i/>
        </w:rPr>
        <w:t>B</w:t>
      </w:r>
      <w:r w:rsidR="00360679" w:rsidRPr="00B005C2">
        <w:rPr>
          <w:rFonts w:ascii="Times New Roman" w:hAnsi="Times New Roman" w:cs="Times New Roman"/>
        </w:rPr>
        <w:t>) Pie charts showing the distribution of chromatin state annotations genome-wide and within MTB-DMRs as defined by chromHMM based on ChIP-Seq data for six histone marks.</w:t>
      </w:r>
      <w:r w:rsidR="00446B7A" w:rsidRPr="00B005C2">
        <w:rPr>
          <w:rFonts w:ascii="Times New Roman" w:hAnsi="Times New Roman" w:cs="Times New Roman"/>
        </w:rPr>
        <w:t xml:space="preserve"> </w:t>
      </w:r>
      <w:r w:rsidR="00360679" w:rsidRPr="00B005C2">
        <w:rPr>
          <w:rFonts w:ascii="Times New Roman" w:hAnsi="Times New Roman" w:cs="Times New Roman"/>
        </w:rPr>
        <w:t>(</w:t>
      </w:r>
      <w:r w:rsidR="00587043" w:rsidRPr="00B005C2">
        <w:rPr>
          <w:rFonts w:ascii="Times New Roman" w:hAnsi="Times New Roman" w:cs="Times New Roman"/>
          <w:i/>
        </w:rPr>
        <w:t>C</w:t>
      </w:r>
      <w:r w:rsidR="00360679" w:rsidRPr="00B005C2">
        <w:rPr>
          <w:rFonts w:ascii="Times New Roman" w:hAnsi="Times New Roman" w:cs="Times New Roman"/>
        </w:rPr>
        <w:t>) Heatmap of the proportion of hypomethylated regions by chromatin transition state. The x-axis represents the chromatin states defined in non-infected DCs and the y-axis the chromatin state of the same region in MTB-infected DCs.</w:t>
      </w:r>
      <w:r w:rsidR="00446B7A" w:rsidRPr="00B005C2">
        <w:rPr>
          <w:rFonts w:ascii="Times New Roman" w:hAnsi="Times New Roman" w:cs="Times New Roman"/>
        </w:rPr>
        <w:t xml:space="preserve"> </w:t>
      </w:r>
      <w:r w:rsidR="00360679" w:rsidRPr="00B005C2">
        <w:rPr>
          <w:rFonts w:ascii="Times New Roman" w:hAnsi="Times New Roman" w:cs="Times New Roman"/>
        </w:rPr>
        <w:t>(</w:t>
      </w:r>
      <w:r w:rsidR="00587043" w:rsidRPr="00B005C2">
        <w:rPr>
          <w:rFonts w:ascii="Times New Roman" w:hAnsi="Times New Roman" w:cs="Times New Roman"/>
          <w:i/>
        </w:rPr>
        <w:t>D</w:t>
      </w:r>
      <w:r w:rsidR="00360679" w:rsidRPr="00B005C2">
        <w:rPr>
          <w:rFonts w:ascii="Times New Roman" w:hAnsi="Times New Roman" w:cs="Times New Roman"/>
        </w:rPr>
        <w:t xml:space="preserve">) Histogram showing the observed proportion of </w:t>
      </w:r>
      <w:r w:rsidR="008A1B13" w:rsidRPr="00B005C2">
        <w:rPr>
          <w:rFonts w:ascii="Times New Roman" w:hAnsi="Times New Roman" w:cs="Times New Roman"/>
        </w:rPr>
        <w:t xml:space="preserve">hypomethylated </w:t>
      </w:r>
      <w:r w:rsidR="00360679" w:rsidRPr="00B005C2">
        <w:rPr>
          <w:rFonts w:ascii="Times New Roman" w:hAnsi="Times New Roman" w:cs="Times New Roman"/>
        </w:rPr>
        <w:t xml:space="preserve">regions that change chromatin state after infection (any transition) when sampling 1000 random sets of regions of the genome matched for the chromatin states found in non-infected samples. Each random set contains the same number of hypomethylated regions that we identified in the true data. The blue </w:t>
      </w:r>
      <w:r w:rsidR="00312BC2" w:rsidRPr="00B005C2">
        <w:rPr>
          <w:rFonts w:ascii="Times New Roman" w:hAnsi="Times New Roman" w:cs="Times New Roman"/>
        </w:rPr>
        <w:t>triangle</w:t>
      </w:r>
      <w:r w:rsidR="00360679" w:rsidRPr="00B005C2">
        <w:rPr>
          <w:rFonts w:ascii="Times New Roman" w:hAnsi="Times New Roman" w:cs="Times New Roman"/>
        </w:rPr>
        <w:t xml:space="preserve"> represent</w:t>
      </w:r>
      <w:r w:rsidR="00312BC2" w:rsidRPr="00B005C2">
        <w:rPr>
          <w:rFonts w:ascii="Times New Roman" w:hAnsi="Times New Roman" w:cs="Times New Roman"/>
        </w:rPr>
        <w:t>s</w:t>
      </w:r>
      <w:r w:rsidR="00360679" w:rsidRPr="00B005C2">
        <w:rPr>
          <w:rFonts w:ascii="Times New Roman" w:hAnsi="Times New Roman" w:cs="Times New Roman"/>
        </w:rPr>
        <w:t xml:space="preserve"> the observed proportion of</w:t>
      </w:r>
      <w:r w:rsidR="00312BC2" w:rsidRPr="00B005C2">
        <w:rPr>
          <w:rFonts w:ascii="Times New Roman" w:hAnsi="Times New Roman" w:cs="Times New Roman"/>
        </w:rPr>
        <w:t xml:space="preserve"> hypomethylated</w:t>
      </w:r>
      <w:r w:rsidR="00360679" w:rsidRPr="00B005C2">
        <w:rPr>
          <w:rFonts w:ascii="Times New Roman" w:hAnsi="Times New Roman" w:cs="Times New Roman"/>
        </w:rPr>
        <w:t xml:space="preserve"> regions that changed chromatin state </w:t>
      </w:r>
      <w:r w:rsidR="00312BC2" w:rsidRPr="00B005C2">
        <w:rPr>
          <w:rFonts w:ascii="Times New Roman" w:hAnsi="Times New Roman" w:cs="Times New Roman"/>
        </w:rPr>
        <w:t>in response to MTB infection.</w:t>
      </w:r>
    </w:p>
    <w:p w14:paraId="13034B4C" w14:textId="77777777" w:rsidR="00234127" w:rsidRPr="00B005C2" w:rsidRDefault="00234127" w:rsidP="00041EEF">
      <w:pPr>
        <w:spacing w:after="0" w:line="240" w:lineRule="auto"/>
        <w:rPr>
          <w:rFonts w:ascii="Times New Roman" w:hAnsi="Times New Roman" w:cs="Times New Roman"/>
        </w:rPr>
      </w:pPr>
    </w:p>
    <w:p w14:paraId="006C4DB3" w14:textId="2C1BB6DE" w:rsidR="00234127" w:rsidRPr="00B005C2" w:rsidRDefault="00234127" w:rsidP="00041EEF">
      <w:pPr>
        <w:spacing w:after="0" w:line="240" w:lineRule="auto"/>
        <w:rPr>
          <w:rFonts w:ascii="Times New Roman" w:hAnsi="Times New Roman" w:cs="Times New Roman"/>
        </w:rPr>
      </w:pPr>
    </w:p>
    <w:p w14:paraId="55ED6A26" w14:textId="77777777" w:rsidR="00234127" w:rsidRPr="00B005C2" w:rsidRDefault="00234127" w:rsidP="00041EEF">
      <w:pPr>
        <w:spacing w:after="0" w:line="240" w:lineRule="auto"/>
        <w:rPr>
          <w:rFonts w:ascii="Times New Roman" w:hAnsi="Times New Roman" w:cs="Times New Roman"/>
        </w:rPr>
      </w:pPr>
    </w:p>
    <w:p w14:paraId="6BC0EFDE" w14:textId="3E431A78" w:rsidR="00234127" w:rsidRPr="00B005C2" w:rsidRDefault="00234127" w:rsidP="00041EEF">
      <w:pPr>
        <w:spacing w:after="0" w:line="240" w:lineRule="auto"/>
        <w:rPr>
          <w:rFonts w:ascii="Times New Roman" w:hAnsi="Times New Roman" w:cs="Times New Roman"/>
        </w:rPr>
      </w:pPr>
      <w:r w:rsidRPr="00B005C2">
        <w:rPr>
          <w:rFonts w:ascii="Times New Roman" w:hAnsi="Times New Roman" w:cs="Times New Roman"/>
          <w:noProof/>
        </w:rPr>
        <w:drawing>
          <wp:anchor distT="0" distB="0" distL="114300" distR="114300" simplePos="0" relativeHeight="251666432" behindDoc="1" locked="0" layoutInCell="1" allowOverlap="1" wp14:anchorId="21D3E5C6" wp14:editId="2F5B53CC">
            <wp:simplePos x="0" y="0"/>
            <wp:positionH relativeFrom="column">
              <wp:posOffset>-69850</wp:posOffset>
            </wp:positionH>
            <wp:positionV relativeFrom="paragraph">
              <wp:posOffset>114300</wp:posOffset>
            </wp:positionV>
            <wp:extent cx="5943600" cy="1796415"/>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eS16.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1796415"/>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63BF1647" w14:textId="77777777" w:rsidR="00234127" w:rsidRPr="00B005C2" w:rsidRDefault="00234127" w:rsidP="00041EEF">
      <w:pPr>
        <w:spacing w:after="0" w:line="240" w:lineRule="auto"/>
        <w:rPr>
          <w:rFonts w:ascii="Times New Roman" w:hAnsi="Times New Roman" w:cs="Times New Roman"/>
        </w:rPr>
      </w:pPr>
    </w:p>
    <w:p w14:paraId="34C67ABC" w14:textId="77777777" w:rsidR="00234127" w:rsidRPr="00B005C2" w:rsidRDefault="00234127" w:rsidP="00041EEF">
      <w:pPr>
        <w:spacing w:after="0" w:line="240" w:lineRule="auto"/>
        <w:rPr>
          <w:rFonts w:ascii="Times New Roman" w:hAnsi="Times New Roman" w:cs="Times New Roman"/>
        </w:rPr>
      </w:pPr>
    </w:p>
    <w:p w14:paraId="3D5F4913" w14:textId="77777777" w:rsidR="00234127" w:rsidRPr="00B005C2" w:rsidRDefault="00234127" w:rsidP="00041EEF">
      <w:pPr>
        <w:spacing w:after="0" w:line="240" w:lineRule="auto"/>
        <w:rPr>
          <w:rFonts w:ascii="Times New Roman" w:hAnsi="Times New Roman" w:cs="Times New Roman"/>
        </w:rPr>
      </w:pPr>
    </w:p>
    <w:p w14:paraId="0B834262" w14:textId="77777777" w:rsidR="00234127" w:rsidRPr="00B005C2" w:rsidRDefault="00234127" w:rsidP="00041EEF">
      <w:pPr>
        <w:spacing w:after="0" w:line="240" w:lineRule="auto"/>
        <w:rPr>
          <w:rFonts w:ascii="Times New Roman" w:hAnsi="Times New Roman" w:cs="Times New Roman"/>
        </w:rPr>
      </w:pPr>
    </w:p>
    <w:p w14:paraId="45967355" w14:textId="77777777" w:rsidR="00234127" w:rsidRPr="00B005C2" w:rsidRDefault="00234127" w:rsidP="00041EEF">
      <w:pPr>
        <w:spacing w:after="0" w:line="240" w:lineRule="auto"/>
        <w:rPr>
          <w:rFonts w:ascii="Times New Roman" w:hAnsi="Times New Roman" w:cs="Times New Roman"/>
        </w:rPr>
      </w:pPr>
    </w:p>
    <w:p w14:paraId="37D35387" w14:textId="77777777" w:rsidR="00234127" w:rsidRPr="00B005C2" w:rsidRDefault="00234127" w:rsidP="00041EEF">
      <w:pPr>
        <w:spacing w:after="0" w:line="240" w:lineRule="auto"/>
        <w:rPr>
          <w:rFonts w:ascii="Times New Roman" w:hAnsi="Times New Roman" w:cs="Times New Roman"/>
        </w:rPr>
      </w:pPr>
    </w:p>
    <w:p w14:paraId="41383F1B" w14:textId="77777777" w:rsidR="00234127" w:rsidRPr="00B005C2" w:rsidRDefault="00234127" w:rsidP="00041EEF">
      <w:pPr>
        <w:spacing w:after="0" w:line="240" w:lineRule="auto"/>
        <w:rPr>
          <w:rFonts w:ascii="Times New Roman" w:hAnsi="Times New Roman" w:cs="Times New Roman"/>
        </w:rPr>
      </w:pPr>
    </w:p>
    <w:p w14:paraId="25D9B937" w14:textId="77777777" w:rsidR="00234127" w:rsidRPr="00B005C2" w:rsidRDefault="00234127" w:rsidP="00041EEF">
      <w:pPr>
        <w:spacing w:after="0" w:line="240" w:lineRule="auto"/>
        <w:rPr>
          <w:rFonts w:ascii="Times New Roman" w:hAnsi="Times New Roman" w:cs="Times New Roman"/>
        </w:rPr>
      </w:pPr>
    </w:p>
    <w:p w14:paraId="2CA3349F" w14:textId="77777777" w:rsidR="00234127" w:rsidRPr="00B005C2" w:rsidRDefault="00234127" w:rsidP="00041EEF">
      <w:pPr>
        <w:spacing w:after="0" w:line="240" w:lineRule="auto"/>
        <w:rPr>
          <w:rFonts w:ascii="Times New Roman" w:hAnsi="Times New Roman" w:cs="Times New Roman"/>
        </w:rPr>
      </w:pPr>
    </w:p>
    <w:p w14:paraId="492E9A35" w14:textId="77777777" w:rsidR="00234127" w:rsidRPr="00234127" w:rsidRDefault="00234127" w:rsidP="00234127">
      <w:pPr>
        <w:spacing w:after="0" w:line="240" w:lineRule="auto"/>
        <w:rPr>
          <w:rFonts w:ascii="Times New Roman" w:hAnsi="Times New Roman" w:cs="Times New Roman"/>
        </w:rPr>
      </w:pPr>
      <w:r w:rsidRPr="00B005C2">
        <w:rPr>
          <w:rFonts w:ascii="Times New Roman" w:hAnsi="Times New Roman" w:cs="Times New Roman"/>
          <w:b/>
        </w:rPr>
        <w:t xml:space="preserve">Supplemental Figure 16. </w:t>
      </w:r>
      <w:r w:rsidRPr="00B005C2">
        <w:rPr>
          <w:rFonts w:ascii="Times New Roman" w:hAnsi="Times New Roman" w:cs="Times New Roman"/>
        </w:rPr>
        <w:t>CFSE-labeled THP-1 (left) and CFSE-labeled DCs (right). Proliferation was assayed in either non-infected cells or cells infected for 48 hours with MTB.</w:t>
      </w:r>
      <w:r w:rsidRPr="00324F56">
        <w:rPr>
          <w:rFonts w:ascii="Times New Roman" w:hAnsi="Times New Roman" w:cs="Times New Roman"/>
          <w:b/>
          <w:color w:val="FF0000"/>
        </w:rPr>
        <w:br w:type="page"/>
      </w:r>
    </w:p>
    <w:p w14:paraId="27C99B1D" w14:textId="64F9840B" w:rsidR="0082253B" w:rsidRDefault="00F233FD" w:rsidP="00234127">
      <w:pPr>
        <w:spacing w:after="0" w:line="240" w:lineRule="auto"/>
        <w:rPr>
          <w:rFonts w:ascii="Times New Roman" w:hAnsi="Times New Roman" w:cs="Times New Roman"/>
          <w:b/>
        </w:rPr>
      </w:pPr>
      <w:r>
        <w:rPr>
          <w:rFonts w:ascii="Times New Roman" w:hAnsi="Times New Roman" w:cs="Times New Roman"/>
          <w:b/>
        </w:rPr>
        <w:lastRenderedPageBreak/>
        <w:t>Supplemental</w:t>
      </w:r>
      <w:r w:rsidR="00593781">
        <w:rPr>
          <w:rFonts w:ascii="Times New Roman" w:hAnsi="Times New Roman" w:cs="Times New Roman"/>
          <w:b/>
        </w:rPr>
        <w:t xml:space="preserve"> </w:t>
      </w:r>
      <w:r>
        <w:rPr>
          <w:rFonts w:ascii="Times New Roman" w:hAnsi="Times New Roman" w:cs="Times New Roman"/>
          <w:b/>
        </w:rPr>
        <w:t>R</w:t>
      </w:r>
      <w:r w:rsidR="0082253B" w:rsidRPr="00041EEF">
        <w:rPr>
          <w:rFonts w:ascii="Times New Roman" w:hAnsi="Times New Roman" w:cs="Times New Roman"/>
          <w:b/>
        </w:rPr>
        <w:t>eferences</w:t>
      </w:r>
    </w:p>
    <w:p w14:paraId="04E72224" w14:textId="77777777" w:rsidR="00593781" w:rsidRPr="00234127" w:rsidRDefault="00593781" w:rsidP="00234127">
      <w:pPr>
        <w:spacing w:after="0" w:line="240" w:lineRule="auto"/>
        <w:rPr>
          <w:rFonts w:ascii="Times New Roman" w:hAnsi="Times New Roman" w:cs="Times New Roman"/>
        </w:rPr>
      </w:pPr>
    </w:p>
    <w:p w14:paraId="3E89D547" w14:textId="77777777" w:rsidR="00AE1820" w:rsidRPr="00AE1820" w:rsidRDefault="00FB5F75" w:rsidP="00AE1820">
      <w:pPr>
        <w:pStyle w:val="EndNoteBibliography"/>
        <w:spacing w:after="0"/>
        <w:ind w:left="720" w:hanging="720"/>
        <w:rPr>
          <w:rFonts w:ascii="Times New Roman" w:hAnsi="Times New Roman" w:cs="Times New Roman"/>
        </w:rPr>
      </w:pPr>
      <w:r w:rsidRPr="00041EEF">
        <w:rPr>
          <w:rFonts w:ascii="Times New Roman" w:hAnsi="Times New Roman" w:cs="Times New Roman"/>
        </w:rPr>
        <w:fldChar w:fldCharType="begin"/>
      </w:r>
      <w:r w:rsidR="0082253B" w:rsidRPr="00041EEF">
        <w:rPr>
          <w:rFonts w:ascii="Times New Roman" w:hAnsi="Times New Roman" w:cs="Times New Roman"/>
        </w:rPr>
        <w:instrText xml:space="preserve"> ADDIN EN.REFLIST </w:instrText>
      </w:r>
      <w:r w:rsidRPr="00041EEF">
        <w:rPr>
          <w:rFonts w:ascii="Times New Roman" w:hAnsi="Times New Roman" w:cs="Times New Roman"/>
        </w:rPr>
        <w:fldChar w:fldCharType="separate"/>
      </w:r>
      <w:bookmarkStart w:id="22" w:name="_ENREF_1"/>
      <w:r w:rsidR="00AE1820" w:rsidRPr="00AE1820">
        <w:rPr>
          <w:rFonts w:ascii="Times New Roman" w:hAnsi="Times New Roman" w:cs="Times New Roman"/>
        </w:rPr>
        <w:t xml:space="preserve">Akalin A, Kormaksson M, Li S, Garrett-Bakelman FE, Figueroa ME, Melnick A, Mason CE. 2012. methylKit: a comprehensive R package for the analysis of genome-wide DNA methylation profiles. </w:t>
      </w:r>
      <w:r w:rsidR="00AE1820" w:rsidRPr="00AE1820">
        <w:rPr>
          <w:rFonts w:ascii="Times New Roman" w:hAnsi="Times New Roman" w:cs="Times New Roman"/>
          <w:i/>
        </w:rPr>
        <w:t>Genome Biol</w:t>
      </w:r>
      <w:r w:rsidR="00AE1820" w:rsidRPr="00AE1820">
        <w:rPr>
          <w:rFonts w:ascii="Times New Roman" w:hAnsi="Times New Roman" w:cs="Times New Roman"/>
        </w:rPr>
        <w:t xml:space="preserve"> </w:t>
      </w:r>
      <w:r w:rsidR="00AE1820" w:rsidRPr="00AE1820">
        <w:rPr>
          <w:rFonts w:ascii="Times New Roman" w:hAnsi="Times New Roman" w:cs="Times New Roman"/>
          <w:b/>
        </w:rPr>
        <w:t>13</w:t>
      </w:r>
      <w:r w:rsidR="00AE1820" w:rsidRPr="00AE1820">
        <w:rPr>
          <w:rFonts w:ascii="Times New Roman" w:hAnsi="Times New Roman" w:cs="Times New Roman"/>
        </w:rPr>
        <w:t>: R87.</w:t>
      </w:r>
      <w:bookmarkEnd w:id="22"/>
    </w:p>
    <w:p w14:paraId="2B4C8DA3" w14:textId="77777777" w:rsidR="00AE1820" w:rsidRPr="00AE1820" w:rsidRDefault="00AE1820" w:rsidP="00AE1820">
      <w:pPr>
        <w:pStyle w:val="EndNoteBibliography"/>
        <w:spacing w:after="0"/>
        <w:ind w:left="720" w:hanging="720"/>
        <w:rPr>
          <w:rFonts w:ascii="Times New Roman" w:hAnsi="Times New Roman" w:cs="Times New Roman"/>
        </w:rPr>
      </w:pPr>
      <w:bookmarkStart w:id="23" w:name="_ENREF_2"/>
      <w:r w:rsidRPr="00AE1820">
        <w:rPr>
          <w:rFonts w:ascii="Times New Roman" w:hAnsi="Times New Roman" w:cs="Times New Roman"/>
        </w:rPr>
        <w:t xml:space="preserve">Anders S, McCarthy DJ, Chen Y, Okoniewski M, Smyth GK, Huber W, Robinson MD. 2013. Count-based differential expression analysis of RNA sequencing data using R and Bioconductor. </w:t>
      </w:r>
      <w:r w:rsidRPr="00AE1820">
        <w:rPr>
          <w:rFonts w:ascii="Times New Roman" w:hAnsi="Times New Roman" w:cs="Times New Roman"/>
          <w:i/>
        </w:rPr>
        <w:t>Nat Protoc</w:t>
      </w:r>
      <w:r w:rsidRPr="00AE1820">
        <w:rPr>
          <w:rFonts w:ascii="Times New Roman" w:hAnsi="Times New Roman" w:cs="Times New Roman"/>
        </w:rPr>
        <w:t xml:space="preserve"> </w:t>
      </w:r>
      <w:r w:rsidRPr="00AE1820">
        <w:rPr>
          <w:rFonts w:ascii="Times New Roman" w:hAnsi="Times New Roman" w:cs="Times New Roman"/>
          <w:b/>
        </w:rPr>
        <w:t>8</w:t>
      </w:r>
      <w:r w:rsidRPr="00AE1820">
        <w:rPr>
          <w:rFonts w:ascii="Times New Roman" w:hAnsi="Times New Roman" w:cs="Times New Roman"/>
        </w:rPr>
        <w:t>: 1765-1786.</w:t>
      </w:r>
      <w:bookmarkEnd w:id="23"/>
    </w:p>
    <w:p w14:paraId="4EBA88A1" w14:textId="77777777" w:rsidR="00AE1820" w:rsidRPr="00AE1820" w:rsidRDefault="00AE1820" w:rsidP="00AE1820">
      <w:pPr>
        <w:pStyle w:val="EndNoteBibliography"/>
        <w:spacing w:after="0"/>
        <w:ind w:left="720" w:hanging="720"/>
        <w:rPr>
          <w:rFonts w:ascii="Times New Roman" w:hAnsi="Times New Roman" w:cs="Times New Roman"/>
        </w:rPr>
      </w:pPr>
      <w:bookmarkStart w:id="24" w:name="_ENREF_3"/>
      <w:r w:rsidRPr="00AE1820">
        <w:rPr>
          <w:rFonts w:ascii="Times New Roman" w:hAnsi="Times New Roman" w:cs="Times New Roman"/>
        </w:rPr>
        <w:t xml:space="preserve">Anders S, Pyl PT, Huber W. 2014. HTSeq - A Python framework to work with high-throughput sequencing data. </w:t>
      </w:r>
      <w:r w:rsidRPr="00AE1820">
        <w:rPr>
          <w:rFonts w:ascii="Times New Roman" w:hAnsi="Times New Roman" w:cs="Times New Roman"/>
          <w:i/>
        </w:rPr>
        <w:t>Bioinformatics</w:t>
      </w:r>
      <w:r w:rsidRPr="00AE1820">
        <w:rPr>
          <w:rFonts w:ascii="Times New Roman" w:hAnsi="Times New Roman" w:cs="Times New Roman"/>
        </w:rPr>
        <w:t>.</w:t>
      </w:r>
      <w:bookmarkEnd w:id="24"/>
    </w:p>
    <w:p w14:paraId="771E988B" w14:textId="77777777" w:rsidR="00AE1820" w:rsidRPr="00AE1820" w:rsidRDefault="00AE1820" w:rsidP="00AE1820">
      <w:pPr>
        <w:pStyle w:val="EndNoteBibliography"/>
        <w:spacing w:after="0"/>
        <w:ind w:left="720" w:hanging="720"/>
        <w:rPr>
          <w:rFonts w:ascii="Times New Roman" w:hAnsi="Times New Roman" w:cs="Times New Roman"/>
        </w:rPr>
      </w:pPr>
      <w:bookmarkStart w:id="25" w:name="_ENREF_4"/>
      <w:r w:rsidRPr="00AE1820">
        <w:rPr>
          <w:rFonts w:ascii="Times New Roman" w:hAnsi="Times New Roman" w:cs="Times New Roman"/>
        </w:rPr>
        <w:t xml:space="preserve">Backes C, Keller A, Kuentzer J, Kneissl B, Comtesse N, Elnakady YA, Muller R, Meese E, Lenhof HP. 2007. GeneTrail--advanced gene set enrichment analysis. </w:t>
      </w:r>
      <w:r w:rsidRPr="00AE1820">
        <w:rPr>
          <w:rFonts w:ascii="Times New Roman" w:hAnsi="Times New Roman" w:cs="Times New Roman"/>
          <w:i/>
        </w:rPr>
        <w:t>Nucleic Acids Res</w:t>
      </w:r>
      <w:r w:rsidRPr="00AE1820">
        <w:rPr>
          <w:rFonts w:ascii="Times New Roman" w:hAnsi="Times New Roman" w:cs="Times New Roman"/>
        </w:rPr>
        <w:t xml:space="preserve"> </w:t>
      </w:r>
      <w:r w:rsidRPr="00AE1820">
        <w:rPr>
          <w:rFonts w:ascii="Times New Roman" w:hAnsi="Times New Roman" w:cs="Times New Roman"/>
          <w:b/>
        </w:rPr>
        <w:t>35</w:t>
      </w:r>
      <w:r w:rsidRPr="00AE1820">
        <w:rPr>
          <w:rFonts w:ascii="Times New Roman" w:hAnsi="Times New Roman" w:cs="Times New Roman"/>
        </w:rPr>
        <w:t>: W186-192.</w:t>
      </w:r>
      <w:bookmarkEnd w:id="25"/>
    </w:p>
    <w:p w14:paraId="239E260A" w14:textId="77777777" w:rsidR="00AE1820" w:rsidRPr="00AE1820" w:rsidRDefault="00AE1820" w:rsidP="00AE1820">
      <w:pPr>
        <w:pStyle w:val="EndNoteBibliography"/>
        <w:spacing w:after="0"/>
        <w:ind w:left="720" w:hanging="720"/>
        <w:rPr>
          <w:rFonts w:ascii="Times New Roman" w:hAnsi="Times New Roman" w:cs="Times New Roman"/>
        </w:rPr>
      </w:pPr>
      <w:bookmarkStart w:id="26" w:name="_ENREF_5"/>
      <w:r w:rsidRPr="00AE1820">
        <w:rPr>
          <w:rFonts w:ascii="Times New Roman" w:hAnsi="Times New Roman" w:cs="Times New Roman"/>
          <w:lang w:val="fr-CA"/>
        </w:rPr>
        <w:t xml:space="preserve">Barreiro LB, Tailleux L, Pai AA, Gicquel B, Marioni JC, Gilad Y. 2012. </w:t>
      </w:r>
      <w:r w:rsidRPr="00AE1820">
        <w:rPr>
          <w:rFonts w:ascii="Times New Roman" w:hAnsi="Times New Roman" w:cs="Times New Roman"/>
        </w:rPr>
        <w:t xml:space="preserve">Deciphering the genetic architecture of variation in the immune response to Mycobacterium tuberculosis infection. </w:t>
      </w:r>
      <w:r w:rsidRPr="00AE1820">
        <w:rPr>
          <w:rFonts w:ascii="Times New Roman" w:hAnsi="Times New Roman" w:cs="Times New Roman"/>
          <w:i/>
        </w:rPr>
        <w:t>Proc Natl Acad Sci U S A</w:t>
      </w:r>
      <w:r w:rsidRPr="00AE1820">
        <w:rPr>
          <w:rFonts w:ascii="Times New Roman" w:hAnsi="Times New Roman" w:cs="Times New Roman"/>
        </w:rPr>
        <w:t xml:space="preserve"> </w:t>
      </w:r>
      <w:r w:rsidRPr="00AE1820">
        <w:rPr>
          <w:rFonts w:ascii="Times New Roman" w:hAnsi="Times New Roman" w:cs="Times New Roman"/>
          <w:b/>
        </w:rPr>
        <w:t>109</w:t>
      </w:r>
      <w:r w:rsidRPr="00AE1820">
        <w:rPr>
          <w:rFonts w:ascii="Times New Roman" w:hAnsi="Times New Roman" w:cs="Times New Roman"/>
        </w:rPr>
        <w:t>: 1204-1209.</w:t>
      </w:r>
      <w:bookmarkEnd w:id="26"/>
    </w:p>
    <w:p w14:paraId="2B333D00" w14:textId="77777777" w:rsidR="00AE1820" w:rsidRPr="00AE1820" w:rsidRDefault="00AE1820" w:rsidP="00AE1820">
      <w:pPr>
        <w:pStyle w:val="EndNoteBibliography"/>
        <w:spacing w:after="0"/>
        <w:ind w:left="720" w:hanging="720"/>
        <w:rPr>
          <w:rFonts w:ascii="Times New Roman" w:hAnsi="Times New Roman" w:cs="Times New Roman"/>
        </w:rPr>
      </w:pPr>
      <w:bookmarkStart w:id="27" w:name="_ENREF_6"/>
      <w:r w:rsidRPr="00AE1820">
        <w:rPr>
          <w:rFonts w:ascii="Times New Roman" w:hAnsi="Times New Roman" w:cs="Times New Roman"/>
        </w:rPr>
        <w:t xml:space="preserve">Buenrostro JD, Giresi PG, Zaba LC, Chang HY, Greenleaf WJ. 2013. Transposition of native chromatin for fast and sensitive epigenomic profiling of open chromatin, DNA-binding proteins and nucleosome position. </w:t>
      </w:r>
      <w:r w:rsidRPr="00AE1820">
        <w:rPr>
          <w:rFonts w:ascii="Times New Roman" w:hAnsi="Times New Roman" w:cs="Times New Roman"/>
          <w:i/>
        </w:rPr>
        <w:t>Nat Methods</w:t>
      </w:r>
      <w:r w:rsidRPr="00AE1820">
        <w:rPr>
          <w:rFonts w:ascii="Times New Roman" w:hAnsi="Times New Roman" w:cs="Times New Roman"/>
        </w:rPr>
        <w:t xml:space="preserve"> </w:t>
      </w:r>
      <w:r w:rsidRPr="00AE1820">
        <w:rPr>
          <w:rFonts w:ascii="Times New Roman" w:hAnsi="Times New Roman" w:cs="Times New Roman"/>
          <w:b/>
        </w:rPr>
        <w:t>10</w:t>
      </w:r>
      <w:r w:rsidRPr="00AE1820">
        <w:rPr>
          <w:rFonts w:ascii="Times New Roman" w:hAnsi="Times New Roman" w:cs="Times New Roman"/>
        </w:rPr>
        <w:t>: 1213-1218.</w:t>
      </w:r>
      <w:bookmarkEnd w:id="27"/>
    </w:p>
    <w:p w14:paraId="43F9FF40" w14:textId="77777777" w:rsidR="00AE1820" w:rsidRPr="00AE1820" w:rsidRDefault="00AE1820" w:rsidP="00AE1820">
      <w:pPr>
        <w:pStyle w:val="EndNoteBibliography"/>
        <w:spacing w:after="0"/>
        <w:ind w:left="720" w:hanging="720"/>
        <w:rPr>
          <w:rFonts w:ascii="Times New Roman" w:hAnsi="Times New Roman" w:cs="Times New Roman"/>
        </w:rPr>
      </w:pPr>
      <w:bookmarkStart w:id="28" w:name="_ENREF_7"/>
      <w:r w:rsidRPr="00AE1820">
        <w:rPr>
          <w:rFonts w:ascii="Times New Roman" w:hAnsi="Times New Roman" w:cs="Times New Roman"/>
        </w:rPr>
        <w:t xml:space="preserve">Ernst J, Kellis M. 2012. ChromHMM: automating chromatin-state discovery and characterization. </w:t>
      </w:r>
      <w:r w:rsidRPr="00AE1820">
        <w:rPr>
          <w:rFonts w:ascii="Times New Roman" w:hAnsi="Times New Roman" w:cs="Times New Roman"/>
          <w:i/>
        </w:rPr>
        <w:t>Nat Methods</w:t>
      </w:r>
      <w:r w:rsidRPr="00AE1820">
        <w:rPr>
          <w:rFonts w:ascii="Times New Roman" w:hAnsi="Times New Roman" w:cs="Times New Roman"/>
        </w:rPr>
        <w:t xml:space="preserve"> </w:t>
      </w:r>
      <w:r w:rsidRPr="00AE1820">
        <w:rPr>
          <w:rFonts w:ascii="Times New Roman" w:hAnsi="Times New Roman" w:cs="Times New Roman"/>
          <w:b/>
        </w:rPr>
        <w:t>9</w:t>
      </w:r>
      <w:r w:rsidRPr="00AE1820">
        <w:rPr>
          <w:rFonts w:ascii="Times New Roman" w:hAnsi="Times New Roman" w:cs="Times New Roman"/>
        </w:rPr>
        <w:t>: 215-216.</w:t>
      </w:r>
      <w:bookmarkEnd w:id="28"/>
    </w:p>
    <w:p w14:paraId="7A66B28E" w14:textId="77777777" w:rsidR="00AE1820" w:rsidRPr="00AE1820" w:rsidRDefault="00AE1820" w:rsidP="00AE1820">
      <w:pPr>
        <w:pStyle w:val="EndNoteBibliography"/>
        <w:spacing w:after="0"/>
        <w:ind w:left="720" w:hanging="720"/>
        <w:rPr>
          <w:rFonts w:ascii="Times New Roman" w:hAnsi="Times New Roman" w:cs="Times New Roman"/>
        </w:rPr>
      </w:pPr>
      <w:bookmarkStart w:id="29" w:name="_ENREF_8"/>
      <w:r w:rsidRPr="00AE1820">
        <w:rPr>
          <w:rFonts w:ascii="Times New Roman" w:hAnsi="Times New Roman" w:cs="Times New Roman"/>
        </w:rPr>
        <w:t xml:space="preserve">Hansen KD, Langmead B, Irizarry RA. 2012. BSmooth: from whole genome bisulfite sequencing reads to differentially methylated regions. </w:t>
      </w:r>
      <w:r w:rsidRPr="00AE1820">
        <w:rPr>
          <w:rFonts w:ascii="Times New Roman" w:hAnsi="Times New Roman" w:cs="Times New Roman"/>
          <w:i/>
        </w:rPr>
        <w:t>Genome Biol</w:t>
      </w:r>
      <w:r w:rsidRPr="00AE1820">
        <w:rPr>
          <w:rFonts w:ascii="Times New Roman" w:hAnsi="Times New Roman" w:cs="Times New Roman"/>
        </w:rPr>
        <w:t xml:space="preserve"> </w:t>
      </w:r>
      <w:r w:rsidRPr="00AE1820">
        <w:rPr>
          <w:rFonts w:ascii="Times New Roman" w:hAnsi="Times New Roman" w:cs="Times New Roman"/>
          <w:b/>
        </w:rPr>
        <w:t>13</w:t>
      </w:r>
      <w:r w:rsidRPr="00AE1820">
        <w:rPr>
          <w:rFonts w:ascii="Times New Roman" w:hAnsi="Times New Roman" w:cs="Times New Roman"/>
        </w:rPr>
        <w:t>: R83.</w:t>
      </w:r>
      <w:bookmarkEnd w:id="29"/>
    </w:p>
    <w:p w14:paraId="3F8A7D99" w14:textId="77777777" w:rsidR="00AE1820" w:rsidRPr="00AE1820" w:rsidRDefault="00AE1820" w:rsidP="00AE1820">
      <w:pPr>
        <w:pStyle w:val="EndNoteBibliography"/>
        <w:spacing w:after="0"/>
        <w:ind w:left="720" w:hanging="720"/>
        <w:rPr>
          <w:rFonts w:ascii="Times New Roman" w:hAnsi="Times New Roman" w:cs="Times New Roman"/>
        </w:rPr>
      </w:pPr>
      <w:bookmarkStart w:id="30" w:name="_ENREF_9"/>
      <w:r w:rsidRPr="00AE1820">
        <w:rPr>
          <w:rFonts w:ascii="Times New Roman" w:hAnsi="Times New Roman" w:cs="Times New Roman"/>
        </w:rPr>
        <w:t xml:space="preserve">Hochberg YBaY. 1995. Controlling the False Discovery Rate: A Practical and Powerful Approach to Multiple Testing. </w:t>
      </w:r>
      <w:r w:rsidRPr="00AE1820">
        <w:rPr>
          <w:rFonts w:ascii="Times New Roman" w:hAnsi="Times New Roman" w:cs="Times New Roman"/>
          <w:i/>
        </w:rPr>
        <w:t>Journal of the Royal Statistical Society Series B (Methodological)</w:t>
      </w:r>
      <w:r w:rsidRPr="00AE1820">
        <w:rPr>
          <w:rFonts w:ascii="Times New Roman" w:hAnsi="Times New Roman" w:cs="Times New Roman"/>
          <w:b/>
        </w:rPr>
        <w:t xml:space="preserve"> Vol. 57</w:t>
      </w:r>
      <w:r w:rsidRPr="00AE1820">
        <w:rPr>
          <w:rFonts w:ascii="Times New Roman" w:hAnsi="Times New Roman" w:cs="Times New Roman"/>
        </w:rPr>
        <w:t>: 289-300.</w:t>
      </w:r>
      <w:bookmarkEnd w:id="30"/>
    </w:p>
    <w:p w14:paraId="4359E4E6" w14:textId="77777777" w:rsidR="00AE1820" w:rsidRPr="00AE1820" w:rsidRDefault="00AE1820" w:rsidP="00AE1820">
      <w:pPr>
        <w:pStyle w:val="EndNoteBibliography"/>
        <w:spacing w:after="0"/>
        <w:ind w:left="720" w:hanging="720"/>
        <w:rPr>
          <w:rFonts w:ascii="Times New Roman" w:hAnsi="Times New Roman" w:cs="Times New Roman"/>
        </w:rPr>
      </w:pPr>
      <w:bookmarkStart w:id="31" w:name="_ENREF_10"/>
      <w:r w:rsidRPr="00AE1820">
        <w:rPr>
          <w:rFonts w:ascii="Times New Roman" w:hAnsi="Times New Roman" w:cs="Times New Roman"/>
        </w:rPr>
        <w:t xml:space="preserve">Kim D, Pertea G, Trapnell C, Pimentel H, Kelley R, Salzberg SL. 2013. TopHat2: accurate alignment of transcriptomes in the presence of insertions, deletions and gene fusions. </w:t>
      </w:r>
      <w:r w:rsidRPr="00AE1820">
        <w:rPr>
          <w:rFonts w:ascii="Times New Roman" w:hAnsi="Times New Roman" w:cs="Times New Roman"/>
          <w:i/>
        </w:rPr>
        <w:t>Genome Biol</w:t>
      </w:r>
      <w:r w:rsidRPr="00AE1820">
        <w:rPr>
          <w:rFonts w:ascii="Times New Roman" w:hAnsi="Times New Roman" w:cs="Times New Roman"/>
        </w:rPr>
        <w:t xml:space="preserve"> </w:t>
      </w:r>
      <w:r w:rsidRPr="00AE1820">
        <w:rPr>
          <w:rFonts w:ascii="Times New Roman" w:hAnsi="Times New Roman" w:cs="Times New Roman"/>
          <w:b/>
        </w:rPr>
        <w:t>14</w:t>
      </w:r>
      <w:r w:rsidRPr="00AE1820">
        <w:rPr>
          <w:rFonts w:ascii="Times New Roman" w:hAnsi="Times New Roman" w:cs="Times New Roman"/>
        </w:rPr>
        <w:t>: R36.</w:t>
      </w:r>
      <w:bookmarkEnd w:id="31"/>
    </w:p>
    <w:p w14:paraId="2252C137" w14:textId="77777777" w:rsidR="00AE1820" w:rsidRPr="00AE1820" w:rsidRDefault="00AE1820" w:rsidP="00AE1820">
      <w:pPr>
        <w:pStyle w:val="EndNoteBibliography"/>
        <w:spacing w:after="0"/>
        <w:ind w:left="720" w:hanging="720"/>
        <w:rPr>
          <w:rFonts w:ascii="Times New Roman" w:hAnsi="Times New Roman" w:cs="Times New Roman"/>
        </w:rPr>
      </w:pPr>
      <w:bookmarkStart w:id="32" w:name="_ENREF_11"/>
      <w:r w:rsidRPr="00AE1820">
        <w:rPr>
          <w:rFonts w:ascii="Times New Roman" w:hAnsi="Times New Roman" w:cs="Times New Roman"/>
        </w:rPr>
        <w:t xml:space="preserve">Kim TK, Hemberg M, Gray JM, Costa AM, Bear DM, Wu J, Harmin DA, Laptewicz M, Barbara-Haley K, Kuersten S et al. 2010. Widespread transcription at neuronal activity-regulated enhancers. </w:t>
      </w:r>
      <w:r w:rsidRPr="00AE1820">
        <w:rPr>
          <w:rFonts w:ascii="Times New Roman" w:hAnsi="Times New Roman" w:cs="Times New Roman"/>
          <w:i/>
        </w:rPr>
        <w:t>Nature</w:t>
      </w:r>
      <w:r w:rsidRPr="00AE1820">
        <w:rPr>
          <w:rFonts w:ascii="Times New Roman" w:hAnsi="Times New Roman" w:cs="Times New Roman"/>
        </w:rPr>
        <w:t xml:space="preserve"> </w:t>
      </w:r>
      <w:r w:rsidRPr="00AE1820">
        <w:rPr>
          <w:rFonts w:ascii="Times New Roman" w:hAnsi="Times New Roman" w:cs="Times New Roman"/>
          <w:b/>
        </w:rPr>
        <w:t>465</w:t>
      </w:r>
      <w:r w:rsidRPr="00AE1820">
        <w:rPr>
          <w:rFonts w:ascii="Times New Roman" w:hAnsi="Times New Roman" w:cs="Times New Roman"/>
        </w:rPr>
        <w:t>: 182-187.</w:t>
      </w:r>
      <w:bookmarkEnd w:id="32"/>
    </w:p>
    <w:p w14:paraId="1A9CD1A8" w14:textId="77777777" w:rsidR="00AE1820" w:rsidRPr="00AE1820" w:rsidRDefault="00AE1820" w:rsidP="00AE1820">
      <w:pPr>
        <w:pStyle w:val="EndNoteBibliography"/>
        <w:spacing w:after="0"/>
        <w:ind w:left="720" w:hanging="720"/>
        <w:rPr>
          <w:rFonts w:ascii="Times New Roman" w:hAnsi="Times New Roman" w:cs="Times New Roman"/>
        </w:rPr>
      </w:pPr>
      <w:bookmarkStart w:id="33" w:name="_ENREF_12"/>
      <w:r w:rsidRPr="00AE1820">
        <w:rPr>
          <w:rFonts w:ascii="Times New Roman" w:hAnsi="Times New Roman" w:cs="Times New Roman"/>
        </w:rPr>
        <w:t xml:space="preserve">Krueger F, Andrews SR. 2011. Bismark: a flexible aligner and methylation caller for Bisulfite-Seq applications. </w:t>
      </w:r>
      <w:r w:rsidRPr="00AE1820">
        <w:rPr>
          <w:rFonts w:ascii="Times New Roman" w:hAnsi="Times New Roman" w:cs="Times New Roman"/>
          <w:i/>
        </w:rPr>
        <w:t>Bioinformatics</w:t>
      </w:r>
      <w:r w:rsidRPr="00AE1820">
        <w:rPr>
          <w:rFonts w:ascii="Times New Roman" w:hAnsi="Times New Roman" w:cs="Times New Roman"/>
        </w:rPr>
        <w:t xml:space="preserve"> </w:t>
      </w:r>
      <w:r w:rsidRPr="00AE1820">
        <w:rPr>
          <w:rFonts w:ascii="Times New Roman" w:hAnsi="Times New Roman" w:cs="Times New Roman"/>
          <w:b/>
        </w:rPr>
        <w:t>27</w:t>
      </w:r>
      <w:r w:rsidRPr="00AE1820">
        <w:rPr>
          <w:rFonts w:ascii="Times New Roman" w:hAnsi="Times New Roman" w:cs="Times New Roman"/>
        </w:rPr>
        <w:t>: 1571-1572.</w:t>
      </w:r>
      <w:bookmarkEnd w:id="33"/>
    </w:p>
    <w:p w14:paraId="3538DBBD" w14:textId="77777777" w:rsidR="00AE1820" w:rsidRPr="00AE1820" w:rsidRDefault="00AE1820" w:rsidP="00AE1820">
      <w:pPr>
        <w:pStyle w:val="EndNoteBibliography"/>
        <w:spacing w:after="0"/>
        <w:ind w:left="720" w:hanging="720"/>
        <w:rPr>
          <w:rFonts w:ascii="Times New Roman" w:hAnsi="Times New Roman" w:cs="Times New Roman"/>
        </w:rPr>
      </w:pPr>
      <w:bookmarkStart w:id="34" w:name="_ENREF_13"/>
      <w:r w:rsidRPr="00AE1820">
        <w:rPr>
          <w:rFonts w:ascii="Times New Roman" w:hAnsi="Times New Roman" w:cs="Times New Roman"/>
        </w:rPr>
        <w:t xml:space="preserve">Langmead B, Salzberg SL. 2012. Fast gapped-read alignment with Bowtie 2. </w:t>
      </w:r>
      <w:r w:rsidRPr="00AE1820">
        <w:rPr>
          <w:rFonts w:ascii="Times New Roman" w:hAnsi="Times New Roman" w:cs="Times New Roman"/>
          <w:i/>
        </w:rPr>
        <w:t>Nat Methods</w:t>
      </w:r>
      <w:r w:rsidRPr="00AE1820">
        <w:rPr>
          <w:rFonts w:ascii="Times New Roman" w:hAnsi="Times New Roman" w:cs="Times New Roman"/>
        </w:rPr>
        <w:t xml:space="preserve"> </w:t>
      </w:r>
      <w:r w:rsidRPr="00AE1820">
        <w:rPr>
          <w:rFonts w:ascii="Times New Roman" w:hAnsi="Times New Roman" w:cs="Times New Roman"/>
          <w:b/>
        </w:rPr>
        <w:t>9</w:t>
      </w:r>
      <w:r w:rsidRPr="00AE1820">
        <w:rPr>
          <w:rFonts w:ascii="Times New Roman" w:hAnsi="Times New Roman" w:cs="Times New Roman"/>
        </w:rPr>
        <w:t>: 357-359.</w:t>
      </w:r>
      <w:bookmarkEnd w:id="34"/>
    </w:p>
    <w:p w14:paraId="5450A61F" w14:textId="77777777" w:rsidR="00AE1820" w:rsidRPr="00AE1820" w:rsidRDefault="00AE1820" w:rsidP="00AE1820">
      <w:pPr>
        <w:pStyle w:val="EndNoteBibliography"/>
        <w:spacing w:after="0"/>
        <w:ind w:left="720" w:hanging="720"/>
        <w:rPr>
          <w:rFonts w:ascii="Times New Roman" w:hAnsi="Times New Roman" w:cs="Times New Roman"/>
        </w:rPr>
      </w:pPr>
      <w:bookmarkStart w:id="35" w:name="_ENREF_14"/>
      <w:r w:rsidRPr="00AE1820">
        <w:rPr>
          <w:rFonts w:ascii="Times New Roman" w:hAnsi="Times New Roman" w:cs="Times New Roman"/>
        </w:rPr>
        <w:t xml:space="preserve">Li H, Durbin R. 2009. Fast and accurate short read alignment with Burrows-Wheeler transform. </w:t>
      </w:r>
      <w:r w:rsidRPr="00AE1820">
        <w:rPr>
          <w:rFonts w:ascii="Times New Roman" w:hAnsi="Times New Roman" w:cs="Times New Roman"/>
          <w:i/>
        </w:rPr>
        <w:t>Bioinformatics</w:t>
      </w:r>
      <w:r w:rsidRPr="00AE1820">
        <w:rPr>
          <w:rFonts w:ascii="Times New Roman" w:hAnsi="Times New Roman" w:cs="Times New Roman"/>
        </w:rPr>
        <w:t xml:space="preserve"> </w:t>
      </w:r>
      <w:r w:rsidRPr="00AE1820">
        <w:rPr>
          <w:rFonts w:ascii="Times New Roman" w:hAnsi="Times New Roman" w:cs="Times New Roman"/>
          <w:b/>
        </w:rPr>
        <w:t>25</w:t>
      </w:r>
      <w:r w:rsidRPr="00AE1820">
        <w:rPr>
          <w:rFonts w:ascii="Times New Roman" w:hAnsi="Times New Roman" w:cs="Times New Roman"/>
        </w:rPr>
        <w:t>: 1754-1760.</w:t>
      </w:r>
      <w:bookmarkEnd w:id="35"/>
    </w:p>
    <w:p w14:paraId="23415C01" w14:textId="77777777" w:rsidR="00AE1820" w:rsidRPr="00AE1820" w:rsidRDefault="00AE1820" w:rsidP="00AE1820">
      <w:pPr>
        <w:pStyle w:val="EndNoteBibliography"/>
        <w:spacing w:after="0"/>
        <w:ind w:left="720" w:hanging="720"/>
        <w:rPr>
          <w:rFonts w:ascii="Times New Roman" w:hAnsi="Times New Roman" w:cs="Times New Roman"/>
        </w:rPr>
      </w:pPr>
      <w:bookmarkStart w:id="36" w:name="_ENREF_15"/>
      <w:r w:rsidRPr="00AE1820">
        <w:rPr>
          <w:rFonts w:ascii="Times New Roman" w:hAnsi="Times New Roman" w:cs="Times New Roman"/>
        </w:rPr>
        <w:lastRenderedPageBreak/>
        <w:t xml:space="preserve">Moyerbrailean GA, Harvey CT, Kalita CA, Wen X, Luca F, Pique-Regi R. 2014. Are all genetic variants in DNase I sensitivity regions functional? </w:t>
      </w:r>
      <w:r w:rsidRPr="00AE1820">
        <w:rPr>
          <w:rFonts w:ascii="Times New Roman" w:hAnsi="Times New Roman" w:cs="Times New Roman"/>
          <w:i/>
        </w:rPr>
        <w:t>bioRxiv</w:t>
      </w:r>
      <w:r w:rsidRPr="00AE1820">
        <w:rPr>
          <w:rFonts w:ascii="Times New Roman" w:hAnsi="Times New Roman" w:cs="Times New Roman"/>
        </w:rPr>
        <w:t>.</w:t>
      </w:r>
      <w:bookmarkEnd w:id="36"/>
    </w:p>
    <w:p w14:paraId="6C9B4022" w14:textId="77777777" w:rsidR="00AE1820" w:rsidRPr="00AE1820" w:rsidRDefault="00AE1820" w:rsidP="00AE1820">
      <w:pPr>
        <w:pStyle w:val="EndNoteBibliography"/>
        <w:spacing w:after="0"/>
        <w:ind w:left="720" w:hanging="720"/>
        <w:rPr>
          <w:rFonts w:ascii="Times New Roman" w:hAnsi="Times New Roman" w:cs="Times New Roman"/>
        </w:rPr>
      </w:pPr>
      <w:bookmarkStart w:id="37" w:name="_ENREF_16"/>
      <w:r w:rsidRPr="00AE1820">
        <w:rPr>
          <w:rFonts w:ascii="Times New Roman" w:hAnsi="Times New Roman" w:cs="Times New Roman"/>
        </w:rPr>
        <w:t xml:space="preserve">Pique-Regi R, Degner JF, Pai AA, Gaffney DJ, Gilad Y, Pritchard JK. 2011. Accurate inference of transcription factor binding from DNA sequence and chromatin accessibility data. </w:t>
      </w:r>
      <w:r w:rsidRPr="00AE1820">
        <w:rPr>
          <w:rFonts w:ascii="Times New Roman" w:hAnsi="Times New Roman" w:cs="Times New Roman"/>
          <w:i/>
        </w:rPr>
        <w:t>Genome Res</w:t>
      </w:r>
      <w:r w:rsidRPr="00AE1820">
        <w:rPr>
          <w:rFonts w:ascii="Times New Roman" w:hAnsi="Times New Roman" w:cs="Times New Roman"/>
        </w:rPr>
        <w:t xml:space="preserve"> </w:t>
      </w:r>
      <w:r w:rsidRPr="00AE1820">
        <w:rPr>
          <w:rFonts w:ascii="Times New Roman" w:hAnsi="Times New Roman" w:cs="Times New Roman"/>
          <w:b/>
        </w:rPr>
        <w:t>21</w:t>
      </w:r>
      <w:r w:rsidRPr="00AE1820">
        <w:rPr>
          <w:rFonts w:ascii="Times New Roman" w:hAnsi="Times New Roman" w:cs="Times New Roman"/>
        </w:rPr>
        <w:t>: 447-455.</w:t>
      </w:r>
      <w:bookmarkEnd w:id="37"/>
    </w:p>
    <w:p w14:paraId="305A021C" w14:textId="77777777" w:rsidR="00AE1820" w:rsidRPr="00AE1820" w:rsidRDefault="00AE1820" w:rsidP="00AE1820">
      <w:pPr>
        <w:pStyle w:val="EndNoteBibliography"/>
        <w:spacing w:after="0"/>
        <w:ind w:left="720" w:hanging="720"/>
        <w:rPr>
          <w:rFonts w:ascii="Times New Roman" w:hAnsi="Times New Roman" w:cs="Times New Roman"/>
        </w:rPr>
      </w:pPr>
      <w:bookmarkStart w:id="38" w:name="_ENREF_17"/>
      <w:r w:rsidRPr="00AE1820">
        <w:rPr>
          <w:rFonts w:ascii="Times New Roman" w:hAnsi="Times New Roman" w:cs="Times New Roman"/>
        </w:rPr>
        <w:t xml:space="preserve">Quah BJ, Parish CR. 2010. The use of carboxyfluorescein diacetate succinimidyl ester (CFSE) to monitor lymphocyte proliferation. </w:t>
      </w:r>
      <w:r w:rsidRPr="00AE1820">
        <w:rPr>
          <w:rFonts w:ascii="Times New Roman" w:hAnsi="Times New Roman" w:cs="Times New Roman"/>
          <w:i/>
        </w:rPr>
        <w:t>J Vis Exp</w:t>
      </w:r>
      <w:r w:rsidRPr="00AE1820">
        <w:rPr>
          <w:rFonts w:ascii="Times New Roman" w:hAnsi="Times New Roman" w:cs="Times New Roman"/>
        </w:rPr>
        <w:t>.</w:t>
      </w:r>
      <w:bookmarkEnd w:id="38"/>
    </w:p>
    <w:p w14:paraId="1EB03E93" w14:textId="77777777" w:rsidR="00AE1820" w:rsidRPr="00AE1820" w:rsidRDefault="00AE1820" w:rsidP="00AE1820">
      <w:pPr>
        <w:pStyle w:val="EndNoteBibliography"/>
        <w:spacing w:after="0"/>
        <w:ind w:left="720" w:hanging="720"/>
        <w:rPr>
          <w:rFonts w:ascii="Times New Roman" w:hAnsi="Times New Roman" w:cs="Times New Roman"/>
        </w:rPr>
      </w:pPr>
      <w:bookmarkStart w:id="39" w:name="_ENREF_18"/>
      <w:r w:rsidRPr="00AE1820">
        <w:rPr>
          <w:rFonts w:ascii="Times New Roman" w:hAnsi="Times New Roman" w:cs="Times New Roman"/>
        </w:rPr>
        <w:t xml:space="preserve">Santos F, Zakhartchenko V, Stojkovic M, Peters A, Jenuwein T, Wolf E, Reik W, Dean W. 2003. Epigenetic marking correlates with developmental potential in cloned bovine preimplantation embryos. </w:t>
      </w:r>
      <w:r w:rsidRPr="00AE1820">
        <w:rPr>
          <w:rFonts w:ascii="Times New Roman" w:hAnsi="Times New Roman" w:cs="Times New Roman"/>
          <w:i/>
        </w:rPr>
        <w:t>Curr Biol</w:t>
      </w:r>
      <w:r w:rsidRPr="00AE1820">
        <w:rPr>
          <w:rFonts w:ascii="Times New Roman" w:hAnsi="Times New Roman" w:cs="Times New Roman"/>
        </w:rPr>
        <w:t xml:space="preserve"> </w:t>
      </w:r>
      <w:r w:rsidRPr="00AE1820">
        <w:rPr>
          <w:rFonts w:ascii="Times New Roman" w:hAnsi="Times New Roman" w:cs="Times New Roman"/>
          <w:b/>
        </w:rPr>
        <w:t>13</w:t>
      </w:r>
      <w:r w:rsidRPr="00AE1820">
        <w:rPr>
          <w:rFonts w:ascii="Times New Roman" w:hAnsi="Times New Roman" w:cs="Times New Roman"/>
        </w:rPr>
        <w:t>: 1116-1121.</w:t>
      </w:r>
      <w:bookmarkEnd w:id="39"/>
    </w:p>
    <w:p w14:paraId="174F60C0" w14:textId="77777777" w:rsidR="00AE1820" w:rsidRPr="00AE1820" w:rsidRDefault="00AE1820" w:rsidP="00AE1820">
      <w:pPr>
        <w:pStyle w:val="EndNoteBibliography"/>
        <w:spacing w:after="0"/>
        <w:ind w:left="720" w:hanging="720"/>
        <w:rPr>
          <w:rFonts w:ascii="Times New Roman" w:hAnsi="Times New Roman" w:cs="Times New Roman"/>
        </w:rPr>
      </w:pPr>
      <w:bookmarkStart w:id="40" w:name="_ENREF_19"/>
      <w:r w:rsidRPr="00AE1820">
        <w:rPr>
          <w:rFonts w:ascii="Times New Roman" w:hAnsi="Times New Roman" w:cs="Times New Roman"/>
        </w:rPr>
        <w:t xml:space="preserve">Shen L, Shao N, Liu X, Nestler E. 2014. ngs.plot: Quick mining and visualization of next-generation sequencing data by integrating genomic databases. </w:t>
      </w:r>
      <w:r w:rsidRPr="00AE1820">
        <w:rPr>
          <w:rFonts w:ascii="Times New Roman" w:hAnsi="Times New Roman" w:cs="Times New Roman"/>
          <w:i/>
        </w:rPr>
        <w:t>BMC Genomics</w:t>
      </w:r>
      <w:r w:rsidRPr="00AE1820">
        <w:rPr>
          <w:rFonts w:ascii="Times New Roman" w:hAnsi="Times New Roman" w:cs="Times New Roman"/>
        </w:rPr>
        <w:t xml:space="preserve"> </w:t>
      </w:r>
      <w:r w:rsidRPr="00AE1820">
        <w:rPr>
          <w:rFonts w:ascii="Times New Roman" w:hAnsi="Times New Roman" w:cs="Times New Roman"/>
          <w:b/>
        </w:rPr>
        <w:t>15</w:t>
      </w:r>
      <w:r w:rsidRPr="00AE1820">
        <w:rPr>
          <w:rFonts w:ascii="Times New Roman" w:hAnsi="Times New Roman" w:cs="Times New Roman"/>
        </w:rPr>
        <w:t>: 284.</w:t>
      </w:r>
      <w:bookmarkEnd w:id="40"/>
    </w:p>
    <w:p w14:paraId="5C492B1C" w14:textId="77777777" w:rsidR="00AE1820" w:rsidRPr="00AE1820" w:rsidRDefault="00AE1820" w:rsidP="00AE1820">
      <w:pPr>
        <w:pStyle w:val="EndNoteBibliography"/>
        <w:spacing w:after="0"/>
        <w:ind w:left="720" w:hanging="720"/>
        <w:rPr>
          <w:rFonts w:ascii="Times New Roman" w:hAnsi="Times New Roman" w:cs="Times New Roman"/>
        </w:rPr>
      </w:pPr>
      <w:bookmarkStart w:id="41" w:name="_ENREF_20"/>
      <w:r w:rsidRPr="00AE1820">
        <w:rPr>
          <w:rFonts w:ascii="Times New Roman" w:hAnsi="Times New Roman" w:cs="Times New Roman"/>
        </w:rPr>
        <w:t xml:space="preserve">Siepel A, Bejerano G, Pedersen JS, Hinrichs AS, Hou M, Rosenbloom K, Clawson H, Spieth J, Hillier LW, Richards S et al. 2005. Evolutionarily conserved elements in vertebrate, insect, worm, and yeast genomes. </w:t>
      </w:r>
      <w:r w:rsidRPr="00AE1820">
        <w:rPr>
          <w:rFonts w:ascii="Times New Roman" w:hAnsi="Times New Roman" w:cs="Times New Roman"/>
          <w:i/>
        </w:rPr>
        <w:t>Genome Res</w:t>
      </w:r>
      <w:r w:rsidRPr="00AE1820">
        <w:rPr>
          <w:rFonts w:ascii="Times New Roman" w:hAnsi="Times New Roman" w:cs="Times New Roman"/>
        </w:rPr>
        <w:t xml:space="preserve"> </w:t>
      </w:r>
      <w:r w:rsidRPr="00AE1820">
        <w:rPr>
          <w:rFonts w:ascii="Times New Roman" w:hAnsi="Times New Roman" w:cs="Times New Roman"/>
          <w:b/>
        </w:rPr>
        <w:t>15</w:t>
      </w:r>
      <w:r w:rsidRPr="00AE1820">
        <w:rPr>
          <w:rFonts w:ascii="Times New Roman" w:hAnsi="Times New Roman" w:cs="Times New Roman"/>
        </w:rPr>
        <w:t>: 1034-1050.</w:t>
      </w:r>
      <w:bookmarkEnd w:id="41"/>
    </w:p>
    <w:p w14:paraId="793630B5" w14:textId="77777777" w:rsidR="00AE1820" w:rsidRPr="00AE1820" w:rsidRDefault="00AE1820" w:rsidP="00AE1820">
      <w:pPr>
        <w:pStyle w:val="EndNoteBibliography"/>
        <w:spacing w:after="0"/>
        <w:ind w:left="720" w:hanging="720"/>
        <w:rPr>
          <w:rFonts w:ascii="Times New Roman" w:hAnsi="Times New Roman" w:cs="Times New Roman"/>
        </w:rPr>
      </w:pPr>
      <w:bookmarkStart w:id="42" w:name="_ENREF_21"/>
      <w:r w:rsidRPr="00AE1820">
        <w:rPr>
          <w:rFonts w:ascii="Times New Roman" w:hAnsi="Times New Roman" w:cs="Times New Roman"/>
        </w:rPr>
        <w:t xml:space="preserve">Stadler MB, Murr R, Burger L, Ivanek R, Lienert F, Scholer A, van Nimwegen E, Wirbelauer C, Oakeley EJ, Gaidatzis D et al. 2011. DNA-binding factors shape the mouse methylome at distal regulatory regions. </w:t>
      </w:r>
      <w:r w:rsidRPr="00AE1820">
        <w:rPr>
          <w:rFonts w:ascii="Times New Roman" w:hAnsi="Times New Roman" w:cs="Times New Roman"/>
          <w:i/>
        </w:rPr>
        <w:t>Nature</w:t>
      </w:r>
      <w:r w:rsidRPr="00AE1820">
        <w:rPr>
          <w:rFonts w:ascii="Times New Roman" w:hAnsi="Times New Roman" w:cs="Times New Roman"/>
        </w:rPr>
        <w:t xml:space="preserve"> </w:t>
      </w:r>
      <w:r w:rsidRPr="00AE1820">
        <w:rPr>
          <w:rFonts w:ascii="Times New Roman" w:hAnsi="Times New Roman" w:cs="Times New Roman"/>
          <w:b/>
        </w:rPr>
        <w:t>480</w:t>
      </w:r>
      <w:r w:rsidRPr="00AE1820">
        <w:rPr>
          <w:rFonts w:ascii="Times New Roman" w:hAnsi="Times New Roman" w:cs="Times New Roman"/>
        </w:rPr>
        <w:t>: 490-495.</w:t>
      </w:r>
      <w:bookmarkEnd w:id="42"/>
    </w:p>
    <w:p w14:paraId="20868547" w14:textId="77777777" w:rsidR="00AE1820" w:rsidRPr="00AE1820" w:rsidRDefault="00AE1820" w:rsidP="00AE1820">
      <w:pPr>
        <w:pStyle w:val="EndNoteBibliography"/>
        <w:spacing w:after="0"/>
        <w:ind w:left="720" w:hanging="720"/>
        <w:rPr>
          <w:rFonts w:ascii="Times New Roman" w:hAnsi="Times New Roman" w:cs="Times New Roman"/>
        </w:rPr>
      </w:pPr>
      <w:bookmarkStart w:id="43" w:name="_ENREF_22"/>
      <w:r w:rsidRPr="00AE1820">
        <w:rPr>
          <w:rFonts w:ascii="Times New Roman" w:hAnsi="Times New Roman" w:cs="Times New Roman"/>
        </w:rPr>
        <w:t xml:space="preserve">Trapnell C, Williams BA, Pertea G, Mortazavi A, Kwan G, van Baren MJ, Salzberg SL, Wold BJ, Pachter L. 2010. Transcript assembly and quantification by RNA-Seq reveals unannotated transcripts and isoform switching during cell differentiation. </w:t>
      </w:r>
      <w:r w:rsidRPr="00AE1820">
        <w:rPr>
          <w:rFonts w:ascii="Times New Roman" w:hAnsi="Times New Roman" w:cs="Times New Roman"/>
          <w:i/>
        </w:rPr>
        <w:t>Nat Biotechnol</w:t>
      </w:r>
      <w:r w:rsidRPr="00AE1820">
        <w:rPr>
          <w:rFonts w:ascii="Times New Roman" w:hAnsi="Times New Roman" w:cs="Times New Roman"/>
        </w:rPr>
        <w:t xml:space="preserve"> </w:t>
      </w:r>
      <w:r w:rsidRPr="00AE1820">
        <w:rPr>
          <w:rFonts w:ascii="Times New Roman" w:hAnsi="Times New Roman" w:cs="Times New Roman"/>
          <w:b/>
        </w:rPr>
        <w:t>28</w:t>
      </w:r>
      <w:r w:rsidRPr="00AE1820">
        <w:rPr>
          <w:rFonts w:ascii="Times New Roman" w:hAnsi="Times New Roman" w:cs="Times New Roman"/>
        </w:rPr>
        <w:t>: 511-515.</w:t>
      </w:r>
      <w:bookmarkEnd w:id="43"/>
    </w:p>
    <w:p w14:paraId="50A85886" w14:textId="77777777" w:rsidR="00AE1820" w:rsidRPr="00AE1820" w:rsidRDefault="00AE1820" w:rsidP="00AE1820">
      <w:pPr>
        <w:pStyle w:val="EndNoteBibliography"/>
        <w:spacing w:after="0"/>
        <w:ind w:left="720" w:hanging="720"/>
        <w:rPr>
          <w:rFonts w:ascii="Times New Roman" w:hAnsi="Times New Roman" w:cs="Times New Roman"/>
        </w:rPr>
      </w:pPr>
      <w:bookmarkStart w:id="44" w:name="_ENREF_23"/>
      <w:r w:rsidRPr="00AE1820">
        <w:rPr>
          <w:rFonts w:ascii="Times New Roman" w:hAnsi="Times New Roman" w:cs="Times New Roman"/>
        </w:rPr>
        <w:t xml:space="preserve">Yu M, Hon GC, Szulwach KE, Song CX, Zhang L, Kim A, Li X, Dai Q, Shen Y, Park B et al. 2012. Base-resolution analysis of 5-hydroxymethylcytosine in the mammalian genome. </w:t>
      </w:r>
      <w:r w:rsidRPr="00AE1820">
        <w:rPr>
          <w:rFonts w:ascii="Times New Roman" w:hAnsi="Times New Roman" w:cs="Times New Roman"/>
          <w:i/>
        </w:rPr>
        <w:t>Cell</w:t>
      </w:r>
      <w:r w:rsidRPr="00AE1820">
        <w:rPr>
          <w:rFonts w:ascii="Times New Roman" w:hAnsi="Times New Roman" w:cs="Times New Roman"/>
        </w:rPr>
        <w:t xml:space="preserve"> </w:t>
      </w:r>
      <w:r w:rsidRPr="00AE1820">
        <w:rPr>
          <w:rFonts w:ascii="Times New Roman" w:hAnsi="Times New Roman" w:cs="Times New Roman"/>
          <w:b/>
        </w:rPr>
        <w:t>149</w:t>
      </w:r>
      <w:r w:rsidRPr="00AE1820">
        <w:rPr>
          <w:rFonts w:ascii="Times New Roman" w:hAnsi="Times New Roman" w:cs="Times New Roman"/>
        </w:rPr>
        <w:t>: 1368-1380.</w:t>
      </w:r>
      <w:bookmarkEnd w:id="44"/>
    </w:p>
    <w:p w14:paraId="1526EF7E" w14:textId="77777777" w:rsidR="00AE1820" w:rsidRPr="00AE1820" w:rsidRDefault="00AE1820" w:rsidP="00AE1820">
      <w:pPr>
        <w:pStyle w:val="EndNoteBibliography"/>
        <w:spacing w:after="0"/>
        <w:ind w:left="720" w:hanging="720"/>
        <w:rPr>
          <w:rFonts w:ascii="Times New Roman" w:hAnsi="Times New Roman" w:cs="Times New Roman"/>
        </w:rPr>
      </w:pPr>
      <w:bookmarkStart w:id="45" w:name="_ENREF_24"/>
      <w:r w:rsidRPr="00AE1820">
        <w:rPr>
          <w:rFonts w:ascii="Times New Roman" w:hAnsi="Times New Roman" w:cs="Times New Roman"/>
        </w:rPr>
        <w:t xml:space="preserve">Zhang Y, Liu T, Meyer CA, Eeckhoute J, Johnson DS, Bernstein BE, Nusbaum C, Myers RM, Brown M, Li W et al. 2008. Model-based analysis of ChIP-Seq (MACS). </w:t>
      </w:r>
      <w:r w:rsidRPr="00AE1820">
        <w:rPr>
          <w:rFonts w:ascii="Times New Roman" w:hAnsi="Times New Roman" w:cs="Times New Roman"/>
          <w:i/>
        </w:rPr>
        <w:t>Genome Biol</w:t>
      </w:r>
      <w:r w:rsidRPr="00AE1820">
        <w:rPr>
          <w:rFonts w:ascii="Times New Roman" w:hAnsi="Times New Roman" w:cs="Times New Roman"/>
        </w:rPr>
        <w:t xml:space="preserve"> </w:t>
      </w:r>
      <w:r w:rsidRPr="00AE1820">
        <w:rPr>
          <w:rFonts w:ascii="Times New Roman" w:hAnsi="Times New Roman" w:cs="Times New Roman"/>
          <w:b/>
        </w:rPr>
        <w:t>9</w:t>
      </w:r>
      <w:r w:rsidRPr="00AE1820">
        <w:rPr>
          <w:rFonts w:ascii="Times New Roman" w:hAnsi="Times New Roman" w:cs="Times New Roman"/>
        </w:rPr>
        <w:t>: R137.</w:t>
      </w:r>
      <w:bookmarkEnd w:id="45"/>
    </w:p>
    <w:p w14:paraId="516D0884" w14:textId="77777777" w:rsidR="00AE1820" w:rsidRPr="00AE1820" w:rsidRDefault="00AE1820" w:rsidP="00AE1820">
      <w:pPr>
        <w:pStyle w:val="EndNoteBibliography"/>
        <w:ind w:left="720" w:hanging="720"/>
        <w:rPr>
          <w:rFonts w:ascii="Times New Roman" w:hAnsi="Times New Roman" w:cs="Times New Roman"/>
        </w:rPr>
      </w:pPr>
      <w:bookmarkStart w:id="46" w:name="_ENREF_25"/>
      <w:r w:rsidRPr="00AE1820">
        <w:rPr>
          <w:rFonts w:ascii="Times New Roman" w:hAnsi="Times New Roman" w:cs="Times New Roman"/>
        </w:rPr>
        <w:t xml:space="preserve">Zhou X, Wang T. 2012. Using the Wash U Epigenome Browser to examine genome-wide sequencing data. </w:t>
      </w:r>
      <w:r w:rsidRPr="00AE1820">
        <w:rPr>
          <w:rFonts w:ascii="Times New Roman" w:hAnsi="Times New Roman" w:cs="Times New Roman"/>
          <w:i/>
        </w:rPr>
        <w:t>Curr Protoc Bioinformatics</w:t>
      </w:r>
      <w:r w:rsidRPr="00AE1820">
        <w:rPr>
          <w:rFonts w:ascii="Times New Roman" w:hAnsi="Times New Roman" w:cs="Times New Roman"/>
        </w:rPr>
        <w:t xml:space="preserve"> </w:t>
      </w:r>
      <w:r w:rsidRPr="00AE1820">
        <w:rPr>
          <w:rFonts w:ascii="Times New Roman" w:hAnsi="Times New Roman" w:cs="Times New Roman"/>
          <w:b/>
        </w:rPr>
        <w:t>Chapter 10</w:t>
      </w:r>
      <w:r w:rsidRPr="00AE1820">
        <w:rPr>
          <w:rFonts w:ascii="Times New Roman" w:hAnsi="Times New Roman" w:cs="Times New Roman"/>
        </w:rPr>
        <w:t>: Unit10 10.</w:t>
      </w:r>
      <w:bookmarkEnd w:id="46"/>
    </w:p>
    <w:p w14:paraId="4B5920C6" w14:textId="3D1F7BA2" w:rsidR="000C0BB9" w:rsidRPr="00041EEF" w:rsidRDefault="00FB5F75" w:rsidP="00041EEF">
      <w:pPr>
        <w:spacing w:line="240" w:lineRule="auto"/>
        <w:rPr>
          <w:rFonts w:ascii="Times New Roman" w:hAnsi="Times New Roman" w:cs="Times New Roman"/>
        </w:rPr>
      </w:pPr>
      <w:r w:rsidRPr="00041EEF">
        <w:rPr>
          <w:rFonts w:ascii="Times New Roman" w:hAnsi="Times New Roman" w:cs="Times New Roman"/>
        </w:rPr>
        <w:fldChar w:fldCharType="end"/>
      </w:r>
    </w:p>
    <w:sectPr w:rsidR="000C0BB9" w:rsidRPr="00041EEF" w:rsidSect="00AF0690">
      <w:footerReference w:type="default" r:id="rId40"/>
      <w:headerReference w:type="first" r:id="rId41"/>
      <w:footerReference w:type="first" r:id="rId42"/>
      <w:pgSz w:w="12240" w:h="15840" w:code="1"/>
      <w:pgMar w:top="1440" w:right="1440" w:bottom="1440" w:left="1440" w:header="720" w:footer="720" w:gutter="0"/>
      <w:cols w:space="720"/>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DF9070A" w14:textId="77777777" w:rsidR="001A15EF" w:rsidRDefault="001A15EF">
      <w:pPr>
        <w:spacing w:after="0" w:line="240" w:lineRule="auto"/>
      </w:pPr>
      <w:r>
        <w:separator/>
      </w:r>
    </w:p>
  </w:endnote>
  <w:endnote w:type="continuationSeparator" w:id="0">
    <w:p w14:paraId="5D22BD48" w14:textId="77777777" w:rsidR="001A15EF" w:rsidRDefault="001A15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auto"/>
    <w:pitch w:val="variable"/>
    <w:sig w:usb0="A1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hAnsi="Times New Roman" w:cs="Times New Roman"/>
      </w:rPr>
      <w:id w:val="154318849"/>
      <w:docPartObj>
        <w:docPartGallery w:val="Page Numbers (Bottom of Page)"/>
        <w:docPartUnique/>
      </w:docPartObj>
    </w:sdtPr>
    <w:sdtEndPr>
      <w:rPr>
        <w:noProof/>
      </w:rPr>
    </w:sdtEndPr>
    <w:sdtContent>
      <w:p w14:paraId="3433352F" w14:textId="77777777" w:rsidR="00CC56B8" w:rsidRPr="00810B3A" w:rsidRDefault="00CC56B8">
        <w:pPr>
          <w:pStyle w:val="Footer"/>
          <w:jc w:val="right"/>
          <w:rPr>
            <w:rFonts w:ascii="Times New Roman" w:hAnsi="Times New Roman" w:cs="Times New Roman"/>
          </w:rPr>
        </w:pPr>
        <w:r w:rsidRPr="00810B3A">
          <w:rPr>
            <w:rFonts w:ascii="Times New Roman" w:hAnsi="Times New Roman" w:cs="Times New Roman"/>
          </w:rPr>
          <w:fldChar w:fldCharType="begin"/>
        </w:r>
        <w:r w:rsidRPr="00810B3A">
          <w:rPr>
            <w:rFonts w:ascii="Times New Roman" w:hAnsi="Times New Roman" w:cs="Times New Roman"/>
          </w:rPr>
          <w:instrText xml:space="preserve"> PAGE   \* MERGEFORMAT </w:instrText>
        </w:r>
        <w:r w:rsidRPr="00810B3A">
          <w:rPr>
            <w:rFonts w:ascii="Times New Roman" w:hAnsi="Times New Roman" w:cs="Times New Roman"/>
          </w:rPr>
          <w:fldChar w:fldCharType="separate"/>
        </w:r>
        <w:r w:rsidR="00FC4B9B">
          <w:rPr>
            <w:rFonts w:ascii="Times New Roman" w:hAnsi="Times New Roman" w:cs="Times New Roman"/>
            <w:noProof/>
          </w:rPr>
          <w:t>22</w:t>
        </w:r>
        <w:r w:rsidRPr="00810B3A">
          <w:rPr>
            <w:rFonts w:ascii="Times New Roman" w:hAnsi="Times New Roman" w:cs="Times New Roman"/>
            <w:noProof/>
          </w:rPr>
          <w:fldChar w:fldCharType="end"/>
        </w:r>
      </w:p>
    </w:sdtContent>
  </w:sdt>
  <w:p w14:paraId="0E34664C" w14:textId="3B614AB6" w:rsidR="00CC56B8" w:rsidRPr="00810B3A" w:rsidRDefault="00CC56B8" w:rsidP="00AF54D3">
    <w:pPr>
      <w:pStyle w:val="Header"/>
      <w:tabs>
        <w:tab w:val="clear" w:pos="4536"/>
        <w:tab w:val="clear" w:pos="9072"/>
        <w:tab w:val="right" w:pos="9720"/>
      </w:tabs>
      <w:rPr>
        <w:rFonts w:ascii="Times New Roman" w:eastAsia="MS Gothic" w:hAnsi="Times New Roman" w:cs="Times New Roman"/>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4318850"/>
      <w:docPartObj>
        <w:docPartGallery w:val="Page Numbers (Bottom of Page)"/>
        <w:docPartUnique/>
      </w:docPartObj>
    </w:sdtPr>
    <w:sdtEndPr>
      <w:rPr>
        <w:noProof/>
      </w:rPr>
    </w:sdtEndPr>
    <w:sdtContent>
      <w:p w14:paraId="6FD66776" w14:textId="77777777" w:rsidR="00CC56B8" w:rsidRDefault="00CC56B8">
        <w:pPr>
          <w:pStyle w:val="Footer"/>
          <w:jc w:val="right"/>
        </w:pPr>
        <w:r>
          <w:fldChar w:fldCharType="begin"/>
        </w:r>
        <w:r>
          <w:instrText xml:space="preserve"> PAGE   \* MERGEFORMAT </w:instrText>
        </w:r>
        <w:r>
          <w:fldChar w:fldCharType="separate"/>
        </w:r>
        <w:r w:rsidR="00AF0690" w:rsidRPr="00AF0690">
          <w:rPr>
            <w:rFonts w:ascii="Times New Roman" w:hAnsi="Times New Roman" w:cs="Times New Roman"/>
            <w:noProof/>
            <w:sz w:val="24"/>
            <w:szCs w:val="24"/>
          </w:rPr>
          <w:t>1</w:t>
        </w:r>
        <w:r>
          <w:rPr>
            <w:rFonts w:ascii="Times New Roman" w:hAnsi="Times New Roman" w:cs="Times New Roman"/>
            <w:noProof/>
            <w:sz w:val="24"/>
            <w:szCs w:val="24"/>
          </w:rPr>
          <w:fldChar w:fldCharType="end"/>
        </w:r>
      </w:p>
    </w:sdtContent>
  </w:sdt>
  <w:p w14:paraId="0F4C10EE" w14:textId="77777777" w:rsidR="00CC56B8" w:rsidRDefault="00CC56B8">
    <w:pPr>
      <w:pStyle w:val="Footer"/>
    </w:pPr>
  </w:p>
  <w:p w14:paraId="74324610" w14:textId="77777777" w:rsidR="00CC56B8" w:rsidRDefault="00CC56B8"/>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BE6072D" w14:textId="77777777" w:rsidR="001A15EF" w:rsidRDefault="001A15EF">
      <w:pPr>
        <w:spacing w:after="0" w:line="240" w:lineRule="auto"/>
      </w:pPr>
      <w:r>
        <w:separator/>
      </w:r>
    </w:p>
  </w:footnote>
  <w:footnote w:type="continuationSeparator" w:id="0">
    <w:p w14:paraId="5B835163" w14:textId="77777777" w:rsidR="001A15EF" w:rsidRDefault="001A15E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64DD67" w14:textId="77777777" w:rsidR="00CC56B8" w:rsidRDefault="00CC56B8">
    <w:pPr>
      <w:pStyle w:val="Header"/>
      <w:tabs>
        <w:tab w:val="clear" w:pos="4536"/>
        <w:tab w:val="clear" w:pos="9072"/>
        <w:tab w:val="right" w:pos="9720"/>
      </w:tabs>
      <w:ind w:left="-360"/>
      <w:rPr>
        <w:rFonts w:ascii="Verdana" w:eastAsia="MS Gothic" w:hAnsi="Verdana"/>
        <w:sz w:val="36"/>
        <w:szCs w:val="36"/>
      </w:rPr>
    </w:pPr>
    <w:bookmarkStart w:id="47" w:name="_WNSectionTitle"/>
    <w:bookmarkStart w:id="48" w:name="_WNTabType_0"/>
    <w:r>
      <w:rPr>
        <w:rFonts w:ascii="Verdana" w:eastAsia="MS Gothic" w:hAnsi="Verdana"/>
        <w:sz w:val="36"/>
        <w:szCs w:val="36"/>
      </w:rPr>
      <w:tab/>
    </w:r>
  </w:p>
  <w:bookmarkEnd w:id="47"/>
  <w:bookmarkEnd w:id="48"/>
  <w:p w14:paraId="398EC19D" w14:textId="77777777" w:rsidR="00CC56B8" w:rsidRDefault="00CC56B8"/>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1D"/>
    <w:multiLevelType w:val="multilevel"/>
    <w:tmpl w:val="A4FE15AC"/>
    <w:lvl w:ilvl="0">
      <w:start w:val="1"/>
      <w:numFmt w:val="bullet"/>
      <w:pStyle w:val="Niveauducommentaire11"/>
      <w:lvlText w:val=""/>
      <w:lvlJc w:val="left"/>
      <w:pPr>
        <w:tabs>
          <w:tab w:val="num" w:pos="0"/>
        </w:tabs>
        <w:ind w:left="0" w:firstLine="0"/>
      </w:pPr>
      <w:rPr>
        <w:rFonts w:ascii="Symbol" w:hAnsi="Symbol" w:hint="default"/>
      </w:rPr>
    </w:lvl>
    <w:lvl w:ilvl="1">
      <w:start w:val="1"/>
      <w:numFmt w:val="bullet"/>
      <w:pStyle w:val="Niveauducommentaire21"/>
      <w:lvlText w:val=""/>
      <w:lvlJc w:val="left"/>
      <w:pPr>
        <w:tabs>
          <w:tab w:val="num" w:pos="720"/>
        </w:tabs>
        <w:ind w:left="1080" w:hanging="360"/>
      </w:pPr>
      <w:rPr>
        <w:rFonts w:ascii="Symbol" w:hAnsi="Symbol" w:hint="default"/>
      </w:rPr>
    </w:lvl>
    <w:lvl w:ilvl="2">
      <w:start w:val="1"/>
      <w:numFmt w:val="bullet"/>
      <w:pStyle w:val="Niveauducommentaire31"/>
      <w:lvlText w:val="o"/>
      <w:lvlJc w:val="left"/>
      <w:pPr>
        <w:tabs>
          <w:tab w:val="num" w:pos="1440"/>
        </w:tabs>
        <w:ind w:left="1800" w:hanging="360"/>
      </w:pPr>
      <w:rPr>
        <w:rFonts w:ascii="Courier New" w:hAnsi="Courier New" w:hint="default"/>
      </w:rPr>
    </w:lvl>
    <w:lvl w:ilvl="3">
      <w:start w:val="1"/>
      <w:numFmt w:val="bullet"/>
      <w:pStyle w:val="Niveauducommentaire41"/>
      <w:lvlText w:val=""/>
      <w:lvlJc w:val="left"/>
      <w:pPr>
        <w:tabs>
          <w:tab w:val="num" w:pos="2160"/>
        </w:tabs>
        <w:ind w:left="2520" w:hanging="360"/>
      </w:pPr>
      <w:rPr>
        <w:rFonts w:ascii="Wingdings" w:hAnsi="Wingdings" w:hint="default"/>
      </w:rPr>
    </w:lvl>
    <w:lvl w:ilvl="4">
      <w:start w:val="1"/>
      <w:numFmt w:val="bullet"/>
      <w:pStyle w:val="Niveauducommentaire51"/>
      <w:lvlText w:val=""/>
      <w:lvlJc w:val="left"/>
      <w:pPr>
        <w:tabs>
          <w:tab w:val="num" w:pos="2880"/>
        </w:tabs>
        <w:ind w:left="3240" w:hanging="360"/>
      </w:pPr>
      <w:rPr>
        <w:rFonts w:ascii="Wingdings" w:hAnsi="Wingdings" w:hint="default"/>
      </w:rPr>
    </w:lvl>
    <w:lvl w:ilvl="5">
      <w:start w:val="1"/>
      <w:numFmt w:val="bullet"/>
      <w:pStyle w:val="Niveauducommentaire61"/>
      <w:lvlText w:val=""/>
      <w:lvlJc w:val="left"/>
      <w:pPr>
        <w:tabs>
          <w:tab w:val="num" w:pos="3600"/>
        </w:tabs>
        <w:ind w:left="3960" w:hanging="360"/>
      </w:pPr>
      <w:rPr>
        <w:rFonts w:ascii="Symbol" w:hAnsi="Symbol" w:hint="default"/>
      </w:rPr>
    </w:lvl>
    <w:lvl w:ilvl="6">
      <w:start w:val="1"/>
      <w:numFmt w:val="bullet"/>
      <w:pStyle w:val="Niveauducommentaire71"/>
      <w:lvlText w:val="o"/>
      <w:lvlJc w:val="left"/>
      <w:pPr>
        <w:tabs>
          <w:tab w:val="num" w:pos="4320"/>
        </w:tabs>
        <w:ind w:left="4680" w:hanging="360"/>
      </w:pPr>
      <w:rPr>
        <w:rFonts w:ascii="Courier New" w:hAnsi="Courier New" w:hint="default"/>
      </w:rPr>
    </w:lvl>
    <w:lvl w:ilvl="7">
      <w:start w:val="1"/>
      <w:numFmt w:val="bullet"/>
      <w:pStyle w:val="Niveauducommentaire81"/>
      <w:lvlText w:val=""/>
      <w:lvlJc w:val="left"/>
      <w:pPr>
        <w:tabs>
          <w:tab w:val="num" w:pos="5040"/>
        </w:tabs>
        <w:ind w:left="5400" w:hanging="360"/>
      </w:pPr>
      <w:rPr>
        <w:rFonts w:ascii="Wingdings" w:hAnsi="Wingdings" w:hint="default"/>
      </w:rPr>
    </w:lvl>
    <w:lvl w:ilvl="8">
      <w:start w:val="1"/>
      <w:numFmt w:val="bullet"/>
      <w:pStyle w:val="Niveauducommentaire91"/>
      <w:lvlText w:val=""/>
      <w:lvlJc w:val="left"/>
      <w:pPr>
        <w:tabs>
          <w:tab w:val="num" w:pos="5760"/>
        </w:tabs>
        <w:ind w:left="6120" w:hanging="360"/>
      </w:pPr>
      <w:rPr>
        <w:rFonts w:ascii="Wingdings" w:hAnsi="Wingdings" w:hint="default"/>
      </w:rPr>
    </w:lvl>
  </w:abstractNum>
  <w:abstractNum w:abstractNumId="1" w15:restartNumberingAfterBreak="0">
    <w:nsid w:val="57051E82"/>
    <w:multiLevelType w:val="hybridMultilevel"/>
    <w:tmpl w:val="460A3A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embedSystemFonts/>
  <w:defaultTabStop w:val="708"/>
  <w:hyphenationZone w:val="425"/>
  <w:drawingGridHorizontalSpacing w:val="11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Genome Research Cop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Libraries&gt;"/>
  </w:docVars>
  <w:rsids>
    <w:rsidRoot w:val="00DA3F51"/>
    <w:rsid w:val="00000481"/>
    <w:rsid w:val="000049BE"/>
    <w:rsid w:val="00005287"/>
    <w:rsid w:val="00005E73"/>
    <w:rsid w:val="0001084A"/>
    <w:rsid w:val="00013E65"/>
    <w:rsid w:val="00015F30"/>
    <w:rsid w:val="00021959"/>
    <w:rsid w:val="000247E8"/>
    <w:rsid w:val="00026969"/>
    <w:rsid w:val="000314D2"/>
    <w:rsid w:val="00031E73"/>
    <w:rsid w:val="00032548"/>
    <w:rsid w:val="00034AFD"/>
    <w:rsid w:val="00036738"/>
    <w:rsid w:val="00036AC5"/>
    <w:rsid w:val="000372B9"/>
    <w:rsid w:val="00041EEF"/>
    <w:rsid w:val="000429EF"/>
    <w:rsid w:val="00043860"/>
    <w:rsid w:val="00043937"/>
    <w:rsid w:val="000522EF"/>
    <w:rsid w:val="00056AE9"/>
    <w:rsid w:val="00062D83"/>
    <w:rsid w:val="0006482D"/>
    <w:rsid w:val="000653AF"/>
    <w:rsid w:val="000702C6"/>
    <w:rsid w:val="000706B2"/>
    <w:rsid w:val="0007227D"/>
    <w:rsid w:val="00073E4C"/>
    <w:rsid w:val="00076282"/>
    <w:rsid w:val="00076BB6"/>
    <w:rsid w:val="00076FBC"/>
    <w:rsid w:val="00080B23"/>
    <w:rsid w:val="00081256"/>
    <w:rsid w:val="000814CB"/>
    <w:rsid w:val="00084764"/>
    <w:rsid w:val="000851CF"/>
    <w:rsid w:val="00094C68"/>
    <w:rsid w:val="000950EC"/>
    <w:rsid w:val="000970E6"/>
    <w:rsid w:val="000A0276"/>
    <w:rsid w:val="000A09BF"/>
    <w:rsid w:val="000A3A7E"/>
    <w:rsid w:val="000B21FB"/>
    <w:rsid w:val="000B5BE7"/>
    <w:rsid w:val="000C0BB9"/>
    <w:rsid w:val="000C11C0"/>
    <w:rsid w:val="000C653B"/>
    <w:rsid w:val="000C65EA"/>
    <w:rsid w:val="000C70CE"/>
    <w:rsid w:val="000D730A"/>
    <w:rsid w:val="000E23CF"/>
    <w:rsid w:val="000E34A5"/>
    <w:rsid w:val="000E3A69"/>
    <w:rsid w:val="000F0564"/>
    <w:rsid w:val="000F0DBF"/>
    <w:rsid w:val="000F3C29"/>
    <w:rsid w:val="000F3E64"/>
    <w:rsid w:val="000F55FB"/>
    <w:rsid w:val="000F684A"/>
    <w:rsid w:val="000F69F2"/>
    <w:rsid w:val="000F7CFB"/>
    <w:rsid w:val="000F7D7C"/>
    <w:rsid w:val="00100C9F"/>
    <w:rsid w:val="00101616"/>
    <w:rsid w:val="00101A17"/>
    <w:rsid w:val="00102BD1"/>
    <w:rsid w:val="00113740"/>
    <w:rsid w:val="00114CBE"/>
    <w:rsid w:val="0011559F"/>
    <w:rsid w:val="00115C68"/>
    <w:rsid w:val="00123A29"/>
    <w:rsid w:val="00126952"/>
    <w:rsid w:val="0012736F"/>
    <w:rsid w:val="00137FEC"/>
    <w:rsid w:val="001440BB"/>
    <w:rsid w:val="00146E91"/>
    <w:rsid w:val="00147733"/>
    <w:rsid w:val="001535A5"/>
    <w:rsid w:val="00156743"/>
    <w:rsid w:val="001635C8"/>
    <w:rsid w:val="00164F19"/>
    <w:rsid w:val="001656C6"/>
    <w:rsid w:val="001703E7"/>
    <w:rsid w:val="00171F91"/>
    <w:rsid w:val="00173ADF"/>
    <w:rsid w:val="00174249"/>
    <w:rsid w:val="00174A5E"/>
    <w:rsid w:val="00177A38"/>
    <w:rsid w:val="001870B3"/>
    <w:rsid w:val="001925C4"/>
    <w:rsid w:val="001970E5"/>
    <w:rsid w:val="001A15EF"/>
    <w:rsid w:val="001A30A2"/>
    <w:rsid w:val="001B2E71"/>
    <w:rsid w:val="001B5280"/>
    <w:rsid w:val="001C41BA"/>
    <w:rsid w:val="001C548D"/>
    <w:rsid w:val="001D2D71"/>
    <w:rsid w:val="001D42D9"/>
    <w:rsid w:val="001E295D"/>
    <w:rsid w:val="001E6744"/>
    <w:rsid w:val="001E703A"/>
    <w:rsid w:val="001E70FB"/>
    <w:rsid w:val="001E75A2"/>
    <w:rsid w:val="001F0A29"/>
    <w:rsid w:val="001F0E96"/>
    <w:rsid w:val="001F257C"/>
    <w:rsid w:val="001F2B85"/>
    <w:rsid w:val="001F34A8"/>
    <w:rsid w:val="001F6748"/>
    <w:rsid w:val="002035F3"/>
    <w:rsid w:val="00203B6C"/>
    <w:rsid w:val="00204FB1"/>
    <w:rsid w:val="00205F65"/>
    <w:rsid w:val="00206DA6"/>
    <w:rsid w:val="002112D1"/>
    <w:rsid w:val="002113BC"/>
    <w:rsid w:val="00211890"/>
    <w:rsid w:val="002162CB"/>
    <w:rsid w:val="002224B7"/>
    <w:rsid w:val="00225689"/>
    <w:rsid w:val="0023360D"/>
    <w:rsid w:val="0023384A"/>
    <w:rsid w:val="00234127"/>
    <w:rsid w:val="00235818"/>
    <w:rsid w:val="00235D2A"/>
    <w:rsid w:val="0024564D"/>
    <w:rsid w:val="00245739"/>
    <w:rsid w:val="002527B3"/>
    <w:rsid w:val="00262908"/>
    <w:rsid w:val="00265552"/>
    <w:rsid w:val="00265A78"/>
    <w:rsid w:val="002678D2"/>
    <w:rsid w:val="00267ADA"/>
    <w:rsid w:val="00274918"/>
    <w:rsid w:val="0027638F"/>
    <w:rsid w:val="0027697E"/>
    <w:rsid w:val="0028060B"/>
    <w:rsid w:val="00281D90"/>
    <w:rsid w:val="00282391"/>
    <w:rsid w:val="0028420F"/>
    <w:rsid w:val="0028551B"/>
    <w:rsid w:val="00292C0A"/>
    <w:rsid w:val="00293328"/>
    <w:rsid w:val="002957E6"/>
    <w:rsid w:val="002A072B"/>
    <w:rsid w:val="002A1BFA"/>
    <w:rsid w:val="002A282B"/>
    <w:rsid w:val="002A7AF0"/>
    <w:rsid w:val="002A7CEA"/>
    <w:rsid w:val="002B0A17"/>
    <w:rsid w:val="002B0C34"/>
    <w:rsid w:val="002B1825"/>
    <w:rsid w:val="002B1983"/>
    <w:rsid w:val="002B6C2E"/>
    <w:rsid w:val="002C2C23"/>
    <w:rsid w:val="002C3F3A"/>
    <w:rsid w:val="002C7A2A"/>
    <w:rsid w:val="002D1335"/>
    <w:rsid w:val="002D2253"/>
    <w:rsid w:val="002D3619"/>
    <w:rsid w:val="002D375C"/>
    <w:rsid w:val="002E0AE9"/>
    <w:rsid w:val="002E52D8"/>
    <w:rsid w:val="002F15F7"/>
    <w:rsid w:val="002F26C5"/>
    <w:rsid w:val="002F3C87"/>
    <w:rsid w:val="002F437F"/>
    <w:rsid w:val="002F4C79"/>
    <w:rsid w:val="002F4FD6"/>
    <w:rsid w:val="0030064A"/>
    <w:rsid w:val="003013F4"/>
    <w:rsid w:val="0030170C"/>
    <w:rsid w:val="003017FC"/>
    <w:rsid w:val="003029B6"/>
    <w:rsid w:val="0030353F"/>
    <w:rsid w:val="0030511A"/>
    <w:rsid w:val="0030593B"/>
    <w:rsid w:val="00312A39"/>
    <w:rsid w:val="00312BC2"/>
    <w:rsid w:val="00315BF6"/>
    <w:rsid w:val="003167F4"/>
    <w:rsid w:val="00321C3E"/>
    <w:rsid w:val="00324F56"/>
    <w:rsid w:val="0032554F"/>
    <w:rsid w:val="003303B9"/>
    <w:rsid w:val="0033123C"/>
    <w:rsid w:val="0033668A"/>
    <w:rsid w:val="00343815"/>
    <w:rsid w:val="003544CF"/>
    <w:rsid w:val="00355D71"/>
    <w:rsid w:val="00360679"/>
    <w:rsid w:val="00361623"/>
    <w:rsid w:val="003644A3"/>
    <w:rsid w:val="00367E47"/>
    <w:rsid w:val="003715D7"/>
    <w:rsid w:val="0037163B"/>
    <w:rsid w:val="00372770"/>
    <w:rsid w:val="00373558"/>
    <w:rsid w:val="00377A6F"/>
    <w:rsid w:val="00377EFA"/>
    <w:rsid w:val="003807A7"/>
    <w:rsid w:val="003857F0"/>
    <w:rsid w:val="00386DBC"/>
    <w:rsid w:val="0039293A"/>
    <w:rsid w:val="003942C1"/>
    <w:rsid w:val="00394404"/>
    <w:rsid w:val="003A60B9"/>
    <w:rsid w:val="003A6D7F"/>
    <w:rsid w:val="003B1D14"/>
    <w:rsid w:val="003B6B29"/>
    <w:rsid w:val="003B75C6"/>
    <w:rsid w:val="003B7AFC"/>
    <w:rsid w:val="003B7D5C"/>
    <w:rsid w:val="003C1011"/>
    <w:rsid w:val="003C2322"/>
    <w:rsid w:val="003C2BA4"/>
    <w:rsid w:val="003C4552"/>
    <w:rsid w:val="003D3C12"/>
    <w:rsid w:val="003D6091"/>
    <w:rsid w:val="003E5F31"/>
    <w:rsid w:val="003E600B"/>
    <w:rsid w:val="003E6F85"/>
    <w:rsid w:val="003F0399"/>
    <w:rsid w:val="003F2FCC"/>
    <w:rsid w:val="003F7379"/>
    <w:rsid w:val="004049A7"/>
    <w:rsid w:val="00405CF4"/>
    <w:rsid w:val="00405E0A"/>
    <w:rsid w:val="00407017"/>
    <w:rsid w:val="00410FD6"/>
    <w:rsid w:val="00412A09"/>
    <w:rsid w:val="00413C1C"/>
    <w:rsid w:val="00415BAD"/>
    <w:rsid w:val="004173E3"/>
    <w:rsid w:val="00420926"/>
    <w:rsid w:val="00421BC0"/>
    <w:rsid w:val="00427D64"/>
    <w:rsid w:val="00431AC1"/>
    <w:rsid w:val="00435366"/>
    <w:rsid w:val="004409E7"/>
    <w:rsid w:val="00443BD4"/>
    <w:rsid w:val="00444FDF"/>
    <w:rsid w:val="00445FD2"/>
    <w:rsid w:val="00446B7A"/>
    <w:rsid w:val="00446E11"/>
    <w:rsid w:val="0044748E"/>
    <w:rsid w:val="004533B1"/>
    <w:rsid w:val="004540B7"/>
    <w:rsid w:val="00460395"/>
    <w:rsid w:val="00460DEA"/>
    <w:rsid w:val="004639D9"/>
    <w:rsid w:val="00463BDA"/>
    <w:rsid w:val="00463F85"/>
    <w:rsid w:val="00464DDF"/>
    <w:rsid w:val="00467D37"/>
    <w:rsid w:val="00470868"/>
    <w:rsid w:val="00473175"/>
    <w:rsid w:val="0047539B"/>
    <w:rsid w:val="00475BC4"/>
    <w:rsid w:val="00476E00"/>
    <w:rsid w:val="00477B47"/>
    <w:rsid w:val="0048094E"/>
    <w:rsid w:val="004842B8"/>
    <w:rsid w:val="00486422"/>
    <w:rsid w:val="00490282"/>
    <w:rsid w:val="004A52EC"/>
    <w:rsid w:val="004B2EC9"/>
    <w:rsid w:val="004B5734"/>
    <w:rsid w:val="004B7B7F"/>
    <w:rsid w:val="004C1F4D"/>
    <w:rsid w:val="004C466A"/>
    <w:rsid w:val="004C4D44"/>
    <w:rsid w:val="004D3842"/>
    <w:rsid w:val="004D480C"/>
    <w:rsid w:val="004D4B29"/>
    <w:rsid w:val="004D6A5A"/>
    <w:rsid w:val="004E0838"/>
    <w:rsid w:val="004E0E1B"/>
    <w:rsid w:val="004E20DF"/>
    <w:rsid w:val="004E3702"/>
    <w:rsid w:val="004E660B"/>
    <w:rsid w:val="004F2263"/>
    <w:rsid w:val="004F2FC6"/>
    <w:rsid w:val="004F7AA3"/>
    <w:rsid w:val="004F7B48"/>
    <w:rsid w:val="00501128"/>
    <w:rsid w:val="00502BF3"/>
    <w:rsid w:val="00507A2F"/>
    <w:rsid w:val="00520D97"/>
    <w:rsid w:val="00522F76"/>
    <w:rsid w:val="00524451"/>
    <w:rsid w:val="0053340A"/>
    <w:rsid w:val="0053770B"/>
    <w:rsid w:val="005379D2"/>
    <w:rsid w:val="00537FB3"/>
    <w:rsid w:val="005430D8"/>
    <w:rsid w:val="005454B5"/>
    <w:rsid w:val="005500E7"/>
    <w:rsid w:val="005535E1"/>
    <w:rsid w:val="005618B6"/>
    <w:rsid w:val="005629B4"/>
    <w:rsid w:val="00562D2C"/>
    <w:rsid w:val="00570670"/>
    <w:rsid w:val="005709FC"/>
    <w:rsid w:val="00572F44"/>
    <w:rsid w:val="0057382D"/>
    <w:rsid w:val="00580F6D"/>
    <w:rsid w:val="00583067"/>
    <w:rsid w:val="0058551F"/>
    <w:rsid w:val="00587043"/>
    <w:rsid w:val="00591A1F"/>
    <w:rsid w:val="0059322F"/>
    <w:rsid w:val="00593781"/>
    <w:rsid w:val="005A6410"/>
    <w:rsid w:val="005A67AA"/>
    <w:rsid w:val="005B093D"/>
    <w:rsid w:val="005B16D9"/>
    <w:rsid w:val="005B6C55"/>
    <w:rsid w:val="005B7A18"/>
    <w:rsid w:val="005C3315"/>
    <w:rsid w:val="005C3DE7"/>
    <w:rsid w:val="005C4537"/>
    <w:rsid w:val="005C7D51"/>
    <w:rsid w:val="005D00C6"/>
    <w:rsid w:val="005D0412"/>
    <w:rsid w:val="005D2D88"/>
    <w:rsid w:val="005D3501"/>
    <w:rsid w:val="005D71DF"/>
    <w:rsid w:val="005E2112"/>
    <w:rsid w:val="005E2B8F"/>
    <w:rsid w:val="005E3C9F"/>
    <w:rsid w:val="005E4915"/>
    <w:rsid w:val="005F0EFF"/>
    <w:rsid w:val="005F14CA"/>
    <w:rsid w:val="005F21E8"/>
    <w:rsid w:val="005F336E"/>
    <w:rsid w:val="005F5C8A"/>
    <w:rsid w:val="005F6886"/>
    <w:rsid w:val="005F7BC9"/>
    <w:rsid w:val="00600FB2"/>
    <w:rsid w:val="006013AE"/>
    <w:rsid w:val="00602602"/>
    <w:rsid w:val="006032AB"/>
    <w:rsid w:val="00605680"/>
    <w:rsid w:val="00606B52"/>
    <w:rsid w:val="00607A46"/>
    <w:rsid w:val="006109D4"/>
    <w:rsid w:val="00620E6A"/>
    <w:rsid w:val="006233FE"/>
    <w:rsid w:val="00630C12"/>
    <w:rsid w:val="0063219A"/>
    <w:rsid w:val="00637799"/>
    <w:rsid w:val="00644A92"/>
    <w:rsid w:val="00647FE2"/>
    <w:rsid w:val="00654801"/>
    <w:rsid w:val="0066441E"/>
    <w:rsid w:val="00665B52"/>
    <w:rsid w:val="00667A6B"/>
    <w:rsid w:val="00667D32"/>
    <w:rsid w:val="00675184"/>
    <w:rsid w:val="00683BA9"/>
    <w:rsid w:val="00692CFA"/>
    <w:rsid w:val="00693A31"/>
    <w:rsid w:val="00695B80"/>
    <w:rsid w:val="00697FE9"/>
    <w:rsid w:val="006A0C50"/>
    <w:rsid w:val="006A1036"/>
    <w:rsid w:val="006A5960"/>
    <w:rsid w:val="006A6567"/>
    <w:rsid w:val="006B129E"/>
    <w:rsid w:val="006B15F1"/>
    <w:rsid w:val="006B29DF"/>
    <w:rsid w:val="006B3881"/>
    <w:rsid w:val="006C426D"/>
    <w:rsid w:val="006D2C8C"/>
    <w:rsid w:val="006D77FE"/>
    <w:rsid w:val="006E04EB"/>
    <w:rsid w:val="006E63C1"/>
    <w:rsid w:val="006E6B38"/>
    <w:rsid w:val="006F046B"/>
    <w:rsid w:val="006F2A65"/>
    <w:rsid w:val="006F3A5B"/>
    <w:rsid w:val="006F5169"/>
    <w:rsid w:val="006F61AF"/>
    <w:rsid w:val="006F6BA3"/>
    <w:rsid w:val="007035BD"/>
    <w:rsid w:val="0070374F"/>
    <w:rsid w:val="00704056"/>
    <w:rsid w:val="0070407B"/>
    <w:rsid w:val="00704D34"/>
    <w:rsid w:val="007125F8"/>
    <w:rsid w:val="00716692"/>
    <w:rsid w:val="007202BE"/>
    <w:rsid w:val="00722369"/>
    <w:rsid w:val="00723692"/>
    <w:rsid w:val="00724585"/>
    <w:rsid w:val="0073070F"/>
    <w:rsid w:val="00731CDA"/>
    <w:rsid w:val="00733067"/>
    <w:rsid w:val="0073313A"/>
    <w:rsid w:val="00733B5D"/>
    <w:rsid w:val="00733BBE"/>
    <w:rsid w:val="007360E1"/>
    <w:rsid w:val="007433BE"/>
    <w:rsid w:val="00744D3E"/>
    <w:rsid w:val="00751F4D"/>
    <w:rsid w:val="007574EF"/>
    <w:rsid w:val="00763321"/>
    <w:rsid w:val="007635DD"/>
    <w:rsid w:val="007816FF"/>
    <w:rsid w:val="00787A07"/>
    <w:rsid w:val="00790206"/>
    <w:rsid w:val="007907DE"/>
    <w:rsid w:val="007914B9"/>
    <w:rsid w:val="007914D0"/>
    <w:rsid w:val="00791688"/>
    <w:rsid w:val="007919EE"/>
    <w:rsid w:val="007A2571"/>
    <w:rsid w:val="007A5722"/>
    <w:rsid w:val="007A7342"/>
    <w:rsid w:val="007B1C0A"/>
    <w:rsid w:val="007B25DE"/>
    <w:rsid w:val="007B6388"/>
    <w:rsid w:val="007C1024"/>
    <w:rsid w:val="007C4257"/>
    <w:rsid w:val="007C6B2E"/>
    <w:rsid w:val="007C7794"/>
    <w:rsid w:val="007D3A56"/>
    <w:rsid w:val="007D72F0"/>
    <w:rsid w:val="007E2E3A"/>
    <w:rsid w:val="007E2ECD"/>
    <w:rsid w:val="007E57AB"/>
    <w:rsid w:val="007E7839"/>
    <w:rsid w:val="007F46A5"/>
    <w:rsid w:val="00802451"/>
    <w:rsid w:val="008030A6"/>
    <w:rsid w:val="008032B5"/>
    <w:rsid w:val="00810B3A"/>
    <w:rsid w:val="00810C10"/>
    <w:rsid w:val="008117DC"/>
    <w:rsid w:val="00814FE8"/>
    <w:rsid w:val="00816BEF"/>
    <w:rsid w:val="00821A87"/>
    <w:rsid w:val="0082253B"/>
    <w:rsid w:val="00831B6F"/>
    <w:rsid w:val="0083392E"/>
    <w:rsid w:val="0083517F"/>
    <w:rsid w:val="0084205D"/>
    <w:rsid w:val="0085164C"/>
    <w:rsid w:val="00851D39"/>
    <w:rsid w:val="00852250"/>
    <w:rsid w:val="00863AE6"/>
    <w:rsid w:val="00866035"/>
    <w:rsid w:val="00866BEE"/>
    <w:rsid w:val="00872B8F"/>
    <w:rsid w:val="00873999"/>
    <w:rsid w:val="00873BFD"/>
    <w:rsid w:val="008741CA"/>
    <w:rsid w:val="008758DA"/>
    <w:rsid w:val="00876A65"/>
    <w:rsid w:val="00877805"/>
    <w:rsid w:val="00885DF8"/>
    <w:rsid w:val="008923EC"/>
    <w:rsid w:val="0089683D"/>
    <w:rsid w:val="008A1B13"/>
    <w:rsid w:val="008A2774"/>
    <w:rsid w:val="008B435A"/>
    <w:rsid w:val="008B7F39"/>
    <w:rsid w:val="008C0301"/>
    <w:rsid w:val="008C0811"/>
    <w:rsid w:val="008D08AE"/>
    <w:rsid w:val="008D46E0"/>
    <w:rsid w:val="008D7B99"/>
    <w:rsid w:val="008E1341"/>
    <w:rsid w:val="008E23BD"/>
    <w:rsid w:val="008E289F"/>
    <w:rsid w:val="008F38F9"/>
    <w:rsid w:val="00902365"/>
    <w:rsid w:val="009035E3"/>
    <w:rsid w:val="00915553"/>
    <w:rsid w:val="0092165E"/>
    <w:rsid w:val="00921FDE"/>
    <w:rsid w:val="00922C6F"/>
    <w:rsid w:val="009320C4"/>
    <w:rsid w:val="00935ED7"/>
    <w:rsid w:val="00943EAF"/>
    <w:rsid w:val="00947060"/>
    <w:rsid w:val="00957D7B"/>
    <w:rsid w:val="00961B23"/>
    <w:rsid w:val="00961C2B"/>
    <w:rsid w:val="00964637"/>
    <w:rsid w:val="00964B66"/>
    <w:rsid w:val="00966614"/>
    <w:rsid w:val="00966AD4"/>
    <w:rsid w:val="00967D56"/>
    <w:rsid w:val="00973738"/>
    <w:rsid w:val="009746C4"/>
    <w:rsid w:val="009771A1"/>
    <w:rsid w:val="009801E0"/>
    <w:rsid w:val="0098562F"/>
    <w:rsid w:val="00991E63"/>
    <w:rsid w:val="00997FD8"/>
    <w:rsid w:val="009A550E"/>
    <w:rsid w:val="009A570C"/>
    <w:rsid w:val="009B010C"/>
    <w:rsid w:val="009B10D6"/>
    <w:rsid w:val="009C07FC"/>
    <w:rsid w:val="009C1D0F"/>
    <w:rsid w:val="009C3F26"/>
    <w:rsid w:val="009C5490"/>
    <w:rsid w:val="009D183B"/>
    <w:rsid w:val="009D4F90"/>
    <w:rsid w:val="009E5B89"/>
    <w:rsid w:val="009F00F3"/>
    <w:rsid w:val="009F77EE"/>
    <w:rsid w:val="00A00B3A"/>
    <w:rsid w:val="00A10278"/>
    <w:rsid w:val="00A12FCD"/>
    <w:rsid w:val="00A16D0C"/>
    <w:rsid w:val="00A17A41"/>
    <w:rsid w:val="00A219BB"/>
    <w:rsid w:val="00A238CC"/>
    <w:rsid w:val="00A30255"/>
    <w:rsid w:val="00A32987"/>
    <w:rsid w:val="00A360A9"/>
    <w:rsid w:val="00A407B2"/>
    <w:rsid w:val="00A4311C"/>
    <w:rsid w:val="00A45060"/>
    <w:rsid w:val="00A4771A"/>
    <w:rsid w:val="00A6063C"/>
    <w:rsid w:val="00A61C21"/>
    <w:rsid w:val="00A71847"/>
    <w:rsid w:val="00A71988"/>
    <w:rsid w:val="00A72784"/>
    <w:rsid w:val="00A72A38"/>
    <w:rsid w:val="00A7459F"/>
    <w:rsid w:val="00A81105"/>
    <w:rsid w:val="00A812C7"/>
    <w:rsid w:val="00A867BF"/>
    <w:rsid w:val="00A86C7E"/>
    <w:rsid w:val="00A9274C"/>
    <w:rsid w:val="00A9312F"/>
    <w:rsid w:val="00A931ED"/>
    <w:rsid w:val="00A93F53"/>
    <w:rsid w:val="00AA2D56"/>
    <w:rsid w:val="00AA5517"/>
    <w:rsid w:val="00AA738D"/>
    <w:rsid w:val="00AB25F9"/>
    <w:rsid w:val="00AC1510"/>
    <w:rsid w:val="00AC58FE"/>
    <w:rsid w:val="00AC64E9"/>
    <w:rsid w:val="00AD013E"/>
    <w:rsid w:val="00AE0314"/>
    <w:rsid w:val="00AE0A59"/>
    <w:rsid w:val="00AE1820"/>
    <w:rsid w:val="00AE3D03"/>
    <w:rsid w:val="00AE3FBC"/>
    <w:rsid w:val="00AE4D50"/>
    <w:rsid w:val="00AF0690"/>
    <w:rsid w:val="00AF4063"/>
    <w:rsid w:val="00AF54D3"/>
    <w:rsid w:val="00B005C2"/>
    <w:rsid w:val="00B02282"/>
    <w:rsid w:val="00B031BA"/>
    <w:rsid w:val="00B0768C"/>
    <w:rsid w:val="00B14E34"/>
    <w:rsid w:val="00B14F1B"/>
    <w:rsid w:val="00B15C6F"/>
    <w:rsid w:val="00B2012F"/>
    <w:rsid w:val="00B237C4"/>
    <w:rsid w:val="00B36927"/>
    <w:rsid w:val="00B51470"/>
    <w:rsid w:val="00B5182C"/>
    <w:rsid w:val="00B55394"/>
    <w:rsid w:val="00B57DF2"/>
    <w:rsid w:val="00B60C7C"/>
    <w:rsid w:val="00B62D82"/>
    <w:rsid w:val="00B63EDD"/>
    <w:rsid w:val="00B665CB"/>
    <w:rsid w:val="00B67058"/>
    <w:rsid w:val="00B673C3"/>
    <w:rsid w:val="00B67695"/>
    <w:rsid w:val="00B84BE4"/>
    <w:rsid w:val="00B92EEB"/>
    <w:rsid w:val="00B93F3B"/>
    <w:rsid w:val="00B95CD3"/>
    <w:rsid w:val="00B965DD"/>
    <w:rsid w:val="00B96E8D"/>
    <w:rsid w:val="00B97F99"/>
    <w:rsid w:val="00BA36C8"/>
    <w:rsid w:val="00BA750F"/>
    <w:rsid w:val="00BC7F17"/>
    <w:rsid w:val="00BD543D"/>
    <w:rsid w:val="00BD572F"/>
    <w:rsid w:val="00BE30E6"/>
    <w:rsid w:val="00BE5AED"/>
    <w:rsid w:val="00BE686C"/>
    <w:rsid w:val="00BF0A03"/>
    <w:rsid w:val="00BF131E"/>
    <w:rsid w:val="00BF2FF1"/>
    <w:rsid w:val="00BF5211"/>
    <w:rsid w:val="00BF57A9"/>
    <w:rsid w:val="00C01E04"/>
    <w:rsid w:val="00C07ED5"/>
    <w:rsid w:val="00C1169A"/>
    <w:rsid w:val="00C127C8"/>
    <w:rsid w:val="00C136E0"/>
    <w:rsid w:val="00C14FF8"/>
    <w:rsid w:val="00C15DC1"/>
    <w:rsid w:val="00C237AD"/>
    <w:rsid w:val="00C25F23"/>
    <w:rsid w:val="00C3064D"/>
    <w:rsid w:val="00C3392C"/>
    <w:rsid w:val="00C34EDA"/>
    <w:rsid w:val="00C50CE3"/>
    <w:rsid w:val="00C51F0A"/>
    <w:rsid w:val="00C53CDC"/>
    <w:rsid w:val="00C56387"/>
    <w:rsid w:val="00C62098"/>
    <w:rsid w:val="00C64C37"/>
    <w:rsid w:val="00C737B0"/>
    <w:rsid w:val="00C73BA4"/>
    <w:rsid w:val="00C747CA"/>
    <w:rsid w:val="00C807D7"/>
    <w:rsid w:val="00C9492D"/>
    <w:rsid w:val="00CA28E8"/>
    <w:rsid w:val="00CA4EE0"/>
    <w:rsid w:val="00CA554F"/>
    <w:rsid w:val="00CA5EDE"/>
    <w:rsid w:val="00CB0DA5"/>
    <w:rsid w:val="00CB32FC"/>
    <w:rsid w:val="00CB3D53"/>
    <w:rsid w:val="00CB6D1D"/>
    <w:rsid w:val="00CB77BA"/>
    <w:rsid w:val="00CC13BC"/>
    <w:rsid w:val="00CC29F5"/>
    <w:rsid w:val="00CC56B8"/>
    <w:rsid w:val="00CC61A2"/>
    <w:rsid w:val="00CC665D"/>
    <w:rsid w:val="00CE3AFA"/>
    <w:rsid w:val="00CE48C2"/>
    <w:rsid w:val="00CE58BE"/>
    <w:rsid w:val="00CF1EF6"/>
    <w:rsid w:val="00CF621A"/>
    <w:rsid w:val="00CF6F86"/>
    <w:rsid w:val="00D017AA"/>
    <w:rsid w:val="00D04B29"/>
    <w:rsid w:val="00D11D0C"/>
    <w:rsid w:val="00D2407C"/>
    <w:rsid w:val="00D25FA4"/>
    <w:rsid w:val="00D2759A"/>
    <w:rsid w:val="00D27A43"/>
    <w:rsid w:val="00D364FA"/>
    <w:rsid w:val="00D45B07"/>
    <w:rsid w:val="00D50238"/>
    <w:rsid w:val="00D53665"/>
    <w:rsid w:val="00D55AC9"/>
    <w:rsid w:val="00D569FC"/>
    <w:rsid w:val="00D6433A"/>
    <w:rsid w:val="00D650FC"/>
    <w:rsid w:val="00D7212C"/>
    <w:rsid w:val="00D728A2"/>
    <w:rsid w:val="00D7307D"/>
    <w:rsid w:val="00D76243"/>
    <w:rsid w:val="00D836F5"/>
    <w:rsid w:val="00D84DF0"/>
    <w:rsid w:val="00D91B9E"/>
    <w:rsid w:val="00D9411E"/>
    <w:rsid w:val="00D95245"/>
    <w:rsid w:val="00D95382"/>
    <w:rsid w:val="00D97BA4"/>
    <w:rsid w:val="00DA1C6E"/>
    <w:rsid w:val="00DA3F51"/>
    <w:rsid w:val="00DA4515"/>
    <w:rsid w:val="00DA677D"/>
    <w:rsid w:val="00DC161F"/>
    <w:rsid w:val="00DC1E75"/>
    <w:rsid w:val="00DC5FFC"/>
    <w:rsid w:val="00DD00F7"/>
    <w:rsid w:val="00DD6379"/>
    <w:rsid w:val="00DE29B3"/>
    <w:rsid w:val="00DE4B9A"/>
    <w:rsid w:val="00DE563D"/>
    <w:rsid w:val="00DE6B8F"/>
    <w:rsid w:val="00DF18D8"/>
    <w:rsid w:val="00DF51C0"/>
    <w:rsid w:val="00DF537F"/>
    <w:rsid w:val="00DF6217"/>
    <w:rsid w:val="00E03DED"/>
    <w:rsid w:val="00E06820"/>
    <w:rsid w:val="00E0770C"/>
    <w:rsid w:val="00E10995"/>
    <w:rsid w:val="00E1202B"/>
    <w:rsid w:val="00E16EA6"/>
    <w:rsid w:val="00E2090C"/>
    <w:rsid w:val="00E26089"/>
    <w:rsid w:val="00E37C71"/>
    <w:rsid w:val="00E40E32"/>
    <w:rsid w:val="00E419C9"/>
    <w:rsid w:val="00E42AF8"/>
    <w:rsid w:val="00E45D7E"/>
    <w:rsid w:val="00E50DEC"/>
    <w:rsid w:val="00E51ADD"/>
    <w:rsid w:val="00E54687"/>
    <w:rsid w:val="00E54701"/>
    <w:rsid w:val="00E57373"/>
    <w:rsid w:val="00E611C1"/>
    <w:rsid w:val="00E6269C"/>
    <w:rsid w:val="00E65716"/>
    <w:rsid w:val="00E67104"/>
    <w:rsid w:val="00E715E0"/>
    <w:rsid w:val="00E71D7E"/>
    <w:rsid w:val="00E72275"/>
    <w:rsid w:val="00E72D32"/>
    <w:rsid w:val="00E73A1D"/>
    <w:rsid w:val="00E74E6F"/>
    <w:rsid w:val="00E805F2"/>
    <w:rsid w:val="00E854B9"/>
    <w:rsid w:val="00E9149F"/>
    <w:rsid w:val="00E92D6B"/>
    <w:rsid w:val="00E97574"/>
    <w:rsid w:val="00E97FBF"/>
    <w:rsid w:val="00EA0D58"/>
    <w:rsid w:val="00EB41CC"/>
    <w:rsid w:val="00EB7E21"/>
    <w:rsid w:val="00EC673B"/>
    <w:rsid w:val="00ED410C"/>
    <w:rsid w:val="00ED5144"/>
    <w:rsid w:val="00ED5869"/>
    <w:rsid w:val="00ED5AA5"/>
    <w:rsid w:val="00ED7061"/>
    <w:rsid w:val="00ED7742"/>
    <w:rsid w:val="00EE2DDE"/>
    <w:rsid w:val="00EE3D4A"/>
    <w:rsid w:val="00EE42A9"/>
    <w:rsid w:val="00EF150E"/>
    <w:rsid w:val="00EF287C"/>
    <w:rsid w:val="00EF2FE0"/>
    <w:rsid w:val="00EF6931"/>
    <w:rsid w:val="00EF6BA2"/>
    <w:rsid w:val="00F0740D"/>
    <w:rsid w:val="00F11073"/>
    <w:rsid w:val="00F133A0"/>
    <w:rsid w:val="00F15E46"/>
    <w:rsid w:val="00F17832"/>
    <w:rsid w:val="00F20624"/>
    <w:rsid w:val="00F2147E"/>
    <w:rsid w:val="00F233FD"/>
    <w:rsid w:val="00F23DAD"/>
    <w:rsid w:val="00F25538"/>
    <w:rsid w:val="00F25CA8"/>
    <w:rsid w:val="00F31664"/>
    <w:rsid w:val="00F3573A"/>
    <w:rsid w:val="00F37EF8"/>
    <w:rsid w:val="00F4224E"/>
    <w:rsid w:val="00F4325C"/>
    <w:rsid w:val="00F507FF"/>
    <w:rsid w:val="00F56610"/>
    <w:rsid w:val="00F5680F"/>
    <w:rsid w:val="00F6224B"/>
    <w:rsid w:val="00F64020"/>
    <w:rsid w:val="00F8174F"/>
    <w:rsid w:val="00F836CE"/>
    <w:rsid w:val="00F8456E"/>
    <w:rsid w:val="00F922B0"/>
    <w:rsid w:val="00F92A47"/>
    <w:rsid w:val="00F95C6A"/>
    <w:rsid w:val="00FA029F"/>
    <w:rsid w:val="00FA2F0D"/>
    <w:rsid w:val="00FA69F5"/>
    <w:rsid w:val="00FB083F"/>
    <w:rsid w:val="00FB5494"/>
    <w:rsid w:val="00FB5F75"/>
    <w:rsid w:val="00FB65D4"/>
    <w:rsid w:val="00FC177F"/>
    <w:rsid w:val="00FC33AC"/>
    <w:rsid w:val="00FC4B9B"/>
    <w:rsid w:val="00FD1BB3"/>
    <w:rsid w:val="00FD2F81"/>
    <w:rsid w:val="00FD3659"/>
    <w:rsid w:val="00FE2E9F"/>
    <w:rsid w:val="00FE5B41"/>
    <w:rsid w:val="00FF0BB2"/>
  </w:rsids>
  <m:mathPr>
    <m:mathFont m:val="Cambria Math"/>
    <m:brkBin m:val="before"/>
    <m:brkBinSub m:val="--"/>
    <m:smallFrac/>
    <m:dispDef/>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34CE412"/>
  <w15:docId w15:val="{51DCAF7D-1D62-4CC7-8EFC-51970388DC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A3F51"/>
    <w:pPr>
      <w:spacing w:after="200" w:line="276" w:lineRule="auto"/>
    </w:pPr>
    <w:rPr>
      <w:sz w:val="22"/>
      <w:szCs w:val="22"/>
    </w:rPr>
  </w:style>
  <w:style w:type="paragraph" w:styleId="Heading1">
    <w:name w:val="heading 1"/>
    <w:basedOn w:val="Normal"/>
    <w:next w:val="Normal"/>
    <w:link w:val="Heading1Char"/>
    <w:uiPriority w:val="9"/>
    <w:qFormat/>
    <w:rsid w:val="00947060"/>
    <w:pPr>
      <w:keepNext/>
      <w:keepLines/>
      <w:spacing w:after="0"/>
      <w:outlineLvl w:val="0"/>
    </w:pPr>
    <w:rPr>
      <w:rFonts w:ascii="Times New Roman" w:eastAsiaTheme="majorEastAsia" w:hAnsi="Times New Roman" w:cstheme="majorBidi"/>
      <w:b/>
      <w:szCs w:val="32"/>
    </w:rPr>
  </w:style>
  <w:style w:type="paragraph" w:styleId="Heading2">
    <w:name w:val="heading 2"/>
    <w:basedOn w:val="Normal"/>
    <w:next w:val="Normal"/>
    <w:link w:val="Heading2Char"/>
    <w:uiPriority w:val="9"/>
    <w:semiHidden/>
    <w:unhideWhenUsed/>
    <w:qFormat/>
    <w:rsid w:val="00DA3F5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4">
    <w:name w:val="heading 4"/>
    <w:basedOn w:val="Normal"/>
    <w:link w:val="Heading4Char"/>
    <w:uiPriority w:val="9"/>
    <w:qFormat/>
    <w:rsid w:val="00DA3F51"/>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47060"/>
    <w:rPr>
      <w:rFonts w:ascii="Times New Roman" w:eastAsiaTheme="majorEastAsia" w:hAnsi="Times New Roman" w:cstheme="majorBidi"/>
      <w:b/>
      <w:sz w:val="22"/>
      <w:szCs w:val="32"/>
    </w:rPr>
  </w:style>
  <w:style w:type="character" w:customStyle="1" w:styleId="Heading2Char">
    <w:name w:val="Heading 2 Char"/>
    <w:basedOn w:val="DefaultParagraphFont"/>
    <w:link w:val="Heading2"/>
    <w:uiPriority w:val="9"/>
    <w:semiHidden/>
    <w:rsid w:val="00DA3F51"/>
    <w:rPr>
      <w:rFonts w:asciiTheme="majorHAnsi" w:eastAsiaTheme="majorEastAsia" w:hAnsiTheme="majorHAnsi" w:cstheme="majorBidi"/>
      <w:color w:val="365F91" w:themeColor="accent1" w:themeShade="BF"/>
      <w:sz w:val="26"/>
      <w:szCs w:val="26"/>
    </w:rPr>
  </w:style>
  <w:style w:type="character" w:customStyle="1" w:styleId="Heading4Char">
    <w:name w:val="Heading 4 Char"/>
    <w:basedOn w:val="DefaultParagraphFont"/>
    <w:link w:val="Heading4"/>
    <w:uiPriority w:val="9"/>
    <w:rsid w:val="00DA3F51"/>
    <w:rPr>
      <w:rFonts w:ascii="Times New Roman" w:eastAsia="Times New Roman" w:hAnsi="Times New Roman" w:cs="Times New Roman"/>
      <w:b/>
      <w:bCs/>
    </w:rPr>
  </w:style>
  <w:style w:type="paragraph" w:styleId="BalloonText">
    <w:name w:val="Balloon Text"/>
    <w:basedOn w:val="Normal"/>
    <w:link w:val="BalloonTextChar"/>
    <w:uiPriority w:val="99"/>
    <w:semiHidden/>
    <w:unhideWhenUsed/>
    <w:rsid w:val="00DA3F5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A3F51"/>
    <w:rPr>
      <w:rFonts w:ascii="Tahoma" w:hAnsi="Tahoma" w:cs="Tahoma"/>
      <w:sz w:val="16"/>
      <w:szCs w:val="16"/>
    </w:rPr>
  </w:style>
  <w:style w:type="paragraph" w:styleId="NormalWeb">
    <w:name w:val="Normal (Web)"/>
    <w:basedOn w:val="Normal"/>
    <w:uiPriority w:val="99"/>
    <w:unhideWhenUsed/>
    <w:rsid w:val="00DA3F51"/>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DA3F51"/>
    <w:pPr>
      <w:ind w:left="720"/>
      <w:contextualSpacing/>
    </w:pPr>
  </w:style>
  <w:style w:type="character" w:styleId="Hyperlink">
    <w:name w:val="Hyperlink"/>
    <w:basedOn w:val="DefaultParagraphFont"/>
    <w:uiPriority w:val="99"/>
    <w:unhideWhenUsed/>
    <w:rsid w:val="00DA3F51"/>
    <w:rPr>
      <w:color w:val="0000FF" w:themeColor="hyperlink"/>
      <w:u w:val="single"/>
    </w:rPr>
  </w:style>
  <w:style w:type="character" w:customStyle="1" w:styleId="apple-converted-space">
    <w:name w:val="apple-converted-space"/>
    <w:basedOn w:val="DefaultParagraphFont"/>
    <w:rsid w:val="00DA3F51"/>
  </w:style>
  <w:style w:type="paragraph" w:customStyle="1" w:styleId="Para">
    <w:name w:val="Para"/>
    <w:basedOn w:val="Normal"/>
    <w:link w:val="ParaChar"/>
    <w:rsid w:val="00DA3F51"/>
    <w:pPr>
      <w:spacing w:before="120" w:after="120" w:line="360" w:lineRule="auto"/>
      <w:ind w:firstLine="709"/>
      <w:jc w:val="both"/>
    </w:pPr>
    <w:rPr>
      <w:rFonts w:ascii="Times New Roman" w:eastAsia="Times New Roman" w:hAnsi="Times New Roman" w:cs="Times New Roman"/>
      <w:sz w:val="24"/>
      <w:szCs w:val="20"/>
      <w:lang w:val="fr-CA" w:eastAsia="fr-FR"/>
    </w:rPr>
  </w:style>
  <w:style w:type="character" w:customStyle="1" w:styleId="ParaChar">
    <w:name w:val="Para Char"/>
    <w:link w:val="Para"/>
    <w:rsid w:val="00DA3F51"/>
    <w:rPr>
      <w:rFonts w:ascii="Times New Roman" w:eastAsia="Times New Roman" w:hAnsi="Times New Roman" w:cs="Times New Roman"/>
      <w:szCs w:val="20"/>
      <w:lang w:val="fr-CA" w:eastAsia="fr-FR"/>
    </w:rPr>
  </w:style>
  <w:style w:type="paragraph" w:styleId="TOCHeading">
    <w:name w:val="TOC Heading"/>
    <w:basedOn w:val="Heading1"/>
    <w:next w:val="Normal"/>
    <w:uiPriority w:val="39"/>
    <w:unhideWhenUsed/>
    <w:qFormat/>
    <w:rsid w:val="00DA3F51"/>
    <w:pPr>
      <w:spacing w:before="480"/>
      <w:outlineLvl w:val="9"/>
    </w:pPr>
    <w:rPr>
      <w:b w:val="0"/>
      <w:bCs/>
      <w:sz w:val="28"/>
      <w:szCs w:val="28"/>
      <w:lang w:eastAsia="fr-FR"/>
    </w:rPr>
  </w:style>
  <w:style w:type="paragraph" w:styleId="TOC2">
    <w:name w:val="toc 2"/>
    <w:basedOn w:val="Normal"/>
    <w:next w:val="Normal"/>
    <w:autoRedefine/>
    <w:uiPriority w:val="39"/>
    <w:unhideWhenUsed/>
    <w:rsid w:val="00DA3F51"/>
    <w:pPr>
      <w:spacing w:after="0"/>
      <w:ind w:left="220"/>
    </w:pPr>
    <w:rPr>
      <w:b/>
    </w:rPr>
  </w:style>
  <w:style w:type="paragraph" w:styleId="TOC1">
    <w:name w:val="toc 1"/>
    <w:basedOn w:val="Normal"/>
    <w:next w:val="Normal"/>
    <w:autoRedefine/>
    <w:uiPriority w:val="39"/>
    <w:unhideWhenUsed/>
    <w:rsid w:val="00DA3F51"/>
    <w:pPr>
      <w:spacing w:before="120" w:after="0"/>
    </w:pPr>
    <w:rPr>
      <w:b/>
      <w:sz w:val="24"/>
      <w:szCs w:val="24"/>
    </w:rPr>
  </w:style>
  <w:style w:type="paragraph" w:styleId="TOC3">
    <w:name w:val="toc 3"/>
    <w:basedOn w:val="Normal"/>
    <w:next w:val="Normal"/>
    <w:autoRedefine/>
    <w:uiPriority w:val="39"/>
    <w:unhideWhenUsed/>
    <w:rsid w:val="00DA3F51"/>
    <w:pPr>
      <w:spacing w:after="0"/>
      <w:ind w:left="440"/>
    </w:pPr>
  </w:style>
  <w:style w:type="paragraph" w:styleId="TOC4">
    <w:name w:val="toc 4"/>
    <w:basedOn w:val="Normal"/>
    <w:next w:val="Normal"/>
    <w:autoRedefine/>
    <w:uiPriority w:val="39"/>
    <w:semiHidden/>
    <w:unhideWhenUsed/>
    <w:rsid w:val="00DA3F51"/>
    <w:pPr>
      <w:spacing w:after="0"/>
      <w:ind w:left="660"/>
    </w:pPr>
    <w:rPr>
      <w:sz w:val="20"/>
      <w:szCs w:val="20"/>
    </w:rPr>
  </w:style>
  <w:style w:type="paragraph" w:styleId="TOC5">
    <w:name w:val="toc 5"/>
    <w:basedOn w:val="Normal"/>
    <w:next w:val="Normal"/>
    <w:autoRedefine/>
    <w:uiPriority w:val="39"/>
    <w:semiHidden/>
    <w:unhideWhenUsed/>
    <w:rsid w:val="00DA3F51"/>
    <w:pPr>
      <w:spacing w:after="0"/>
      <w:ind w:left="880"/>
    </w:pPr>
    <w:rPr>
      <w:sz w:val="20"/>
      <w:szCs w:val="20"/>
    </w:rPr>
  </w:style>
  <w:style w:type="paragraph" w:styleId="TOC6">
    <w:name w:val="toc 6"/>
    <w:basedOn w:val="Normal"/>
    <w:next w:val="Normal"/>
    <w:autoRedefine/>
    <w:uiPriority w:val="39"/>
    <w:semiHidden/>
    <w:unhideWhenUsed/>
    <w:rsid w:val="00DA3F51"/>
    <w:pPr>
      <w:spacing w:after="0"/>
      <w:ind w:left="1100"/>
    </w:pPr>
    <w:rPr>
      <w:sz w:val="20"/>
      <w:szCs w:val="20"/>
    </w:rPr>
  </w:style>
  <w:style w:type="paragraph" w:styleId="TOC7">
    <w:name w:val="toc 7"/>
    <w:basedOn w:val="Normal"/>
    <w:next w:val="Normal"/>
    <w:autoRedefine/>
    <w:uiPriority w:val="39"/>
    <w:semiHidden/>
    <w:unhideWhenUsed/>
    <w:rsid w:val="00DA3F51"/>
    <w:pPr>
      <w:spacing w:after="0"/>
      <w:ind w:left="1320"/>
    </w:pPr>
    <w:rPr>
      <w:sz w:val="20"/>
      <w:szCs w:val="20"/>
    </w:rPr>
  </w:style>
  <w:style w:type="paragraph" w:styleId="TOC8">
    <w:name w:val="toc 8"/>
    <w:basedOn w:val="Normal"/>
    <w:next w:val="Normal"/>
    <w:autoRedefine/>
    <w:uiPriority w:val="39"/>
    <w:semiHidden/>
    <w:unhideWhenUsed/>
    <w:rsid w:val="00DA3F51"/>
    <w:pPr>
      <w:spacing w:after="0"/>
      <w:ind w:left="1540"/>
    </w:pPr>
    <w:rPr>
      <w:sz w:val="20"/>
      <w:szCs w:val="20"/>
    </w:rPr>
  </w:style>
  <w:style w:type="paragraph" w:styleId="TOC9">
    <w:name w:val="toc 9"/>
    <w:basedOn w:val="Normal"/>
    <w:next w:val="Normal"/>
    <w:autoRedefine/>
    <w:uiPriority w:val="39"/>
    <w:semiHidden/>
    <w:unhideWhenUsed/>
    <w:rsid w:val="00DA3F51"/>
    <w:pPr>
      <w:spacing w:after="0"/>
      <w:ind w:left="1760"/>
    </w:pPr>
    <w:rPr>
      <w:sz w:val="20"/>
      <w:szCs w:val="20"/>
    </w:rPr>
  </w:style>
  <w:style w:type="paragraph" w:customStyle="1" w:styleId="Niveauducommentaire11">
    <w:name w:val="Niveau du commentaire : 11"/>
    <w:basedOn w:val="Normal"/>
    <w:uiPriority w:val="99"/>
    <w:rsid w:val="00DA3F51"/>
    <w:pPr>
      <w:keepNext/>
      <w:numPr>
        <w:numId w:val="2"/>
      </w:numPr>
      <w:spacing w:after="0"/>
      <w:contextualSpacing/>
      <w:outlineLvl w:val="0"/>
    </w:pPr>
    <w:rPr>
      <w:rFonts w:ascii="Verdana" w:eastAsia="MS Gothic" w:hAnsi="Verdana"/>
    </w:rPr>
  </w:style>
  <w:style w:type="paragraph" w:customStyle="1" w:styleId="Niveauducommentaire21">
    <w:name w:val="Niveau du commentaire : 21"/>
    <w:basedOn w:val="Normal"/>
    <w:uiPriority w:val="99"/>
    <w:rsid w:val="00DA3F51"/>
    <w:pPr>
      <w:keepNext/>
      <w:numPr>
        <w:ilvl w:val="1"/>
        <w:numId w:val="2"/>
      </w:numPr>
      <w:spacing w:after="0"/>
      <w:contextualSpacing/>
      <w:outlineLvl w:val="1"/>
    </w:pPr>
    <w:rPr>
      <w:rFonts w:ascii="Verdana" w:eastAsia="MS Gothic" w:hAnsi="Verdana"/>
    </w:rPr>
  </w:style>
  <w:style w:type="paragraph" w:customStyle="1" w:styleId="Niveauducommentaire31">
    <w:name w:val="Niveau du commentaire : 31"/>
    <w:basedOn w:val="Normal"/>
    <w:uiPriority w:val="99"/>
    <w:rsid w:val="00DA3F51"/>
    <w:pPr>
      <w:keepNext/>
      <w:numPr>
        <w:ilvl w:val="2"/>
        <w:numId w:val="2"/>
      </w:numPr>
      <w:spacing w:after="0"/>
      <w:contextualSpacing/>
      <w:outlineLvl w:val="2"/>
    </w:pPr>
    <w:rPr>
      <w:rFonts w:ascii="Verdana" w:eastAsia="MS Gothic" w:hAnsi="Verdana"/>
    </w:rPr>
  </w:style>
  <w:style w:type="paragraph" w:customStyle="1" w:styleId="Niveauducommentaire41">
    <w:name w:val="Niveau du commentaire : 41"/>
    <w:basedOn w:val="Normal"/>
    <w:uiPriority w:val="99"/>
    <w:rsid w:val="00DA3F51"/>
    <w:pPr>
      <w:keepNext/>
      <w:numPr>
        <w:ilvl w:val="3"/>
        <w:numId w:val="2"/>
      </w:numPr>
      <w:spacing w:after="0"/>
      <w:contextualSpacing/>
      <w:outlineLvl w:val="3"/>
    </w:pPr>
    <w:rPr>
      <w:rFonts w:ascii="Verdana" w:eastAsia="MS Gothic" w:hAnsi="Verdana"/>
    </w:rPr>
  </w:style>
  <w:style w:type="paragraph" w:customStyle="1" w:styleId="Niveauducommentaire51">
    <w:name w:val="Niveau du commentaire : 51"/>
    <w:basedOn w:val="Normal"/>
    <w:uiPriority w:val="99"/>
    <w:rsid w:val="00DA3F51"/>
    <w:pPr>
      <w:keepNext/>
      <w:numPr>
        <w:ilvl w:val="4"/>
        <w:numId w:val="2"/>
      </w:numPr>
      <w:spacing w:after="0"/>
      <w:contextualSpacing/>
      <w:outlineLvl w:val="4"/>
    </w:pPr>
    <w:rPr>
      <w:rFonts w:ascii="Verdana" w:eastAsia="MS Gothic" w:hAnsi="Verdana"/>
    </w:rPr>
  </w:style>
  <w:style w:type="paragraph" w:customStyle="1" w:styleId="Niveauducommentaire61">
    <w:name w:val="Niveau du commentaire : 61"/>
    <w:basedOn w:val="Normal"/>
    <w:uiPriority w:val="99"/>
    <w:rsid w:val="00DA3F51"/>
    <w:pPr>
      <w:keepNext/>
      <w:numPr>
        <w:ilvl w:val="5"/>
        <w:numId w:val="2"/>
      </w:numPr>
      <w:spacing w:after="0"/>
      <w:contextualSpacing/>
      <w:outlineLvl w:val="5"/>
    </w:pPr>
    <w:rPr>
      <w:rFonts w:ascii="Verdana" w:eastAsia="MS Gothic" w:hAnsi="Verdana"/>
    </w:rPr>
  </w:style>
  <w:style w:type="paragraph" w:customStyle="1" w:styleId="Niveauducommentaire71">
    <w:name w:val="Niveau du commentaire : 71"/>
    <w:basedOn w:val="Normal"/>
    <w:uiPriority w:val="99"/>
    <w:rsid w:val="00DA3F51"/>
    <w:pPr>
      <w:keepNext/>
      <w:numPr>
        <w:ilvl w:val="6"/>
        <w:numId w:val="2"/>
      </w:numPr>
      <w:spacing w:after="0"/>
      <w:contextualSpacing/>
      <w:outlineLvl w:val="6"/>
    </w:pPr>
    <w:rPr>
      <w:rFonts w:ascii="Verdana" w:eastAsia="MS Gothic" w:hAnsi="Verdana"/>
    </w:rPr>
  </w:style>
  <w:style w:type="paragraph" w:customStyle="1" w:styleId="Niveauducommentaire81">
    <w:name w:val="Niveau du commentaire : 81"/>
    <w:basedOn w:val="Normal"/>
    <w:uiPriority w:val="99"/>
    <w:rsid w:val="00DA3F51"/>
    <w:pPr>
      <w:keepNext/>
      <w:numPr>
        <w:ilvl w:val="7"/>
        <w:numId w:val="2"/>
      </w:numPr>
      <w:spacing w:after="0"/>
      <w:contextualSpacing/>
      <w:outlineLvl w:val="7"/>
    </w:pPr>
    <w:rPr>
      <w:rFonts w:ascii="Verdana" w:eastAsia="MS Gothic" w:hAnsi="Verdana"/>
    </w:rPr>
  </w:style>
  <w:style w:type="paragraph" w:customStyle="1" w:styleId="Niveauducommentaire91">
    <w:name w:val="Niveau du commentaire : 91"/>
    <w:basedOn w:val="Normal"/>
    <w:uiPriority w:val="99"/>
    <w:rsid w:val="00DA3F51"/>
    <w:pPr>
      <w:keepNext/>
      <w:numPr>
        <w:ilvl w:val="8"/>
        <w:numId w:val="2"/>
      </w:numPr>
      <w:spacing w:after="0"/>
      <w:contextualSpacing/>
      <w:outlineLvl w:val="8"/>
    </w:pPr>
    <w:rPr>
      <w:rFonts w:ascii="Verdana" w:eastAsia="MS Gothic" w:hAnsi="Verdana"/>
    </w:rPr>
  </w:style>
  <w:style w:type="paragraph" w:styleId="Header">
    <w:name w:val="header"/>
    <w:basedOn w:val="Normal"/>
    <w:link w:val="HeaderChar"/>
    <w:uiPriority w:val="99"/>
    <w:unhideWhenUsed/>
    <w:rsid w:val="00DA3F51"/>
    <w:pPr>
      <w:tabs>
        <w:tab w:val="center" w:pos="4536"/>
        <w:tab w:val="right" w:pos="9072"/>
      </w:tabs>
      <w:spacing w:after="0" w:line="240" w:lineRule="auto"/>
    </w:pPr>
  </w:style>
  <w:style w:type="character" w:customStyle="1" w:styleId="HeaderChar">
    <w:name w:val="Header Char"/>
    <w:basedOn w:val="DefaultParagraphFont"/>
    <w:link w:val="Header"/>
    <w:uiPriority w:val="99"/>
    <w:rsid w:val="00DA3F51"/>
    <w:rPr>
      <w:sz w:val="22"/>
      <w:szCs w:val="22"/>
    </w:rPr>
  </w:style>
  <w:style w:type="character" w:styleId="CommentReference">
    <w:name w:val="annotation reference"/>
    <w:basedOn w:val="DefaultParagraphFont"/>
    <w:uiPriority w:val="99"/>
    <w:unhideWhenUsed/>
    <w:rsid w:val="00DA3F51"/>
    <w:rPr>
      <w:sz w:val="18"/>
      <w:szCs w:val="18"/>
    </w:rPr>
  </w:style>
  <w:style w:type="paragraph" w:styleId="CommentText">
    <w:name w:val="annotation text"/>
    <w:basedOn w:val="Normal"/>
    <w:link w:val="CommentTextChar"/>
    <w:uiPriority w:val="99"/>
    <w:unhideWhenUsed/>
    <w:rsid w:val="00DA3F51"/>
    <w:pPr>
      <w:spacing w:after="0" w:line="240" w:lineRule="auto"/>
      <w:jc w:val="both"/>
    </w:pPr>
    <w:rPr>
      <w:rFonts w:ascii="Times New Roman" w:eastAsia="Times New Roman" w:hAnsi="Times New Roman" w:cs="Times New Roman"/>
      <w:sz w:val="24"/>
      <w:szCs w:val="24"/>
      <w:lang w:eastAsia="fr-FR"/>
    </w:rPr>
  </w:style>
  <w:style w:type="character" w:customStyle="1" w:styleId="CommentTextChar">
    <w:name w:val="Comment Text Char"/>
    <w:basedOn w:val="DefaultParagraphFont"/>
    <w:link w:val="CommentText"/>
    <w:uiPriority w:val="99"/>
    <w:rsid w:val="00DA3F51"/>
    <w:rPr>
      <w:rFonts w:ascii="Times New Roman" w:eastAsia="Times New Roman" w:hAnsi="Times New Roman" w:cs="Times New Roman"/>
      <w:lang w:eastAsia="fr-FR"/>
    </w:rPr>
  </w:style>
  <w:style w:type="paragraph" w:styleId="Footer">
    <w:name w:val="footer"/>
    <w:basedOn w:val="Normal"/>
    <w:link w:val="FooterChar"/>
    <w:uiPriority w:val="99"/>
    <w:unhideWhenUsed/>
    <w:rsid w:val="00DA3F51"/>
    <w:pPr>
      <w:tabs>
        <w:tab w:val="center" w:pos="4536"/>
        <w:tab w:val="right" w:pos="9072"/>
      </w:tabs>
      <w:spacing w:after="0" w:line="240" w:lineRule="auto"/>
    </w:pPr>
  </w:style>
  <w:style w:type="character" w:customStyle="1" w:styleId="FooterChar">
    <w:name w:val="Footer Char"/>
    <w:basedOn w:val="DefaultParagraphFont"/>
    <w:link w:val="Footer"/>
    <w:uiPriority w:val="99"/>
    <w:rsid w:val="00DA3F51"/>
    <w:rPr>
      <w:sz w:val="22"/>
      <w:szCs w:val="22"/>
    </w:rPr>
  </w:style>
  <w:style w:type="paragraph" w:styleId="CommentSubject">
    <w:name w:val="annotation subject"/>
    <w:basedOn w:val="CommentText"/>
    <w:next w:val="CommentText"/>
    <w:link w:val="CommentSubjectChar"/>
    <w:uiPriority w:val="99"/>
    <w:semiHidden/>
    <w:unhideWhenUsed/>
    <w:rsid w:val="00DA3F51"/>
    <w:pPr>
      <w:spacing w:after="200"/>
      <w:jc w:val="left"/>
    </w:pPr>
    <w:rPr>
      <w:rFonts w:asciiTheme="minorHAnsi" w:eastAsiaTheme="minorHAnsi" w:hAnsiTheme="minorHAnsi" w:cstheme="minorBidi"/>
      <w:b/>
      <w:bCs/>
      <w:sz w:val="20"/>
      <w:szCs w:val="20"/>
      <w:lang w:eastAsia="en-US"/>
    </w:rPr>
  </w:style>
  <w:style w:type="character" w:customStyle="1" w:styleId="CommentSubjectChar">
    <w:name w:val="Comment Subject Char"/>
    <w:basedOn w:val="CommentTextChar"/>
    <w:link w:val="CommentSubject"/>
    <w:uiPriority w:val="99"/>
    <w:semiHidden/>
    <w:rsid w:val="00DA3F51"/>
    <w:rPr>
      <w:rFonts w:ascii="Times New Roman" w:eastAsia="Times New Roman" w:hAnsi="Times New Roman" w:cs="Times New Roman"/>
      <w:b/>
      <w:bCs/>
      <w:sz w:val="20"/>
      <w:szCs w:val="20"/>
      <w:lang w:eastAsia="fr-FR"/>
    </w:rPr>
  </w:style>
  <w:style w:type="paragraph" w:customStyle="1" w:styleId="EndNoteBibliographyTitle">
    <w:name w:val="EndNote Bibliography Title"/>
    <w:basedOn w:val="Normal"/>
    <w:link w:val="EndNoteBibliographyTitleChar"/>
    <w:rsid w:val="00DA3F51"/>
    <w:pPr>
      <w:spacing w:after="0"/>
      <w:jc w:val="center"/>
    </w:pPr>
    <w:rPr>
      <w:rFonts w:ascii="Calibri" w:hAnsi="Calibri"/>
      <w:noProof/>
    </w:rPr>
  </w:style>
  <w:style w:type="character" w:customStyle="1" w:styleId="EndNoteBibliographyTitleChar">
    <w:name w:val="EndNote Bibliography Title Char"/>
    <w:basedOn w:val="DefaultParagraphFont"/>
    <w:link w:val="EndNoteBibliographyTitle"/>
    <w:rsid w:val="00DA3F51"/>
    <w:rPr>
      <w:rFonts w:ascii="Calibri" w:hAnsi="Calibri"/>
      <w:noProof/>
      <w:sz w:val="22"/>
      <w:szCs w:val="22"/>
    </w:rPr>
  </w:style>
  <w:style w:type="paragraph" w:customStyle="1" w:styleId="EndNoteBibliography">
    <w:name w:val="EndNote Bibliography"/>
    <w:basedOn w:val="Normal"/>
    <w:link w:val="EndNoteBibliographyChar"/>
    <w:rsid w:val="00DA3F51"/>
    <w:pPr>
      <w:spacing w:line="240" w:lineRule="auto"/>
    </w:pPr>
    <w:rPr>
      <w:rFonts w:ascii="Calibri" w:hAnsi="Calibri"/>
      <w:noProof/>
    </w:rPr>
  </w:style>
  <w:style w:type="character" w:customStyle="1" w:styleId="EndNoteBibliographyChar">
    <w:name w:val="EndNote Bibliography Char"/>
    <w:basedOn w:val="DefaultParagraphFont"/>
    <w:link w:val="EndNoteBibliography"/>
    <w:rsid w:val="00DA3F51"/>
    <w:rPr>
      <w:rFonts w:ascii="Calibri" w:hAnsi="Calibri"/>
      <w:noProof/>
      <w:sz w:val="22"/>
      <w:szCs w:val="22"/>
    </w:rPr>
  </w:style>
  <w:style w:type="paragraph" w:styleId="NoSpacing">
    <w:name w:val="No Spacing"/>
    <w:uiPriority w:val="1"/>
    <w:qFormat/>
    <w:rsid w:val="00724585"/>
    <w:rPr>
      <w:sz w:val="22"/>
      <w:szCs w:val="22"/>
    </w:rPr>
  </w:style>
  <w:style w:type="paragraph" w:customStyle="1" w:styleId="Paragraph">
    <w:name w:val="Paragraph"/>
    <w:basedOn w:val="Normal"/>
    <w:rsid w:val="00235818"/>
    <w:pPr>
      <w:spacing w:before="120" w:after="0" w:line="240" w:lineRule="auto"/>
      <w:ind w:firstLine="720"/>
    </w:pPr>
    <w:rPr>
      <w:rFonts w:ascii="Times New Roman" w:eastAsia="Times New Roman" w:hAnsi="Times New Roman" w:cs="Times New Roman"/>
      <w:sz w:val="24"/>
      <w:szCs w:val="24"/>
    </w:rPr>
  </w:style>
  <w:style w:type="paragraph" w:styleId="Title">
    <w:name w:val="Title"/>
    <w:basedOn w:val="Normal"/>
    <w:next w:val="Normal"/>
    <w:link w:val="TitleChar"/>
    <w:uiPriority w:val="10"/>
    <w:qFormat/>
    <w:rsid w:val="005709F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709FC"/>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3860607">
      <w:bodyDiv w:val="1"/>
      <w:marLeft w:val="0"/>
      <w:marRight w:val="0"/>
      <w:marTop w:val="0"/>
      <w:marBottom w:val="0"/>
      <w:divBdr>
        <w:top w:val="none" w:sz="0" w:space="0" w:color="auto"/>
        <w:left w:val="none" w:sz="0" w:space="0" w:color="auto"/>
        <w:bottom w:val="none" w:sz="0" w:space="0" w:color="auto"/>
        <w:right w:val="none" w:sz="0" w:space="0" w:color="auto"/>
      </w:divBdr>
    </w:div>
    <w:div w:id="720711224">
      <w:bodyDiv w:val="1"/>
      <w:marLeft w:val="0"/>
      <w:marRight w:val="0"/>
      <w:marTop w:val="0"/>
      <w:marBottom w:val="0"/>
      <w:divBdr>
        <w:top w:val="none" w:sz="0" w:space="0" w:color="auto"/>
        <w:left w:val="none" w:sz="0" w:space="0" w:color="auto"/>
        <w:bottom w:val="none" w:sz="0" w:space="0" w:color="auto"/>
        <w:right w:val="none" w:sz="0" w:space="0" w:color="auto"/>
      </w:divBdr>
    </w:div>
    <w:div w:id="163440917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9.emf"/><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2.emf"/><Relationship Id="rId34" Type="http://schemas.openxmlformats.org/officeDocument/2006/relationships/image" Target="media/image24.png"/><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11.emf"/><Relationship Id="rId29" Type="http://schemas.openxmlformats.org/officeDocument/2006/relationships/image" Target="media/image19.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hyperlink" Target="http://luis-barreirolab.org/EpigenomeBrowser" TargetMode="External"/><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1.png"/><Relationship Id="rId19" Type="http://schemas.openxmlformats.org/officeDocument/2006/relationships/image" Target="media/image10.emf"/><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gilad@uchicago.edu" TargetMode="External"/><Relationship Id="rId14" Type="http://schemas.openxmlformats.org/officeDocument/2006/relationships/image" Target="media/image5.emf"/><Relationship Id="rId22" Type="http://schemas.openxmlformats.org/officeDocument/2006/relationships/image" Target="media/image13.emf"/><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ntTable" Target="fontTable.xml"/><Relationship Id="rId8" Type="http://schemas.openxmlformats.org/officeDocument/2006/relationships/hyperlink" Target="mailto:luis.barreiro@umontreal.ca" TargetMode="External"/><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image" Target="media/image8.emf"/><Relationship Id="rId25" Type="http://schemas.openxmlformats.org/officeDocument/2006/relationships/image" Target="media/image15.png"/><Relationship Id="rId33" Type="http://schemas.openxmlformats.org/officeDocument/2006/relationships/image" Target="media/image23.emf"/><Relationship Id="rId38" Type="http://schemas.openxmlformats.org/officeDocument/2006/relationships/image" Target="media/image28.png"/></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9AA72F-DDA7-4BA2-ABAB-7F33D467AB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TotalTime>
  <Pages>32</Pages>
  <Words>11697</Words>
  <Characters>66679</Characters>
  <Application>Microsoft Office Word</Application>
  <DocSecurity>0</DocSecurity>
  <Lines>555</Lines>
  <Paragraphs>156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78220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dc:creator>
  <cp:keywords/>
  <cp:lastModifiedBy>Alain Pacis</cp:lastModifiedBy>
  <cp:revision>45</cp:revision>
  <cp:lastPrinted>2015-01-27T21:42:00Z</cp:lastPrinted>
  <dcterms:created xsi:type="dcterms:W3CDTF">2015-09-08T16:35:00Z</dcterms:created>
  <dcterms:modified xsi:type="dcterms:W3CDTF">2015-09-14T16:06:00Z</dcterms:modified>
</cp:coreProperties>
</file>