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18A13C">
      <w:pPr>
        <w:pStyle w:val="2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Мебельная фабрика: модель «сущность-связь»</w:t>
      </w:r>
    </w:p>
    <w:p w14:paraId="284CEDFF">
      <w:pPr>
        <w:rPr>
          <w:rFonts w:hint="default"/>
        </w:rPr>
      </w:pPr>
    </w:p>
    <w:p w14:paraId="251D9B2A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Мебельная фабрика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-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э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то организация, занимающаяся производством, продажей и дистрибуцией мебели. В этой области важно учитывать различные сущности и их взаимоотношения.</w:t>
      </w:r>
    </w:p>
    <w:p w14:paraId="1F1E118A">
      <w:pPr>
        <w:pStyle w:val="3"/>
        <w:keepNext w:val="0"/>
        <w:keepLines w:val="0"/>
        <w:widowControl/>
        <w:suppressLineNumbers w:val="0"/>
        <w:shd w:val="clear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 w14:paraId="4982601F">
      <w:pPr>
        <w:pStyle w:val="3"/>
        <w:keepNext w:val="0"/>
        <w:keepLines w:val="0"/>
        <w:widowControl/>
        <w:suppressLineNumbers w:val="0"/>
        <w:shd w:val="clear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Основные сущности</w:t>
      </w:r>
    </w:p>
    <w:p w14:paraId="1B28F47F"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tabs>
          <w:tab w:val="clear" w:pos="425"/>
        </w:tabs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Клиент</w:t>
      </w:r>
    </w:p>
    <w:p w14:paraId="6AC9E34C"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Атрибуты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:</w:t>
      </w:r>
    </w:p>
    <w:p w14:paraId="176861A7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Идентификатор клиента (уникальный идентификатор)</w:t>
      </w:r>
    </w:p>
    <w:p w14:paraId="67E0756C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Имя</w:t>
      </w:r>
    </w:p>
    <w:p w14:paraId="26A5F25D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Фамилия</w:t>
      </w:r>
    </w:p>
    <w:p w14:paraId="72E561AD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Контактная информация</w:t>
      </w:r>
    </w:p>
    <w:p w14:paraId="7426C73B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Тип клиента (частное лицо, бизнес)</w:t>
      </w:r>
    </w:p>
    <w:p w14:paraId="13810654"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Предмет мебели</w:t>
      </w:r>
    </w:p>
    <w:p w14:paraId="187A787D">
      <w:pPr>
        <w:keepNext w:val="0"/>
        <w:keepLines w:val="0"/>
        <w:widowControl/>
        <w:numPr>
          <w:ilvl w:val="1"/>
          <w:numId w:val="2"/>
        </w:numPr>
        <w:suppressLineNumbers w:val="0"/>
        <w:shd w:val="clear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Атрибуты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:</w:t>
      </w:r>
    </w:p>
    <w:p w14:paraId="156851AC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ID элемента (уникальный идентификатор)</w:t>
      </w:r>
    </w:p>
    <w:p w14:paraId="62A1373A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Название товара</w:t>
      </w:r>
    </w:p>
    <w:p w14:paraId="02023EBA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Тип мебели (стол, стул, диван и т. д.)</w:t>
      </w:r>
    </w:p>
    <w:p w14:paraId="4E54EAF6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Материал (дерево, металл, пластик и т. д.)</w:t>
      </w:r>
    </w:p>
    <w:p w14:paraId="2F7CDB2A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Размеры (длина, ширина, высота)</w:t>
      </w:r>
    </w:p>
    <w:p w14:paraId="51644EE0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Цена</w:t>
      </w:r>
    </w:p>
    <w:p w14:paraId="5D9D7A34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Статус (в наличии, продано, в производстве)</w:t>
      </w:r>
    </w:p>
    <w:p w14:paraId="55FA39D6"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Заказ</w:t>
      </w:r>
    </w:p>
    <w:p w14:paraId="0FB30A10">
      <w:pPr>
        <w:keepNext w:val="0"/>
        <w:keepLines w:val="0"/>
        <w:widowControl/>
        <w:numPr>
          <w:ilvl w:val="1"/>
          <w:numId w:val="2"/>
        </w:numPr>
        <w:suppressLineNumbers w:val="0"/>
        <w:shd w:val="clear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Атрибуты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:</w:t>
      </w:r>
    </w:p>
    <w:p w14:paraId="7F346D33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ID заказа (уникальный идентификатор)</w:t>
      </w:r>
    </w:p>
    <w:p w14:paraId="3B0B2BB9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Дата заказа</w:t>
      </w:r>
    </w:p>
    <w:p w14:paraId="792D681D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Общая сумма</w:t>
      </w:r>
    </w:p>
    <w:p w14:paraId="58E477CA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Тип заказа (индивидуальный, оптовый, розничный)</w:t>
      </w:r>
    </w:p>
    <w:p w14:paraId="79F6EC48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Идентификатор клиента (ссылка на клиента)</w:t>
      </w:r>
    </w:p>
    <w:p w14:paraId="02C6D9CC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Идентификатор товара (ссылка на предмет мебели)</w:t>
      </w:r>
    </w:p>
    <w:p w14:paraId="7B02B43B"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Сотрудник</w:t>
      </w:r>
    </w:p>
    <w:p w14:paraId="7B35A915">
      <w:pPr>
        <w:keepNext w:val="0"/>
        <w:keepLines w:val="0"/>
        <w:widowControl/>
        <w:numPr>
          <w:ilvl w:val="1"/>
          <w:numId w:val="2"/>
        </w:numPr>
        <w:suppressLineNumbers w:val="0"/>
        <w:shd w:val="clear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Атрибуты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:</w:t>
      </w:r>
    </w:p>
    <w:p w14:paraId="3834C0B7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Идентификатор сотрудника (уникальный идентификатор)</w:t>
      </w:r>
    </w:p>
    <w:p w14:paraId="4F8F6836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Имя</w:t>
      </w:r>
    </w:p>
    <w:p w14:paraId="560311B3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Фамилия</w:t>
      </w:r>
    </w:p>
    <w:p w14:paraId="599E9EF0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Контактная информация</w:t>
      </w:r>
    </w:p>
    <w:p w14:paraId="5D7690D2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Роль (дизайнер, мастер, продавец)</w:t>
      </w:r>
    </w:p>
    <w:p w14:paraId="2FEEC541"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Идентификатор заказа (ссылка на заказ)</w:t>
      </w:r>
    </w:p>
    <w:p w14:paraId="2748A449">
      <w:pPr>
        <w:keepNext w:val="0"/>
        <w:keepLines w:val="0"/>
        <w:widowControl/>
        <w:suppressLineNumbers w:val="0"/>
        <w:shd w:val="clear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pict>
          <v:rect id="_x0000_i1027" o:spt="1" style="height:1.5pt;width:432pt;" fillcolor="#F8F8F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F6CA03">
      <w:pPr>
        <w:pStyle w:val="3"/>
        <w:keepNext w:val="0"/>
        <w:keepLines w:val="0"/>
        <w:widowControl/>
        <w:suppressLineNumbers w:val="0"/>
        <w:shd w:val="clear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Отношения</w:t>
      </w:r>
    </w:p>
    <w:p w14:paraId="09AF3DBE"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Клиент - Заказ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: один клиент может разместить несколько заказов, но каждый заказ связан с одним клиентом. (1:M)</w:t>
      </w:r>
    </w:p>
    <w:p w14:paraId="0D0CAA9B"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Предмет мебели - Заказ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: один предмет мебели может быть частью нескольких заказов (например, оптовых заказов), но каждый заказ связан с одним конкретным предметом. (1:M)</w:t>
      </w:r>
    </w:p>
    <w:p w14:paraId="349568F5"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Сотрудник - Заказ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: один сотрудник может обрабатывать несколько заказов, но каждый заказ управляется одним сотрудником. (1:M)</w:t>
      </w:r>
    </w:p>
    <w:p w14:paraId="5D834C88">
      <w:pPr>
        <w:keepNext w:val="0"/>
        <w:keepLines w:val="0"/>
        <w:widowControl/>
        <w:suppressLineNumbers w:val="0"/>
        <w:shd w:val="clear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pict>
          <v:rect id="_x0000_i1028" o:spt="1" style="height:1.5pt;width:432pt;" fillcolor="#F8F8F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A3CA2E">
      <w:pPr>
        <w:pStyle w:val="2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Заключение</w:t>
      </w:r>
    </w:p>
    <w:p w14:paraId="422C2DCE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Создание ER-диаграммы для мебельной фабрики поможет визуализировать структуру данных и упростить процесс разработки базы данных. Это позволит эффективно управлять информацией о клиентах, предметах мебели и заказах, в конечном итоге улучшая обслуживание клиентов и эффективность работы.</w:t>
      </w:r>
    </w:p>
    <w:p w14:paraId="1F0FFFAB">
      <w:pPr>
        <w:shd w:val="clear"/>
        <w:rPr>
          <w:color w:val="auto"/>
          <w:shd w:val="clear" w:color="auto" w:fill="auto"/>
        </w:rPr>
      </w:pPr>
    </w:p>
    <w:p w14:paraId="0ECEC426">
      <w:pPr>
        <w:shd w:val="clear"/>
        <w:rPr>
          <w:color w:val="auto"/>
          <w:shd w:val="clear" w:color="auto" w:fill="auto"/>
        </w:rPr>
      </w:pPr>
    </w:p>
    <w:p w14:paraId="32D95EE1">
      <w:pPr>
        <w:shd w:val="clear"/>
        <w:rPr>
          <w:color w:val="auto"/>
          <w:shd w:val="clear" w:color="auto" w:fill="auto"/>
        </w:rPr>
      </w:pPr>
    </w:p>
    <w:p w14:paraId="606118DD">
      <w:pPr>
        <w:shd w:val="clear"/>
        <w:rPr>
          <w:color w:val="auto"/>
          <w:shd w:val="clear" w:color="auto" w:fill="auto"/>
        </w:rPr>
      </w:pPr>
    </w:p>
    <w:p w14:paraId="6E041BB7">
      <w:pPr>
        <w:shd w:val="clear"/>
        <w:rPr>
          <w:color w:val="auto"/>
          <w:shd w:val="clear" w:color="auto" w:fill="auto"/>
        </w:rPr>
      </w:pPr>
    </w:p>
    <w:p w14:paraId="1BA101B0">
      <w:pPr>
        <w:shd w:val="clear"/>
        <w:rPr>
          <w:color w:val="auto"/>
          <w:shd w:val="clear" w:color="auto" w:fill="auto"/>
        </w:rPr>
      </w:pPr>
    </w:p>
    <w:p w14:paraId="750F05D0">
      <w:pPr>
        <w:shd w:val="clear"/>
        <w:rPr>
          <w:color w:val="auto"/>
          <w:shd w:val="clear" w:color="auto" w:fill="auto"/>
        </w:rPr>
      </w:pPr>
    </w:p>
    <w:p w14:paraId="6D7D7926">
      <w:pPr>
        <w:shd w:val="clear"/>
        <w:rPr>
          <w:color w:val="auto"/>
          <w:shd w:val="clear" w:color="auto" w:fill="auto"/>
        </w:rPr>
      </w:pPr>
    </w:p>
    <w:p w14:paraId="22E869C8">
      <w:pPr>
        <w:shd w:val="clear"/>
        <w:rPr>
          <w:color w:val="auto"/>
          <w:shd w:val="clear" w:color="auto" w:fill="auto"/>
        </w:rPr>
      </w:pPr>
    </w:p>
    <w:p w14:paraId="42A83D27">
      <w:pPr>
        <w:shd w:val="clear"/>
        <w:rPr>
          <w:color w:val="auto"/>
          <w:shd w:val="clear" w:color="auto" w:fill="auto"/>
        </w:rPr>
      </w:pPr>
    </w:p>
    <w:p w14:paraId="5A9D63C5">
      <w:pPr>
        <w:shd w:val="clear"/>
        <w:rPr>
          <w:rFonts w:hint="default"/>
          <w:color w:val="auto"/>
          <w:shd w:val="clear" w:color="auto" w:fill="auto"/>
          <w:lang w:val="ru-RU"/>
        </w:rPr>
      </w:pPr>
    </w:p>
    <w:p w14:paraId="1FC34381">
      <w:pPr>
        <w:shd w:val="clear"/>
        <w:rPr>
          <w:color w:val="auto"/>
          <w:shd w:val="clear" w:color="auto" w:fill="auto"/>
        </w:rPr>
      </w:pPr>
    </w:p>
    <w:p w14:paraId="0AE7DABA">
      <w:pPr>
        <w:shd w:val="clear"/>
        <w:rPr>
          <w:color w:val="auto"/>
          <w:shd w:val="clear" w:color="auto" w:fill="auto"/>
        </w:rPr>
      </w:pPr>
    </w:p>
    <w:p w14:paraId="55E915A9">
      <w:pPr>
        <w:shd w:val="clear"/>
        <w:rPr>
          <w:color w:val="auto"/>
          <w:shd w:val="clear" w:color="auto" w:fill="auto"/>
        </w:rPr>
      </w:pPr>
    </w:p>
    <w:p w14:paraId="74F04D92">
      <w:pPr>
        <w:shd w:val="clear"/>
        <w:rPr>
          <w:color w:val="auto"/>
          <w:shd w:val="clear" w:color="auto" w:fill="auto"/>
        </w:rPr>
      </w:pPr>
    </w:p>
    <w:p w14:paraId="59E57B95">
      <w:pPr>
        <w:shd w:val="clear"/>
        <w:rPr>
          <w:color w:val="auto"/>
          <w:shd w:val="clear" w:color="auto" w:fill="auto"/>
        </w:rPr>
      </w:pPr>
    </w:p>
    <w:p w14:paraId="20373DC6">
      <w:pPr>
        <w:shd w:val="clear"/>
        <w:rPr>
          <w:color w:val="auto"/>
          <w:shd w:val="clear" w:color="auto" w:fill="auto"/>
        </w:rPr>
      </w:pPr>
    </w:p>
    <w:p w14:paraId="36FE2505">
      <w:pPr>
        <w:shd w:val="clear"/>
        <w:rPr>
          <w:color w:val="auto"/>
          <w:shd w:val="clear" w:color="auto" w:fill="auto"/>
        </w:rPr>
      </w:pPr>
    </w:p>
    <w:p w14:paraId="76EBBDF8">
      <w:pPr>
        <w:shd w:val="clear"/>
        <w:rPr>
          <w:color w:val="auto"/>
          <w:shd w:val="clear" w:color="auto" w:fill="auto"/>
        </w:rPr>
      </w:pPr>
    </w:p>
    <w:p w14:paraId="57B5D69F">
      <w:pPr>
        <w:shd w:val="clear"/>
        <w:rPr>
          <w:color w:val="auto"/>
          <w:shd w:val="clear" w:color="auto" w:fill="auto"/>
        </w:rPr>
      </w:pPr>
    </w:p>
    <w:p w14:paraId="04198BD7">
      <w:pPr>
        <w:shd w:val="clear"/>
        <w:rPr>
          <w:color w:val="auto"/>
          <w:shd w:val="clear" w:color="auto" w:fill="auto"/>
        </w:rPr>
      </w:pPr>
    </w:p>
    <w:p w14:paraId="43CFD776">
      <w:pPr>
        <w:keepNext w:val="0"/>
        <w:keepLines w:val="0"/>
        <w:widowControl/>
        <w:numPr>
          <w:ilvl w:val="0"/>
          <w:numId w:val="5"/>
        </w:numPr>
        <w:suppressLineNumbers w:val="0"/>
        <w:shd w:val="clear"/>
        <w:tabs>
          <w:tab w:val="clear" w:pos="425"/>
        </w:tabs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Сущности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:</w:t>
      </w:r>
    </w:p>
    <w:p w14:paraId="2BAE4B69">
      <w:pPr>
        <w:keepNext w:val="0"/>
        <w:keepLines w:val="0"/>
        <w:widowControl/>
        <w:numPr>
          <w:ilvl w:val="0"/>
          <w:numId w:val="6"/>
        </w:numPr>
        <w:suppressLineNumbers w:val="0"/>
        <w:shd w:val="clear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Клиент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(идентификатор клиента, имя, фамилия, контактная информация, тип клиента)</w:t>
      </w:r>
    </w:p>
    <w:p w14:paraId="11CEE1F2">
      <w:pPr>
        <w:keepNext w:val="0"/>
        <w:keepLines w:val="0"/>
        <w:widowControl/>
        <w:numPr>
          <w:ilvl w:val="0"/>
          <w:numId w:val="6"/>
        </w:numPr>
        <w:suppressLineNumbers w:val="0"/>
        <w:shd w:val="clear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Предмет мебели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(ID предмета, Название, Тип, Материал, Размеры, Цена, Статус)</w:t>
      </w:r>
    </w:p>
    <w:p w14:paraId="39A2A574">
      <w:pPr>
        <w:keepNext w:val="0"/>
        <w:keepLines w:val="0"/>
        <w:widowControl/>
        <w:numPr>
          <w:ilvl w:val="0"/>
          <w:numId w:val="6"/>
        </w:numPr>
        <w:suppressLineNumbers w:val="0"/>
        <w:shd w:val="clear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Заказ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(ID заказа, Дата заказа, Общая сумма, Тип заказа, ID клиента, ID товара)</w:t>
      </w:r>
    </w:p>
    <w:p w14:paraId="24A7E65B">
      <w:pPr>
        <w:keepNext w:val="0"/>
        <w:keepLines w:val="0"/>
        <w:widowControl/>
        <w:numPr>
          <w:ilvl w:val="0"/>
          <w:numId w:val="6"/>
        </w:numPr>
        <w:suppressLineNumbers w:val="0"/>
        <w:shd w:val="clear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Сотрудник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(идентификатор сотрудника, имя, фамилия, контактная информация, роль, идентификатор заказа)</w:t>
      </w:r>
    </w:p>
    <w:p w14:paraId="45CCBE6B">
      <w:pPr>
        <w:keepNext w:val="0"/>
        <w:keepLines w:val="0"/>
        <w:widowControl/>
        <w:numPr>
          <w:ilvl w:val="0"/>
          <w:numId w:val="5"/>
        </w:numPr>
        <w:suppressLineNumbers w:val="0"/>
        <w:shd w:val="clear"/>
        <w:tabs>
          <w:tab w:val="clear" w:pos="425"/>
        </w:tabs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Отношения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:</w:t>
      </w:r>
    </w:p>
    <w:p w14:paraId="11A1C1C0">
      <w:pPr>
        <w:keepNext w:val="0"/>
        <w:keepLines w:val="0"/>
        <w:widowControl/>
        <w:numPr>
          <w:ilvl w:val="0"/>
          <w:numId w:val="6"/>
        </w:numPr>
        <w:suppressLineNumbers w:val="0"/>
        <w:shd w:val="clear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Клиент (1) → (M) Заказ</w:t>
      </w:r>
    </w:p>
    <w:p w14:paraId="16A51C58">
      <w:pPr>
        <w:keepNext w:val="0"/>
        <w:keepLines w:val="0"/>
        <w:widowControl/>
        <w:numPr>
          <w:ilvl w:val="0"/>
          <w:numId w:val="6"/>
        </w:numPr>
        <w:suppressLineNumbers w:val="0"/>
        <w:shd w:val="clear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Мебель Элемент (1) → (M) Заказ</w:t>
      </w:r>
    </w:p>
    <w:p w14:paraId="1BC773E8">
      <w:pPr>
        <w:keepNext w:val="0"/>
        <w:keepLines w:val="0"/>
        <w:widowControl/>
        <w:numPr>
          <w:ilvl w:val="0"/>
          <w:numId w:val="6"/>
        </w:numPr>
        <w:suppressLineNumbers w:val="0"/>
        <w:shd w:val="clear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Сотрудник (1) → (M) Заказ</w:t>
      </w:r>
    </w:p>
    <w:p w14:paraId="273AC3A7">
      <w:pPr>
        <w:shd w:val="clear"/>
        <w:rPr>
          <w:color w:val="auto"/>
          <w:shd w:val="clear" w:color="FFFFFF" w:fill="D9D9D9"/>
        </w:rPr>
      </w:pPr>
    </w:p>
    <w:p w14:paraId="6EFAD87C">
      <w:pPr>
        <w:shd w:val="clear"/>
        <w:rPr>
          <w:color w:val="auto"/>
          <w:shd w:val="clear" w:color="FFFFFF" w:fill="D9D9D9"/>
        </w:rPr>
      </w:pPr>
    </w:p>
    <w:p w14:paraId="285D67F8">
      <w:pPr>
        <w:shd w:val="clear"/>
        <w:rPr>
          <w:color w:val="auto"/>
          <w:shd w:val="clear" w:color="FFFFFF" w:fill="D9D9D9"/>
        </w:rPr>
      </w:pPr>
    </w:p>
    <w:p w14:paraId="3124C07D">
      <w:pPr>
        <w:shd w:val="clear"/>
        <w:jc w:val="center"/>
        <w:rPr>
          <w:rFonts w:hint="default"/>
          <w:color w:val="auto"/>
          <w:shd w:val="clear" w:color="auto" w:fill="auto"/>
          <w:lang w:val="ru-RU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3375025</wp:posOffset>
                </wp:positionH>
                <wp:positionV relativeFrom="paragraph">
                  <wp:posOffset>421005</wp:posOffset>
                </wp:positionV>
                <wp:extent cx="840105" cy="677545"/>
                <wp:effectExtent l="0" t="19050" r="104775" b="4445"/>
                <wp:wrapNone/>
                <wp:docPr id="7" name="Криволинейное соедин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6115" y="5272405"/>
                          <a:ext cx="840105" cy="677545"/>
                        </a:xfrm>
                        <a:prstGeom prst="curvedConnector3">
                          <a:avLst>
                            <a:gd name="adj1" fmla="val 101284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65.75pt;margin-top:33.15pt;height:53.35pt;width:66.15pt;z-index:251660288;mso-width-relative:page;mso-height-relative:page;" filled="f" stroked="t" coordsize="21600,21600" o:gfxdata="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N8VIk1gAAAAoBAAAPAAAAAAAAAAEAIAAAACIAAABkcnMvZG93bnJl&#10;di54bWxQSwECFAAUAAAACACHTuJAEXDlpjgCAAA1BAAADgAAAAAAAAABACAAAAAlAQAAZHJzL2Uy&#10;b0RvYy54bWxQSwUGAAAAAAYABgBZAQAAzwUAAAAA&#10;" adj="21877">
                <v:fill on="f" focussize="0,0"/>
                <v:stroke weight="3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1678305</wp:posOffset>
                </wp:positionH>
                <wp:positionV relativeFrom="paragraph">
                  <wp:posOffset>1359535</wp:posOffset>
                </wp:positionV>
                <wp:extent cx="1884045" cy="75565"/>
                <wp:effectExtent l="6350" t="15240" r="14605" b="15875"/>
                <wp:wrapNone/>
                <wp:docPr id="2" name="Стрелка впра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1305" y="6133465"/>
                          <a:ext cx="1884045" cy="7556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32.15pt;margin-top:107.05pt;height:5.95pt;width:148.35pt;z-index:251659264;v-text-anchor:middle;mso-width-relative:page;mso-height-relative:page;" fillcolor="#000000 [3213]" filled="t" stroked="t" coordsize="21600,21600" o:gfxdata="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PDsWbY&#10;AAAACwEAAA8AAAAAAAAAAQAgAAAAIgAAAGRycy9kb3ducmV2LnhtbFBLAQIUABQAAAAIAIdO4kDV&#10;CeiOkgIAABoFAAAOAAAAAAAAAAEAIAAAACcBAABkcnMvZTJvRG9jLnhtbFBLBQYAAAAABgAGAFkB&#10;AAArBgAAAAA=&#10;" adj="21167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auto"/>
          <w:shd w:val="clear" w:color="auto" w:fill="auto"/>
          <w:lang w:val="ru-RU"/>
        </w:rPr>
        <w:drawing>
          <wp:inline distT="0" distB="0" distL="114300" distR="114300">
            <wp:extent cx="4859655" cy="3115310"/>
            <wp:effectExtent l="0" t="0" r="1905" b="8890"/>
            <wp:docPr id="1" name="Изображение 1" descr="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diagram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1DB3">
      <w:pPr>
        <w:shd w:val="clear"/>
        <w:jc w:val="center"/>
        <w:rPr>
          <w:rFonts w:hint="default"/>
          <w:color w:val="auto"/>
          <w:shd w:val="clear" w:color="auto" w:fill="auto"/>
          <w:lang w:val="ru-RU"/>
        </w:rPr>
      </w:pPr>
      <w:r>
        <w:drawing>
          <wp:inline distT="0" distB="0" distL="114300" distR="114300">
            <wp:extent cx="5274310" cy="3982085"/>
            <wp:effectExtent l="0" t="0" r="13970" b="10795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36AC9"/>
    <w:multiLevelType w:val="singleLevel"/>
    <w:tmpl w:val="97E36AC9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882BEE5"/>
    <w:multiLevelType w:val="multilevel"/>
    <w:tmpl w:val="9882BEE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2">
    <w:nsid w:val="B14999F3"/>
    <w:multiLevelType w:val="multilevel"/>
    <w:tmpl w:val="B14999F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BDFAD99C"/>
    <w:multiLevelType w:val="singleLevel"/>
    <w:tmpl w:val="BDFAD9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402B6F1"/>
    <w:multiLevelType w:val="multilevel"/>
    <w:tmpl w:val="D402B6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E1414DE"/>
    <w:multiLevelType w:val="multilevel"/>
    <w:tmpl w:val="DE1414D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7B3D29"/>
    <w:rsid w:val="55C5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2024-12-05T17:42:19Z</dcterms:created>
  <dc:creator>User</dc:creator>
  <cp:lastModifiedBy>User</cp:lastModifiedBy>
  <dcterms:modified xsi:type="dcterms:W3CDTF">2024-12-05T18:30:23Z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8168A78BA8B84682BE8031E9BB3E4429_12</vt:lpwstr>
  </property>
</Properties>
</file>