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5B9B" w:rsidRDefault="00376F3C">
      <w:pPr>
        <w:pStyle w:val="Ttulo1"/>
        <w:jc w:val="center"/>
      </w:pPr>
      <w:r>
        <w:t>Manual de instalación  y creación de Base de datos</w:t>
      </w:r>
    </w:p>
    <w:p w:rsidR="00E55830" w:rsidRDefault="00E55830">
      <w:pPr>
        <w:rPr>
          <w:color w:val="FF0000"/>
        </w:rPr>
      </w:pPr>
    </w:p>
    <w:p w:rsidR="00365B9B" w:rsidRDefault="00376F3C">
      <w:r>
        <w:t>Descargar los siguientes programas</w:t>
      </w:r>
    </w:p>
    <w:p w:rsidR="00365B9B" w:rsidRDefault="00376F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Oracle </w:t>
      </w:r>
      <w:proofErr w:type="spellStart"/>
      <w:r>
        <w:rPr>
          <w:b/>
          <w:color w:val="000000"/>
        </w:rPr>
        <w:t>Database</w:t>
      </w:r>
      <w:proofErr w:type="spellEnd"/>
      <w:r>
        <w:rPr>
          <w:b/>
          <w:color w:val="000000"/>
        </w:rPr>
        <w:t xml:space="preserve"> XE </w:t>
      </w:r>
      <w:proofErr w:type="spellStart"/>
      <w:r>
        <w:rPr>
          <w:b/>
          <w:color w:val="000000"/>
        </w:rPr>
        <w:t>Downloads</w:t>
      </w:r>
      <w:proofErr w:type="spellEnd"/>
    </w:p>
    <w:p w:rsidR="00365B9B" w:rsidRDefault="00376F3C">
      <w:pPr>
        <w:ind w:firstLine="708"/>
      </w:pPr>
      <w:hyperlink r:id="rId6">
        <w:r>
          <w:rPr>
            <w:color w:val="0000FF"/>
            <w:u w:val="single"/>
          </w:rPr>
          <w:t>https://www.oracle.com/co/database/technologies/xe-downloads.html</w:t>
        </w:r>
      </w:hyperlink>
    </w:p>
    <w:p w:rsidR="00365B9B" w:rsidRDefault="00376F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Sistema de gestor de base de datos (SGBD)</w:t>
      </w:r>
      <w:r>
        <w:rPr>
          <w:color w:val="000000"/>
        </w:rPr>
        <w:t>, puedes usar cualquier gestor de tu preferencia.</w:t>
      </w:r>
    </w:p>
    <w:p w:rsidR="00365B9B" w:rsidRDefault="00376F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hyperlink r:id="rId7">
        <w:r>
          <w:rPr>
            <w:color w:val="0000FF"/>
            <w:u w:val="single"/>
          </w:rPr>
          <w:t>https://dbeaver.io/</w:t>
        </w:r>
      </w:hyperlink>
      <w:r>
        <w:rPr>
          <w:color w:val="000000"/>
        </w:rPr>
        <w:t xml:space="preserve">   </w:t>
      </w:r>
    </w:p>
    <w:p w:rsidR="00365B9B" w:rsidRDefault="00376F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hyperlink r:id="rId8">
        <w:r>
          <w:rPr>
            <w:color w:val="0000FF"/>
            <w:u w:val="single"/>
          </w:rPr>
          <w:t>https://www.oracle.com/tools/downloads/sqldev-downloads.html</w:t>
        </w:r>
      </w:hyperlink>
    </w:p>
    <w:p w:rsidR="00365B9B" w:rsidRDefault="00365B9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65B9B" w:rsidRDefault="00376F3C">
      <w:pPr>
        <w:pStyle w:val="Ttulo2"/>
      </w:pPr>
      <w:r>
        <w:t xml:space="preserve">Instalación Oracle </w:t>
      </w:r>
      <w:proofErr w:type="spellStart"/>
      <w:r>
        <w:t>Database</w:t>
      </w:r>
      <w:proofErr w:type="spellEnd"/>
      <w:r>
        <w:t xml:space="preserve"> XE</w:t>
      </w:r>
    </w:p>
    <w:p w:rsidR="00365B9B" w:rsidRDefault="00365B9B"/>
    <w:p w:rsidR="00365B9B" w:rsidRDefault="00376F3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El sistema descarga .</w:t>
      </w:r>
      <w:proofErr w:type="spellStart"/>
      <w:r>
        <w:rPr>
          <w:color w:val="000000"/>
        </w:rPr>
        <w:t>zip</w:t>
      </w:r>
      <w:proofErr w:type="spellEnd"/>
      <w:r>
        <w:rPr>
          <w:color w:val="000000"/>
        </w:rPr>
        <w:t xml:space="preserve"> y se debe descomprimir el archivo en el disco local C, para eso creamos una carpeta con el mismo nombre del .</w:t>
      </w:r>
      <w:proofErr w:type="spellStart"/>
      <w:r>
        <w:rPr>
          <w:color w:val="000000"/>
        </w:rPr>
        <w:t>zip</w:t>
      </w:r>
      <w:proofErr w:type="spellEnd"/>
      <w:r>
        <w:rPr>
          <w:color w:val="000000"/>
        </w:rPr>
        <w:t xml:space="preserve"> </w:t>
      </w:r>
    </w:p>
    <w:p w:rsidR="00365B9B" w:rsidRDefault="00376F3C">
      <w:pPr>
        <w:ind w:left="708"/>
        <w:jc w:val="center"/>
      </w:pPr>
      <w:r>
        <w:rPr>
          <w:noProof/>
        </w:rPr>
        <w:drawing>
          <wp:inline distT="0" distB="0" distL="0" distR="0">
            <wp:extent cx="3801686" cy="1909876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686" cy="1909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B9B" w:rsidRDefault="00376F3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Ubicarse en la carpeta donde se descomprimió el archivo Zip, hacer </w:t>
      </w:r>
      <w:proofErr w:type="spellStart"/>
      <w:r>
        <w:rPr>
          <w:color w:val="000000"/>
        </w:rPr>
        <w:t>click</w:t>
      </w:r>
      <w:proofErr w:type="spellEnd"/>
      <w:r>
        <w:rPr>
          <w:color w:val="000000"/>
        </w:rPr>
        <w:t xml:space="preserve"> derecho sobre el archivo "Setup.exe" y ejecutar como administrador.</w:t>
      </w:r>
    </w:p>
    <w:p w:rsidR="00365B9B" w:rsidRDefault="00376F3C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495817" cy="1187035"/>
            <wp:effectExtent l="0" t="0" r="0" b="0"/>
            <wp:docPr id="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817" cy="1187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B9B" w:rsidRDefault="00376F3C">
      <w:pPr>
        <w:numPr>
          <w:ilvl w:val="0"/>
          <w:numId w:val="6"/>
        </w:numPr>
        <w:shd w:val="clear" w:color="auto" w:fill="FFFFFF"/>
        <w:spacing w:after="60" w:line="240" w:lineRule="auto"/>
        <w:jc w:val="both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Arial" w:eastAsia="Arial" w:hAnsi="Arial" w:cs="Arial"/>
          <w:color w:val="222222"/>
          <w:sz w:val="20"/>
          <w:szCs w:val="20"/>
        </w:rPr>
        <w:t>Esperar a la instalación del paquete de pre-requisitos. Una vez finalizado este paso, el instalador presentará la pantalla de bienvenida, en la que se debe presionar "</w:t>
      </w:r>
      <w:r>
        <w:rPr>
          <w:rFonts w:ascii="Courier New" w:eastAsia="Courier New" w:hAnsi="Courier New" w:cs="Courier New"/>
          <w:color w:val="222222"/>
          <w:sz w:val="20"/>
          <w:szCs w:val="20"/>
        </w:rPr>
        <w:t>Siguiente</w:t>
      </w:r>
      <w:r>
        <w:rPr>
          <w:rFonts w:ascii="Arial" w:eastAsia="Arial" w:hAnsi="Arial" w:cs="Arial"/>
          <w:color w:val="222222"/>
          <w:sz w:val="20"/>
          <w:szCs w:val="20"/>
        </w:rPr>
        <w:t>":</w:t>
      </w:r>
    </w:p>
    <w:p w:rsidR="00365B9B" w:rsidRDefault="00376F3C">
      <w:pPr>
        <w:shd w:val="clear" w:color="auto" w:fill="FFFFFF"/>
        <w:spacing w:after="60" w:line="240" w:lineRule="auto"/>
        <w:ind w:left="720"/>
        <w:jc w:val="center"/>
        <w:rPr>
          <w:rFonts w:ascii="Arial" w:eastAsia="Arial" w:hAnsi="Arial" w:cs="Arial"/>
          <w:color w:val="22222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246470" cy="3196143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6470" cy="3196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B9B" w:rsidRDefault="00365B9B">
      <w:pPr>
        <w:shd w:val="clear" w:color="auto" w:fill="FFFFFF"/>
        <w:spacing w:after="60" w:line="240" w:lineRule="auto"/>
        <w:ind w:left="720"/>
        <w:jc w:val="both"/>
        <w:rPr>
          <w:rFonts w:ascii="Arial" w:eastAsia="Arial" w:hAnsi="Arial" w:cs="Arial"/>
          <w:color w:val="222222"/>
          <w:sz w:val="20"/>
          <w:szCs w:val="20"/>
        </w:rPr>
      </w:pPr>
    </w:p>
    <w:p w:rsidR="00365B9B" w:rsidRDefault="00376F3C">
      <w:pPr>
        <w:numPr>
          <w:ilvl w:val="0"/>
          <w:numId w:val="6"/>
        </w:num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Arial" w:eastAsia="Arial" w:hAnsi="Arial" w:cs="Arial"/>
          <w:color w:val="222222"/>
          <w:sz w:val="20"/>
          <w:szCs w:val="20"/>
        </w:rPr>
        <w:t>A continuación se debe aceptar el Acuerdo de Licencia y presionar "</w:t>
      </w:r>
      <w:r>
        <w:rPr>
          <w:rFonts w:ascii="Courier New" w:eastAsia="Courier New" w:hAnsi="Courier New" w:cs="Courier New"/>
          <w:color w:val="222222"/>
          <w:sz w:val="20"/>
          <w:szCs w:val="20"/>
        </w:rPr>
        <w:t>Siguien</w:t>
      </w:r>
      <w:r>
        <w:rPr>
          <w:rFonts w:ascii="Courier New" w:eastAsia="Courier New" w:hAnsi="Courier New" w:cs="Courier New"/>
          <w:color w:val="222222"/>
          <w:sz w:val="20"/>
          <w:szCs w:val="20"/>
        </w:rPr>
        <w:t>te</w:t>
      </w:r>
      <w:r>
        <w:rPr>
          <w:rFonts w:ascii="Arial" w:eastAsia="Arial" w:hAnsi="Arial" w:cs="Arial"/>
          <w:color w:val="222222"/>
          <w:sz w:val="20"/>
          <w:szCs w:val="20"/>
        </w:rPr>
        <w:t>":</w:t>
      </w:r>
    </w:p>
    <w:p w:rsidR="00365B9B" w:rsidRDefault="00376F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852404" cy="2902598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404" cy="2902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B9B" w:rsidRDefault="00365B9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65B9B" w:rsidRDefault="00376F3C">
      <w:pPr>
        <w:numPr>
          <w:ilvl w:val="0"/>
          <w:numId w:val="6"/>
        </w:numPr>
        <w:shd w:val="clear" w:color="auto" w:fill="FFFFFF"/>
        <w:spacing w:after="60" w:line="240" w:lineRule="auto"/>
        <w:jc w:val="both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Arial" w:eastAsia="Arial" w:hAnsi="Arial" w:cs="Arial"/>
          <w:color w:val="222222"/>
          <w:sz w:val="20"/>
          <w:szCs w:val="20"/>
        </w:rPr>
        <w:t>El paso siguiente requiere seleccionar una carpeta de instalación. Dentro de la misma se generan las siguientes carpetas:</w:t>
      </w:r>
    </w:p>
    <w:p w:rsidR="00365B9B" w:rsidRDefault="00376F3C">
      <w:pPr>
        <w:numPr>
          <w:ilvl w:val="1"/>
          <w:numId w:val="6"/>
        </w:num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Admin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 xml:space="preserve"> (Archivos de </w:t>
      </w: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dump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pfile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 xml:space="preserve"> y Oracle </w:t>
      </w: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Wallet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>)</w:t>
      </w:r>
    </w:p>
    <w:p w:rsidR="00365B9B" w:rsidRDefault="00376F3C">
      <w:pPr>
        <w:numPr>
          <w:ilvl w:val="1"/>
          <w:numId w:val="6"/>
        </w:num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Audit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 xml:space="preserve"> (</w:t>
      </w: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Logs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 xml:space="preserve"> de Auditoria)</w:t>
      </w:r>
    </w:p>
    <w:p w:rsidR="00365B9B" w:rsidRDefault="00376F3C">
      <w:pPr>
        <w:numPr>
          <w:ilvl w:val="1"/>
          <w:numId w:val="6"/>
        </w:num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cfgtoollogs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 xml:space="preserve"> (</w:t>
      </w: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Logs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 xml:space="preserve"> de herramientas de configuración como DBCA o </w:t>
      </w: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NetCA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>)</w:t>
      </w:r>
    </w:p>
    <w:p w:rsidR="00365B9B" w:rsidRDefault="00376F3C">
      <w:pPr>
        <w:numPr>
          <w:ilvl w:val="1"/>
          <w:numId w:val="6"/>
        </w:num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checkpoints</w:t>
      </w:r>
      <w:proofErr w:type="spellEnd"/>
    </w:p>
    <w:p w:rsidR="00365B9B" w:rsidRDefault="00376F3C">
      <w:pPr>
        <w:numPr>
          <w:ilvl w:val="1"/>
          <w:numId w:val="6"/>
        </w:num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dbhomeXE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 xml:space="preserve"> (Oracle Home de la </w:t>
      </w: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version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>  XE)</w:t>
      </w:r>
    </w:p>
    <w:p w:rsidR="00365B9B" w:rsidRDefault="00376F3C">
      <w:pPr>
        <w:numPr>
          <w:ilvl w:val="1"/>
          <w:numId w:val="6"/>
        </w:num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lastRenderedPageBreak/>
        <w:t>diag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 xml:space="preserve"> (</w:t>
      </w: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logs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 xml:space="preserve"> y archivos de </w:t>
      </w: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diagnostico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>)</w:t>
      </w:r>
    </w:p>
    <w:p w:rsidR="00365B9B" w:rsidRDefault="00376F3C">
      <w:pPr>
        <w:numPr>
          <w:ilvl w:val="1"/>
          <w:numId w:val="6"/>
        </w:num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  <w:proofErr w:type="spellStart"/>
      <w:r>
        <w:rPr>
          <w:rFonts w:ascii="Arial" w:eastAsia="Arial" w:hAnsi="Arial" w:cs="Arial"/>
          <w:color w:val="222222"/>
          <w:sz w:val="20"/>
          <w:szCs w:val="20"/>
        </w:rPr>
        <w:t>oradata</w:t>
      </w:r>
      <w:proofErr w:type="spellEnd"/>
      <w:r>
        <w:rPr>
          <w:rFonts w:ascii="Arial" w:eastAsia="Arial" w:hAnsi="Arial" w:cs="Arial"/>
          <w:color w:val="222222"/>
          <w:sz w:val="20"/>
          <w:szCs w:val="20"/>
        </w:rPr>
        <w:t xml:space="preserve"> (archivos de datos de la CDB y las PDB)</w:t>
      </w:r>
    </w:p>
    <w:p w:rsidR="00365B9B" w:rsidRDefault="00365B9B">
      <w:pPr>
        <w:shd w:val="clear" w:color="auto" w:fill="FFFFFF"/>
        <w:spacing w:after="60" w:line="240" w:lineRule="auto"/>
        <w:ind w:left="1080"/>
        <w:rPr>
          <w:rFonts w:ascii="Arial" w:eastAsia="Arial" w:hAnsi="Arial" w:cs="Arial"/>
          <w:color w:val="222222"/>
          <w:sz w:val="20"/>
          <w:szCs w:val="20"/>
        </w:rPr>
      </w:pPr>
    </w:p>
    <w:p w:rsidR="00365B9B" w:rsidRDefault="00376F3C">
      <w:pPr>
        <w:shd w:val="clear" w:color="auto" w:fill="FFFFFF"/>
        <w:spacing w:after="60" w:line="240" w:lineRule="auto"/>
        <w:ind w:left="1080"/>
        <w:jc w:val="center"/>
        <w:rPr>
          <w:rFonts w:ascii="Arial" w:eastAsia="Arial" w:hAnsi="Arial" w:cs="Arial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>
            <wp:extent cx="4327536" cy="3319834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536" cy="3319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B9B" w:rsidRDefault="00365B9B">
      <w:pPr>
        <w:shd w:val="clear" w:color="auto" w:fill="FFFFFF"/>
        <w:spacing w:after="60" w:line="240" w:lineRule="auto"/>
        <w:ind w:left="1080"/>
        <w:rPr>
          <w:rFonts w:ascii="Arial" w:eastAsia="Arial" w:hAnsi="Arial" w:cs="Arial"/>
          <w:color w:val="222222"/>
          <w:sz w:val="20"/>
          <w:szCs w:val="20"/>
        </w:rPr>
      </w:pPr>
    </w:p>
    <w:p w:rsidR="00365B9B" w:rsidRDefault="00376F3C">
      <w:pPr>
        <w:numPr>
          <w:ilvl w:val="0"/>
          <w:numId w:val="6"/>
        </w:numPr>
        <w:shd w:val="clear" w:color="auto" w:fill="FFFFFF"/>
        <w:spacing w:after="60" w:line="240" w:lineRule="auto"/>
        <w:jc w:val="both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Arial" w:eastAsia="Arial" w:hAnsi="Arial" w:cs="Arial"/>
          <w:color w:val="222222"/>
          <w:sz w:val="20"/>
          <w:szCs w:val="20"/>
        </w:rPr>
        <w:t>A continuación se debe ingresar la contrase</w:t>
      </w:r>
      <w:r>
        <w:rPr>
          <w:rFonts w:ascii="Arial" w:eastAsia="Arial" w:hAnsi="Arial" w:cs="Arial"/>
          <w:color w:val="222222"/>
          <w:sz w:val="20"/>
          <w:szCs w:val="20"/>
        </w:rPr>
        <w:t>ña para los usuarios </w:t>
      </w:r>
      <w:r>
        <w:rPr>
          <w:rFonts w:ascii="Courier New" w:eastAsia="Courier New" w:hAnsi="Courier New" w:cs="Courier New"/>
          <w:b/>
          <w:color w:val="222222"/>
          <w:sz w:val="20"/>
          <w:szCs w:val="20"/>
        </w:rPr>
        <w:t>SYS</w:t>
      </w:r>
      <w:r>
        <w:rPr>
          <w:rFonts w:ascii="Arial" w:eastAsia="Arial" w:hAnsi="Arial" w:cs="Arial"/>
          <w:color w:val="222222"/>
          <w:sz w:val="20"/>
          <w:szCs w:val="20"/>
        </w:rPr>
        <w:t>, </w:t>
      </w:r>
      <w:r>
        <w:rPr>
          <w:rFonts w:ascii="Courier New" w:eastAsia="Courier New" w:hAnsi="Courier New" w:cs="Courier New"/>
          <w:b/>
          <w:color w:val="222222"/>
          <w:sz w:val="20"/>
          <w:szCs w:val="20"/>
        </w:rPr>
        <w:t>SYSTEM </w:t>
      </w:r>
      <w:r>
        <w:rPr>
          <w:rFonts w:ascii="Arial" w:eastAsia="Arial" w:hAnsi="Arial" w:cs="Arial"/>
          <w:color w:val="222222"/>
          <w:sz w:val="20"/>
          <w:szCs w:val="20"/>
        </w:rPr>
        <w:t>y </w:t>
      </w:r>
      <w:r>
        <w:rPr>
          <w:rFonts w:ascii="Courier New" w:eastAsia="Courier New" w:hAnsi="Courier New" w:cs="Courier New"/>
          <w:b/>
          <w:color w:val="222222"/>
          <w:sz w:val="20"/>
          <w:szCs w:val="20"/>
        </w:rPr>
        <w:t>PDBADMIN </w:t>
      </w:r>
      <w:r>
        <w:rPr>
          <w:rFonts w:ascii="Arial" w:eastAsia="Arial" w:hAnsi="Arial" w:cs="Arial"/>
          <w:color w:val="222222"/>
          <w:sz w:val="20"/>
          <w:szCs w:val="20"/>
        </w:rPr>
        <w:t>y presionar "</w:t>
      </w:r>
      <w:r>
        <w:rPr>
          <w:rFonts w:ascii="Courier New" w:eastAsia="Courier New" w:hAnsi="Courier New" w:cs="Courier New"/>
          <w:color w:val="222222"/>
          <w:sz w:val="20"/>
          <w:szCs w:val="20"/>
        </w:rPr>
        <w:t>Siguiente</w:t>
      </w:r>
      <w:r>
        <w:rPr>
          <w:rFonts w:ascii="Arial" w:eastAsia="Arial" w:hAnsi="Arial" w:cs="Arial"/>
          <w:color w:val="222222"/>
          <w:sz w:val="20"/>
          <w:szCs w:val="20"/>
        </w:rPr>
        <w:t>":</w:t>
      </w:r>
    </w:p>
    <w:p w:rsidR="00365B9B" w:rsidRDefault="00376F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ind w:left="720"/>
        <w:jc w:val="center"/>
        <w:rPr>
          <w:rFonts w:ascii="Arial" w:eastAsia="Arial" w:hAnsi="Arial" w:cs="Arial"/>
          <w:color w:val="222222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>
            <wp:extent cx="4317210" cy="3346595"/>
            <wp:effectExtent l="0" t="0" r="0" b="0"/>
            <wp:docPr id="3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210" cy="3346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B9B" w:rsidRDefault="00376F3C">
      <w:pPr>
        <w:numPr>
          <w:ilvl w:val="0"/>
          <w:numId w:val="6"/>
        </w:numPr>
        <w:shd w:val="clear" w:color="auto" w:fill="FFFFFF"/>
        <w:spacing w:after="60" w:line="240" w:lineRule="auto"/>
        <w:jc w:val="both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Arial" w:eastAsia="Arial" w:hAnsi="Arial" w:cs="Arial"/>
          <w:color w:val="222222"/>
          <w:sz w:val="20"/>
          <w:szCs w:val="20"/>
        </w:rPr>
        <w:t>La siguiente pantalla muestra un resumen de donde se va a instalar Oracle 18c XE. Al presionar "</w:t>
      </w:r>
      <w:r>
        <w:rPr>
          <w:rFonts w:ascii="Courier New" w:eastAsia="Courier New" w:hAnsi="Courier New" w:cs="Courier New"/>
          <w:color w:val="222222"/>
          <w:sz w:val="20"/>
          <w:szCs w:val="20"/>
        </w:rPr>
        <w:t>Instalar</w:t>
      </w:r>
      <w:r>
        <w:rPr>
          <w:rFonts w:ascii="Arial" w:eastAsia="Arial" w:hAnsi="Arial" w:cs="Arial"/>
          <w:color w:val="222222"/>
          <w:sz w:val="20"/>
          <w:szCs w:val="20"/>
        </w:rPr>
        <w:t>" se da comienzo a la instalación:</w:t>
      </w:r>
    </w:p>
    <w:p w:rsidR="00365B9B" w:rsidRDefault="00376F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ind w:left="720"/>
        <w:jc w:val="center"/>
        <w:rPr>
          <w:rFonts w:ascii="Arial" w:eastAsia="Arial" w:hAnsi="Arial" w:cs="Arial"/>
          <w:color w:val="222222"/>
          <w:sz w:val="20"/>
          <w:szCs w:val="2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398921" cy="3365637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921" cy="3365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B9B" w:rsidRDefault="00365B9B">
      <w:p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</w:p>
    <w:p w:rsidR="00365B9B" w:rsidRDefault="00376F3C">
      <w:pPr>
        <w:numPr>
          <w:ilvl w:val="0"/>
          <w:numId w:val="6"/>
        </w:numPr>
        <w:shd w:val="clear" w:color="auto" w:fill="FFFFFF"/>
        <w:spacing w:after="60" w:line="240" w:lineRule="auto"/>
        <w:jc w:val="both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Arial" w:eastAsia="Arial" w:hAnsi="Arial" w:cs="Arial"/>
          <w:color w:val="222222"/>
          <w:sz w:val="20"/>
          <w:szCs w:val="20"/>
        </w:rPr>
        <w:t>Una vez finalizado el mismo, la pantalla final nos muestra información sobre la forma de conectarse tanto a la CDB como a la PDB y de la dirección web donde se encuentra en ejecución el Enterprise Manager Express de la instancia:</w:t>
      </w:r>
    </w:p>
    <w:p w:rsidR="00365B9B" w:rsidRDefault="00365B9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222222"/>
          <w:sz w:val="20"/>
          <w:szCs w:val="20"/>
        </w:rPr>
      </w:pPr>
    </w:p>
    <w:p w:rsidR="00365B9B" w:rsidRDefault="00376F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ind w:left="720"/>
        <w:jc w:val="center"/>
        <w:rPr>
          <w:rFonts w:ascii="Arial" w:eastAsia="Arial" w:hAnsi="Arial" w:cs="Arial"/>
          <w:color w:val="222222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>
            <wp:extent cx="4195014" cy="3154092"/>
            <wp:effectExtent l="0" t="0" r="0" b="0"/>
            <wp:docPr id="3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014" cy="315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B9B" w:rsidRDefault="00365B9B">
      <w:p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</w:p>
    <w:p w:rsidR="00365B9B" w:rsidRDefault="00365B9B">
      <w:p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</w:p>
    <w:p w:rsidR="00E55830" w:rsidRDefault="00E55830">
      <w:p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</w:p>
    <w:p w:rsidR="00365B9B" w:rsidRDefault="00376F3C">
      <w:pPr>
        <w:pStyle w:val="Ttulo3"/>
        <w:shd w:val="clear" w:color="auto" w:fill="FFFFFF"/>
        <w:spacing w:before="0"/>
        <w:jc w:val="both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lastRenderedPageBreak/>
        <w:t>Servicios</w:t>
      </w:r>
    </w:p>
    <w:p w:rsidR="00365B9B" w:rsidRDefault="00376F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>Una vez instalada Oracle 18c XE, los siguientes servicios deberían estar disponibles:</w:t>
      </w:r>
    </w:p>
    <w:p w:rsidR="00365B9B" w:rsidRDefault="00376F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ind w:left="720"/>
        <w:jc w:val="center"/>
        <w:rPr>
          <w:rFonts w:ascii="Arial" w:eastAsia="Arial" w:hAnsi="Arial" w:cs="Arial"/>
          <w:color w:val="222222"/>
          <w:sz w:val="20"/>
          <w:szCs w:val="20"/>
        </w:rPr>
      </w:pPr>
      <w:r>
        <w:rPr>
          <w:noProof/>
          <w:color w:val="000000"/>
        </w:rPr>
        <w:drawing>
          <wp:inline distT="0" distB="0" distL="0" distR="0">
            <wp:extent cx="5612130" cy="87503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5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B9B" w:rsidRDefault="00365B9B">
      <w:pPr>
        <w:shd w:val="clear" w:color="auto" w:fill="FFFFFF"/>
        <w:spacing w:after="60" w:line="240" w:lineRule="auto"/>
        <w:rPr>
          <w:rFonts w:ascii="Arial" w:eastAsia="Arial" w:hAnsi="Arial" w:cs="Arial"/>
          <w:color w:val="222222"/>
          <w:sz w:val="20"/>
          <w:szCs w:val="20"/>
        </w:rPr>
      </w:pPr>
    </w:p>
    <w:p w:rsidR="00365B9B" w:rsidRDefault="00376F3C">
      <w:pPr>
        <w:pStyle w:val="Ttulo2"/>
      </w:pPr>
      <w:r>
        <w:t xml:space="preserve">Creación nuevo esquema - usuario </w:t>
      </w:r>
    </w:p>
    <w:p w:rsidR="00365B9B" w:rsidRDefault="00365B9B"/>
    <w:p w:rsidR="00365B9B" w:rsidRDefault="00376F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Ejecutar el siguiente script en el editor SQL</w:t>
      </w:r>
    </w:p>
    <w:p w:rsidR="00365B9B" w:rsidRDefault="00376F3C">
      <w:pPr>
        <w:spacing w:after="0" w:line="240" w:lineRule="auto"/>
        <w:ind w:left="7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color w:val="800000"/>
          <w:sz w:val="20"/>
          <w:szCs w:val="20"/>
        </w:rPr>
        <w:t>ALTER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800000"/>
          <w:sz w:val="20"/>
          <w:szCs w:val="20"/>
        </w:rPr>
        <w:t>SESSION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800000"/>
          <w:sz w:val="20"/>
          <w:szCs w:val="20"/>
        </w:rPr>
        <w:t>SET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000080"/>
          <w:sz w:val="20"/>
          <w:szCs w:val="20"/>
        </w:rPr>
        <w:t>"_ORACLE_SCRIPT"</w:t>
      </w:r>
      <w:r>
        <w:rPr>
          <w:rFonts w:ascii="Consolas" w:eastAsia="Consolas" w:hAnsi="Consolas" w:cs="Consolas"/>
          <w:color w:val="000000"/>
          <w:sz w:val="20"/>
          <w:szCs w:val="20"/>
        </w:rPr>
        <w:t>=</w:t>
      </w:r>
      <w:r>
        <w:rPr>
          <w:rFonts w:ascii="Consolas" w:eastAsia="Consolas" w:hAnsi="Consolas" w:cs="Consolas"/>
          <w:b/>
          <w:color w:val="800000"/>
          <w:sz w:val="20"/>
          <w:szCs w:val="20"/>
        </w:rPr>
        <w:t>true</w:t>
      </w:r>
      <w:r>
        <w:rPr>
          <w:rFonts w:ascii="Consolas" w:eastAsia="Consolas" w:hAnsi="Consolas" w:cs="Consolas"/>
          <w:color w:val="FF0000"/>
          <w:sz w:val="20"/>
          <w:szCs w:val="20"/>
        </w:rPr>
        <w:t>;</w:t>
      </w:r>
    </w:p>
    <w:p w:rsidR="00365B9B" w:rsidRDefault="00365B9B">
      <w:pPr>
        <w:spacing w:after="0" w:line="240" w:lineRule="auto"/>
        <w:ind w:left="708"/>
        <w:rPr>
          <w:rFonts w:ascii="Consolas" w:eastAsia="Consolas" w:hAnsi="Consolas" w:cs="Consolas"/>
          <w:sz w:val="20"/>
          <w:szCs w:val="20"/>
        </w:rPr>
      </w:pPr>
    </w:p>
    <w:p w:rsidR="00365B9B" w:rsidRDefault="00376F3C">
      <w:pPr>
        <w:spacing w:after="0" w:line="240" w:lineRule="auto"/>
        <w:ind w:left="7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color w:val="800000"/>
          <w:sz w:val="20"/>
          <w:szCs w:val="20"/>
        </w:rPr>
        <w:t>CREATE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800000"/>
          <w:sz w:val="20"/>
          <w:szCs w:val="20"/>
        </w:rPr>
        <w:t>USER</w:t>
      </w:r>
      <w:r w:rsidR="00E55830">
        <w:rPr>
          <w:rFonts w:ascii="Consolas" w:eastAsia="Consolas" w:hAnsi="Consolas" w:cs="Consolas"/>
          <w:color w:val="000000"/>
          <w:sz w:val="20"/>
          <w:szCs w:val="20"/>
        </w:rPr>
        <w:t xml:space="preserve"> MERCADOLIBRE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800000"/>
          <w:sz w:val="20"/>
          <w:szCs w:val="20"/>
        </w:rPr>
        <w:t>IDENTIFIED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800000"/>
          <w:sz w:val="20"/>
          <w:szCs w:val="20"/>
        </w:rPr>
        <w:t>BY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 w:rsidR="00E55830">
        <w:rPr>
          <w:rFonts w:ascii="Consolas" w:eastAsia="Consolas" w:hAnsi="Consolas" w:cs="Consolas"/>
          <w:color w:val="000000"/>
          <w:sz w:val="20"/>
          <w:szCs w:val="20"/>
        </w:rPr>
        <w:t>MERCADOLIBRE</w:t>
      </w:r>
      <w:r>
        <w:rPr>
          <w:rFonts w:ascii="Consolas" w:eastAsia="Consolas" w:hAnsi="Consolas" w:cs="Consolas"/>
          <w:color w:val="FF0000"/>
          <w:sz w:val="20"/>
          <w:szCs w:val="20"/>
        </w:rPr>
        <w:t>;</w:t>
      </w:r>
    </w:p>
    <w:p w:rsidR="00365B9B" w:rsidRDefault="00376F3C">
      <w:pPr>
        <w:spacing w:after="0" w:line="240" w:lineRule="auto"/>
        <w:ind w:left="7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color w:val="800000"/>
          <w:sz w:val="20"/>
          <w:szCs w:val="20"/>
        </w:rPr>
        <w:t>TEMPORARY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TABLESPACE </w:t>
      </w:r>
      <w:r>
        <w:rPr>
          <w:rFonts w:ascii="Consolas" w:eastAsia="Consolas" w:hAnsi="Consolas" w:cs="Consolas"/>
          <w:color w:val="000080"/>
          <w:sz w:val="20"/>
          <w:szCs w:val="20"/>
        </w:rPr>
        <w:t>"TEMP"</w:t>
      </w:r>
      <w:r>
        <w:rPr>
          <w:rFonts w:ascii="Consolas" w:eastAsia="Consolas" w:hAnsi="Consolas" w:cs="Consolas"/>
          <w:color w:val="FF0000"/>
          <w:sz w:val="20"/>
          <w:szCs w:val="20"/>
        </w:rPr>
        <w:t>;</w:t>
      </w:r>
    </w:p>
    <w:p w:rsidR="00365B9B" w:rsidRDefault="00365B9B">
      <w:pPr>
        <w:spacing w:after="0" w:line="240" w:lineRule="auto"/>
        <w:ind w:left="708"/>
        <w:rPr>
          <w:rFonts w:ascii="Consolas" w:eastAsia="Consolas" w:hAnsi="Consolas" w:cs="Consolas"/>
          <w:sz w:val="20"/>
          <w:szCs w:val="20"/>
        </w:rPr>
      </w:pPr>
    </w:p>
    <w:p w:rsidR="00365B9B" w:rsidRDefault="00376F3C">
      <w:pPr>
        <w:spacing w:after="0" w:line="240" w:lineRule="auto"/>
        <w:ind w:left="7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--PRIVILEGIOS</w:t>
      </w:r>
    </w:p>
    <w:p w:rsidR="00365B9B" w:rsidRDefault="00365B9B">
      <w:pPr>
        <w:spacing w:after="0" w:line="240" w:lineRule="auto"/>
        <w:ind w:left="708"/>
        <w:rPr>
          <w:rFonts w:ascii="Consolas" w:eastAsia="Consolas" w:hAnsi="Consolas" w:cs="Consolas"/>
          <w:sz w:val="20"/>
          <w:szCs w:val="20"/>
        </w:rPr>
      </w:pPr>
    </w:p>
    <w:p w:rsidR="00365B9B" w:rsidRDefault="00376F3C">
      <w:pPr>
        <w:ind w:left="708"/>
      </w:pPr>
      <w:r>
        <w:rPr>
          <w:rFonts w:ascii="Consolas" w:eastAsia="Consolas" w:hAnsi="Consolas" w:cs="Consolas"/>
          <w:b/>
          <w:color w:val="800000"/>
          <w:sz w:val="20"/>
          <w:szCs w:val="20"/>
        </w:rPr>
        <w:t>GRANT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800000"/>
          <w:sz w:val="20"/>
          <w:szCs w:val="20"/>
        </w:rPr>
        <w:t>ALL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800000"/>
          <w:sz w:val="20"/>
          <w:szCs w:val="20"/>
        </w:rPr>
        <w:t>PRIVILEGES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="Consolas" w:hAnsi="Consolas" w:cs="Consolas"/>
          <w:b/>
          <w:color w:val="800000"/>
          <w:sz w:val="20"/>
          <w:szCs w:val="20"/>
        </w:rPr>
        <w:t>TO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MS_ONLINE</w:t>
      </w:r>
      <w:r>
        <w:rPr>
          <w:rFonts w:ascii="Consolas" w:eastAsia="Consolas" w:hAnsi="Consolas" w:cs="Consolas"/>
          <w:color w:val="FF0000"/>
          <w:sz w:val="20"/>
          <w:szCs w:val="20"/>
        </w:rPr>
        <w:t>;</w:t>
      </w:r>
    </w:p>
    <w:p w:rsidR="00365B9B" w:rsidRPr="00E55830" w:rsidRDefault="00E5583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Realizamos la conexión.</w:t>
      </w:r>
    </w:p>
    <w:p w:rsidR="00E55830" w:rsidRPr="00E55830" w:rsidRDefault="00E55830" w:rsidP="00E558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E55830" w:rsidRDefault="00E55830" w:rsidP="00E5583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rPr>
          <w:noProof/>
        </w:rPr>
        <w:drawing>
          <wp:inline distT="0" distB="0" distL="0" distR="0" wp14:anchorId="34456D9B" wp14:editId="7649A1B1">
            <wp:extent cx="4789205" cy="275333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5188" cy="27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30" w:rsidRDefault="00E55830" w:rsidP="00E55830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E55830" w:rsidRDefault="00E55830" w:rsidP="00E55830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Ejecución de scripts</w:t>
      </w:r>
    </w:p>
    <w:p w:rsidR="00E55830" w:rsidRDefault="00E55830" w:rsidP="00E55830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EE6066" w:rsidRDefault="00EE6066" w:rsidP="00EE606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Se debe ejecutar el script </w:t>
      </w:r>
      <w:proofErr w:type="spellStart"/>
      <w:r>
        <w:t>tablas.sqlque</w:t>
      </w:r>
      <w:proofErr w:type="spellEnd"/>
      <w:r>
        <w:t xml:space="preserve"> se encuentra dentro del proyecto de Python.</w:t>
      </w:r>
    </w:p>
    <w:p w:rsidR="00E55830" w:rsidRDefault="00E55830" w:rsidP="00E55830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E55830" w:rsidRDefault="00E55830" w:rsidP="00E55830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365B9B" w:rsidRDefault="00365B9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EE6066" w:rsidRDefault="00EE6066" w:rsidP="00EE6066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Modelo relacional</w:t>
      </w:r>
    </w:p>
    <w:p w:rsidR="00EE6066" w:rsidRDefault="00EE6066" w:rsidP="00EE606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EE6066" w:rsidRPr="00EE6066" w:rsidRDefault="00EE6066" w:rsidP="00EE606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</w:rPr>
        <w:drawing>
          <wp:inline distT="0" distB="0" distL="0" distR="0" wp14:anchorId="3D18C1E7" wp14:editId="4222D44F">
            <wp:extent cx="5612130" cy="48526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6066" w:rsidRPr="00EE6066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EF4A16"/>
    <w:multiLevelType w:val="multilevel"/>
    <w:tmpl w:val="09427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D682C"/>
    <w:multiLevelType w:val="multilevel"/>
    <w:tmpl w:val="448053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4F85AB9"/>
    <w:multiLevelType w:val="multilevel"/>
    <w:tmpl w:val="8A0670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6D55E2"/>
    <w:multiLevelType w:val="multilevel"/>
    <w:tmpl w:val="EFE264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D374B"/>
    <w:multiLevelType w:val="multilevel"/>
    <w:tmpl w:val="E43A23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41023"/>
    <w:multiLevelType w:val="multilevel"/>
    <w:tmpl w:val="9A16B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B9B"/>
    <w:rsid w:val="00365B9B"/>
    <w:rsid w:val="00376F3C"/>
    <w:rsid w:val="00E55830"/>
    <w:rsid w:val="00EE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6A7C61-F3E4-4FA3-805E-C24AE6514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14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14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C66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AD14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AD14AB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AD14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AD14A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D14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14AB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C66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inespaciado">
    <w:name w:val="No Spacing"/>
    <w:link w:val="SinespaciadoCar"/>
    <w:uiPriority w:val="1"/>
    <w:qFormat/>
    <w:rsid w:val="00CC6599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C6599"/>
    <w:rPr>
      <w:rFonts w:eastAsiaTheme="minorEastAsia"/>
      <w:lang w:eastAsia="es-CO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tools/downloads/sqldev-download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dbeaver.i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co/database/technologies/xe-downloads.htm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EPhnRSMzbUIXyXaJ6pDBjgBwOQ==">AMUW2mUhJ8gac8KP/vqAL8YsVrVlbOnvn54hMeOdzSfWc6LnSAEdAB4uy+iu/l9eQW3aPypnb83esgTzMdtrcHRCA2eE+ugZA1D+hcjC23AF8Ihnxliv0bKau98YDiJFj07jZenajCCK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393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Carolina arteaga</dc:creator>
  <cp:lastModifiedBy>DIANA CAROLINA ARTEAGA CUESTAS</cp:lastModifiedBy>
  <cp:revision>2</cp:revision>
  <dcterms:created xsi:type="dcterms:W3CDTF">2022-01-21T16:05:00Z</dcterms:created>
  <dcterms:modified xsi:type="dcterms:W3CDTF">2022-01-21T16:05:00Z</dcterms:modified>
</cp:coreProperties>
</file>