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3679" w14:textId="77777777" w:rsidR="00567F61" w:rsidRDefault="00587EAA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sz w:val="40"/>
        </w:rPr>
        <w:t>DLX</w:t>
      </w:r>
    </w:p>
    <w:p w14:paraId="26559C58" w14:textId="77777777" w:rsidR="00567F61" w:rsidRPr="00587EAA" w:rsidRDefault="00587EAA">
      <w:pPr>
        <w:spacing w:after="200" w:line="276" w:lineRule="auto"/>
        <w:rPr>
          <w:rFonts w:ascii="Times New Roman" w:eastAsia="Times New Roman" w:hAnsi="Times New Roman" w:cs="Times New Roman"/>
          <w:b/>
          <w:color w:val="00B0F0"/>
        </w:rPr>
      </w:pP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Generalitati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>:</w:t>
      </w:r>
    </w:p>
    <w:p w14:paraId="3D5BB462" w14:textId="77777777" w:rsidR="00567F61" w:rsidRDefault="00567F61">
      <w:pPr>
        <w:spacing w:after="200" w:line="276" w:lineRule="auto"/>
        <w:rPr>
          <w:rFonts w:ascii="Times New Roman" w:eastAsia="Times New Roman" w:hAnsi="Times New Roman" w:cs="Times New Roman"/>
          <w:b/>
          <w:color w:val="9B00D3"/>
        </w:rPr>
      </w:pPr>
    </w:p>
    <w:p w14:paraId="0223FA55" w14:textId="77777777" w:rsidR="00567F61" w:rsidRDefault="00587EA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9B00D3"/>
        </w:rPr>
      </w:pPr>
      <w:r>
        <w:rPr>
          <w:rFonts w:ascii="Calibri" w:eastAsia="Calibri" w:hAnsi="Calibri" w:cs="Calibri"/>
        </w:rPr>
        <w:t>DLX-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microprocesor</w:t>
      </w:r>
      <w:proofErr w:type="spellEnd"/>
      <w:r>
        <w:rPr>
          <w:rFonts w:ascii="Calibri" w:eastAsia="Calibri" w:hAnsi="Calibri" w:cs="Calibri"/>
        </w:rPr>
        <w:t xml:space="preserve"> didactic care a </w:t>
      </w:r>
      <w:proofErr w:type="spellStart"/>
      <w:r>
        <w:rPr>
          <w:rFonts w:ascii="Calibri" w:eastAsia="Calibri" w:hAnsi="Calibri" w:cs="Calibri"/>
        </w:rPr>
        <w:t>fost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conceput</w:t>
      </w:r>
      <w:proofErr w:type="spellEnd"/>
      <w:r>
        <w:rPr>
          <w:rFonts w:ascii="Calibri" w:eastAsia="Calibri" w:hAnsi="Calibri" w:cs="Calibri"/>
        </w:rPr>
        <w:t xml:space="preserve"> pe </w:t>
      </w:r>
      <w:proofErr w:type="spellStart"/>
      <w:r>
        <w:rPr>
          <w:rFonts w:ascii="Calibri" w:eastAsia="Calibri" w:hAnsi="Calibri" w:cs="Calibri"/>
        </w:rPr>
        <w:t>baza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unor</w:t>
      </w:r>
      <w:proofErr w:type="spellEnd"/>
      <w:r>
        <w:rPr>
          <w:rFonts w:ascii="Calibri" w:eastAsia="Calibri" w:hAnsi="Calibri" w:cs="Calibri"/>
        </w:rPr>
        <w:t xml:space="preserve"> teste </w:t>
      </w:r>
      <w:proofErr w:type="spellStart"/>
      <w:r>
        <w:rPr>
          <w:rFonts w:ascii="Calibri" w:eastAsia="Calibri" w:hAnsi="Calibri" w:cs="Calibri"/>
        </w:rPr>
        <w:t>executate</w:t>
      </w:r>
      <w:proofErr w:type="spellEnd"/>
      <w:r>
        <w:rPr>
          <w:rFonts w:ascii="Calibri" w:eastAsia="Calibri" w:hAnsi="Calibri" w:cs="Calibri"/>
        </w:rPr>
        <w:t xml:space="preserve"> pe o </w:t>
      </w:r>
      <w:proofErr w:type="spellStart"/>
      <w:r>
        <w:rPr>
          <w:rFonts w:ascii="Calibri" w:eastAsia="Calibri" w:hAnsi="Calibri" w:cs="Calibri"/>
        </w:rPr>
        <w:t>serie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microprocesoare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comerciale</w:t>
      </w:r>
      <w:proofErr w:type="spellEnd"/>
      <w:r>
        <w:rPr>
          <w:rFonts w:ascii="Calibri" w:eastAsia="Calibri" w:hAnsi="Calibri" w:cs="Calibri"/>
        </w:rPr>
        <w:t xml:space="preserve"> cu o </w:t>
      </w:r>
      <w:proofErr w:type="spellStart"/>
      <w:r>
        <w:rPr>
          <w:rFonts w:ascii="Calibri" w:eastAsia="Calibri" w:hAnsi="Calibri" w:cs="Calibri"/>
        </w:rPr>
        <w:t>filosofie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asemanatoare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cea</w:t>
      </w:r>
      <w:proofErr w:type="spellEnd"/>
      <w:r>
        <w:rPr>
          <w:rFonts w:ascii="Calibri" w:eastAsia="Calibri" w:hAnsi="Calibri" w:cs="Calibri"/>
        </w:rPr>
        <w:t xml:space="preserve"> a DLX-</w:t>
      </w:r>
      <w:proofErr w:type="spellStart"/>
      <w:proofErr w:type="gramStart"/>
      <w:r>
        <w:rPr>
          <w:rFonts w:ascii="Calibri" w:eastAsia="Calibri" w:hAnsi="Calibri" w:cs="Calibri"/>
        </w:rPr>
        <w:t>ului</w:t>
      </w:r>
      <w:proofErr w:type="spellEnd"/>
      <w:r>
        <w:rPr>
          <w:rFonts w:ascii="Calibri" w:eastAsia="Calibri" w:hAnsi="Calibri" w:cs="Calibri"/>
        </w:rPr>
        <w:t>.(</w:t>
      </w:r>
      <w:proofErr w:type="gramEnd"/>
      <w:r>
        <w:rPr>
          <w:rFonts w:ascii="Calibri" w:eastAsia="Calibri" w:hAnsi="Calibri" w:cs="Calibri"/>
        </w:rPr>
        <w:t>de ex. MIPS)</w:t>
      </w:r>
    </w:p>
    <w:p w14:paraId="3947437B" w14:textId="77777777" w:rsidR="00567F61" w:rsidRDefault="00587EA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Procesor</w:t>
      </w:r>
      <w:proofErr w:type="spellEnd"/>
      <w:r>
        <w:rPr>
          <w:rFonts w:ascii="Calibri" w:eastAsia="Calibri" w:hAnsi="Calibri" w:cs="Calibri"/>
        </w:rPr>
        <w:t xml:space="preserve"> RISC, 32 de </w:t>
      </w:r>
      <w:proofErr w:type="spellStart"/>
      <w:r>
        <w:rPr>
          <w:rFonts w:ascii="Calibri" w:eastAsia="Calibri" w:hAnsi="Calibri" w:cs="Calibri"/>
        </w:rPr>
        <w:t>registrii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uz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general .Set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redus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instructiuni</w:t>
      </w:r>
      <w:proofErr w:type="spellEnd"/>
      <w:r>
        <w:rPr>
          <w:rFonts w:ascii="Calibri" w:eastAsia="Calibri" w:hAnsi="Calibri" w:cs="Calibri"/>
        </w:rPr>
        <w:t xml:space="preserve"> simple, </w:t>
      </w:r>
      <w:proofErr w:type="spellStart"/>
      <w:r>
        <w:rPr>
          <w:rFonts w:ascii="Calibri" w:eastAsia="Calibri" w:hAnsi="Calibri" w:cs="Calibri"/>
        </w:rPr>
        <w:t>majoritatea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referire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memorie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putine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moduri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adresare</w:t>
      </w:r>
      <w:proofErr w:type="spellEnd"/>
      <w:r>
        <w:rPr>
          <w:rFonts w:ascii="Calibri" w:eastAsia="Calibri" w:hAnsi="Calibri" w:cs="Calibri"/>
        </w:rPr>
        <w:t xml:space="preserve">.( </w:t>
      </w:r>
      <w:proofErr w:type="spellStart"/>
      <w:r>
        <w:rPr>
          <w:rFonts w:ascii="Calibri" w:eastAsia="Calibri" w:hAnsi="Calibri" w:cs="Calibri"/>
        </w:rPr>
        <w:t>arhitectura</w:t>
      </w:r>
      <w:proofErr w:type="spellEnd"/>
      <w:r>
        <w:rPr>
          <w:rFonts w:ascii="Calibri" w:eastAsia="Calibri" w:hAnsi="Calibri" w:cs="Calibri"/>
        </w:rPr>
        <w:t xml:space="preserve"> tip LOAD / STORE)</w:t>
      </w:r>
    </w:p>
    <w:p w14:paraId="7DF48CCA" w14:textId="77777777" w:rsidR="00567F61" w:rsidRDefault="00587EA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Simulatorul</w:t>
      </w:r>
      <w:proofErr w:type="spellEnd"/>
      <w:r>
        <w:rPr>
          <w:rFonts w:ascii="Calibri" w:eastAsia="Calibri" w:hAnsi="Calibri" w:cs="Calibri"/>
        </w:rPr>
        <w:t xml:space="preserve"> DLX </w:t>
      </w:r>
      <w:proofErr w:type="spellStart"/>
      <w:r>
        <w:rPr>
          <w:rFonts w:ascii="Calibri" w:eastAsia="Calibri" w:hAnsi="Calibri" w:cs="Calibri"/>
        </w:rPr>
        <w:t>descrie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functionare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procesorului</w:t>
      </w:r>
      <w:proofErr w:type="spellEnd"/>
      <w:r>
        <w:rPr>
          <w:rFonts w:ascii="Calibri" w:eastAsia="Calibri" w:hAnsi="Calibri" w:cs="Calibri"/>
        </w:rPr>
        <w:t xml:space="preserve"> DLX.</w:t>
      </w:r>
    </w:p>
    <w:p w14:paraId="29CA20B0" w14:textId="77777777" w:rsidR="00567F61" w:rsidRDefault="00587EA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Utilizarea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tehnicilor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procesare</w:t>
      </w:r>
      <w:proofErr w:type="spellEnd"/>
      <w:r>
        <w:rPr>
          <w:rFonts w:ascii="Calibri" w:eastAsia="Calibri" w:hAnsi="Calibri" w:cs="Calibri"/>
        </w:rPr>
        <w:t xml:space="preserve"> pipeline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instructiunilor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ceea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implica</w:t>
      </w:r>
      <w:proofErr w:type="spellEnd"/>
      <w:r>
        <w:rPr>
          <w:rFonts w:ascii="Calibri" w:eastAsia="Calibri" w:hAnsi="Calibri" w:cs="Calibri"/>
        </w:rPr>
        <w:t xml:space="preserve"> o rata </w:t>
      </w:r>
      <w:proofErr w:type="spellStart"/>
      <w:r>
        <w:rPr>
          <w:rFonts w:ascii="Calibri" w:eastAsia="Calibri" w:hAnsi="Calibri" w:cs="Calibri"/>
        </w:rPr>
        <w:t>teoretica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executie</w:t>
      </w:r>
      <w:proofErr w:type="spellEnd"/>
      <w:r>
        <w:rPr>
          <w:rFonts w:ascii="Calibri" w:eastAsia="Calibri" w:hAnsi="Calibri" w:cs="Calibri"/>
        </w:rPr>
        <w:t xml:space="preserve"> de o </w:t>
      </w:r>
      <w:proofErr w:type="spellStart"/>
      <w:r>
        <w:rPr>
          <w:rFonts w:ascii="Calibri" w:eastAsia="Calibri" w:hAnsi="Calibri" w:cs="Calibri"/>
        </w:rPr>
        <w:t>instructiune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ciclu</w:t>
      </w:r>
      <w:proofErr w:type="spellEnd"/>
      <w:r>
        <w:rPr>
          <w:rFonts w:ascii="Calibri" w:eastAsia="Calibri" w:hAnsi="Calibri" w:cs="Calibri"/>
        </w:rPr>
        <w:t xml:space="preserve">, pe </w:t>
      </w:r>
      <w:proofErr w:type="spellStart"/>
      <w:r>
        <w:rPr>
          <w:rFonts w:ascii="Calibri" w:eastAsia="Calibri" w:hAnsi="Calibri" w:cs="Calibri"/>
        </w:rPr>
        <w:t>modelele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procesoare</w:t>
      </w:r>
      <w:proofErr w:type="spellEnd"/>
      <w:r>
        <w:rPr>
          <w:rFonts w:ascii="Calibri" w:eastAsia="Calibri" w:hAnsi="Calibri" w:cs="Calibri"/>
        </w:rPr>
        <w:t xml:space="preserve"> care pot </w:t>
      </w:r>
      <w:proofErr w:type="spellStart"/>
      <w:r>
        <w:rPr>
          <w:rFonts w:ascii="Calibri" w:eastAsia="Calibri" w:hAnsi="Calibri" w:cs="Calibri"/>
        </w:rPr>
        <w:t>lansa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executie</w:t>
      </w:r>
      <w:proofErr w:type="spellEnd"/>
      <w:r>
        <w:rPr>
          <w:rFonts w:ascii="Calibri" w:eastAsia="Calibri" w:hAnsi="Calibri" w:cs="Calibri"/>
        </w:rPr>
        <w:t xml:space="preserve"> la un moment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singura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procesoare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scalare</w:t>
      </w:r>
      <w:proofErr w:type="spellEnd"/>
      <w:r>
        <w:rPr>
          <w:rFonts w:ascii="Calibri" w:eastAsia="Calibri" w:hAnsi="Calibri" w:cs="Calibri"/>
        </w:rPr>
        <w:t>).</w:t>
      </w:r>
    </w:p>
    <w:p w14:paraId="4A54CACA" w14:textId="77777777" w:rsidR="00567F61" w:rsidRDefault="00587EA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Procesorul</w:t>
      </w:r>
      <w:proofErr w:type="spellEnd"/>
      <w:r>
        <w:rPr>
          <w:rFonts w:ascii="Calibri" w:eastAsia="Calibri" w:hAnsi="Calibri" w:cs="Calibri"/>
        </w:rPr>
        <w:t xml:space="preserve"> DLX are </w:t>
      </w:r>
      <w:proofErr w:type="spellStart"/>
      <w:r>
        <w:rPr>
          <w:rFonts w:ascii="Calibri" w:eastAsia="Calibri" w:hAnsi="Calibri" w:cs="Calibri"/>
        </w:rPr>
        <w:t>cinci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nivele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distincte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instructiunilor</w:t>
      </w:r>
      <w:proofErr w:type="spellEnd"/>
      <w:r>
        <w:rPr>
          <w:rFonts w:ascii="Calibri" w:eastAsia="Calibri" w:hAnsi="Calibri" w:cs="Calibri"/>
        </w:rPr>
        <w:t xml:space="preserve"> :I</w:t>
      </w:r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</w:rPr>
        <w:t>, ID,EX,MEM,WB.</w:t>
      </w:r>
    </w:p>
    <w:p w14:paraId="31F492D5" w14:textId="77777777" w:rsidR="00567F61" w:rsidRDefault="00587EA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Tipuri</w:t>
      </w:r>
      <w:proofErr w:type="spellEnd"/>
      <w:r>
        <w:rPr>
          <w:rFonts w:ascii="Calibri" w:eastAsia="Calibri" w:hAnsi="Calibri" w:cs="Calibri"/>
        </w:rPr>
        <w:t xml:space="preserve"> de date: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sunt pe 8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, 16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semicuvânt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pe 32 de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cuvânt</w:t>
      </w:r>
      <w:proofErr w:type="spellEnd"/>
      <w:r>
        <w:rPr>
          <w:rFonts w:ascii="Calibri" w:eastAsia="Calibri" w:hAnsi="Calibri" w:cs="Calibri"/>
        </w:rPr>
        <w:t>)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operanzi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întregi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32 de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simpla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precizie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64 de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dubla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precizie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operanzi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virgula </w:t>
      </w:r>
      <w:proofErr w:type="spellStart"/>
      <w:r>
        <w:rPr>
          <w:rFonts w:ascii="Calibri" w:eastAsia="Calibri" w:hAnsi="Calibri" w:cs="Calibri"/>
        </w:rPr>
        <w:t>mobila</w:t>
      </w:r>
      <w:proofErr w:type="spellEnd"/>
      <w:r>
        <w:rPr>
          <w:rFonts w:ascii="Calibri" w:eastAsia="Calibri" w:hAnsi="Calibri" w:cs="Calibri"/>
        </w:rPr>
        <w:t>.</w:t>
      </w:r>
    </w:p>
    <w:p w14:paraId="0EB1BAFE" w14:textId="77777777" w:rsidR="00567F61" w:rsidRDefault="00567F61">
      <w:pPr>
        <w:spacing w:after="200" w:line="276" w:lineRule="auto"/>
        <w:rPr>
          <w:rFonts w:ascii="Calibri" w:eastAsia="Calibri" w:hAnsi="Calibri" w:cs="Calibri"/>
        </w:rPr>
      </w:pPr>
    </w:p>
    <w:p w14:paraId="535F4BEF" w14:textId="77777777" w:rsidR="00567F61" w:rsidRPr="00587EAA" w:rsidRDefault="00587EAA">
      <w:pPr>
        <w:spacing w:after="200" w:line="276" w:lineRule="auto"/>
        <w:rPr>
          <w:rFonts w:ascii="Times New Roman" w:eastAsia="Times New Roman" w:hAnsi="Times New Roman" w:cs="Times New Roman"/>
          <w:b/>
          <w:color w:val="00B0F0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Registrii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micoprocesorului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DLX:</w:t>
      </w:r>
    </w:p>
    <w:p w14:paraId="09F0E95E" w14:textId="77777777" w:rsidR="00567F61" w:rsidRDefault="00587EA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</w:rPr>
        <w:t>ocesor</w:t>
      </w:r>
      <w:proofErr w:type="spellEnd"/>
      <w:r>
        <w:rPr>
          <w:rFonts w:ascii="Calibri" w:eastAsia="Calibri" w:hAnsi="Calibri" w:cs="Calibri"/>
        </w:rPr>
        <w:t xml:space="preserve"> RISC, 32 de </w:t>
      </w:r>
      <w:proofErr w:type="spellStart"/>
      <w:r>
        <w:rPr>
          <w:rFonts w:ascii="Calibri" w:eastAsia="Calibri" w:hAnsi="Calibri" w:cs="Calibri"/>
        </w:rPr>
        <w:t>registrii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uz</w:t>
      </w:r>
      <w:proofErr w:type="spellEnd"/>
      <w:r>
        <w:rPr>
          <w:rFonts w:ascii="Calibri" w:eastAsia="Calibri" w:hAnsi="Calibri" w:cs="Calibri"/>
        </w:rPr>
        <w:t xml:space="preserve"> general (R</w:t>
      </w:r>
      <w:proofErr w:type="gramStart"/>
      <w:r>
        <w:rPr>
          <w:rFonts w:ascii="Calibri" w:eastAsia="Calibri" w:hAnsi="Calibri" w:cs="Calibri"/>
        </w:rPr>
        <w:t>0,R</w:t>
      </w:r>
      <w:proofErr w:type="gramEnd"/>
      <w:r>
        <w:rPr>
          <w:rFonts w:ascii="Calibri" w:eastAsia="Calibri" w:hAnsi="Calibri" w:cs="Calibri"/>
        </w:rPr>
        <w:t xml:space="preserve">1...R31), </w:t>
      </w:r>
      <w:proofErr w:type="spellStart"/>
      <w:r>
        <w:rPr>
          <w:rFonts w:ascii="Calibri" w:eastAsia="Calibri" w:hAnsi="Calibri" w:cs="Calibri"/>
        </w:rPr>
        <w:t>aditional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</w:t>
      </w:r>
      <w:proofErr w:type="spellEnd"/>
      <w:r>
        <w:rPr>
          <w:rFonts w:ascii="Calibri" w:eastAsia="Calibri" w:hAnsi="Calibri" w:cs="Calibri"/>
        </w:rPr>
        <w:t xml:space="preserve">  set de </w:t>
      </w:r>
      <w:proofErr w:type="spellStart"/>
      <w:r>
        <w:rPr>
          <w:rFonts w:ascii="Calibri" w:eastAsia="Calibri" w:hAnsi="Calibri" w:cs="Calibri"/>
        </w:rPr>
        <w:t>registri</w:t>
      </w:r>
      <w:proofErr w:type="spellEnd"/>
      <w:r>
        <w:rPr>
          <w:rFonts w:ascii="Calibri" w:eastAsia="Calibri" w:hAnsi="Calibri" w:cs="Calibri"/>
        </w:rPr>
        <w:t xml:space="preserve"> de virgula </w:t>
      </w:r>
      <w:proofErr w:type="spellStart"/>
      <w:r>
        <w:rPr>
          <w:rFonts w:ascii="Calibri" w:eastAsia="Calibri" w:hAnsi="Calibri" w:cs="Calibri"/>
        </w:rPr>
        <w:t>flotanta</w:t>
      </w:r>
      <w:proofErr w:type="spellEnd"/>
      <w:r>
        <w:rPr>
          <w:rFonts w:ascii="Calibri" w:eastAsia="Calibri" w:hAnsi="Calibri" w:cs="Calibri"/>
        </w:rPr>
        <w:t xml:space="preserve"> (FPR) care pot fi </w:t>
      </w:r>
      <w:proofErr w:type="spellStart"/>
      <w:r>
        <w:rPr>
          <w:rFonts w:ascii="Calibri" w:eastAsia="Calibri" w:hAnsi="Calibri" w:cs="Calibri"/>
        </w:rPr>
        <w:t>folositi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registri</w:t>
      </w:r>
      <w:proofErr w:type="spellEnd"/>
      <w:r>
        <w:rPr>
          <w:rFonts w:ascii="Calibri" w:eastAsia="Calibri" w:hAnsi="Calibri" w:cs="Calibri"/>
        </w:rPr>
        <w:t xml:space="preserve"> pe 32 de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Registrii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virgula </w:t>
      </w:r>
      <w:proofErr w:type="spellStart"/>
      <w:r>
        <w:rPr>
          <w:rFonts w:ascii="Calibri" w:eastAsia="Calibri" w:hAnsi="Calibri" w:cs="Calibri"/>
        </w:rPr>
        <w:t>flotanta</w:t>
      </w:r>
      <w:proofErr w:type="spellEnd"/>
      <w:r>
        <w:rPr>
          <w:rFonts w:ascii="Calibri" w:eastAsia="Calibri" w:hAnsi="Calibri" w:cs="Calibri"/>
        </w:rPr>
        <w:t xml:space="preserve"> pe 64 de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denumiti</w:t>
      </w:r>
      <w:proofErr w:type="spellEnd"/>
      <w:r>
        <w:rPr>
          <w:rFonts w:ascii="Calibri" w:eastAsia="Calibri" w:hAnsi="Calibri" w:cs="Calibri"/>
        </w:rPr>
        <w:t xml:space="preserve"> F0, F1… F30.</w:t>
      </w:r>
    </w:p>
    <w:p w14:paraId="7A3570F2" w14:textId="77777777" w:rsidR="00567F61" w:rsidRDefault="00587EA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Valoarea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lui</w:t>
      </w:r>
      <w:proofErr w:type="spellEnd"/>
      <w:r>
        <w:rPr>
          <w:rFonts w:ascii="Calibri" w:eastAsia="Calibri" w:hAnsi="Calibri" w:cs="Calibri"/>
        </w:rPr>
        <w:t xml:space="preserve"> R0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întotdeauna</w:t>
      </w:r>
      <w:proofErr w:type="spellEnd"/>
      <w:r>
        <w:rPr>
          <w:rFonts w:ascii="Calibri" w:eastAsia="Calibri" w:hAnsi="Calibri" w:cs="Calibri"/>
        </w:rPr>
        <w:t xml:space="preserve"> 0 (</w:t>
      </w:r>
      <w:proofErr w:type="spellStart"/>
      <w:r>
        <w:rPr>
          <w:rFonts w:ascii="Calibri" w:eastAsia="Calibri" w:hAnsi="Calibri" w:cs="Calibri"/>
        </w:rPr>
        <w:t>cablat</w:t>
      </w:r>
      <w:proofErr w:type="spellEnd"/>
      <w:r>
        <w:rPr>
          <w:rFonts w:ascii="Calibri" w:eastAsia="Calibri" w:hAnsi="Calibri" w:cs="Calibri"/>
        </w:rPr>
        <w:t xml:space="preserve"> la masa – </w:t>
      </w:r>
      <w:proofErr w:type="spellStart"/>
      <w:r>
        <w:rPr>
          <w:rFonts w:ascii="Calibri" w:eastAsia="Calibri" w:hAnsi="Calibri" w:cs="Calibri"/>
        </w:rPr>
        <w:t>caracteristica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altfel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comuna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tuturor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microprocesoarelor</w:t>
      </w:r>
      <w:proofErr w:type="spellEnd"/>
      <w:r>
        <w:rPr>
          <w:rFonts w:ascii="Calibri" w:eastAsia="Calibri" w:hAnsi="Calibri" w:cs="Calibri"/>
        </w:rPr>
        <w:t xml:space="preserve"> RISC)</w:t>
      </w:r>
    </w:p>
    <w:p w14:paraId="6F3ADDC9" w14:textId="77777777" w:rsidR="00567F61" w:rsidRPr="00587EAA" w:rsidRDefault="00587EAA">
      <w:pPr>
        <w:spacing w:after="200" w:line="276" w:lineRule="auto"/>
        <w:rPr>
          <w:rFonts w:ascii="Times New Roman" w:eastAsia="Times New Roman" w:hAnsi="Times New Roman" w:cs="Times New Roman"/>
          <w:b/>
          <w:color w:val="00B0F0"/>
        </w:rPr>
      </w:pP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Moduri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de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adresare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>:</w:t>
      </w:r>
    </w:p>
    <w:p w14:paraId="405B5B2F" w14:textId="77777777" w:rsidR="00567F61" w:rsidRDefault="00587EAA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color w:val="9B00D3"/>
        </w:rPr>
      </w:pPr>
      <w:proofErr w:type="spellStart"/>
      <w:r>
        <w:rPr>
          <w:rFonts w:ascii="Calibri" w:eastAsia="Calibri" w:hAnsi="Calibri" w:cs="Calibri"/>
        </w:rPr>
        <w:t>imediat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indexat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ambele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deplasamentul</w:t>
      </w:r>
      <w:proofErr w:type="spellEnd"/>
      <w:r>
        <w:rPr>
          <w:rFonts w:ascii="Calibri" w:eastAsia="Calibri" w:hAnsi="Calibri" w:cs="Calibri"/>
        </w:rPr>
        <w:t xml:space="preserve"> pe 16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>.</w:t>
      </w:r>
    </w:p>
    <w:p w14:paraId="0BC5FAF6" w14:textId="77777777" w:rsidR="00567F61" w:rsidRPr="00587EAA" w:rsidRDefault="00587EAA">
      <w:pPr>
        <w:spacing w:after="200" w:line="276" w:lineRule="auto"/>
        <w:rPr>
          <w:rFonts w:ascii="Times New Roman" w:eastAsia="Times New Roman" w:hAnsi="Times New Roman" w:cs="Times New Roman"/>
          <w:b/>
          <w:color w:val="00B0F0"/>
        </w:rPr>
      </w:pP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Formatul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instructiunii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la DLX:</w:t>
      </w:r>
    </w:p>
    <w:p w14:paraId="45395D86" w14:textId="77777777" w:rsidR="00567F61" w:rsidRDefault="00587EA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Formatul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roiectat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încât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asigure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decodificare</w:t>
      </w:r>
      <w:proofErr w:type="spellEnd"/>
      <w:r>
        <w:rPr>
          <w:rFonts w:ascii="Calibri" w:eastAsia="Calibri" w:hAnsi="Calibri" w:cs="Calibri"/>
        </w:rPr>
        <w:t xml:space="preserve"> optima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functionare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rapida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structurii</w:t>
      </w:r>
      <w:proofErr w:type="spellEnd"/>
      <w:r>
        <w:rPr>
          <w:rFonts w:ascii="Calibri" w:eastAsia="Calibri" w:hAnsi="Calibri" w:cs="Calibri"/>
        </w:rPr>
        <w:t xml:space="preserve"> pipeline. </w:t>
      </w:r>
      <w:proofErr w:type="spellStart"/>
      <w:r>
        <w:rPr>
          <w:rFonts w:ascii="Calibri" w:eastAsia="Calibri" w:hAnsi="Calibri" w:cs="Calibri"/>
        </w:rPr>
        <w:t>Setul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instructiuni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ortogonal</w:t>
      </w:r>
      <w:proofErr w:type="spellEnd"/>
      <w:r>
        <w:rPr>
          <w:rFonts w:ascii="Calibri" w:eastAsia="Calibri" w:hAnsi="Calibri" w:cs="Calibri"/>
        </w:rPr>
        <w:t xml:space="preserve"> pe 32 de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gramStart"/>
      <w:r>
        <w:rPr>
          <w:rFonts w:ascii="Calibri" w:eastAsia="Calibri" w:hAnsi="Calibri" w:cs="Calibri"/>
        </w:rPr>
        <w:t>un OPCODE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primar</w:t>
      </w:r>
      <w:proofErr w:type="spellEnd"/>
      <w:r>
        <w:rPr>
          <w:rFonts w:ascii="Calibri" w:eastAsia="Calibri" w:hAnsi="Calibri" w:cs="Calibri"/>
        </w:rPr>
        <w:t xml:space="preserve"> de 6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Acest</w:t>
      </w:r>
      <w:proofErr w:type="spellEnd"/>
      <w:r>
        <w:rPr>
          <w:rFonts w:ascii="Calibri" w:eastAsia="Calibri" w:hAnsi="Calibri" w:cs="Calibri"/>
        </w:rPr>
        <w:t xml:space="preserve"> format </w:t>
      </w:r>
      <w:proofErr w:type="spellStart"/>
      <w:r>
        <w:rPr>
          <w:rFonts w:ascii="Calibri" w:eastAsia="Calibri" w:hAnsi="Calibri" w:cs="Calibri"/>
        </w:rPr>
        <w:t>permite</w:t>
      </w:r>
      <w:proofErr w:type="spellEnd"/>
      <w:r>
        <w:rPr>
          <w:rFonts w:ascii="Calibri" w:eastAsia="Calibri" w:hAnsi="Calibri" w:cs="Calibri"/>
        </w:rPr>
        <w:t xml:space="preserve"> un </w:t>
      </w:r>
      <w:proofErr w:type="spellStart"/>
      <w:r>
        <w:rPr>
          <w:rFonts w:ascii="Calibri" w:eastAsia="Calibri" w:hAnsi="Calibri" w:cs="Calibri"/>
        </w:rPr>
        <w:t>deplasament</w:t>
      </w:r>
      <w:proofErr w:type="spellEnd"/>
      <w:r>
        <w:rPr>
          <w:rFonts w:ascii="Calibri" w:eastAsia="Calibri" w:hAnsi="Calibri" w:cs="Calibri"/>
        </w:rPr>
        <w:t xml:space="preserve"> de 16 </w:t>
      </w:r>
      <w:proofErr w:type="spellStart"/>
      <w:r>
        <w:rPr>
          <w:rFonts w:ascii="Calibri" w:eastAsia="Calibri" w:hAnsi="Calibri" w:cs="Calibri"/>
        </w:rPr>
        <w:t>biti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folosit</w:t>
      </w:r>
      <w:proofErr w:type="spellEnd"/>
      <w:r>
        <w:rPr>
          <w:rFonts w:ascii="Calibri" w:eastAsia="Calibri" w:hAnsi="Calibri" w:cs="Calibri"/>
        </w:rPr>
        <w:t xml:space="preserve"> ca index, </w:t>
      </w:r>
      <w:proofErr w:type="spellStart"/>
      <w:r>
        <w:rPr>
          <w:rFonts w:ascii="Calibri" w:eastAsia="Calibri" w:hAnsi="Calibri" w:cs="Calibri"/>
        </w:rPr>
        <w:t>con</w:t>
      </w:r>
      <w:r>
        <w:rPr>
          <w:rFonts w:ascii="Calibri" w:eastAsia="Calibri" w:hAnsi="Calibri" w:cs="Calibri"/>
        </w:rPr>
        <w:t>stanta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imediata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relativa</w:t>
      </w:r>
      <w:proofErr w:type="spellEnd"/>
      <w:r>
        <w:rPr>
          <w:rFonts w:ascii="Calibri" w:eastAsia="Calibri" w:hAnsi="Calibri" w:cs="Calibri"/>
        </w:rPr>
        <w:t xml:space="preserve"> (la </w:t>
      </w:r>
      <w:proofErr w:type="gramStart"/>
      <w:r>
        <w:rPr>
          <w:rFonts w:ascii="Calibri" w:eastAsia="Calibri" w:hAnsi="Calibri" w:cs="Calibri"/>
        </w:rPr>
        <w:t>PC )</w:t>
      </w:r>
      <w:proofErr w:type="gramEnd"/>
      <w:r>
        <w:rPr>
          <w:rFonts w:ascii="Calibri" w:eastAsia="Calibri" w:hAnsi="Calibri" w:cs="Calibri"/>
        </w:rPr>
        <w:t xml:space="preserve"> de salt.</w:t>
      </w:r>
    </w:p>
    <w:p w14:paraId="44C5B353" w14:textId="77777777" w:rsidR="00567F61" w:rsidRDefault="00587EAA">
      <w:pPr>
        <w:spacing w:after="200" w:line="240" w:lineRule="auto"/>
        <w:rPr>
          <w:rFonts w:ascii="Calibri" w:eastAsia="Calibri" w:hAnsi="Calibri" w:cs="Calibri"/>
        </w:rPr>
      </w:pPr>
      <w:r>
        <w:object w:dxaOrig="5770" w:dyaOrig="5345" w14:anchorId="63C7507D">
          <v:rect id="rectole0000000000" o:spid="_x0000_i1025" style="width:288.75pt;height:267pt" o:ole="" o:preferrelative="t" stroked="f">
            <v:imagedata r:id="rId5" o:title=""/>
          </v:rect>
          <o:OLEObject Type="Embed" ProgID="StaticDib" ShapeID="rectole0000000000" DrawAspect="Content" ObjectID="_1715026828" r:id="rId6"/>
        </w:object>
      </w:r>
    </w:p>
    <w:p w14:paraId="6F7D423A" w14:textId="77777777" w:rsidR="00567F61" w:rsidRDefault="00567F61">
      <w:pPr>
        <w:spacing w:after="200" w:line="276" w:lineRule="auto"/>
        <w:rPr>
          <w:rFonts w:ascii="Calibri" w:eastAsia="Calibri" w:hAnsi="Calibri" w:cs="Calibri"/>
        </w:rPr>
      </w:pPr>
    </w:p>
    <w:p w14:paraId="3362AB6C" w14:textId="77777777" w:rsidR="00567F61" w:rsidRPr="00587EAA" w:rsidRDefault="00587EAA">
      <w:pPr>
        <w:spacing w:after="200" w:line="276" w:lineRule="auto"/>
        <w:rPr>
          <w:rFonts w:ascii="Times New Roman" w:eastAsia="Times New Roman" w:hAnsi="Times New Roman" w:cs="Times New Roman"/>
          <w:b/>
          <w:color w:val="00B0F0"/>
        </w:rPr>
      </w:pP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Instructiuni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DLX:</w:t>
      </w:r>
    </w:p>
    <w:p w14:paraId="6B572DEA" w14:textId="77777777" w:rsidR="00567F61" w:rsidRPr="00587EAA" w:rsidRDefault="00587EAA">
      <w:pPr>
        <w:spacing w:after="200" w:line="276" w:lineRule="auto"/>
        <w:rPr>
          <w:rFonts w:ascii="Times New Roman" w:eastAsia="Times New Roman" w:hAnsi="Times New Roman" w:cs="Times New Roman"/>
          <w:b/>
          <w:color w:val="00B0F0"/>
        </w:rPr>
      </w:pPr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a)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Instructiuni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Load-Store:</w:t>
      </w:r>
    </w:p>
    <w:p w14:paraId="0A89687E" w14:textId="77777777" w:rsidR="00567F61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9B00D3"/>
        </w:rPr>
      </w:pPr>
      <w:r>
        <w:object w:dxaOrig="8950" w:dyaOrig="5042" w14:anchorId="7067CA56">
          <v:rect id="rectole0000000001" o:spid="_x0000_i1026" style="width:447.75pt;height:252pt" o:ole="" o:preferrelative="t" stroked="f">
            <v:imagedata r:id="rId7" o:title=""/>
          </v:rect>
          <o:OLEObject Type="Embed" ProgID="StaticMetafile" ShapeID="rectole0000000001" DrawAspect="Content" ObjectID="_1715026829" r:id="rId8"/>
        </w:object>
      </w:r>
    </w:p>
    <w:p w14:paraId="547A4E43" w14:textId="77777777" w:rsidR="00567F61" w:rsidRPr="00587EAA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00B0F0"/>
        </w:rPr>
      </w:pPr>
      <w:proofErr w:type="gramStart"/>
      <w:r w:rsidRPr="00587EAA">
        <w:rPr>
          <w:rFonts w:ascii="Times New Roman" w:eastAsia="Times New Roman" w:hAnsi="Times New Roman" w:cs="Times New Roman"/>
          <w:b/>
          <w:color w:val="00B0F0"/>
        </w:rPr>
        <w:t>b)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Instructiuni</w:t>
      </w:r>
      <w:proofErr w:type="spellEnd"/>
      <w:proofErr w:type="gram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ALU:</w:t>
      </w:r>
    </w:p>
    <w:p w14:paraId="73194BC9" w14:textId="77777777" w:rsidR="00567F61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9B00D3"/>
        </w:rPr>
      </w:pPr>
      <w:r>
        <w:object w:dxaOrig="8949" w:dyaOrig="3300" w14:anchorId="58CA39E8">
          <v:rect id="rectole0000000002" o:spid="_x0000_i1027" style="width:447.75pt;height:165pt" o:ole="" o:preferrelative="t" stroked="f">
            <v:imagedata r:id="rId9" o:title=""/>
          </v:rect>
          <o:OLEObject Type="Embed" ProgID="StaticDib" ShapeID="rectole0000000002" DrawAspect="Content" ObjectID="_1715026830" r:id="rId10"/>
        </w:object>
      </w:r>
    </w:p>
    <w:p w14:paraId="3509DDA6" w14:textId="77777777" w:rsidR="00587EAA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00B0F0"/>
        </w:rPr>
      </w:pPr>
    </w:p>
    <w:p w14:paraId="5D8A5F4E" w14:textId="77777777" w:rsidR="00587EAA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00B0F0"/>
        </w:rPr>
      </w:pPr>
    </w:p>
    <w:p w14:paraId="173D8F9A" w14:textId="77777777" w:rsidR="00587EAA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00B0F0"/>
        </w:rPr>
      </w:pPr>
    </w:p>
    <w:p w14:paraId="2B3DBF82" w14:textId="77777777" w:rsidR="00587EAA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00B0F0"/>
        </w:rPr>
      </w:pPr>
    </w:p>
    <w:p w14:paraId="2C7D49FE" w14:textId="2FBAC5A9" w:rsidR="00567F61" w:rsidRPr="00587EAA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00B0F0"/>
        </w:rPr>
      </w:pPr>
      <w:r w:rsidRPr="00587EAA">
        <w:rPr>
          <w:rFonts w:ascii="Times New Roman" w:eastAsia="Times New Roman" w:hAnsi="Times New Roman" w:cs="Times New Roman"/>
          <w:b/>
          <w:color w:val="00B0F0"/>
        </w:rPr>
        <w:t>c)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Instructiuni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de salt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si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Ramificatie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>:</w:t>
      </w:r>
    </w:p>
    <w:p w14:paraId="5D8C655F" w14:textId="77777777" w:rsidR="00567F61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9B00D3"/>
        </w:rPr>
      </w:pPr>
      <w:r>
        <w:object w:dxaOrig="8949" w:dyaOrig="3685" w14:anchorId="611C4C13">
          <v:rect id="rectole0000000003" o:spid="_x0000_i1028" style="width:447.75pt;height:184.5pt" o:ole="" o:preferrelative="t" stroked="f">
            <v:imagedata r:id="rId11" o:title=""/>
          </v:rect>
          <o:OLEObject Type="Embed" ProgID="StaticDib" ShapeID="rectole0000000003" DrawAspect="Content" ObjectID="_1715026831" r:id="rId12"/>
        </w:object>
      </w:r>
    </w:p>
    <w:p w14:paraId="6E19CE04" w14:textId="3729CBEA" w:rsidR="00567F61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9B00D3"/>
        </w:rPr>
      </w:pPr>
      <w:r>
        <w:rPr>
          <w:rFonts w:ascii="Times New Roman" w:eastAsia="Times New Roman" w:hAnsi="Times New Roman" w:cs="Times New Roman"/>
          <w:b/>
          <w:color w:val="9B00D3"/>
        </w:rPr>
        <w:t xml:space="preserve"> </w:t>
      </w:r>
    </w:p>
    <w:p w14:paraId="6F016DDB" w14:textId="77777777" w:rsidR="00567F61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9B00D3"/>
        </w:rPr>
      </w:pPr>
      <w:r>
        <w:object w:dxaOrig="8038" w:dyaOrig="8099" w14:anchorId="159F6A18">
          <v:rect id="rectole0000000004" o:spid="_x0000_i1029" style="width:402pt;height:405pt" o:ole="" o:preferrelative="t" stroked="f">
            <v:imagedata r:id="rId13" o:title=""/>
          </v:rect>
          <o:OLEObject Type="Embed" ProgID="StaticDib" ShapeID="rectole0000000004" DrawAspect="Content" ObjectID="_1715026832" r:id="rId14"/>
        </w:object>
      </w:r>
    </w:p>
    <w:p w14:paraId="24E054E2" w14:textId="77777777" w:rsidR="00567F61" w:rsidRPr="00587EAA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00B0F0"/>
        </w:rPr>
      </w:pPr>
      <w:r>
        <w:rPr>
          <w:rFonts w:ascii="Times New Roman" w:eastAsia="Times New Roman" w:hAnsi="Times New Roman" w:cs="Times New Roman"/>
          <w:b/>
          <w:color w:val="9B00D3"/>
        </w:rPr>
        <w:t xml:space="preserve">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Implementare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DLX/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Implementarea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 xml:space="preserve"> </w:t>
      </w:r>
      <w:proofErr w:type="spellStart"/>
      <w:r w:rsidRPr="00587EAA">
        <w:rPr>
          <w:rFonts w:ascii="Times New Roman" w:eastAsia="Times New Roman" w:hAnsi="Times New Roman" w:cs="Times New Roman"/>
          <w:b/>
          <w:color w:val="00B0F0"/>
        </w:rPr>
        <w:t>Pipline</w:t>
      </w:r>
      <w:proofErr w:type="spellEnd"/>
      <w:r w:rsidRPr="00587EAA">
        <w:rPr>
          <w:rFonts w:ascii="Times New Roman" w:eastAsia="Times New Roman" w:hAnsi="Times New Roman" w:cs="Times New Roman"/>
          <w:b/>
          <w:color w:val="00B0F0"/>
        </w:rPr>
        <w:t>:</w:t>
      </w:r>
    </w:p>
    <w:p w14:paraId="4D253259" w14:textId="77777777" w:rsidR="00567F61" w:rsidRDefault="00587EAA">
      <w:pPr>
        <w:numPr>
          <w:ilvl w:val="0"/>
          <w:numId w:val="5"/>
        </w:numPr>
        <w:spacing w:after="200" w:line="240" w:lineRule="auto"/>
        <w:ind w:left="720" w:hanging="360"/>
        <w:rPr>
          <w:rFonts w:ascii="Times New Roman" w:eastAsia="Times New Roman" w:hAnsi="Times New Roman" w:cs="Times New Roman"/>
          <w:b/>
          <w:color w:val="9B00D3"/>
        </w:rPr>
      </w:pPr>
      <w:proofErr w:type="spellStart"/>
      <w:r>
        <w:rPr>
          <w:rFonts w:ascii="Calibri" w:eastAsia="Calibri" w:hAnsi="Calibri" w:cs="Calibri"/>
        </w:rPr>
        <w:t>Dlx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implementa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cel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mult</w:t>
      </w:r>
      <w:proofErr w:type="spellEnd"/>
      <w:r>
        <w:rPr>
          <w:rFonts w:ascii="Calibri" w:eastAsia="Calibri" w:hAnsi="Calibri" w:cs="Calibri"/>
        </w:rPr>
        <w:t xml:space="preserve"> 5 </w:t>
      </w:r>
      <w:proofErr w:type="spellStart"/>
      <w:r>
        <w:rPr>
          <w:rFonts w:ascii="Calibri" w:eastAsia="Calibri" w:hAnsi="Calibri" w:cs="Calibri"/>
        </w:rPr>
        <w:t>cicli</w:t>
      </w:r>
      <w:proofErr w:type="spellEnd"/>
      <w:r>
        <w:rPr>
          <w:rFonts w:ascii="Calibri" w:eastAsia="Calibri" w:hAnsi="Calibri" w:cs="Calibri"/>
        </w:rPr>
        <w:t>:</w:t>
      </w:r>
    </w:p>
    <w:p w14:paraId="27096EC7" w14:textId="77777777" w:rsidR="00567F61" w:rsidRDefault="00587EA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1. Instruction </w:t>
      </w:r>
      <w:proofErr w:type="gramStart"/>
      <w:r>
        <w:rPr>
          <w:rFonts w:ascii="Calibri" w:eastAsia="Calibri" w:hAnsi="Calibri" w:cs="Calibri"/>
          <w:b/>
        </w:rPr>
        <w:t>Fetch(</w:t>
      </w:r>
      <w:proofErr w:type="gramEnd"/>
      <w:r>
        <w:rPr>
          <w:rFonts w:ascii="Calibri" w:eastAsia="Calibri" w:hAnsi="Calibri" w:cs="Calibri"/>
          <w:b/>
        </w:rPr>
        <w:t xml:space="preserve">IF) </w:t>
      </w:r>
      <w:r>
        <w:rPr>
          <w:rFonts w:ascii="Calibri" w:eastAsia="Calibri" w:hAnsi="Calibri" w:cs="Calibri"/>
        </w:rPr>
        <w:t xml:space="preserve">-&gt; se </w:t>
      </w:r>
      <w:proofErr w:type="spellStart"/>
      <w:r>
        <w:rPr>
          <w:rFonts w:ascii="Calibri" w:eastAsia="Calibri" w:hAnsi="Calibri" w:cs="Calibri"/>
        </w:rPr>
        <w:t>calculeaza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grupului</w:t>
      </w:r>
      <w:proofErr w:type="spellEnd"/>
      <w:r>
        <w:rPr>
          <w:rFonts w:ascii="Calibri" w:eastAsia="Calibri" w:hAnsi="Calibri" w:cs="Calibri"/>
        </w:rPr>
        <w:t xml:space="preserve"> de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trebuiesc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citite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memoria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principala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Obtine</w:t>
      </w:r>
      <w:proofErr w:type="spellEnd"/>
      <w:r>
        <w:rPr>
          <w:rFonts w:ascii="Calibri" w:eastAsia="Calibri" w:hAnsi="Calibri" w:cs="Calibri"/>
        </w:rPr>
        <w:t xml:space="preserve"> PC-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aduce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respectiva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memorie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înregistrul</w:t>
      </w:r>
      <w:proofErr w:type="spellEnd"/>
      <w:r>
        <w:rPr>
          <w:rFonts w:ascii="Calibri" w:eastAsia="Calibri" w:hAnsi="Calibri" w:cs="Calibri"/>
        </w:rPr>
        <w:t xml:space="preserve"> IR; </w:t>
      </w:r>
      <w:proofErr w:type="spellStart"/>
      <w:r>
        <w:rPr>
          <w:rFonts w:ascii="Calibri" w:eastAsia="Calibri" w:hAnsi="Calibri" w:cs="Calibri"/>
        </w:rPr>
        <w:t>incrementeaza</w:t>
      </w:r>
      <w:proofErr w:type="spellEnd"/>
      <w:r>
        <w:rPr>
          <w:rFonts w:ascii="Calibri" w:eastAsia="Calibri" w:hAnsi="Calibri" w:cs="Calibri"/>
        </w:rPr>
        <w:t xml:space="preserve"> PC-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cu 4</w:t>
      </w:r>
    </w:p>
    <w:p w14:paraId="2FEB9818" w14:textId="77777777" w:rsidR="00567F61" w:rsidRDefault="00587EA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Instruction </w:t>
      </w:r>
      <w:proofErr w:type="gramStart"/>
      <w:r>
        <w:rPr>
          <w:rFonts w:ascii="Calibri" w:eastAsia="Calibri" w:hAnsi="Calibri" w:cs="Calibri"/>
          <w:b/>
        </w:rPr>
        <w:t>Decode(</w:t>
      </w:r>
      <w:proofErr w:type="gramEnd"/>
      <w:r>
        <w:rPr>
          <w:rFonts w:ascii="Calibri" w:eastAsia="Calibri" w:hAnsi="Calibri" w:cs="Calibri"/>
          <w:b/>
        </w:rPr>
        <w:t xml:space="preserve">ID) </w:t>
      </w:r>
      <w:r>
        <w:rPr>
          <w:rFonts w:ascii="Calibri" w:eastAsia="Calibri" w:hAnsi="Calibri" w:cs="Calibri"/>
        </w:rPr>
        <w:t>-&gt;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decodifica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aduse,se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citesc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operanzii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setul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regi</w:t>
      </w:r>
      <w:r>
        <w:rPr>
          <w:rFonts w:ascii="Calibri" w:eastAsia="Calibri" w:hAnsi="Calibri" w:cs="Calibri"/>
        </w:rPr>
        <w:t>stri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generali</w:t>
      </w:r>
      <w:proofErr w:type="spellEnd"/>
      <w:r>
        <w:rPr>
          <w:rFonts w:ascii="Calibri" w:eastAsia="Calibri" w:hAnsi="Calibri" w:cs="Calibri"/>
        </w:rPr>
        <w:t xml:space="preserve">, se </w:t>
      </w:r>
      <w:proofErr w:type="spellStart"/>
      <w:r>
        <w:rPr>
          <w:rFonts w:ascii="Calibri" w:eastAsia="Calibri" w:hAnsi="Calibri" w:cs="Calibri"/>
        </w:rPr>
        <w:t>calculeaza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 de salt (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instructiunile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ramificatie</w:t>
      </w:r>
      <w:proofErr w:type="spellEnd"/>
      <w:r>
        <w:rPr>
          <w:rFonts w:ascii="Calibri" w:eastAsia="Calibri" w:hAnsi="Calibri" w:cs="Calibri"/>
        </w:rPr>
        <w:t>).</w:t>
      </w:r>
    </w:p>
    <w:p w14:paraId="7C36955A" w14:textId="77777777" w:rsidR="00567F61" w:rsidRDefault="00587EA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</w:t>
      </w:r>
      <w:proofErr w:type="gramStart"/>
      <w:r>
        <w:rPr>
          <w:rFonts w:ascii="Calibri" w:eastAsia="Calibri" w:hAnsi="Calibri" w:cs="Calibri"/>
          <w:b/>
        </w:rPr>
        <w:t>Execution(</w:t>
      </w:r>
      <w:proofErr w:type="gramEnd"/>
      <w:r>
        <w:rPr>
          <w:rFonts w:ascii="Calibri" w:eastAsia="Calibri" w:hAnsi="Calibri" w:cs="Calibri"/>
          <w:b/>
        </w:rPr>
        <w:t xml:space="preserve">EX) </w:t>
      </w:r>
      <w:r>
        <w:rPr>
          <w:rFonts w:ascii="Calibri" w:eastAsia="Calibri" w:hAnsi="Calibri" w:cs="Calibri"/>
        </w:rPr>
        <w:t xml:space="preserve">-&gt; se </w:t>
      </w:r>
      <w:proofErr w:type="spellStart"/>
      <w:r>
        <w:rPr>
          <w:rFonts w:ascii="Calibri" w:eastAsia="Calibri" w:hAnsi="Calibri" w:cs="Calibri"/>
        </w:rPr>
        <w:t>executa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aritmetico-logice</w:t>
      </w:r>
      <w:proofErr w:type="spellEnd"/>
      <w:r>
        <w:rPr>
          <w:rFonts w:ascii="Calibri" w:eastAsia="Calibri" w:hAnsi="Calibri" w:cs="Calibri"/>
        </w:rPr>
        <w:t xml:space="preserve">, de </w:t>
      </w:r>
      <w:proofErr w:type="spellStart"/>
      <w:r>
        <w:rPr>
          <w:rFonts w:ascii="Calibri" w:eastAsia="Calibri" w:hAnsi="Calibri" w:cs="Calibri"/>
        </w:rPr>
        <w:t>deplasare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rotire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asupra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operanzilor</w:t>
      </w:r>
      <w:proofErr w:type="spellEnd"/>
      <w:r>
        <w:rPr>
          <w:rFonts w:ascii="Calibri" w:eastAsia="Calibri" w:hAnsi="Calibri" w:cs="Calibri"/>
        </w:rPr>
        <w:t xml:space="preserve"> care pot fi </w:t>
      </w:r>
      <w:proofErr w:type="spellStart"/>
      <w:r>
        <w:rPr>
          <w:rFonts w:ascii="Calibri" w:eastAsia="Calibri" w:hAnsi="Calibri" w:cs="Calibri"/>
        </w:rPr>
        <w:t>numere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întregi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flotante</w:t>
      </w:r>
      <w:proofErr w:type="spellEnd"/>
      <w:r>
        <w:rPr>
          <w:rFonts w:ascii="Calibri" w:eastAsia="Calibri" w:hAnsi="Calibri" w:cs="Calibri"/>
        </w:rPr>
        <w:t xml:space="preserve">, se </w:t>
      </w:r>
      <w:proofErr w:type="spellStart"/>
      <w:r>
        <w:rPr>
          <w:rFonts w:ascii="Calibri" w:eastAsia="Calibri" w:hAnsi="Calibri" w:cs="Calibri"/>
        </w:rPr>
        <w:t>calculeaza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acces</w:t>
      </w:r>
      <w:proofErr w:type="spellEnd"/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memorie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instructiunile</w:t>
      </w:r>
      <w:proofErr w:type="spellEnd"/>
      <w:r>
        <w:rPr>
          <w:rFonts w:ascii="Calibri" w:eastAsia="Calibri" w:hAnsi="Calibri" w:cs="Calibri"/>
        </w:rPr>
        <w:t xml:space="preserve"> LOAD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STORE).</w:t>
      </w:r>
    </w:p>
    <w:p w14:paraId="550C8638" w14:textId="77777777" w:rsidR="00567F61" w:rsidRDefault="00587EA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4.Memory </w:t>
      </w:r>
      <w:proofErr w:type="spellStart"/>
      <w:proofErr w:type="gramStart"/>
      <w:r>
        <w:rPr>
          <w:rFonts w:ascii="Calibri" w:eastAsia="Calibri" w:hAnsi="Calibri" w:cs="Calibri"/>
          <w:b/>
        </w:rPr>
        <w:t>Acces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MEM) </w:t>
      </w:r>
      <w:r>
        <w:rPr>
          <w:rFonts w:ascii="Calibri" w:eastAsia="Calibri" w:hAnsi="Calibri" w:cs="Calibri"/>
        </w:rPr>
        <w:t xml:space="preserve">-&gt; se </w:t>
      </w:r>
      <w:proofErr w:type="spellStart"/>
      <w:r>
        <w:rPr>
          <w:rFonts w:ascii="Calibri" w:eastAsia="Calibri" w:hAnsi="Calibri" w:cs="Calibri"/>
        </w:rPr>
        <w:t>acceseaza</w:t>
      </w:r>
      <w:proofErr w:type="spellEnd"/>
      <w:r>
        <w:rPr>
          <w:rFonts w:ascii="Calibri" w:eastAsia="Calibri" w:hAnsi="Calibri" w:cs="Calibri"/>
        </w:rPr>
        <w:t xml:space="preserve"> / </w:t>
      </w:r>
      <w:proofErr w:type="spellStart"/>
      <w:r>
        <w:rPr>
          <w:rFonts w:ascii="Calibri" w:eastAsia="Calibri" w:hAnsi="Calibri" w:cs="Calibri"/>
        </w:rPr>
        <w:t>scrierea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din /in </w:t>
      </w:r>
      <w:proofErr w:type="spellStart"/>
      <w:r>
        <w:rPr>
          <w:rFonts w:ascii="Calibri" w:eastAsia="Calibri" w:hAnsi="Calibri" w:cs="Calibri"/>
        </w:rPr>
        <w:t>memoria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principala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instructiunile</w:t>
      </w:r>
      <w:proofErr w:type="spellEnd"/>
      <w:r>
        <w:rPr>
          <w:rFonts w:ascii="Calibri" w:eastAsia="Calibri" w:hAnsi="Calibri" w:cs="Calibri"/>
        </w:rPr>
        <w:t xml:space="preserve"> LOAD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STORE.</w:t>
      </w:r>
    </w:p>
    <w:p w14:paraId="5C85FB2B" w14:textId="77777777" w:rsidR="00567F61" w:rsidRDefault="00587EA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5.Write </w:t>
      </w:r>
      <w:proofErr w:type="gramStart"/>
      <w:r>
        <w:rPr>
          <w:rFonts w:ascii="Calibri" w:eastAsia="Calibri" w:hAnsi="Calibri" w:cs="Calibri"/>
          <w:b/>
        </w:rPr>
        <w:t>Back(</w:t>
      </w:r>
      <w:proofErr w:type="gramEnd"/>
      <w:r>
        <w:rPr>
          <w:rFonts w:ascii="Calibri" w:eastAsia="Calibri" w:hAnsi="Calibri" w:cs="Calibri"/>
          <w:b/>
        </w:rPr>
        <w:t xml:space="preserve">WB) </w:t>
      </w:r>
      <w:r>
        <w:rPr>
          <w:rFonts w:ascii="Calibri" w:eastAsia="Calibri" w:hAnsi="Calibri" w:cs="Calibri"/>
        </w:rPr>
        <w:t xml:space="preserve">-&gt; </w:t>
      </w:r>
      <w:proofErr w:type="spellStart"/>
      <w:r>
        <w:rPr>
          <w:rFonts w:ascii="Calibri" w:eastAsia="Calibri" w:hAnsi="Calibri" w:cs="Calibri"/>
        </w:rPr>
        <w:t>Scrie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rezultatul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setul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registri</w:t>
      </w:r>
      <w:proofErr w:type="spellEnd"/>
      <w:r>
        <w:rPr>
          <w:rFonts w:ascii="Calibri" w:eastAsia="Calibri" w:hAnsi="Calibri" w:cs="Calibri"/>
        </w:rPr>
        <w:t xml:space="preserve"> fie ca </w:t>
      </w:r>
      <w:proofErr w:type="spellStart"/>
      <w:r>
        <w:rPr>
          <w:rFonts w:ascii="Calibri" w:eastAsia="Calibri" w:hAnsi="Calibri" w:cs="Calibri"/>
        </w:rPr>
        <w:t>acesta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provine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memorie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iesirile</w:t>
      </w:r>
      <w:proofErr w:type="spellEnd"/>
      <w:r>
        <w:rPr>
          <w:rFonts w:ascii="Calibri" w:eastAsia="Calibri" w:hAnsi="Calibri" w:cs="Calibri"/>
        </w:rPr>
        <w:t xml:space="preserve"> ALU.</w:t>
      </w:r>
    </w:p>
    <w:p w14:paraId="1B017EE2" w14:textId="77777777" w:rsidR="00567F61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i/>
          <w:color w:val="9B00D3"/>
        </w:rPr>
      </w:pPr>
      <w:proofErr w:type="spellStart"/>
      <w:r>
        <w:rPr>
          <w:rFonts w:ascii="Calibri" w:eastAsia="Calibri" w:hAnsi="Calibri" w:cs="Calibri"/>
          <w:b/>
          <w:i/>
        </w:rPr>
        <w:t>Implementarea</w:t>
      </w:r>
      <w:proofErr w:type="spellEnd"/>
      <w:r>
        <w:rPr>
          <w:rFonts w:ascii="Calibri" w:eastAsia="Calibri" w:hAnsi="Calibri" w:cs="Calibri"/>
          <w:b/>
          <w:i/>
        </w:rPr>
        <w:t xml:space="preserve"> </w:t>
      </w:r>
      <w:proofErr w:type="spellStart"/>
      <w:r>
        <w:rPr>
          <w:rFonts w:ascii="Calibri" w:eastAsia="Calibri" w:hAnsi="Calibri" w:cs="Calibri"/>
          <w:b/>
          <w:i/>
        </w:rPr>
        <w:t>Pipline</w:t>
      </w:r>
      <w:proofErr w:type="spellEnd"/>
      <w:r>
        <w:rPr>
          <w:rFonts w:ascii="Calibri" w:eastAsia="Calibri" w:hAnsi="Calibri" w:cs="Calibri"/>
          <w:b/>
          <w:i/>
        </w:rPr>
        <w:t>:</w:t>
      </w:r>
    </w:p>
    <w:p w14:paraId="236D6AE9" w14:textId="77777777" w:rsidR="00567F61" w:rsidRDefault="00587EAA">
      <w:pPr>
        <w:spacing w:after="200" w:line="240" w:lineRule="auto"/>
        <w:rPr>
          <w:rFonts w:ascii="Times New Roman" w:eastAsia="Times New Roman" w:hAnsi="Times New Roman" w:cs="Times New Roman"/>
          <w:b/>
          <w:color w:val="9B00D3"/>
        </w:rPr>
      </w:pPr>
      <w:r>
        <w:object w:dxaOrig="8640" w:dyaOrig="2160" w14:anchorId="1FB5D17E">
          <v:rect id="rectole0000000005" o:spid="_x0000_i1030" style="width:6in;height:108pt" o:ole="" o:preferrelative="t" stroked="f">
            <v:imagedata r:id="rId15" o:title=""/>
          </v:rect>
          <o:OLEObject Type="Embed" ProgID="StaticDib" ShapeID="rectole0000000005" DrawAspect="Content" ObjectID="_1715026833" r:id="rId16"/>
        </w:object>
      </w:r>
    </w:p>
    <w:p w14:paraId="37AB3912" w14:textId="77777777" w:rsidR="00567F61" w:rsidRDefault="00567F61">
      <w:pPr>
        <w:spacing w:after="200" w:line="240" w:lineRule="auto"/>
        <w:rPr>
          <w:rFonts w:ascii="Times New Roman" w:eastAsia="Times New Roman" w:hAnsi="Times New Roman" w:cs="Times New Roman"/>
          <w:b/>
          <w:color w:val="9B00D3"/>
        </w:rPr>
      </w:pPr>
    </w:p>
    <w:p w14:paraId="3EB94BDE" w14:textId="77777777" w:rsidR="00567F61" w:rsidRDefault="00567F61">
      <w:pPr>
        <w:spacing w:after="200" w:line="276" w:lineRule="auto"/>
        <w:rPr>
          <w:rFonts w:ascii="Calibri" w:eastAsia="Calibri" w:hAnsi="Calibri" w:cs="Calibri"/>
        </w:rPr>
      </w:pPr>
    </w:p>
    <w:p w14:paraId="65A065CD" w14:textId="77777777" w:rsidR="00567F61" w:rsidRDefault="00567F61">
      <w:pPr>
        <w:spacing w:after="200" w:line="276" w:lineRule="auto"/>
        <w:rPr>
          <w:rFonts w:ascii="Calibri" w:eastAsia="Calibri" w:hAnsi="Calibri" w:cs="Calibri"/>
        </w:rPr>
      </w:pPr>
    </w:p>
    <w:p w14:paraId="556E67BA" w14:textId="77777777" w:rsidR="00567F61" w:rsidRDefault="00567F61">
      <w:pPr>
        <w:spacing w:after="200" w:line="276" w:lineRule="auto"/>
        <w:rPr>
          <w:rFonts w:ascii="Times New Roman" w:eastAsia="Times New Roman" w:hAnsi="Times New Roman" w:cs="Times New Roman"/>
          <w:b/>
          <w:color w:val="9B00D3"/>
        </w:rPr>
      </w:pPr>
    </w:p>
    <w:p w14:paraId="078E26E3" w14:textId="77777777" w:rsidR="00567F61" w:rsidRDefault="00567F61">
      <w:pPr>
        <w:spacing w:after="200" w:line="276" w:lineRule="auto"/>
        <w:rPr>
          <w:rFonts w:ascii="Times New Roman" w:eastAsia="Times New Roman" w:hAnsi="Times New Roman" w:cs="Times New Roman"/>
          <w:b/>
          <w:color w:val="9B00D3"/>
        </w:rPr>
      </w:pPr>
    </w:p>
    <w:p w14:paraId="73767D8C" w14:textId="77777777" w:rsidR="00567F61" w:rsidRDefault="00567F61">
      <w:pPr>
        <w:spacing w:after="200" w:line="276" w:lineRule="auto"/>
        <w:rPr>
          <w:rFonts w:ascii="Times New Roman" w:eastAsia="Times New Roman" w:hAnsi="Times New Roman" w:cs="Times New Roman"/>
          <w:b/>
          <w:color w:val="9B00D3"/>
        </w:rPr>
      </w:pPr>
    </w:p>
    <w:p w14:paraId="23BB4EB6" w14:textId="77777777" w:rsidR="00567F61" w:rsidRDefault="00567F61">
      <w:pPr>
        <w:spacing w:after="200" w:line="276" w:lineRule="auto"/>
        <w:rPr>
          <w:rFonts w:ascii="Calibri" w:eastAsia="Calibri" w:hAnsi="Calibri" w:cs="Calibri"/>
        </w:rPr>
      </w:pPr>
    </w:p>
    <w:sectPr w:rsidR="0056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3B6"/>
    <w:multiLevelType w:val="multilevel"/>
    <w:tmpl w:val="10C818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18431B"/>
    <w:multiLevelType w:val="multilevel"/>
    <w:tmpl w:val="44EA1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2765F0"/>
    <w:multiLevelType w:val="multilevel"/>
    <w:tmpl w:val="E5940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690E60"/>
    <w:multiLevelType w:val="multilevel"/>
    <w:tmpl w:val="5BB24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1D09C6"/>
    <w:multiLevelType w:val="multilevel"/>
    <w:tmpl w:val="2CFE5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6408764">
    <w:abstractNumId w:val="0"/>
  </w:num>
  <w:num w:numId="2" w16cid:durableId="2057654176">
    <w:abstractNumId w:val="4"/>
  </w:num>
  <w:num w:numId="3" w16cid:durableId="676885362">
    <w:abstractNumId w:val="1"/>
  </w:num>
  <w:num w:numId="4" w16cid:durableId="47151894">
    <w:abstractNumId w:val="2"/>
  </w:num>
  <w:num w:numId="5" w16cid:durableId="1245068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F61"/>
    <w:rsid w:val="00567F61"/>
    <w:rsid w:val="005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8F52"/>
  <w15:docId w15:val="{EED2B4DD-BDE8-4D47-A515-6D35548A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RUSU DIANA-ALESANDRA</cp:lastModifiedBy>
  <cp:revision>2</cp:revision>
  <dcterms:created xsi:type="dcterms:W3CDTF">2022-05-25T20:33:00Z</dcterms:created>
  <dcterms:modified xsi:type="dcterms:W3CDTF">2022-05-25T20:34:00Z</dcterms:modified>
</cp:coreProperties>
</file>