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06CD" w:rsidRDefault="004606CD" w:rsidP="004606CD">
      <w:r>
        <w:t xml:space="preserve">CYP1A2 tiene un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de 100.00%</w:t>
      </w:r>
    </w:p>
    <w:p w:rsidR="004606CD" w:rsidRDefault="004606CD" w:rsidP="004606CD">
      <w:r>
        <w:t xml:space="preserve">CYP3A4 tiene un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de 99.16%</w:t>
      </w:r>
    </w:p>
    <w:p w:rsidR="004606CD" w:rsidRDefault="004606CD" w:rsidP="004606CD">
      <w:r>
        <w:t xml:space="preserve">CYP3A5 tiene un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de 100.00%</w:t>
      </w:r>
    </w:p>
    <w:p w:rsidR="004606CD" w:rsidRDefault="004606CD" w:rsidP="004606CD">
      <w:r>
        <w:t xml:space="preserve">CYP2B6 tiene un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de 95.38%</w:t>
      </w:r>
    </w:p>
    <w:p w:rsidR="004606CD" w:rsidRDefault="004606CD" w:rsidP="004606CD">
      <w:r>
        <w:t xml:space="preserve">CYP2C19 tiene un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de 97.90%</w:t>
      </w:r>
    </w:p>
    <w:p w:rsidR="004606CD" w:rsidRDefault="004606CD" w:rsidP="004606CD">
      <w:r>
        <w:t xml:space="preserve">CYP2C9 tiene un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de 99.16%</w:t>
      </w:r>
    </w:p>
    <w:p w:rsidR="003E278D" w:rsidRPr="004606CD" w:rsidRDefault="004606CD" w:rsidP="004606CD">
      <w:r>
        <w:t xml:space="preserve">CYP2D6 tiene un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de 44.54%</w:t>
      </w:r>
      <w:bookmarkStart w:id="0" w:name="_GoBack"/>
      <w:bookmarkEnd w:id="0"/>
    </w:p>
    <w:sectPr w:rsidR="003E278D" w:rsidRPr="004606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182"/>
    <w:rsid w:val="00154B50"/>
    <w:rsid w:val="004606CD"/>
    <w:rsid w:val="005C3182"/>
    <w:rsid w:val="00813F36"/>
    <w:rsid w:val="00840BC0"/>
    <w:rsid w:val="0091237F"/>
    <w:rsid w:val="009F6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B11137-D892-483A-8197-6A1D9DB65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85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CBM</dc:creator>
  <cp:keywords/>
  <dc:description/>
  <cp:lastModifiedBy>CBM</cp:lastModifiedBy>
  <cp:revision>2</cp:revision>
  <dcterms:created xsi:type="dcterms:W3CDTF">2026-05-18T14:58:00Z</dcterms:created>
  <dcterms:modified xsi:type="dcterms:W3CDTF">2026-05-21T10:13:00Z</dcterms:modified>
</cp:coreProperties>
</file>