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Software Architecture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(Описание Архитектуры)</w:t>
      </w:r>
      <w:r w:rsidDel="00000000" w:rsidR="00000000" w:rsidRPr="00000000">
        <w:rPr>
          <w:rtl w:val="0"/>
        </w:rPr>
      </w:r>
    </w:p>
    <w:bookmarkStart w:colFirst="0" w:colLast="0" w:name="bookmark=id.gjdgxs" w:id="0"/>
    <w:bookmarkEnd w:id="0"/>
    <w:p w:rsidR="00000000" w:rsidDel="00000000" w:rsidP="00000000" w:rsidRDefault="00000000" w:rsidRPr="00000000" w14:paraId="00000003">
      <w:pPr>
        <w:pStyle w:val="Heading4"/>
        <w:spacing w:after="40" w:before="240" w:lineRule="auto"/>
        <w:rPr/>
      </w:pPr>
      <w:r w:rsidDel="00000000" w:rsidR="00000000" w:rsidRPr="00000000">
        <w:rPr>
          <w:rFonts w:ascii="Arial" w:cs="Arial" w:eastAsia="Arial" w:hAnsi="Arial"/>
          <w:b w:val="1"/>
          <w:color w:val="000000"/>
          <w:u w:val="none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u w:val="no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color w:val="000000"/>
          <w:u w:val="none"/>
          <w:rtl w:val="0"/>
        </w:rPr>
        <w:t xml:space="preserve">Introduction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u w:val="none"/>
          <w:rtl w:val="0"/>
        </w:rPr>
        <w:t xml:space="preserve"> (Введение)</w:t>
      </w:r>
      <w:r w:rsidDel="00000000" w:rsidR="00000000" w:rsidRPr="00000000">
        <w:rPr>
          <w:rtl w:val="0"/>
        </w:rPr>
      </w:r>
    </w:p>
    <w:bookmarkStart w:colFirst="0" w:colLast="0" w:name="bookmark=id.30j0zll" w:id="1"/>
    <w:bookmarkEnd w:id="1"/>
    <w:p w:rsidR="00000000" w:rsidDel="00000000" w:rsidP="00000000" w:rsidRDefault="00000000" w:rsidRPr="00000000" w14:paraId="00000004">
      <w:pPr>
        <w:pStyle w:val="Heading5"/>
        <w:spacing w:after="40" w:before="220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="259.20000000000005" w:lineRule="auto"/>
        <w:ind w:firstLine="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Целью данного документа является описание архитектуры разрабатываемой автоматизированной информационной системы контроля эксперимента “Платформа”, как набора точек зрения на неё - use case view, logical view, process view, deployment view, implementation view. Взаимодействие элементов разных точек зрения представлено в виде UML-диаграмм.</w:t>
      </w:r>
    </w:p>
    <w:p w:rsidR="00000000" w:rsidDel="00000000" w:rsidP="00000000" w:rsidRDefault="00000000" w:rsidRPr="00000000" w14:paraId="00000006">
      <w:pPr>
        <w:spacing w:line="261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bookmarkStart w:colFirst="0" w:colLast="0" w:name="bookmark=id.1fob9te" w:id="2"/>
    <w:bookmarkEnd w:id="2"/>
    <w:p w:rsidR="00000000" w:rsidDel="00000000" w:rsidP="00000000" w:rsidRDefault="00000000" w:rsidRPr="00000000" w14:paraId="00000007">
      <w:pPr>
        <w:pStyle w:val="Heading2"/>
        <w:spacing w:after="80" w:before="360" w:line="169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Scope (Область применения)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240" w:line="259.20000000000005" w:lineRule="auto"/>
        <w:ind w:firstLine="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Этот документ относится к автоматизированной информационной системе контроля эксперимента “Платформа”, которое будет разработано инициативной группой “SaDiVa”. Разрабатываемая информационная система предоставит возможность сотрудникам эксперимента “Платформа” контролировать чистоту проведения эксперимента, а также влиять на события в эксперименте. Формат разрабатываемой системы будет представлять собой клиент-серверное приложение. Для работы с системой будет предусмотрено несколько сценариев использования в зависимости от прав пользователя.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240" w:line="259.20000000000005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Данный документ будет использоваться при разработке продукта программистами, программными архитекторами и системными аналитиками.</w:t>
      </w:r>
    </w:p>
    <w:bookmarkStart w:colFirst="0" w:colLast="0" w:name="bookmark=id.3znysh7" w:id="3"/>
    <w:bookmarkEnd w:id="3"/>
    <w:p w:rsidR="00000000" w:rsidDel="00000000" w:rsidP="00000000" w:rsidRDefault="00000000" w:rsidRPr="00000000" w14:paraId="0000000A">
      <w:pPr>
        <w:pStyle w:val="Heading2"/>
        <w:spacing w:after="80" w:before="360" w:line="169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1.3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Definitions, Acronyms and Abbreviations (Определения и аббревиатуры)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line="261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см. Glossary</w:t>
      </w:r>
    </w:p>
    <w:p w:rsidR="00000000" w:rsidDel="00000000" w:rsidP="00000000" w:rsidRDefault="00000000" w:rsidRPr="00000000" w14:paraId="0000000C">
      <w:pPr>
        <w:spacing w:after="120" w:line="261" w:lineRule="auto"/>
        <w:rPr>
          <w:sz w:val="20"/>
          <w:szCs w:val="20"/>
        </w:rPr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Glossary.docx</w:t>
        </w:r>
      </w:hyperlink>
      <w:r w:rsidDel="00000000" w:rsidR="00000000" w:rsidRPr="00000000">
        <w:rPr>
          <w:rtl w:val="0"/>
        </w:rPr>
      </w:r>
    </w:p>
    <w:bookmarkStart w:colFirst="0" w:colLast="0" w:name="bookmark=id.2et92p0" w:id="4"/>
    <w:bookmarkEnd w:id="4"/>
    <w:p w:rsidR="00000000" w:rsidDel="00000000" w:rsidP="00000000" w:rsidRDefault="00000000" w:rsidRPr="00000000" w14:paraId="0000000D">
      <w:pPr>
        <w:pStyle w:val="Heading2"/>
        <w:spacing w:after="80" w:before="360" w:line="169" w:lineRule="auto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1.4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References (Ссылки)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74" w:firstLine="0"/>
        <w:rPr>
          <w:sz w:val="20"/>
          <w:szCs w:val="20"/>
        </w:rPr>
      </w:pP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Vision.docx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174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SRS: </w:t>
      </w: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SRS.docx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174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UC: </w:t>
      </w:r>
    </w:p>
    <w:p w:rsidR="00000000" w:rsidDel="00000000" w:rsidP="00000000" w:rsidRDefault="00000000" w:rsidRPr="00000000" w14:paraId="00000011">
      <w:pPr>
        <w:ind w:left="174" w:firstLine="0"/>
        <w:rPr>
          <w:sz w:val="20"/>
          <w:szCs w:val="20"/>
        </w:rPr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Usecase.docx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174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RL: </w:t>
      </w:r>
    </w:p>
    <w:p w:rsidR="00000000" w:rsidDel="00000000" w:rsidP="00000000" w:rsidRDefault="00000000" w:rsidRPr="00000000" w14:paraId="00000013">
      <w:pPr>
        <w:ind w:left="174" w:firstLine="0"/>
        <w:rPr>
          <w:sz w:val="20"/>
          <w:szCs w:val="20"/>
        </w:rPr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RiskList.docx</w:t>
        </w:r>
      </w:hyperlink>
      <w:r w:rsidDel="00000000" w:rsidR="00000000" w:rsidRPr="00000000">
        <w:rPr>
          <w:rtl w:val="0"/>
        </w:rPr>
      </w:r>
    </w:p>
    <w:bookmarkStart w:colFirst="0" w:colLast="0" w:name="bookmark=id.tyjcwt" w:id="5"/>
    <w:bookmarkEnd w:id="5"/>
    <w:p w:rsidR="00000000" w:rsidDel="00000000" w:rsidP="00000000" w:rsidRDefault="00000000" w:rsidRPr="00000000" w14:paraId="00000014">
      <w:pPr>
        <w:pStyle w:val="Heading2"/>
        <w:spacing w:after="80" w:before="360" w:line="169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1.5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Overview (Обзор документа)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before="240"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В разделах данного документа содержится информация о:</w:t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spacing w:after="0" w:afterAutospacing="0" w:before="240" w:line="261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Представлении архитектуры</w:t>
        <w:tab/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spacing w:after="0" w:afterAutospacing="0" w:before="0" w:beforeAutospacing="0" w:line="261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Целях и ограничениях архитектуры</w:t>
        <w:tab/>
      </w:r>
    </w:p>
    <w:p w:rsidR="00000000" w:rsidDel="00000000" w:rsidP="00000000" w:rsidRDefault="00000000" w:rsidRPr="00000000" w14:paraId="00000018">
      <w:pPr>
        <w:numPr>
          <w:ilvl w:val="0"/>
          <w:numId w:val="10"/>
        </w:numPr>
        <w:spacing w:after="0" w:afterAutospacing="0" w:before="0" w:beforeAutospacing="0" w:line="261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Ряде различных архитектурных представлений для изображения аспектов системы</w:t>
        <w:tab/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spacing w:after="240" w:before="0" w:beforeAutospacing="0" w:line="261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Производительности и качестве</w:t>
        <w:br w:type="textWrapping"/>
      </w:r>
      <w:r w:rsidDel="00000000" w:rsidR="00000000" w:rsidRPr="00000000">
        <w:rPr>
          <w:rtl w:val="0"/>
        </w:rPr>
      </w:r>
    </w:p>
    <w:bookmarkStart w:colFirst="0" w:colLast="0" w:name="bookmark=id.3dy6vkm" w:id="6"/>
    <w:bookmarkEnd w:id="6"/>
    <w:p w:rsidR="00000000" w:rsidDel="00000000" w:rsidP="00000000" w:rsidRDefault="00000000" w:rsidRPr="00000000" w14:paraId="0000001A">
      <w:pPr>
        <w:pStyle w:val="Heading4"/>
        <w:spacing w:after="40" w:before="240" w:lineRule="auto"/>
        <w:rPr/>
      </w:pPr>
      <w:r w:rsidDel="00000000" w:rsidR="00000000" w:rsidRPr="00000000">
        <w:rPr>
          <w:rFonts w:ascii="Arial" w:cs="Arial" w:eastAsia="Arial" w:hAnsi="Arial"/>
          <w:b w:val="1"/>
          <w:color w:val="000000"/>
          <w:u w:val="none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u w:val="no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color w:val="000000"/>
          <w:u w:val="none"/>
          <w:rtl w:val="0"/>
        </w:rPr>
        <w:t xml:space="preserve">Architectural Representation (Представление архитектуры)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61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185.0" w:type="dxa"/>
        <w:jc w:val="left"/>
        <w:tblInd w:w="10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725"/>
        <w:gridCol w:w="1650"/>
        <w:gridCol w:w="1905"/>
        <w:gridCol w:w="1575"/>
        <w:gridCol w:w="1620"/>
        <w:gridCol w:w="1710"/>
        <w:tblGridChange w:id="0">
          <w:tblGrid>
            <w:gridCol w:w="1725"/>
            <w:gridCol w:w="1650"/>
            <w:gridCol w:w="1905"/>
            <w:gridCol w:w="1575"/>
            <w:gridCol w:w="1620"/>
            <w:gridCol w:w="17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Diagram\View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Use Case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Logical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Implementation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Process view**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Deployment View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Use Case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Class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+ (Взаимодействие сущностей)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+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(Описание основных классов и интерфейсов их взаимодействия)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(Полное описание классов с указанием их методов/полей, указать типы связей между классами)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Activity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+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(Абстрактное описание)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(Более подробное описание, уровни взаимодействия должны совпадать с диаграммой пакетов)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State Machine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(Абстрактное описание)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(Более подробное описание, уровни взаимодействия должны совпадать с диаграммой пакетов)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Sequence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(Абстрактное описание)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(Более подробное описание, уровни взаимодействия должны совпадать с диаграммой пакетов)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spacing w:line="261" w:lineRule="auto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Cooperative 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(Абстрактное описание)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(Более подробное описание, уровни взаимодействия должны совпадать с диаграммой пакетов)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Package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Data Base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(Полная ER модель базы данных + её даталогическая модель)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Deployment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line="261" w:lineRule="auto"/>
              <w:rPr>
                <w:shd w:fill="b6d7a8" w:val="clear"/>
              </w:rPr>
            </w:pPr>
            <w:r w:rsidDel="00000000" w:rsidR="00000000" w:rsidRPr="00000000">
              <w:rPr>
                <w:sz w:val="20"/>
                <w:szCs w:val="20"/>
                <w:shd w:fill="b6d7a8" w:val="clear"/>
                <w:rtl w:val="0"/>
              </w:rPr>
              <w:t xml:space="preserve">(Подробная диаграмма развертывания с указанием характеристик машин и интерфейсов взаимодействия)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Timeline diagramm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spacing w:line="261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1t3h5sf" w:id="7"/>
    <w:bookmarkEnd w:id="7"/>
    <w:p w:rsidR="00000000" w:rsidDel="00000000" w:rsidP="00000000" w:rsidRDefault="00000000" w:rsidRPr="00000000" w14:paraId="0000006F">
      <w:pPr>
        <w:pStyle w:val="Heading4"/>
        <w:spacing w:after="40" w:before="240" w:lineRule="auto"/>
        <w:rPr/>
      </w:pPr>
      <w:r w:rsidDel="00000000" w:rsidR="00000000" w:rsidRPr="00000000">
        <w:rPr>
          <w:rFonts w:ascii="Arial" w:cs="Arial" w:eastAsia="Arial" w:hAnsi="Arial"/>
          <w:b w:val="1"/>
          <w:color w:val="000000"/>
          <w:u w:val="none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u w:val="no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color w:val="000000"/>
          <w:u w:val="none"/>
          <w:rtl w:val="0"/>
        </w:rPr>
        <w:t xml:space="preserve">Architectural Goals and Constraints (Цели и ограничения архитектуры)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="259.20000000000005" w:lineRule="auto"/>
        <w:rPr/>
      </w:pPr>
      <w:r w:rsidDel="00000000" w:rsidR="00000000" w:rsidRPr="00000000">
        <w:rPr>
          <w:rtl w:val="0"/>
        </w:rPr>
        <w:t xml:space="preserve">Система должна быть защищена от несанкционированного доступа извне и поддерживать разделение ролей пользователе. Для это в системе используется JWT-токен. Решаемые JWT-токеном задачи:</w:t>
      </w:r>
    </w:p>
    <w:p w:rsidR="00000000" w:rsidDel="00000000" w:rsidP="00000000" w:rsidRDefault="00000000" w:rsidRPr="00000000" w14:paraId="00000071">
      <w:pPr>
        <w:spacing w:after="240" w:before="240" w:line="259.20000000000005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Аутентификация. Пользователь, для того чтобы пользоваться web-приложением должен быть зарегистрирован в данной системе.</w:t>
      </w:r>
    </w:p>
    <w:p w:rsidR="00000000" w:rsidDel="00000000" w:rsidP="00000000" w:rsidRDefault="00000000" w:rsidRPr="00000000" w14:paraId="00000072">
      <w:pPr>
        <w:spacing w:after="240" w:before="240" w:line="259.20000000000005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Разделение ролей. JWT токен содержит логин пользователя и роль.</w:t>
      </w:r>
    </w:p>
    <w:p w:rsidR="00000000" w:rsidDel="00000000" w:rsidP="00000000" w:rsidRDefault="00000000" w:rsidRPr="00000000" w14:paraId="00000073">
      <w:pPr>
        <w:spacing w:after="240" w:before="240" w:line="259.20000000000005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Автоматическая проверка валидности токена. При каждом запросе происходит валидация токена, поэтому имеется дополнительная “безопасность” запроса. Данная проверка происходит сторонней библиотекой (для нас это “+”).</w:t>
      </w:r>
    </w:p>
    <w:p w:rsidR="00000000" w:rsidDel="00000000" w:rsidP="00000000" w:rsidRDefault="00000000" w:rsidRPr="00000000" w14:paraId="00000074">
      <w:pPr>
        <w:spacing w:after="240" w:before="240" w:line="259.20000000000005" w:lineRule="auto"/>
        <w:ind w:left="720" w:firstLine="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Простота использования и наличие литературы.</w:t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pacing w:after="80" w:before="360" w:line="256.8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s0mby97zc6da" w:id="8"/>
      <w:bookmarkEnd w:id="8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3.2 Постоянство данных</w:t>
      </w:r>
    </w:p>
    <w:p w:rsidR="00000000" w:rsidDel="00000000" w:rsidP="00000000" w:rsidRDefault="00000000" w:rsidRPr="00000000" w14:paraId="00000076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Хранение данных будет производиться с использованием реляционной базы данных - PostgreSQL. </w:t>
      </w:r>
    </w:p>
    <w:p w:rsidR="00000000" w:rsidDel="00000000" w:rsidP="00000000" w:rsidRDefault="00000000" w:rsidRPr="00000000" w14:paraId="00000077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Все данные хранятся на сервере и будут хранить резервные копии, которые позволяют в момент непредвиденной ошибки откатить систему к предыдущей версии. Для создания резервных копий данных, произведенных в результате работы программы, полученные базы данных сохраняются с помощью команды “</w:t>
      </w:r>
      <w:r w:rsidDel="00000000" w:rsidR="00000000" w:rsidRPr="00000000">
        <w:rPr>
          <w:b w:val="1"/>
          <w:rtl w:val="0"/>
        </w:rPr>
        <w:t xml:space="preserve">pg_dump</w:t>
      </w:r>
      <w:r w:rsidDel="00000000" w:rsidR="00000000" w:rsidRPr="00000000">
        <w:rPr>
          <w:rtl w:val="0"/>
        </w:rPr>
        <w:t xml:space="preserve">”. Для сохранения конфигурации postgres будет написан скрипт, копирующий конфигурацию в отдельное хранилище. Запуск скрипта будет производиться вместе с командой создания резервной копии. </w:t>
      </w:r>
    </w:p>
    <w:p w:rsidR="00000000" w:rsidDel="00000000" w:rsidP="00000000" w:rsidRDefault="00000000" w:rsidRPr="00000000" w14:paraId="00000078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Программа и ее исходный код хранится с помощью истории версий в git системе. При обновлении версии программы происходит коммит нового кода, а старый записывается в виде предыдущей версии.</w:t>
      </w:r>
    </w:p>
    <w:p w:rsidR="00000000" w:rsidDel="00000000" w:rsidP="00000000" w:rsidRDefault="00000000" w:rsidRPr="00000000" w14:paraId="00000079">
      <w:pPr>
        <w:pStyle w:val="Heading2"/>
        <w:keepNext w:val="0"/>
        <w:keepLines w:val="0"/>
        <w:spacing w:after="80" w:before="360" w:line="256.8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ne96qncfju9m" w:id="9"/>
      <w:bookmarkEnd w:id="9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3.3 Качество и устойчивость</w:t>
      </w:r>
    </w:p>
    <w:p w:rsidR="00000000" w:rsidDel="00000000" w:rsidP="00000000" w:rsidRDefault="00000000" w:rsidRPr="00000000" w14:paraId="0000007A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Система использует логирование для отслеживания и выявления ошибок при работе программы.</w:t>
      </w:r>
    </w:p>
    <w:p w:rsidR="00000000" w:rsidDel="00000000" w:rsidP="00000000" w:rsidRDefault="00000000" w:rsidRPr="00000000" w14:paraId="0000007B">
      <w:pPr>
        <w:spacing w:after="240" w:before="240" w:line="256.8" w:lineRule="auto"/>
        <w:rPr/>
      </w:pPr>
      <w:r w:rsidDel="00000000" w:rsidR="00000000" w:rsidRPr="00000000">
        <w:rPr>
          <w:b w:val="1"/>
          <w:rtl w:val="0"/>
        </w:rPr>
        <w:t xml:space="preserve">Kotlin sfl4j wrapper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2 ) </w:t>
      </w:r>
      <w:r w:rsidDel="00000000" w:rsidR="00000000" w:rsidRPr="00000000">
        <w:rPr>
          <w:rtl w:val="0"/>
        </w:rPr>
        <w:t xml:space="preserve">Серверная часть системы, работающая на Spring Boot, логирует следующие события через движок Slf4j:</w:t>
      </w:r>
    </w:p>
    <w:p w:rsidR="00000000" w:rsidDel="00000000" w:rsidP="00000000" w:rsidRDefault="00000000" w:rsidRPr="00000000" w14:paraId="0000007D">
      <w:pPr>
        <w:numPr>
          <w:ilvl w:val="0"/>
          <w:numId w:val="12"/>
        </w:numPr>
        <w:spacing w:after="0" w:afterAutospacing="0" w:before="240" w:line="256.8" w:lineRule="auto"/>
        <w:ind w:left="720" w:hanging="360"/>
        <w:rPr/>
      </w:pPr>
      <w:r w:rsidDel="00000000" w:rsidR="00000000" w:rsidRPr="00000000">
        <w:rPr>
          <w:rtl w:val="0"/>
        </w:rPr>
        <w:t xml:space="preserve">Входящие и исходящие HTTP-запросы;</w:t>
      </w:r>
    </w:p>
    <w:p w:rsidR="00000000" w:rsidDel="00000000" w:rsidP="00000000" w:rsidRDefault="00000000" w:rsidRPr="00000000" w14:paraId="0000007E">
      <w:pPr>
        <w:numPr>
          <w:ilvl w:val="0"/>
          <w:numId w:val="12"/>
        </w:numPr>
        <w:spacing w:after="0" w:afterAutospacing="0" w:before="0" w:beforeAutospacing="0" w:line="256.8" w:lineRule="auto"/>
        <w:ind w:left="720" w:hanging="360"/>
        <w:rPr/>
      </w:pPr>
      <w:r w:rsidDel="00000000" w:rsidR="00000000" w:rsidRPr="00000000">
        <w:rPr>
          <w:rtl w:val="0"/>
        </w:rPr>
        <w:t xml:space="preserve">Ошибки обработки запросов, включая исключения;</w:t>
      </w:r>
    </w:p>
    <w:p w:rsidR="00000000" w:rsidDel="00000000" w:rsidP="00000000" w:rsidRDefault="00000000" w:rsidRPr="00000000" w14:paraId="0000007F">
      <w:pPr>
        <w:numPr>
          <w:ilvl w:val="0"/>
          <w:numId w:val="12"/>
        </w:numPr>
        <w:spacing w:after="0" w:afterAutospacing="0" w:before="0" w:beforeAutospacing="0" w:line="256.8" w:lineRule="auto"/>
        <w:ind w:left="720" w:hanging="360"/>
        <w:rPr/>
      </w:pPr>
      <w:r w:rsidDel="00000000" w:rsidR="00000000" w:rsidRPr="00000000">
        <w:rPr>
          <w:rtl w:val="0"/>
        </w:rPr>
        <w:t xml:space="preserve">Время обработки запросов и производительность сервисов;</w:t>
      </w:r>
    </w:p>
    <w:p w:rsidR="00000000" w:rsidDel="00000000" w:rsidP="00000000" w:rsidRDefault="00000000" w:rsidRPr="00000000" w14:paraId="00000080">
      <w:pPr>
        <w:numPr>
          <w:ilvl w:val="0"/>
          <w:numId w:val="12"/>
        </w:numPr>
        <w:spacing w:after="0" w:afterAutospacing="0" w:before="0" w:beforeAutospacing="0" w:line="256.8" w:lineRule="auto"/>
        <w:ind w:left="720" w:hanging="360"/>
        <w:rPr/>
      </w:pPr>
      <w:r w:rsidDel="00000000" w:rsidR="00000000" w:rsidRPr="00000000">
        <w:rPr>
          <w:rtl w:val="0"/>
        </w:rPr>
        <w:t xml:space="preserve">Ошибки в работе с базой данных;</w:t>
      </w:r>
    </w:p>
    <w:p w:rsidR="00000000" w:rsidDel="00000000" w:rsidP="00000000" w:rsidRDefault="00000000" w:rsidRPr="00000000" w14:paraId="00000081">
      <w:pPr>
        <w:numPr>
          <w:ilvl w:val="0"/>
          <w:numId w:val="12"/>
        </w:numPr>
        <w:spacing w:after="0" w:afterAutospacing="0" w:before="0" w:beforeAutospacing="0" w:line="256.8" w:lineRule="auto"/>
        <w:ind w:left="720" w:hanging="360"/>
        <w:rPr/>
      </w:pPr>
      <w:r w:rsidDel="00000000" w:rsidR="00000000" w:rsidRPr="00000000">
        <w:rPr>
          <w:rtl w:val="0"/>
        </w:rPr>
        <w:t xml:space="preserve">Важные события на сервере (например, перезапуск или обновление сервиса);</w:t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spacing w:after="240" w:before="0" w:beforeAutospacing="0" w:line="256.8" w:lineRule="auto"/>
        <w:ind w:left="720" w:hanging="360"/>
        <w:rPr/>
      </w:pPr>
      <w:r w:rsidDel="00000000" w:rsidR="00000000" w:rsidRPr="00000000">
        <w:rPr>
          <w:rtl w:val="0"/>
        </w:rPr>
        <w:t xml:space="preserve">Информационные сообщения, связанные с работой системных сервисов.</w:t>
      </w:r>
    </w:p>
    <w:p w:rsidR="00000000" w:rsidDel="00000000" w:rsidP="00000000" w:rsidRDefault="00000000" w:rsidRPr="00000000" w14:paraId="00000083">
      <w:pPr>
        <w:spacing w:after="240" w:before="240" w:line="256.8" w:lineRule="auto"/>
        <w:rPr>
          <w:highlight w:val="yellow"/>
        </w:rPr>
      </w:pPr>
      <w:r w:rsidDel="00000000" w:rsidR="00000000" w:rsidRPr="00000000">
        <w:rPr>
          <w:rtl w:val="0"/>
        </w:rPr>
        <w:t xml:space="preserve">Систематическое логирование на серверной стороне позволяет выявлять не только явные ошибки, но и потенциальные проблемы с производительностью и нагрузкой, что способствует повышению устойчивости всей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keepNext w:val="0"/>
        <w:keepLines w:val="0"/>
        <w:spacing w:after="80" w:before="360" w:line="256.8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k07vxijvvo8a" w:id="10"/>
      <w:bookmarkEnd w:id="10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3.4 Производительность и нагрузка</w:t>
      </w:r>
    </w:p>
    <w:p w:rsidR="00000000" w:rsidDel="00000000" w:rsidP="00000000" w:rsidRDefault="00000000" w:rsidRPr="00000000" w14:paraId="00000085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Требования к производительности и нагрузке, указанные в документах Vision и SRS должны учитываться при разработке системы.</w:t>
      </w:r>
    </w:p>
    <w:p w:rsidR="00000000" w:rsidDel="00000000" w:rsidP="00000000" w:rsidRDefault="00000000" w:rsidRPr="00000000" w14:paraId="00000086">
      <w:pPr>
        <w:spacing w:after="24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3.5 Разработка</w:t>
      </w:r>
    </w:p>
    <w:p w:rsidR="00000000" w:rsidDel="00000000" w:rsidP="00000000" w:rsidRDefault="00000000" w:rsidRPr="00000000" w14:paraId="00000087">
      <w:pPr>
        <w:spacing w:after="240" w:before="240" w:line="256.8" w:lineRule="auto"/>
        <w:rPr/>
      </w:pPr>
      <w:r w:rsidDel="00000000" w:rsidR="00000000" w:rsidRPr="00000000">
        <w:rPr>
          <w:rtl w:val="0"/>
        </w:rPr>
        <w:t xml:space="preserve">При разработке важно учитывать множество аспектов, чтобы создать качественный и эффективный пользовательский интерфейс и работу программы.</w:t>
      </w:r>
    </w:p>
    <w:p w:rsidR="00000000" w:rsidDel="00000000" w:rsidP="00000000" w:rsidRDefault="00000000" w:rsidRPr="00000000" w14:paraId="00000088">
      <w:pPr>
        <w:spacing w:after="240" w:before="240" w:line="256.8" w:lineRule="auto"/>
        <w:ind w:left="108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="256.8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="256.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3.6 Тестирование</w:t>
      </w:r>
    </w:p>
    <w:p w:rsidR="00000000" w:rsidDel="00000000" w:rsidP="00000000" w:rsidRDefault="00000000" w:rsidRPr="00000000" w14:paraId="0000008B">
      <w:pPr>
        <w:spacing w:after="240" w:before="240" w:line="261" w:lineRule="auto"/>
        <w:rPr/>
      </w:pPr>
      <w:r w:rsidDel="00000000" w:rsidR="00000000" w:rsidRPr="00000000">
        <w:rPr>
          <w:rtl w:val="0"/>
        </w:rPr>
        <w:t xml:space="preserve">Тестирование системы включает несколько ключевых этапов:</w:t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spacing w:after="0" w:afterAutospacing="0" w:before="240" w:line="261" w:lineRule="auto"/>
        <w:ind w:left="720" w:hanging="360"/>
        <w:rPr/>
      </w:pPr>
      <w:r w:rsidDel="00000000" w:rsidR="00000000" w:rsidRPr="00000000">
        <w:rPr>
          <w:rtl w:val="0"/>
        </w:rPr>
        <w:t xml:space="preserve">Функциональное тестирование – проверка корректности работы всех функций и бизнес-логики системы.</w:t>
      </w:r>
    </w:p>
    <w:p w:rsidR="00000000" w:rsidDel="00000000" w:rsidP="00000000" w:rsidRDefault="00000000" w:rsidRPr="00000000" w14:paraId="0000008D">
      <w:pPr>
        <w:numPr>
          <w:ilvl w:val="0"/>
          <w:numId w:val="9"/>
        </w:numPr>
        <w:spacing w:after="0" w:afterAutospacing="0" w:before="0" w:beforeAutospacing="0" w:line="261" w:lineRule="auto"/>
        <w:ind w:left="720" w:hanging="360"/>
        <w:rPr/>
      </w:pPr>
      <w:r w:rsidDel="00000000" w:rsidR="00000000" w:rsidRPr="00000000">
        <w:rPr>
          <w:rtl w:val="0"/>
        </w:rPr>
        <w:t xml:space="preserve">Приемочное тестирование – проверка соответствия системы требованиям и ожиданиям пользователей.</w:t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spacing w:after="0" w:afterAutospacing="0" w:before="0" w:beforeAutospacing="0" w:line="261" w:lineRule="auto"/>
        <w:ind w:left="720" w:hanging="360"/>
        <w:rPr/>
      </w:pPr>
      <w:r w:rsidDel="00000000" w:rsidR="00000000" w:rsidRPr="00000000">
        <w:rPr>
          <w:rtl w:val="0"/>
        </w:rPr>
        <w:t xml:space="preserve">Нагрузочное тестирование – оценка поведения системы под высокой нагрузкой для выявления узких мест и предельной производительности.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spacing w:after="0" w:afterAutospacing="0" w:before="0" w:beforeAutospacing="0" w:line="261" w:lineRule="auto"/>
        <w:ind w:left="720" w:hanging="360"/>
        <w:rPr/>
      </w:pPr>
      <w:r w:rsidDel="00000000" w:rsidR="00000000" w:rsidRPr="00000000">
        <w:rPr>
          <w:rtl w:val="0"/>
        </w:rPr>
        <w:t xml:space="preserve">Модульные тесты (unit-тесты) – тестирование отдельных функций и компонентов системы в коде для раннего выявления ошибок и автоматизации процесса проверки.</w:t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spacing w:after="240" w:before="0" w:beforeAutospacing="0" w:line="261" w:lineRule="auto"/>
        <w:ind w:left="720" w:hanging="360"/>
        <w:rPr/>
      </w:pPr>
      <w:r w:rsidDel="00000000" w:rsidR="00000000" w:rsidRPr="00000000">
        <w:rPr>
          <w:rtl w:val="0"/>
        </w:rPr>
        <w:t xml:space="preserve">Интеграционные тесты (E2E) – проверка взаимодействия всех компонентов системы в рамках реальных сценариев использования, охватывающая как фронтенд, так и бэкенд, для выявления возможных проблем интеграции.</w:t>
      </w:r>
    </w:p>
    <w:p w:rsidR="00000000" w:rsidDel="00000000" w:rsidP="00000000" w:rsidRDefault="00000000" w:rsidRPr="00000000" w14:paraId="00000091">
      <w:pPr>
        <w:spacing w:line="261" w:lineRule="auto"/>
        <w:rPr>
          <w:highlight w:val="magenta"/>
        </w:rPr>
      </w:pPr>
      <w:r w:rsidDel="00000000" w:rsidR="00000000" w:rsidRPr="00000000">
        <w:rPr>
          <w:rtl w:val="0"/>
        </w:rPr>
      </w:r>
    </w:p>
    <w:bookmarkStart w:colFirst="0" w:colLast="0" w:name="bookmark=id.4d34og8" w:id="11"/>
    <w:bookmarkEnd w:id="11"/>
    <w:p w:rsidR="00000000" w:rsidDel="00000000" w:rsidP="00000000" w:rsidRDefault="00000000" w:rsidRPr="00000000" w14:paraId="00000092">
      <w:pPr>
        <w:pStyle w:val="Heading4"/>
        <w:spacing w:after="40" w:before="240" w:lineRule="auto"/>
        <w:rPr/>
      </w:pPr>
      <w:r w:rsidDel="00000000" w:rsidR="00000000" w:rsidRPr="00000000">
        <w:rPr>
          <w:rFonts w:ascii="Arial" w:cs="Arial" w:eastAsia="Arial" w:hAnsi="Arial"/>
          <w:b w:val="1"/>
          <w:color w:val="000000"/>
          <w:u w:val="none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u w:val="no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color w:val="000000"/>
          <w:u w:val="none"/>
          <w:rtl w:val="0"/>
        </w:rPr>
        <w:t xml:space="preserve">Use-Case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61" w:lineRule="auto"/>
        <w:rPr/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Use Case Diagram</w:t>
      </w:r>
      <w:r w:rsidDel="00000000" w:rsidR="00000000" w:rsidRPr="00000000">
        <w:rPr/>
        <w:drawing>
          <wp:inline distB="114300" distT="114300" distL="114300" distR="114300">
            <wp:extent cx="5943600" cy="64008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5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Rule="auto"/>
        <w:rPr/>
      </w:pPr>
      <w:bookmarkStart w:colFirst="0" w:colLast="0" w:name="_heading=h.kkiopz2tnj28" w:id="12"/>
      <w:bookmarkEnd w:id="12"/>
      <w:r w:rsidDel="00000000" w:rsidR="00000000" w:rsidRPr="00000000">
        <w:rPr>
          <w:rtl w:val="0"/>
        </w:rPr>
        <w:t xml:space="preserve">Use Case diagram UC «Регистрация заключенных в системе»:</w:t>
      </w:r>
    </w:p>
    <w:p w:rsidR="00000000" w:rsidDel="00000000" w:rsidP="00000000" w:rsidRDefault="00000000" w:rsidRPr="00000000" w14:paraId="0000009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71925" cy="25654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5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/>
      </w:pPr>
      <w:bookmarkStart w:colFirst="0" w:colLast="0" w:name="_heading=h.7piincizsfv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5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Rule="auto"/>
        <w:rPr/>
      </w:pPr>
      <w:bookmarkStart w:colFirst="0" w:colLast="0" w:name="_heading=h.9wgdcjrklh20" w:id="14"/>
      <w:bookmarkEnd w:id="14"/>
      <w:r w:rsidDel="00000000" w:rsidR="00000000" w:rsidRPr="00000000">
        <w:rPr>
          <w:rtl w:val="0"/>
        </w:rPr>
        <w:t xml:space="preserve">Class diagram UC «Управление баллами»</w:t>
      </w:r>
    </w:p>
    <w:p w:rsidR="00000000" w:rsidDel="00000000" w:rsidP="00000000" w:rsidRDefault="00000000" w:rsidRPr="00000000" w14:paraId="0000009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054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5"/>
        <w:spacing w:line="261" w:lineRule="auto"/>
        <w:rPr/>
      </w:pPr>
      <w:bookmarkStart w:colFirst="0" w:colLast="0" w:name="_heading=h.v75yzlxems0s" w:id="15"/>
      <w:bookmarkEnd w:id="15"/>
      <w:r w:rsidDel="00000000" w:rsidR="00000000" w:rsidRPr="00000000">
        <w:rPr>
          <w:highlight w:val="white"/>
          <w:rtl w:val="0"/>
        </w:rPr>
        <w:t xml:space="preserve">Activity Diagram </w:t>
      </w:r>
      <w:r w:rsidDel="00000000" w:rsidR="00000000" w:rsidRPr="00000000">
        <w:rPr>
          <w:rtl w:val="0"/>
        </w:rPr>
        <w:t xml:space="preserve"> UC «Составление меню для заключенных в соответствии с диетическими и пищевыми требованиями»:</w:t>
      </w:r>
      <w:r w:rsidDel="00000000" w:rsidR="00000000" w:rsidRPr="00000000">
        <w:rPr/>
        <w:drawing>
          <wp:inline distB="114300" distT="114300" distL="114300" distR="114300">
            <wp:extent cx="5943600" cy="5346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5"/>
        <w:spacing w:line="261" w:lineRule="auto"/>
        <w:rPr>
          <w:sz w:val="20"/>
          <w:szCs w:val="20"/>
          <w:highlight w:val="white"/>
        </w:rPr>
      </w:pPr>
      <w:bookmarkStart w:colFirst="0" w:colLast="0" w:name="_heading=h.95iyex2342bc" w:id="16"/>
      <w:bookmarkEnd w:id="16"/>
      <w:r w:rsidDel="00000000" w:rsidR="00000000" w:rsidRPr="00000000">
        <w:rPr>
          <w:highlight w:val="white"/>
          <w:rtl w:val="0"/>
        </w:rPr>
        <w:t xml:space="preserve">State Machine Diagram UC «</w:t>
      </w:r>
      <w:r w:rsidDel="00000000" w:rsidR="00000000" w:rsidRPr="00000000">
        <w:rPr>
          <w:rtl w:val="0"/>
        </w:rPr>
        <w:t xml:space="preserve">Управление местоположение платформой</w:t>
      </w:r>
      <w:r w:rsidDel="00000000" w:rsidR="00000000" w:rsidRPr="00000000">
        <w:rPr>
          <w:highlight w:val="white"/>
          <w:rtl w:val="0"/>
        </w:rPr>
        <w:t xml:space="preserve">»:</w:t>
      </w: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943600" cy="4889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5"/>
        <w:spacing w:line="261" w:lineRule="auto"/>
        <w:rPr>
          <w:sz w:val="20"/>
          <w:szCs w:val="20"/>
          <w:highlight w:val="white"/>
        </w:rPr>
      </w:pPr>
      <w:bookmarkStart w:colFirst="0" w:colLast="0" w:name="_heading=h.en5nkl9mx56x" w:id="17"/>
      <w:bookmarkEnd w:id="17"/>
      <w:r w:rsidDel="00000000" w:rsidR="00000000" w:rsidRPr="00000000">
        <w:rPr>
          <w:highlight w:val="white"/>
          <w:rtl w:val="0"/>
        </w:rPr>
        <w:t xml:space="preserve">Sequence Diagram UC «</w:t>
      </w:r>
      <w:r w:rsidDel="00000000" w:rsidR="00000000" w:rsidRPr="00000000">
        <w:rPr>
          <w:rtl w:val="0"/>
        </w:rPr>
        <w:t xml:space="preserve">Управление баллами, начисляемыми и списываемыми у заключенных за их поведение и участие в программах реабилитации</w:t>
      </w:r>
      <w:r w:rsidDel="00000000" w:rsidR="00000000" w:rsidRPr="00000000">
        <w:rPr>
          <w:highlight w:val="white"/>
          <w:rtl w:val="0"/>
        </w:rPr>
        <w:t xml:space="preserve">» :</w:t>
      </w: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943600" cy="39878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61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5"/>
        <w:spacing w:line="261" w:lineRule="auto"/>
        <w:rPr>
          <w:sz w:val="20"/>
          <w:szCs w:val="20"/>
        </w:rPr>
      </w:pPr>
      <w:bookmarkStart w:colFirst="0" w:colLast="0" w:name="_heading=h.elbnvgj8tmx" w:id="18"/>
      <w:bookmarkEnd w:id="18"/>
      <w:r w:rsidDel="00000000" w:rsidR="00000000" w:rsidRPr="00000000">
        <w:rPr>
          <w:rtl w:val="0"/>
        </w:rPr>
        <w:t xml:space="preserve">Collaboration</w:t>
      </w:r>
      <w:r w:rsidDel="00000000" w:rsidR="00000000" w:rsidRPr="00000000">
        <w:rPr>
          <w:sz w:val="20"/>
          <w:szCs w:val="20"/>
          <w:rtl w:val="0"/>
        </w:rPr>
        <w:t xml:space="preserve"> Diagram «Отображение меню для заключенных на доступных платформах»:</w:t>
      </w:r>
    </w:p>
    <w:p w:rsidR="00000000" w:rsidDel="00000000" w:rsidP="00000000" w:rsidRDefault="00000000" w:rsidRPr="00000000" w14:paraId="000000A2">
      <w:pPr>
        <w:pStyle w:val="Heading5"/>
        <w:spacing w:line="261" w:lineRule="auto"/>
        <w:rPr>
          <w:sz w:val="20"/>
          <w:szCs w:val="20"/>
        </w:rPr>
      </w:pPr>
      <w:bookmarkStart w:colFirst="0" w:colLast="0" w:name="_heading=h.q47n5pgoqa0w" w:id="19"/>
      <w:bookmarkEnd w:id="19"/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309938" cy="2719317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2719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2s8eyo1" w:id="20"/>
    <w:bookmarkEnd w:id="20"/>
    <w:p w:rsidR="00000000" w:rsidDel="00000000" w:rsidP="00000000" w:rsidRDefault="00000000" w:rsidRPr="00000000" w14:paraId="000000A3">
      <w:pPr>
        <w:pStyle w:val="Heading4"/>
        <w:spacing w:after="40" w:before="240" w:lineRule="auto"/>
        <w:rPr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u w:val="none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u w:val="no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color w:val="000000"/>
          <w:u w:val="none"/>
          <w:rtl w:val="0"/>
        </w:rPr>
        <w:t xml:space="preserve">Logical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5"/>
        <w:spacing w:after="40" w:before="240" w:lineRule="auto"/>
        <w:rPr>
          <w:sz w:val="20"/>
          <w:szCs w:val="20"/>
        </w:rPr>
      </w:pPr>
      <w:bookmarkStart w:colFirst="0" w:colLast="0" w:name="_heading=h.7ykujp2jj0ji" w:id="21"/>
      <w:bookmarkEnd w:id="21"/>
      <w:r w:rsidDel="00000000" w:rsidR="00000000" w:rsidRPr="00000000">
        <w:rPr>
          <w:sz w:val="20"/>
          <w:szCs w:val="20"/>
          <w:rtl w:val="0"/>
        </w:rPr>
        <w:t xml:space="preserve">Class diagram UC «Управление баллами»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5"/>
        <w:spacing w:line="261" w:lineRule="auto"/>
        <w:rPr/>
      </w:pPr>
      <w:bookmarkStart w:colFirst="0" w:colLast="0" w:name="_heading=h.zfsatsu9zgxl" w:id="22"/>
      <w:bookmarkEnd w:id="22"/>
      <w:r w:rsidDel="00000000" w:rsidR="00000000" w:rsidRPr="00000000">
        <w:rPr>
          <w:highlight w:val="white"/>
          <w:rtl w:val="0"/>
        </w:rPr>
        <w:t xml:space="preserve">Activity Diagram </w:t>
      </w:r>
      <w:r w:rsidDel="00000000" w:rsidR="00000000" w:rsidRPr="00000000">
        <w:rPr>
          <w:rtl w:val="0"/>
        </w:rPr>
        <w:t xml:space="preserve"> UC «Составление меню для заключенных в соответствии с диетическими и пищевыми требованиями»:</w:t>
      </w:r>
      <w:r w:rsidDel="00000000" w:rsidR="00000000" w:rsidRPr="00000000">
        <w:rPr/>
        <w:drawing>
          <wp:inline distB="114300" distT="114300" distL="114300" distR="114300">
            <wp:extent cx="5943600" cy="63881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13.2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5"/>
        <w:spacing w:line="261" w:lineRule="auto"/>
        <w:rPr/>
      </w:pPr>
      <w:bookmarkStart w:colFirst="0" w:colLast="0" w:name="_heading=h.2pim4q3bq1f" w:id="23"/>
      <w:bookmarkEnd w:id="23"/>
      <w:r w:rsidDel="00000000" w:rsidR="00000000" w:rsidRPr="00000000">
        <w:rPr>
          <w:rtl w:val="0"/>
        </w:rPr>
        <w:t xml:space="preserve">State Machine Diagram UC «Управление местоположение платформой»: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61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5"/>
        <w:spacing w:line="261" w:lineRule="auto"/>
        <w:rPr>
          <w:highlight w:val="white"/>
        </w:rPr>
      </w:pPr>
      <w:bookmarkStart w:colFirst="0" w:colLast="0" w:name="_heading=h.bltbbgytmbp" w:id="24"/>
      <w:bookmarkEnd w:id="24"/>
      <w:r w:rsidDel="00000000" w:rsidR="00000000" w:rsidRPr="00000000">
        <w:rPr>
          <w:highlight w:val="white"/>
          <w:rtl w:val="0"/>
        </w:rPr>
        <w:t xml:space="preserve">Sequence Diagram UC «</w:t>
      </w:r>
      <w:r w:rsidDel="00000000" w:rsidR="00000000" w:rsidRPr="00000000">
        <w:rPr>
          <w:rtl w:val="0"/>
        </w:rPr>
        <w:t xml:space="preserve">Управление баллами, начисляемыми и списываемыми у заключенных за их поведение и участие в программах реабилитации</w:t>
      </w:r>
      <w:r w:rsidDel="00000000" w:rsidR="00000000" w:rsidRPr="00000000">
        <w:rPr>
          <w:highlight w:val="white"/>
          <w:rtl w:val="0"/>
        </w:rPr>
        <w:t xml:space="preserve">» :</w:t>
      </w:r>
    </w:p>
    <w:p w:rsidR="00000000" w:rsidDel="00000000" w:rsidP="00000000" w:rsidRDefault="00000000" w:rsidRPr="00000000" w14:paraId="000000AC">
      <w:pPr>
        <w:spacing w:line="261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61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61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943600" cy="25908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5"/>
        <w:spacing w:line="261" w:lineRule="auto"/>
        <w:rPr>
          <w:highlight w:val="white"/>
        </w:rPr>
      </w:pPr>
      <w:bookmarkStart w:colFirst="0" w:colLast="0" w:name="_heading=h.pzphmqgkavcz" w:id="25"/>
      <w:bookmarkEnd w:id="25"/>
      <w:r w:rsidDel="00000000" w:rsidR="00000000" w:rsidRPr="00000000">
        <w:rPr>
          <w:rtl w:val="0"/>
        </w:rPr>
        <w:t xml:space="preserve">Collaboration</w:t>
      </w:r>
      <w:r w:rsidDel="00000000" w:rsidR="00000000" w:rsidRPr="00000000">
        <w:rPr>
          <w:sz w:val="20"/>
          <w:szCs w:val="20"/>
          <w:rtl w:val="0"/>
        </w:rPr>
        <w:t xml:space="preserve"> Diagram:</w:t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8194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5"/>
        <w:spacing w:line="261" w:lineRule="auto"/>
        <w:rPr>
          <w:sz w:val="20"/>
          <w:szCs w:val="20"/>
          <w:highlight w:val="white"/>
        </w:rPr>
      </w:pPr>
      <w:bookmarkStart w:colFirst="0" w:colLast="0" w:name="_heading=h.reu6n85rgabq" w:id="26"/>
      <w:bookmarkEnd w:id="26"/>
      <w:r w:rsidDel="00000000" w:rsidR="00000000" w:rsidRPr="00000000">
        <w:rPr>
          <w:highlight w:val="white"/>
          <w:rtl w:val="0"/>
        </w:rPr>
        <w:t xml:space="preserve">Package Diagram UC «</w:t>
      </w:r>
      <w:r w:rsidDel="00000000" w:rsidR="00000000" w:rsidRPr="00000000">
        <w:rPr>
          <w:rtl w:val="0"/>
        </w:rPr>
        <w:t xml:space="preserve">Заказ продуктов для приготовления</w:t>
      </w:r>
      <w:r w:rsidDel="00000000" w:rsidR="00000000" w:rsidRPr="00000000">
        <w:rPr>
          <w:highlight w:val="white"/>
          <w:rtl w:val="0"/>
        </w:rPr>
        <w:t xml:space="preserve">»:</w:t>
      </w: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943600" cy="43561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4"/>
        <w:spacing w:after="40" w:before="240" w:lineRule="auto"/>
        <w:rPr>
          <w:rFonts w:ascii="Arial" w:cs="Arial" w:eastAsia="Arial" w:hAnsi="Arial"/>
          <w:b w:val="1"/>
          <w:color w:val="000000"/>
          <w:u w:val="no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bookmark=id.17dp8vu" w:id="27"/>
    <w:bookmarkEnd w:id="27"/>
    <w:p w:rsidR="00000000" w:rsidDel="00000000" w:rsidP="00000000" w:rsidRDefault="00000000" w:rsidRPr="00000000" w14:paraId="000000B2">
      <w:pPr>
        <w:pStyle w:val="Heading4"/>
        <w:spacing w:after="40" w:before="240" w:lineRule="auto"/>
        <w:rPr/>
      </w:pPr>
      <w:r w:rsidDel="00000000" w:rsidR="00000000" w:rsidRPr="00000000">
        <w:rPr>
          <w:rFonts w:ascii="Arial" w:cs="Arial" w:eastAsia="Arial" w:hAnsi="Arial"/>
          <w:b w:val="1"/>
          <w:color w:val="000000"/>
          <w:u w:val="none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u w:val="no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color w:val="000000"/>
          <w:u w:val="none"/>
          <w:rtl w:val="0"/>
        </w:rPr>
        <w:t xml:space="preserve">Process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5"/>
        <w:spacing w:after="40" w:before="240" w:lineRule="auto"/>
        <w:rPr/>
      </w:pPr>
      <w:bookmarkStart w:colFirst="0" w:colLast="0" w:name="_heading=h.y398b76qtdo" w:id="28"/>
      <w:bookmarkEnd w:id="28"/>
      <w:r w:rsidDel="00000000" w:rsidR="00000000" w:rsidRPr="00000000">
        <w:rPr>
          <w:rtl w:val="0"/>
        </w:rPr>
        <w:t xml:space="preserve">Инфологическая модель:</w:t>
      </w: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5"/>
        <w:spacing w:line="261" w:lineRule="auto"/>
        <w:rPr/>
      </w:pPr>
      <w:bookmarkStart w:colFirst="0" w:colLast="0" w:name="_heading=h.h9fiagkp8rov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5"/>
        <w:spacing w:line="261" w:lineRule="auto"/>
        <w:rPr/>
      </w:pPr>
      <w:bookmarkStart w:colFirst="0" w:colLast="0" w:name="_heading=h.d0qzwbuge80d" w:id="30"/>
      <w:bookmarkEnd w:id="30"/>
      <w:r w:rsidDel="00000000" w:rsidR="00000000" w:rsidRPr="00000000">
        <w:rPr>
          <w:rtl w:val="0"/>
        </w:rPr>
        <w:t xml:space="preserve">Даталогическая модель:</w:t>
      </w:r>
    </w:p>
    <w:p w:rsidR="00000000" w:rsidDel="00000000" w:rsidP="00000000" w:rsidRDefault="00000000" w:rsidRPr="00000000" w14:paraId="000000B6">
      <w:pPr>
        <w:spacing w:line="261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rdcrjn" w:id="31"/>
    <w:bookmarkEnd w:id="31"/>
    <w:p w:rsidR="00000000" w:rsidDel="00000000" w:rsidP="00000000" w:rsidRDefault="00000000" w:rsidRPr="00000000" w14:paraId="000000B7">
      <w:pPr>
        <w:pStyle w:val="Heading4"/>
        <w:spacing w:after="40" w:before="240" w:lineRule="auto"/>
        <w:rPr/>
      </w:pPr>
      <w:r w:rsidDel="00000000" w:rsidR="00000000" w:rsidRPr="00000000">
        <w:rPr>
          <w:rFonts w:ascii="Arial" w:cs="Arial" w:eastAsia="Arial" w:hAnsi="Arial"/>
          <w:b w:val="1"/>
          <w:color w:val="000000"/>
          <w:u w:val="none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u w:val="no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color w:val="000000"/>
          <w:u w:val="none"/>
          <w:rtl w:val="0"/>
        </w:rPr>
        <w:t xml:space="preserve">Deployment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61" w:lineRule="auto"/>
        <w:rPr/>
      </w:pPr>
      <w:r w:rsidDel="00000000" w:rsidR="00000000" w:rsidRPr="00000000">
        <w:rPr/>
        <w:drawing>
          <wp:inline distB="114300" distT="114300" distL="114300" distR="114300">
            <wp:extent cx="5837060" cy="2157413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2051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7060" cy="215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26in1rg" w:id="32"/>
    <w:bookmarkEnd w:id="32"/>
    <w:p w:rsidR="00000000" w:rsidDel="00000000" w:rsidP="00000000" w:rsidRDefault="00000000" w:rsidRPr="00000000" w14:paraId="000000B9">
      <w:pPr>
        <w:pStyle w:val="Heading4"/>
        <w:spacing w:after="40" w:before="240" w:lineRule="auto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u w:val="none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u w:val="no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color w:val="000000"/>
          <w:u w:val="none"/>
          <w:rtl w:val="0"/>
        </w:rPr>
        <w:t xml:space="preserve">Implementation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5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Rule="auto"/>
        <w:rPr/>
      </w:pPr>
      <w:bookmarkStart w:colFirst="0" w:colLast="0" w:name="_heading=h.v5u74xqbjsjj" w:id="33"/>
      <w:bookmarkEnd w:id="33"/>
      <w:r w:rsidDel="00000000" w:rsidR="00000000" w:rsidRPr="00000000">
        <w:rPr>
          <w:rtl w:val="0"/>
        </w:rPr>
        <w:t xml:space="preserve">Class diagram UC «Управление баллами»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5"/>
        <w:spacing w:after="200" w:before="200" w:line="261" w:lineRule="auto"/>
        <w:rPr/>
      </w:pPr>
      <w:bookmarkStart w:colFirst="0" w:colLast="0" w:name="_heading=h.h8efc5im60f1" w:id="34"/>
      <w:bookmarkEnd w:id="34"/>
      <w:r w:rsidDel="00000000" w:rsidR="00000000" w:rsidRPr="00000000">
        <w:rPr>
          <w:highlight w:val="white"/>
          <w:rtl w:val="0"/>
        </w:rPr>
        <w:t xml:space="preserve">Sequence Diagram UC «</w:t>
      </w:r>
      <w:r w:rsidDel="00000000" w:rsidR="00000000" w:rsidRPr="00000000">
        <w:rPr>
          <w:rtl w:val="0"/>
        </w:rPr>
        <w:t xml:space="preserve">Управление баллами, начисляемыми и списываемыми у заключенных за их поведение и участие в программах реабилитации</w:t>
      </w:r>
      <w:r w:rsidDel="00000000" w:rsidR="00000000" w:rsidRPr="00000000">
        <w:rPr>
          <w:highlight w:val="white"/>
          <w:rtl w:val="0"/>
        </w:rPr>
        <w:t xml:space="preserve">»:</w:t>
      </w: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61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5"/>
        <w:spacing w:line="261" w:lineRule="auto"/>
        <w:rPr/>
      </w:pPr>
      <w:bookmarkStart w:colFirst="0" w:colLast="0" w:name="_heading=h.t4o1xsgcxfd" w:id="35"/>
      <w:bookmarkEnd w:id="35"/>
      <w:r w:rsidDel="00000000" w:rsidR="00000000" w:rsidRPr="00000000">
        <w:rPr>
          <w:highlight w:val="white"/>
          <w:rtl w:val="0"/>
        </w:rPr>
        <w:t xml:space="preserve">Activity Diagram </w:t>
      </w:r>
      <w:r w:rsidDel="00000000" w:rsidR="00000000" w:rsidRPr="00000000">
        <w:rPr>
          <w:rtl w:val="0"/>
        </w:rPr>
        <w:t xml:space="preserve"> UC «Составление меню для заключенных в соответствии с диетическими и пищевыми требованиями»:</w:t>
      </w:r>
      <w:r w:rsidDel="00000000" w:rsidR="00000000" w:rsidRPr="00000000">
        <w:rPr/>
        <w:drawing>
          <wp:inline distB="114300" distT="114300" distL="114300" distR="114300">
            <wp:extent cx="5943600" cy="7048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61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5"/>
        <w:spacing w:line="261" w:lineRule="auto"/>
        <w:rPr/>
      </w:pPr>
      <w:bookmarkStart w:colFirst="0" w:colLast="0" w:name="_heading=h.lvwg6bqpuwss" w:id="36"/>
      <w:bookmarkEnd w:id="36"/>
      <w:r w:rsidDel="00000000" w:rsidR="00000000" w:rsidRPr="00000000">
        <w:rPr>
          <w:highlight w:val="white"/>
          <w:rtl w:val="0"/>
        </w:rPr>
        <w:t xml:space="preserve">State Machine Diagram UC «</w:t>
      </w:r>
      <w:r w:rsidDel="00000000" w:rsidR="00000000" w:rsidRPr="00000000">
        <w:rPr>
          <w:rtl w:val="0"/>
        </w:rPr>
        <w:t xml:space="preserve">Управление местоположение платформой</w:t>
      </w:r>
      <w:r w:rsidDel="00000000" w:rsidR="00000000" w:rsidRPr="00000000">
        <w:rPr>
          <w:highlight w:val="white"/>
          <w:rtl w:val="0"/>
        </w:rPr>
        <w:t xml:space="preserve">»:</w:t>
      </w: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61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5"/>
        <w:spacing w:line="261" w:lineRule="auto"/>
        <w:rPr>
          <w:sz w:val="20"/>
          <w:szCs w:val="20"/>
        </w:rPr>
      </w:pPr>
      <w:bookmarkStart w:colFirst="0" w:colLast="0" w:name="_heading=h.tdxfbutzp84o" w:id="37"/>
      <w:bookmarkEnd w:id="37"/>
      <w:r w:rsidDel="00000000" w:rsidR="00000000" w:rsidRPr="00000000">
        <w:rPr>
          <w:rtl w:val="0"/>
        </w:rPr>
        <w:t xml:space="preserve">Collaboration</w:t>
      </w:r>
      <w:r w:rsidDel="00000000" w:rsidR="00000000" w:rsidRPr="00000000">
        <w:rPr>
          <w:sz w:val="20"/>
          <w:szCs w:val="20"/>
          <w:rtl w:val="0"/>
        </w:rPr>
        <w:t xml:space="preserve"> Diagram «Отображение меню для заключенных на доступных платформах»:</w:t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8194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lnxbz9" w:id="38"/>
    <w:bookmarkEnd w:id="38"/>
    <w:p w:rsidR="00000000" w:rsidDel="00000000" w:rsidP="00000000" w:rsidRDefault="00000000" w:rsidRPr="00000000" w14:paraId="000000C3">
      <w:pPr>
        <w:pStyle w:val="Heading4"/>
        <w:spacing w:after="40" w:before="240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u w:val="none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u w:val="none"/>
          <w:rtl w:val="0"/>
        </w:rPr>
        <w:t xml:space="preserve">             </w:t>
      </w:r>
      <w:r w:rsidDel="00000000" w:rsidR="00000000" w:rsidRPr="00000000">
        <w:rPr>
          <w:rFonts w:ascii="Arial" w:cs="Arial" w:eastAsia="Arial" w:hAnsi="Arial"/>
          <w:b w:val="1"/>
          <w:color w:val="000000"/>
          <w:u w:val="none"/>
          <w:rtl w:val="0"/>
        </w:rPr>
        <w:t xml:space="preserve">Size and Performance (Производительность)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="259.20000000000005" w:lineRule="auto"/>
        <w:jc w:val="both"/>
        <w:rPr/>
      </w:pPr>
      <w:r w:rsidDel="00000000" w:rsidR="00000000" w:rsidRPr="00000000">
        <w:rPr>
          <w:rtl w:val="0"/>
        </w:rPr>
        <w:t xml:space="preserve">Разрабатываемое десктоп приложение будет разработано согласно архитектуре MVI. Основная обработка будет производиться на сервере, а отображение результатов будет выполнено с помощью десктопного клиента, разработанного с помощью kotlin-фреймворка compose-multiplatform.</w:t>
      </w:r>
    </w:p>
    <w:p w:rsidR="00000000" w:rsidDel="00000000" w:rsidP="00000000" w:rsidRDefault="00000000" w:rsidRPr="00000000" w14:paraId="000000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="259.20000000000005" w:lineRule="auto"/>
        <w:jc w:val="both"/>
        <w:rPr/>
      </w:pPr>
      <w:r w:rsidDel="00000000" w:rsidR="00000000" w:rsidRPr="00000000">
        <w:rPr>
          <w:rtl w:val="0"/>
        </w:rPr>
        <w:t xml:space="preserve">Следующие характеристики приложения будут подвергнуты измерению производительности:</w:t>
      </w:r>
    </w:p>
    <w:p w:rsidR="00000000" w:rsidDel="00000000" w:rsidP="00000000" w:rsidRDefault="00000000" w:rsidRPr="00000000" w14:paraId="000000C6">
      <w:pPr>
        <w:numPr>
          <w:ilvl w:val="0"/>
          <w:numId w:val="5"/>
        </w:numPr>
        <w:spacing w:after="0" w:afterAutospacing="0" w:before="240" w:line="261" w:lineRule="auto"/>
        <w:ind w:left="720" w:hanging="360"/>
        <w:jc w:val="both"/>
      </w:pPr>
      <w:r w:rsidDel="00000000" w:rsidR="00000000" w:rsidRPr="00000000">
        <w:rPr>
          <w:rtl w:val="0"/>
        </w:rPr>
        <w:tab/>
        <w:t xml:space="preserve">Производительность сервера. Для анализа производительности сервера будет использоваться инструмент Gatling (performance tests). При разработке будет </w:t>
        <w:tab/>
        <w:t xml:space="preserve">использоваться инструмент профилирования среды IntelliJ Idea - IntelliJ Profiler. Для взаимодействия с сервером будут спроектированы маршруты, благодаря которым действия клиента не потребуют дополнительной подготовки (1 маршрут - 1 действие, дополнительные запросы производиться не будут).</w:t>
        <w:br w:type="textWrapping"/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spacing w:after="0" w:afterAutospacing="0" w:before="0" w:beforeAutospacing="0" w:line="261" w:lineRule="auto"/>
        <w:ind w:left="720" w:hanging="360"/>
        <w:jc w:val="both"/>
      </w:pPr>
      <w:r w:rsidDel="00000000" w:rsidR="00000000" w:rsidRPr="00000000">
        <w:rPr>
          <w:rtl w:val="0"/>
        </w:rPr>
        <w:tab/>
        <w:t xml:space="preserve">Безопасность. Для защиты от инъекций будет настроена валидация фильтров, которыми будут насыщаться нативные SQL запросы. Будут использованы библиотеки </w:t>
        <w:tab/>
        <w:t xml:space="preserve">для аутентификации и авторизации (JWT) для обеспечения безопасности маршрутов </w:t>
        <w:tab/>
        <w:t xml:space="preserve">и доступа к данным.</w:t>
        <w:br w:type="textWrapping"/>
      </w:r>
    </w:p>
    <w:p w:rsidR="00000000" w:rsidDel="00000000" w:rsidP="00000000" w:rsidRDefault="00000000" w:rsidRPr="00000000" w14:paraId="000000C8">
      <w:pPr>
        <w:numPr>
          <w:ilvl w:val="0"/>
          <w:numId w:val="11"/>
        </w:numPr>
        <w:spacing w:after="0" w:afterAutospacing="0" w:before="0" w:beforeAutospacing="0" w:line="261" w:lineRule="auto"/>
        <w:ind w:left="720" w:hanging="360"/>
        <w:jc w:val="both"/>
      </w:pPr>
      <w:r w:rsidDel="00000000" w:rsidR="00000000" w:rsidRPr="00000000">
        <w:rPr>
          <w:rtl w:val="0"/>
        </w:rPr>
        <w:tab/>
        <w:t xml:space="preserve">Работа с базой данных. Работа с базой данных будет происходить через Jooq и flyway миграции для удобной и безопасной работы. Для ускорения </w:t>
        <w:tab/>
        <w:t xml:space="preserve">работы с БД будут настроены индексы и триггеры.</w:t>
        <w:br w:type="textWrapping"/>
      </w:r>
    </w:p>
    <w:p w:rsidR="00000000" w:rsidDel="00000000" w:rsidP="00000000" w:rsidRDefault="00000000" w:rsidRPr="00000000" w14:paraId="000000C9">
      <w:pPr>
        <w:numPr>
          <w:ilvl w:val="0"/>
          <w:numId w:val="8"/>
        </w:numPr>
        <w:spacing w:after="0" w:afterAutospacing="0" w:before="0" w:beforeAutospacing="0" w:line="261" w:lineRule="auto"/>
        <w:ind w:left="720" w:hanging="360"/>
        <w:jc w:val="both"/>
      </w:pPr>
      <w:r w:rsidDel="00000000" w:rsidR="00000000" w:rsidRPr="00000000">
        <w:rPr>
          <w:rtl w:val="0"/>
        </w:rPr>
        <w:tab/>
        <w:t xml:space="preserve">Логирование. Для логирования ошибок будет использована </w:t>
        <w:tab/>
        <w:t xml:space="preserve">библиотека Log4j. При критических ошибках (отсутствует доступ к системе у пользователей) будет производиться анализ файла с логами. Также каждую </w:t>
        <w:tab/>
        <w:t xml:space="preserve">среду и пятницу с 17:00-18:00 будет производиться анализ логов вне зависимости от наличия </w:t>
        <w:tab/>
        <w:t xml:space="preserve">критической ошибки.</w:t>
      </w:r>
    </w:p>
    <w:p w:rsidR="00000000" w:rsidDel="00000000" w:rsidP="00000000" w:rsidRDefault="00000000" w:rsidRPr="00000000" w14:paraId="000000CA">
      <w:pPr>
        <w:numPr>
          <w:ilvl w:val="0"/>
          <w:numId w:val="8"/>
        </w:numPr>
        <w:spacing w:after="240" w:before="0" w:beforeAutospacing="0" w:line="261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   При разработке прототипа интерфейса, было выбрано средство прототипирования Figma с использованием тулкита material3 из списка стандартных библиотек инструмента.</w:t>
      </w:r>
    </w:p>
    <w:p w:rsidR="00000000" w:rsidDel="00000000" w:rsidP="00000000" w:rsidRDefault="00000000" w:rsidRPr="00000000" w14:paraId="000000CB">
      <w:pPr>
        <w:spacing w:line="261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id.35nkun2" w:id="39"/>
    <w:bookmarkEnd w:id="39"/>
    <w:p w:rsidR="00000000" w:rsidDel="00000000" w:rsidP="00000000" w:rsidRDefault="00000000" w:rsidRPr="00000000" w14:paraId="000000CC">
      <w:pPr>
        <w:pStyle w:val="Heading4"/>
        <w:spacing w:after="40" w:before="240" w:lineRule="auto"/>
        <w:rPr/>
      </w:pPr>
      <w:r w:rsidDel="00000000" w:rsidR="00000000" w:rsidRPr="00000000">
        <w:rPr>
          <w:rFonts w:ascii="Arial" w:cs="Arial" w:eastAsia="Arial" w:hAnsi="Arial"/>
          <w:b w:val="1"/>
          <w:color w:val="000000"/>
          <w:u w:val="none"/>
          <w:rtl w:val="0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u w:val="none"/>
          <w:rtl w:val="0"/>
        </w:rPr>
        <w:t xml:space="preserve">             </w:t>
      </w:r>
      <w:r w:rsidDel="00000000" w:rsidR="00000000" w:rsidRPr="00000000">
        <w:rPr>
          <w:rFonts w:ascii="Arial" w:cs="Arial" w:eastAsia="Arial" w:hAnsi="Arial"/>
          <w:b w:val="1"/>
          <w:color w:val="000000"/>
          <w:u w:val="none"/>
          <w:rtl w:val="0"/>
        </w:rPr>
        <w:t xml:space="preserve">Quality (Качество)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0"/>
        </w:rPr>
        <w:tab/>
        <w:t xml:space="preserve">Надежность. Система разрабатывалась с учетом потребности </w:t>
        <w:tab/>
        <w:t xml:space="preserve">устойчивости к сбоям, для этого </w:t>
        <w:tab/>
        <w:t xml:space="preserve">производится сбор и аудит логов системы (при выявлении критической ошибки и каждую рабочую среду и пятницу с 17:00-18:00). Проводятся регулярные резервные копии базы данных для предотвращения потери данных в случае сбоя. Для создания бэкапа будет использоваться инструмент </w:t>
        <w:tab/>
        <w:t xml:space="preserve">pg_dump, а при обновлении конфигурации системы новая конфигурация будет размещена в git репозитории.</w:t>
        <w:br w:type="textWrapping"/>
      </w:r>
    </w:p>
    <w:p w:rsidR="00000000" w:rsidDel="00000000" w:rsidP="00000000" w:rsidRDefault="00000000" w:rsidRPr="00000000" w14:paraId="000000C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ab/>
        <w:t xml:space="preserve">Мобильность и платформонезависимость. Приложение будет выполнено в виде связки back и front частей, из-за чего работа с ним </w:t>
        <w:tab/>
        <w:t xml:space="preserve">возможна на устройствах с операционными системами </w:t>
      </w:r>
      <w:r w:rsidDel="00000000" w:rsidR="00000000" w:rsidRPr="00000000">
        <w:rPr>
          <w:rtl w:val="0"/>
        </w:rPr>
        <w:t xml:space="preserve">Linux, macOS, Windows </w:t>
      </w:r>
      <w:r w:rsidDel="00000000" w:rsidR="00000000" w:rsidRPr="00000000">
        <w:rPr>
          <w:rtl w:val="0"/>
        </w:rPr>
        <w:t xml:space="preserve">и выходом в Интернет. Десктопный клиент, адаптирован под разные разрешения экрана с использованием адаптивного дизайна.</w:t>
        <w:br w:type="textWrapping"/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ab/>
        <w:t xml:space="preserve">Конвертация </w:t>
        <w:tab/>
        <w:t xml:space="preserve">данных. Для передачи данных между частями системы (back &amp; front) будет </w:t>
        <w:tab/>
        <w:t xml:space="preserve">использоваться средство конвертации в формат JSON.</w:t>
        <w:br w:type="textWrapping"/>
        <w:t xml:space="preserve"> </w:t>
        <w:tab/>
      </w:r>
    </w:p>
    <w:p w:rsidR="00000000" w:rsidDel="00000000" w:rsidP="00000000" w:rsidRDefault="00000000" w:rsidRPr="00000000" w14:paraId="000000D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ab/>
        <w:t xml:space="preserve">Удобство и эффективность разработки. Используется популярный стек технологии: фреймворки Spring boot 3 и Kotlin Compose, которые упрощают разработку и обслуживание приложения. Применяются </w:t>
        <w:tab/>
        <w:t xml:space="preserve">лучшие практики разработки, включая модульное тестирование и систему контроля версий. </w:t>
        <w:tab/>
        <w:br w:type="textWrapping"/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ab/>
        <w:t xml:space="preserve">Версионирование API. Сервер будет поддерживать несколько версий API (текущая и 1 прошлая) для сохранения совместимости.</w:t>
        <w:br w:type="textWrapping"/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sectPr>
      <w:headerReference r:id="rId3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rebuchet MS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•"/>
      <w:lvlJc w:val="left"/>
      <w:pPr>
        <w:ind w:left="174" w:hanging="174"/>
      </w:pPr>
      <w:rPr>
        <w:u w:val="none"/>
      </w:rPr>
    </w:lvl>
    <w:lvl w:ilvl="1">
      <w:start w:val="1"/>
      <w:numFmt w:val="bullet"/>
      <w:lvlText w:val="•"/>
      <w:lvlJc w:val="left"/>
      <w:pPr>
        <w:ind w:left="774" w:hanging="173.9999999999999"/>
      </w:pPr>
      <w:rPr>
        <w:u w:val="none"/>
      </w:rPr>
    </w:lvl>
    <w:lvl w:ilvl="2">
      <w:start w:val="1"/>
      <w:numFmt w:val="bullet"/>
      <w:lvlText w:val="•"/>
      <w:lvlJc w:val="left"/>
      <w:pPr>
        <w:ind w:left="1374" w:hanging="174"/>
      </w:pPr>
      <w:rPr>
        <w:u w:val="none"/>
      </w:rPr>
    </w:lvl>
    <w:lvl w:ilvl="3">
      <w:start w:val="1"/>
      <w:numFmt w:val="bullet"/>
      <w:lvlText w:val="•"/>
      <w:lvlJc w:val="left"/>
      <w:pPr>
        <w:ind w:left="1974" w:hanging="174"/>
      </w:pPr>
      <w:rPr>
        <w:u w:val="none"/>
      </w:rPr>
    </w:lvl>
    <w:lvl w:ilvl="4">
      <w:start w:val="1"/>
      <w:numFmt w:val="bullet"/>
      <w:lvlText w:val="•"/>
      <w:lvlJc w:val="left"/>
      <w:pPr>
        <w:ind w:left="2574" w:hanging="174.00000000000045"/>
      </w:pPr>
      <w:rPr>
        <w:u w:val="none"/>
      </w:rPr>
    </w:lvl>
    <w:lvl w:ilvl="5">
      <w:start w:val="1"/>
      <w:numFmt w:val="bullet"/>
      <w:lvlText w:val="•"/>
      <w:lvlJc w:val="left"/>
      <w:pPr>
        <w:ind w:left="3174" w:hanging="174"/>
      </w:pPr>
      <w:rPr>
        <w:u w:val="none"/>
      </w:rPr>
    </w:lvl>
    <w:lvl w:ilvl="6">
      <w:start w:val="1"/>
      <w:numFmt w:val="bullet"/>
      <w:lvlText w:val="•"/>
      <w:lvlJc w:val="left"/>
      <w:pPr>
        <w:ind w:left="3774" w:hanging="174"/>
      </w:pPr>
      <w:rPr>
        <w:u w:val="none"/>
      </w:rPr>
    </w:lvl>
    <w:lvl w:ilvl="7">
      <w:start w:val="1"/>
      <w:numFmt w:val="bullet"/>
      <w:lvlText w:val="•"/>
      <w:lvlJc w:val="left"/>
      <w:pPr>
        <w:ind w:left="4374" w:hanging="174"/>
      </w:pPr>
      <w:rPr>
        <w:u w:val="none"/>
      </w:rPr>
    </w:lvl>
    <w:lvl w:ilvl="8">
      <w:start w:val="1"/>
      <w:numFmt w:val="bullet"/>
      <w:lvlText w:val="•"/>
      <w:lvlJc w:val="left"/>
      <w:pPr>
        <w:ind w:left="4974" w:hanging="174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pPr>
      <w:spacing w:line="276" w:lineRule="auto"/>
    </w:pPr>
    <w:rPr>
      <w:color w:val="000000"/>
      <w:sz w:val="22"/>
      <w:szCs w:val="22"/>
      <w:lang w:eastAsia="ru-RU" w:val="ru-RU"/>
    </w:rPr>
  </w:style>
  <w:style w:type="paragraph" w:styleId="1">
    <w:name w:val="heading 1"/>
    <w:basedOn w:val="a"/>
    <w:next w:val="a"/>
    <w:pPr>
      <w:keepNext w:val="1"/>
      <w:keepLines w:val="1"/>
      <w:spacing w:before="200"/>
      <w:contextualSpacing w:val="1"/>
      <w:outlineLvl w:val="0"/>
    </w:pPr>
    <w:rPr>
      <w:rFonts w:ascii="Trebuchet MS" w:cs="Trebuchet MS" w:eastAsia="Trebuchet MS" w:hAnsi="Trebuchet MS"/>
      <w:sz w:val="32"/>
      <w:szCs w:val="32"/>
    </w:rPr>
  </w:style>
  <w:style w:type="paragraph" w:styleId="2">
    <w:name w:val="heading 2"/>
    <w:basedOn w:val="a"/>
    <w:next w:val="a"/>
    <w:pPr>
      <w:keepNext w:val="1"/>
      <w:keepLines w:val="1"/>
      <w:spacing w:before="200"/>
      <w:contextualSpacing w:val="1"/>
      <w:outlineLvl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3">
    <w:name w:val="heading 3"/>
    <w:basedOn w:val="a"/>
    <w:next w:val="a"/>
    <w:pPr>
      <w:keepNext w:val="1"/>
      <w:keepLines w:val="1"/>
      <w:spacing w:before="160"/>
      <w:contextualSpacing w:val="1"/>
      <w:outlineLvl w:val="2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4">
    <w:name w:val="heading 4"/>
    <w:basedOn w:val="a"/>
    <w:next w:val="a"/>
    <w:pPr>
      <w:keepNext w:val="1"/>
      <w:keepLines w:val="1"/>
      <w:spacing w:before="160"/>
      <w:contextualSpacing w:val="1"/>
      <w:outlineLvl w:val="3"/>
    </w:pPr>
    <w:rPr>
      <w:rFonts w:ascii="Trebuchet MS" w:cs="Trebuchet MS" w:eastAsia="Trebuchet MS" w:hAnsi="Trebuchet MS"/>
      <w:color w:val="666666"/>
      <w:u w:val="single"/>
    </w:rPr>
  </w:style>
  <w:style w:type="paragraph" w:styleId="5">
    <w:name w:val="heading 5"/>
    <w:basedOn w:val="a"/>
    <w:next w:val="a"/>
    <w:pPr>
      <w:keepNext w:val="1"/>
      <w:keepLines w:val="1"/>
      <w:spacing w:before="160"/>
      <w:contextualSpacing w:val="1"/>
      <w:outlineLvl w:val="4"/>
    </w:pPr>
    <w:rPr>
      <w:rFonts w:ascii="Trebuchet MS" w:cs="Trebuchet MS" w:eastAsia="Trebuchet MS" w:hAnsi="Trebuchet MS"/>
      <w:color w:val="666666"/>
    </w:rPr>
  </w:style>
  <w:style w:type="paragraph" w:styleId="6">
    <w:name w:val="heading 6"/>
    <w:basedOn w:val="a"/>
    <w:next w:val="a"/>
    <w:pPr>
      <w:keepNext w:val="1"/>
      <w:keepLines w:val="1"/>
      <w:spacing w:before="160"/>
      <w:contextualSpacing w:val="1"/>
      <w:outlineLvl w:val="5"/>
    </w:pPr>
    <w:rPr>
      <w:rFonts w:ascii="Trebuchet MS" w:cs="Trebuchet MS" w:eastAsia="Trebuchet MS" w:hAnsi="Trebuchet MS"/>
      <w:i w:val="1"/>
      <w:color w:val="66666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pPr>
      <w:spacing w:line="276" w:lineRule="auto"/>
    </w:pPr>
    <w:rPr>
      <w:color w:val="000000"/>
      <w:sz w:val="22"/>
      <w:szCs w:val="22"/>
      <w:lang w:eastAsia="ru-RU" w:val="ru-RU"/>
    </w:rPr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Название"/>
    <w:basedOn w:val="a"/>
    <w:next w:val="a"/>
    <w:pPr>
      <w:keepNext w:val="1"/>
      <w:keepLines w:val="1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a4">
    <w:name w:val="Subtitle"/>
    <w:basedOn w:val="a"/>
    <w:next w:val="a"/>
    <w:pPr>
      <w:keepNext w:val="1"/>
      <w:keepLines w:val="1"/>
      <w:spacing w:after="200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a5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7.png"/><Relationship Id="rId21" Type="http://schemas.openxmlformats.org/officeDocument/2006/relationships/image" Target="media/image2.png"/><Relationship Id="rId24" Type="http://schemas.openxmlformats.org/officeDocument/2006/relationships/image" Target="media/image1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FPEVQYix8eWcn4zHgGHRQIlBTKPg9gIR/edit?usp=drive_link&amp;ouid=103372480510558009952&amp;rtpof=true&amp;sd=true" TargetMode="External"/><Relationship Id="rId26" Type="http://schemas.openxmlformats.org/officeDocument/2006/relationships/image" Target="media/image19.png"/><Relationship Id="rId25" Type="http://schemas.openxmlformats.org/officeDocument/2006/relationships/image" Target="media/image17.png"/><Relationship Id="rId28" Type="http://schemas.openxmlformats.org/officeDocument/2006/relationships/image" Target="media/image15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0.png"/><Relationship Id="rId7" Type="http://schemas.openxmlformats.org/officeDocument/2006/relationships/hyperlink" Target="https://docs.google.com/document/d/1Ou6epUB6-zqZc1wfUPYO2CbKB8MVWuJW/edit?usp=drive_link&amp;ouid=103372480510558009952&amp;rtpof=true&amp;sd=true" TargetMode="External"/><Relationship Id="rId8" Type="http://schemas.openxmlformats.org/officeDocument/2006/relationships/hyperlink" Target="https://docs.google.com/document/d/1E4bIXlkFc2ZZ4bEkHAf8uSEvKtMdK4Rw/edit?usp=drive_link&amp;ouid=103372480510558009952&amp;rtpof=true&amp;sd=true" TargetMode="External"/><Relationship Id="rId31" Type="http://schemas.openxmlformats.org/officeDocument/2006/relationships/image" Target="media/image4.png"/><Relationship Id="rId30" Type="http://schemas.openxmlformats.org/officeDocument/2006/relationships/image" Target="media/image8.png"/><Relationship Id="rId11" Type="http://schemas.openxmlformats.org/officeDocument/2006/relationships/hyperlink" Target="https://docs.google.com/document/d/1wFBYTW8Hgl7Q1R_LKRvdZGVd30RoQ7UR/edit?usp=drive_link&amp;ouid=103372480510558009952&amp;rtpof=true&amp;sd=true" TargetMode="External"/><Relationship Id="rId10" Type="http://schemas.openxmlformats.org/officeDocument/2006/relationships/hyperlink" Target="https://docs.google.com/document/d/1WsK6MgHvOmjKYwUbCVXd2ZMJJeIUCtnk/edit?usp=drive_link&amp;ouid=103372480510558009952&amp;rtpof=true&amp;sd=true" TargetMode="External"/><Relationship Id="rId32" Type="http://schemas.openxmlformats.org/officeDocument/2006/relationships/header" Target="header1.xml"/><Relationship Id="rId13" Type="http://schemas.openxmlformats.org/officeDocument/2006/relationships/image" Target="media/image11.png"/><Relationship Id="rId12" Type="http://schemas.openxmlformats.org/officeDocument/2006/relationships/image" Target="media/image20.png"/><Relationship Id="rId15" Type="http://schemas.openxmlformats.org/officeDocument/2006/relationships/image" Target="media/image5.png"/><Relationship Id="rId14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3.png"/><Relationship Id="rId19" Type="http://schemas.openxmlformats.org/officeDocument/2006/relationships/image" Target="media/image18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LLkfShzb6Dpyacmtlp9boyxCjg==">CgMxLjAyCWlkLmdqZGd4czIKaWQuMzBqMHpsbDIKaWQuMWZvYjl0ZTIKaWQuM3pueXNoNzIKaWQuMmV0OTJwMDIJaWQudHlqY3d0MgppZC4zZHk2dmttMgppZC4xdDNoNXNmMg5oLnMwbWJ5OTd6YzZkYTIOaC5uZTk2cW5jZmp1OW0yDmguazA3dnhpanZ2bzhhMgppZC40ZDM0b2c4Mg5oLmtraW9wejJ0bmoyODINaC43cGlpbmNpenNmdjIOaC45d2dkY2pya2xoMjAyDmgudjc1eXpseGVtczBzMg5oLjk1aXlleDIzNDJiYzIOaC5lbjVua2w5bXg1NngyDWguZWxibnZnajh0bXgyDmgucTQ3bjVwZ29xYTB3MgppZC4yczhleW8xMg5oLjd5a3VqcDJqajBqaTIOaC56ZnNhdHN1OXpneGwyDWguMnBpbTRxM2JxMWYyDWguYmx0YmJneXRtYnAyDmgucHpwaG1xZ2thdmN6Mg5oLnJldTZuODVyZ2FicTIKaWQuMTdkcDh2dTINaC55Mzk4Yjc2cXRkbzIOaC5oOWZpYWdrcDhyb3YyDmguZDBxendidWdlODBkMgppZC4zcmRjcmpuMgppZC4yNmluMXJnMg5oLnY1dTc0eHFianNqajIOaC5oOGVmYzVpbTYwZjEyDWgudDRvMXhzZ2N4ZmQyDmgubHZ3ZzZicXB1d3NzMg5oLnRkeGZidXR6cDg0bzIJaWQubG54Yno5MgppZC4zNW5rdW4yOAByITExMXhvblJkRkswWmdveE50T1FYelJCMDBMQzlFenMx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2024-09-16T18:52:00Z</dcterms:created>
  <dc:creator>Myrsya</dc:creator>
</cp:coreProperties>
</file>