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NoIndent"/>
        <w:jc w:val="center"/>
      </w:pPr>
      <w:r>
        <w:rPr>
          <w:rtl w:val="0"/>
        </w:rPr>
        <w:t>НАЦІОНАЛЬНИЙ ТЕХНІЧНИЙ УНІВЕРСИТЕТ УКРАЇНИ</w:t>
      </w:r>
    </w:p>
    <w:p>
      <w:pPr>
        <w:pStyle w:val="NormalNoIndent"/>
        <w:jc w:val="center"/>
        <w:rPr>
          <w:caps w:val="1"/>
        </w:rPr>
      </w:pPr>
      <w:r>
        <w:rPr>
          <w:rtl w:val="0"/>
        </w:rPr>
        <w:t>«КИЇВСЬКИЙ ПОЛІТЕХНІЧНИЙ ІНСТИТУТ</w:t>
      </w:r>
    </w:p>
    <w:p>
      <w:pPr>
        <w:pStyle w:val="NormalNoIndent"/>
        <w:jc w:val="center"/>
      </w:pPr>
      <w:r>
        <w:rPr>
          <w:caps w:val="1"/>
          <w:rtl w:val="0"/>
        </w:rPr>
        <w:t>імені Ігоря Сікорського</w:t>
      </w:r>
      <w:r>
        <w:rPr>
          <w:rtl w:val="0"/>
          <w:lang w:val="it-IT"/>
        </w:rPr>
        <w:t>»</w:t>
      </w:r>
    </w:p>
    <w:p>
      <w:pPr>
        <w:pStyle w:val="NormalNoIndent"/>
        <w:jc w:val="center"/>
      </w:pPr>
      <w:r>
        <w:rPr>
          <w:rtl w:val="0"/>
        </w:rPr>
        <w:t>Факультет прикладної математики</w:t>
      </w:r>
    </w:p>
    <w:p>
      <w:pPr>
        <w:pStyle w:val="NormalNoIndent"/>
        <w:jc w:val="center"/>
      </w:pPr>
      <w:r>
        <w:rPr>
          <w:rtl w:val="0"/>
        </w:rPr>
        <w:t>Кафедра прикладної математики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ЕТАП №</w:t>
      </w:r>
      <w:r>
        <w:rPr>
          <w:rFonts w:ascii="Times New Roman" w:hAnsi="Times New Roman"/>
          <w:sz w:val="28"/>
          <w:szCs w:val="28"/>
          <w:rtl w:val="0"/>
          <w:lang w:val="ru-RU"/>
        </w:rPr>
        <w:t>2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«Вивчення методу розв’язування задачі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РОЗРАХУНКОВО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ГРАФІЧНОЇ  РОБОТИ»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 дисципліни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«Програмування» </w:t>
      </w:r>
      <w:r>
        <w:rPr>
          <w:rFonts w:ascii="Times New Roman" w:hAnsi="Times New Roman"/>
          <w:sz w:val="28"/>
          <w:szCs w:val="28"/>
          <w:rtl w:val="0"/>
          <w:lang w:val="ru-RU"/>
        </w:rPr>
        <w:t>1-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й семестр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тему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«Програм</w:t>
      </w:r>
      <w:r>
        <w:rPr>
          <w:rFonts w:ascii="Times New Roman" w:hAnsi="Times New Roman" w:hint="default"/>
          <w:sz w:val="28"/>
          <w:szCs w:val="28"/>
          <w:rtl w:val="0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розв’язання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рівнянь виду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f(x)=0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графічним методом»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100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820"/>
        <w:gridCol w:w="391"/>
        <w:gridCol w:w="4820"/>
      </w:tblGrid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52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NoIndent"/>
              <w:tabs>
                <w:tab w:val="left" w:pos="3366"/>
              </w:tabs>
            </w:pPr>
            <w:r>
              <w:rPr>
                <w:shd w:val="nil" w:color="auto" w:fill="auto"/>
                <w:rtl w:val="0"/>
              </w:rPr>
              <w:t>Викона</w:t>
            </w:r>
            <w:r>
              <w:rPr>
                <w:shd w:val="nil" w:color="auto" w:fill="auto"/>
                <w:rtl w:val="0"/>
                <w:lang w:val="ru-RU"/>
              </w:rPr>
              <w:t>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NoIndent"/>
              <w:tabs>
                <w:tab w:val="left" w:pos="3366"/>
              </w:tabs>
            </w:pPr>
            <w:r>
              <w:rPr>
                <w:shd w:val="nil" w:color="auto" w:fill="auto"/>
                <w:rtl w:val="0"/>
              </w:rPr>
              <w:t>Керівник</w:t>
            </w:r>
            <w:r>
              <w:rPr>
                <w:shd w:val="nil" w:color="auto" w:fill="auto"/>
                <w:rtl w:val="0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874" w:hRule="atLeast"/>
        </w:trPr>
        <w:tc>
          <w:tcPr>
            <w:tcW w:type="dxa" w:w="52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NoIndent"/>
              <w:tabs>
                <w:tab w:val="left" w:pos="3366"/>
              </w:tabs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студент групи КМ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02</w:t>
            </w:r>
          </w:p>
          <w:p>
            <w:pPr>
              <w:pStyle w:val="NormalNoIndent"/>
              <w:tabs>
                <w:tab w:val="left" w:pos="3366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Врублевський О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Олефір О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Київ – </w:t>
      </w:r>
      <w:r>
        <w:rPr>
          <w:rFonts w:ascii="Times New Roman" w:hAnsi="Times New Roman"/>
          <w:sz w:val="28"/>
          <w:szCs w:val="28"/>
          <w:rtl w:val="0"/>
          <w:lang w:val="ru-RU"/>
        </w:rPr>
        <w:t>2020</w:t>
      </w:r>
    </w:p>
    <w:p>
      <w:pPr>
        <w:pStyle w:val="heading 1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П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РОГРАМА РОЗВ’ЯЗАННЯ РІВНЯНЬ ВИДУ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F(x)=0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ГРАФІЧНИМ МЕТОДОМ</w:t>
      </w:r>
    </w:p>
    <w:p>
      <w:pPr>
        <w:pStyle w:val="Normal.0"/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after="14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br w:type="textWrapping"/>
        <w:br w:type="textWrapping"/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>Рівняння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 — аналітичний запис задачі знаходження аргументів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при яких дві задані функції рівні між собою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 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g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)</m:t>
        </m:r>
      </m:oMath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,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br w:type="textWrapping"/>
        <w:br w:type="textWrapping"/>
        <w:t xml:space="preserve">де </w:t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f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(x)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g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(x)</w:t>
      </w:r>
      <w:r>
        <w:rPr>
          <w:rFonts w:ascii="Times New Roman" w:hAnsi="Times New Roman" w:hint="default"/>
          <w:sz w:val="28"/>
          <w:szCs w:val="28"/>
          <w:rtl w:val="0"/>
        </w:rPr>
        <w:t> — деякі задані функції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які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азиваються 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лівою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та 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</w:rPr>
        <w:t>правою</w:t>
      </w:r>
      <w:r>
        <w:rPr>
          <w:rFonts w:ascii="Times New Roman" w:hAnsi="Times New Roman" w:hint="default"/>
          <w:sz w:val="28"/>
          <w:szCs w:val="28"/>
          <w:rtl w:val="0"/>
        </w:rPr>
        <w:t> частинами рівняння</w:t>
      </w:r>
      <w:r>
        <w:rPr>
          <w:rFonts w:ascii="Times New Roman" w:hAnsi="Times New Roman"/>
          <w:sz w:val="28"/>
          <w:szCs w:val="28"/>
          <w:rtl w:val="0"/>
        </w:rPr>
        <w:t>,</w:t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x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— елемент множини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 якій визначені функції 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f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та </w:t>
      </w:r>
      <w:r>
        <w:rPr>
          <w:rFonts w:ascii="Times New Roman" w:hAnsi="Times New Roman"/>
          <w:i w:val="1"/>
          <w:iCs w:val="1"/>
          <w:sz w:val="28"/>
          <w:szCs w:val="28"/>
          <w:rtl w:val="0"/>
        </w:rPr>
        <w:t>g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after="14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Аргументи функцій рівняння називають </w:t>
      </w: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</w:rPr>
        <w:t xml:space="preserve">невідомими 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</w:rPr>
        <w:t>величинами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</w:rPr>
        <w:t>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значення невідомих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при яких рівняння стає рівністю — </w:t>
      </w: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</w:rPr>
        <w:t>коренями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 рівняння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Рівняння може мати один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кілька або нескінченно багато коренів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а може не мати кореня взагалі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after="14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Іноді математична задача накладає обмеження на множину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якій повинні належати розв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язки рівняння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наприклад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,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 діофантові рівняння вимагають тільки цілочисленного розв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язку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Існування та кількість коренів рівняння теж можуть залежати від множини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наприклад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рівняння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1</m:t>
        </m:r>
      </m:oMath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  не має дійсних розв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язків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однак має комплексні розв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язки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after="14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Нормальна форма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 запису рівняння має вигляд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shd w:val="clear" w:color="auto" w:fill="ffffff"/>
          <w:rtl w:val="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0</m:t>
        </m:r>
      </m:oMath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after="14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До неї можна перейти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перенісши праву частину рівняння наліво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Рівняння в такій формі називається </w:t>
      </w: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</w:rPr>
        <w:t>однорідним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after="14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того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,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 </w:t>
      </w: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</w:rPr>
        <w:t>щоб розв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i w:val="1"/>
          <w:iCs w:val="1"/>
          <w:sz w:val="28"/>
          <w:szCs w:val="28"/>
          <w:shd w:val="clear" w:color="auto" w:fill="ffffff"/>
          <w:rtl w:val="0"/>
        </w:rPr>
        <w:t>язати рівняння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треба знайти його розв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язки або довести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що їх не існує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after="14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Аргументами фунцій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отже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невідомими рівнянь можуть бути не тільки числа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а й складніші математичні об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єкти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Наприклад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в диференціальних рівняннях невідомими є функції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операторних — оператори тощо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keepNext w:val="1"/>
        <w:spacing w:line="360" w:lineRule="auto"/>
        <w:ind w:firstLine="709"/>
        <w:jc w:val="center"/>
      </w:pPr>
    </w:p>
    <w:p>
      <w:pPr>
        <w:pStyle w:val="caption"/>
        <w:jc w:val="center"/>
        <w:rPr>
          <w:rFonts w:ascii="Times New Roman" w:cs="Times New Roman" w:hAnsi="Times New Roman" w:eastAsia="Times New Roman"/>
          <w:color w:val="44546a"/>
          <w:sz w:val="28"/>
          <w:szCs w:val="28"/>
        </w:rPr>
      </w:pPr>
      <w: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1606659</wp:posOffset>
            </wp:positionH>
            <wp:positionV relativeFrom="page">
              <wp:posOffset>571500</wp:posOffset>
            </wp:positionV>
            <wp:extent cx="2543592" cy="254359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592" cy="2543592"/>
                    </a:xfrm>
                    <a:prstGeom prst="rect">
                      <a:avLst/>
                    </a:prstGeom>
                    <a:ln w="635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Графічне представлення методу </w:t>
      </w:r>
      <w:r>
        <w:rPr>
          <w:rFonts w:ascii="Times New Roman" w:hAnsi="Times New Roman" w:hint="default"/>
          <w:sz w:val="28"/>
          <w:szCs w:val="28"/>
          <w:rtl w:val="0"/>
        </w:rPr>
        <w:t>знаходження коренів рівняння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44546a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44546a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44546a"/>
            <w:sz w:val="28"/>
            <w:szCs w:val="28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44546a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44546a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44546a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  <w:rtl w:val="0"/>
        </w:rPr>
        <w:t xml:space="preserve"> </w:t>
      </w:r>
    </w:p>
    <w:p>
      <w:pPr>
        <w:pStyle w:val="Normal.0"/>
      </w:pPr>
    </w:p>
    <w:p>
      <w:pPr>
        <w:pStyle w:val="Normal (Web)"/>
        <w:shd w:val="clear" w:color="auto" w:fill="ffffff"/>
        <w:spacing w:before="0" w:after="0"/>
        <w:jc w:val="both"/>
        <w:rPr>
          <w:outline w:val="0"/>
          <w:color w:val="666666"/>
          <w:sz w:val="28"/>
          <w:szCs w:val="28"/>
          <w:u w:color="666666"/>
          <w14:textFill>
            <w14:solidFill>
              <w14:srgbClr w14:val="666666"/>
            </w14:solidFill>
          </w14:textFill>
        </w:rPr>
      </w:pPr>
      <w:r>
        <w:rPr>
          <w:outline w:val="0"/>
          <w:color w:val="666666"/>
          <w:sz w:val="28"/>
          <w:szCs w:val="28"/>
          <w:u w:color="666666"/>
          <w:rtl w:val="0"/>
          <w14:textFill>
            <w14:solidFill>
              <w14:srgbClr w14:val="666666"/>
            </w14:solidFill>
          </w14:textFill>
        </w:rPr>
        <w:t>Площу однієї такої трапеції можна обчислити за формулою</w:t>
      </w:r>
      <w:r>
        <w:rPr>
          <w:outline w:val="0"/>
          <w:color w:val="666666"/>
          <w:sz w:val="28"/>
          <w:szCs w:val="28"/>
          <w:u w:color="666666"/>
          <w:rtl w:val="0"/>
          <w14:textFill>
            <w14:solidFill>
              <w14:srgbClr w14:val="666666"/>
            </w14:solidFill>
          </w14:textFill>
        </w:rPr>
        <w:t>:</w:t>
      </w:r>
    </w:p>
    <w:p>
      <w:pPr>
        <w:pStyle w:val="Normal (Web)"/>
        <w:shd w:val="clear" w:color="auto" w:fill="ffffff"/>
        <w:spacing w:before="0" w:after="0"/>
        <w:jc w:val="center"/>
        <w:rPr>
          <w:outline w:val="0"/>
          <w:color w:val="666666"/>
          <w:sz w:val="28"/>
          <w:szCs w:val="28"/>
          <w:u w:color="666666"/>
          <w14:textFill>
            <w14:solidFill>
              <w14:srgbClr w14:val="666666"/>
            </w14:solidFill>
          </w14:textFill>
        </w:rPr>
      </w:pPr>
      <w:r>
        <w:rPr>
          <w:outline w:val="0"/>
          <w:color w:val="666666"/>
          <w:sz w:val="28"/>
          <w:szCs w:val="28"/>
          <w:u w:color="666666"/>
          <w14:textFill>
            <w14:solidFill>
              <w14:srgbClr w14:val="666666"/>
            </w14:solidFill>
          </w14:textFill>
        </w:rPr>
        <w:drawing xmlns:a="http://schemas.openxmlformats.org/drawingml/2006/main">
          <wp:inline distT="0" distB="0" distL="0" distR="0">
            <wp:extent cx="2098964" cy="404764"/>
            <wp:effectExtent l="0" t="0" r="0" b="0"/>
            <wp:docPr id="1073741826" name="officeArt object" descr="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313" descr="31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964" cy="4047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 (Web)"/>
        <w:shd w:val="clear" w:color="auto" w:fill="ffffff"/>
        <w:spacing w:before="0" w:after="0"/>
        <w:jc w:val="both"/>
        <w:rPr>
          <w:outline w:val="0"/>
          <w:color w:val="666666"/>
          <w:sz w:val="28"/>
          <w:szCs w:val="28"/>
          <w:u w:color="666666"/>
          <w14:textFill>
            <w14:solidFill>
              <w14:srgbClr w14:val="666666"/>
            </w14:solidFill>
          </w14:textFill>
        </w:rPr>
      </w:pPr>
      <w:r>
        <w:rPr>
          <w:outline w:val="0"/>
          <w:color w:val="666666"/>
          <w:sz w:val="28"/>
          <w:szCs w:val="28"/>
          <w:u w:color="666666"/>
          <w:rtl w:val="0"/>
          <w:lang w:val="ru-RU"/>
          <w14:textFill>
            <w14:solidFill>
              <w14:srgbClr w14:val="666666"/>
            </w14:solidFill>
          </w14:textFill>
        </w:rPr>
        <w:t>А загальна площа </w:t>
      </w:r>
      <w:r>
        <w:rPr>
          <w:rFonts w:ascii="Calibri" w:hAnsi="Calibri"/>
          <w:i w:val="1"/>
          <w:iCs w:val="1"/>
          <w:outline w:val="0"/>
          <w:color w:val="666666"/>
          <w:sz w:val="28"/>
          <w:szCs w:val="28"/>
          <w:u w:color="666666"/>
          <w:rtl w:val="0"/>
          <w14:textFill>
            <w14:solidFill>
              <w14:srgbClr w14:val="666666"/>
            </w14:solidFill>
          </w14:textFill>
        </w:rPr>
        <w:t>S</w:t>
      </w:r>
      <w:r>
        <w:rPr>
          <w:outline w:val="0"/>
          <w:color w:val="666666"/>
          <w:sz w:val="28"/>
          <w:szCs w:val="28"/>
          <w:u w:color="666666"/>
          <w:rtl w:val="0"/>
          <w14:textFill>
            <w14:solidFill>
              <w14:srgbClr w14:val="666666"/>
            </w14:solidFill>
          </w14:textFill>
        </w:rPr>
        <w:t> всіх </w:t>
      </w:r>
      <w:r>
        <w:rPr>
          <w:rFonts w:ascii="Calibri" w:hAnsi="Calibri"/>
          <w:i w:val="1"/>
          <w:iCs w:val="1"/>
          <w:outline w:val="0"/>
          <w:color w:val="666666"/>
          <w:sz w:val="28"/>
          <w:szCs w:val="28"/>
          <w:u w:color="666666"/>
          <w:rtl w:val="0"/>
          <w14:textFill>
            <w14:solidFill>
              <w14:srgbClr w14:val="666666"/>
            </w14:solidFill>
          </w14:textFill>
        </w:rPr>
        <w:t>n</w:t>
      </w:r>
      <w:r>
        <w:rPr>
          <w:outline w:val="0"/>
          <w:color w:val="666666"/>
          <w:sz w:val="28"/>
          <w:szCs w:val="28"/>
          <w:u w:color="666666"/>
          <w:rtl w:val="0"/>
          <w14:textFill>
            <w14:solidFill>
              <w14:srgbClr w14:val="666666"/>
            </w14:solidFill>
          </w14:textFill>
        </w:rPr>
        <w:t> трапецій і відповідно наближене </w:t>
      </w:r>
      <w:r>
        <w:rPr>
          <w:rFonts w:ascii="Calibri" w:hAnsi="Calibri" w:hint="default"/>
          <w:b w:val="1"/>
          <w:bCs w:val="1"/>
          <w:outline w:val="0"/>
          <w:color w:val="666666"/>
          <w:sz w:val="28"/>
          <w:szCs w:val="28"/>
          <w:u w:color="666666"/>
          <w:rtl w:val="0"/>
          <w14:textFill>
            <w14:solidFill>
              <w14:srgbClr w14:val="666666"/>
            </w14:solidFill>
          </w14:textFill>
        </w:rPr>
        <w:t>значення інтегралу</w:t>
      </w:r>
      <w:r>
        <w:rPr>
          <w:outline w:val="0"/>
          <w:color w:val="666666"/>
          <w:sz w:val="28"/>
          <w:szCs w:val="28"/>
          <w:u w:color="666666"/>
          <w:rtl w:val="0"/>
          <w14:textFill>
            <w14:solidFill>
              <w14:srgbClr w14:val="666666"/>
            </w14:solidFill>
          </w14:textFill>
        </w:rPr>
        <w:t> дорівнює</w:t>
      </w:r>
      <w:r>
        <w:rPr>
          <w:outline w:val="0"/>
          <w:color w:val="666666"/>
          <w:sz w:val="28"/>
          <w:szCs w:val="28"/>
          <w:u w:color="666666"/>
          <w:rtl w:val="0"/>
          <w14:textFill>
            <w14:solidFill>
              <w14:srgbClr w14:val="666666"/>
            </w14:solidFill>
          </w14:textFill>
        </w:rPr>
        <w:t>:</w:t>
      </w:r>
    </w:p>
    <w:p>
      <w:pPr>
        <w:pStyle w:val="Normal (Web)"/>
        <w:shd w:val="clear" w:color="auto" w:fill="ffffff"/>
        <w:spacing w:before="0" w:after="0"/>
        <w:jc w:val="center"/>
        <w:rPr>
          <w:outline w:val="0"/>
          <w:color w:val="666666"/>
          <w:sz w:val="28"/>
          <w:szCs w:val="28"/>
          <w:u w:color="666666"/>
          <w14:textFill>
            <w14:solidFill>
              <w14:srgbClr w14:val="666666"/>
            </w14:solidFill>
          </w14:textFill>
        </w:rPr>
      </w:pPr>
      <w:r>
        <w:rPr>
          <w:outline w:val="0"/>
          <w:color w:val="666666"/>
          <w:sz w:val="28"/>
          <w:szCs w:val="28"/>
          <w:u w:color="666666"/>
          <w14:textFill>
            <w14:solidFill>
              <w14:srgbClr w14:val="666666"/>
            </w14:solidFill>
          </w14:textFill>
        </w:rPr>
        <w:drawing xmlns:a="http://schemas.openxmlformats.org/drawingml/2006/main">
          <wp:inline distT="0" distB="0" distL="0" distR="0">
            <wp:extent cx="4044331" cy="526474"/>
            <wp:effectExtent l="0" t="0" r="0" b="0"/>
            <wp:docPr id="1073741827" name="officeArt object" descr="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411" descr="41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31" cy="5264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shd w:val="clear" w:color="auto" w:fill="ffffff"/>
        <w:spacing w:before="0" w:after="0"/>
        <w:jc w:val="center"/>
        <w:rPr>
          <w:outline w:val="0"/>
          <w:color w:val="666666"/>
          <w:sz w:val="28"/>
          <w:szCs w:val="28"/>
          <w:u w:color="666666"/>
          <w14:textFill>
            <w14:solidFill>
              <w14:srgbClr w14:val="666666"/>
            </w14:solidFill>
          </w14:textFill>
        </w:rPr>
      </w:pPr>
    </w:p>
    <w:p>
      <w:pPr>
        <w:pStyle w:val="Normal (Web)"/>
        <w:shd w:val="clear" w:color="auto" w:fill="ffffff"/>
        <w:spacing w:before="0" w:after="0"/>
        <w:jc w:val="both"/>
        <w:rPr>
          <w:outline w:val="0"/>
          <w:color w:val="666666"/>
          <w:sz w:val="28"/>
          <w:szCs w:val="28"/>
          <w:u w:color="666666"/>
          <w14:textFill>
            <w14:solidFill>
              <w14:srgbClr w14:val="666666"/>
            </w14:solidFill>
          </w14:textFill>
        </w:rPr>
      </w:pPr>
      <w:r>
        <w:rPr>
          <w:outline w:val="0"/>
          <w:color w:val="666666"/>
          <w:sz w:val="28"/>
          <w:szCs w:val="28"/>
          <w:u w:color="666666"/>
          <w:rtl w:val="0"/>
          <w14:textFill>
            <w14:solidFill>
              <w14:srgbClr w14:val="666666"/>
            </w14:solidFill>
          </w14:textFill>
        </w:rPr>
        <w:t>Якщо підставити граничні значення проміжку обчислення інтеграла</w:t>
      </w:r>
      <w:r>
        <w:rPr>
          <w:outline w:val="0"/>
          <w:color w:val="666666"/>
          <w:sz w:val="28"/>
          <w:szCs w:val="28"/>
          <w:u w:color="666666"/>
          <w:rtl w:val="0"/>
          <w14:textFill>
            <w14:solidFill>
              <w14:srgbClr w14:val="666666"/>
            </w14:solidFill>
          </w14:textFill>
        </w:rPr>
        <w:t xml:space="preserve">, </w:t>
      </w:r>
      <w:r>
        <w:rPr>
          <w:outline w:val="0"/>
          <w:color w:val="666666"/>
          <w:sz w:val="28"/>
          <w:szCs w:val="28"/>
          <w:u w:color="666666"/>
          <w:rtl w:val="0"/>
          <w14:textFill>
            <w14:solidFill>
              <w14:srgbClr w14:val="666666"/>
            </w14:solidFill>
          </w14:textFill>
        </w:rPr>
        <w:t>то формула набуде наступного вигляду</w:t>
      </w:r>
      <w:r>
        <w:rPr>
          <w:outline w:val="0"/>
          <w:color w:val="666666"/>
          <w:sz w:val="28"/>
          <w:szCs w:val="28"/>
          <w:u w:color="666666"/>
          <w:rtl w:val="0"/>
          <w14:textFill>
            <w14:solidFill>
              <w14:srgbClr w14:val="666666"/>
            </w14:solidFill>
          </w14:textFill>
        </w:rPr>
        <w:t>:</w:t>
      </w:r>
    </w:p>
    <w:p>
      <w:pPr>
        <w:pStyle w:val="Normal (Web)"/>
        <w:shd w:val="clear" w:color="auto" w:fill="ffffff"/>
        <w:spacing w:before="0" w:after="0"/>
        <w:jc w:val="center"/>
        <w:rPr>
          <w:rFonts w:ascii="Arial" w:cs="Arial" w:hAnsi="Arial" w:eastAsia="Arial"/>
          <w:outline w:val="0"/>
          <w:color w:val="666666"/>
          <w:sz w:val="18"/>
          <w:szCs w:val="18"/>
          <w:u w:color="666666"/>
          <w14:textFill>
            <w14:solidFill>
              <w14:srgbClr w14:val="666666"/>
            </w14:solidFill>
          </w14:textFill>
        </w:rPr>
      </w:pPr>
      <w:r>
        <w:rPr>
          <w:rFonts w:ascii="Arial" w:cs="Arial" w:hAnsi="Arial" w:eastAsia="Arial"/>
          <w:outline w:val="0"/>
          <w:color w:val="666666"/>
          <w:sz w:val="18"/>
          <w:szCs w:val="18"/>
          <w:u w:color="666666"/>
          <w14:textFill>
            <w14:solidFill>
              <w14:srgbClr w14:val="666666"/>
            </w14:solidFill>
          </w14:textFill>
        </w:rPr>
        <w:drawing xmlns:a="http://schemas.openxmlformats.org/drawingml/2006/main">
          <wp:inline distT="0" distB="0" distL="0" distR="0">
            <wp:extent cx="2964873" cy="706718"/>
            <wp:effectExtent l="0" t="0" r="0" b="0"/>
            <wp:docPr id="1073741828" name="officeArt object" descr="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510" descr="510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73" cy="7067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sample_txt"/>
        <w:spacing w:before="0" w:after="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Приклад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 </w:t>
      </w:r>
      <w:r>
        <w:rPr>
          <w:sz w:val="28"/>
          <w:szCs w:val="28"/>
          <w:rtl w:val="0"/>
          <w:lang w:val="ru-RU"/>
        </w:rPr>
        <w:t>Розв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</w:rPr>
        <w:t>зання квадратного рівняння загального вигляду</w:t>
      </w:r>
      <w:r>
        <w:rPr>
          <w:sz w:val="28"/>
          <w:szCs w:val="28"/>
          <w:rtl w:val="0"/>
        </w:rPr>
        <w:t>:</w:t>
      </w:r>
      <w:r>
        <w:rPr>
          <w:sz w:val="28"/>
          <w:szCs w:val="28"/>
          <w:rtl w:val="0"/>
          <w:lang w:val="ru-RU"/>
        </w:rPr>
        <w:t> </w:t>
      </w:r>
    </w:p>
    <w:p>
      <w:pPr>
        <w:pStyle w:val="sample_txt"/>
        <w:spacing w:before="0" w:after="0"/>
        <w:rPr>
          <w:color w:val="000000"/>
          <w:sz w:val="28"/>
        </w:rPr>
      </w:pPr>
      <w:r>
        <w:rPr>
          <w:sz w:val="28"/>
          <w:szCs w:val="28"/>
        </w:rPr>
        <w:br w:type="textWrapping"/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3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</m:t>
        </m:r>
      </m:oMath>
      <w:r>
        <w:rPr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  <w:br w:type="textWrapping"/>
        <w:br w:type="textWrapping"/>
        <w:t>С</w:t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>посіб</w:t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</w:rPr>
        <w:t xml:space="preserve"> роз’вязвння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Побудуємо графік функції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3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</m:t>
        </m:r>
      </m:oMath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Маємо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такі коефіцієнти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: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𝑎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=1,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𝑏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=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−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2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Знайдемо точку вершини параболи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shd w:val="clear" w:color="auto" w:fill="ffffff"/>
          <w:rtl w:val="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1</m:t>
        </m:r>
      </m:oMath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,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shd w:val="clear" w:color="auto" w:fill="ffffff"/>
          <w:rtl w:val="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f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3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4</m:t>
        </m:r>
      </m:oMath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Отже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вершиною параболи є точка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(1;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−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4),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br w:type="textWrapping"/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 а віссю параболи — пряма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𝑥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=1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Візьмемо на осі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𝑥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дві точки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симетричні відносно осі параболи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наприклад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точки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𝑥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=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−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𝑥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=3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Маємо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𝑓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−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1)=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shd w:val="clear" w:color="auto" w:fill="ffffff"/>
          <w:rtl w:val="0"/>
        </w:rPr>
        <w:t>𝑓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(3)=0.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Побудуємо на координатній площині точки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−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1;0)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 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(3;0).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3.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Через точки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−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1;0),(1;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−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4),(3;0)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 проводимо параболу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 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3890434" cy="3853452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434" cy="3853452"/>
                    </a:xfrm>
                    <a:prstGeom prst="rect">
                      <a:avLst/>
                    </a:prstGeom>
                    <a:ln w="635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Коренями рівняння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3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</m:t>
        </m:r>
      </m:oMath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є абсциси точок перетину параболи з віссю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OX,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 отже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корені рівняння такі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: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;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3</m:t>
        </m:r>
      </m:oMath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Відповід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;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3</m:t>
        </m:r>
      </m:oMath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Дл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 </w:t>
      </w:r>
      <w:r>
        <w:rPr>
          <w:rFonts w:ascii="Times New Roman" w:hAnsi="Times New Roman" w:hint="default"/>
          <w:sz w:val="28"/>
          <w:szCs w:val="28"/>
          <w:rtl w:val="0"/>
        </w:rPr>
        <w:t>знаходж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ення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коренів саме квадратного рівняння найзручніше використовувати вищенаведений покроковий план розв’язання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Вхідні дані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які повинен ввести користувач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наступні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sz w:val="28"/>
          <w:szCs w:val="28"/>
          <w:rtl w:val="0"/>
          <w:lang w:val="en-US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b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та с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коефіцієнти  квадратного рівняння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потрібні для знаходження коренів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Вихідні дані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 є результатом роботи програми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):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x (x1,x2)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корінь </w:t>
      </w:r>
      <w:r>
        <w:rPr>
          <w:rFonts w:ascii="Times New Roman" w:hAnsi="Times New Roman"/>
          <w:sz w:val="28"/>
          <w:szCs w:val="28"/>
          <w:rtl w:val="0"/>
          <w:lang w:val="en-US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корені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рівняння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pgSz w:w="11900" w:h="16840" w:orient="portrait"/>
      <w:pgMar w:top="850" w:right="850" w:bottom="850" w:left="1417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NoIndent">
    <w:name w:val="NormalNoIndent"/>
    <w:next w:val="NormalNo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76" w:lineRule="auto"/>
      <w:ind w:left="0" w:right="0" w:firstLine="0"/>
      <w:jc w:val="left"/>
      <w:outlineLvl w:val="0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ru-RU"/>
      <w14:textFill>
        <w14:solidFill>
          <w14:srgbClr w14:val="2E74B5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1"/>
      <w:iCs w:val="1"/>
      <w:caps w:val="0"/>
      <w:smallCaps w:val="0"/>
      <w:strike w:val="0"/>
      <w:dstrike w:val="0"/>
      <w:outline w:val="0"/>
      <w:color w:val="44546a"/>
      <w:spacing w:val="0"/>
      <w:kern w:val="0"/>
      <w:position w:val="0"/>
      <w:sz w:val="18"/>
      <w:szCs w:val="18"/>
      <w:u w:val="none" w:color="44546a"/>
      <w:shd w:val="nil" w:color="auto" w:fill="auto"/>
      <w:vertAlign w:val="baseline"/>
      <w:lang w:val="ru-RU"/>
      <w14:textFill>
        <w14:solidFill>
          <w14:srgbClr w14:val="44546A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sample_txt">
    <w:name w:val="sample_txt"/>
    <w:next w:val="sample_t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image" Target="media/image3.gif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