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D79" w:rsidRPr="00281654" w:rsidRDefault="00483D79" w:rsidP="00483D7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Міністерство освіти і науки України</w:t>
      </w:r>
    </w:p>
    <w:p w:rsidR="00483D79" w:rsidRPr="00281654" w:rsidRDefault="00483D79" w:rsidP="00483D7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НАЦІОНАЛЬНИЙ ТЕХНІЧНИЙ УНІВЕРСИТЕТ УКРАЇНИ</w:t>
      </w:r>
    </w:p>
    <w:p w:rsidR="00483D79" w:rsidRDefault="00483D79" w:rsidP="00483D7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“КИЇВСЬКИЙ ПОЛІТЕХНІЧНИЙ ІНСТИТУТ”</w:t>
      </w:r>
    </w:p>
    <w:p w:rsidR="00483D79" w:rsidRDefault="00483D79" w:rsidP="00483D79">
      <w:pPr>
        <w:jc w:val="center"/>
        <w:rPr>
          <w:b/>
          <w:szCs w:val="28"/>
          <w:lang w:val="uk-UA"/>
        </w:rPr>
      </w:pPr>
    </w:p>
    <w:p w:rsidR="00483D79" w:rsidRPr="00281654" w:rsidRDefault="00483D79" w:rsidP="00483D79">
      <w:pPr>
        <w:jc w:val="center"/>
        <w:rPr>
          <w:b/>
          <w:szCs w:val="28"/>
          <w:lang w:val="uk-UA"/>
        </w:rPr>
      </w:pPr>
    </w:p>
    <w:p w:rsidR="00483D79" w:rsidRPr="00281654" w:rsidRDefault="00483D79" w:rsidP="00483D79">
      <w:pPr>
        <w:jc w:val="center"/>
        <w:rPr>
          <w:b/>
          <w:szCs w:val="28"/>
          <w:lang w:val="uk-UA"/>
        </w:rPr>
      </w:pPr>
      <w:r w:rsidRPr="00281654">
        <w:rPr>
          <w:b/>
          <w:szCs w:val="28"/>
          <w:lang w:val="uk-UA"/>
        </w:rPr>
        <w:t>Кафедра прикладної математики</w:t>
      </w:r>
    </w:p>
    <w:p w:rsidR="00483D79" w:rsidRDefault="00483D79" w:rsidP="00F54B25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483D79" w:rsidRPr="00E53F17" w:rsidRDefault="00483D79" w:rsidP="00F54B25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</w:t>
      </w:r>
      <w:r w:rsidRPr="00E53F17">
        <w:rPr>
          <w:rFonts w:eastAsia="Calibri"/>
          <w:b/>
          <w:szCs w:val="28"/>
          <w:lang w:val="uk-UA" w:eastAsia="en-US"/>
        </w:rPr>
        <w:t>2</w:t>
      </w:r>
    </w:p>
    <w:p w:rsidR="00F54B25" w:rsidRPr="00F54B25" w:rsidRDefault="00F54B25" w:rsidP="00F54B2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«Вивчення методу розв’язування задачі</w:t>
      </w:r>
    </w:p>
    <w:p w:rsidR="00F54B25" w:rsidRPr="00E53F17" w:rsidRDefault="00F54B25" w:rsidP="00F54B2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РОЗРАХУНКОВО-ГРАФІЧНОЇ РОБОТИ»</w:t>
      </w:r>
    </w:p>
    <w:p w:rsidR="00F54B25" w:rsidRPr="00E53F17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1C6BD4" w:rsidRDefault="00F54B25" w:rsidP="001C6BD4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</w:p>
    <w:p w:rsidR="00F54B25" w:rsidRPr="00F54B25" w:rsidRDefault="00F54B25" w:rsidP="001C6BD4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«</w:t>
      </w:r>
      <w:r w:rsidRPr="00F54B25">
        <w:rPr>
          <w:rFonts w:eastAsia="Calibri"/>
          <w:szCs w:val="28"/>
          <w:lang w:val="uk-UA" w:eastAsia="en-US"/>
        </w:rPr>
        <w:t xml:space="preserve">Програма </w:t>
      </w:r>
      <w:proofErr w:type="spellStart"/>
      <w:r w:rsidRPr="00F54B25">
        <w:rPr>
          <w:rFonts w:eastAsia="Calibri"/>
          <w:szCs w:val="28"/>
          <w:lang w:val="uk-UA" w:eastAsia="en-US"/>
        </w:rPr>
        <w:t>pозв’язування</w:t>
      </w:r>
      <w:proofErr w:type="spellEnd"/>
      <w:r w:rsidRPr="00F54B25">
        <w:rPr>
          <w:rFonts w:eastAsia="Calibri"/>
          <w:szCs w:val="28"/>
          <w:lang w:val="uk-UA" w:eastAsia="en-US"/>
        </w:rPr>
        <w:t xml:space="preserve"> системи двох нелінійних</w:t>
      </w:r>
    </w:p>
    <w:p w:rsidR="00F54B25" w:rsidRPr="00E53F17" w:rsidRDefault="00F54B25" w:rsidP="00F54B2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F54B25">
        <w:rPr>
          <w:rFonts w:eastAsia="Calibri"/>
          <w:szCs w:val="28"/>
          <w:lang w:val="uk-UA" w:eastAsia="en-US"/>
        </w:rPr>
        <w:t>рівнянь графічним методом</w:t>
      </w:r>
      <w:r w:rsidRPr="00E53F17">
        <w:rPr>
          <w:rFonts w:eastAsia="Calibri"/>
          <w:szCs w:val="28"/>
          <w:lang w:val="uk-UA" w:eastAsia="en-US"/>
        </w:rPr>
        <w:t>»</w:t>
      </w:r>
    </w:p>
    <w:p w:rsidR="00F54B25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D42FB1" w:rsidRPr="00E53F17" w:rsidRDefault="00D42FB1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Виконала</w:t>
      </w:r>
      <w:r w:rsidRPr="00E53F17">
        <w:rPr>
          <w:rFonts w:eastAsia="Calibri"/>
          <w:szCs w:val="28"/>
          <w:lang w:val="uk-UA" w:eastAsia="en-US"/>
        </w:rPr>
        <w:t xml:space="preserve">: </w:t>
      </w:r>
      <w:proofErr w:type="spellStart"/>
      <w:r w:rsidR="001C6BD4">
        <w:rPr>
          <w:rFonts w:eastAsia="Calibri"/>
          <w:szCs w:val="28"/>
          <w:lang w:val="uk-UA" w:eastAsia="en-US"/>
        </w:rPr>
        <w:t>Карачун</w:t>
      </w:r>
      <w:proofErr w:type="spellEnd"/>
      <w:r w:rsidR="001C6BD4">
        <w:rPr>
          <w:rFonts w:eastAsia="Calibri"/>
          <w:szCs w:val="28"/>
          <w:lang w:val="uk-UA" w:eastAsia="en-US"/>
        </w:rPr>
        <w:t xml:space="preserve"> Анастасія Ігорівна</w:t>
      </w:r>
    </w:p>
    <w:p w:rsidR="00F54B25" w:rsidRDefault="00F54B25" w:rsidP="00F54B2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</w:t>
      </w:r>
    </w:p>
    <w:p w:rsidR="00F54B25" w:rsidRDefault="00F54B25" w:rsidP="00F54B2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  </w:t>
      </w:r>
    </w:p>
    <w:p w:rsidR="00F54B25" w:rsidRPr="00E53F17" w:rsidRDefault="00F54B25" w:rsidP="00F54B2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</w:t>
      </w:r>
      <w:r>
        <w:rPr>
          <w:rFonts w:eastAsia="Calibri"/>
          <w:szCs w:val="28"/>
          <w:lang w:val="uk-UA" w:eastAsia="en-US"/>
        </w:rPr>
        <w:t xml:space="preserve"> </w:t>
      </w:r>
      <w:r w:rsidRPr="00E53F17">
        <w:rPr>
          <w:rFonts w:eastAsia="Calibri"/>
          <w:szCs w:val="28"/>
          <w:lang w:val="uk-UA" w:eastAsia="en-US"/>
        </w:rPr>
        <w:t>С.</w:t>
      </w:r>
    </w:p>
    <w:p w:rsidR="00F54B25" w:rsidRPr="00E53F17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F54B25" w:rsidRPr="00E53F17" w:rsidRDefault="00F54B25" w:rsidP="00F54B25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:rsidR="00422257" w:rsidRDefault="00F54B25" w:rsidP="00422257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602C9A" w:rsidRPr="00D10D24" w:rsidRDefault="00602C9A" w:rsidP="00602C9A">
      <w:pPr>
        <w:spacing w:after="200"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D10D24">
        <w:rPr>
          <w:rFonts w:eastAsia="Calibri"/>
          <w:b/>
          <w:szCs w:val="28"/>
          <w:lang w:val="uk-UA" w:eastAsia="en-US"/>
        </w:rPr>
        <w:lastRenderedPageBreak/>
        <w:t>Системи нелінійних рівнянь</w:t>
      </w:r>
    </w:p>
    <w:p w:rsidR="00602C9A" w:rsidRPr="00602C9A" w:rsidRDefault="00602C9A" w:rsidP="00602C9A">
      <w:pPr>
        <w:spacing w:before="100" w:beforeAutospacing="1" w:line="360" w:lineRule="auto"/>
        <w:ind w:firstLine="0"/>
        <w:jc w:val="left"/>
        <w:rPr>
          <w:i/>
          <w:color w:val="000000"/>
          <w:szCs w:val="28"/>
        </w:rPr>
      </w:pPr>
      <w:r w:rsidRPr="00D10D24">
        <w:rPr>
          <w:color w:val="000000" w:themeColor="text1"/>
          <w:szCs w:val="28"/>
        </w:rPr>
        <w:t xml:space="preserve">      </w:t>
      </w:r>
      <w:r w:rsidRPr="00602C9A">
        <w:rPr>
          <w:color w:val="000000"/>
          <w:szCs w:val="28"/>
          <w:lang w:val="uk-UA"/>
        </w:rPr>
        <w:t>Нелінійними рівняннями називаються рівняння виду</w:t>
      </w:r>
      <w:r w:rsidRPr="00D10D24">
        <w:rPr>
          <w:color w:val="000000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  <w:lang w:val="uk-UA"/>
          </w:rPr>
          <m:t>=0</m:t>
        </m:r>
      </m:oMath>
    </w:p>
    <w:p w:rsidR="00602C9A" w:rsidRPr="00602C9A" w:rsidRDefault="00602C9A" w:rsidP="00602C9A">
      <w:pPr>
        <w:spacing w:before="100" w:beforeAutospacing="1" w:line="360" w:lineRule="auto"/>
        <w:ind w:firstLine="0"/>
        <w:jc w:val="left"/>
        <w:rPr>
          <w:color w:val="000000"/>
          <w:szCs w:val="28"/>
        </w:rPr>
      </w:pPr>
      <w:proofErr w:type="gramStart"/>
      <w:r w:rsidRPr="00602C9A">
        <w:rPr>
          <w:color w:val="000000"/>
          <w:szCs w:val="28"/>
        </w:rPr>
        <w:t>Тут  </w:t>
      </w:r>
      <m:oMath>
        <m:r>
          <w:rPr>
            <w:rFonts w:ascii="Cambria Math" w:hAnsi="Cambria Math"/>
            <w:color w:val="000000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color w:val="000000"/>
            <w:szCs w:val="28"/>
            <w:lang w:val="uk-UA"/>
          </w:rPr>
          <m:t xml:space="preserve"> </m:t>
        </m:r>
      </m:oMath>
      <w:r w:rsidRPr="00D10D24">
        <w:rPr>
          <w:color w:val="000000"/>
          <w:szCs w:val="28"/>
        </w:rPr>
        <w:t>–</w:t>
      </w:r>
      <w:proofErr w:type="gramEnd"/>
      <w:r w:rsidRPr="00602C9A">
        <w:rPr>
          <w:color w:val="000000"/>
          <w:szCs w:val="28"/>
        </w:rPr>
        <w:t xml:space="preserve"> </w:t>
      </w:r>
      <w:proofErr w:type="spellStart"/>
      <w:r w:rsidRPr="00602C9A">
        <w:rPr>
          <w:color w:val="000000"/>
          <w:szCs w:val="28"/>
        </w:rPr>
        <w:t>нелінійна</w:t>
      </w:r>
      <w:proofErr w:type="spellEnd"/>
      <w:r w:rsidRPr="00602C9A">
        <w:rPr>
          <w:color w:val="000000"/>
          <w:szCs w:val="28"/>
        </w:rPr>
        <w:t xml:space="preserve"> </w:t>
      </w:r>
      <w:proofErr w:type="spellStart"/>
      <w:r w:rsidRPr="00602C9A">
        <w:rPr>
          <w:color w:val="000000"/>
          <w:szCs w:val="28"/>
        </w:rPr>
        <w:t>функція</w:t>
      </w:r>
      <w:proofErr w:type="spellEnd"/>
      <w:r w:rsidRPr="00602C9A">
        <w:rPr>
          <w:color w:val="000000"/>
          <w:szCs w:val="28"/>
        </w:rPr>
        <w:t>:</w:t>
      </w:r>
    </w:p>
    <w:p w:rsidR="00602C9A" w:rsidRPr="00D10D24" w:rsidRDefault="00602C9A" w:rsidP="00602C9A">
      <w:pPr>
        <w:pStyle w:val="ListParagraph"/>
        <w:numPr>
          <w:ilvl w:val="0"/>
          <w:numId w:val="2"/>
        </w:numPr>
        <w:spacing w:before="100" w:beforeAutospacing="1" w:line="360" w:lineRule="auto"/>
        <w:jc w:val="left"/>
        <w:rPr>
          <w:color w:val="000000"/>
          <w:szCs w:val="28"/>
        </w:rPr>
      </w:pPr>
      <w:proofErr w:type="spellStart"/>
      <w:r w:rsidRPr="00D10D24">
        <w:rPr>
          <w:color w:val="000000"/>
          <w:szCs w:val="28"/>
        </w:rPr>
        <w:t>Нелінійна</w:t>
      </w:r>
      <w:proofErr w:type="spellEnd"/>
      <w:r w:rsidRPr="00D10D24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алгебраїчна</w:t>
      </w:r>
      <w:proofErr w:type="spellEnd"/>
      <w:r w:rsidRPr="00D10D24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функція</w:t>
      </w:r>
      <w:proofErr w:type="spellEnd"/>
      <w:r w:rsidRPr="00D10D24">
        <w:rPr>
          <w:color w:val="000000"/>
          <w:szCs w:val="28"/>
        </w:rPr>
        <w:t xml:space="preserve"> </w:t>
      </w:r>
      <w:proofErr w:type="gramStart"/>
      <w:r w:rsidRPr="00D10D24">
        <w:rPr>
          <w:color w:val="000000"/>
          <w:szCs w:val="28"/>
        </w:rPr>
        <w:t>виду ;</w:t>
      </w:r>
      <w:proofErr w:type="gramEnd"/>
    </w:p>
    <w:p w:rsidR="00602C9A" w:rsidRPr="002211FF" w:rsidRDefault="00602C9A" w:rsidP="00602C9A">
      <w:pPr>
        <w:pStyle w:val="ListParagraph"/>
        <w:numPr>
          <w:ilvl w:val="0"/>
          <w:numId w:val="2"/>
        </w:numPr>
        <w:spacing w:before="100" w:beforeAutospacing="1" w:line="360" w:lineRule="auto"/>
        <w:jc w:val="left"/>
        <w:rPr>
          <w:color w:val="000000"/>
          <w:szCs w:val="28"/>
        </w:rPr>
      </w:pPr>
      <w:proofErr w:type="spellStart"/>
      <w:r w:rsidRPr="00D10D24">
        <w:rPr>
          <w:color w:val="000000"/>
          <w:szCs w:val="28"/>
        </w:rPr>
        <w:t>Трансцендентні</w:t>
      </w:r>
      <w:proofErr w:type="spellEnd"/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функції</w:t>
      </w:r>
      <w:proofErr w:type="spellEnd"/>
      <w:r w:rsidRPr="002211FF">
        <w:rPr>
          <w:color w:val="000000"/>
          <w:szCs w:val="28"/>
        </w:rPr>
        <w:t xml:space="preserve"> – </w:t>
      </w:r>
      <w:proofErr w:type="spellStart"/>
      <w:r w:rsidRPr="00D10D24">
        <w:rPr>
          <w:color w:val="000000"/>
          <w:szCs w:val="28"/>
        </w:rPr>
        <w:t>тригонометричні</w:t>
      </w:r>
      <w:proofErr w:type="spellEnd"/>
      <w:r w:rsidRPr="002211FF">
        <w:rPr>
          <w:color w:val="000000"/>
          <w:szCs w:val="28"/>
        </w:rPr>
        <w:t xml:space="preserve">, </w:t>
      </w:r>
      <w:proofErr w:type="spellStart"/>
      <w:r w:rsidRPr="00D10D24">
        <w:rPr>
          <w:color w:val="000000"/>
          <w:szCs w:val="28"/>
        </w:rPr>
        <w:t>обернені</w:t>
      </w:r>
      <w:proofErr w:type="spellEnd"/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тригонометричні</w:t>
      </w:r>
      <w:proofErr w:type="spellEnd"/>
      <w:r w:rsidRPr="002211FF">
        <w:rPr>
          <w:color w:val="000000"/>
          <w:szCs w:val="28"/>
        </w:rPr>
        <w:t xml:space="preserve">, </w:t>
      </w:r>
      <w:proofErr w:type="spellStart"/>
      <w:r w:rsidRPr="00D10D24">
        <w:rPr>
          <w:color w:val="000000"/>
          <w:szCs w:val="28"/>
        </w:rPr>
        <w:t>логарифмічні</w:t>
      </w:r>
      <w:proofErr w:type="spellEnd"/>
      <w:r w:rsidRPr="002211FF">
        <w:rPr>
          <w:color w:val="000000"/>
          <w:szCs w:val="28"/>
        </w:rPr>
        <w:t xml:space="preserve">, </w:t>
      </w:r>
      <w:proofErr w:type="spellStart"/>
      <w:r w:rsidRPr="00D10D24">
        <w:rPr>
          <w:color w:val="000000"/>
          <w:szCs w:val="28"/>
        </w:rPr>
        <w:t>показникові</w:t>
      </w:r>
      <w:proofErr w:type="spellEnd"/>
      <w:r w:rsidRPr="002211FF">
        <w:rPr>
          <w:color w:val="000000"/>
          <w:szCs w:val="28"/>
        </w:rPr>
        <w:t xml:space="preserve"> </w:t>
      </w:r>
      <w:r w:rsidRPr="00D10D24">
        <w:rPr>
          <w:color w:val="000000"/>
          <w:szCs w:val="28"/>
        </w:rPr>
        <w:t>и</w:t>
      </w:r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гіперболічні</w:t>
      </w:r>
      <w:proofErr w:type="spellEnd"/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функції</w:t>
      </w:r>
      <w:proofErr w:type="spellEnd"/>
      <w:r w:rsidRPr="002211FF">
        <w:rPr>
          <w:color w:val="000000"/>
          <w:szCs w:val="28"/>
        </w:rPr>
        <w:t>;</w:t>
      </w:r>
    </w:p>
    <w:p w:rsidR="00602C9A" w:rsidRPr="002211FF" w:rsidRDefault="00602C9A" w:rsidP="00602C9A">
      <w:pPr>
        <w:pStyle w:val="ListParagraph"/>
        <w:numPr>
          <w:ilvl w:val="0"/>
          <w:numId w:val="2"/>
        </w:numPr>
        <w:spacing w:before="100" w:beforeAutospacing="1" w:line="360" w:lineRule="auto"/>
        <w:jc w:val="left"/>
        <w:rPr>
          <w:color w:val="000000"/>
          <w:szCs w:val="28"/>
        </w:rPr>
      </w:pPr>
      <w:r w:rsidRPr="00D10D24">
        <w:rPr>
          <w:color w:val="000000"/>
          <w:szCs w:val="28"/>
          <w:lang w:val="uk-UA"/>
        </w:rPr>
        <w:t>К</w:t>
      </w:r>
      <w:proofErr w:type="spellStart"/>
      <w:r w:rsidRPr="00D10D24">
        <w:rPr>
          <w:color w:val="000000"/>
          <w:szCs w:val="28"/>
        </w:rPr>
        <w:t>омбінування</w:t>
      </w:r>
      <w:proofErr w:type="spellEnd"/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цих</w:t>
      </w:r>
      <w:proofErr w:type="spellEnd"/>
      <w:r w:rsidRPr="002211FF">
        <w:rPr>
          <w:color w:val="000000"/>
          <w:szCs w:val="28"/>
        </w:rPr>
        <w:t xml:space="preserve"> </w:t>
      </w:r>
      <w:proofErr w:type="spellStart"/>
      <w:r w:rsidRPr="00D10D24">
        <w:rPr>
          <w:color w:val="000000"/>
          <w:szCs w:val="28"/>
        </w:rPr>
        <w:t>функцій</w:t>
      </w:r>
      <w:proofErr w:type="spellEnd"/>
      <w:r w:rsidRPr="00D10D24">
        <w:rPr>
          <w:color w:val="000000"/>
          <w:szCs w:val="28"/>
          <w:lang w:val="en-US"/>
        </w:rPr>
        <w:t> </w:t>
      </w:r>
      <m:oMath>
        <m:r>
          <w:rPr>
            <w:rFonts w:ascii="Cambria Math" w:hAnsi="Cambria Math"/>
            <w:color w:val="000000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/>
            <w:szCs w:val="28"/>
          </w:rPr>
          <m:t xml:space="preserve">+ </m:t>
        </m:r>
        <m:func>
          <m:func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color w:val="000000"/>
                <w:szCs w:val="28"/>
              </w:rPr>
              <m:t>x)</m:t>
            </m:r>
          </m:e>
        </m:func>
      </m:oMath>
      <w:r w:rsidRPr="002211FF">
        <w:rPr>
          <w:color w:val="000000"/>
          <w:szCs w:val="28"/>
        </w:rPr>
        <w:t>.</w:t>
      </w:r>
    </w:p>
    <w:p w:rsidR="00602C9A" w:rsidRPr="002211FF" w:rsidRDefault="00602C9A" w:rsidP="00602C9A">
      <w:pPr>
        <w:spacing w:before="100" w:beforeAutospacing="1" w:line="360" w:lineRule="auto"/>
        <w:ind w:firstLine="0"/>
        <w:jc w:val="left"/>
        <w:rPr>
          <w:color w:val="000000"/>
          <w:szCs w:val="28"/>
        </w:rPr>
      </w:pPr>
      <w:r w:rsidRPr="002211FF">
        <w:rPr>
          <w:color w:val="000000" w:themeColor="text1"/>
          <w:szCs w:val="28"/>
        </w:rPr>
        <w:t xml:space="preserve">      </w:t>
      </w:r>
      <w:r w:rsidRPr="00D10D24">
        <w:rPr>
          <w:color w:val="000000"/>
          <w:szCs w:val="28"/>
          <w:lang w:val="uk-UA"/>
        </w:rPr>
        <w:t>Розв’язання нелінійних рівнянь складається з двох етапів:</w:t>
      </w:r>
    </w:p>
    <w:p w:rsidR="00602C9A" w:rsidRPr="00D10D24" w:rsidRDefault="00602C9A" w:rsidP="00602C9A">
      <w:pPr>
        <w:pStyle w:val="NormalWeb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</w:rPr>
      </w:pPr>
      <w:proofErr w:type="spellStart"/>
      <w:r w:rsidRPr="00D10D24">
        <w:rPr>
          <w:color w:val="000000"/>
          <w:sz w:val="28"/>
          <w:szCs w:val="28"/>
        </w:rPr>
        <w:t>відокремлення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коренів</w:t>
      </w:r>
      <w:proofErr w:type="spellEnd"/>
      <w:r w:rsidRPr="00D10D24">
        <w:rPr>
          <w:color w:val="000000"/>
          <w:sz w:val="28"/>
          <w:szCs w:val="28"/>
        </w:rPr>
        <w:t>;</w:t>
      </w:r>
    </w:p>
    <w:p w:rsidR="00602C9A" w:rsidRPr="00D10D24" w:rsidRDefault="00602C9A" w:rsidP="00602C9A">
      <w:pPr>
        <w:pStyle w:val="NormalWeb"/>
        <w:numPr>
          <w:ilvl w:val="0"/>
          <w:numId w:val="3"/>
        </w:numPr>
        <w:spacing w:after="0" w:afterAutospacing="0" w:line="360" w:lineRule="auto"/>
        <w:rPr>
          <w:color w:val="000000"/>
          <w:sz w:val="28"/>
          <w:szCs w:val="28"/>
          <w:lang w:val="uk-UA"/>
        </w:rPr>
      </w:pPr>
      <w:r w:rsidRPr="00D10D24">
        <w:rPr>
          <w:color w:val="000000"/>
          <w:sz w:val="28"/>
          <w:szCs w:val="28"/>
          <w:lang w:val="uk-UA"/>
        </w:rPr>
        <w:t>уточнення коренів нелінійних рівнянь.</w:t>
      </w:r>
    </w:p>
    <w:p w:rsidR="00602C9A" w:rsidRPr="00D10D24" w:rsidRDefault="00602C9A" w:rsidP="00602C9A">
      <w:pPr>
        <w:pStyle w:val="NormalWeb"/>
        <w:spacing w:after="0" w:afterAutospacing="0" w:line="360" w:lineRule="auto"/>
        <w:ind w:firstLine="709"/>
        <w:rPr>
          <w:color w:val="000000"/>
          <w:sz w:val="28"/>
          <w:szCs w:val="28"/>
        </w:rPr>
      </w:pPr>
      <w:r w:rsidRPr="00D10D24">
        <w:rPr>
          <w:color w:val="000000"/>
          <w:sz w:val="28"/>
          <w:szCs w:val="28"/>
          <w:lang w:val="uk-UA"/>
        </w:rPr>
        <w:t xml:space="preserve">На першому етапі необхідно дослідити рівняння і з’ясувати є корні чи ні. </w:t>
      </w:r>
      <w:proofErr w:type="spellStart"/>
      <w:r w:rsidRPr="00D10D24">
        <w:rPr>
          <w:color w:val="000000"/>
          <w:sz w:val="28"/>
          <w:szCs w:val="28"/>
        </w:rPr>
        <w:t>Якщо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корні</w:t>
      </w:r>
      <w:proofErr w:type="spellEnd"/>
      <w:r w:rsidRPr="00D10D24">
        <w:rPr>
          <w:color w:val="000000"/>
          <w:sz w:val="28"/>
          <w:szCs w:val="28"/>
        </w:rPr>
        <w:t xml:space="preserve"> є, то </w:t>
      </w:r>
      <w:proofErr w:type="spellStart"/>
      <w:r w:rsidRPr="00D10D24">
        <w:rPr>
          <w:color w:val="000000"/>
          <w:sz w:val="28"/>
          <w:szCs w:val="28"/>
        </w:rPr>
        <w:t>скільки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їх</w:t>
      </w:r>
      <w:proofErr w:type="spellEnd"/>
      <w:r w:rsidRPr="00D10D24">
        <w:rPr>
          <w:color w:val="000000"/>
          <w:sz w:val="28"/>
          <w:szCs w:val="28"/>
        </w:rPr>
        <w:t xml:space="preserve">, і </w:t>
      </w:r>
      <w:proofErr w:type="spellStart"/>
      <w:r w:rsidRPr="00D10D24">
        <w:rPr>
          <w:color w:val="000000"/>
          <w:sz w:val="28"/>
          <w:szCs w:val="28"/>
        </w:rPr>
        <w:t>потім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з’ясувати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інтервали</w:t>
      </w:r>
      <w:proofErr w:type="spellEnd"/>
      <w:r w:rsidRPr="00D10D24">
        <w:rPr>
          <w:color w:val="000000"/>
          <w:sz w:val="28"/>
          <w:szCs w:val="28"/>
        </w:rPr>
        <w:t xml:space="preserve">, в кожному з </w:t>
      </w:r>
      <w:proofErr w:type="spellStart"/>
      <w:r w:rsidRPr="00D10D24">
        <w:rPr>
          <w:color w:val="000000"/>
          <w:sz w:val="28"/>
          <w:szCs w:val="28"/>
        </w:rPr>
        <w:t>яких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знаходиться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єдиний</w:t>
      </w:r>
      <w:proofErr w:type="spellEnd"/>
      <w:r w:rsidRPr="00D10D24">
        <w:rPr>
          <w:color w:val="000000"/>
          <w:sz w:val="28"/>
          <w:szCs w:val="28"/>
        </w:rPr>
        <w:t xml:space="preserve"> </w:t>
      </w:r>
      <w:proofErr w:type="spellStart"/>
      <w:r w:rsidRPr="00D10D24">
        <w:rPr>
          <w:color w:val="000000"/>
          <w:sz w:val="28"/>
          <w:szCs w:val="28"/>
        </w:rPr>
        <w:t>корінь</w:t>
      </w:r>
      <w:proofErr w:type="spellEnd"/>
      <w:r w:rsidRPr="00D10D24">
        <w:rPr>
          <w:color w:val="000000"/>
          <w:sz w:val="28"/>
          <w:szCs w:val="28"/>
        </w:rPr>
        <w:t>.</w:t>
      </w:r>
    </w:p>
    <w:p w:rsidR="00602C9A" w:rsidRPr="00D10D24" w:rsidRDefault="00602C9A" w:rsidP="00602C9A">
      <w:pPr>
        <w:spacing w:before="100" w:beforeAutospacing="1" w:line="360" w:lineRule="auto"/>
        <w:ind w:firstLine="0"/>
        <w:jc w:val="left"/>
        <w:rPr>
          <w:color w:val="000000"/>
          <w:szCs w:val="28"/>
          <w:lang w:val="uk-UA"/>
        </w:rPr>
      </w:pPr>
      <w:r w:rsidRPr="00D10D24">
        <w:rPr>
          <w:color w:val="000000" w:themeColor="text1"/>
          <w:szCs w:val="28"/>
        </w:rPr>
        <w:t xml:space="preserve">      </w:t>
      </w:r>
      <w:r w:rsidRPr="00D10D24">
        <w:rPr>
          <w:color w:val="000000"/>
          <w:szCs w:val="28"/>
          <w:shd w:val="clear" w:color="auto" w:fill="FFFFFF"/>
        </w:rPr>
        <w:t xml:space="preserve">Перший </w:t>
      </w:r>
      <w:proofErr w:type="spellStart"/>
      <w:r w:rsidRPr="00D10D24">
        <w:rPr>
          <w:color w:val="000000"/>
          <w:szCs w:val="28"/>
          <w:shd w:val="clear" w:color="auto" w:fill="FFFFFF"/>
        </w:rPr>
        <w:t>спосіб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відокремлення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коренів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r w:rsidRPr="00D10D24">
        <w:rPr>
          <w:color w:val="000000"/>
          <w:szCs w:val="28"/>
          <w:lang w:val="uk-UA"/>
        </w:rPr>
        <w:t>– графічний. Другий спосіб відокремлення коренів нелінійних рівнянь – аналітичний.</w:t>
      </w:r>
    </w:p>
    <w:p w:rsidR="00602C9A" w:rsidRPr="00602C9A" w:rsidRDefault="00602C9A" w:rsidP="00602C9A">
      <w:pPr>
        <w:spacing w:before="100" w:beforeAutospacing="1" w:line="360" w:lineRule="atLeast"/>
        <w:jc w:val="left"/>
        <w:rPr>
          <w:color w:val="000000"/>
          <w:szCs w:val="28"/>
          <w:lang w:val="uk-UA"/>
        </w:rPr>
      </w:pPr>
      <w:r w:rsidRPr="00602C9A">
        <w:rPr>
          <w:color w:val="000000"/>
          <w:szCs w:val="28"/>
          <w:lang w:val="uk-UA"/>
        </w:rPr>
        <w:t>Система нелінійних рівнянь має вигляд:</w:t>
      </w:r>
    </w:p>
    <w:p w:rsidR="00602C9A" w:rsidRPr="00602C9A" w:rsidRDefault="009E2902" w:rsidP="00602C9A">
      <w:pPr>
        <w:spacing w:before="100" w:beforeAutospacing="1" w:line="360" w:lineRule="atLeast"/>
        <w:ind w:firstLine="0"/>
        <w:jc w:val="left"/>
        <w:rPr>
          <w:color w:val="000000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602C9A" w:rsidRPr="00D10D24" w:rsidRDefault="00D10D24" w:rsidP="00602C9A">
      <w:pPr>
        <w:spacing w:before="100" w:beforeAutospacing="1" w:line="360" w:lineRule="auto"/>
        <w:ind w:firstLine="0"/>
        <w:jc w:val="left"/>
        <w:rPr>
          <w:color w:val="000000"/>
          <w:szCs w:val="28"/>
          <w:shd w:val="clear" w:color="auto" w:fill="FFFFFF"/>
        </w:rPr>
      </w:pPr>
      <w:r w:rsidRPr="00D10D24">
        <w:rPr>
          <w:color w:val="000000" w:themeColor="text1"/>
          <w:szCs w:val="28"/>
        </w:rPr>
        <w:t xml:space="preserve">      </w:t>
      </w:r>
      <w:proofErr w:type="gramStart"/>
      <w:r w:rsidRPr="00D10D24">
        <w:rPr>
          <w:color w:val="000000"/>
          <w:szCs w:val="28"/>
          <w:shd w:val="clear" w:color="auto" w:fill="FFFFFF"/>
        </w:rPr>
        <w:t>Тут </w:t>
      </w:r>
      <m:oMath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n</m:t>
                </m:r>
              </m:sub>
            </m:sSub>
          </m:e>
        </m:d>
      </m:oMath>
      <w:r w:rsidRPr="00D10D24">
        <w:rPr>
          <w:color w:val="000000"/>
          <w:szCs w:val="28"/>
          <w:shd w:val="clear" w:color="auto" w:fill="FFFFFF"/>
        </w:rPr>
        <w:t> –</w:t>
      </w:r>
      <w:proofErr w:type="gram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невідомі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змінні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, а система </w:t>
      </w:r>
      <w:proofErr w:type="spellStart"/>
      <w:r w:rsidRPr="00D10D24">
        <w:rPr>
          <w:color w:val="000000"/>
          <w:szCs w:val="28"/>
          <w:shd w:val="clear" w:color="auto" w:fill="FFFFFF"/>
        </w:rPr>
        <w:t>називається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звичайною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системою порядку </w:t>
      </w:r>
      <m:oMath>
        <m:r>
          <w:rPr>
            <w:rFonts w:ascii="Cambria Math" w:hAnsi="Cambria Math"/>
            <w:color w:val="000000"/>
            <w:szCs w:val="28"/>
            <w:shd w:val="clear" w:color="auto" w:fill="FFFFFF"/>
          </w:rPr>
          <m:t>n</m:t>
        </m:r>
      </m:oMath>
      <w:r w:rsidRPr="00D10D24">
        <w:rPr>
          <w:color w:val="000000"/>
          <w:szCs w:val="28"/>
          <w:shd w:val="clear" w:color="auto" w:fill="FFFFFF"/>
        </w:rPr>
        <w:t>, якщо хоча б одна із функцій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8"/>
                  </w:rPr>
                  <m:t>n</m:t>
                </m:r>
              </m:sub>
            </m:sSub>
          </m:e>
        </m:d>
      </m:oMath>
      <w:r w:rsidRPr="00D10D24">
        <w:rPr>
          <w:color w:val="000000"/>
          <w:szCs w:val="28"/>
          <w:shd w:val="clear" w:color="auto" w:fill="FFFFFF"/>
        </w:rPr>
        <w:t> </w:t>
      </w:r>
      <w:proofErr w:type="spellStart"/>
      <w:r w:rsidRPr="00D10D24">
        <w:rPr>
          <w:color w:val="000000"/>
          <w:szCs w:val="28"/>
          <w:shd w:val="clear" w:color="auto" w:fill="FFFFFF"/>
        </w:rPr>
        <w:t>нелінійна</w:t>
      </w:r>
      <w:proofErr w:type="spellEnd"/>
      <w:r w:rsidRPr="00D10D24">
        <w:rPr>
          <w:color w:val="000000"/>
          <w:szCs w:val="28"/>
          <w:shd w:val="clear" w:color="auto" w:fill="FFFFFF"/>
        </w:rPr>
        <w:t>.</w:t>
      </w:r>
    </w:p>
    <w:p w:rsidR="00D10D24" w:rsidRPr="00D10D24" w:rsidRDefault="00D10D24" w:rsidP="00602C9A">
      <w:pPr>
        <w:spacing w:before="100" w:beforeAutospacing="1" w:line="360" w:lineRule="auto"/>
        <w:ind w:firstLine="0"/>
        <w:jc w:val="left"/>
        <w:rPr>
          <w:color w:val="000000"/>
          <w:szCs w:val="28"/>
          <w:lang w:val="uk-UA"/>
        </w:rPr>
      </w:pPr>
      <w:r w:rsidRPr="00D10D24">
        <w:rPr>
          <w:color w:val="000000" w:themeColor="text1"/>
          <w:szCs w:val="28"/>
        </w:rPr>
        <w:t xml:space="preserve">      </w:t>
      </w:r>
      <w:proofErr w:type="spellStart"/>
      <w:r w:rsidRPr="00D10D24">
        <w:rPr>
          <w:color w:val="000000"/>
          <w:szCs w:val="28"/>
          <w:shd w:val="clear" w:color="auto" w:fill="FFFFFF"/>
        </w:rPr>
        <w:t>Розв’язання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систем </w:t>
      </w:r>
      <w:proofErr w:type="spellStart"/>
      <w:r w:rsidRPr="00D10D24">
        <w:rPr>
          <w:color w:val="000000"/>
          <w:szCs w:val="28"/>
          <w:shd w:val="clear" w:color="auto" w:fill="FFFFFF"/>
        </w:rPr>
        <w:t>нелінійних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рівнянь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– одна </w:t>
      </w:r>
      <w:proofErr w:type="spellStart"/>
      <w:r w:rsidRPr="00D10D24">
        <w:rPr>
          <w:color w:val="000000"/>
          <w:szCs w:val="28"/>
          <w:shd w:val="clear" w:color="auto" w:fill="FFFFFF"/>
        </w:rPr>
        <w:t>із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складних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задач </w:t>
      </w:r>
      <w:proofErr w:type="spellStart"/>
      <w:r w:rsidRPr="00D10D24">
        <w:rPr>
          <w:color w:val="000000"/>
          <w:szCs w:val="28"/>
          <w:shd w:val="clear" w:color="auto" w:fill="FFFFFF"/>
        </w:rPr>
        <w:t>обчислювальної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математики. </w:t>
      </w:r>
      <w:proofErr w:type="spellStart"/>
      <w:r w:rsidRPr="00D10D24">
        <w:rPr>
          <w:color w:val="000000"/>
          <w:szCs w:val="28"/>
          <w:shd w:val="clear" w:color="auto" w:fill="FFFFFF"/>
        </w:rPr>
        <w:t>Складність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полягає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у тому, </w:t>
      </w:r>
      <w:proofErr w:type="spellStart"/>
      <w:r w:rsidRPr="00D10D24">
        <w:rPr>
          <w:color w:val="000000"/>
          <w:szCs w:val="28"/>
          <w:shd w:val="clear" w:color="auto" w:fill="FFFFFF"/>
        </w:rPr>
        <w:t>щоб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з’ясувати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: </w:t>
      </w:r>
      <w:proofErr w:type="spellStart"/>
      <w:r w:rsidRPr="00D10D24">
        <w:rPr>
          <w:color w:val="000000"/>
          <w:szCs w:val="28"/>
          <w:shd w:val="clear" w:color="auto" w:fill="FFFFFF"/>
        </w:rPr>
        <w:t>чи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D10D24">
        <w:rPr>
          <w:color w:val="000000"/>
          <w:szCs w:val="28"/>
          <w:shd w:val="clear" w:color="auto" w:fill="FFFFFF"/>
        </w:rPr>
        <w:t>має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система </w:t>
      </w:r>
      <w:proofErr w:type="spellStart"/>
      <w:r w:rsidRPr="00D10D24">
        <w:rPr>
          <w:color w:val="000000"/>
          <w:szCs w:val="28"/>
          <w:shd w:val="clear" w:color="auto" w:fill="FFFFFF"/>
        </w:rPr>
        <w:t>розв’язок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, і, </w:t>
      </w:r>
      <w:proofErr w:type="spellStart"/>
      <w:r w:rsidRPr="00D10D24">
        <w:rPr>
          <w:color w:val="000000"/>
          <w:szCs w:val="28"/>
          <w:shd w:val="clear" w:color="auto" w:fill="FFFFFF"/>
        </w:rPr>
        <w:t>якщо</w:t>
      </w:r>
      <w:proofErr w:type="spellEnd"/>
      <w:r w:rsidRPr="00D10D24">
        <w:rPr>
          <w:color w:val="000000"/>
          <w:szCs w:val="28"/>
          <w:shd w:val="clear" w:color="auto" w:fill="FFFFFF"/>
        </w:rPr>
        <w:t xml:space="preserve"> – так, то </w:t>
      </w:r>
      <w:proofErr w:type="spellStart"/>
      <w:r w:rsidRPr="00D10D24">
        <w:rPr>
          <w:color w:val="000000"/>
          <w:szCs w:val="28"/>
          <w:shd w:val="clear" w:color="auto" w:fill="FFFFFF"/>
        </w:rPr>
        <w:t>скільки</w:t>
      </w:r>
      <w:proofErr w:type="spellEnd"/>
      <w:r w:rsidRPr="00D10D24">
        <w:rPr>
          <w:color w:val="000000"/>
          <w:szCs w:val="28"/>
          <w:shd w:val="clear" w:color="auto" w:fill="FFFFFF"/>
        </w:rPr>
        <w:t>.</w:t>
      </w:r>
    </w:p>
    <w:p w:rsidR="009E2902" w:rsidRPr="00D10D24" w:rsidRDefault="009E2902" w:rsidP="00D10D24">
      <w:pPr>
        <w:spacing w:after="200" w:line="360" w:lineRule="auto"/>
        <w:ind w:firstLine="0"/>
        <w:rPr>
          <w:rFonts w:eastAsia="Calibri"/>
          <w:b/>
          <w:szCs w:val="28"/>
          <w:lang w:val="uk-UA" w:eastAsia="en-US"/>
        </w:rPr>
      </w:pPr>
    </w:p>
    <w:p w:rsidR="00D42FB1" w:rsidRPr="00D10D24" w:rsidRDefault="00D42FB1" w:rsidP="00602C9A">
      <w:pPr>
        <w:spacing w:after="200" w:line="360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D10D24">
        <w:rPr>
          <w:rFonts w:eastAsia="Calibri"/>
          <w:b/>
          <w:szCs w:val="28"/>
          <w:lang w:val="uk-UA" w:eastAsia="en-US"/>
        </w:rPr>
        <w:lastRenderedPageBreak/>
        <w:t>Опис графічного методу</w:t>
      </w:r>
      <w:bookmarkStart w:id="0" w:name="_GoBack"/>
      <w:bookmarkEnd w:id="0"/>
    </w:p>
    <w:p w:rsidR="002A0091" w:rsidRPr="002A0091" w:rsidRDefault="000F2049" w:rsidP="00602C9A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</w:rPr>
      </w:pPr>
      <w:r w:rsidRPr="00D10D24">
        <w:rPr>
          <w:color w:val="000000" w:themeColor="text1"/>
          <w:szCs w:val="28"/>
        </w:rPr>
        <w:t xml:space="preserve">      </w:t>
      </w:r>
      <w:proofErr w:type="spellStart"/>
      <w:r w:rsidR="002A0091" w:rsidRPr="002A0091">
        <w:rPr>
          <w:color w:val="000000" w:themeColor="text1"/>
          <w:szCs w:val="28"/>
        </w:rPr>
        <w:t>Графічний</w:t>
      </w:r>
      <w:proofErr w:type="spellEnd"/>
      <w:r w:rsidR="002A0091" w:rsidRPr="002A0091">
        <w:rPr>
          <w:color w:val="000000" w:themeColor="text1"/>
          <w:szCs w:val="28"/>
        </w:rPr>
        <w:t xml:space="preserve"> метод </w:t>
      </w:r>
      <w:proofErr w:type="spellStart"/>
      <w:r w:rsidR="002A0091" w:rsidRPr="002A0091">
        <w:rPr>
          <w:color w:val="000000" w:themeColor="text1"/>
          <w:szCs w:val="28"/>
        </w:rPr>
        <w:t>зводиться</w:t>
      </w:r>
      <w:proofErr w:type="spellEnd"/>
      <w:r w:rsidR="002A0091" w:rsidRPr="002A0091">
        <w:rPr>
          <w:color w:val="000000" w:themeColor="text1"/>
          <w:szCs w:val="28"/>
        </w:rPr>
        <w:t xml:space="preserve"> до </w:t>
      </w:r>
      <w:proofErr w:type="spellStart"/>
      <w:r w:rsidR="002A0091" w:rsidRPr="002A0091">
        <w:rPr>
          <w:color w:val="000000" w:themeColor="text1"/>
          <w:szCs w:val="28"/>
        </w:rPr>
        <w:t>побудови</w:t>
      </w:r>
      <w:proofErr w:type="spellEnd"/>
      <w:r w:rsidR="002A0091" w:rsidRPr="002A0091">
        <w:rPr>
          <w:color w:val="000000" w:themeColor="text1"/>
          <w:szCs w:val="28"/>
        </w:rPr>
        <w:t> </w:t>
      </w:r>
      <w:proofErr w:type="spellStart"/>
      <w:r w:rsidR="002A0091" w:rsidRPr="002A0091">
        <w:rPr>
          <w:color w:val="000000" w:themeColor="text1"/>
          <w:szCs w:val="28"/>
        </w:rPr>
        <w:fldChar w:fldCharType="begin"/>
      </w:r>
      <w:r w:rsidR="002A0091" w:rsidRPr="002A0091">
        <w:rPr>
          <w:color w:val="000000" w:themeColor="text1"/>
          <w:szCs w:val="28"/>
        </w:rPr>
        <w:instrText xml:space="preserve"> HYPERLINK "https://uk.wikipedia.org/wiki/%D0%93%D1%80%D0%B0%D1%84%D1%96%D0%BA_%D1%84%D1%83%D0%BD%D0%BA%D1%86%D1%96%D1%97" \o "Графік функції" </w:instrText>
      </w:r>
      <w:r w:rsidR="002A0091" w:rsidRPr="002A0091">
        <w:rPr>
          <w:color w:val="000000" w:themeColor="text1"/>
          <w:szCs w:val="28"/>
        </w:rPr>
        <w:fldChar w:fldCharType="separate"/>
      </w:r>
      <w:r w:rsidR="002A0091" w:rsidRPr="00D10D24">
        <w:rPr>
          <w:color w:val="000000" w:themeColor="text1"/>
          <w:szCs w:val="28"/>
        </w:rPr>
        <w:t>графіка</w:t>
      </w:r>
      <w:proofErr w:type="spellEnd"/>
      <w:r w:rsidR="002A0091" w:rsidRPr="00D10D24">
        <w:rPr>
          <w:color w:val="000000" w:themeColor="text1"/>
          <w:szCs w:val="28"/>
        </w:rPr>
        <w:t xml:space="preserve"> </w:t>
      </w:r>
      <w:proofErr w:type="spellStart"/>
      <w:r w:rsidR="002A0091" w:rsidRPr="00D10D24">
        <w:rPr>
          <w:color w:val="000000" w:themeColor="text1"/>
          <w:szCs w:val="28"/>
        </w:rPr>
        <w:t>функції</w:t>
      </w:r>
      <w:proofErr w:type="spellEnd"/>
      <w:r w:rsidR="002A0091" w:rsidRPr="002A0091">
        <w:rPr>
          <w:color w:val="000000" w:themeColor="text1"/>
          <w:szCs w:val="28"/>
        </w:rPr>
        <w:fldChar w:fldCharType="end"/>
      </w:r>
      <w:r w:rsidR="002A0091" w:rsidRPr="002A0091">
        <w:rPr>
          <w:color w:val="000000" w:themeColor="text1"/>
          <w:szCs w:val="28"/>
        </w:rPr>
        <w:t xml:space="preserve"> й </w:t>
      </w:r>
      <w:proofErr w:type="spellStart"/>
      <w:r w:rsidR="002A0091" w:rsidRPr="002A0091">
        <w:rPr>
          <w:color w:val="000000" w:themeColor="text1"/>
          <w:szCs w:val="28"/>
        </w:rPr>
        <w:t>візуального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визначення</w:t>
      </w:r>
      <w:proofErr w:type="spellEnd"/>
      <w:r w:rsidR="002A0091" w:rsidRPr="002A0091">
        <w:rPr>
          <w:color w:val="000000" w:themeColor="text1"/>
          <w:szCs w:val="28"/>
        </w:rPr>
        <w:t xml:space="preserve"> точки, де вона </w:t>
      </w:r>
      <w:proofErr w:type="spellStart"/>
      <w:r w:rsidR="002A0091" w:rsidRPr="002A0091">
        <w:rPr>
          <w:color w:val="000000" w:themeColor="text1"/>
          <w:szCs w:val="28"/>
        </w:rPr>
        <w:t>перетинає</w:t>
      </w:r>
      <w:proofErr w:type="spellEnd"/>
      <w:r w:rsidR="002A0091" w:rsidRPr="002A0091">
        <w:rPr>
          <w:color w:val="000000" w:themeColor="text1"/>
          <w:szCs w:val="28"/>
        </w:rPr>
        <w:t> </w:t>
      </w:r>
      <w:proofErr w:type="spellStart"/>
      <w:r w:rsidR="002A0091" w:rsidRPr="002A0091">
        <w:rPr>
          <w:color w:val="000000" w:themeColor="text1"/>
          <w:szCs w:val="28"/>
        </w:rPr>
        <w:fldChar w:fldCharType="begin"/>
      </w:r>
      <w:r w:rsidR="002A0091" w:rsidRPr="002A0091">
        <w:rPr>
          <w:color w:val="000000" w:themeColor="text1"/>
          <w:szCs w:val="28"/>
        </w:rPr>
        <w:instrText xml:space="preserve"> HYPERLINK "https://uk.wikipedia.org/wiki/%D0%92%D1%96%D1%81%D1%8C_%D0%BE%D1%80%D0%B4%D0%B8%D0%BD%D0%B0%D1%82" \o "Вісь ординат" </w:instrText>
      </w:r>
      <w:r w:rsidR="002A0091" w:rsidRPr="002A0091">
        <w:rPr>
          <w:color w:val="000000" w:themeColor="text1"/>
          <w:szCs w:val="28"/>
        </w:rPr>
        <w:fldChar w:fldCharType="separate"/>
      </w:r>
      <w:r w:rsidR="002A0091" w:rsidRPr="00D10D24">
        <w:rPr>
          <w:color w:val="000000" w:themeColor="text1"/>
          <w:szCs w:val="28"/>
        </w:rPr>
        <w:t>вісь</w:t>
      </w:r>
      <w:proofErr w:type="spellEnd"/>
      <w:r w:rsidR="002A0091" w:rsidRPr="00D10D24">
        <w:rPr>
          <w:color w:val="000000" w:themeColor="text1"/>
          <w:szCs w:val="28"/>
        </w:rPr>
        <w:t xml:space="preserve"> ординат</w:t>
      </w:r>
      <w:r w:rsidR="002A0091" w:rsidRPr="002A0091">
        <w:rPr>
          <w:color w:val="000000" w:themeColor="text1"/>
          <w:szCs w:val="28"/>
        </w:rPr>
        <w:fldChar w:fldCharType="end"/>
      </w:r>
      <w:r w:rsidR="002A0091" w:rsidRPr="002A0091">
        <w:rPr>
          <w:color w:val="000000" w:themeColor="text1"/>
          <w:szCs w:val="28"/>
        </w:rPr>
        <w:t xml:space="preserve">. </w:t>
      </w:r>
      <w:proofErr w:type="spellStart"/>
      <w:r w:rsidR="002A0091" w:rsidRPr="002A0091">
        <w:rPr>
          <w:color w:val="000000" w:themeColor="text1"/>
          <w:szCs w:val="28"/>
        </w:rPr>
        <w:t>Іноді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побудова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графіка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proofErr w:type="gramStart"/>
      <w:r w:rsidR="002A0091" w:rsidRPr="002A0091">
        <w:rPr>
          <w:color w:val="000000" w:themeColor="text1"/>
          <w:szCs w:val="28"/>
        </w:rPr>
        <w:t>функції</w:t>
      </w:r>
      <w:proofErr w:type="spellEnd"/>
      <w:r w:rsidR="002A0091" w:rsidRPr="002A0091">
        <w:rPr>
          <w:color w:val="000000" w:themeColor="text1"/>
          <w:szCs w:val="28"/>
        </w:rPr>
        <w:t> </w:t>
      </w:r>
      <m:oMath>
        <m:r>
          <w:rPr>
            <w:rFonts w:ascii="Cambria Math" w:hAnsi="Cambria Math"/>
            <w:color w:val="000000" w:themeColor="text1"/>
            <w:szCs w:val="28"/>
          </w:rPr>
          <m:t>F(x)</m:t>
        </m:r>
      </m:oMath>
      <w:r w:rsidR="000F31AF" w:rsidRPr="00D10D24">
        <w:rPr>
          <w:color w:val="000000" w:themeColor="text1"/>
          <w:szCs w:val="28"/>
        </w:rPr>
        <w:t xml:space="preserve"> </w:t>
      </w:r>
      <w:r w:rsidR="002A0091" w:rsidRPr="002A0091">
        <w:rPr>
          <w:color w:val="000000" w:themeColor="text1"/>
          <w:szCs w:val="28"/>
        </w:rPr>
        <w:t>складна</w:t>
      </w:r>
      <w:proofErr w:type="gramEnd"/>
      <w:r w:rsidR="002A0091" w:rsidRPr="002A0091">
        <w:rPr>
          <w:color w:val="000000" w:themeColor="text1"/>
          <w:szCs w:val="28"/>
        </w:rPr>
        <w:t xml:space="preserve">, але </w:t>
      </w:r>
      <w:proofErr w:type="spellStart"/>
      <w:r w:rsidR="002A0091" w:rsidRPr="002A0091">
        <w:rPr>
          <w:color w:val="000000" w:themeColor="text1"/>
          <w:szCs w:val="28"/>
        </w:rPr>
        <w:t>рівняння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можна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переписати</w:t>
      </w:r>
      <w:proofErr w:type="spellEnd"/>
      <w:r w:rsidR="002A0091" w:rsidRPr="002A0091">
        <w:rPr>
          <w:color w:val="000000" w:themeColor="text1"/>
          <w:szCs w:val="28"/>
        </w:rPr>
        <w:t xml:space="preserve"> у </w:t>
      </w:r>
      <w:proofErr w:type="spellStart"/>
      <w:r w:rsidR="002A0091" w:rsidRPr="002A0091">
        <w:rPr>
          <w:color w:val="000000" w:themeColor="text1"/>
          <w:szCs w:val="28"/>
        </w:rPr>
        <w:t>вигляді</w:t>
      </w:r>
      <w:proofErr w:type="spellEnd"/>
      <w:r w:rsidR="000F31AF" w:rsidRPr="00D10D24">
        <w:rPr>
          <w:color w:val="000000" w:themeColor="text1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Cs w:val="28"/>
          </w:rPr>
          <m:t>=g(x)</m:t>
        </m:r>
      </m:oMath>
      <w:r w:rsidR="002A0091" w:rsidRPr="00D10D24">
        <w:rPr>
          <w:vanish/>
          <w:color w:val="000000" w:themeColor="text1"/>
          <w:szCs w:val="28"/>
        </w:rPr>
        <w:t>{\displaystyle f(x)=g(x)}</w:t>
      </w:r>
      <w:r w:rsidR="002A0091" w:rsidRPr="002A0091">
        <w:rPr>
          <w:color w:val="000000" w:themeColor="text1"/>
          <w:szCs w:val="28"/>
        </w:rPr>
        <w:t>,</w:t>
      </w:r>
    </w:p>
    <w:p w:rsidR="000F2049" w:rsidRPr="00D10D24" w:rsidRDefault="002A0091" w:rsidP="000F31AF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</w:rPr>
      </w:pPr>
      <w:r w:rsidRPr="002A0091">
        <w:rPr>
          <w:color w:val="000000" w:themeColor="text1"/>
          <w:szCs w:val="28"/>
        </w:rPr>
        <w:t>де </w:t>
      </w:r>
      <w:r w:rsidRPr="00D10D24">
        <w:rPr>
          <w:vanish/>
          <w:color w:val="000000" w:themeColor="text1"/>
          <w:szCs w:val="28"/>
        </w:rPr>
        <w:t>{\displaystyle f(x)}</w:t>
      </w:r>
      <m:oMath>
        <m:r>
          <w:rPr>
            <w:rFonts w:ascii="Cambria Math" w:hAnsi="Cambria Math"/>
            <w:color w:val="000000" w:themeColor="text1"/>
            <w:szCs w:val="28"/>
          </w:rPr>
          <m:t xml:space="preserve"> f</m:t>
        </m:r>
        <m:d>
          <m:dPr>
            <m:ctrlPr>
              <w:rPr>
                <w:rFonts w:ascii="Cambria Math" w:hAnsi="Cambria Math"/>
                <w:color w:val="000000" w:themeColor="text1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</m:oMath>
      <w:proofErr w:type="gramStart"/>
      <w:r w:rsidRPr="002A0091">
        <w:rPr>
          <w:color w:val="000000" w:themeColor="text1"/>
          <w:szCs w:val="28"/>
        </w:rPr>
        <w:t>та </w:t>
      </w:r>
      <m:oMath>
        <m:r>
          <w:rPr>
            <w:rFonts w:ascii="Cambria Math" w:hAnsi="Cambria Math"/>
            <w:color w:val="000000" w:themeColor="text1"/>
            <w:szCs w:val="28"/>
          </w:rPr>
          <m:t>g(x)</m:t>
        </m:r>
      </m:oMath>
      <w:r w:rsidRPr="00D10D24">
        <w:rPr>
          <w:vanish/>
          <w:color w:val="000000" w:themeColor="text1"/>
          <w:szCs w:val="28"/>
        </w:rPr>
        <w:t>{\displaystyle g(x)}</w:t>
      </w:r>
      <w:r w:rsidRPr="002A0091">
        <w:rPr>
          <w:color w:val="000000" w:themeColor="text1"/>
          <w:szCs w:val="28"/>
        </w:rPr>
        <w:t> </w:t>
      </w:r>
      <w:r w:rsidR="000F2049" w:rsidRPr="00D10D24">
        <w:rPr>
          <w:color w:val="000000" w:themeColor="text1"/>
          <w:szCs w:val="28"/>
        </w:rPr>
        <w:t>–</w:t>
      </w:r>
      <w:proofErr w:type="gramEnd"/>
      <w:r w:rsidR="000F2049" w:rsidRPr="00D10D24">
        <w:rPr>
          <w:color w:val="000000" w:themeColor="text1"/>
          <w:szCs w:val="28"/>
        </w:rPr>
        <w:t xml:space="preserve"> </w:t>
      </w:r>
      <w:r w:rsidRPr="002A0091">
        <w:rPr>
          <w:color w:val="000000" w:themeColor="text1"/>
          <w:szCs w:val="28"/>
        </w:rPr>
        <w:t xml:space="preserve"> </w:t>
      </w:r>
      <w:proofErr w:type="spellStart"/>
      <w:r w:rsidRPr="002A0091">
        <w:rPr>
          <w:color w:val="000000" w:themeColor="text1"/>
          <w:szCs w:val="28"/>
        </w:rPr>
        <w:t>функції</w:t>
      </w:r>
      <w:proofErr w:type="spellEnd"/>
      <w:r w:rsidRPr="002A0091">
        <w:rPr>
          <w:color w:val="000000" w:themeColor="text1"/>
          <w:szCs w:val="28"/>
        </w:rPr>
        <w:t xml:space="preserve"> з </w:t>
      </w:r>
      <w:proofErr w:type="spellStart"/>
      <w:r w:rsidRPr="002A0091">
        <w:rPr>
          <w:color w:val="000000" w:themeColor="text1"/>
          <w:szCs w:val="28"/>
        </w:rPr>
        <w:t>простими</w:t>
      </w:r>
      <w:proofErr w:type="spellEnd"/>
      <w:r w:rsidRPr="002A0091">
        <w:rPr>
          <w:color w:val="000000" w:themeColor="text1"/>
          <w:szCs w:val="28"/>
        </w:rPr>
        <w:t xml:space="preserve"> </w:t>
      </w:r>
      <w:proofErr w:type="spellStart"/>
      <w:r w:rsidRPr="002A0091">
        <w:rPr>
          <w:color w:val="000000" w:themeColor="text1"/>
          <w:szCs w:val="28"/>
        </w:rPr>
        <w:t>графіками</w:t>
      </w:r>
      <w:proofErr w:type="spellEnd"/>
      <w:r w:rsidRPr="002A0091">
        <w:rPr>
          <w:color w:val="000000" w:themeColor="text1"/>
          <w:szCs w:val="28"/>
        </w:rPr>
        <w:t xml:space="preserve">. </w:t>
      </w:r>
    </w:p>
    <w:p w:rsidR="002A0091" w:rsidRPr="002A0091" w:rsidRDefault="000F2049" w:rsidP="000F31AF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</w:rPr>
      </w:pPr>
      <w:r w:rsidRPr="00D10D24">
        <w:rPr>
          <w:color w:val="000000" w:themeColor="text1"/>
          <w:szCs w:val="28"/>
        </w:rPr>
        <w:t xml:space="preserve">      </w:t>
      </w:r>
      <w:proofErr w:type="spellStart"/>
      <w:r w:rsidR="002A0091" w:rsidRPr="002A0091">
        <w:rPr>
          <w:color w:val="000000" w:themeColor="text1"/>
          <w:szCs w:val="28"/>
        </w:rPr>
        <w:t>Тоді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графічний</w:t>
      </w:r>
      <w:proofErr w:type="spellEnd"/>
      <w:r w:rsidR="002A0091" w:rsidRPr="002A0091">
        <w:rPr>
          <w:color w:val="000000" w:themeColor="text1"/>
          <w:szCs w:val="28"/>
        </w:rPr>
        <w:t xml:space="preserve"> метод </w:t>
      </w:r>
      <w:proofErr w:type="spellStart"/>
      <w:r w:rsidR="002A0091" w:rsidRPr="002A0091">
        <w:rPr>
          <w:color w:val="000000" w:themeColor="text1"/>
          <w:szCs w:val="28"/>
        </w:rPr>
        <w:t>зводиться</w:t>
      </w:r>
      <w:proofErr w:type="spellEnd"/>
      <w:r w:rsidR="002A0091" w:rsidRPr="002A0091">
        <w:rPr>
          <w:color w:val="000000" w:themeColor="text1"/>
          <w:szCs w:val="28"/>
        </w:rPr>
        <w:t xml:space="preserve"> до </w:t>
      </w:r>
      <w:proofErr w:type="spellStart"/>
      <w:r w:rsidR="002A0091" w:rsidRPr="002A0091">
        <w:rPr>
          <w:color w:val="000000" w:themeColor="text1"/>
          <w:szCs w:val="28"/>
        </w:rPr>
        <w:t>знаходження</w:t>
      </w:r>
      <w:proofErr w:type="spellEnd"/>
      <w:r w:rsidR="002A0091" w:rsidRPr="002A0091">
        <w:rPr>
          <w:color w:val="000000" w:themeColor="text1"/>
          <w:szCs w:val="28"/>
        </w:rPr>
        <w:t xml:space="preserve"> точки </w:t>
      </w:r>
      <w:proofErr w:type="spellStart"/>
      <w:r w:rsidR="002A0091" w:rsidRPr="002A0091">
        <w:rPr>
          <w:color w:val="000000" w:themeColor="text1"/>
          <w:szCs w:val="28"/>
        </w:rPr>
        <w:t>перетину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двох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функцій</w:t>
      </w:r>
      <w:proofErr w:type="spellEnd"/>
      <w:r w:rsidR="002A0091" w:rsidRPr="002A0091">
        <w:rPr>
          <w:color w:val="000000" w:themeColor="text1"/>
          <w:szCs w:val="28"/>
        </w:rPr>
        <w:t xml:space="preserve">. </w:t>
      </w:r>
      <w:proofErr w:type="spellStart"/>
      <w:r w:rsidR="002A0091" w:rsidRPr="002A0091">
        <w:rPr>
          <w:color w:val="000000" w:themeColor="text1"/>
          <w:szCs w:val="28"/>
        </w:rPr>
        <w:t>Наприклад</w:t>
      </w:r>
      <w:proofErr w:type="spellEnd"/>
      <w:r w:rsidR="002A0091" w:rsidRPr="002A0091">
        <w:rPr>
          <w:color w:val="000000" w:themeColor="text1"/>
          <w:szCs w:val="28"/>
        </w:rPr>
        <w:t xml:space="preserve">, </w:t>
      </w:r>
      <w:proofErr w:type="spellStart"/>
      <w:r w:rsidR="002A0091" w:rsidRPr="002A0091">
        <w:rPr>
          <w:color w:val="000000" w:themeColor="text1"/>
          <w:szCs w:val="28"/>
        </w:rPr>
        <w:t>графік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proofErr w:type="gramStart"/>
      <w:r w:rsidR="002A0091" w:rsidRPr="002A0091">
        <w:rPr>
          <w:color w:val="000000" w:themeColor="text1"/>
          <w:szCs w:val="28"/>
        </w:rPr>
        <w:t>функції</w:t>
      </w:r>
      <w:proofErr w:type="spellEnd"/>
      <w:r w:rsidR="002A0091" w:rsidRPr="002A0091">
        <w:rPr>
          <w:color w:val="000000" w:themeColor="text1"/>
          <w:szCs w:val="28"/>
        </w:rPr>
        <w:t> </w:t>
      </w:r>
      <w:r w:rsidR="002A0091" w:rsidRPr="00D10D24">
        <w:rPr>
          <w:vanish/>
          <w:color w:val="000000" w:themeColor="text1"/>
          <w:szCs w:val="28"/>
        </w:rPr>
        <w:t>{\displaystyle e^{-x}-x=0}</w:t>
      </w:r>
      <m:oMath>
        <m:sSup>
          <m:sSupPr>
            <m:ctrlPr>
              <w:rPr>
                <w:rFonts w:ascii="Cambria Math" w:hAnsi="Cambria Math"/>
                <w:i/>
                <w:vanish/>
                <w:color w:val="000000" w:themeColor="text1"/>
                <w:szCs w:val="28"/>
              </w:rPr>
            </m:ctrlPr>
          </m:sSupPr>
          <m:e/>
          <m:sup/>
        </m:sSup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-x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>-x=0</m:t>
        </m:r>
      </m:oMath>
      <w:r w:rsidR="002A0091" w:rsidRPr="002A0091">
        <w:rPr>
          <w:color w:val="000000" w:themeColor="text1"/>
          <w:szCs w:val="28"/>
        </w:rPr>
        <w:t> </w:t>
      </w:r>
      <w:proofErr w:type="spellStart"/>
      <w:r w:rsidR="002A0091" w:rsidRPr="002A0091">
        <w:rPr>
          <w:color w:val="000000" w:themeColor="text1"/>
          <w:szCs w:val="28"/>
        </w:rPr>
        <w:t>побудувати</w:t>
      </w:r>
      <w:proofErr w:type="spellEnd"/>
      <w:proofErr w:type="gramEnd"/>
      <w:r w:rsidR="002A0091" w:rsidRPr="002A0091">
        <w:rPr>
          <w:color w:val="000000" w:themeColor="text1"/>
          <w:szCs w:val="28"/>
        </w:rPr>
        <w:t xml:space="preserve"> складно, </w:t>
      </w:r>
      <w:proofErr w:type="spellStart"/>
      <w:r w:rsidR="002A0091" w:rsidRPr="002A0091">
        <w:rPr>
          <w:color w:val="000000" w:themeColor="text1"/>
          <w:szCs w:val="28"/>
        </w:rPr>
        <w:t>тоді</w:t>
      </w:r>
      <w:proofErr w:type="spellEnd"/>
      <w:r w:rsidR="002A0091" w:rsidRPr="002A0091">
        <w:rPr>
          <w:color w:val="000000" w:themeColor="text1"/>
          <w:szCs w:val="28"/>
        </w:rPr>
        <w:t xml:space="preserve"> як </w:t>
      </w:r>
      <w:proofErr w:type="spellStart"/>
      <w:r w:rsidR="002A0091" w:rsidRPr="002A0091">
        <w:rPr>
          <w:color w:val="000000" w:themeColor="text1"/>
          <w:szCs w:val="28"/>
        </w:rPr>
        <w:t>графіки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функцій</w:t>
      </w:r>
      <w:proofErr w:type="spellEnd"/>
      <w:r w:rsidR="002A0091" w:rsidRPr="002A0091">
        <w:rPr>
          <w:color w:val="000000" w:themeColor="text1"/>
          <w:szCs w:val="28"/>
        </w:rPr>
        <w:t> </w:t>
      </w:r>
      <m:oMath>
        <m:r>
          <w:rPr>
            <w:rFonts w:ascii="Cambria Math" w:hAnsi="Cambria Math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-x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 xml:space="preserve"> </m:t>
        </m:r>
      </m:oMath>
      <w:r w:rsidR="002A0091" w:rsidRPr="00D10D24">
        <w:rPr>
          <w:vanish/>
          <w:color w:val="000000" w:themeColor="text1"/>
          <w:szCs w:val="28"/>
        </w:rPr>
        <w:t>{\displaystyle f(x)=e^{-x}}</w:t>
      </w:r>
      <w:r w:rsidR="000F31AF" w:rsidRPr="00D10D24">
        <w:rPr>
          <w:color w:val="000000" w:themeColor="text1"/>
          <w:szCs w:val="28"/>
        </w:rPr>
        <w:t xml:space="preserve"> та </w:t>
      </w:r>
      <m:oMath>
        <m:r>
          <w:rPr>
            <w:rFonts w:ascii="Cambria Math" w:hAnsi="Cambria Math"/>
            <w:color w:val="000000" w:themeColor="text1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Cs w:val="28"/>
          </w:rPr>
          <m:t>=x=0</m:t>
        </m:r>
      </m:oMath>
      <w:r w:rsidR="002A0091" w:rsidRPr="00D10D24">
        <w:rPr>
          <w:vanish/>
          <w:color w:val="000000" w:themeColor="text1"/>
          <w:szCs w:val="28"/>
        </w:rPr>
        <w:t>{\displaystyle g(x)=x=0}</w:t>
      </w:r>
      <m:oMath>
        <m:r>
          <w:rPr>
            <w:rFonts w:ascii="Cambria Math" w:hAnsi="Cambria Math"/>
            <w:vanish/>
            <w:color w:val="000000" w:themeColor="text1"/>
            <w:szCs w:val="28"/>
          </w:rPr>
          <m:t>g(x)</m:t>
        </m:r>
      </m:oMath>
      <w:r w:rsidR="002A0091" w:rsidRPr="002A0091">
        <w:rPr>
          <w:color w:val="000000" w:themeColor="text1"/>
          <w:szCs w:val="28"/>
        </w:rPr>
        <w:t> прості. Побудувавши їх можна переконатися, що криві перетинаються.</w:t>
      </w:r>
    </w:p>
    <w:p w:rsidR="002A0091" w:rsidRPr="00D10D24" w:rsidRDefault="000F2049" w:rsidP="000F31AF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</w:rPr>
      </w:pPr>
      <w:r w:rsidRPr="00D10D24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1214120</wp:posOffset>
            </wp:positionV>
            <wp:extent cx="4489450" cy="4489450"/>
            <wp:effectExtent l="0" t="0" r="6350" b="6350"/>
            <wp:wrapTopAndBottom/>
            <wp:docPr id="10" name="Рисунок 10" descr="D:\Документи Настя\Desktop\Fixed_Point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Документи Настя\Desktop\Fixed_Point_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D24">
        <w:rPr>
          <w:color w:val="000000" w:themeColor="text1"/>
          <w:szCs w:val="28"/>
        </w:rPr>
        <w:t xml:space="preserve">      </w:t>
      </w:r>
      <w:proofErr w:type="spellStart"/>
      <w:r w:rsidR="002A0091" w:rsidRPr="002A0091">
        <w:rPr>
          <w:color w:val="000000" w:themeColor="text1"/>
          <w:szCs w:val="28"/>
        </w:rPr>
        <w:t>Графічний</w:t>
      </w:r>
      <w:proofErr w:type="spellEnd"/>
      <w:r w:rsidR="002A0091" w:rsidRPr="002A0091">
        <w:rPr>
          <w:color w:val="000000" w:themeColor="text1"/>
          <w:szCs w:val="28"/>
        </w:rPr>
        <w:t xml:space="preserve"> метод особливо </w:t>
      </w:r>
      <w:proofErr w:type="spellStart"/>
      <w:r w:rsidR="002A0091" w:rsidRPr="002A0091">
        <w:rPr>
          <w:color w:val="000000" w:themeColor="text1"/>
          <w:szCs w:val="28"/>
        </w:rPr>
        <w:t>ефективний</w:t>
      </w:r>
      <w:proofErr w:type="spellEnd"/>
      <w:r w:rsidR="002A0091" w:rsidRPr="002A0091">
        <w:rPr>
          <w:color w:val="000000" w:themeColor="text1"/>
          <w:szCs w:val="28"/>
        </w:rPr>
        <w:t xml:space="preserve"> при </w:t>
      </w:r>
      <w:proofErr w:type="spellStart"/>
      <w:r w:rsidR="002A0091" w:rsidRPr="002A0091">
        <w:rPr>
          <w:color w:val="000000" w:themeColor="text1"/>
          <w:szCs w:val="28"/>
        </w:rPr>
        <w:t>якісному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аналізі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рівняння</w:t>
      </w:r>
      <w:proofErr w:type="spellEnd"/>
      <w:r w:rsidR="002A0091" w:rsidRPr="002A0091">
        <w:rPr>
          <w:color w:val="000000" w:themeColor="text1"/>
          <w:szCs w:val="28"/>
        </w:rPr>
        <w:t xml:space="preserve">, коли </w:t>
      </w:r>
      <w:proofErr w:type="spellStart"/>
      <w:r w:rsidR="002A0091" w:rsidRPr="002A0091">
        <w:rPr>
          <w:color w:val="000000" w:themeColor="text1"/>
          <w:szCs w:val="28"/>
        </w:rPr>
        <w:t>потрібно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визначити</w:t>
      </w:r>
      <w:proofErr w:type="spellEnd"/>
      <w:r w:rsidR="002A0091" w:rsidRPr="002A0091">
        <w:rPr>
          <w:color w:val="000000" w:themeColor="text1"/>
          <w:szCs w:val="28"/>
        </w:rPr>
        <w:t xml:space="preserve">, </w:t>
      </w:r>
      <w:proofErr w:type="spellStart"/>
      <w:r w:rsidR="002A0091" w:rsidRPr="002A0091">
        <w:rPr>
          <w:color w:val="000000" w:themeColor="text1"/>
          <w:szCs w:val="28"/>
        </w:rPr>
        <w:t>чи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існує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корінь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взагалі</w:t>
      </w:r>
      <w:proofErr w:type="spellEnd"/>
      <w:r w:rsidR="002A0091" w:rsidRPr="002A0091">
        <w:rPr>
          <w:color w:val="000000" w:themeColor="text1"/>
          <w:szCs w:val="28"/>
        </w:rPr>
        <w:t xml:space="preserve">, </w:t>
      </w:r>
      <w:proofErr w:type="spellStart"/>
      <w:r w:rsidR="002A0091" w:rsidRPr="002A0091">
        <w:rPr>
          <w:color w:val="000000" w:themeColor="text1"/>
          <w:szCs w:val="28"/>
        </w:rPr>
        <w:t>або</w:t>
      </w:r>
      <w:proofErr w:type="spellEnd"/>
      <w:r w:rsidR="002A0091" w:rsidRPr="002A0091">
        <w:rPr>
          <w:color w:val="000000" w:themeColor="text1"/>
          <w:szCs w:val="28"/>
        </w:rPr>
        <w:t xml:space="preserve"> число </w:t>
      </w:r>
      <w:proofErr w:type="spellStart"/>
      <w:r w:rsidR="002A0091" w:rsidRPr="002A0091">
        <w:rPr>
          <w:color w:val="000000" w:themeColor="text1"/>
          <w:szCs w:val="28"/>
        </w:rPr>
        <w:t>можливих</w:t>
      </w:r>
      <w:proofErr w:type="spellEnd"/>
      <w:r w:rsidR="002A0091" w:rsidRPr="002A0091">
        <w:rPr>
          <w:color w:val="000000" w:themeColor="text1"/>
          <w:szCs w:val="28"/>
        </w:rPr>
        <w:t xml:space="preserve"> </w:t>
      </w:r>
      <w:proofErr w:type="spellStart"/>
      <w:r w:rsidR="002A0091" w:rsidRPr="002A0091">
        <w:rPr>
          <w:color w:val="000000" w:themeColor="text1"/>
          <w:szCs w:val="28"/>
        </w:rPr>
        <w:t>коренів</w:t>
      </w:r>
      <w:proofErr w:type="spellEnd"/>
      <w:r w:rsidR="002A0091" w:rsidRPr="002A0091">
        <w:rPr>
          <w:color w:val="000000" w:themeColor="text1"/>
          <w:szCs w:val="28"/>
        </w:rPr>
        <w:t>.</w:t>
      </w:r>
    </w:p>
    <w:p w:rsidR="000F2049" w:rsidRPr="00D10D24" w:rsidRDefault="000F2049" w:rsidP="000F31AF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</w:rPr>
      </w:pPr>
    </w:p>
    <w:p w:rsidR="002A0091" w:rsidRPr="002211FF" w:rsidRDefault="000F2049" w:rsidP="002211FF">
      <w:pPr>
        <w:shd w:val="clear" w:color="auto" w:fill="FFFFFF"/>
        <w:spacing w:before="120" w:after="120" w:line="360" w:lineRule="auto"/>
        <w:ind w:firstLine="0"/>
        <w:jc w:val="left"/>
        <w:rPr>
          <w:color w:val="000000" w:themeColor="text1"/>
          <w:szCs w:val="28"/>
          <w:lang w:val="uk-UA"/>
        </w:rPr>
      </w:pPr>
      <w:r w:rsidRPr="00D10D24">
        <w:rPr>
          <w:color w:val="000000" w:themeColor="text1"/>
          <w:szCs w:val="28"/>
        </w:rPr>
        <w:t xml:space="preserve">Рис. 1 </w:t>
      </w:r>
      <w:proofErr w:type="spellStart"/>
      <w:r w:rsidRPr="00D10D24">
        <w:rPr>
          <w:color w:val="000000" w:themeColor="text1"/>
          <w:szCs w:val="28"/>
        </w:rPr>
        <w:t>Ілюстрація</w:t>
      </w:r>
      <w:proofErr w:type="spellEnd"/>
      <w:r w:rsidRPr="00D10D24">
        <w:rPr>
          <w:color w:val="000000" w:themeColor="text1"/>
          <w:szCs w:val="28"/>
        </w:rPr>
        <w:t xml:space="preserve"> </w:t>
      </w:r>
      <w:proofErr w:type="spellStart"/>
      <w:r w:rsidRPr="00D10D24">
        <w:rPr>
          <w:color w:val="000000" w:themeColor="text1"/>
          <w:szCs w:val="28"/>
        </w:rPr>
        <w:t>графічного</w:t>
      </w:r>
      <w:proofErr w:type="spellEnd"/>
      <w:r w:rsidRPr="00D10D24">
        <w:rPr>
          <w:color w:val="000000" w:themeColor="text1"/>
          <w:szCs w:val="28"/>
        </w:rPr>
        <w:t xml:space="preserve"> методу </w:t>
      </w:r>
      <w:proofErr w:type="spellStart"/>
      <w:r w:rsidRPr="00D10D24">
        <w:rPr>
          <w:color w:val="000000" w:themeColor="text1"/>
          <w:szCs w:val="28"/>
        </w:rPr>
        <w:t>знаходження</w:t>
      </w:r>
      <w:proofErr w:type="spellEnd"/>
      <w:r w:rsidRPr="00D10D24">
        <w:rPr>
          <w:color w:val="000000" w:themeColor="text1"/>
          <w:szCs w:val="28"/>
        </w:rPr>
        <w:t xml:space="preserve"> </w:t>
      </w:r>
      <w:proofErr w:type="spellStart"/>
      <w:r w:rsidRPr="00D10D24">
        <w:rPr>
          <w:color w:val="000000" w:themeColor="text1"/>
          <w:szCs w:val="28"/>
        </w:rPr>
        <w:t>коренів</w:t>
      </w:r>
      <w:proofErr w:type="spellEnd"/>
      <w:r w:rsidRPr="00D10D24">
        <w:rPr>
          <w:color w:val="000000" w:themeColor="text1"/>
          <w:szCs w:val="28"/>
        </w:rPr>
        <w:t xml:space="preserve"> </w:t>
      </w:r>
      <w:proofErr w:type="spellStart"/>
      <w:proofErr w:type="gramStart"/>
      <w:r w:rsidRPr="00D10D24">
        <w:rPr>
          <w:color w:val="000000" w:themeColor="text1"/>
          <w:szCs w:val="28"/>
        </w:rPr>
        <w:t>рівняння</w:t>
      </w:r>
      <w:proofErr w:type="spellEnd"/>
      <w:r w:rsidRPr="00D10D24">
        <w:rPr>
          <w:color w:val="000000" w:themeColor="text1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Cs w:val="28"/>
            <w:lang w:val="uk-UA"/>
          </w:rPr>
          <m:t>x=f(x)</m:t>
        </m:r>
      </m:oMath>
      <w:r w:rsidRPr="00D10D24">
        <w:rPr>
          <w:color w:val="000000" w:themeColor="text1"/>
          <w:szCs w:val="28"/>
          <w:lang w:val="uk-UA"/>
        </w:rPr>
        <w:t>.</w:t>
      </w:r>
      <w:proofErr w:type="gramEnd"/>
      <w:r w:rsidRPr="00D10D24">
        <w:rPr>
          <w:rStyle w:val="mwe-math-mathml-inline"/>
          <w:vanish/>
          <w:color w:val="202122"/>
          <w:szCs w:val="28"/>
          <w:shd w:val="clear" w:color="auto" w:fill="F8F9FA"/>
        </w:rPr>
        <w:t>{\displaystyle x=f(x)}</w:t>
      </w:r>
      <w:r w:rsidRPr="00D10D24">
        <w:rPr>
          <w:rStyle w:val="mwe-math-mathml-inline"/>
          <w:vanish/>
          <w:color w:val="202122"/>
          <w:szCs w:val="28"/>
          <w:shd w:val="clear" w:color="auto" w:fill="F8F9FA"/>
          <w:lang w:val="uk-UA"/>
        </w:rPr>
        <w:t>..ю.</w:t>
      </w:r>
    </w:p>
    <w:sectPr w:rsidR="002A0091" w:rsidRPr="0022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AC7"/>
    <w:multiLevelType w:val="multilevel"/>
    <w:tmpl w:val="1CC4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876"/>
    <w:multiLevelType w:val="multilevel"/>
    <w:tmpl w:val="0002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71C0E"/>
    <w:multiLevelType w:val="hybridMultilevel"/>
    <w:tmpl w:val="9508B766"/>
    <w:lvl w:ilvl="0" w:tplc="FA24DF28">
      <w:numFmt w:val="bullet"/>
      <w:lvlText w:val="-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25"/>
    <w:rsid w:val="000F2049"/>
    <w:rsid w:val="000F31AF"/>
    <w:rsid w:val="001C6BD4"/>
    <w:rsid w:val="002211FF"/>
    <w:rsid w:val="002A0091"/>
    <w:rsid w:val="00422257"/>
    <w:rsid w:val="00483D79"/>
    <w:rsid w:val="005B111F"/>
    <w:rsid w:val="00602C9A"/>
    <w:rsid w:val="009E2902"/>
    <w:rsid w:val="00D10D24"/>
    <w:rsid w:val="00D42FB1"/>
    <w:rsid w:val="00F5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AF59A-551D-497A-BCE7-92CBFC38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091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009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A0091"/>
  </w:style>
  <w:style w:type="character" w:styleId="PlaceholderText">
    <w:name w:val="Placeholder Text"/>
    <w:basedOn w:val="DefaultParagraphFont"/>
    <w:uiPriority w:val="99"/>
    <w:semiHidden/>
    <w:rsid w:val="000F31AF"/>
    <w:rPr>
      <w:color w:val="808080"/>
    </w:rPr>
  </w:style>
  <w:style w:type="paragraph" w:styleId="ListParagraph">
    <w:name w:val="List Paragraph"/>
    <w:basedOn w:val="Normal"/>
    <w:uiPriority w:val="34"/>
    <w:qFormat/>
    <w:rsid w:val="0060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EB7C-5BD7-4180-B770-95ED2D0B0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dcterms:created xsi:type="dcterms:W3CDTF">2020-10-11T17:53:00Z</dcterms:created>
  <dcterms:modified xsi:type="dcterms:W3CDTF">2020-10-11T22:24:00Z</dcterms:modified>
</cp:coreProperties>
</file>