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11EA2" w14:textId="77777777" w:rsidR="00270AB8" w:rsidRDefault="00270AB8" w:rsidP="004B7B67">
      <w:pPr>
        <w:pStyle w:val="NormalWeb"/>
        <w:jc w:val="center"/>
        <w:rPr>
          <w:b/>
          <w:bCs/>
          <w:color w:val="000000"/>
          <w:sz w:val="28"/>
          <w:szCs w:val="28"/>
        </w:rPr>
      </w:pPr>
      <w:r w:rsidRPr="00867CF6">
        <w:rPr>
          <w:b/>
          <w:bCs/>
          <w:color w:val="000000"/>
          <w:sz w:val="28"/>
          <w:szCs w:val="28"/>
        </w:rPr>
        <w:t>Exploração de ferramentas bioinformáticas para a análise do proteoma na descoberta de medicamentos para o controlo da candidíase</w:t>
      </w:r>
    </w:p>
    <w:p w14:paraId="6C743E93" w14:textId="77777777" w:rsidR="00867CF6" w:rsidRDefault="00867CF6" w:rsidP="004B7B67">
      <w:pPr>
        <w:pStyle w:val="NormalWeb"/>
        <w:jc w:val="center"/>
        <w:rPr>
          <w:b/>
          <w:bCs/>
          <w:color w:val="000000"/>
          <w:sz w:val="28"/>
          <w:szCs w:val="28"/>
        </w:rPr>
      </w:pPr>
    </w:p>
    <w:p w14:paraId="6012BD2E" w14:textId="77777777" w:rsidR="00867CF6" w:rsidRDefault="00867CF6" w:rsidP="004B7B67">
      <w:pPr>
        <w:pStyle w:val="NormalWeb"/>
        <w:jc w:val="center"/>
        <w:rPr>
          <w:b/>
          <w:bCs/>
          <w:color w:val="000000"/>
          <w:sz w:val="28"/>
          <w:szCs w:val="28"/>
        </w:rPr>
      </w:pPr>
    </w:p>
    <w:p w14:paraId="35E9C0D4" w14:textId="370E7E78" w:rsidR="00867CF6" w:rsidRPr="005E60A3" w:rsidRDefault="00867CF6" w:rsidP="004B7B67">
      <w:pPr>
        <w:jc w:val="center"/>
        <w:rPr>
          <w:rFonts w:ascii="Times New Roman" w:hAnsi="Times New Roman" w:cs="Times New Roman"/>
          <w:sz w:val="24"/>
          <w:szCs w:val="24"/>
          <w:vertAlign w:val="superscript"/>
        </w:rPr>
      </w:pPr>
      <w:r>
        <w:rPr>
          <w:rFonts w:ascii="Times New Roman" w:hAnsi="Times New Roman" w:cs="Times New Roman"/>
          <w:sz w:val="24"/>
          <w:szCs w:val="24"/>
        </w:rPr>
        <w:t>Diana Silva</w:t>
      </w:r>
      <w:r w:rsidR="005E60A3">
        <w:rPr>
          <w:rFonts w:ascii="Times New Roman" w:hAnsi="Times New Roman" w:cs="Times New Roman"/>
          <w:sz w:val="24"/>
          <w:szCs w:val="24"/>
          <w:vertAlign w:val="superscript"/>
        </w:rPr>
        <w:t>1</w:t>
      </w:r>
      <w:r w:rsidRPr="006D75C6">
        <w:rPr>
          <w:rFonts w:ascii="Times New Roman" w:hAnsi="Times New Roman" w:cs="Times New Roman"/>
          <w:sz w:val="24"/>
          <w:szCs w:val="24"/>
        </w:rPr>
        <w:t xml:space="preserve">, </w:t>
      </w:r>
      <w:r>
        <w:rPr>
          <w:rFonts w:ascii="Times New Roman" w:hAnsi="Times New Roman" w:cs="Times New Roman"/>
          <w:sz w:val="24"/>
          <w:szCs w:val="24"/>
        </w:rPr>
        <w:t>Daniela Araújo</w:t>
      </w:r>
      <w:r w:rsidR="005E60A3">
        <w:rPr>
          <w:rFonts w:ascii="Times New Roman" w:hAnsi="Times New Roman" w:cs="Times New Roman"/>
          <w:sz w:val="24"/>
          <w:szCs w:val="24"/>
          <w:vertAlign w:val="superscript"/>
        </w:rPr>
        <w:t>2,3</w:t>
      </w:r>
      <w:r>
        <w:rPr>
          <w:rFonts w:ascii="Times New Roman" w:hAnsi="Times New Roman" w:cs="Times New Roman"/>
          <w:sz w:val="24"/>
          <w:szCs w:val="24"/>
        </w:rPr>
        <w:t>, Bruna Gonçalves</w:t>
      </w:r>
      <w:r w:rsidR="005E60A3">
        <w:rPr>
          <w:rFonts w:ascii="Times New Roman" w:hAnsi="Times New Roman" w:cs="Times New Roman"/>
          <w:sz w:val="24"/>
          <w:szCs w:val="24"/>
          <w:vertAlign w:val="superscript"/>
        </w:rPr>
        <w:t>2</w:t>
      </w:r>
    </w:p>
    <w:p w14:paraId="2B4D8985" w14:textId="77777777" w:rsidR="00867CF6" w:rsidRPr="00867CF6" w:rsidRDefault="00867CF6" w:rsidP="004B7B67">
      <w:pPr>
        <w:pStyle w:val="NormalWeb"/>
        <w:jc w:val="center"/>
        <w:rPr>
          <w:color w:val="000000"/>
          <w:sz w:val="18"/>
          <w:szCs w:val="18"/>
        </w:rPr>
      </w:pPr>
    </w:p>
    <w:p w14:paraId="7ED7E659" w14:textId="63097748" w:rsidR="00867CF6" w:rsidRPr="004A1B08" w:rsidRDefault="005E60A3" w:rsidP="004B7B6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sidR="00867CF6" w:rsidRPr="004A1B08">
        <w:rPr>
          <w:rFonts w:ascii="Times New Roman" w:hAnsi="Times New Roman" w:cs="Times New Roman"/>
          <w:sz w:val="24"/>
          <w:szCs w:val="24"/>
        </w:rPr>
        <w:t>Departamento de Informática, Universidade do Minho</w:t>
      </w:r>
    </w:p>
    <w:p w14:paraId="3BACE8CE" w14:textId="48A62D53" w:rsidR="00867CF6" w:rsidRDefault="005E60A3" w:rsidP="004B7B67">
      <w:pPr>
        <w:jc w:val="center"/>
        <w:rPr>
          <w:rFonts w:ascii="Times New Roman" w:hAnsi="Times New Roman" w:cs="Times New Roman"/>
          <w:sz w:val="24"/>
          <w:szCs w:val="24"/>
        </w:rPr>
      </w:pPr>
      <w:r>
        <w:rPr>
          <w:rFonts w:ascii="Times New Roman" w:hAnsi="Times New Roman" w:cs="Times New Roman"/>
          <w:sz w:val="24"/>
          <w:szCs w:val="24"/>
          <w:vertAlign w:val="superscript"/>
        </w:rPr>
        <w:t>2</w:t>
      </w:r>
      <w:r w:rsidR="00867CF6" w:rsidRPr="004A1B08">
        <w:rPr>
          <w:rFonts w:ascii="Times New Roman" w:hAnsi="Times New Roman" w:cs="Times New Roman"/>
          <w:sz w:val="24"/>
          <w:szCs w:val="24"/>
        </w:rPr>
        <w:t>Centro de Engenharia Biológica, Universidade do Minho</w:t>
      </w:r>
    </w:p>
    <w:p w14:paraId="28A4C0C1" w14:textId="6F791E88" w:rsidR="005E60A3" w:rsidRPr="005E60A3" w:rsidRDefault="005E60A3" w:rsidP="004B7B67">
      <w:pPr>
        <w:jc w:val="center"/>
        <w:rPr>
          <w:rFonts w:ascii="Times New Roman" w:hAnsi="Times New Roman" w:cs="Times New Roman"/>
          <w:sz w:val="24"/>
          <w:szCs w:val="24"/>
          <w:vertAlign w:val="superscript"/>
        </w:rPr>
      </w:pPr>
      <w:r w:rsidRPr="005E60A3">
        <w:rPr>
          <w:rFonts w:ascii="Times New Roman" w:hAnsi="Times New Roman" w:cs="Times New Roman"/>
          <w:sz w:val="24"/>
          <w:szCs w:val="24"/>
          <w:vertAlign w:val="superscript"/>
        </w:rPr>
        <w:t>3</w:t>
      </w:r>
      <w:r w:rsidRPr="005E60A3">
        <w:rPr>
          <w:rFonts w:ascii="Times New Roman" w:hAnsi="Times New Roman" w:cs="Times New Roman"/>
          <w:sz w:val="24"/>
          <w:szCs w:val="24"/>
        </w:rPr>
        <w:t>INIAV – Instituto Nacional de Investigação Agrária e Veterinária, Pólo de Vairão</w:t>
      </w:r>
    </w:p>
    <w:p w14:paraId="0001E849" w14:textId="77777777" w:rsidR="008046D3" w:rsidRDefault="008046D3" w:rsidP="004B7B67">
      <w:pPr>
        <w:pStyle w:val="NormalWeb"/>
        <w:jc w:val="center"/>
        <w:rPr>
          <w:color w:val="000000"/>
          <w:sz w:val="22"/>
          <w:szCs w:val="22"/>
        </w:rPr>
      </w:pPr>
    </w:p>
    <w:p w14:paraId="4E3AEBA1" w14:textId="03EF464A" w:rsidR="009A0CBB" w:rsidRPr="008046D3" w:rsidRDefault="009A0CBB" w:rsidP="004B7B67">
      <w:pPr>
        <w:pStyle w:val="NormalWeb"/>
        <w:rPr>
          <w:color w:val="000000"/>
          <w:sz w:val="22"/>
          <w:szCs w:val="22"/>
        </w:rPr>
      </w:pPr>
    </w:p>
    <w:p w14:paraId="17551A53" w14:textId="388C6330" w:rsidR="009435CD" w:rsidRDefault="00332C7A" w:rsidP="004B7B67">
      <w:pPr>
        <w:rPr>
          <w:rFonts w:ascii="Times New Roman" w:hAnsi="Times New Roman" w:cs="Times New Roman"/>
          <w:i/>
          <w:iCs/>
        </w:rPr>
      </w:pPr>
      <w:r w:rsidRPr="00332C7A">
        <w:rPr>
          <w:b/>
          <w:bCs/>
          <w:sz w:val="20"/>
          <w:szCs w:val="20"/>
        </w:rPr>
        <w:t>Abstract</w:t>
      </w:r>
      <w:r w:rsidR="00867CF6">
        <w:rPr>
          <w:b/>
          <w:bCs/>
          <w:sz w:val="20"/>
          <w:szCs w:val="20"/>
        </w:rPr>
        <w:t xml:space="preserve">. </w:t>
      </w:r>
    </w:p>
    <w:p w14:paraId="5232BC66" w14:textId="77777777" w:rsidR="00382259" w:rsidRDefault="00382259" w:rsidP="004B7B67">
      <w:pPr>
        <w:rPr>
          <w:rFonts w:ascii="Times New Roman" w:hAnsi="Times New Roman" w:cs="Times New Roman"/>
          <w:i/>
          <w:iCs/>
        </w:rPr>
      </w:pPr>
    </w:p>
    <w:p w14:paraId="628E2A73" w14:textId="77777777" w:rsidR="00382259" w:rsidRDefault="00382259" w:rsidP="004B7B67">
      <w:pPr>
        <w:rPr>
          <w:rFonts w:ascii="Times New Roman" w:hAnsi="Times New Roman" w:cs="Times New Roman"/>
          <w:i/>
          <w:iCs/>
        </w:rPr>
      </w:pPr>
    </w:p>
    <w:p w14:paraId="1C46723E" w14:textId="77777777" w:rsidR="00382259" w:rsidRDefault="00382259" w:rsidP="004B7B67">
      <w:pPr>
        <w:rPr>
          <w:rFonts w:ascii="Times New Roman" w:hAnsi="Times New Roman" w:cs="Times New Roman"/>
          <w:i/>
          <w:iCs/>
        </w:rPr>
      </w:pPr>
    </w:p>
    <w:p w14:paraId="78A7F723" w14:textId="77777777" w:rsidR="00382259" w:rsidRDefault="00382259" w:rsidP="004B7B67">
      <w:pPr>
        <w:rPr>
          <w:rFonts w:ascii="Times New Roman" w:hAnsi="Times New Roman" w:cs="Times New Roman"/>
          <w:i/>
          <w:iCs/>
        </w:rPr>
      </w:pPr>
    </w:p>
    <w:p w14:paraId="2CF5960C" w14:textId="77777777" w:rsidR="00382259" w:rsidRDefault="00382259" w:rsidP="004B7B67">
      <w:pPr>
        <w:rPr>
          <w:rFonts w:ascii="Times New Roman" w:hAnsi="Times New Roman" w:cs="Times New Roman"/>
          <w:i/>
          <w:iCs/>
        </w:rPr>
      </w:pPr>
    </w:p>
    <w:p w14:paraId="203745BF" w14:textId="77777777" w:rsidR="00382259" w:rsidRDefault="00382259" w:rsidP="004B7B67">
      <w:pPr>
        <w:rPr>
          <w:rFonts w:ascii="Times New Roman" w:hAnsi="Times New Roman" w:cs="Times New Roman"/>
          <w:i/>
          <w:iCs/>
        </w:rPr>
      </w:pPr>
    </w:p>
    <w:p w14:paraId="34B20D68" w14:textId="77777777" w:rsidR="00382259" w:rsidRDefault="00382259" w:rsidP="004B7B67">
      <w:pPr>
        <w:rPr>
          <w:rFonts w:ascii="Times New Roman" w:hAnsi="Times New Roman" w:cs="Times New Roman"/>
          <w:i/>
          <w:iCs/>
        </w:rPr>
      </w:pPr>
    </w:p>
    <w:p w14:paraId="34694126" w14:textId="77777777" w:rsidR="00382259" w:rsidRDefault="00382259" w:rsidP="004B7B67">
      <w:pPr>
        <w:rPr>
          <w:rFonts w:ascii="Times New Roman" w:hAnsi="Times New Roman" w:cs="Times New Roman"/>
          <w:i/>
          <w:iCs/>
        </w:rPr>
      </w:pPr>
    </w:p>
    <w:p w14:paraId="0AE601F9" w14:textId="77777777" w:rsidR="00382259" w:rsidRPr="009435CD" w:rsidRDefault="00382259" w:rsidP="004B7B67">
      <w:pPr>
        <w:rPr>
          <w:rFonts w:ascii="Times New Roman" w:hAnsi="Times New Roman" w:cs="Times New Roman"/>
        </w:rPr>
      </w:pPr>
    </w:p>
    <w:p w14:paraId="36DF8E70" w14:textId="77777777" w:rsidR="009435CD" w:rsidRPr="009435CD" w:rsidRDefault="009435CD" w:rsidP="004B7B67">
      <w:pPr>
        <w:rPr>
          <w:sz w:val="20"/>
          <w:szCs w:val="20"/>
        </w:rPr>
      </w:pPr>
    </w:p>
    <w:p w14:paraId="39681F93" w14:textId="77777777" w:rsidR="009435CD" w:rsidRPr="009435CD" w:rsidRDefault="009435CD" w:rsidP="004B7B67">
      <w:pPr>
        <w:rPr>
          <w:sz w:val="20"/>
          <w:szCs w:val="20"/>
        </w:rPr>
      </w:pPr>
    </w:p>
    <w:p w14:paraId="6A902FC7" w14:textId="77777777" w:rsidR="009435CD" w:rsidRPr="009435CD" w:rsidRDefault="009435CD" w:rsidP="004B7B67">
      <w:pPr>
        <w:rPr>
          <w:sz w:val="20"/>
          <w:szCs w:val="20"/>
        </w:rPr>
      </w:pPr>
    </w:p>
    <w:p w14:paraId="3885DC48" w14:textId="77777777" w:rsidR="009435CD" w:rsidRPr="009435CD" w:rsidRDefault="009435CD" w:rsidP="004B7B67">
      <w:pPr>
        <w:rPr>
          <w:sz w:val="20"/>
          <w:szCs w:val="20"/>
        </w:rPr>
      </w:pPr>
    </w:p>
    <w:p w14:paraId="02607AB8" w14:textId="77777777" w:rsidR="009435CD" w:rsidRPr="009435CD" w:rsidRDefault="009435CD" w:rsidP="004B7B67">
      <w:pPr>
        <w:rPr>
          <w:sz w:val="20"/>
          <w:szCs w:val="20"/>
        </w:rPr>
      </w:pPr>
    </w:p>
    <w:p w14:paraId="61E2E474" w14:textId="77777777" w:rsidR="00332C7A" w:rsidRDefault="00332C7A" w:rsidP="004B7B67">
      <w:pPr>
        <w:rPr>
          <w:sz w:val="20"/>
          <w:szCs w:val="20"/>
        </w:rPr>
      </w:pPr>
    </w:p>
    <w:p w14:paraId="34940D46" w14:textId="77777777" w:rsidR="00200252" w:rsidRPr="004A1B08" w:rsidRDefault="00200252" w:rsidP="004B7B67">
      <w:pPr>
        <w:jc w:val="both"/>
        <w:rPr>
          <w:rFonts w:ascii="Times New Roman" w:hAnsi="Times New Roman" w:cs="Times New Roman"/>
          <w:sz w:val="24"/>
          <w:szCs w:val="24"/>
        </w:rPr>
      </w:pPr>
    </w:p>
    <w:p w14:paraId="1C4E9292" w14:textId="77777777" w:rsidR="00332C7A" w:rsidRDefault="00332C7A" w:rsidP="004B7B67">
      <w:pPr>
        <w:rPr>
          <w:sz w:val="20"/>
          <w:szCs w:val="20"/>
        </w:rPr>
      </w:pPr>
    </w:p>
    <w:p w14:paraId="6286BD56" w14:textId="6A0DC587" w:rsidR="00867CF6" w:rsidRPr="00867CF6" w:rsidRDefault="00867CF6" w:rsidP="004B7B67">
      <w:pPr>
        <w:pStyle w:val="NormalWeb"/>
        <w:rPr>
          <w:b/>
          <w:bCs/>
          <w:color w:val="000000"/>
          <w:sz w:val="22"/>
          <w:szCs w:val="22"/>
        </w:rPr>
      </w:pPr>
      <w:r w:rsidRPr="00867CF6">
        <w:rPr>
          <w:b/>
          <w:bCs/>
          <w:color w:val="000000"/>
          <w:sz w:val="22"/>
          <w:szCs w:val="22"/>
        </w:rPr>
        <w:lastRenderedPageBreak/>
        <w:t>1. Introdução</w:t>
      </w:r>
    </w:p>
    <w:p w14:paraId="6C30C7F2" w14:textId="3016EF40" w:rsidR="009A0CBB" w:rsidRPr="00382259" w:rsidRDefault="00867CF6" w:rsidP="004B7B67">
      <w:pPr>
        <w:pStyle w:val="NormalWeb"/>
        <w:rPr>
          <w:b/>
          <w:bCs/>
          <w:color w:val="000000"/>
          <w:sz w:val="22"/>
          <w:szCs w:val="22"/>
        </w:rPr>
      </w:pPr>
      <w:r w:rsidRPr="00382259">
        <w:rPr>
          <w:b/>
          <w:bCs/>
          <w:color w:val="000000"/>
          <w:sz w:val="22"/>
          <w:szCs w:val="22"/>
        </w:rPr>
        <w:t>1.1</w:t>
      </w:r>
      <w:r w:rsidR="009A0CBB" w:rsidRPr="00382259">
        <w:rPr>
          <w:b/>
          <w:bCs/>
          <w:color w:val="000000"/>
          <w:sz w:val="22"/>
          <w:szCs w:val="22"/>
        </w:rPr>
        <w:t xml:space="preserve">. </w:t>
      </w:r>
      <w:r w:rsidR="00270AB8" w:rsidRPr="00382259">
        <w:rPr>
          <w:b/>
          <w:bCs/>
          <w:color w:val="000000"/>
          <w:sz w:val="22"/>
          <w:szCs w:val="22"/>
        </w:rPr>
        <w:t xml:space="preserve">Infeções </w:t>
      </w:r>
      <w:r w:rsidR="00BB7B66">
        <w:rPr>
          <w:b/>
          <w:bCs/>
          <w:color w:val="000000"/>
          <w:sz w:val="22"/>
          <w:szCs w:val="22"/>
        </w:rPr>
        <w:t xml:space="preserve">causadas </w:t>
      </w:r>
      <w:r w:rsidR="00270AB8" w:rsidRPr="00382259">
        <w:rPr>
          <w:b/>
          <w:bCs/>
          <w:color w:val="000000"/>
          <w:sz w:val="22"/>
          <w:szCs w:val="22"/>
        </w:rPr>
        <w:t xml:space="preserve">por espécies de </w:t>
      </w:r>
      <w:r w:rsidR="00270AB8" w:rsidRPr="00382259">
        <w:rPr>
          <w:b/>
          <w:bCs/>
          <w:i/>
          <w:iCs/>
          <w:color w:val="000000"/>
          <w:sz w:val="22"/>
          <w:szCs w:val="22"/>
        </w:rPr>
        <w:t>Candida</w:t>
      </w:r>
    </w:p>
    <w:p w14:paraId="09CB3947" w14:textId="34841477" w:rsidR="0059560B" w:rsidRPr="00382259" w:rsidRDefault="00E30A3D" w:rsidP="004B7B67">
      <w:pPr>
        <w:pStyle w:val="NormalWeb"/>
        <w:rPr>
          <w:b/>
          <w:bCs/>
          <w:color w:val="000000"/>
          <w:sz w:val="22"/>
          <w:szCs w:val="22"/>
        </w:rPr>
      </w:pPr>
      <w:r w:rsidRPr="00382259">
        <w:rPr>
          <w:b/>
          <w:bCs/>
          <w:color w:val="000000"/>
          <w:sz w:val="22"/>
          <w:szCs w:val="22"/>
        </w:rPr>
        <w:t xml:space="preserve">1.1.1 </w:t>
      </w:r>
      <w:r w:rsidR="00270AB8" w:rsidRPr="00382259">
        <w:rPr>
          <w:b/>
          <w:bCs/>
          <w:color w:val="000000"/>
          <w:sz w:val="22"/>
          <w:szCs w:val="22"/>
        </w:rPr>
        <w:t>A candidíase e a problemática associada à resistência antifúngica</w:t>
      </w:r>
    </w:p>
    <w:p w14:paraId="367B1D1C" w14:textId="6E8E6380" w:rsidR="00CE7CB1" w:rsidRPr="00855173" w:rsidRDefault="0059560B" w:rsidP="004B7B67">
      <w:pPr>
        <w:pStyle w:val="NormalWeb"/>
        <w:spacing w:before="0" w:beforeAutospacing="0" w:after="0" w:afterAutospacing="0"/>
        <w:ind w:firstLine="709"/>
        <w:jc w:val="both"/>
        <w:rPr>
          <w:color w:val="0D0D0D"/>
          <w:sz w:val="20"/>
          <w:szCs w:val="22"/>
          <w:shd w:val="clear" w:color="auto" w:fill="FFFFFF"/>
        </w:rPr>
      </w:pPr>
      <w:r w:rsidRPr="00855173">
        <w:rPr>
          <w:color w:val="0D0D0D"/>
          <w:sz w:val="20"/>
          <w:szCs w:val="22"/>
          <w:shd w:val="clear" w:color="auto" w:fill="FFFFFF"/>
        </w:rPr>
        <w:t>A candidíase</w:t>
      </w:r>
      <w:r w:rsidR="0062375B" w:rsidRPr="00855173">
        <w:rPr>
          <w:color w:val="0D0D0D"/>
          <w:sz w:val="20"/>
          <w:szCs w:val="22"/>
          <w:shd w:val="clear" w:color="auto" w:fill="FFFFFF"/>
        </w:rPr>
        <w:t xml:space="preserve">, </w:t>
      </w:r>
      <w:r w:rsidRPr="00855173">
        <w:rPr>
          <w:color w:val="0D0D0D"/>
          <w:sz w:val="20"/>
          <w:szCs w:val="22"/>
          <w:shd w:val="clear" w:color="auto" w:fill="FFFFFF"/>
        </w:rPr>
        <w:t>uma</w:t>
      </w:r>
      <w:r w:rsidR="00287FA5" w:rsidRPr="00855173">
        <w:rPr>
          <w:color w:val="0D0D0D"/>
          <w:sz w:val="20"/>
          <w:szCs w:val="22"/>
          <w:shd w:val="clear" w:color="auto" w:fill="FFFFFF"/>
        </w:rPr>
        <w:t xml:space="preserve"> das</w:t>
      </w:r>
      <w:r w:rsidRPr="00855173">
        <w:rPr>
          <w:color w:val="0D0D0D"/>
          <w:sz w:val="20"/>
          <w:szCs w:val="22"/>
          <w:shd w:val="clear" w:color="auto" w:fill="FFFFFF"/>
        </w:rPr>
        <w:t xml:space="preserve"> </w:t>
      </w:r>
      <w:r w:rsidR="00287FA5" w:rsidRPr="00855173">
        <w:rPr>
          <w:color w:val="0D0D0D"/>
          <w:sz w:val="20"/>
          <w:szCs w:val="22"/>
          <w:shd w:val="clear" w:color="auto" w:fill="FFFFFF"/>
        </w:rPr>
        <w:t>infeções</w:t>
      </w:r>
      <w:r w:rsidRPr="00855173">
        <w:rPr>
          <w:color w:val="0D0D0D"/>
          <w:sz w:val="20"/>
          <w:szCs w:val="22"/>
          <w:shd w:val="clear" w:color="auto" w:fill="FFFFFF"/>
        </w:rPr>
        <w:t xml:space="preserve"> fúngica</w:t>
      </w:r>
      <w:r w:rsidR="00287FA5" w:rsidRPr="00855173">
        <w:rPr>
          <w:color w:val="0D0D0D"/>
          <w:sz w:val="20"/>
          <w:szCs w:val="22"/>
          <w:shd w:val="clear" w:color="auto" w:fill="FFFFFF"/>
        </w:rPr>
        <w:t>s mais</w:t>
      </w:r>
      <w:r w:rsidRPr="00855173">
        <w:rPr>
          <w:color w:val="0D0D0D"/>
          <w:sz w:val="20"/>
          <w:szCs w:val="22"/>
          <w:shd w:val="clear" w:color="auto" w:fill="FFFFFF"/>
        </w:rPr>
        <w:t xml:space="preserve"> comu</w:t>
      </w:r>
      <w:r w:rsidR="00287FA5" w:rsidRPr="00855173">
        <w:rPr>
          <w:color w:val="0D0D0D"/>
          <w:sz w:val="20"/>
          <w:szCs w:val="22"/>
          <w:shd w:val="clear" w:color="auto" w:fill="FFFFFF"/>
        </w:rPr>
        <w:t xml:space="preserve">ns em todo o mundo, afeta indivíduos de todas as idades, </w:t>
      </w:r>
      <w:r w:rsidR="00270AB8" w:rsidRPr="00855173">
        <w:rPr>
          <w:color w:val="0D0D0D"/>
          <w:sz w:val="20"/>
          <w:szCs w:val="22"/>
          <w:shd w:val="clear" w:color="auto" w:fill="FFFFFF"/>
        </w:rPr>
        <w:t>tendo uma</w:t>
      </w:r>
      <w:r w:rsidR="00287FA5" w:rsidRPr="00855173">
        <w:rPr>
          <w:color w:val="0D0D0D"/>
          <w:sz w:val="20"/>
          <w:szCs w:val="22"/>
          <w:shd w:val="clear" w:color="auto" w:fill="FFFFFF"/>
        </w:rPr>
        <w:t xml:space="preserve"> prevalência</w:t>
      </w:r>
      <w:r w:rsidR="00270AB8" w:rsidRPr="00855173">
        <w:rPr>
          <w:color w:val="0D0D0D"/>
          <w:sz w:val="20"/>
          <w:szCs w:val="22"/>
          <w:shd w:val="clear" w:color="auto" w:fill="FFFFFF"/>
        </w:rPr>
        <w:t xml:space="preserve"> significativa</w:t>
      </w:r>
      <w:r w:rsidR="00287FA5" w:rsidRPr="00855173">
        <w:rPr>
          <w:color w:val="0D0D0D"/>
          <w:sz w:val="20"/>
          <w:szCs w:val="22"/>
          <w:shd w:val="clear" w:color="auto" w:fill="FFFFFF"/>
        </w:rPr>
        <w:t xml:space="preserve"> e</w:t>
      </w:r>
      <w:r w:rsidR="00270AB8" w:rsidRPr="00855173">
        <w:rPr>
          <w:color w:val="0D0D0D"/>
          <w:sz w:val="20"/>
          <w:szCs w:val="22"/>
          <w:shd w:val="clear" w:color="auto" w:fill="FFFFFF"/>
        </w:rPr>
        <w:t xml:space="preserve"> um grande</w:t>
      </w:r>
      <w:r w:rsidR="00287FA5" w:rsidRPr="00855173">
        <w:rPr>
          <w:color w:val="0D0D0D"/>
          <w:sz w:val="20"/>
          <w:szCs w:val="22"/>
          <w:shd w:val="clear" w:color="auto" w:fill="FFFFFF"/>
        </w:rPr>
        <w:t xml:space="preserve"> impacto na saúde p</w:t>
      </w:r>
      <w:r w:rsidR="00270AB8" w:rsidRPr="00855173">
        <w:rPr>
          <w:color w:val="0D0D0D"/>
          <w:sz w:val="20"/>
          <w:szCs w:val="22"/>
          <w:shd w:val="clear" w:color="auto" w:fill="FFFFFF"/>
        </w:rPr>
        <w:t>ú</w:t>
      </w:r>
      <w:r w:rsidR="00287FA5" w:rsidRPr="00855173">
        <w:rPr>
          <w:color w:val="0D0D0D"/>
          <w:sz w:val="20"/>
          <w:szCs w:val="22"/>
          <w:shd w:val="clear" w:color="auto" w:fill="FFFFFF"/>
        </w:rPr>
        <w:t>blica (Brown et al., 2012)</w:t>
      </w:r>
      <w:r w:rsidR="00003E63" w:rsidRPr="00855173">
        <w:rPr>
          <w:color w:val="0D0D0D"/>
          <w:sz w:val="20"/>
          <w:szCs w:val="22"/>
          <w:shd w:val="clear" w:color="auto" w:fill="FFFFFF"/>
        </w:rPr>
        <w:t>.</w:t>
      </w:r>
      <w:r w:rsidRPr="00855173">
        <w:rPr>
          <w:color w:val="0D0D0D"/>
          <w:sz w:val="20"/>
          <w:szCs w:val="22"/>
          <w:shd w:val="clear" w:color="auto" w:fill="FFFFFF"/>
        </w:rPr>
        <w:t xml:space="preserve"> </w:t>
      </w:r>
      <w:r w:rsidR="00270AB8" w:rsidRPr="00855173">
        <w:rPr>
          <w:color w:val="0D0D0D"/>
          <w:sz w:val="20"/>
          <w:szCs w:val="22"/>
          <w:shd w:val="clear" w:color="auto" w:fill="FFFFFF"/>
        </w:rPr>
        <w:t xml:space="preserve">Estas infeções são </w:t>
      </w:r>
      <w:r w:rsidR="00184256">
        <w:rPr>
          <w:color w:val="0D0D0D"/>
          <w:sz w:val="20"/>
          <w:szCs w:val="22"/>
          <w:shd w:val="clear" w:color="auto" w:fill="FFFFFF"/>
        </w:rPr>
        <w:t>causadas</w:t>
      </w:r>
      <w:r w:rsidR="00881D78">
        <w:rPr>
          <w:color w:val="0D0D0D"/>
          <w:sz w:val="20"/>
          <w:szCs w:val="22"/>
          <w:shd w:val="clear" w:color="auto" w:fill="FFFFFF"/>
        </w:rPr>
        <w:t xml:space="preserve"> </w:t>
      </w:r>
      <w:r w:rsidR="00270AB8" w:rsidRPr="00855173">
        <w:rPr>
          <w:color w:val="0D0D0D"/>
          <w:sz w:val="20"/>
          <w:szCs w:val="22"/>
          <w:shd w:val="clear" w:color="auto" w:fill="FFFFFF"/>
        </w:rPr>
        <w:t xml:space="preserve">em grande maioria por fungos do género </w:t>
      </w:r>
      <w:r w:rsidR="00270AB8" w:rsidRPr="00855173">
        <w:rPr>
          <w:i/>
          <w:iCs/>
          <w:color w:val="0D0D0D"/>
          <w:sz w:val="20"/>
          <w:szCs w:val="22"/>
          <w:shd w:val="clear" w:color="auto" w:fill="FFFFFF"/>
        </w:rPr>
        <w:t>Candida</w:t>
      </w:r>
      <w:r w:rsidR="00382259" w:rsidRPr="00855173">
        <w:rPr>
          <w:i/>
          <w:iCs/>
          <w:color w:val="0D0D0D"/>
          <w:sz w:val="20"/>
          <w:szCs w:val="22"/>
          <w:shd w:val="clear" w:color="auto" w:fill="FFFFFF"/>
        </w:rPr>
        <w:t xml:space="preserve"> </w:t>
      </w:r>
      <w:r w:rsidR="00382259" w:rsidRPr="00855173">
        <w:rPr>
          <w:color w:val="0D0D0D"/>
          <w:sz w:val="20"/>
          <w:szCs w:val="22"/>
          <w:shd w:val="clear" w:color="auto" w:fill="FFFFFF"/>
        </w:rPr>
        <w:t>que são</w:t>
      </w:r>
      <w:r w:rsidR="00270AB8" w:rsidRPr="00855173">
        <w:rPr>
          <w:color w:val="0D0D0D"/>
          <w:sz w:val="20"/>
          <w:szCs w:val="22"/>
          <w:shd w:val="clear" w:color="auto" w:fill="FFFFFF"/>
        </w:rPr>
        <w:t xml:space="preserve"> microrganismos oportunistas que colonizam diversos nichos do corpo humano </w:t>
      </w:r>
      <w:r w:rsidR="00287FA5" w:rsidRPr="00855173">
        <w:rPr>
          <w:color w:val="0D0D0D"/>
          <w:sz w:val="20"/>
          <w:szCs w:val="22"/>
          <w:shd w:val="clear" w:color="auto" w:fill="FFFFFF"/>
        </w:rPr>
        <w:t xml:space="preserve">como </w:t>
      </w:r>
      <w:r w:rsidRPr="00855173">
        <w:rPr>
          <w:color w:val="0D0D0D"/>
          <w:sz w:val="20"/>
          <w:szCs w:val="22"/>
          <w:shd w:val="clear" w:color="auto" w:fill="FFFFFF"/>
        </w:rPr>
        <w:t xml:space="preserve">a boca, </w:t>
      </w:r>
      <w:r w:rsidR="00270AB8" w:rsidRPr="00855173">
        <w:rPr>
          <w:color w:val="0D0D0D"/>
          <w:sz w:val="20"/>
          <w:szCs w:val="22"/>
          <w:shd w:val="clear" w:color="auto" w:fill="FFFFFF"/>
        </w:rPr>
        <w:t xml:space="preserve">os </w:t>
      </w:r>
      <w:r w:rsidRPr="00855173">
        <w:rPr>
          <w:color w:val="0D0D0D"/>
          <w:sz w:val="20"/>
          <w:szCs w:val="22"/>
          <w:shd w:val="clear" w:color="auto" w:fill="FFFFFF"/>
        </w:rPr>
        <w:t xml:space="preserve">genitais, </w:t>
      </w:r>
      <w:r w:rsidR="00270AB8" w:rsidRPr="00855173">
        <w:rPr>
          <w:color w:val="0D0D0D"/>
          <w:sz w:val="20"/>
          <w:szCs w:val="22"/>
          <w:shd w:val="clear" w:color="auto" w:fill="FFFFFF"/>
        </w:rPr>
        <w:t xml:space="preserve">a </w:t>
      </w:r>
      <w:r w:rsidRPr="00855173">
        <w:rPr>
          <w:color w:val="0D0D0D"/>
          <w:sz w:val="20"/>
          <w:szCs w:val="22"/>
          <w:shd w:val="clear" w:color="auto" w:fill="FFFFFF"/>
        </w:rPr>
        <w:t>pele,</w:t>
      </w:r>
      <w:r w:rsidR="00270AB8" w:rsidRPr="00855173">
        <w:rPr>
          <w:color w:val="0D0D0D"/>
          <w:sz w:val="20"/>
          <w:szCs w:val="22"/>
          <w:shd w:val="clear" w:color="auto" w:fill="FFFFFF"/>
        </w:rPr>
        <w:t xml:space="preserve"> a</w:t>
      </w:r>
      <w:r w:rsidRPr="00855173">
        <w:rPr>
          <w:color w:val="0D0D0D"/>
          <w:sz w:val="20"/>
          <w:szCs w:val="22"/>
          <w:shd w:val="clear" w:color="auto" w:fill="FFFFFF"/>
        </w:rPr>
        <w:t xml:space="preserve"> garganta e outras áreas mucosas</w:t>
      </w:r>
      <w:r w:rsidR="001D5179" w:rsidRPr="00855173">
        <w:rPr>
          <w:color w:val="0D0D0D"/>
          <w:sz w:val="20"/>
          <w:szCs w:val="22"/>
          <w:shd w:val="clear" w:color="auto" w:fill="FFFFFF"/>
        </w:rPr>
        <w:t xml:space="preserve"> (Calderone &amp; Clancy, 2012)</w:t>
      </w:r>
      <w:r w:rsidRPr="00855173">
        <w:rPr>
          <w:color w:val="0D0D0D"/>
          <w:sz w:val="20"/>
          <w:szCs w:val="22"/>
          <w:shd w:val="clear" w:color="auto" w:fill="FFFFFF"/>
        </w:rPr>
        <w:t>.</w:t>
      </w:r>
      <w:r w:rsidR="00270AB8" w:rsidRPr="00855173">
        <w:rPr>
          <w:color w:val="0D0D0D"/>
          <w:sz w:val="20"/>
          <w:szCs w:val="22"/>
          <w:shd w:val="clear" w:color="auto" w:fill="FFFFFF"/>
        </w:rPr>
        <w:t xml:space="preserve"> </w:t>
      </w:r>
      <w:r w:rsidR="00EF6CED" w:rsidRPr="00855173">
        <w:rPr>
          <w:color w:val="0D0D0D"/>
          <w:sz w:val="20"/>
          <w:szCs w:val="22"/>
          <w:shd w:val="clear" w:color="auto" w:fill="FFFFFF"/>
        </w:rPr>
        <w:t xml:space="preserve">O género </w:t>
      </w:r>
      <w:r w:rsidR="00EF6CED" w:rsidRPr="00855173">
        <w:rPr>
          <w:i/>
          <w:iCs/>
          <w:color w:val="0D0D0D"/>
          <w:sz w:val="20"/>
          <w:szCs w:val="22"/>
          <w:shd w:val="clear" w:color="auto" w:fill="FFFFFF"/>
        </w:rPr>
        <w:t>Candida</w:t>
      </w:r>
      <w:r w:rsidR="00270AB8" w:rsidRPr="00855173">
        <w:rPr>
          <w:color w:val="0D0D0D"/>
          <w:sz w:val="20"/>
          <w:szCs w:val="22"/>
          <w:shd w:val="clear" w:color="auto" w:fill="FFFFFF"/>
        </w:rPr>
        <w:t xml:space="preserve"> é </w:t>
      </w:r>
      <w:r w:rsidR="0062375B" w:rsidRPr="00855173">
        <w:rPr>
          <w:color w:val="0D0D0D"/>
          <w:sz w:val="20"/>
          <w:szCs w:val="22"/>
          <w:shd w:val="clear" w:color="auto" w:fill="FFFFFF"/>
        </w:rPr>
        <w:t xml:space="preserve">composto por </w:t>
      </w:r>
      <w:r w:rsidR="00EF6CED" w:rsidRPr="00855173">
        <w:rPr>
          <w:color w:val="0D0D0D"/>
          <w:sz w:val="20"/>
          <w:szCs w:val="22"/>
          <w:shd w:val="clear" w:color="auto" w:fill="FFFFFF"/>
        </w:rPr>
        <w:t>mais de 150 espécies,</w:t>
      </w:r>
      <w:r w:rsidR="00270AB8" w:rsidRPr="00855173">
        <w:rPr>
          <w:color w:val="0D0D0D"/>
          <w:sz w:val="20"/>
          <w:szCs w:val="22"/>
          <w:shd w:val="clear" w:color="auto" w:fill="FFFFFF"/>
        </w:rPr>
        <w:t xml:space="preserve"> apresentando uma taxa de mortalidade de cerca de 30%</w:t>
      </w:r>
      <w:r w:rsidR="007D73E8">
        <w:rPr>
          <w:color w:val="0D0D0D"/>
          <w:sz w:val="20"/>
          <w:szCs w:val="22"/>
          <w:shd w:val="clear" w:color="auto" w:fill="FFFFFF"/>
        </w:rPr>
        <w:t>-50%</w:t>
      </w:r>
      <w:r w:rsidR="00270AB8" w:rsidRPr="00855173">
        <w:rPr>
          <w:color w:val="0D0D0D"/>
          <w:sz w:val="20"/>
          <w:szCs w:val="22"/>
          <w:shd w:val="clear" w:color="auto" w:fill="FFFFFF"/>
        </w:rPr>
        <w:t xml:space="preserve"> em pacientes hospitalizados</w:t>
      </w:r>
      <w:r w:rsidR="00EF6CED" w:rsidRPr="006A4295">
        <w:rPr>
          <w:color w:val="0D0D0D"/>
          <w:sz w:val="20"/>
          <w:szCs w:val="20"/>
          <w:shd w:val="clear" w:color="auto" w:fill="FFFFFF"/>
        </w:rPr>
        <w:t xml:space="preserve"> </w:t>
      </w:r>
      <w:r w:rsidR="006A4295" w:rsidRPr="006A4295">
        <w:rPr>
          <w:rStyle w:val="selectable-text"/>
          <w:rFonts w:eastAsiaTheme="majorEastAsia"/>
          <w:sz w:val="20"/>
          <w:szCs w:val="20"/>
        </w:rPr>
        <w:t>(Quindós, 2018)</w:t>
      </w:r>
      <w:r w:rsidR="004365E0" w:rsidRPr="006A4295">
        <w:rPr>
          <w:sz w:val="20"/>
          <w:szCs w:val="20"/>
        </w:rPr>
        <w:t>.</w:t>
      </w:r>
      <w:r w:rsidR="00270AB8" w:rsidRPr="006A4295">
        <w:rPr>
          <w:sz w:val="20"/>
          <w:szCs w:val="20"/>
        </w:rPr>
        <w:t xml:space="preserve"> </w:t>
      </w:r>
      <w:r w:rsidR="00270AB8" w:rsidRPr="00855173">
        <w:rPr>
          <w:sz w:val="20"/>
          <w:szCs w:val="22"/>
        </w:rPr>
        <w:t>Esta infeção representa um desafio significativo para a saúde pública</w:t>
      </w:r>
      <w:r w:rsidR="00CE7CB1" w:rsidRPr="00855173">
        <w:rPr>
          <w:sz w:val="20"/>
          <w:szCs w:val="22"/>
        </w:rPr>
        <w:t xml:space="preserve">, tendo também um impacto substancial nos recursos médicos e financeiros que são necessários para o tratamento e hospitalização de pacientes. Dentro das espécies de </w:t>
      </w:r>
      <w:r w:rsidR="00CE7CB1" w:rsidRPr="00855173">
        <w:rPr>
          <w:i/>
          <w:iCs/>
          <w:sz w:val="20"/>
          <w:szCs w:val="22"/>
        </w:rPr>
        <w:t>Candida</w:t>
      </w:r>
      <w:r w:rsidR="00CE7CB1" w:rsidRPr="00855173">
        <w:rPr>
          <w:sz w:val="20"/>
          <w:szCs w:val="22"/>
        </w:rPr>
        <w:t xml:space="preserve">, a </w:t>
      </w:r>
      <w:r w:rsidR="00CE7CB1" w:rsidRPr="00855173">
        <w:rPr>
          <w:i/>
          <w:iCs/>
          <w:sz w:val="20"/>
          <w:szCs w:val="22"/>
        </w:rPr>
        <w:t>Candida albicans</w:t>
      </w:r>
      <w:r w:rsidR="00CE7CB1" w:rsidRPr="00855173">
        <w:rPr>
          <w:sz w:val="20"/>
          <w:szCs w:val="22"/>
        </w:rPr>
        <w:t xml:space="preserve"> continua a ser a mais prevalente </w:t>
      </w:r>
      <w:r w:rsidR="00A15017" w:rsidRPr="00855173">
        <w:rPr>
          <w:sz w:val="20"/>
          <w:szCs w:val="22"/>
          <w:shd w:val="clear" w:color="auto" w:fill="FFFFFF"/>
        </w:rPr>
        <w:t>(</w:t>
      </w:r>
      <w:r w:rsidR="00A15017" w:rsidRPr="00855173">
        <w:rPr>
          <w:sz w:val="20"/>
          <w:szCs w:val="22"/>
        </w:rPr>
        <w:t>Pfaller, 2012</w:t>
      </w:r>
      <w:r w:rsidR="00A15017" w:rsidRPr="00855173">
        <w:rPr>
          <w:sz w:val="20"/>
          <w:szCs w:val="22"/>
          <w:shd w:val="clear" w:color="auto" w:fill="FFFFFF"/>
        </w:rPr>
        <w:t xml:space="preserve">). </w:t>
      </w:r>
    </w:p>
    <w:p w14:paraId="039D34CE" w14:textId="0A3999AA" w:rsidR="00805A3C" w:rsidRPr="00855173" w:rsidRDefault="00E97672" w:rsidP="004B7B67">
      <w:pPr>
        <w:pStyle w:val="NormalWeb"/>
        <w:spacing w:before="0" w:beforeAutospacing="0" w:after="0" w:afterAutospacing="0"/>
        <w:ind w:firstLine="709"/>
        <w:jc w:val="both"/>
        <w:rPr>
          <w:sz w:val="20"/>
          <w:szCs w:val="22"/>
        </w:rPr>
      </w:pPr>
      <w:r>
        <w:rPr>
          <w:sz w:val="20"/>
          <w:szCs w:val="22"/>
          <w:shd w:val="clear" w:color="auto" w:fill="FFFFFF"/>
        </w:rPr>
        <w:t>No entanto, o</w:t>
      </w:r>
      <w:r w:rsidR="00CE7CB1" w:rsidRPr="00855173">
        <w:rPr>
          <w:sz w:val="20"/>
          <w:szCs w:val="22"/>
          <w:shd w:val="clear" w:color="auto" w:fill="FFFFFF"/>
        </w:rPr>
        <w:t xml:space="preserve"> aumento do uso de agentes antifúngicos para o tratamento destas infeções, </w:t>
      </w:r>
      <w:r w:rsidR="00184256">
        <w:rPr>
          <w:sz w:val="20"/>
          <w:szCs w:val="22"/>
          <w:shd w:val="clear" w:color="auto" w:fill="FFFFFF"/>
        </w:rPr>
        <w:t xml:space="preserve">incluindo </w:t>
      </w:r>
      <w:r w:rsidR="00CE7CB1" w:rsidRPr="00855173">
        <w:rPr>
          <w:sz w:val="20"/>
          <w:szCs w:val="22"/>
          <w:shd w:val="clear" w:color="auto" w:fill="FFFFFF"/>
        </w:rPr>
        <w:t xml:space="preserve">o recurso </w:t>
      </w:r>
      <w:r w:rsidR="00184256">
        <w:rPr>
          <w:sz w:val="20"/>
          <w:szCs w:val="22"/>
          <w:shd w:val="clear" w:color="auto" w:fill="FFFFFF"/>
        </w:rPr>
        <w:t>à</w:t>
      </w:r>
      <w:r w:rsidR="00CE7CB1" w:rsidRPr="00855173">
        <w:rPr>
          <w:sz w:val="20"/>
          <w:szCs w:val="22"/>
          <w:shd w:val="clear" w:color="auto" w:fill="FFFFFF"/>
        </w:rPr>
        <w:t xml:space="preserve"> automedicação, prescrição inadequada e </w:t>
      </w:r>
      <w:r w:rsidR="00184256">
        <w:rPr>
          <w:sz w:val="20"/>
          <w:szCs w:val="22"/>
          <w:shd w:val="clear" w:color="auto" w:fill="FFFFFF"/>
        </w:rPr>
        <w:t xml:space="preserve">terapias </w:t>
      </w:r>
      <w:r w:rsidR="00CE7CB1" w:rsidRPr="00855173">
        <w:rPr>
          <w:sz w:val="20"/>
          <w:szCs w:val="22"/>
          <w:shd w:val="clear" w:color="auto" w:fill="FFFFFF"/>
        </w:rPr>
        <w:t>prolongad</w:t>
      </w:r>
      <w:r w:rsidR="00184256">
        <w:rPr>
          <w:sz w:val="20"/>
          <w:szCs w:val="22"/>
          <w:shd w:val="clear" w:color="auto" w:fill="FFFFFF"/>
        </w:rPr>
        <w:t xml:space="preserve">as, tem </w:t>
      </w:r>
      <w:r w:rsidR="00184256" w:rsidRPr="00855173">
        <w:rPr>
          <w:sz w:val="20"/>
          <w:szCs w:val="22"/>
          <w:shd w:val="clear" w:color="auto" w:fill="FFFFFF"/>
        </w:rPr>
        <w:t>conduz</w:t>
      </w:r>
      <w:r w:rsidR="00184256">
        <w:rPr>
          <w:sz w:val="20"/>
          <w:szCs w:val="22"/>
          <w:shd w:val="clear" w:color="auto" w:fill="FFFFFF"/>
        </w:rPr>
        <w:t>ido</w:t>
      </w:r>
      <w:r w:rsidR="00184256" w:rsidRPr="00855173">
        <w:rPr>
          <w:sz w:val="20"/>
          <w:szCs w:val="22"/>
          <w:shd w:val="clear" w:color="auto" w:fill="FFFFFF"/>
        </w:rPr>
        <w:t xml:space="preserve"> a um aumento da resistência antifúngica (Araújo et al., 2019)</w:t>
      </w:r>
      <w:r w:rsidR="00CE7CB1" w:rsidRPr="00855173">
        <w:rPr>
          <w:sz w:val="20"/>
          <w:szCs w:val="22"/>
          <w:shd w:val="clear" w:color="auto" w:fill="FFFFFF"/>
        </w:rPr>
        <w:t xml:space="preserve">. A resistência microbiana acarreta uma preocupação clínica, mas também socioeconómica </w:t>
      </w:r>
      <w:r w:rsidR="00805A3C" w:rsidRPr="00855173">
        <w:rPr>
          <w:sz w:val="20"/>
          <w:szCs w:val="22"/>
        </w:rPr>
        <w:t>(Sobel, 2007).</w:t>
      </w:r>
      <w:r w:rsidR="00062673" w:rsidRPr="00855173">
        <w:rPr>
          <w:sz w:val="20"/>
          <w:szCs w:val="22"/>
        </w:rPr>
        <w:t xml:space="preserve"> </w:t>
      </w:r>
      <w:r w:rsidR="00CE7CB1" w:rsidRPr="00855173">
        <w:rPr>
          <w:sz w:val="20"/>
          <w:szCs w:val="22"/>
        </w:rPr>
        <w:t xml:space="preserve">Assim, com o aumento da resistência antifúngica, novas abordagens inovadoras para o tratamento eficaz de infeções por </w:t>
      </w:r>
      <w:r w:rsidR="00CE7CB1" w:rsidRPr="00855173">
        <w:rPr>
          <w:i/>
          <w:iCs/>
          <w:sz w:val="20"/>
          <w:szCs w:val="22"/>
        </w:rPr>
        <w:t xml:space="preserve">Candida </w:t>
      </w:r>
      <w:r w:rsidR="00CE7CB1" w:rsidRPr="00855173">
        <w:rPr>
          <w:sz w:val="20"/>
          <w:szCs w:val="22"/>
        </w:rPr>
        <w:t>são</w:t>
      </w:r>
      <w:r w:rsidR="00CE7CB1" w:rsidRPr="00855173">
        <w:rPr>
          <w:i/>
          <w:iCs/>
          <w:sz w:val="20"/>
          <w:szCs w:val="22"/>
        </w:rPr>
        <w:t xml:space="preserve"> </w:t>
      </w:r>
      <w:r w:rsidR="00661F5F" w:rsidRPr="00855173">
        <w:rPr>
          <w:sz w:val="20"/>
          <w:szCs w:val="22"/>
        </w:rPr>
        <w:t>emergentes. Desta forma, é necessário implementar estratégias de prevenção, investir em pesquisas para o desenvolvimento de novas terapias</w:t>
      </w:r>
      <w:r w:rsidR="00CB3CA3" w:rsidRPr="00855173">
        <w:rPr>
          <w:sz w:val="20"/>
          <w:szCs w:val="22"/>
        </w:rPr>
        <w:t xml:space="preserve">, </w:t>
      </w:r>
      <w:r w:rsidR="00661F5F" w:rsidRPr="00855173">
        <w:rPr>
          <w:sz w:val="20"/>
          <w:szCs w:val="22"/>
        </w:rPr>
        <w:t xml:space="preserve">aumentar a </w:t>
      </w:r>
      <w:r>
        <w:rPr>
          <w:sz w:val="20"/>
          <w:szCs w:val="22"/>
        </w:rPr>
        <w:t>conscientização</w:t>
      </w:r>
      <w:r w:rsidRPr="00855173">
        <w:rPr>
          <w:sz w:val="20"/>
          <w:szCs w:val="22"/>
        </w:rPr>
        <w:t xml:space="preserve"> </w:t>
      </w:r>
      <w:r w:rsidR="00661F5F" w:rsidRPr="00855173">
        <w:rPr>
          <w:sz w:val="20"/>
          <w:szCs w:val="22"/>
        </w:rPr>
        <w:t xml:space="preserve">pública sobre a importância do uso de novas </w:t>
      </w:r>
      <w:r w:rsidR="007D73E8" w:rsidRPr="00855173">
        <w:rPr>
          <w:sz w:val="20"/>
          <w:szCs w:val="22"/>
        </w:rPr>
        <w:t>terapias,</w:t>
      </w:r>
      <w:r w:rsidR="00661F5F" w:rsidRPr="00855173">
        <w:rPr>
          <w:sz w:val="20"/>
          <w:szCs w:val="22"/>
        </w:rPr>
        <w:t xml:space="preserve"> </w:t>
      </w:r>
      <w:r>
        <w:rPr>
          <w:sz w:val="20"/>
          <w:szCs w:val="22"/>
        </w:rPr>
        <w:t xml:space="preserve">mas também </w:t>
      </w:r>
      <w:r w:rsidR="00661F5F" w:rsidRPr="00855173">
        <w:rPr>
          <w:sz w:val="20"/>
          <w:szCs w:val="22"/>
        </w:rPr>
        <w:t>sobre a importância do uso indiscriminado de antimicrobianos</w:t>
      </w:r>
      <w:r w:rsidR="00A15017" w:rsidRPr="00855173">
        <w:rPr>
          <w:sz w:val="20"/>
          <w:szCs w:val="22"/>
        </w:rPr>
        <w:t xml:space="preserve"> </w:t>
      </w:r>
      <w:r w:rsidR="00805A3C" w:rsidRPr="00855173">
        <w:rPr>
          <w:sz w:val="20"/>
          <w:szCs w:val="22"/>
        </w:rPr>
        <w:t>(Pfaller &amp; Diekema, 2007).</w:t>
      </w:r>
    </w:p>
    <w:p w14:paraId="3951EEB7" w14:textId="3A664FFF" w:rsidR="009A0CBB" w:rsidRPr="00382259" w:rsidRDefault="00E30A3D" w:rsidP="004B7B67">
      <w:pPr>
        <w:pStyle w:val="NormalWeb"/>
        <w:rPr>
          <w:b/>
          <w:bCs/>
          <w:color w:val="000000"/>
          <w:sz w:val="22"/>
          <w:szCs w:val="22"/>
        </w:rPr>
      </w:pPr>
      <w:r w:rsidRPr="00382259">
        <w:rPr>
          <w:b/>
          <w:bCs/>
          <w:color w:val="000000"/>
          <w:sz w:val="22"/>
          <w:szCs w:val="22"/>
        </w:rPr>
        <w:t>1.1.2</w:t>
      </w:r>
      <w:r w:rsidR="009A0CBB" w:rsidRPr="00382259">
        <w:rPr>
          <w:b/>
          <w:bCs/>
          <w:color w:val="000000"/>
          <w:sz w:val="22"/>
          <w:szCs w:val="22"/>
        </w:rPr>
        <w:t xml:space="preserve"> </w:t>
      </w:r>
      <w:r w:rsidR="00661F5F" w:rsidRPr="00382259">
        <w:rPr>
          <w:b/>
          <w:bCs/>
          <w:color w:val="000000"/>
          <w:sz w:val="22"/>
          <w:szCs w:val="22"/>
        </w:rPr>
        <w:t xml:space="preserve">Virulência da espécie </w:t>
      </w:r>
      <w:r w:rsidR="00661F5F" w:rsidRPr="00382259">
        <w:rPr>
          <w:b/>
          <w:bCs/>
          <w:i/>
          <w:iCs/>
          <w:color w:val="0D0D0D"/>
          <w:sz w:val="22"/>
          <w:szCs w:val="22"/>
          <w:shd w:val="clear" w:color="auto" w:fill="FFFFFF"/>
        </w:rPr>
        <w:t>Candida albicans</w:t>
      </w:r>
    </w:p>
    <w:p w14:paraId="0CD060E6" w14:textId="668B01B6" w:rsidR="00062673" w:rsidRPr="00855173" w:rsidRDefault="0093119B" w:rsidP="004B7B67">
      <w:pPr>
        <w:pStyle w:val="NormalWeb"/>
        <w:spacing w:before="0" w:beforeAutospacing="0" w:after="0" w:afterAutospacing="0"/>
        <w:ind w:firstLine="709"/>
        <w:jc w:val="both"/>
        <w:rPr>
          <w:color w:val="000000"/>
          <w:sz w:val="20"/>
          <w:szCs w:val="20"/>
        </w:rPr>
      </w:pPr>
      <w:r w:rsidRPr="00855173">
        <w:rPr>
          <w:color w:val="0D0D0D"/>
          <w:sz w:val="20"/>
          <w:szCs w:val="20"/>
          <w:shd w:val="clear" w:color="auto" w:fill="FFFFFF"/>
        </w:rPr>
        <w:t xml:space="preserve">Os mecanismos de virulência desempenham um papel crucial na </w:t>
      </w:r>
      <w:r w:rsidR="00CB3CA3" w:rsidRPr="00855173">
        <w:rPr>
          <w:color w:val="0D0D0D"/>
          <w:sz w:val="20"/>
          <w:szCs w:val="20"/>
          <w:shd w:val="clear" w:color="auto" w:fill="FFFFFF"/>
        </w:rPr>
        <w:t>patogenicidade</w:t>
      </w:r>
      <w:r w:rsidRPr="00855173">
        <w:rPr>
          <w:color w:val="0D0D0D"/>
          <w:sz w:val="20"/>
          <w:szCs w:val="20"/>
          <w:shd w:val="clear" w:color="auto" w:fill="FFFFFF"/>
        </w:rPr>
        <w:t xml:space="preserve"> d</w:t>
      </w:r>
      <w:r w:rsidR="00661F5F" w:rsidRPr="00855173">
        <w:rPr>
          <w:color w:val="0D0D0D"/>
          <w:sz w:val="20"/>
          <w:szCs w:val="20"/>
          <w:shd w:val="clear" w:color="auto" w:fill="FFFFFF"/>
        </w:rPr>
        <w:t xml:space="preserve">e </w:t>
      </w:r>
      <w:r w:rsidR="00661F5F" w:rsidRPr="00855173">
        <w:rPr>
          <w:i/>
          <w:iCs/>
          <w:color w:val="0D0D0D"/>
          <w:sz w:val="20"/>
          <w:szCs w:val="20"/>
          <w:shd w:val="clear" w:color="auto" w:fill="FFFFFF"/>
        </w:rPr>
        <w:t>C. albicans</w:t>
      </w:r>
      <w:r w:rsidR="00661F5F" w:rsidRPr="00855173">
        <w:rPr>
          <w:color w:val="0D0D0D"/>
          <w:sz w:val="20"/>
          <w:szCs w:val="20"/>
          <w:shd w:val="clear" w:color="auto" w:fill="FFFFFF"/>
        </w:rPr>
        <w:t xml:space="preserve"> os quais contribuem para o desenvolvimento de infeções oportunistas em diferentes áreas do corpo, </w:t>
      </w:r>
      <w:r w:rsidR="00382259" w:rsidRPr="00855173">
        <w:rPr>
          <w:color w:val="0D0D0D"/>
          <w:sz w:val="20"/>
          <w:szCs w:val="20"/>
          <w:shd w:val="clear" w:color="auto" w:fill="FFFFFF"/>
        </w:rPr>
        <w:t xml:space="preserve">e </w:t>
      </w:r>
      <w:r w:rsidR="00661F5F" w:rsidRPr="00855173">
        <w:rPr>
          <w:color w:val="0D0D0D"/>
          <w:sz w:val="20"/>
          <w:szCs w:val="20"/>
          <w:shd w:val="clear" w:color="auto" w:fill="FFFFFF"/>
        </w:rPr>
        <w:t xml:space="preserve">que resultam em elevadas taxas de morbilidade e mortalidade </w:t>
      </w:r>
      <w:sdt>
        <w:sdtPr>
          <w:rPr>
            <w:color w:val="000000"/>
            <w:sz w:val="20"/>
            <w:szCs w:val="20"/>
          </w:rPr>
          <w:tag w:val="MENDELEY_CITATION_v3_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"/>
          <w:id w:val="1182389045"/>
          <w:placeholder>
            <w:docPart w:val="F5AEB572F0724643BB772A019C463C45"/>
          </w:placeholder>
        </w:sdtPr>
        <w:sdtContent>
          <w:r w:rsidR="00E47058" w:rsidRPr="00E47058">
            <w:rPr>
              <w:color w:val="000000"/>
              <w:sz w:val="20"/>
              <w:szCs w:val="20"/>
            </w:rPr>
            <w:t>(Araújo et al., 2017).</w:t>
          </w:r>
        </w:sdtContent>
      </w:sdt>
      <w:r w:rsidR="00062673" w:rsidRPr="00855173">
        <w:rPr>
          <w:color w:val="000000"/>
          <w:sz w:val="20"/>
          <w:szCs w:val="20"/>
        </w:rPr>
        <w:t xml:space="preserve"> </w:t>
      </w:r>
    </w:p>
    <w:p w14:paraId="42952CBA" w14:textId="0FB546D2" w:rsidR="008F3BE3" w:rsidRPr="00855173" w:rsidRDefault="00F23070" w:rsidP="004B7B67">
      <w:pPr>
        <w:pStyle w:val="NormalWeb"/>
        <w:spacing w:before="0" w:beforeAutospacing="0" w:after="0" w:afterAutospacing="0"/>
        <w:ind w:firstLine="709"/>
        <w:jc w:val="both"/>
        <w:rPr>
          <w:color w:val="000000"/>
          <w:sz w:val="20"/>
          <w:szCs w:val="20"/>
        </w:rPr>
      </w:pPr>
      <w:r w:rsidRPr="00855173">
        <w:rPr>
          <w:sz w:val="20"/>
          <w:szCs w:val="20"/>
        </w:rPr>
        <w:t>A patogenicidade d</w:t>
      </w:r>
      <w:r w:rsidR="00661F5F" w:rsidRPr="00855173">
        <w:rPr>
          <w:sz w:val="20"/>
          <w:szCs w:val="20"/>
        </w:rPr>
        <w:t>e</w:t>
      </w:r>
      <w:r w:rsidRPr="00855173">
        <w:rPr>
          <w:sz w:val="20"/>
          <w:szCs w:val="20"/>
        </w:rPr>
        <w:t xml:space="preserve"> </w:t>
      </w:r>
      <w:r w:rsidRPr="00855173">
        <w:rPr>
          <w:i/>
          <w:iCs/>
          <w:sz w:val="20"/>
          <w:szCs w:val="20"/>
          <w:shd w:val="clear" w:color="auto" w:fill="FFFFFF"/>
        </w:rPr>
        <w:t>C</w:t>
      </w:r>
      <w:r w:rsidR="00382259" w:rsidRPr="00855173">
        <w:rPr>
          <w:i/>
          <w:iCs/>
          <w:sz w:val="20"/>
          <w:szCs w:val="20"/>
          <w:shd w:val="clear" w:color="auto" w:fill="FFFFFF"/>
        </w:rPr>
        <w:t>.</w:t>
      </w:r>
      <w:r w:rsidRPr="00855173">
        <w:rPr>
          <w:i/>
          <w:iCs/>
          <w:sz w:val="20"/>
          <w:szCs w:val="20"/>
          <w:shd w:val="clear" w:color="auto" w:fill="FFFFFF"/>
        </w:rPr>
        <w:t xml:space="preserve"> albicans </w:t>
      </w:r>
      <w:r w:rsidRPr="00855173">
        <w:rPr>
          <w:sz w:val="20"/>
          <w:szCs w:val="20"/>
        </w:rPr>
        <w:t xml:space="preserve">é </w:t>
      </w:r>
      <w:r w:rsidR="00661F5F" w:rsidRPr="00855173">
        <w:rPr>
          <w:sz w:val="20"/>
          <w:szCs w:val="20"/>
        </w:rPr>
        <w:t>suportada</w:t>
      </w:r>
      <w:r w:rsidRPr="00855173">
        <w:rPr>
          <w:sz w:val="20"/>
          <w:szCs w:val="20"/>
        </w:rPr>
        <w:t xml:space="preserve"> por uma série de fatores de virulência, sendo um dos mais alarmantes a sua capacidade de mudar da forma de levedura para </w:t>
      </w:r>
      <w:r w:rsidR="00661F5F" w:rsidRPr="00855173">
        <w:rPr>
          <w:sz w:val="20"/>
          <w:szCs w:val="20"/>
        </w:rPr>
        <w:t>uma forma filamentosa, a qual é designada de hifa</w:t>
      </w:r>
      <w:r w:rsidR="00382259" w:rsidRPr="00855173">
        <w:rPr>
          <w:sz w:val="20"/>
          <w:szCs w:val="20"/>
        </w:rPr>
        <w:t xml:space="preserve"> (Figura 1)</w:t>
      </w:r>
      <w:r w:rsidR="00661F5F" w:rsidRPr="00855173">
        <w:rPr>
          <w:sz w:val="20"/>
          <w:szCs w:val="20"/>
        </w:rPr>
        <w:t xml:space="preserve">. </w:t>
      </w:r>
    </w:p>
    <w:p w14:paraId="4094B358" w14:textId="386AA036" w:rsidR="008F3BE3" w:rsidRPr="008F3BE3" w:rsidRDefault="00E97672" w:rsidP="004B7B67">
      <w:pPr>
        <w:pStyle w:val="NormalWeb"/>
        <w:rPr>
          <w:color w:val="0D0D0D"/>
          <w:sz w:val="22"/>
          <w:szCs w:val="22"/>
          <w:shd w:val="clear" w:color="auto" w:fill="FFFFFF"/>
        </w:rPr>
      </w:pPr>
      <w:r w:rsidRPr="00855173">
        <w:rPr>
          <w:noProof/>
          <w:color w:val="000000"/>
          <w:sz w:val="20"/>
          <w:szCs w:val="20"/>
        </w:rPr>
        <w:drawing>
          <wp:anchor distT="0" distB="0" distL="114300" distR="114300" simplePos="0" relativeHeight="251659264" behindDoc="1" locked="0" layoutInCell="1" allowOverlap="1" wp14:anchorId="41BC8A3B" wp14:editId="6D90FAC0">
            <wp:simplePos x="0" y="0"/>
            <wp:positionH relativeFrom="margin">
              <wp:align>center</wp:align>
            </wp:positionH>
            <wp:positionV relativeFrom="paragraph">
              <wp:posOffset>9525</wp:posOffset>
            </wp:positionV>
            <wp:extent cx="4267200" cy="1506366"/>
            <wp:effectExtent l="0" t="0" r="0" b="0"/>
            <wp:wrapNone/>
            <wp:docPr id="1863633768" name="Imagem 1" descr="Uma imagem com castanho, captura de ecrã, castanho-claro, teci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33768" name="Imagem 1" descr="Uma imagem com castanho, captura de ecrã, castanho-claro, tecid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267200" cy="1506366"/>
                    </a:xfrm>
                    <a:prstGeom prst="rect">
                      <a:avLst/>
                    </a:prstGeom>
                  </pic:spPr>
                </pic:pic>
              </a:graphicData>
            </a:graphic>
          </wp:anchor>
        </w:drawing>
      </w:r>
    </w:p>
    <w:p w14:paraId="40EDECB7" w14:textId="6DEADC29" w:rsidR="0058360E" w:rsidRDefault="0058360E" w:rsidP="004B7B67">
      <w:pPr>
        <w:pStyle w:val="NormalWeb"/>
        <w:rPr>
          <w:color w:val="000000"/>
          <w:sz w:val="22"/>
          <w:szCs w:val="22"/>
        </w:rPr>
      </w:pPr>
    </w:p>
    <w:p w14:paraId="2A56A7E2" w14:textId="33E543C8" w:rsidR="0058360E" w:rsidRDefault="0058360E" w:rsidP="004B7B67">
      <w:pPr>
        <w:pStyle w:val="NormalWeb"/>
        <w:rPr>
          <w:color w:val="000000"/>
          <w:sz w:val="22"/>
          <w:szCs w:val="22"/>
        </w:rPr>
      </w:pPr>
    </w:p>
    <w:p w14:paraId="558B7DAC" w14:textId="77777777" w:rsidR="00E97672" w:rsidRDefault="00E97672" w:rsidP="004B7B67">
      <w:pPr>
        <w:pStyle w:val="NormalWeb"/>
        <w:rPr>
          <w:color w:val="000000"/>
          <w:sz w:val="22"/>
          <w:szCs w:val="22"/>
        </w:rPr>
      </w:pPr>
    </w:p>
    <w:p w14:paraId="119D8F04" w14:textId="03C3467B" w:rsidR="0058360E" w:rsidRPr="00E97672" w:rsidRDefault="0058360E" w:rsidP="00881D78">
      <w:pPr>
        <w:pStyle w:val="NormalWeb"/>
        <w:jc w:val="both"/>
        <w:rPr>
          <w:color w:val="000000"/>
          <w:sz w:val="18"/>
          <w:szCs w:val="18"/>
        </w:rPr>
      </w:pPr>
      <w:r w:rsidRPr="004933AC">
        <w:rPr>
          <w:color w:val="000000"/>
          <w:sz w:val="18"/>
          <w:szCs w:val="18"/>
        </w:rPr>
        <w:t>Figura 1. Morfologia</w:t>
      </w:r>
      <w:r w:rsidR="00E97672">
        <w:rPr>
          <w:color w:val="000000"/>
          <w:sz w:val="18"/>
          <w:szCs w:val="18"/>
        </w:rPr>
        <w:t>s</w:t>
      </w:r>
      <w:r w:rsidRPr="004933AC">
        <w:rPr>
          <w:color w:val="000000"/>
          <w:sz w:val="18"/>
          <w:szCs w:val="18"/>
        </w:rPr>
        <w:t xml:space="preserve"> da espécie de </w:t>
      </w:r>
      <w:r w:rsidRPr="00382259">
        <w:rPr>
          <w:i/>
          <w:iCs/>
          <w:color w:val="000000"/>
          <w:sz w:val="18"/>
          <w:szCs w:val="18"/>
        </w:rPr>
        <w:t>Candida albicans</w:t>
      </w:r>
      <w:r w:rsidRPr="004933AC">
        <w:rPr>
          <w:color w:val="000000"/>
          <w:sz w:val="18"/>
          <w:szCs w:val="18"/>
        </w:rPr>
        <w:t>. (a) Levedura; (b) Pseudo-hifa; (c) Hifa.</w:t>
      </w:r>
    </w:p>
    <w:p w14:paraId="4732740D" w14:textId="3186C1FA" w:rsidR="0058360E" w:rsidRPr="00E97672" w:rsidRDefault="0058360E" w:rsidP="004B7B67">
      <w:pPr>
        <w:pStyle w:val="NormalWeb"/>
        <w:spacing w:before="0" w:beforeAutospacing="0" w:after="0" w:afterAutospacing="0"/>
        <w:ind w:firstLine="709"/>
        <w:jc w:val="both"/>
        <w:rPr>
          <w:color w:val="000000"/>
          <w:sz w:val="20"/>
          <w:szCs w:val="22"/>
          <w:shd w:val="clear" w:color="auto" w:fill="FFFFFF"/>
        </w:rPr>
      </w:pPr>
      <w:r w:rsidRPr="00E97672">
        <w:rPr>
          <w:color w:val="000000"/>
          <w:sz w:val="20"/>
          <w:szCs w:val="22"/>
        </w:rPr>
        <w:t>A capacidade de alternar entre estas formas morfológicas é designada</w:t>
      </w:r>
      <w:r w:rsidR="00382259" w:rsidRPr="00E97672">
        <w:rPr>
          <w:color w:val="000000"/>
          <w:sz w:val="20"/>
          <w:szCs w:val="22"/>
        </w:rPr>
        <w:t xml:space="preserve"> de</w:t>
      </w:r>
      <w:r w:rsidRPr="00E97672">
        <w:rPr>
          <w:color w:val="000000"/>
          <w:sz w:val="20"/>
          <w:szCs w:val="22"/>
        </w:rPr>
        <w:t xml:space="preserve"> dimorfismo. Esta capacidade de alteração de morfologia permite </w:t>
      </w:r>
      <w:r w:rsidR="00E97672">
        <w:rPr>
          <w:color w:val="000000"/>
          <w:sz w:val="20"/>
          <w:szCs w:val="22"/>
        </w:rPr>
        <w:t>a adaptação d</w:t>
      </w:r>
      <w:r w:rsidRPr="00E97672">
        <w:rPr>
          <w:color w:val="000000"/>
          <w:sz w:val="20"/>
          <w:szCs w:val="22"/>
        </w:rPr>
        <w:t xml:space="preserve">as espécies de </w:t>
      </w:r>
      <w:r w:rsidRPr="00E97672">
        <w:rPr>
          <w:i/>
          <w:iCs/>
          <w:color w:val="000000"/>
          <w:sz w:val="20"/>
          <w:szCs w:val="22"/>
        </w:rPr>
        <w:t>Candida</w:t>
      </w:r>
      <w:r w:rsidRPr="00E97672">
        <w:rPr>
          <w:color w:val="000000"/>
          <w:sz w:val="20"/>
          <w:szCs w:val="22"/>
        </w:rPr>
        <w:t xml:space="preserve"> a diferentes ambientes no hospedeiro. Em condições normais, as células de </w:t>
      </w:r>
      <w:r w:rsidRPr="00E97672">
        <w:rPr>
          <w:i/>
          <w:iCs/>
          <w:color w:val="000000"/>
          <w:sz w:val="20"/>
          <w:szCs w:val="22"/>
        </w:rPr>
        <w:t>C. albicans</w:t>
      </w:r>
      <w:r w:rsidRPr="00E97672">
        <w:rPr>
          <w:color w:val="000000"/>
          <w:sz w:val="20"/>
          <w:szCs w:val="22"/>
        </w:rPr>
        <w:t xml:space="preserve"> assumem a forma de levedura, que é geralmente não invasiva</w:t>
      </w:r>
      <w:r w:rsidR="008B7D90">
        <w:rPr>
          <w:color w:val="000000"/>
          <w:sz w:val="20"/>
          <w:szCs w:val="22"/>
        </w:rPr>
        <w:t>,</w:t>
      </w:r>
      <w:r w:rsidRPr="00E97672">
        <w:rPr>
          <w:color w:val="000000"/>
          <w:sz w:val="20"/>
          <w:szCs w:val="22"/>
        </w:rPr>
        <w:t xml:space="preserve"> sendo predominantemente encontrada na microbiota normal da pele, mucosas e trato gastrointestinal humano. No entanto, em resposta a estímulos ambientais específicos, como mudanças de temperatura, pH e a presença de certos produtos químicos ou células do sistema imunológico, as células de </w:t>
      </w:r>
      <w:r w:rsidRPr="00E97672">
        <w:rPr>
          <w:i/>
          <w:iCs/>
          <w:color w:val="000000"/>
          <w:sz w:val="20"/>
          <w:szCs w:val="22"/>
        </w:rPr>
        <w:t xml:space="preserve">C. albicans </w:t>
      </w:r>
      <w:r w:rsidRPr="00E97672">
        <w:rPr>
          <w:color w:val="000000"/>
          <w:sz w:val="20"/>
          <w:szCs w:val="22"/>
        </w:rPr>
        <w:t xml:space="preserve">podem alternar para forma </w:t>
      </w:r>
      <w:r w:rsidRPr="00E97672">
        <w:rPr>
          <w:color w:val="000000"/>
          <w:sz w:val="20"/>
          <w:szCs w:val="22"/>
        </w:rPr>
        <w:lastRenderedPageBreak/>
        <w:t>filamentosa</w:t>
      </w:r>
      <w:r w:rsidR="002E3B6B" w:rsidRPr="00E97672">
        <w:rPr>
          <w:color w:val="000000"/>
          <w:sz w:val="20"/>
          <w:szCs w:val="22"/>
        </w:rPr>
        <w:t xml:space="preserve">. As hifas são estruturas alongadas e multicelulares que podem penetrar os tecidos e as membranas, facilitando a invasão do hospedeiro </w:t>
      </w:r>
      <w:sdt>
        <w:sdtPr>
          <w:rPr>
            <w:color w:val="000000"/>
            <w:sz w:val="20"/>
            <w:szCs w:val="22"/>
            <w:shd w:val="clear" w:color="auto" w:fill="FFFFFF"/>
          </w:rPr>
          <w:tag w:val="MENDELEY_CITATION_v3_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"/>
          <w:id w:val="-586922021"/>
          <w:placeholder>
            <w:docPart w:val="1EDBC8A16D094C52AA00FFD067A0E822"/>
          </w:placeholder>
        </w:sdtPr>
        <w:sdtContent>
          <w:r w:rsidR="00E47058" w:rsidRPr="00E47058">
            <w:rPr>
              <w:color w:val="000000"/>
              <w:sz w:val="20"/>
              <w:szCs w:val="22"/>
              <w:shd w:val="clear" w:color="auto" w:fill="FFFFFF"/>
            </w:rPr>
            <w:t>(Jacobsen et al., 2012).</w:t>
          </w:r>
        </w:sdtContent>
      </w:sdt>
    </w:p>
    <w:p w14:paraId="154348DB" w14:textId="2CF3B247" w:rsidR="002E3B6B" w:rsidRPr="00E97672" w:rsidRDefault="00E97672" w:rsidP="004B7B67">
      <w:pPr>
        <w:pStyle w:val="NormalWeb"/>
        <w:spacing w:before="0" w:beforeAutospacing="0" w:after="0" w:afterAutospacing="0"/>
        <w:ind w:firstLine="709"/>
        <w:jc w:val="both"/>
        <w:rPr>
          <w:color w:val="000000"/>
          <w:sz w:val="20"/>
          <w:szCs w:val="22"/>
        </w:rPr>
      </w:pPr>
      <w:r>
        <w:rPr>
          <w:color w:val="000000"/>
          <w:sz w:val="20"/>
          <w:szCs w:val="22"/>
          <w:shd w:val="clear" w:color="auto" w:fill="FFFFFF"/>
        </w:rPr>
        <w:t>O dimorfismo</w:t>
      </w:r>
      <w:r w:rsidR="002E3B6B" w:rsidRPr="00E97672">
        <w:rPr>
          <w:color w:val="000000"/>
          <w:sz w:val="20"/>
          <w:szCs w:val="22"/>
          <w:shd w:val="clear" w:color="auto" w:fill="FFFFFF"/>
        </w:rPr>
        <w:t xml:space="preserve"> é regulado por uma rede complexa </w:t>
      </w:r>
      <w:r w:rsidR="00BE5289" w:rsidRPr="00E97672">
        <w:rPr>
          <w:color w:val="000000"/>
          <w:sz w:val="20"/>
          <w:szCs w:val="22"/>
          <w:shd w:val="clear" w:color="auto" w:fill="FFFFFF"/>
        </w:rPr>
        <w:t xml:space="preserve">genética, sendo que o gene </w:t>
      </w:r>
      <w:r w:rsidR="00BE5289" w:rsidRPr="00E97672">
        <w:rPr>
          <w:i/>
          <w:iCs/>
          <w:color w:val="000000"/>
          <w:sz w:val="20"/>
          <w:szCs w:val="22"/>
          <w:shd w:val="clear" w:color="auto" w:fill="FFFFFF"/>
        </w:rPr>
        <w:t>EFG1</w:t>
      </w:r>
      <w:r w:rsidR="00BE5289" w:rsidRPr="00E97672">
        <w:rPr>
          <w:color w:val="000000"/>
          <w:sz w:val="20"/>
          <w:szCs w:val="22"/>
          <w:shd w:val="clear" w:color="auto" w:fill="FFFFFF"/>
        </w:rPr>
        <w:t xml:space="preserve"> desempenha um papel central na regulação da morfologia de </w:t>
      </w:r>
      <w:r w:rsidR="00BE5289" w:rsidRPr="00E97672">
        <w:rPr>
          <w:i/>
          <w:iCs/>
          <w:color w:val="000000"/>
          <w:sz w:val="20"/>
          <w:szCs w:val="22"/>
        </w:rPr>
        <w:t xml:space="preserve">C. albicans. </w:t>
      </w:r>
      <w:r w:rsidR="00BE5289" w:rsidRPr="00E97672">
        <w:rPr>
          <w:color w:val="000000"/>
          <w:sz w:val="20"/>
          <w:szCs w:val="22"/>
        </w:rPr>
        <w:t xml:space="preserve">Foi identificado pela primeira vez como indutor do crescimento das pseudo-hifas em </w:t>
      </w:r>
      <w:r w:rsidR="00BE5289" w:rsidRPr="006B4D75">
        <w:rPr>
          <w:i/>
          <w:iCs/>
          <w:sz w:val="20"/>
          <w:szCs w:val="22"/>
          <w:shd w:val="clear" w:color="auto" w:fill="FFFFFF"/>
        </w:rPr>
        <w:t>Saccharomyces cerevisiae</w:t>
      </w:r>
      <w:r w:rsidR="00BE5289" w:rsidRPr="006B4D75">
        <w:rPr>
          <w:sz w:val="20"/>
          <w:szCs w:val="22"/>
        </w:rPr>
        <w:t xml:space="preserve">, </w:t>
      </w:r>
      <w:r w:rsidR="00BE5289" w:rsidRPr="00E97672">
        <w:rPr>
          <w:color w:val="000000"/>
          <w:sz w:val="20"/>
          <w:szCs w:val="22"/>
        </w:rPr>
        <w:t xml:space="preserve">sendo posteriormente </w:t>
      </w:r>
      <w:r>
        <w:rPr>
          <w:color w:val="000000"/>
          <w:sz w:val="20"/>
          <w:szCs w:val="22"/>
        </w:rPr>
        <w:t xml:space="preserve">identificado como essencial </w:t>
      </w:r>
      <w:r w:rsidR="00BE5289" w:rsidRPr="00E97672">
        <w:rPr>
          <w:color w:val="000000"/>
          <w:sz w:val="20"/>
          <w:szCs w:val="22"/>
        </w:rPr>
        <w:t xml:space="preserve">para o crescimento de hifas em </w:t>
      </w:r>
      <w:r w:rsidR="00BE5289" w:rsidRPr="00E97672">
        <w:rPr>
          <w:i/>
          <w:iCs/>
          <w:color w:val="000000"/>
          <w:sz w:val="20"/>
          <w:szCs w:val="22"/>
        </w:rPr>
        <w:t>C. albicans</w:t>
      </w:r>
      <w:r w:rsidR="00BE5289" w:rsidRPr="00E97672">
        <w:rPr>
          <w:color w:val="000000"/>
          <w:sz w:val="20"/>
          <w:szCs w:val="22"/>
        </w:rPr>
        <w:t xml:space="preserve"> </w:t>
      </w:r>
      <w:r w:rsidR="00BE5289" w:rsidRPr="00E97672">
        <w:rPr>
          <w:color w:val="212121"/>
          <w:sz w:val="20"/>
          <w:szCs w:val="22"/>
          <w:shd w:val="clear" w:color="auto" w:fill="FFFFFF"/>
        </w:rPr>
        <w:t>(Stoldt et al., 1997). As est</w:t>
      </w:r>
      <w:r w:rsidR="007A4654" w:rsidRPr="00E97672">
        <w:rPr>
          <w:color w:val="212121"/>
          <w:sz w:val="20"/>
          <w:szCs w:val="22"/>
          <w:shd w:val="clear" w:color="auto" w:fill="FFFFFF"/>
        </w:rPr>
        <w:t xml:space="preserve">irpes de </w:t>
      </w:r>
      <w:r w:rsidR="007A4654" w:rsidRPr="00E97672">
        <w:rPr>
          <w:i/>
          <w:iCs/>
          <w:color w:val="212121"/>
          <w:sz w:val="20"/>
          <w:szCs w:val="22"/>
          <w:shd w:val="clear" w:color="auto" w:fill="FFFFFF"/>
        </w:rPr>
        <w:t xml:space="preserve">C. albicans </w:t>
      </w:r>
      <w:r w:rsidR="008B7D90">
        <w:rPr>
          <w:color w:val="212121"/>
          <w:sz w:val="20"/>
          <w:szCs w:val="22"/>
          <w:shd w:val="clear" w:color="auto" w:fill="FFFFFF"/>
        </w:rPr>
        <w:t>manipuladas geneticamente</w:t>
      </w:r>
      <w:r w:rsidR="008530D9">
        <w:rPr>
          <w:color w:val="212121"/>
          <w:sz w:val="20"/>
          <w:szCs w:val="22"/>
          <w:shd w:val="clear" w:color="auto" w:fill="FFFFFF"/>
        </w:rPr>
        <w:t xml:space="preserve"> com</w:t>
      </w:r>
      <w:r w:rsidR="008B7D90">
        <w:rPr>
          <w:color w:val="212121"/>
          <w:sz w:val="20"/>
          <w:szCs w:val="22"/>
          <w:shd w:val="clear" w:color="auto" w:fill="FFFFFF"/>
        </w:rPr>
        <w:t xml:space="preserve"> eliminação do gene </w:t>
      </w:r>
      <w:r w:rsidR="007A4654" w:rsidRPr="00E97672">
        <w:rPr>
          <w:i/>
          <w:iCs/>
          <w:color w:val="212121"/>
          <w:sz w:val="20"/>
          <w:szCs w:val="22"/>
          <w:shd w:val="clear" w:color="auto" w:fill="FFFFFF"/>
        </w:rPr>
        <w:t>EFG1</w:t>
      </w:r>
      <w:r w:rsidR="007A4654" w:rsidRPr="00E97672">
        <w:rPr>
          <w:color w:val="212121"/>
          <w:sz w:val="20"/>
          <w:szCs w:val="22"/>
          <w:shd w:val="clear" w:color="auto" w:fill="FFFFFF"/>
        </w:rPr>
        <w:t>, apresentam uma incapacidade de produzir hifa</w:t>
      </w:r>
      <w:r w:rsidR="008B7D90">
        <w:rPr>
          <w:color w:val="212121"/>
          <w:sz w:val="20"/>
          <w:szCs w:val="22"/>
          <w:shd w:val="clear" w:color="auto" w:fill="FFFFFF"/>
        </w:rPr>
        <w:t>s</w:t>
      </w:r>
      <w:r w:rsidR="007A4654" w:rsidRPr="00E97672">
        <w:rPr>
          <w:color w:val="212121"/>
          <w:sz w:val="20"/>
          <w:szCs w:val="22"/>
          <w:shd w:val="clear" w:color="auto" w:fill="FFFFFF"/>
        </w:rPr>
        <w:t xml:space="preserve"> em resposta à maioria dos estímulos</w:t>
      </w:r>
      <w:r>
        <w:rPr>
          <w:color w:val="212121"/>
          <w:sz w:val="20"/>
          <w:szCs w:val="22"/>
          <w:shd w:val="clear" w:color="auto" w:fill="FFFFFF"/>
        </w:rPr>
        <w:t>.</w:t>
      </w:r>
      <w:r w:rsidR="007A4654" w:rsidRPr="00E97672">
        <w:rPr>
          <w:color w:val="212121"/>
          <w:sz w:val="20"/>
          <w:szCs w:val="22"/>
          <w:shd w:val="clear" w:color="auto" w:fill="FFFFFF"/>
        </w:rPr>
        <w:t xml:space="preserve"> O gene </w:t>
      </w:r>
      <w:r w:rsidR="007A4654" w:rsidRPr="00E97672">
        <w:rPr>
          <w:i/>
          <w:iCs/>
          <w:color w:val="212121"/>
          <w:sz w:val="20"/>
          <w:szCs w:val="22"/>
          <w:shd w:val="clear" w:color="auto" w:fill="FFFFFF"/>
        </w:rPr>
        <w:t>EFG1</w:t>
      </w:r>
      <w:r w:rsidR="007A4654" w:rsidRPr="00E97672">
        <w:rPr>
          <w:color w:val="212121"/>
          <w:sz w:val="20"/>
          <w:szCs w:val="22"/>
          <w:shd w:val="clear" w:color="auto" w:fill="FFFFFF"/>
        </w:rPr>
        <w:t xml:space="preserve"> também está associado </w:t>
      </w:r>
      <w:r w:rsidRPr="00E97672">
        <w:rPr>
          <w:color w:val="212121"/>
          <w:sz w:val="20"/>
          <w:szCs w:val="22"/>
          <w:shd w:val="clear" w:color="auto" w:fill="FFFFFF"/>
        </w:rPr>
        <w:t>a capacidade de formar biofilme</w:t>
      </w:r>
      <w:r>
        <w:rPr>
          <w:color w:val="212121"/>
          <w:sz w:val="20"/>
          <w:szCs w:val="22"/>
          <w:shd w:val="clear" w:color="auto" w:fill="FFFFFF"/>
        </w:rPr>
        <w:t xml:space="preserve">, </w:t>
      </w:r>
      <w:r w:rsidR="007A4654" w:rsidRPr="00E97672">
        <w:rPr>
          <w:color w:val="212121"/>
          <w:sz w:val="20"/>
          <w:szCs w:val="22"/>
          <w:shd w:val="clear" w:color="auto" w:fill="FFFFFF"/>
        </w:rPr>
        <w:t xml:space="preserve">outro fator de virulência importante para as espécies de </w:t>
      </w:r>
      <w:r w:rsidR="007A4654" w:rsidRPr="00E97672">
        <w:rPr>
          <w:i/>
          <w:iCs/>
          <w:color w:val="212121"/>
          <w:sz w:val="20"/>
          <w:szCs w:val="22"/>
          <w:shd w:val="clear" w:color="auto" w:fill="FFFFFF"/>
        </w:rPr>
        <w:t>Candida</w:t>
      </w:r>
      <w:r w:rsidR="007A4654" w:rsidRPr="00E97672">
        <w:rPr>
          <w:color w:val="212121"/>
          <w:sz w:val="20"/>
          <w:szCs w:val="22"/>
          <w:shd w:val="clear" w:color="auto" w:fill="FFFFFF"/>
        </w:rPr>
        <w:t>. O biofilme é uma estrutura multicelular aderida a uma superfície, caracterizado pela presença de microrganismos devidamente organizados, composto por uma matriz extracelular que permite a manutenção de nutrientes essenciais</w:t>
      </w:r>
      <w:r w:rsidR="0048429D" w:rsidRPr="00E97672">
        <w:rPr>
          <w:color w:val="212121"/>
          <w:sz w:val="20"/>
          <w:szCs w:val="22"/>
          <w:shd w:val="clear" w:color="auto" w:fill="FFFFFF"/>
        </w:rPr>
        <w:t xml:space="preserve"> (Lo et al., 1997; Stoldt et al., 1997; Sudbery, 2011).</w:t>
      </w:r>
    </w:p>
    <w:p w14:paraId="2D62A121" w14:textId="1252E927" w:rsidR="008F3BE3" w:rsidRPr="0053447E" w:rsidRDefault="00E30A3D" w:rsidP="004B7B67">
      <w:pPr>
        <w:pStyle w:val="NormalWeb"/>
        <w:rPr>
          <w:b/>
          <w:bCs/>
          <w:color w:val="000000"/>
          <w:sz w:val="22"/>
          <w:szCs w:val="22"/>
        </w:rPr>
      </w:pPr>
      <w:r w:rsidRPr="0053447E">
        <w:rPr>
          <w:b/>
          <w:bCs/>
          <w:color w:val="000000"/>
          <w:sz w:val="22"/>
          <w:szCs w:val="22"/>
        </w:rPr>
        <w:t>1.2</w:t>
      </w:r>
      <w:r w:rsidR="008F3BE3" w:rsidRPr="0053447E">
        <w:rPr>
          <w:b/>
          <w:bCs/>
          <w:color w:val="000000"/>
          <w:sz w:val="22"/>
          <w:szCs w:val="22"/>
        </w:rPr>
        <w:t xml:space="preserve">. </w:t>
      </w:r>
      <w:r w:rsidR="007A4654" w:rsidRPr="0053447E">
        <w:rPr>
          <w:b/>
          <w:bCs/>
          <w:color w:val="000000"/>
          <w:sz w:val="22"/>
          <w:szCs w:val="22"/>
        </w:rPr>
        <w:t xml:space="preserve">Terapia </w:t>
      </w:r>
      <w:r w:rsidR="008F3BE3" w:rsidRPr="0053447E">
        <w:rPr>
          <w:b/>
          <w:bCs/>
          <w:color w:val="000000"/>
          <w:sz w:val="22"/>
          <w:szCs w:val="22"/>
        </w:rPr>
        <w:t xml:space="preserve">Antisense </w:t>
      </w:r>
    </w:p>
    <w:p w14:paraId="18641440" w14:textId="6F0AE474" w:rsidR="007A4654" w:rsidRPr="00E97672" w:rsidRDefault="007A4654" w:rsidP="004B7B67">
      <w:pPr>
        <w:pStyle w:val="NormalWeb"/>
        <w:spacing w:beforeAutospacing="0"/>
        <w:ind w:firstLine="709"/>
        <w:jc w:val="both"/>
        <w:rPr>
          <w:sz w:val="20"/>
          <w:szCs w:val="22"/>
          <w:shd w:val="clear" w:color="auto" w:fill="FFFFFF"/>
        </w:rPr>
      </w:pPr>
      <w:r w:rsidRPr="00E97672">
        <w:rPr>
          <w:sz w:val="20"/>
          <w:szCs w:val="22"/>
          <w:shd w:val="clear" w:color="auto" w:fill="FFFFFF"/>
        </w:rPr>
        <w:t xml:space="preserve">O aumento da resistência aos antimicrobianos e a falta de identificação de novas classes de agentes antimicrobianos, têm levado </w:t>
      </w:r>
      <w:r w:rsidR="009A76A6">
        <w:rPr>
          <w:sz w:val="20"/>
          <w:szCs w:val="22"/>
          <w:shd w:val="clear" w:color="auto" w:fill="FFFFFF"/>
        </w:rPr>
        <w:t xml:space="preserve">ao desenvolvimento de </w:t>
      </w:r>
      <w:r w:rsidRPr="00E97672">
        <w:rPr>
          <w:sz w:val="20"/>
          <w:szCs w:val="22"/>
          <w:shd w:val="clear" w:color="auto" w:fill="FFFFFF"/>
        </w:rPr>
        <w:t xml:space="preserve">novas estratégias terapêuticas. A terapia antisense tem sido reconhecida como uma terapia promissora para o tratamento de doenças crónicas humanas não infeciosas </w:t>
      </w:r>
      <w:sdt>
        <w:sdtPr>
          <w:rPr>
            <w:color w:val="000000"/>
            <w:sz w:val="20"/>
            <w:szCs w:val="22"/>
            <w:shd w:val="clear" w:color="auto" w:fill="FFFFFF"/>
          </w:rPr>
          <w:tag w:val="MENDELEY_CITATION_v3_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"/>
          <w:id w:val="-1663003457"/>
          <w:placeholder>
            <w:docPart w:val="DefaultPlaceholder_-1854013440"/>
          </w:placeholder>
        </w:sdtPr>
        <w:sdtContent>
          <w:r w:rsidR="00E47058" w:rsidRPr="00E47058">
            <w:rPr>
              <w:color w:val="000000"/>
              <w:sz w:val="20"/>
              <w:szCs w:val="22"/>
              <w:shd w:val="clear" w:color="auto" w:fill="FFFFFF"/>
            </w:rPr>
            <w:t>(Araújo et al., 2019)</w:t>
          </w:r>
        </w:sdtContent>
      </w:sdt>
      <w:r w:rsidRPr="00E97672">
        <w:rPr>
          <w:sz w:val="20"/>
          <w:szCs w:val="22"/>
          <w:shd w:val="clear" w:color="auto" w:fill="FFFFFF"/>
        </w:rPr>
        <w:t>. No entanto, tem sido também aplicada nos últimos tempos em doenças infeciosas humanas. Esta terapia baseia-se na aplicação de moléculas de antisense, designadas de oligonucleotídeos de antisense  que são complementares a um mRNA específico, permitindo a inibição da expressão genética, induzindo um bloqueio na transferência de informação genética do DNA para a proteína. Os ácidos nucleicos</w:t>
      </w:r>
      <w:r w:rsidR="00382259" w:rsidRPr="00E97672">
        <w:rPr>
          <w:sz w:val="20"/>
          <w:szCs w:val="22"/>
          <w:shd w:val="clear" w:color="auto" w:fill="FFFFFF"/>
        </w:rPr>
        <w:t xml:space="preserve"> </w:t>
      </w:r>
      <w:r w:rsidRPr="00E97672">
        <w:rPr>
          <w:sz w:val="20"/>
          <w:szCs w:val="22"/>
          <w:shd w:val="clear" w:color="auto" w:fill="FFFFFF"/>
        </w:rPr>
        <w:t xml:space="preserve">são potenciais candidatos a </w:t>
      </w:r>
      <w:r w:rsidR="00382259" w:rsidRPr="00E97672">
        <w:rPr>
          <w:sz w:val="20"/>
          <w:szCs w:val="22"/>
          <w:shd w:val="clear" w:color="auto" w:fill="FFFFFF"/>
        </w:rPr>
        <w:t>novos fármacos</w:t>
      </w:r>
      <w:r w:rsidRPr="00E97672">
        <w:rPr>
          <w:sz w:val="20"/>
          <w:szCs w:val="22"/>
          <w:shd w:val="clear" w:color="auto" w:fill="FFFFFF"/>
        </w:rPr>
        <w:t xml:space="preserve"> para </w:t>
      </w:r>
      <w:r w:rsidR="00382259" w:rsidRPr="00E97672">
        <w:rPr>
          <w:sz w:val="20"/>
          <w:szCs w:val="22"/>
          <w:shd w:val="clear" w:color="auto" w:fill="FFFFFF"/>
        </w:rPr>
        <w:t xml:space="preserve">tratar geneticamente </w:t>
      </w:r>
      <w:r w:rsidRPr="00E97672">
        <w:rPr>
          <w:sz w:val="20"/>
          <w:szCs w:val="22"/>
          <w:shd w:val="clear" w:color="auto" w:fill="FFFFFF"/>
        </w:rPr>
        <w:t>infeções, silenciando um gene básico de crescimento ou combatendo a resistência a</w:t>
      </w:r>
      <w:r w:rsidR="00382259" w:rsidRPr="00E97672">
        <w:rPr>
          <w:sz w:val="20"/>
          <w:szCs w:val="22"/>
          <w:shd w:val="clear" w:color="auto" w:fill="FFFFFF"/>
        </w:rPr>
        <w:t>os antimicrobianos</w:t>
      </w:r>
      <w:r w:rsidRPr="00E97672">
        <w:rPr>
          <w:sz w:val="20"/>
          <w:szCs w:val="22"/>
          <w:shd w:val="clear" w:color="auto" w:fill="FFFFFF"/>
        </w:rPr>
        <w:t xml:space="preserve"> ou fatores de virulência de um </w:t>
      </w:r>
      <w:r w:rsidR="00382259" w:rsidRPr="00E97672">
        <w:rPr>
          <w:sz w:val="20"/>
          <w:szCs w:val="22"/>
          <w:shd w:val="clear" w:color="auto" w:fill="FFFFFF"/>
        </w:rPr>
        <w:t>agente patogénico</w:t>
      </w:r>
      <w:r w:rsidRPr="00E97672">
        <w:rPr>
          <w:sz w:val="20"/>
          <w:szCs w:val="22"/>
          <w:shd w:val="clear" w:color="auto" w:fill="FFFFFF"/>
        </w:rPr>
        <w:t xml:space="preserve"> (Costerton et al., 2009).</w:t>
      </w:r>
    </w:p>
    <w:p w14:paraId="3BCC2D8E" w14:textId="08C44414" w:rsidR="008F3BE3" w:rsidRDefault="00E30A3D" w:rsidP="004B7B67">
      <w:pPr>
        <w:pStyle w:val="NormalWeb"/>
        <w:spacing w:before="0" w:beforeAutospacing="0" w:after="0" w:afterAutospacing="0"/>
        <w:rPr>
          <w:b/>
          <w:bCs/>
          <w:color w:val="000000"/>
          <w:sz w:val="22"/>
          <w:szCs w:val="22"/>
        </w:rPr>
      </w:pPr>
      <w:r w:rsidRPr="0053447E">
        <w:rPr>
          <w:b/>
          <w:bCs/>
          <w:color w:val="000000"/>
          <w:sz w:val="22"/>
          <w:szCs w:val="22"/>
        </w:rPr>
        <w:t xml:space="preserve">1.2.1 </w:t>
      </w:r>
      <w:r w:rsidR="007A4654" w:rsidRPr="0053447E">
        <w:rPr>
          <w:b/>
          <w:bCs/>
          <w:color w:val="000000"/>
          <w:sz w:val="22"/>
          <w:szCs w:val="22"/>
        </w:rPr>
        <w:t>Mecanismo de ação</w:t>
      </w:r>
    </w:p>
    <w:p w14:paraId="608E8A01" w14:textId="77777777" w:rsidR="00134EB7" w:rsidRPr="0053447E" w:rsidRDefault="00134EB7" w:rsidP="004B7B67">
      <w:pPr>
        <w:pStyle w:val="NormalWeb"/>
        <w:spacing w:before="0" w:beforeAutospacing="0" w:after="0" w:afterAutospacing="0"/>
        <w:rPr>
          <w:b/>
          <w:bCs/>
          <w:color w:val="000000"/>
          <w:sz w:val="22"/>
          <w:szCs w:val="22"/>
        </w:rPr>
      </w:pPr>
    </w:p>
    <w:p w14:paraId="4DD1F0C0" w14:textId="21ACA419" w:rsidR="00E23F5A" w:rsidRPr="00E97672" w:rsidRDefault="00E23F5A" w:rsidP="004B7B67">
      <w:pPr>
        <w:pStyle w:val="NormalWeb"/>
        <w:spacing w:before="0" w:beforeAutospacing="0" w:after="0" w:afterAutospacing="0"/>
        <w:ind w:firstLine="709"/>
        <w:jc w:val="both"/>
        <w:rPr>
          <w:color w:val="000000"/>
          <w:sz w:val="20"/>
          <w:szCs w:val="22"/>
        </w:rPr>
      </w:pPr>
      <w:r w:rsidRPr="00E97672">
        <w:rPr>
          <w:color w:val="000000"/>
          <w:sz w:val="20"/>
          <w:szCs w:val="22"/>
        </w:rPr>
        <w:t xml:space="preserve">Os </w:t>
      </w:r>
      <w:r w:rsidR="005C2171" w:rsidRPr="005C2171">
        <w:rPr>
          <w:rStyle w:val="selectable-text"/>
          <w:rFonts w:eastAsiaTheme="majorEastAsia"/>
          <w:sz w:val="20"/>
          <w:szCs w:val="20"/>
        </w:rPr>
        <w:t xml:space="preserve">oligonucleotídeos de antisense </w:t>
      </w:r>
      <w:r w:rsidRPr="00E97672">
        <w:rPr>
          <w:color w:val="000000"/>
          <w:sz w:val="20"/>
          <w:szCs w:val="22"/>
        </w:rPr>
        <w:t>são sequ</w:t>
      </w:r>
      <w:r w:rsidR="003E2FB4" w:rsidRPr="00E97672">
        <w:rPr>
          <w:color w:val="000000"/>
          <w:sz w:val="20"/>
          <w:szCs w:val="22"/>
        </w:rPr>
        <w:t>ê</w:t>
      </w:r>
      <w:r w:rsidRPr="00E97672">
        <w:rPr>
          <w:color w:val="000000"/>
          <w:sz w:val="20"/>
          <w:szCs w:val="22"/>
        </w:rPr>
        <w:t>ncias curtas de ácidos nucleicos</w:t>
      </w:r>
      <w:r w:rsidR="003E2FB4" w:rsidRPr="00E97672">
        <w:rPr>
          <w:color w:val="000000"/>
          <w:sz w:val="20"/>
          <w:szCs w:val="22"/>
        </w:rPr>
        <w:t xml:space="preserve"> </w:t>
      </w:r>
      <w:r w:rsidRPr="00E97672">
        <w:rPr>
          <w:color w:val="000000"/>
          <w:sz w:val="20"/>
          <w:szCs w:val="22"/>
        </w:rPr>
        <w:t xml:space="preserve">complementares a sequências específicas de RNA mensageiro que codificam proteínas de interesse. Estes oligonucleotídeos são geralmente modificados quimicamente de forma a aumentar a sua estabilidade no hospedeiro e a sua resistência às </w:t>
      </w:r>
      <w:r w:rsidRPr="009A76A6">
        <w:rPr>
          <w:color w:val="000000"/>
          <w:sz w:val="20"/>
          <w:szCs w:val="20"/>
        </w:rPr>
        <w:t xml:space="preserve">nucleases </w:t>
      </w:r>
      <w:sdt>
        <w:sdtPr>
          <w:rPr>
            <w:color w:val="000000"/>
            <w:sz w:val="20"/>
            <w:szCs w:val="22"/>
          </w:rPr>
          <w:tag w:val="MENDELEY_CITATION_v3_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"/>
          <w:id w:val="1357780934"/>
          <w:placeholder>
            <w:docPart w:val="DefaultPlaceholder_-1854013440"/>
          </w:placeholder>
        </w:sdtPr>
        <w:sdtContent>
          <w:r w:rsidR="00E47058" w:rsidRPr="005C2171">
            <w:rPr>
              <w:color w:val="000000"/>
              <w:sz w:val="20"/>
              <w:szCs w:val="22"/>
            </w:rPr>
            <w:t>(Vickers &amp; Crooke, 2015).</w:t>
          </w:r>
        </w:sdtContent>
      </w:sdt>
    </w:p>
    <w:p w14:paraId="5CB455DE" w14:textId="2FAA6DEC" w:rsidR="007A4654" w:rsidRDefault="00E23F5A" w:rsidP="004B7B67">
      <w:pPr>
        <w:pStyle w:val="NormalWeb"/>
        <w:spacing w:before="0" w:beforeAutospacing="0" w:after="0" w:afterAutospacing="0"/>
        <w:ind w:firstLine="709"/>
        <w:jc w:val="both"/>
        <w:rPr>
          <w:color w:val="000000"/>
          <w:sz w:val="20"/>
          <w:szCs w:val="22"/>
          <w:shd w:val="clear" w:color="auto" w:fill="FFFFFF"/>
        </w:rPr>
      </w:pPr>
      <w:r w:rsidRPr="00E97672">
        <w:rPr>
          <w:color w:val="000000"/>
          <w:sz w:val="20"/>
          <w:szCs w:val="22"/>
        </w:rPr>
        <w:t xml:space="preserve">Existem diferentes mecanismos de ação associados à </w:t>
      </w:r>
      <w:r w:rsidR="005C2171" w:rsidRPr="005C2171">
        <w:rPr>
          <w:color w:val="000000"/>
          <w:sz w:val="20"/>
          <w:szCs w:val="20"/>
        </w:rPr>
        <w:t>t</w:t>
      </w:r>
      <w:r w:rsidR="005C2171" w:rsidRPr="005C2171">
        <w:rPr>
          <w:rStyle w:val="selectable-text"/>
          <w:rFonts w:eastAsiaTheme="majorEastAsia"/>
          <w:sz w:val="20"/>
          <w:szCs w:val="20"/>
        </w:rPr>
        <w:t>erapia antisense</w:t>
      </w:r>
      <w:r w:rsidRPr="00E97672">
        <w:rPr>
          <w:color w:val="000000"/>
          <w:sz w:val="20"/>
          <w:szCs w:val="22"/>
        </w:rPr>
        <w:t>, sendo dividido</w:t>
      </w:r>
      <w:r w:rsidR="008B7D90">
        <w:rPr>
          <w:color w:val="000000"/>
          <w:sz w:val="20"/>
          <w:szCs w:val="22"/>
        </w:rPr>
        <w:t>s</w:t>
      </w:r>
      <w:r w:rsidRPr="00E97672">
        <w:rPr>
          <w:color w:val="000000"/>
          <w:sz w:val="20"/>
          <w:szCs w:val="22"/>
        </w:rPr>
        <w:t xml:space="preserve"> em dois principais: os que ativam a enzima RNase H e os que não </w:t>
      </w:r>
      <w:r w:rsidR="008B7D90">
        <w:rPr>
          <w:color w:val="000000"/>
          <w:sz w:val="20"/>
          <w:szCs w:val="22"/>
        </w:rPr>
        <w:t xml:space="preserve">a </w:t>
      </w:r>
      <w:r w:rsidRPr="00E97672">
        <w:rPr>
          <w:color w:val="000000"/>
          <w:sz w:val="20"/>
          <w:szCs w:val="22"/>
        </w:rPr>
        <w:t>ativam. No primeiro caso, os oligonucleotídeos ligam-se ao RNA mensageiro alvo por meio de hibridização, ativam a RNase H permitindo a degradação do mRNA, e inibind</w:t>
      </w:r>
      <w:r w:rsidR="004933AC" w:rsidRPr="00E97672">
        <w:rPr>
          <w:color w:val="000000"/>
          <w:sz w:val="20"/>
          <w:szCs w:val="22"/>
        </w:rPr>
        <w:t>o assim a síntese da proteína correspondente. Por outro lado, os</w:t>
      </w:r>
      <w:r w:rsidR="008B7D90">
        <w:rPr>
          <w:color w:val="000000"/>
          <w:sz w:val="20"/>
          <w:szCs w:val="22"/>
        </w:rPr>
        <w:t xml:space="preserve"> </w:t>
      </w:r>
      <w:r w:rsidR="005C2171" w:rsidRPr="005C2171">
        <w:rPr>
          <w:rStyle w:val="selectable-text"/>
          <w:rFonts w:eastAsiaTheme="majorEastAsia"/>
          <w:sz w:val="20"/>
          <w:szCs w:val="20"/>
        </w:rPr>
        <w:t>oligonucleotídeos de antisense</w:t>
      </w:r>
      <w:r w:rsidR="005C2171">
        <w:rPr>
          <w:rStyle w:val="selectable-text"/>
          <w:rFonts w:eastAsiaTheme="majorEastAsia"/>
        </w:rPr>
        <w:t xml:space="preserve"> </w:t>
      </w:r>
      <w:r w:rsidR="004933AC" w:rsidRPr="00E97672">
        <w:rPr>
          <w:color w:val="000000"/>
          <w:sz w:val="20"/>
          <w:szCs w:val="22"/>
        </w:rPr>
        <w:t xml:space="preserve">podem ligar-se à região codificadora do mRNA, </w:t>
      </w:r>
      <w:r w:rsidR="003E2FB4" w:rsidRPr="00E97672">
        <w:rPr>
          <w:color w:val="000000"/>
          <w:sz w:val="20"/>
          <w:szCs w:val="22"/>
        </w:rPr>
        <w:t>bloque</w:t>
      </w:r>
      <w:r w:rsidR="009A76A6">
        <w:rPr>
          <w:color w:val="000000"/>
          <w:sz w:val="20"/>
          <w:szCs w:val="22"/>
        </w:rPr>
        <w:t>ando</w:t>
      </w:r>
      <w:r w:rsidR="004933AC" w:rsidRPr="00E97672">
        <w:rPr>
          <w:color w:val="000000"/>
          <w:sz w:val="20"/>
          <w:szCs w:val="22"/>
        </w:rPr>
        <w:t xml:space="preserve"> a ligação das duas unidades ribossomais, </w:t>
      </w:r>
      <w:r w:rsidR="009A76A6">
        <w:rPr>
          <w:color w:val="000000"/>
          <w:sz w:val="20"/>
          <w:szCs w:val="22"/>
        </w:rPr>
        <w:t xml:space="preserve">e </w:t>
      </w:r>
      <w:r w:rsidR="004933AC" w:rsidRPr="00E97672">
        <w:rPr>
          <w:color w:val="000000"/>
          <w:sz w:val="20"/>
          <w:szCs w:val="22"/>
        </w:rPr>
        <w:t xml:space="preserve">impedindo </w:t>
      </w:r>
      <w:r w:rsidR="009A76A6">
        <w:rPr>
          <w:color w:val="000000"/>
          <w:sz w:val="20"/>
          <w:szCs w:val="22"/>
        </w:rPr>
        <w:t xml:space="preserve">consequentemente </w:t>
      </w:r>
      <w:r w:rsidR="004933AC" w:rsidRPr="00E97672">
        <w:rPr>
          <w:color w:val="000000"/>
          <w:sz w:val="20"/>
          <w:szCs w:val="22"/>
        </w:rPr>
        <w:t xml:space="preserve">a tradução em proteínas </w:t>
      </w:r>
      <w:r w:rsidR="009933D6" w:rsidRPr="00855173">
        <w:rPr>
          <w:sz w:val="20"/>
          <w:szCs w:val="20"/>
        </w:rPr>
        <w:t xml:space="preserve">(Figura </w:t>
      </w:r>
      <w:r w:rsidR="009933D6">
        <w:rPr>
          <w:sz w:val="20"/>
          <w:szCs w:val="20"/>
        </w:rPr>
        <w:t>2</w:t>
      </w:r>
      <w:r w:rsidR="009933D6" w:rsidRPr="00855173">
        <w:rPr>
          <w:sz w:val="20"/>
          <w:szCs w:val="20"/>
        </w:rPr>
        <w:t xml:space="preserve">) </w:t>
      </w:r>
      <w:sdt>
        <w:sdtPr>
          <w:rPr>
            <w:color w:val="000000"/>
            <w:sz w:val="20"/>
            <w:szCs w:val="22"/>
            <w:shd w:val="clear" w:color="auto" w:fill="FFFFFF"/>
          </w:rPr>
          <w:tag w:val="MENDELEY_CITATION_v3_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"/>
          <w:id w:val="1632284792"/>
          <w:placeholder>
            <w:docPart w:val="E7060858943E4EBE8AEB2BE6F435D99D"/>
          </w:placeholder>
        </w:sdtPr>
        <w:sdtContent>
          <w:r w:rsidR="00E47058" w:rsidRPr="00E47058">
            <w:rPr>
              <w:color w:val="000000"/>
              <w:sz w:val="20"/>
              <w:szCs w:val="22"/>
              <w:shd w:val="clear" w:color="auto" w:fill="FFFFFF"/>
            </w:rPr>
            <w:t>(Kole et al., 2012)</w:t>
          </w:r>
        </w:sdtContent>
      </w:sdt>
      <w:r w:rsidR="004933AC" w:rsidRPr="00E97672">
        <w:rPr>
          <w:color w:val="000000"/>
          <w:sz w:val="20"/>
          <w:szCs w:val="22"/>
          <w:shd w:val="clear" w:color="auto" w:fill="FFFFFF"/>
        </w:rPr>
        <w:t xml:space="preserve">. </w:t>
      </w:r>
    </w:p>
    <w:p w14:paraId="042C95EE" w14:textId="79155286" w:rsidR="00B63153" w:rsidRDefault="00B63153" w:rsidP="004B7B67">
      <w:pPr>
        <w:pStyle w:val="NormalWeb"/>
        <w:spacing w:before="0" w:beforeAutospacing="0" w:after="0" w:afterAutospacing="0"/>
        <w:ind w:firstLine="709"/>
        <w:jc w:val="both"/>
        <w:rPr>
          <w:color w:val="000000"/>
          <w:sz w:val="20"/>
          <w:szCs w:val="22"/>
          <w:shd w:val="clear" w:color="auto" w:fill="FFFFFF"/>
        </w:rPr>
      </w:pPr>
    </w:p>
    <w:p w14:paraId="01D8ADBA" w14:textId="38BEFC56" w:rsidR="00B63153" w:rsidRDefault="00B63153" w:rsidP="004B7B67">
      <w:pPr>
        <w:pStyle w:val="NormalWeb"/>
        <w:spacing w:before="0" w:beforeAutospacing="0" w:after="0" w:afterAutospacing="0"/>
        <w:ind w:firstLine="709"/>
        <w:jc w:val="both"/>
        <w:rPr>
          <w:color w:val="000000"/>
          <w:sz w:val="20"/>
          <w:szCs w:val="22"/>
          <w:shd w:val="clear" w:color="auto" w:fill="FFFFFF"/>
        </w:rPr>
      </w:pPr>
    </w:p>
    <w:p w14:paraId="4311DA52" w14:textId="77777777" w:rsidR="00B63153" w:rsidRDefault="00B63153" w:rsidP="004B7B67">
      <w:pPr>
        <w:pStyle w:val="NormalWeb"/>
        <w:spacing w:before="0" w:beforeAutospacing="0" w:after="0" w:afterAutospacing="0"/>
        <w:ind w:firstLine="709"/>
        <w:jc w:val="both"/>
        <w:rPr>
          <w:color w:val="000000"/>
          <w:sz w:val="20"/>
          <w:szCs w:val="22"/>
          <w:shd w:val="clear" w:color="auto" w:fill="FFFFFF"/>
        </w:rPr>
      </w:pPr>
    </w:p>
    <w:p w14:paraId="2D23BF81" w14:textId="18853217" w:rsidR="00B63153" w:rsidRDefault="00B63153" w:rsidP="004B7B67">
      <w:pPr>
        <w:pStyle w:val="NormalWeb"/>
        <w:spacing w:before="0" w:beforeAutospacing="0" w:after="0" w:afterAutospacing="0"/>
        <w:ind w:firstLine="709"/>
        <w:jc w:val="both"/>
        <w:rPr>
          <w:color w:val="000000"/>
          <w:sz w:val="20"/>
          <w:szCs w:val="22"/>
          <w:shd w:val="clear" w:color="auto" w:fill="FFFFFF"/>
        </w:rPr>
      </w:pPr>
    </w:p>
    <w:p w14:paraId="10CC4E92" w14:textId="77777777" w:rsidR="00B63153" w:rsidRDefault="00B63153" w:rsidP="004B7B67">
      <w:pPr>
        <w:pStyle w:val="NormalWeb"/>
        <w:spacing w:before="0" w:beforeAutospacing="0" w:after="0" w:afterAutospacing="0"/>
        <w:ind w:firstLine="709"/>
        <w:jc w:val="both"/>
        <w:rPr>
          <w:color w:val="000000"/>
          <w:sz w:val="20"/>
          <w:szCs w:val="22"/>
          <w:shd w:val="clear" w:color="auto" w:fill="FFFFFF"/>
        </w:rPr>
      </w:pPr>
    </w:p>
    <w:p w14:paraId="4ED030D5" w14:textId="6293C564" w:rsidR="00B63153" w:rsidRDefault="00B63153" w:rsidP="004B7B67">
      <w:pPr>
        <w:pStyle w:val="NormalWeb"/>
        <w:spacing w:before="0" w:beforeAutospacing="0" w:after="0" w:afterAutospacing="0"/>
        <w:ind w:firstLine="709"/>
        <w:jc w:val="both"/>
        <w:rPr>
          <w:color w:val="000000"/>
          <w:sz w:val="20"/>
          <w:szCs w:val="22"/>
          <w:shd w:val="clear" w:color="auto" w:fill="FFFFFF"/>
        </w:rPr>
      </w:pPr>
    </w:p>
    <w:p w14:paraId="07F78EEE" w14:textId="77777777" w:rsidR="00B63153" w:rsidRDefault="00B63153" w:rsidP="004B7B67">
      <w:pPr>
        <w:pStyle w:val="NormalWeb"/>
        <w:spacing w:before="0" w:beforeAutospacing="0" w:after="0" w:afterAutospacing="0"/>
        <w:ind w:firstLine="709"/>
        <w:jc w:val="both"/>
        <w:rPr>
          <w:color w:val="000000"/>
          <w:sz w:val="20"/>
          <w:szCs w:val="22"/>
          <w:shd w:val="clear" w:color="auto" w:fill="FFFFFF"/>
        </w:rPr>
      </w:pPr>
    </w:p>
    <w:p w14:paraId="1EF9248E" w14:textId="77777777" w:rsidR="00B63153" w:rsidRPr="00E97672" w:rsidRDefault="00B63153" w:rsidP="004B7B67">
      <w:pPr>
        <w:pStyle w:val="NormalWeb"/>
        <w:spacing w:before="0" w:beforeAutospacing="0" w:after="0" w:afterAutospacing="0"/>
        <w:ind w:firstLine="709"/>
        <w:jc w:val="both"/>
        <w:rPr>
          <w:color w:val="000000"/>
          <w:sz w:val="20"/>
          <w:szCs w:val="22"/>
          <w:shd w:val="clear" w:color="auto" w:fill="FFFFFF"/>
        </w:rPr>
      </w:pPr>
    </w:p>
    <w:p w14:paraId="4B9C65BB" w14:textId="1975342A" w:rsidR="00A8393D" w:rsidRDefault="00A8393D" w:rsidP="004B7B67">
      <w:pPr>
        <w:pStyle w:val="NormalWeb"/>
        <w:ind w:firstLine="708"/>
        <w:rPr>
          <w:color w:val="000000"/>
          <w:sz w:val="18"/>
          <w:szCs w:val="18"/>
        </w:rPr>
      </w:pPr>
    </w:p>
    <w:p w14:paraId="002794A4" w14:textId="01A0B1AE" w:rsidR="00CB3CA3" w:rsidRDefault="00CB3CA3" w:rsidP="004B7B67">
      <w:pPr>
        <w:pStyle w:val="NormalWeb"/>
        <w:ind w:firstLine="708"/>
        <w:rPr>
          <w:color w:val="000000"/>
          <w:sz w:val="18"/>
          <w:szCs w:val="18"/>
        </w:rPr>
      </w:pPr>
    </w:p>
    <w:p w14:paraId="436A5B33" w14:textId="11E346C3" w:rsidR="005C2171" w:rsidRDefault="0001566B" w:rsidP="004B7B67">
      <w:pPr>
        <w:pStyle w:val="NormalWeb"/>
        <w:ind w:firstLine="708"/>
        <w:rPr>
          <w:color w:val="000000"/>
          <w:sz w:val="18"/>
          <w:szCs w:val="18"/>
        </w:rPr>
      </w:pPr>
      <w:r w:rsidRPr="005A1958">
        <w:rPr>
          <w:noProof/>
          <w:color w:val="000000"/>
          <w:sz w:val="22"/>
          <w:szCs w:val="22"/>
          <w:lang w:val="en-GB"/>
        </w:rPr>
        <w:lastRenderedPageBreak/>
        <w:drawing>
          <wp:anchor distT="0" distB="0" distL="114300" distR="114300" simplePos="0" relativeHeight="251660288" behindDoc="1" locked="0" layoutInCell="1" allowOverlap="1" wp14:anchorId="24D5DF00" wp14:editId="79A28AED">
            <wp:simplePos x="0" y="0"/>
            <wp:positionH relativeFrom="margin">
              <wp:align>center</wp:align>
            </wp:positionH>
            <wp:positionV relativeFrom="paragraph">
              <wp:posOffset>-243205</wp:posOffset>
            </wp:positionV>
            <wp:extent cx="3542279" cy="2622550"/>
            <wp:effectExtent l="0" t="0" r="1270" b="6350"/>
            <wp:wrapNone/>
            <wp:docPr id="1538993958" name="Imagem 1" descr="Uma imagem com diagrama, text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93958" name="Imagem 1" descr="Uma imagem com diagrama, texto, desenho&#10;&#10;Descrição gerada automaticamente"/>
                    <pic:cNvPicPr/>
                  </pic:nvPicPr>
                  <pic:blipFill rotWithShape="1">
                    <a:blip r:embed="rId9" cstate="print">
                      <a:extLst>
                        <a:ext uri="{28A0092B-C50C-407E-A947-70E740481C1C}">
                          <a14:useLocalDpi xmlns:a14="http://schemas.microsoft.com/office/drawing/2010/main" val="0"/>
                        </a:ext>
                      </a:extLst>
                    </a:blip>
                    <a:srcRect r="1339" b="1751"/>
                    <a:stretch/>
                  </pic:blipFill>
                  <pic:spPr bwMode="auto">
                    <a:xfrm>
                      <a:off x="0" y="0"/>
                      <a:ext cx="3542279" cy="2622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BDA32B" w14:textId="77777777" w:rsidR="005C2171" w:rsidRDefault="005C2171" w:rsidP="004B7B67">
      <w:pPr>
        <w:pStyle w:val="NormalWeb"/>
        <w:ind w:firstLine="708"/>
        <w:rPr>
          <w:color w:val="000000"/>
          <w:sz w:val="18"/>
          <w:szCs w:val="18"/>
        </w:rPr>
      </w:pPr>
    </w:p>
    <w:p w14:paraId="6BE3718E" w14:textId="77777777" w:rsidR="005C2171" w:rsidRDefault="005C2171" w:rsidP="004B7B67">
      <w:pPr>
        <w:pStyle w:val="NormalWeb"/>
        <w:ind w:firstLine="708"/>
        <w:rPr>
          <w:color w:val="000000"/>
          <w:sz w:val="18"/>
          <w:szCs w:val="18"/>
        </w:rPr>
      </w:pPr>
    </w:p>
    <w:p w14:paraId="3772050A" w14:textId="77777777" w:rsidR="005C2171" w:rsidRDefault="005C2171" w:rsidP="004B7B67">
      <w:pPr>
        <w:pStyle w:val="NormalWeb"/>
        <w:ind w:firstLine="708"/>
        <w:rPr>
          <w:color w:val="000000"/>
          <w:sz w:val="18"/>
          <w:szCs w:val="18"/>
        </w:rPr>
      </w:pPr>
    </w:p>
    <w:p w14:paraId="29DDEFB7" w14:textId="77777777" w:rsidR="005C2171" w:rsidRDefault="005C2171" w:rsidP="004B7B67">
      <w:pPr>
        <w:pStyle w:val="NormalWeb"/>
        <w:ind w:firstLine="708"/>
        <w:rPr>
          <w:color w:val="000000"/>
          <w:sz w:val="18"/>
          <w:szCs w:val="18"/>
        </w:rPr>
      </w:pPr>
    </w:p>
    <w:p w14:paraId="2CB3183D" w14:textId="77777777" w:rsidR="005C2171" w:rsidRDefault="005C2171" w:rsidP="004B7B67">
      <w:pPr>
        <w:pStyle w:val="NormalWeb"/>
        <w:ind w:firstLine="708"/>
        <w:rPr>
          <w:color w:val="000000"/>
          <w:sz w:val="18"/>
          <w:szCs w:val="18"/>
        </w:rPr>
      </w:pPr>
    </w:p>
    <w:p w14:paraId="47E860B9" w14:textId="77777777" w:rsidR="005C2171" w:rsidRDefault="005C2171" w:rsidP="004B7B67">
      <w:pPr>
        <w:pStyle w:val="NormalWeb"/>
        <w:ind w:firstLine="708"/>
        <w:rPr>
          <w:color w:val="000000"/>
          <w:sz w:val="18"/>
          <w:szCs w:val="18"/>
        </w:rPr>
      </w:pPr>
    </w:p>
    <w:p w14:paraId="2B47312C" w14:textId="77777777" w:rsidR="005C2171" w:rsidRDefault="005C2171" w:rsidP="004B7B67">
      <w:pPr>
        <w:pStyle w:val="NormalWeb"/>
        <w:ind w:firstLine="708"/>
        <w:rPr>
          <w:color w:val="000000"/>
          <w:sz w:val="18"/>
          <w:szCs w:val="18"/>
        </w:rPr>
      </w:pPr>
    </w:p>
    <w:p w14:paraId="6D604186" w14:textId="7791407C" w:rsidR="004933AC" w:rsidRPr="00010859" w:rsidRDefault="004933AC" w:rsidP="004B7B67">
      <w:pPr>
        <w:pStyle w:val="NormalWeb"/>
        <w:ind w:firstLine="708"/>
        <w:jc w:val="both"/>
        <w:rPr>
          <w:color w:val="000000"/>
          <w:sz w:val="18"/>
          <w:szCs w:val="18"/>
        </w:rPr>
      </w:pPr>
      <w:r w:rsidRPr="004A1B08">
        <w:rPr>
          <w:b/>
          <w:color w:val="000000"/>
          <w:sz w:val="18"/>
          <w:szCs w:val="18"/>
        </w:rPr>
        <w:t>Figura 2.</w:t>
      </w:r>
      <w:r w:rsidRPr="004933AC">
        <w:rPr>
          <w:color w:val="000000"/>
          <w:sz w:val="18"/>
          <w:szCs w:val="18"/>
        </w:rPr>
        <w:t xml:space="preserve"> Mecanismos de ação de oligonucleotídeos antisense na redução da expressão genética. (a) Bloqueio da subunidade ribossómica 30S e o início da tradução. (b) Ativação da RNase H e consequente degradação do mRNA do gene alvo. </w:t>
      </w:r>
    </w:p>
    <w:p w14:paraId="22FC6DC4" w14:textId="00C0DB2C" w:rsidR="008F3BE3" w:rsidRPr="0053447E" w:rsidRDefault="00E30A3D" w:rsidP="004B7B67">
      <w:pPr>
        <w:pStyle w:val="NormalWeb"/>
        <w:rPr>
          <w:b/>
          <w:bCs/>
          <w:color w:val="000000"/>
          <w:sz w:val="22"/>
          <w:szCs w:val="22"/>
        </w:rPr>
      </w:pPr>
      <w:r w:rsidRPr="0053447E">
        <w:rPr>
          <w:b/>
          <w:bCs/>
          <w:color w:val="000000"/>
          <w:sz w:val="22"/>
          <w:szCs w:val="22"/>
        </w:rPr>
        <w:t>1</w:t>
      </w:r>
      <w:r w:rsidR="008F3BE3" w:rsidRPr="0053447E">
        <w:rPr>
          <w:b/>
          <w:bCs/>
          <w:color w:val="000000"/>
          <w:sz w:val="22"/>
          <w:szCs w:val="22"/>
        </w:rPr>
        <w:t>.</w:t>
      </w:r>
      <w:r w:rsidRPr="0053447E">
        <w:rPr>
          <w:b/>
          <w:bCs/>
          <w:color w:val="000000"/>
          <w:sz w:val="22"/>
          <w:szCs w:val="22"/>
        </w:rPr>
        <w:t>2.2</w:t>
      </w:r>
      <w:r w:rsidR="008F3BE3" w:rsidRPr="0053447E">
        <w:rPr>
          <w:b/>
          <w:bCs/>
          <w:color w:val="000000"/>
          <w:sz w:val="22"/>
          <w:szCs w:val="22"/>
        </w:rPr>
        <w:t xml:space="preserve"> </w:t>
      </w:r>
      <w:r w:rsidR="004933AC" w:rsidRPr="0053447E">
        <w:rPr>
          <w:b/>
          <w:bCs/>
          <w:color w:val="000000"/>
          <w:sz w:val="22"/>
          <w:szCs w:val="22"/>
        </w:rPr>
        <w:t xml:space="preserve">A aplicação da Terapia Antisense no controlo da virulência de </w:t>
      </w:r>
      <w:r w:rsidR="004933AC" w:rsidRPr="0053447E">
        <w:rPr>
          <w:b/>
          <w:bCs/>
          <w:i/>
          <w:iCs/>
          <w:color w:val="000000"/>
          <w:sz w:val="22"/>
          <w:szCs w:val="22"/>
        </w:rPr>
        <w:t>Candida albicans</w:t>
      </w:r>
      <w:r w:rsidR="004933AC" w:rsidRPr="0053447E">
        <w:rPr>
          <w:b/>
          <w:bCs/>
          <w:color w:val="000000"/>
          <w:sz w:val="22"/>
          <w:szCs w:val="22"/>
        </w:rPr>
        <w:t xml:space="preserve"> </w:t>
      </w:r>
    </w:p>
    <w:p w14:paraId="14461BD9" w14:textId="776DEE28" w:rsidR="004933AC" w:rsidRPr="00E97672" w:rsidRDefault="004933AC" w:rsidP="004B7B67">
      <w:pPr>
        <w:pStyle w:val="NormalWeb"/>
        <w:spacing w:before="0" w:beforeAutospacing="0" w:after="0" w:afterAutospacing="0"/>
        <w:ind w:firstLine="708"/>
        <w:jc w:val="both"/>
        <w:rPr>
          <w:color w:val="000000"/>
          <w:sz w:val="20"/>
          <w:szCs w:val="22"/>
        </w:rPr>
      </w:pPr>
      <w:r w:rsidRPr="00E97672">
        <w:rPr>
          <w:color w:val="000000"/>
          <w:sz w:val="20"/>
          <w:szCs w:val="22"/>
        </w:rPr>
        <w:t xml:space="preserve">Apesar </w:t>
      </w:r>
      <w:r w:rsidRPr="005C2171">
        <w:rPr>
          <w:color w:val="000000"/>
          <w:sz w:val="20"/>
          <w:szCs w:val="20"/>
        </w:rPr>
        <w:t>da</w:t>
      </w:r>
      <w:r w:rsidR="005C2171" w:rsidRPr="005C2171">
        <w:rPr>
          <w:color w:val="000000"/>
          <w:sz w:val="20"/>
          <w:szCs w:val="20"/>
        </w:rPr>
        <w:t xml:space="preserve"> </w:t>
      </w:r>
      <w:r w:rsidR="005C2171" w:rsidRPr="005C2171">
        <w:rPr>
          <w:rStyle w:val="selectable-text"/>
          <w:rFonts w:eastAsiaTheme="majorEastAsia"/>
          <w:sz w:val="20"/>
          <w:szCs w:val="20"/>
        </w:rPr>
        <w:t>terapia antisense</w:t>
      </w:r>
      <w:r w:rsidR="000C257A">
        <w:rPr>
          <w:color w:val="000000"/>
          <w:sz w:val="20"/>
          <w:szCs w:val="22"/>
        </w:rPr>
        <w:t xml:space="preserve"> </w:t>
      </w:r>
      <w:r w:rsidRPr="00E97672">
        <w:rPr>
          <w:color w:val="000000"/>
          <w:sz w:val="20"/>
          <w:szCs w:val="22"/>
        </w:rPr>
        <w:t>estar largamente aplicada em doenças não infeciosas humanas</w:t>
      </w:r>
      <w:r w:rsidR="002A5D3F" w:rsidRPr="00E97672">
        <w:rPr>
          <w:color w:val="000000"/>
          <w:sz w:val="20"/>
          <w:szCs w:val="22"/>
        </w:rPr>
        <w:t>,</w:t>
      </w:r>
      <w:r w:rsidRPr="00E97672">
        <w:rPr>
          <w:color w:val="000000"/>
          <w:sz w:val="20"/>
          <w:szCs w:val="22"/>
        </w:rPr>
        <w:t xml:space="preserve"> a sua aplicação no controlo de infeções fúngicas ainda foi pouco explorada </w:t>
      </w:r>
      <w:sdt>
        <w:sdtPr>
          <w:rPr>
            <w:color w:val="000000"/>
            <w:sz w:val="20"/>
            <w:szCs w:val="22"/>
          </w:rPr>
          <w:tag w:val="MENDELEY_CITATION_v3_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"/>
          <w:id w:val="1612621994"/>
          <w:placeholder>
            <w:docPart w:val="DefaultPlaceholder_-1854013440"/>
          </w:placeholder>
        </w:sdtPr>
        <w:sdtContent>
          <w:r w:rsidR="00E47058" w:rsidRPr="00E47058">
            <w:rPr>
              <w:color w:val="000000"/>
              <w:sz w:val="20"/>
              <w:szCs w:val="22"/>
            </w:rPr>
            <w:t>(Bennett et al., 2017)</w:t>
          </w:r>
        </w:sdtContent>
      </w:sdt>
      <w:r w:rsidRPr="00E97672">
        <w:rPr>
          <w:color w:val="000000"/>
          <w:sz w:val="20"/>
          <w:szCs w:val="22"/>
        </w:rPr>
        <w:t xml:space="preserve">. Recentemente, um estudo pioneiro permitiu o controlo de um fator de virulência de </w:t>
      </w:r>
      <w:r w:rsidRPr="00E97672">
        <w:rPr>
          <w:i/>
          <w:color w:val="000000"/>
          <w:sz w:val="20"/>
          <w:szCs w:val="22"/>
        </w:rPr>
        <w:t xml:space="preserve">C. albicans </w:t>
      </w:r>
      <w:r w:rsidRPr="00E97672">
        <w:rPr>
          <w:color w:val="000000"/>
          <w:sz w:val="20"/>
          <w:szCs w:val="22"/>
        </w:rPr>
        <w:t xml:space="preserve">a partir do bloqueio de um gene que tem um papel fundamental na </w:t>
      </w:r>
      <w:r w:rsidRPr="00E47058">
        <w:rPr>
          <w:color w:val="000000"/>
          <w:sz w:val="20"/>
          <w:szCs w:val="22"/>
        </w:rPr>
        <w:t>filamentação</w:t>
      </w:r>
      <w:r w:rsidR="00E47058">
        <w:rPr>
          <w:color w:val="000000"/>
          <w:sz w:val="20"/>
          <w:szCs w:val="22"/>
        </w:rPr>
        <w:t xml:space="preserve"> </w:t>
      </w:r>
      <w:sdt>
        <w:sdtPr>
          <w:rPr>
            <w:color w:val="000000"/>
            <w:sz w:val="16"/>
            <w:szCs w:val="18"/>
          </w:rPr>
          <w:tag w:val="MENDELEY_CITATION_v3_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"/>
          <w:id w:val="1559744161"/>
          <w:placeholder>
            <w:docPart w:val="DefaultPlaceholder_-1854013440"/>
          </w:placeholder>
        </w:sdtPr>
        <w:sdtContent>
          <w:r w:rsidR="00E47058" w:rsidRPr="00E47058">
            <w:rPr>
              <w:sz w:val="20"/>
              <w:szCs w:val="20"/>
            </w:rPr>
            <w:t xml:space="preserve">(Costerton </w:t>
          </w:r>
          <w:r w:rsidR="00E47058">
            <w:rPr>
              <w:sz w:val="20"/>
              <w:szCs w:val="20"/>
            </w:rPr>
            <w:t>et al.,</w:t>
          </w:r>
          <w:r w:rsidR="00E47058" w:rsidRPr="00E47058">
            <w:rPr>
              <w:sz w:val="20"/>
              <w:szCs w:val="20"/>
            </w:rPr>
            <w:t xml:space="preserve"> 2009)</w:t>
          </w:r>
        </w:sdtContent>
      </w:sdt>
      <w:r w:rsidR="005D1E82">
        <w:rPr>
          <w:color w:val="000000"/>
          <w:sz w:val="20"/>
          <w:szCs w:val="22"/>
        </w:rPr>
        <w:t>.</w:t>
      </w:r>
      <w:r w:rsidRPr="00E97672">
        <w:rPr>
          <w:color w:val="000000"/>
          <w:sz w:val="20"/>
          <w:szCs w:val="22"/>
        </w:rPr>
        <w:t xml:space="preserve"> Para tal, foi desenhado um oligonucleotídeo modificado quimicamente, anti-</w:t>
      </w:r>
      <w:r w:rsidRPr="00E97672">
        <w:rPr>
          <w:i/>
          <w:color w:val="000000"/>
          <w:sz w:val="20"/>
          <w:szCs w:val="22"/>
        </w:rPr>
        <w:t xml:space="preserve">EFG1 </w:t>
      </w:r>
      <w:r w:rsidRPr="00E97672">
        <w:rPr>
          <w:color w:val="000000"/>
          <w:sz w:val="20"/>
          <w:szCs w:val="22"/>
        </w:rPr>
        <w:t xml:space="preserve">2’OMe, para bloquear o gene </w:t>
      </w:r>
      <w:r w:rsidRPr="00E97672">
        <w:rPr>
          <w:i/>
          <w:color w:val="000000"/>
          <w:sz w:val="20"/>
          <w:szCs w:val="22"/>
        </w:rPr>
        <w:t>EFG1</w:t>
      </w:r>
      <w:r w:rsidRPr="00E97672">
        <w:rPr>
          <w:color w:val="000000"/>
          <w:sz w:val="20"/>
          <w:szCs w:val="22"/>
        </w:rPr>
        <w:t>. Este oligonucleotídeo permite ativar a RNase H e degradar o mRNA do gene alvo, bloqueando a sua tradução em proteína e, consequentemente, controla</w:t>
      </w:r>
      <w:r w:rsidR="003E2FB4" w:rsidRPr="00E97672">
        <w:rPr>
          <w:color w:val="000000"/>
          <w:sz w:val="20"/>
          <w:szCs w:val="22"/>
        </w:rPr>
        <w:t>r</w:t>
      </w:r>
      <w:r w:rsidRPr="00E97672">
        <w:rPr>
          <w:color w:val="000000"/>
          <w:sz w:val="20"/>
          <w:szCs w:val="22"/>
        </w:rPr>
        <w:t xml:space="preserve"> a formação de hifas </w:t>
      </w:r>
      <w:sdt>
        <w:sdtPr>
          <w:rPr>
            <w:color w:val="000000"/>
            <w:sz w:val="20"/>
            <w:szCs w:val="22"/>
          </w:rPr>
          <w:tag w:val="MENDELEY_CITATION_v3_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"/>
          <w:id w:val="1400090429"/>
          <w:placeholder>
            <w:docPart w:val="DefaultPlaceholder_-1854013440"/>
          </w:placeholder>
        </w:sdtPr>
        <w:sdtContent>
          <w:r w:rsidR="00E47058" w:rsidRPr="00E47058">
            <w:rPr>
              <w:color w:val="000000"/>
              <w:sz w:val="20"/>
              <w:szCs w:val="22"/>
            </w:rPr>
            <w:t>(Georgiadou et al., 2021).</w:t>
          </w:r>
        </w:sdtContent>
      </w:sdt>
    </w:p>
    <w:p w14:paraId="70992F3E" w14:textId="28A6308A" w:rsidR="004933AC" w:rsidRPr="00E97672" w:rsidRDefault="004933AC" w:rsidP="004B7B67">
      <w:pPr>
        <w:pStyle w:val="NormalWeb"/>
        <w:spacing w:before="0" w:beforeAutospacing="0" w:after="0" w:afterAutospacing="0"/>
        <w:jc w:val="both"/>
        <w:rPr>
          <w:color w:val="000000"/>
          <w:sz w:val="20"/>
          <w:szCs w:val="22"/>
        </w:rPr>
      </w:pPr>
      <w:r w:rsidRPr="00E97672">
        <w:rPr>
          <w:color w:val="000000"/>
          <w:sz w:val="20"/>
          <w:szCs w:val="22"/>
        </w:rPr>
        <w:tab/>
        <w:t xml:space="preserve">Este </w:t>
      </w:r>
      <w:r w:rsidR="005C2171" w:rsidRPr="005C2171">
        <w:rPr>
          <w:rStyle w:val="selectable-text"/>
          <w:rFonts w:eastAsiaTheme="majorEastAsia"/>
          <w:sz w:val="20"/>
          <w:szCs w:val="20"/>
        </w:rPr>
        <w:t>oligonucleotídeo</w:t>
      </w:r>
      <w:r w:rsidRPr="005C2171">
        <w:rPr>
          <w:color w:val="000000"/>
          <w:sz w:val="16"/>
          <w:szCs w:val="18"/>
        </w:rPr>
        <w:t xml:space="preserve"> </w:t>
      </w:r>
      <w:r w:rsidR="00AB5B71" w:rsidRPr="00E97672">
        <w:rPr>
          <w:color w:val="000000"/>
          <w:sz w:val="20"/>
          <w:szCs w:val="22"/>
        </w:rPr>
        <w:t xml:space="preserve">foi quimicamente modificado por uma modificação de </w:t>
      </w:r>
      <w:r w:rsidR="003E2FB4" w:rsidRPr="00E97672">
        <w:rPr>
          <w:color w:val="000000"/>
          <w:sz w:val="20"/>
          <w:szCs w:val="22"/>
        </w:rPr>
        <w:t>açúcar</w:t>
      </w:r>
      <w:r w:rsidR="00AB5B71" w:rsidRPr="00E97672">
        <w:rPr>
          <w:color w:val="000000"/>
          <w:sz w:val="20"/>
          <w:szCs w:val="22"/>
        </w:rPr>
        <w:t>, nomeadamente 2'</w:t>
      </w:r>
      <w:r w:rsidR="00AB5B71" w:rsidRPr="005C2171">
        <w:rPr>
          <w:i/>
          <w:color w:val="000000"/>
          <w:sz w:val="20"/>
          <w:szCs w:val="22"/>
        </w:rPr>
        <w:t>O</w:t>
      </w:r>
      <w:r w:rsidR="00AB5B71" w:rsidRPr="00E97672">
        <w:rPr>
          <w:color w:val="000000"/>
          <w:sz w:val="20"/>
          <w:szCs w:val="22"/>
        </w:rPr>
        <w:t>Methyl</w:t>
      </w:r>
      <w:r w:rsidR="009933D6">
        <w:rPr>
          <w:color w:val="000000"/>
          <w:sz w:val="20"/>
          <w:szCs w:val="22"/>
        </w:rPr>
        <w:t xml:space="preserve"> </w:t>
      </w:r>
      <w:r w:rsidR="00AB5B71" w:rsidRPr="00E97672">
        <w:rPr>
          <w:color w:val="000000"/>
          <w:sz w:val="20"/>
          <w:szCs w:val="22"/>
        </w:rPr>
        <w:t>e foi desenhado tendo em conta diversas características crucias para um bom desempenho de hibridação, nomeadamente, ter temperaturas de fusão em torno de 39°C-42°C</w:t>
      </w:r>
      <w:r w:rsidR="008530D9">
        <w:rPr>
          <w:color w:val="000000"/>
          <w:sz w:val="20"/>
          <w:szCs w:val="22"/>
        </w:rPr>
        <w:t>, composição</w:t>
      </w:r>
      <w:r w:rsidR="00AB5B71" w:rsidRPr="00E97672">
        <w:rPr>
          <w:color w:val="000000"/>
          <w:sz w:val="20"/>
          <w:szCs w:val="22"/>
        </w:rPr>
        <w:t xml:space="preserve"> de guanina-citosina (GC) de aproximadamente 50% a 60%, e ter um tamanho entre 12 e 20 nt (nucleótidos)</w:t>
      </w:r>
      <w:r w:rsidR="009933D6">
        <w:rPr>
          <w:color w:val="000000"/>
          <w:sz w:val="20"/>
          <w:szCs w:val="22"/>
        </w:rPr>
        <w:t xml:space="preserve"> </w:t>
      </w:r>
      <w:sdt>
        <w:sdtPr>
          <w:rPr>
            <w:color w:val="000000"/>
            <w:sz w:val="20"/>
            <w:szCs w:val="22"/>
          </w:rPr>
          <w:tag w:val="MENDELEY_CITATION_v3_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"/>
          <w:id w:val="-1387716962"/>
          <w:placeholder>
            <w:docPart w:val="FC715A4CFDB748218A34FCB5561FA9A2"/>
          </w:placeholder>
        </w:sdtPr>
        <w:sdtContent>
          <w:r w:rsidR="00E47058" w:rsidRPr="00E47058">
            <w:rPr>
              <w:color w:val="000000"/>
              <w:sz w:val="20"/>
              <w:szCs w:val="22"/>
            </w:rPr>
            <w:t>(Araújo et al., 2019)</w:t>
          </w:r>
        </w:sdtContent>
      </w:sdt>
      <w:r w:rsidR="00AB5B71" w:rsidRPr="00E97672">
        <w:rPr>
          <w:color w:val="000000"/>
          <w:sz w:val="20"/>
          <w:szCs w:val="22"/>
        </w:rPr>
        <w:t xml:space="preserve">. </w:t>
      </w:r>
    </w:p>
    <w:p w14:paraId="5FA299FD" w14:textId="1FA2D663" w:rsidR="00AB5B71" w:rsidRPr="00E97672" w:rsidRDefault="00AB5B71" w:rsidP="004B7B67">
      <w:pPr>
        <w:pStyle w:val="NormalWeb"/>
        <w:spacing w:before="0" w:beforeAutospacing="0" w:after="0" w:afterAutospacing="0"/>
        <w:ind w:firstLine="708"/>
        <w:jc w:val="both"/>
        <w:rPr>
          <w:color w:val="0D0D0D"/>
          <w:sz w:val="20"/>
          <w:szCs w:val="22"/>
          <w:shd w:val="clear" w:color="auto" w:fill="FFFFFF"/>
        </w:rPr>
      </w:pPr>
      <w:r w:rsidRPr="00E97672">
        <w:rPr>
          <w:sz w:val="20"/>
          <w:szCs w:val="22"/>
          <w:shd w:val="clear" w:color="auto" w:fill="FFFFFF"/>
        </w:rPr>
        <w:t xml:space="preserve">Este estudo demonstrou que o </w:t>
      </w:r>
      <w:r w:rsidRPr="00E97672">
        <w:rPr>
          <w:color w:val="000000"/>
          <w:sz w:val="20"/>
          <w:szCs w:val="22"/>
        </w:rPr>
        <w:t>anti-</w:t>
      </w:r>
      <w:r w:rsidRPr="00E97672">
        <w:rPr>
          <w:i/>
          <w:color w:val="000000"/>
          <w:sz w:val="20"/>
          <w:szCs w:val="22"/>
        </w:rPr>
        <w:t xml:space="preserve">EFG1 </w:t>
      </w:r>
      <w:r w:rsidRPr="00E97672">
        <w:rPr>
          <w:color w:val="000000"/>
          <w:sz w:val="20"/>
          <w:szCs w:val="22"/>
        </w:rPr>
        <w:t>2’</w:t>
      </w:r>
      <w:r w:rsidRPr="005C2171">
        <w:rPr>
          <w:i/>
          <w:color w:val="000000"/>
          <w:sz w:val="20"/>
          <w:szCs w:val="22"/>
        </w:rPr>
        <w:t>O</w:t>
      </w:r>
      <w:r w:rsidRPr="00E97672">
        <w:rPr>
          <w:color w:val="000000"/>
          <w:sz w:val="20"/>
          <w:szCs w:val="22"/>
        </w:rPr>
        <w:t>Me</w:t>
      </w:r>
      <w:r w:rsidRPr="00E97672">
        <w:rPr>
          <w:sz w:val="20"/>
          <w:szCs w:val="22"/>
          <w:shd w:val="clear" w:color="auto" w:fill="FFFFFF"/>
        </w:rPr>
        <w:t xml:space="preserve"> inibiu a expressão genética do </w:t>
      </w:r>
      <w:r w:rsidRPr="00E97672">
        <w:rPr>
          <w:i/>
          <w:sz w:val="20"/>
          <w:szCs w:val="22"/>
          <w:shd w:val="clear" w:color="auto" w:fill="FFFFFF"/>
        </w:rPr>
        <w:t>EFG1</w:t>
      </w:r>
      <w:r w:rsidRPr="00E97672">
        <w:rPr>
          <w:sz w:val="20"/>
          <w:szCs w:val="22"/>
          <w:shd w:val="clear" w:color="auto" w:fill="FFFFFF"/>
        </w:rPr>
        <w:t xml:space="preserve">, assim como a tradução da proteína e consequentemente reduziu a filamentação em </w:t>
      </w:r>
      <w:r w:rsidRPr="00E97672">
        <w:rPr>
          <w:i/>
          <w:sz w:val="20"/>
          <w:szCs w:val="22"/>
          <w:shd w:val="clear" w:color="auto" w:fill="FFFFFF"/>
        </w:rPr>
        <w:t xml:space="preserve">C. albicans </w:t>
      </w:r>
      <w:sdt>
        <w:sdtPr>
          <w:rPr>
            <w:iCs/>
            <w:color w:val="000000"/>
            <w:sz w:val="20"/>
            <w:szCs w:val="22"/>
            <w:shd w:val="clear" w:color="auto" w:fill="FFFFFF"/>
          </w:rPr>
          <w:tag w:val="MENDELEY_CITATION_v3_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"/>
          <w:id w:val="618342918"/>
          <w:placeholder>
            <w:docPart w:val="2C308091FE9543E7B1B615A67C50458B"/>
          </w:placeholder>
        </w:sdtPr>
        <w:sdtContent>
          <w:r w:rsidR="00E47058" w:rsidRPr="00E47058">
            <w:rPr>
              <w:iCs/>
              <w:color w:val="000000"/>
              <w:sz w:val="20"/>
              <w:szCs w:val="22"/>
              <w:shd w:val="clear" w:color="auto" w:fill="FFFFFF"/>
            </w:rPr>
            <w:t>(Araújo et al., 2019)</w:t>
          </w:r>
        </w:sdtContent>
      </w:sdt>
      <w:r w:rsidRPr="00E97672">
        <w:rPr>
          <w:iCs/>
          <w:color w:val="000000"/>
          <w:sz w:val="20"/>
          <w:szCs w:val="22"/>
          <w:shd w:val="clear" w:color="auto" w:fill="FFFFFF"/>
        </w:rPr>
        <w:t>. Assim</w:t>
      </w:r>
      <w:r w:rsidR="008530D9">
        <w:rPr>
          <w:iCs/>
          <w:color w:val="000000"/>
          <w:sz w:val="20"/>
          <w:szCs w:val="22"/>
          <w:shd w:val="clear" w:color="auto" w:fill="FFFFFF"/>
        </w:rPr>
        <w:t>,</w:t>
      </w:r>
      <w:r w:rsidRPr="00E97672">
        <w:rPr>
          <w:iCs/>
          <w:color w:val="000000"/>
          <w:sz w:val="20"/>
          <w:szCs w:val="22"/>
          <w:shd w:val="clear" w:color="auto" w:fill="FFFFFF"/>
        </w:rPr>
        <w:t xml:space="preserve"> este estudo permitiu comprovar pela primeira vez a aplicação </w:t>
      </w:r>
      <w:r w:rsidRPr="005C2171">
        <w:rPr>
          <w:iCs/>
          <w:color w:val="000000"/>
          <w:sz w:val="20"/>
          <w:szCs w:val="20"/>
          <w:shd w:val="clear" w:color="auto" w:fill="FFFFFF"/>
        </w:rPr>
        <w:t>da</w:t>
      </w:r>
      <w:r w:rsidR="005C2171" w:rsidRPr="005C4A49">
        <w:rPr>
          <w:rStyle w:val="Ttulo1Carter"/>
          <w:sz w:val="20"/>
          <w:szCs w:val="20"/>
        </w:rPr>
        <w:t xml:space="preserve"> </w:t>
      </w:r>
      <w:r w:rsidR="005C2171" w:rsidRPr="005C4A49">
        <w:rPr>
          <w:rStyle w:val="selectable-text"/>
          <w:rFonts w:eastAsiaTheme="majorEastAsia"/>
          <w:sz w:val="20"/>
          <w:szCs w:val="20"/>
        </w:rPr>
        <w:t>terapia antisense</w:t>
      </w:r>
      <w:r w:rsidRPr="00E97672">
        <w:rPr>
          <w:iCs/>
          <w:color w:val="000000"/>
          <w:sz w:val="20"/>
          <w:szCs w:val="22"/>
          <w:shd w:val="clear" w:color="auto" w:fill="FFFFFF"/>
        </w:rPr>
        <w:t xml:space="preserve"> para controlar fatores de virulência d</w:t>
      </w:r>
      <w:r w:rsidR="008530D9">
        <w:rPr>
          <w:iCs/>
          <w:color w:val="000000"/>
          <w:sz w:val="20"/>
          <w:szCs w:val="22"/>
          <w:shd w:val="clear" w:color="auto" w:fill="FFFFFF"/>
        </w:rPr>
        <w:t>as</w:t>
      </w:r>
      <w:r w:rsidRPr="00E97672">
        <w:rPr>
          <w:iCs/>
          <w:color w:val="000000"/>
          <w:sz w:val="20"/>
          <w:szCs w:val="22"/>
          <w:shd w:val="clear" w:color="auto" w:fill="FFFFFF"/>
        </w:rPr>
        <w:t xml:space="preserve"> espécies de </w:t>
      </w:r>
      <w:r w:rsidRPr="00E97672">
        <w:rPr>
          <w:i/>
          <w:iCs/>
          <w:color w:val="000000"/>
          <w:sz w:val="20"/>
          <w:szCs w:val="22"/>
          <w:shd w:val="clear" w:color="auto" w:fill="FFFFFF"/>
        </w:rPr>
        <w:t>Candida</w:t>
      </w:r>
      <w:r w:rsidRPr="00E97672">
        <w:rPr>
          <w:iCs/>
          <w:color w:val="000000"/>
          <w:sz w:val="20"/>
          <w:szCs w:val="22"/>
          <w:shd w:val="clear" w:color="auto" w:fill="FFFFFF"/>
        </w:rPr>
        <w:t xml:space="preserve">. </w:t>
      </w:r>
    </w:p>
    <w:p w14:paraId="1B51FDAA" w14:textId="497575C3" w:rsidR="002B6E70" w:rsidRPr="0053447E" w:rsidRDefault="002B6E70" w:rsidP="004B7B67">
      <w:pPr>
        <w:pStyle w:val="NormalWeb"/>
        <w:numPr>
          <w:ilvl w:val="1"/>
          <w:numId w:val="5"/>
        </w:numPr>
        <w:rPr>
          <w:b/>
          <w:bCs/>
          <w:color w:val="000000"/>
          <w:sz w:val="22"/>
          <w:szCs w:val="22"/>
          <w:lang w:val="en-GB"/>
        </w:rPr>
      </w:pPr>
      <w:r w:rsidRPr="0053447E">
        <w:rPr>
          <w:b/>
          <w:bCs/>
          <w:color w:val="000000"/>
          <w:sz w:val="22"/>
          <w:szCs w:val="22"/>
          <w:lang w:val="en-GB"/>
        </w:rPr>
        <w:t>Bioinformática</w:t>
      </w:r>
    </w:p>
    <w:p w14:paraId="337D1556" w14:textId="16BF4179" w:rsidR="002B6E70" w:rsidRPr="0053447E" w:rsidRDefault="00E30A3D" w:rsidP="004B7B67">
      <w:pPr>
        <w:pStyle w:val="NormalWeb"/>
        <w:rPr>
          <w:b/>
          <w:bCs/>
          <w:color w:val="000000"/>
          <w:sz w:val="22"/>
          <w:szCs w:val="22"/>
          <w:lang w:val="en-GB"/>
        </w:rPr>
      </w:pPr>
      <w:r w:rsidRPr="0053447E">
        <w:rPr>
          <w:b/>
          <w:bCs/>
          <w:color w:val="000000"/>
          <w:sz w:val="22"/>
          <w:szCs w:val="22"/>
          <w:lang w:val="en-GB"/>
        </w:rPr>
        <w:t xml:space="preserve">1.3.1 </w:t>
      </w:r>
      <w:r w:rsidR="002B6E70" w:rsidRPr="0053447E">
        <w:rPr>
          <w:b/>
          <w:bCs/>
          <w:color w:val="000000"/>
          <w:sz w:val="22"/>
          <w:szCs w:val="22"/>
          <w:lang w:val="en-GB"/>
        </w:rPr>
        <w:t>Análise de dados ómicos</w:t>
      </w:r>
    </w:p>
    <w:p w14:paraId="60A84F05" w14:textId="537D6201" w:rsidR="002B6E70" w:rsidRPr="00E97672" w:rsidRDefault="002B6E70" w:rsidP="004B7B67">
      <w:pPr>
        <w:pStyle w:val="NormalWeb"/>
        <w:spacing w:before="0" w:beforeAutospacing="0" w:after="0" w:afterAutospacing="0"/>
        <w:ind w:firstLine="708"/>
        <w:jc w:val="both"/>
        <w:rPr>
          <w:color w:val="000000"/>
          <w:sz w:val="20"/>
          <w:szCs w:val="22"/>
        </w:rPr>
      </w:pPr>
      <w:r w:rsidRPr="00E97672">
        <w:rPr>
          <w:color w:val="0D0D0D"/>
          <w:sz w:val="20"/>
          <w:szCs w:val="22"/>
          <w:shd w:val="clear" w:color="auto" w:fill="FFFFFF"/>
        </w:rPr>
        <w:t>A área da biotecnologia requer um amplo conjunto de informações para alcançar</w:t>
      </w:r>
      <w:r w:rsidR="00C755F9" w:rsidRPr="00E97672">
        <w:rPr>
          <w:color w:val="0D0D0D"/>
          <w:sz w:val="20"/>
          <w:szCs w:val="22"/>
          <w:shd w:val="clear" w:color="auto" w:fill="FFFFFF"/>
        </w:rPr>
        <w:t xml:space="preserve"> os</w:t>
      </w:r>
      <w:r w:rsidRPr="00E97672">
        <w:rPr>
          <w:color w:val="0D0D0D"/>
          <w:sz w:val="20"/>
          <w:szCs w:val="22"/>
          <w:shd w:val="clear" w:color="auto" w:fill="FFFFFF"/>
        </w:rPr>
        <w:t xml:space="preserve"> seus objetivos. Nesse sentido, compreender a biologia dos microrganismos por meio de estudos ómicos oferece </w:t>
      </w:r>
      <w:r w:rsidR="00CF7944" w:rsidRPr="00E97672">
        <w:rPr>
          <w:color w:val="0D0D0D"/>
          <w:sz w:val="20"/>
          <w:szCs w:val="22"/>
          <w:shd w:val="clear" w:color="auto" w:fill="FFFFFF"/>
        </w:rPr>
        <w:t xml:space="preserve">não só </w:t>
      </w:r>
      <w:r w:rsidRPr="00E97672">
        <w:rPr>
          <w:color w:val="0D0D0D"/>
          <w:sz w:val="20"/>
          <w:szCs w:val="22"/>
          <w:shd w:val="clear" w:color="auto" w:fill="FFFFFF"/>
        </w:rPr>
        <w:t>apoio,</w:t>
      </w:r>
      <w:r w:rsidR="00CF7944" w:rsidRPr="00E97672">
        <w:rPr>
          <w:color w:val="0D0D0D"/>
          <w:sz w:val="20"/>
          <w:szCs w:val="22"/>
          <w:shd w:val="clear" w:color="auto" w:fill="FFFFFF"/>
        </w:rPr>
        <w:t xml:space="preserve"> como</w:t>
      </w:r>
      <w:r w:rsidRPr="00E97672">
        <w:rPr>
          <w:color w:val="0D0D0D"/>
          <w:sz w:val="20"/>
          <w:szCs w:val="22"/>
          <w:shd w:val="clear" w:color="auto" w:fill="FFFFFF"/>
        </w:rPr>
        <w:t xml:space="preserve"> também abre novas perspetivas para a expansão desse conhecimento, através de uma análise mais aprofundada das moléculas e das funções celulares (Oliveira, 2018).</w:t>
      </w:r>
      <w:r w:rsidRPr="00E97672">
        <w:rPr>
          <w:color w:val="000000"/>
          <w:sz w:val="18"/>
          <w:szCs w:val="20"/>
        </w:rPr>
        <w:t xml:space="preserve"> </w:t>
      </w:r>
    </w:p>
    <w:p w14:paraId="0CDDC858" w14:textId="2F04484A" w:rsidR="002B6E70" w:rsidRPr="00E97672" w:rsidRDefault="002B6E70" w:rsidP="004B7B67">
      <w:pPr>
        <w:pStyle w:val="NormalWeb"/>
        <w:spacing w:before="0" w:beforeAutospacing="0" w:after="0" w:afterAutospacing="0"/>
        <w:ind w:firstLine="708"/>
        <w:jc w:val="both"/>
        <w:rPr>
          <w:color w:val="000000"/>
          <w:sz w:val="20"/>
          <w:szCs w:val="22"/>
        </w:rPr>
      </w:pPr>
      <w:r w:rsidRPr="00E97672">
        <w:rPr>
          <w:color w:val="000000"/>
          <w:sz w:val="20"/>
          <w:szCs w:val="22"/>
        </w:rPr>
        <w:t>A genómica consiste na análise de todos os elementos do genoma, tais como, genes, reguladores, genes de RNA não codificantes e outros elementos móveis.  A transcriptómica é o estudo do transcriptom</w:t>
      </w:r>
      <w:r w:rsidR="00AA4D82" w:rsidRPr="00E97672">
        <w:rPr>
          <w:color w:val="000000"/>
          <w:sz w:val="20"/>
          <w:szCs w:val="22"/>
        </w:rPr>
        <w:t>a</w:t>
      </w:r>
      <w:r w:rsidRPr="00E97672">
        <w:rPr>
          <w:color w:val="000000"/>
          <w:sz w:val="20"/>
          <w:szCs w:val="22"/>
        </w:rPr>
        <w:t xml:space="preserve">, o conjunto completo de transcrições de RNA originadas pelo genoma. Através da análise dos transcritos de RNA é possível inferir a função dos genes e o estado atual da célula, permitindo analisar informações </w:t>
      </w:r>
      <w:r w:rsidR="009A76A6">
        <w:rPr>
          <w:color w:val="000000"/>
          <w:sz w:val="20"/>
          <w:szCs w:val="22"/>
        </w:rPr>
        <w:lastRenderedPageBreak/>
        <w:t>importantes</w:t>
      </w:r>
      <w:r w:rsidRPr="00E97672">
        <w:rPr>
          <w:color w:val="000000"/>
          <w:sz w:val="20"/>
          <w:szCs w:val="22"/>
        </w:rPr>
        <w:t xml:space="preserve">. Como a transcriptómica nem sempre reflete a expressão proteica numa dada célula/população (Oliveira, 2018), o campo da proteómica surgiu como uma nova abordagem para estudar todo o conjunto de proteínas numa célula/organismo, as suas características e interações, em diferentes situações </w:t>
      </w:r>
      <w:sdt>
        <w:sdtPr>
          <w:rPr>
            <w:color w:val="000000"/>
            <w:sz w:val="20"/>
            <w:szCs w:val="22"/>
            <w:lang w:val="en-GB"/>
          </w:rPr>
          <w:tag w:val="MENDELEY_CITATION_v3_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"/>
          <w:id w:val="-1161229574"/>
          <w:placeholder>
            <w:docPart w:val="464635561EA0482688F8FB42E3C1E6B2"/>
          </w:placeholder>
        </w:sdtPr>
        <w:sdtContent>
          <w:r w:rsidR="00E47058" w:rsidRPr="00E47058">
            <w:rPr>
              <w:color w:val="000000"/>
              <w:sz w:val="20"/>
              <w:szCs w:val="22"/>
            </w:rPr>
            <w:t>(Schmidt et al., 2014)</w:t>
          </w:r>
        </w:sdtContent>
      </w:sdt>
      <w:r w:rsidR="00010859" w:rsidRPr="00E97672">
        <w:rPr>
          <w:color w:val="000000"/>
          <w:sz w:val="20"/>
          <w:szCs w:val="22"/>
        </w:rPr>
        <w:t xml:space="preserve">. </w:t>
      </w:r>
      <w:r w:rsidRPr="00E97672">
        <w:rPr>
          <w:color w:val="000000"/>
          <w:sz w:val="20"/>
          <w:szCs w:val="22"/>
        </w:rPr>
        <w:t xml:space="preserve">Apesar da valiosa informação obtida através dos estudos ómicos, a manipulação e análise dos numerosos dados que estes fornecem constitui um desafio. Consequentemente, a utilização de tecnologia computacional facilita este processo </w:t>
      </w:r>
      <w:sdt>
        <w:sdtPr>
          <w:rPr>
            <w:color w:val="000000"/>
            <w:sz w:val="20"/>
            <w:szCs w:val="22"/>
            <w:lang w:val="en-GB"/>
          </w:rPr>
          <w:tag w:val="MENDELEY_CITATION_v3_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"/>
          <w:id w:val="-1078590233"/>
          <w:placeholder>
            <w:docPart w:val="464635561EA0482688F8FB42E3C1E6B2"/>
          </w:placeholder>
        </w:sdtPr>
        <w:sdtContent>
          <w:r w:rsidR="00E47058" w:rsidRPr="00E47058">
            <w:rPr>
              <w:color w:val="000000"/>
              <w:sz w:val="20"/>
              <w:szCs w:val="22"/>
            </w:rPr>
            <w:t>(Wiwanitkit, 2013)</w:t>
          </w:r>
        </w:sdtContent>
      </w:sdt>
      <w:r w:rsidRPr="00E97672">
        <w:rPr>
          <w:color w:val="000000"/>
          <w:sz w:val="20"/>
          <w:szCs w:val="22"/>
        </w:rPr>
        <w:t>.</w:t>
      </w:r>
    </w:p>
    <w:p w14:paraId="335B8141" w14:textId="111008F2" w:rsidR="002B6E70" w:rsidRPr="00E97672" w:rsidRDefault="002B6E70" w:rsidP="004B7B67">
      <w:pPr>
        <w:pStyle w:val="NormalWeb"/>
        <w:spacing w:before="0" w:beforeAutospacing="0" w:after="0" w:afterAutospacing="0"/>
        <w:ind w:firstLine="708"/>
        <w:jc w:val="both"/>
        <w:rPr>
          <w:color w:val="000000"/>
          <w:sz w:val="20"/>
          <w:szCs w:val="22"/>
        </w:rPr>
      </w:pPr>
      <w:r w:rsidRPr="00E97672">
        <w:rPr>
          <w:color w:val="000000"/>
          <w:sz w:val="20"/>
          <w:szCs w:val="22"/>
        </w:rPr>
        <w:t xml:space="preserve">A bioinformática </w:t>
      </w:r>
      <w:r w:rsidR="009A76A6">
        <w:rPr>
          <w:color w:val="000000"/>
          <w:sz w:val="20"/>
          <w:szCs w:val="22"/>
        </w:rPr>
        <w:t xml:space="preserve">tem vindo a </w:t>
      </w:r>
      <w:r w:rsidRPr="00E97672">
        <w:rPr>
          <w:color w:val="000000"/>
          <w:sz w:val="20"/>
          <w:szCs w:val="22"/>
        </w:rPr>
        <w:t xml:space="preserve">ganhar </w:t>
      </w:r>
      <w:r w:rsidR="009A76A6">
        <w:rPr>
          <w:color w:val="000000"/>
          <w:sz w:val="20"/>
          <w:szCs w:val="22"/>
        </w:rPr>
        <w:t>extrema</w:t>
      </w:r>
      <w:r w:rsidR="009A76A6" w:rsidRPr="00E97672">
        <w:rPr>
          <w:color w:val="000000"/>
          <w:sz w:val="20"/>
          <w:szCs w:val="22"/>
        </w:rPr>
        <w:t xml:space="preserve"> </w:t>
      </w:r>
      <w:r w:rsidRPr="00E97672">
        <w:rPr>
          <w:color w:val="000000"/>
          <w:sz w:val="20"/>
          <w:szCs w:val="22"/>
        </w:rPr>
        <w:t xml:space="preserve">importância </w:t>
      </w:r>
      <w:r w:rsidR="00CF7944" w:rsidRPr="00E97672">
        <w:rPr>
          <w:color w:val="000000"/>
          <w:sz w:val="20"/>
          <w:szCs w:val="22"/>
        </w:rPr>
        <w:t xml:space="preserve">em estudos ómicos </w:t>
      </w:r>
      <w:r w:rsidRPr="00E97672">
        <w:rPr>
          <w:color w:val="000000"/>
          <w:sz w:val="20"/>
          <w:szCs w:val="22"/>
        </w:rPr>
        <w:t xml:space="preserve">devido </w:t>
      </w:r>
      <w:r w:rsidR="009A76A6">
        <w:rPr>
          <w:color w:val="000000"/>
          <w:sz w:val="20"/>
          <w:szCs w:val="22"/>
        </w:rPr>
        <w:t>à sua capacidade de</w:t>
      </w:r>
      <w:r w:rsidRPr="00E97672">
        <w:rPr>
          <w:color w:val="000000"/>
          <w:sz w:val="20"/>
          <w:szCs w:val="22"/>
        </w:rPr>
        <w:t xml:space="preserve"> armazenar, recuperar e analisar dados biológicos através de ferramentas desenvolvidas e algoritmos adequados. Devido à sua importância, várias tecnologias no domínio biotecnológico</w:t>
      </w:r>
      <w:r w:rsidR="00CF7944" w:rsidRPr="00E97672">
        <w:rPr>
          <w:color w:val="000000"/>
          <w:sz w:val="20"/>
          <w:szCs w:val="22"/>
        </w:rPr>
        <w:t xml:space="preserve"> usadas em estudos ómicos</w:t>
      </w:r>
      <w:r w:rsidRPr="00E97672">
        <w:rPr>
          <w:color w:val="000000"/>
          <w:sz w:val="20"/>
          <w:szCs w:val="22"/>
        </w:rPr>
        <w:t>, como o</w:t>
      </w:r>
      <w:r w:rsidR="00CF7944" w:rsidRPr="00E97672">
        <w:rPr>
          <w:color w:val="000000"/>
          <w:sz w:val="20"/>
          <w:szCs w:val="22"/>
        </w:rPr>
        <w:t>s</w:t>
      </w:r>
      <w:r w:rsidRPr="00E97672">
        <w:rPr>
          <w:color w:val="000000"/>
          <w:sz w:val="20"/>
          <w:szCs w:val="22"/>
        </w:rPr>
        <w:t xml:space="preserve"> microarray</w:t>
      </w:r>
      <w:r w:rsidR="00CF7944" w:rsidRPr="00E97672">
        <w:rPr>
          <w:color w:val="000000"/>
          <w:sz w:val="20"/>
          <w:szCs w:val="22"/>
        </w:rPr>
        <w:t>s</w:t>
      </w:r>
      <w:r w:rsidR="00DA1964">
        <w:rPr>
          <w:color w:val="000000"/>
          <w:sz w:val="20"/>
          <w:szCs w:val="22"/>
        </w:rPr>
        <w:t>, RNAseq</w:t>
      </w:r>
      <w:r w:rsidR="00CF7944" w:rsidRPr="00E97672">
        <w:rPr>
          <w:color w:val="000000"/>
          <w:sz w:val="20"/>
          <w:szCs w:val="22"/>
        </w:rPr>
        <w:t xml:space="preserve"> (transcriptoma)</w:t>
      </w:r>
      <w:r w:rsidRPr="00E97672">
        <w:rPr>
          <w:color w:val="000000"/>
          <w:sz w:val="20"/>
          <w:szCs w:val="22"/>
        </w:rPr>
        <w:t xml:space="preserve"> e</w:t>
      </w:r>
      <w:r w:rsidR="00CF7944" w:rsidRPr="00E97672">
        <w:rPr>
          <w:color w:val="000000"/>
          <w:sz w:val="20"/>
          <w:szCs w:val="22"/>
        </w:rPr>
        <w:t xml:space="preserve"> LC-MS/MS (proteoma),</w:t>
      </w:r>
      <w:r w:rsidRPr="00E97672">
        <w:rPr>
          <w:color w:val="000000"/>
          <w:sz w:val="20"/>
          <w:szCs w:val="22"/>
        </w:rPr>
        <w:t xml:space="preserve"> já estão interligadas com a bioinformática e necessitam da sua intervenção direta para funcionarem de forma ótima </w:t>
      </w:r>
      <w:sdt>
        <w:sdtPr>
          <w:rPr>
            <w:color w:val="000000"/>
            <w:sz w:val="20"/>
            <w:szCs w:val="22"/>
            <w:lang w:val="en-GB"/>
          </w:rPr>
          <w:tag w:val="MENDELEY_CITATION_v3_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"/>
          <w:id w:val="2131049971"/>
          <w:placeholder>
            <w:docPart w:val="464635561EA0482688F8FB42E3C1E6B2"/>
          </w:placeholder>
        </w:sdtPr>
        <w:sdtContent>
          <w:r w:rsidR="00E47058" w:rsidRPr="00E47058">
            <w:rPr>
              <w:color w:val="000000"/>
              <w:sz w:val="20"/>
              <w:szCs w:val="22"/>
            </w:rPr>
            <w:t>(Yadav, 2015)</w:t>
          </w:r>
          <w:r w:rsidR="00DA1964">
            <w:rPr>
              <w:color w:val="000000"/>
              <w:sz w:val="20"/>
              <w:szCs w:val="22"/>
            </w:rPr>
            <w:t>.</w:t>
          </w:r>
        </w:sdtContent>
      </w:sdt>
    </w:p>
    <w:p w14:paraId="587A77AC" w14:textId="69214815" w:rsidR="002B6E70" w:rsidRPr="00E97672" w:rsidRDefault="002B6E70" w:rsidP="004B7B67">
      <w:pPr>
        <w:pStyle w:val="NormalWeb"/>
        <w:spacing w:before="0" w:beforeAutospacing="0" w:after="0" w:afterAutospacing="0"/>
        <w:ind w:firstLine="708"/>
        <w:jc w:val="both"/>
        <w:rPr>
          <w:color w:val="000000"/>
          <w:sz w:val="18"/>
          <w:szCs w:val="20"/>
        </w:rPr>
      </w:pPr>
      <w:r w:rsidRPr="00E97672">
        <w:rPr>
          <w:color w:val="0D0D0D"/>
          <w:sz w:val="20"/>
          <w:szCs w:val="22"/>
          <w:shd w:val="clear" w:color="auto" w:fill="FFFFFF"/>
        </w:rPr>
        <w:t>Os estudos ómicos, aliados às ferramentas bioinformáticas, têm proporcionado uma compreensão mais aprofundada da progressão, tratamento e diagnóstico de doenças, assim como da patogenicidade dos microrganismos e das interações entre hospedeiro e agentes patog</w:t>
      </w:r>
      <w:r w:rsidR="009A76A6">
        <w:rPr>
          <w:color w:val="0D0D0D"/>
          <w:sz w:val="20"/>
          <w:szCs w:val="22"/>
          <w:shd w:val="clear" w:color="auto" w:fill="FFFFFF"/>
        </w:rPr>
        <w:t>é</w:t>
      </w:r>
      <w:r w:rsidRPr="00E97672">
        <w:rPr>
          <w:color w:val="0D0D0D"/>
          <w:sz w:val="20"/>
          <w:szCs w:val="22"/>
          <w:shd w:val="clear" w:color="auto" w:fill="FFFFFF"/>
        </w:rPr>
        <w:t>nicos.</w:t>
      </w:r>
    </w:p>
    <w:p w14:paraId="6D4DF240" w14:textId="3191E1DC" w:rsidR="002B6E70" w:rsidRPr="004A1B08" w:rsidRDefault="00CF7944" w:rsidP="004B7B67">
      <w:pPr>
        <w:pStyle w:val="NormalWeb"/>
        <w:numPr>
          <w:ilvl w:val="2"/>
          <w:numId w:val="7"/>
        </w:numPr>
        <w:rPr>
          <w:b/>
          <w:bCs/>
          <w:color w:val="000000"/>
          <w:sz w:val="22"/>
          <w:szCs w:val="22"/>
        </w:rPr>
      </w:pPr>
      <w:r w:rsidRPr="004A1B08">
        <w:rPr>
          <w:b/>
          <w:bCs/>
          <w:color w:val="000000"/>
          <w:sz w:val="22"/>
          <w:szCs w:val="22"/>
        </w:rPr>
        <w:t>Base</w:t>
      </w:r>
      <w:r w:rsidR="00B63153">
        <w:rPr>
          <w:b/>
          <w:bCs/>
          <w:color w:val="000000"/>
          <w:sz w:val="22"/>
          <w:szCs w:val="22"/>
        </w:rPr>
        <w:t>s</w:t>
      </w:r>
      <w:r w:rsidRPr="004A1B08">
        <w:rPr>
          <w:b/>
          <w:bCs/>
          <w:color w:val="000000"/>
          <w:sz w:val="22"/>
          <w:szCs w:val="22"/>
        </w:rPr>
        <w:t xml:space="preserve"> de dados</w:t>
      </w:r>
      <w:r w:rsidR="00B63153">
        <w:rPr>
          <w:b/>
          <w:bCs/>
          <w:color w:val="000000"/>
          <w:sz w:val="22"/>
          <w:szCs w:val="22"/>
        </w:rPr>
        <w:t xml:space="preserve"> bioinformáticas</w:t>
      </w:r>
      <w:r w:rsidR="002B6E70" w:rsidRPr="004A1B08">
        <w:rPr>
          <w:b/>
          <w:bCs/>
          <w:color w:val="000000"/>
          <w:sz w:val="22"/>
          <w:szCs w:val="22"/>
        </w:rPr>
        <w:t>: descrição e ferramentas</w:t>
      </w:r>
    </w:p>
    <w:p w14:paraId="1521F685" w14:textId="51F7C7F8" w:rsidR="008A4EDC" w:rsidRDefault="002B6E70" w:rsidP="005C4A49">
      <w:pPr>
        <w:pStyle w:val="NormalWeb"/>
        <w:spacing w:before="0" w:beforeAutospacing="0" w:after="0" w:afterAutospacing="0"/>
        <w:ind w:firstLine="708"/>
        <w:jc w:val="both"/>
        <w:rPr>
          <w:color w:val="000000"/>
          <w:sz w:val="20"/>
          <w:szCs w:val="22"/>
        </w:rPr>
      </w:pPr>
      <w:r w:rsidRPr="00E97672">
        <w:rPr>
          <w:color w:val="000000"/>
          <w:sz w:val="20"/>
          <w:szCs w:val="22"/>
        </w:rPr>
        <w:t>As bases de dados permitem o armazenamento de informação de forma organizada e de fácil acesso. As bases de dados biológicas podem, portanto, armazenar informação sobre uma ou mais espécies,</w:t>
      </w:r>
      <w:r w:rsidR="00CF7944" w:rsidRPr="00E97672">
        <w:rPr>
          <w:color w:val="000000"/>
          <w:sz w:val="20"/>
          <w:szCs w:val="22"/>
        </w:rPr>
        <w:t xml:space="preserve"> nomeadamente,</w:t>
      </w:r>
      <w:r w:rsidRPr="00E97672">
        <w:rPr>
          <w:color w:val="000000"/>
          <w:sz w:val="20"/>
          <w:szCs w:val="22"/>
        </w:rPr>
        <w:t xml:space="preserve"> o seu genoma, o seu proteoma e potenciais vias, permitindo uma visão geral e organizada da informação atual sobre o organismo/ gene/ composto de interesse. </w:t>
      </w:r>
      <w:r w:rsidR="00DA1964">
        <w:rPr>
          <w:color w:val="000000"/>
          <w:sz w:val="20"/>
          <w:szCs w:val="22"/>
        </w:rPr>
        <w:t>E</w:t>
      </w:r>
      <w:r w:rsidR="005A1741">
        <w:rPr>
          <w:color w:val="000000"/>
          <w:sz w:val="20"/>
          <w:szCs w:val="22"/>
        </w:rPr>
        <w:t xml:space="preserve">ntre as diferentes bases de dados usadas para o estudo de dados ómicos de espécies de </w:t>
      </w:r>
      <w:r w:rsidR="005A1741" w:rsidRPr="005A1741">
        <w:rPr>
          <w:i/>
          <w:iCs/>
          <w:color w:val="000000"/>
          <w:sz w:val="20"/>
          <w:szCs w:val="22"/>
        </w:rPr>
        <w:t>Candida</w:t>
      </w:r>
      <w:r w:rsidR="005A1741">
        <w:rPr>
          <w:color w:val="000000"/>
          <w:sz w:val="20"/>
          <w:szCs w:val="22"/>
        </w:rPr>
        <w:t xml:space="preserve"> as mais usadas são: </w:t>
      </w:r>
      <w:r w:rsidR="002425F7" w:rsidRPr="00676C7E">
        <w:rPr>
          <w:bCs/>
          <w:color w:val="000000"/>
          <w:sz w:val="20"/>
          <w:szCs w:val="22"/>
        </w:rPr>
        <w:t xml:space="preserve">Pathoyeastract, </w:t>
      </w:r>
      <w:r w:rsidR="002425F7" w:rsidRPr="005C4A49">
        <w:rPr>
          <w:bCs/>
          <w:i/>
          <w:color w:val="000000"/>
          <w:sz w:val="20"/>
        </w:rPr>
        <w:t>Candida</w:t>
      </w:r>
      <w:r w:rsidR="002425F7" w:rsidRPr="00676C7E">
        <w:rPr>
          <w:bCs/>
          <w:color w:val="000000"/>
          <w:sz w:val="20"/>
          <w:szCs w:val="22"/>
        </w:rPr>
        <w:t xml:space="preserve"> genome database, FungiFun, Uniprot e String.</w:t>
      </w:r>
    </w:p>
    <w:p w14:paraId="7923DF13" w14:textId="77777777" w:rsidR="008A4EDC" w:rsidRDefault="008A4EDC" w:rsidP="004B7B67">
      <w:pPr>
        <w:pStyle w:val="NormalWeb"/>
        <w:spacing w:before="0" w:beforeAutospacing="0" w:after="0" w:afterAutospacing="0"/>
        <w:jc w:val="both"/>
        <w:rPr>
          <w:color w:val="000000"/>
          <w:sz w:val="20"/>
          <w:szCs w:val="22"/>
        </w:rPr>
      </w:pPr>
    </w:p>
    <w:p w14:paraId="173141C7" w14:textId="44F80E1B" w:rsidR="008A4EDC" w:rsidRDefault="008A4EDC" w:rsidP="004B7B67">
      <w:pPr>
        <w:pStyle w:val="NormalWeb"/>
        <w:spacing w:before="0" w:beforeAutospacing="0" w:after="0" w:afterAutospacing="0"/>
        <w:jc w:val="both"/>
        <w:rPr>
          <w:b/>
          <w:bCs/>
          <w:color w:val="0D0D0D"/>
          <w:sz w:val="20"/>
          <w:szCs w:val="22"/>
          <w:shd w:val="clear" w:color="auto" w:fill="FFFFFF"/>
        </w:rPr>
      </w:pPr>
      <w:r w:rsidRPr="004B046D">
        <w:rPr>
          <w:b/>
          <w:bCs/>
          <w:color w:val="0D0D0D"/>
          <w:sz w:val="20"/>
          <w:szCs w:val="22"/>
          <w:shd w:val="clear" w:color="auto" w:fill="FFFFFF"/>
        </w:rPr>
        <w:t>PathoYeastract</w:t>
      </w:r>
    </w:p>
    <w:p w14:paraId="63C30614" w14:textId="77777777" w:rsidR="005C4A49" w:rsidRPr="00E97672" w:rsidRDefault="005C4A49" w:rsidP="004B7B67">
      <w:pPr>
        <w:pStyle w:val="NormalWeb"/>
        <w:spacing w:before="0" w:beforeAutospacing="0" w:after="0" w:afterAutospacing="0"/>
        <w:jc w:val="both"/>
        <w:rPr>
          <w:color w:val="000000"/>
          <w:sz w:val="20"/>
          <w:szCs w:val="22"/>
        </w:rPr>
      </w:pPr>
    </w:p>
    <w:p w14:paraId="7D91C688" w14:textId="3D04AAEE" w:rsidR="008A4EDC" w:rsidRDefault="000C257A" w:rsidP="004B7B67">
      <w:pPr>
        <w:pStyle w:val="NormalWeb"/>
        <w:spacing w:before="0" w:beforeAutospacing="0" w:after="0" w:afterAutospacing="0"/>
        <w:jc w:val="both"/>
        <w:rPr>
          <w:color w:val="0D0D0D"/>
          <w:sz w:val="20"/>
          <w:szCs w:val="22"/>
          <w:shd w:val="clear" w:color="auto" w:fill="FFFFFF"/>
        </w:rPr>
      </w:pPr>
      <w:r>
        <w:rPr>
          <w:color w:val="0D0D0D"/>
          <w:sz w:val="20"/>
          <w:szCs w:val="22"/>
          <w:shd w:val="clear" w:color="auto" w:fill="FFFFFF"/>
        </w:rPr>
        <w:t xml:space="preserve">A </w:t>
      </w:r>
      <w:r w:rsidR="002518A4" w:rsidRPr="008A4EDC">
        <w:rPr>
          <w:color w:val="0D0D0D"/>
          <w:sz w:val="20"/>
          <w:szCs w:val="22"/>
          <w:shd w:val="clear" w:color="auto" w:fill="FFFFFF"/>
        </w:rPr>
        <w:t>PathoYeastract</w:t>
      </w:r>
      <w:r w:rsidR="002518A4">
        <w:rPr>
          <w:color w:val="0D0D0D"/>
          <w:sz w:val="20"/>
          <w:szCs w:val="22"/>
          <w:shd w:val="clear" w:color="auto" w:fill="FFFFFF"/>
        </w:rPr>
        <w:t xml:space="preserve"> (</w:t>
      </w:r>
      <w:r w:rsidR="008E3DB3" w:rsidRPr="00E97672">
        <w:rPr>
          <w:color w:val="0D0D0D"/>
          <w:sz w:val="20"/>
          <w:szCs w:val="22"/>
          <w:shd w:val="clear" w:color="auto" w:fill="FFFFFF"/>
        </w:rPr>
        <w:t>Pathogenic Yeast Search for Transcriptional Regulators And Consensus Tracking</w:t>
      </w:r>
      <w:r w:rsidR="002518A4">
        <w:rPr>
          <w:color w:val="0D0D0D"/>
          <w:sz w:val="20"/>
          <w:szCs w:val="22"/>
          <w:shd w:val="clear" w:color="auto" w:fill="FFFFFF"/>
        </w:rPr>
        <w:t>)</w:t>
      </w:r>
      <w:r w:rsidR="005A1741">
        <w:rPr>
          <w:color w:val="0D0D0D"/>
          <w:sz w:val="20"/>
          <w:szCs w:val="22"/>
          <w:shd w:val="clear" w:color="auto" w:fill="FFFFFF"/>
        </w:rPr>
        <w:t xml:space="preserve"> </w:t>
      </w:r>
      <w:r w:rsidR="008E3DB3" w:rsidRPr="00E97672">
        <w:rPr>
          <w:color w:val="0D0D0D"/>
          <w:sz w:val="20"/>
          <w:szCs w:val="22"/>
          <w:shd w:val="clear" w:color="auto" w:fill="FFFFFF"/>
        </w:rPr>
        <w:t>é uma base de dados que reúne todas as associações regulatórias conhecidas entre fatores de transcrição e genes-alvo em espécies patog</w:t>
      </w:r>
      <w:r w:rsidR="009A76A6">
        <w:rPr>
          <w:color w:val="0D0D0D"/>
          <w:sz w:val="20"/>
          <w:szCs w:val="22"/>
          <w:shd w:val="clear" w:color="auto" w:fill="FFFFFF"/>
        </w:rPr>
        <w:t>é</w:t>
      </w:r>
      <w:r w:rsidR="008E3DB3" w:rsidRPr="00E97672">
        <w:rPr>
          <w:color w:val="0D0D0D"/>
          <w:sz w:val="20"/>
          <w:szCs w:val="22"/>
          <w:shd w:val="clear" w:color="auto" w:fill="FFFFFF"/>
        </w:rPr>
        <w:t xml:space="preserve">nicas de </w:t>
      </w:r>
      <w:r w:rsidR="008E3DB3" w:rsidRPr="00E97672">
        <w:rPr>
          <w:i/>
          <w:iCs/>
          <w:color w:val="0D0D0D"/>
          <w:sz w:val="20"/>
          <w:szCs w:val="22"/>
          <w:shd w:val="clear" w:color="auto" w:fill="FFFFFF"/>
        </w:rPr>
        <w:t>Candida</w:t>
      </w:r>
      <w:r w:rsidR="008E3DB3" w:rsidRPr="00E97672">
        <w:rPr>
          <w:color w:val="0D0D0D"/>
          <w:sz w:val="20"/>
          <w:szCs w:val="22"/>
          <w:shd w:val="clear" w:color="auto" w:fill="FFFFFF"/>
        </w:rPr>
        <w:t xml:space="preserve">, incluindo </w:t>
      </w:r>
      <w:r w:rsidR="008E3DB3" w:rsidRPr="00E97672">
        <w:rPr>
          <w:i/>
          <w:iCs/>
          <w:color w:val="0D0D0D"/>
          <w:sz w:val="20"/>
          <w:szCs w:val="22"/>
          <w:shd w:val="clear" w:color="auto" w:fill="FFFFFF"/>
        </w:rPr>
        <w:t>Candida albicans</w:t>
      </w:r>
      <w:r w:rsidR="008E3DB3" w:rsidRPr="00E97672">
        <w:rPr>
          <w:color w:val="0D0D0D"/>
          <w:sz w:val="20"/>
          <w:szCs w:val="22"/>
          <w:shd w:val="clear" w:color="auto" w:fill="FFFFFF"/>
        </w:rPr>
        <w:t xml:space="preserve">. Esta plataforma permite a identificação de reguladores de transcrição documentados, </w:t>
      </w:r>
      <w:r w:rsidR="005D6C03">
        <w:rPr>
          <w:color w:val="0D0D0D"/>
          <w:sz w:val="20"/>
          <w:szCs w:val="22"/>
          <w:shd w:val="clear" w:color="auto" w:fill="FFFFFF"/>
        </w:rPr>
        <w:t xml:space="preserve">ou </w:t>
      </w:r>
      <w:r w:rsidR="008E3DB3" w:rsidRPr="00E97672">
        <w:rPr>
          <w:color w:val="0D0D0D"/>
          <w:sz w:val="20"/>
          <w:szCs w:val="22"/>
          <w:shd w:val="clear" w:color="auto" w:fill="FFFFFF"/>
        </w:rPr>
        <w:t xml:space="preserve">potenciais, para um gene específico, assim como </w:t>
      </w:r>
      <w:r w:rsidR="005D6C03">
        <w:rPr>
          <w:color w:val="0D0D0D"/>
          <w:sz w:val="20"/>
          <w:szCs w:val="22"/>
          <w:shd w:val="clear" w:color="auto" w:fill="FFFFFF"/>
        </w:rPr>
        <w:t xml:space="preserve">identificação dos genes alvo </w:t>
      </w:r>
      <w:r w:rsidR="008E3DB3" w:rsidRPr="00E97672">
        <w:rPr>
          <w:color w:val="0D0D0D"/>
          <w:sz w:val="20"/>
          <w:szCs w:val="22"/>
          <w:shd w:val="clear" w:color="auto" w:fill="FFFFFF"/>
        </w:rPr>
        <w:t xml:space="preserve">documentados ou potenciais para cada fator de transcrição conhecido. Além disso, possibilita a comparação entre os motifs de DNA e os locais de ligação dos fatores de transcrição descritos na literatura, oferecendo uma </w:t>
      </w:r>
      <w:r w:rsidR="005D6C03">
        <w:rPr>
          <w:color w:val="0D0D0D"/>
          <w:sz w:val="20"/>
          <w:szCs w:val="22"/>
          <w:shd w:val="clear" w:color="auto" w:fill="FFFFFF"/>
        </w:rPr>
        <w:t>ferramenta</w:t>
      </w:r>
      <w:r w:rsidR="005A1741">
        <w:rPr>
          <w:color w:val="0D0D0D"/>
          <w:sz w:val="20"/>
          <w:szCs w:val="22"/>
          <w:shd w:val="clear" w:color="auto" w:fill="FFFFFF"/>
        </w:rPr>
        <w:t xml:space="preserve"> </w:t>
      </w:r>
      <w:r w:rsidR="008E3DB3" w:rsidRPr="00E97672">
        <w:rPr>
          <w:color w:val="0D0D0D"/>
          <w:sz w:val="20"/>
          <w:szCs w:val="22"/>
          <w:shd w:val="clear" w:color="auto" w:fill="FFFFFF"/>
        </w:rPr>
        <w:t xml:space="preserve">eficaz </w:t>
      </w:r>
      <w:r w:rsidR="00DA1964">
        <w:rPr>
          <w:color w:val="0D0D0D"/>
          <w:sz w:val="20"/>
          <w:szCs w:val="22"/>
          <w:shd w:val="clear" w:color="auto" w:fill="FFFFFF"/>
        </w:rPr>
        <w:t>para</w:t>
      </w:r>
      <w:r w:rsidR="008E3DB3" w:rsidRPr="00E97672">
        <w:rPr>
          <w:color w:val="0D0D0D"/>
          <w:sz w:val="20"/>
          <w:szCs w:val="22"/>
          <w:shd w:val="clear" w:color="auto" w:fill="FFFFFF"/>
        </w:rPr>
        <w:t xml:space="preserve"> agrupar genes com base nas suas associações regulatórias</w:t>
      </w:r>
      <w:r w:rsidR="005D6C03">
        <w:rPr>
          <w:color w:val="0D0D0D"/>
          <w:sz w:val="20"/>
          <w:szCs w:val="22"/>
          <w:shd w:val="clear" w:color="auto" w:fill="FFFFFF"/>
        </w:rPr>
        <w:t>.</w:t>
      </w:r>
    </w:p>
    <w:p w14:paraId="4B2EC197" w14:textId="77777777" w:rsidR="008A4EDC" w:rsidRDefault="008A4EDC" w:rsidP="004B7B67">
      <w:pPr>
        <w:pStyle w:val="NormalWeb"/>
        <w:spacing w:before="0" w:beforeAutospacing="0" w:after="0" w:afterAutospacing="0"/>
        <w:jc w:val="both"/>
        <w:rPr>
          <w:color w:val="0D0D0D"/>
          <w:sz w:val="20"/>
          <w:szCs w:val="22"/>
          <w:shd w:val="clear" w:color="auto" w:fill="FFFFFF"/>
        </w:rPr>
      </w:pPr>
    </w:p>
    <w:p w14:paraId="1EABD9B7" w14:textId="45C22E7F" w:rsidR="008A4EDC" w:rsidRDefault="008A4EDC" w:rsidP="004B7B67">
      <w:pPr>
        <w:pStyle w:val="NormalWeb"/>
        <w:spacing w:before="0" w:beforeAutospacing="0" w:after="0" w:afterAutospacing="0"/>
        <w:jc w:val="both"/>
        <w:rPr>
          <w:b/>
          <w:bCs/>
          <w:color w:val="000000"/>
          <w:sz w:val="20"/>
          <w:szCs w:val="22"/>
        </w:rPr>
      </w:pPr>
      <w:r w:rsidRPr="00E97672">
        <w:rPr>
          <w:b/>
          <w:bCs/>
          <w:i/>
          <w:iCs/>
          <w:color w:val="000000"/>
          <w:sz w:val="20"/>
          <w:szCs w:val="22"/>
        </w:rPr>
        <w:t>Candida</w:t>
      </w:r>
      <w:r w:rsidRPr="00E97672">
        <w:rPr>
          <w:b/>
          <w:bCs/>
          <w:color w:val="000000"/>
          <w:sz w:val="20"/>
          <w:szCs w:val="22"/>
        </w:rPr>
        <w:t xml:space="preserve"> genome database</w:t>
      </w:r>
    </w:p>
    <w:p w14:paraId="3BBB9F51" w14:textId="77777777" w:rsidR="005C4A49" w:rsidRPr="00A86F03" w:rsidRDefault="005C4A49" w:rsidP="004B7B67">
      <w:pPr>
        <w:pStyle w:val="NormalWeb"/>
        <w:spacing w:before="0" w:beforeAutospacing="0" w:after="0" w:afterAutospacing="0"/>
        <w:jc w:val="both"/>
        <w:rPr>
          <w:color w:val="000000"/>
          <w:sz w:val="18"/>
          <w:szCs w:val="20"/>
        </w:rPr>
      </w:pPr>
    </w:p>
    <w:p w14:paraId="21D27537" w14:textId="2974F1B9" w:rsidR="00DC0FBC" w:rsidRDefault="00DC0FBC" w:rsidP="004B7B67">
      <w:pPr>
        <w:pStyle w:val="NormalWeb"/>
        <w:spacing w:before="0" w:beforeAutospacing="0" w:after="0" w:afterAutospacing="0"/>
        <w:jc w:val="both"/>
        <w:rPr>
          <w:color w:val="0D0D0D"/>
          <w:sz w:val="20"/>
          <w:szCs w:val="22"/>
          <w:shd w:val="clear" w:color="auto" w:fill="FFFFFF"/>
        </w:rPr>
      </w:pPr>
      <w:r>
        <w:rPr>
          <w:bCs/>
          <w:color w:val="000000"/>
          <w:sz w:val="20"/>
          <w:szCs w:val="22"/>
        </w:rPr>
        <w:t xml:space="preserve">A </w:t>
      </w:r>
      <w:r w:rsidR="002B6E70" w:rsidRPr="008A4EDC">
        <w:rPr>
          <w:i/>
          <w:iCs/>
          <w:color w:val="000000"/>
          <w:sz w:val="20"/>
          <w:szCs w:val="22"/>
        </w:rPr>
        <w:t>Candida</w:t>
      </w:r>
      <w:r w:rsidR="002B6E70" w:rsidRPr="008A4EDC">
        <w:rPr>
          <w:color w:val="000000"/>
          <w:sz w:val="20"/>
          <w:szCs w:val="22"/>
        </w:rPr>
        <w:t xml:space="preserve"> genome database</w:t>
      </w:r>
      <w:r w:rsidR="00357E17" w:rsidRPr="00E97672">
        <w:rPr>
          <w:color w:val="0D0D0D"/>
          <w:sz w:val="20"/>
          <w:szCs w:val="22"/>
          <w:shd w:val="clear" w:color="auto" w:fill="FFFFFF"/>
        </w:rPr>
        <w:t xml:space="preserve"> (CGD) é uma ferramenta online estabelecida em 2004 </w:t>
      </w:r>
      <w:r w:rsidR="007F02FF" w:rsidRPr="00E97672">
        <w:rPr>
          <w:color w:val="0D0D0D"/>
          <w:sz w:val="20"/>
          <w:szCs w:val="22"/>
          <w:shd w:val="clear" w:color="auto" w:fill="FFFFFF"/>
        </w:rPr>
        <w:t>que</w:t>
      </w:r>
      <w:r w:rsidR="00357E17" w:rsidRPr="00E97672">
        <w:rPr>
          <w:color w:val="0D0D0D"/>
          <w:sz w:val="20"/>
          <w:szCs w:val="22"/>
          <w:shd w:val="clear" w:color="auto" w:fill="FFFFFF"/>
        </w:rPr>
        <w:t xml:space="preserve"> fornece informações genómicas e de biologia molecular sobre </w:t>
      </w:r>
      <w:r>
        <w:rPr>
          <w:color w:val="0D0D0D"/>
          <w:sz w:val="20"/>
          <w:szCs w:val="22"/>
          <w:shd w:val="clear" w:color="auto" w:fill="FFFFFF"/>
        </w:rPr>
        <w:t xml:space="preserve">as espécies de </w:t>
      </w:r>
      <w:r w:rsidR="00357E17" w:rsidRPr="00E97672">
        <w:rPr>
          <w:i/>
          <w:iCs/>
          <w:color w:val="0D0D0D"/>
          <w:sz w:val="20"/>
          <w:szCs w:val="22"/>
          <w:shd w:val="clear" w:color="auto" w:fill="FFFFFF"/>
        </w:rPr>
        <w:t>Candida</w:t>
      </w:r>
      <w:r w:rsidR="00357E17" w:rsidRPr="00E97672">
        <w:rPr>
          <w:color w:val="0D0D0D"/>
          <w:sz w:val="20"/>
          <w:szCs w:val="22"/>
          <w:shd w:val="clear" w:color="auto" w:fill="FFFFFF"/>
        </w:rPr>
        <w:t xml:space="preserve">. O seu objetivo principal é vincular dados de sequência com dados experimentais derivados da literatura científica, permitindo uma fácil rastreabilidade do processo de investigação da espécie. </w:t>
      </w:r>
      <w:r w:rsidR="00B80D8F">
        <w:rPr>
          <w:color w:val="0D0D0D"/>
          <w:sz w:val="20"/>
          <w:szCs w:val="22"/>
          <w:shd w:val="clear" w:color="auto" w:fill="FFFFFF"/>
        </w:rPr>
        <w:t>A</w:t>
      </w:r>
      <w:r w:rsidR="008E47E6">
        <w:rPr>
          <w:color w:val="0D0D0D"/>
          <w:sz w:val="20"/>
          <w:szCs w:val="22"/>
          <w:shd w:val="clear" w:color="auto" w:fill="FFFFFF"/>
        </w:rPr>
        <w:t xml:space="preserve"> </w:t>
      </w:r>
      <w:r w:rsidR="00357E17" w:rsidRPr="00E97672">
        <w:rPr>
          <w:color w:val="0D0D0D"/>
          <w:sz w:val="20"/>
          <w:szCs w:val="22"/>
          <w:shd w:val="clear" w:color="auto" w:fill="FFFFFF"/>
        </w:rPr>
        <w:t xml:space="preserve">CGD </w:t>
      </w:r>
      <w:r w:rsidR="008E47E6">
        <w:rPr>
          <w:color w:val="0D0D0D"/>
          <w:sz w:val="20"/>
          <w:szCs w:val="22"/>
          <w:shd w:val="clear" w:color="auto" w:fill="FFFFFF"/>
        </w:rPr>
        <w:t>oferece</w:t>
      </w:r>
      <w:r w:rsidR="00357E17" w:rsidRPr="00E97672">
        <w:rPr>
          <w:color w:val="0D0D0D"/>
          <w:sz w:val="20"/>
          <w:szCs w:val="22"/>
          <w:shd w:val="clear" w:color="auto" w:fill="FFFFFF"/>
        </w:rPr>
        <w:t xml:space="preserve"> uma visão abrangente e atualizada das informações disponíveis sobre </w:t>
      </w:r>
      <w:r w:rsidR="008E47E6">
        <w:rPr>
          <w:color w:val="0D0D0D"/>
          <w:sz w:val="20"/>
          <w:szCs w:val="22"/>
          <w:shd w:val="clear" w:color="auto" w:fill="FFFFFF"/>
        </w:rPr>
        <w:t xml:space="preserve">as espécies de </w:t>
      </w:r>
      <w:r w:rsidR="008E47E6">
        <w:rPr>
          <w:i/>
          <w:color w:val="0D0D0D"/>
          <w:sz w:val="20"/>
          <w:szCs w:val="22"/>
          <w:shd w:val="clear" w:color="auto" w:fill="FFFFFF"/>
        </w:rPr>
        <w:t>Candida</w:t>
      </w:r>
      <w:r w:rsidR="00357E17" w:rsidRPr="00E97672">
        <w:rPr>
          <w:color w:val="0D0D0D"/>
          <w:sz w:val="20"/>
          <w:szCs w:val="22"/>
          <w:shd w:val="clear" w:color="auto" w:fill="FFFFFF"/>
        </w:rPr>
        <w:t>.</w:t>
      </w:r>
      <w:r w:rsidR="00010859" w:rsidRPr="00E97672">
        <w:rPr>
          <w:color w:val="000000"/>
          <w:sz w:val="20"/>
          <w:szCs w:val="22"/>
        </w:rPr>
        <w:t xml:space="preserve"> </w:t>
      </w:r>
      <w:r w:rsidR="00B80D8F">
        <w:rPr>
          <w:color w:val="0D0D0D"/>
          <w:sz w:val="20"/>
          <w:szCs w:val="22"/>
          <w:shd w:val="clear" w:color="auto" w:fill="FFFFFF"/>
        </w:rPr>
        <w:t>A</w:t>
      </w:r>
      <w:r w:rsidR="007911C9" w:rsidRPr="00E97672">
        <w:rPr>
          <w:color w:val="0D0D0D"/>
          <w:sz w:val="20"/>
          <w:szCs w:val="22"/>
          <w:shd w:val="clear" w:color="auto" w:fill="FFFFFF"/>
        </w:rPr>
        <w:t xml:space="preserve"> CGD </w:t>
      </w:r>
      <w:r w:rsidR="008C3C3E" w:rsidRPr="00E97672">
        <w:rPr>
          <w:color w:val="0D0D0D"/>
          <w:sz w:val="20"/>
          <w:szCs w:val="22"/>
          <w:shd w:val="clear" w:color="auto" w:fill="FFFFFF"/>
        </w:rPr>
        <w:t>tem</w:t>
      </w:r>
      <w:r w:rsidR="005D6C03">
        <w:rPr>
          <w:color w:val="0D0D0D"/>
          <w:sz w:val="20"/>
          <w:szCs w:val="22"/>
          <w:shd w:val="clear" w:color="auto" w:fill="FFFFFF"/>
        </w:rPr>
        <w:t xml:space="preserve"> diversas ferramentas com</w:t>
      </w:r>
      <w:r w:rsidR="007911C9" w:rsidRPr="00E97672">
        <w:rPr>
          <w:color w:val="0D0D0D"/>
          <w:sz w:val="20"/>
          <w:szCs w:val="22"/>
          <w:shd w:val="clear" w:color="auto" w:fill="FFFFFF"/>
        </w:rPr>
        <w:t xml:space="preserve"> utiliza</w:t>
      </w:r>
      <w:r w:rsidR="008C3C3E" w:rsidRPr="00E97672">
        <w:rPr>
          <w:color w:val="0D0D0D"/>
          <w:sz w:val="20"/>
          <w:szCs w:val="22"/>
          <w:shd w:val="clear" w:color="auto" w:fill="FFFFFF"/>
        </w:rPr>
        <w:t>ção</w:t>
      </w:r>
      <w:r w:rsidR="007911C9" w:rsidRPr="00E97672">
        <w:rPr>
          <w:color w:val="0D0D0D"/>
          <w:sz w:val="20"/>
          <w:szCs w:val="22"/>
          <w:shd w:val="clear" w:color="auto" w:fill="FFFFFF"/>
        </w:rPr>
        <w:t xml:space="preserve"> para múltiplos objetivos, </w:t>
      </w:r>
      <w:r w:rsidR="004D6A66">
        <w:rPr>
          <w:color w:val="0D0D0D"/>
          <w:sz w:val="20"/>
          <w:szCs w:val="22"/>
          <w:shd w:val="clear" w:color="auto" w:fill="FFFFFF"/>
        </w:rPr>
        <w:t>incluindo</w:t>
      </w:r>
      <w:r w:rsidR="007911C9" w:rsidRPr="00E97672">
        <w:rPr>
          <w:color w:val="0D0D0D"/>
          <w:sz w:val="20"/>
          <w:szCs w:val="22"/>
          <w:shd w:val="clear" w:color="auto" w:fill="FFFFFF"/>
        </w:rPr>
        <w:t xml:space="preserve"> </w:t>
      </w:r>
      <w:r w:rsidR="005D6C03">
        <w:rPr>
          <w:color w:val="0D0D0D"/>
          <w:sz w:val="20"/>
          <w:szCs w:val="22"/>
          <w:shd w:val="clear" w:color="auto" w:fill="FFFFFF"/>
        </w:rPr>
        <w:t xml:space="preserve">análise de </w:t>
      </w:r>
      <w:r w:rsidR="007911C9" w:rsidRPr="00E97672">
        <w:rPr>
          <w:color w:val="0D0D0D"/>
          <w:sz w:val="20"/>
          <w:szCs w:val="22"/>
          <w:shd w:val="clear" w:color="auto" w:fill="FFFFFF"/>
        </w:rPr>
        <w:t xml:space="preserve">genes/proteínas associados </w:t>
      </w:r>
      <w:r w:rsidR="005D6C03">
        <w:rPr>
          <w:color w:val="0D0D0D"/>
          <w:sz w:val="20"/>
          <w:szCs w:val="22"/>
          <w:shd w:val="clear" w:color="auto" w:fill="FFFFFF"/>
        </w:rPr>
        <w:t xml:space="preserve">direta ou indiretamente (por ortologia) </w:t>
      </w:r>
      <w:r w:rsidR="007911C9" w:rsidRPr="00E97672">
        <w:rPr>
          <w:color w:val="0D0D0D"/>
          <w:sz w:val="20"/>
          <w:szCs w:val="22"/>
          <w:shd w:val="clear" w:color="auto" w:fill="FFFFFF"/>
        </w:rPr>
        <w:t xml:space="preserve">a </w:t>
      </w:r>
      <w:r w:rsidR="005D6C03" w:rsidRPr="00E97672">
        <w:rPr>
          <w:color w:val="0D0D0D"/>
          <w:sz w:val="20"/>
          <w:szCs w:val="22"/>
          <w:shd w:val="clear" w:color="auto" w:fill="FFFFFF"/>
        </w:rPr>
        <w:t>fenótipos</w:t>
      </w:r>
      <w:r w:rsidR="005D6C03">
        <w:rPr>
          <w:color w:val="0D0D0D"/>
          <w:sz w:val="20"/>
          <w:szCs w:val="22"/>
          <w:shd w:val="clear" w:color="auto" w:fill="FFFFFF"/>
        </w:rPr>
        <w:t xml:space="preserve"> de</w:t>
      </w:r>
      <w:r w:rsidR="004D6A66">
        <w:rPr>
          <w:color w:val="0D0D0D"/>
          <w:sz w:val="20"/>
          <w:szCs w:val="22"/>
          <w:shd w:val="clear" w:color="auto" w:fill="FFFFFF"/>
        </w:rPr>
        <w:t xml:space="preserve"> interesse, como por exemplo a formação de biofilme e a produção de hifas</w:t>
      </w:r>
      <w:r w:rsidR="007911C9" w:rsidRPr="00E97672">
        <w:rPr>
          <w:color w:val="0D0D0D"/>
          <w:sz w:val="20"/>
          <w:szCs w:val="22"/>
          <w:shd w:val="clear" w:color="auto" w:fill="FFFFFF"/>
        </w:rPr>
        <w:t xml:space="preserve">. </w:t>
      </w:r>
    </w:p>
    <w:p w14:paraId="3302BCB1" w14:textId="77777777" w:rsidR="008A4EDC" w:rsidRDefault="008A4EDC" w:rsidP="004B7B67">
      <w:pPr>
        <w:pStyle w:val="NormalWeb"/>
        <w:spacing w:before="0" w:beforeAutospacing="0" w:after="0" w:afterAutospacing="0"/>
        <w:ind w:firstLine="708"/>
        <w:jc w:val="both"/>
        <w:rPr>
          <w:color w:val="000000"/>
          <w:sz w:val="20"/>
          <w:szCs w:val="22"/>
        </w:rPr>
      </w:pPr>
    </w:p>
    <w:p w14:paraId="788A1CEF" w14:textId="77777777" w:rsidR="008A4EDC" w:rsidRDefault="008A4EDC" w:rsidP="004B7B67">
      <w:pPr>
        <w:pStyle w:val="NormalWeb"/>
        <w:spacing w:before="0" w:beforeAutospacing="0" w:after="0" w:afterAutospacing="0"/>
        <w:ind w:firstLine="708"/>
        <w:jc w:val="both"/>
        <w:rPr>
          <w:color w:val="000000"/>
          <w:sz w:val="20"/>
          <w:szCs w:val="22"/>
        </w:rPr>
      </w:pPr>
    </w:p>
    <w:p w14:paraId="12ED3058" w14:textId="63D5C6CF" w:rsidR="008A4EDC" w:rsidRDefault="008A4EDC" w:rsidP="004B7B67">
      <w:pPr>
        <w:pStyle w:val="NormalWeb"/>
        <w:spacing w:before="0" w:beforeAutospacing="0" w:after="0" w:afterAutospacing="0"/>
        <w:jc w:val="both"/>
        <w:rPr>
          <w:b/>
          <w:color w:val="0D0D0D"/>
          <w:sz w:val="20"/>
          <w:shd w:val="clear" w:color="auto" w:fill="FFFFFF"/>
        </w:rPr>
      </w:pPr>
      <w:r w:rsidRPr="00A86F03">
        <w:rPr>
          <w:b/>
          <w:color w:val="0D0D0D"/>
          <w:sz w:val="20"/>
          <w:shd w:val="clear" w:color="auto" w:fill="FFFFFF"/>
        </w:rPr>
        <w:t>FungiFun</w:t>
      </w:r>
    </w:p>
    <w:p w14:paraId="4AF40F39" w14:textId="77777777" w:rsidR="005C4A49" w:rsidRPr="00E97672" w:rsidRDefault="005C4A49" w:rsidP="004B7B67">
      <w:pPr>
        <w:pStyle w:val="NormalWeb"/>
        <w:spacing w:before="0" w:beforeAutospacing="0" w:after="0" w:afterAutospacing="0"/>
        <w:jc w:val="both"/>
        <w:rPr>
          <w:color w:val="000000"/>
          <w:sz w:val="20"/>
          <w:szCs w:val="22"/>
        </w:rPr>
      </w:pPr>
    </w:p>
    <w:p w14:paraId="2BF83E98" w14:textId="629C4251" w:rsidR="008A4EDC" w:rsidRDefault="004B046D" w:rsidP="005C4A49">
      <w:pPr>
        <w:pStyle w:val="NormalWeb"/>
        <w:spacing w:before="0" w:beforeAutospacing="0" w:after="0" w:afterAutospacing="0"/>
        <w:jc w:val="both"/>
        <w:rPr>
          <w:color w:val="0D0D0D"/>
          <w:sz w:val="20"/>
          <w:szCs w:val="22"/>
          <w:shd w:val="clear" w:color="auto" w:fill="FFFFFF"/>
        </w:rPr>
      </w:pPr>
      <w:r w:rsidRPr="004B046D">
        <w:rPr>
          <w:bCs/>
          <w:color w:val="0D0D0D"/>
          <w:sz w:val="20"/>
          <w:shd w:val="clear" w:color="auto" w:fill="FFFFFF"/>
        </w:rPr>
        <w:t>A</w:t>
      </w:r>
      <w:r>
        <w:rPr>
          <w:b/>
          <w:color w:val="0D0D0D"/>
          <w:sz w:val="20"/>
          <w:shd w:val="clear" w:color="auto" w:fill="FFFFFF"/>
        </w:rPr>
        <w:t xml:space="preserve"> </w:t>
      </w:r>
      <w:r w:rsidR="0013467F" w:rsidRPr="008A4EDC">
        <w:rPr>
          <w:bCs/>
          <w:color w:val="0D0D0D"/>
          <w:sz w:val="20"/>
          <w:shd w:val="clear" w:color="auto" w:fill="FFFFFF"/>
        </w:rPr>
        <w:t>FungiFun</w:t>
      </w:r>
      <w:r w:rsidR="0013467F" w:rsidRPr="00E97672">
        <w:rPr>
          <w:color w:val="0D0D0D"/>
          <w:sz w:val="20"/>
          <w:szCs w:val="22"/>
          <w:shd w:val="clear" w:color="auto" w:fill="FFFFFF"/>
        </w:rPr>
        <w:t xml:space="preserve"> é uma ferramenta poderosa que atribui anotações funcionais a genes ou proteínas fúngicas</w:t>
      </w:r>
      <w:r w:rsidR="002518A4">
        <w:rPr>
          <w:color w:val="0D0D0D"/>
          <w:sz w:val="20"/>
          <w:szCs w:val="22"/>
          <w:shd w:val="clear" w:color="auto" w:fill="FFFFFF"/>
        </w:rPr>
        <w:t>, possibilitando</w:t>
      </w:r>
      <w:r w:rsidR="0013467F" w:rsidRPr="00E97672">
        <w:rPr>
          <w:color w:val="0D0D0D"/>
          <w:sz w:val="20"/>
          <w:szCs w:val="22"/>
          <w:shd w:val="clear" w:color="auto" w:fill="FFFFFF"/>
        </w:rPr>
        <w:t xml:space="preserve"> análises de </w:t>
      </w:r>
      <w:r w:rsidR="002518A4">
        <w:rPr>
          <w:color w:val="0D0D0D"/>
          <w:sz w:val="20"/>
          <w:szCs w:val="22"/>
          <w:shd w:val="clear" w:color="auto" w:fill="FFFFFF"/>
        </w:rPr>
        <w:t xml:space="preserve">distribuição funcional </w:t>
      </w:r>
      <w:r w:rsidR="0013467F" w:rsidRPr="00E97672">
        <w:rPr>
          <w:color w:val="0D0D0D"/>
          <w:sz w:val="20"/>
          <w:szCs w:val="22"/>
          <w:shd w:val="clear" w:color="auto" w:fill="FFFFFF"/>
        </w:rPr>
        <w:t xml:space="preserve">de conjuntos de </w:t>
      </w:r>
      <w:r w:rsidR="002518A4">
        <w:rPr>
          <w:color w:val="0D0D0D"/>
          <w:sz w:val="20"/>
          <w:szCs w:val="22"/>
          <w:shd w:val="clear" w:color="auto" w:fill="FFFFFF"/>
        </w:rPr>
        <w:lastRenderedPageBreak/>
        <w:t>genes/proteínas</w:t>
      </w:r>
      <w:r w:rsidR="0013467F" w:rsidRPr="00E97672">
        <w:rPr>
          <w:color w:val="0D0D0D"/>
          <w:sz w:val="20"/>
          <w:szCs w:val="22"/>
          <w:shd w:val="clear" w:color="auto" w:fill="FFFFFF"/>
        </w:rPr>
        <w:t xml:space="preserve">. Utilizando três métodos de classificação distintos - FunCat, GO e KEGG - </w:t>
      </w:r>
      <w:r w:rsidR="002518A4">
        <w:rPr>
          <w:color w:val="0D0D0D"/>
          <w:sz w:val="20"/>
          <w:szCs w:val="22"/>
          <w:shd w:val="clear" w:color="auto" w:fill="FFFFFF"/>
        </w:rPr>
        <w:t>a</w:t>
      </w:r>
      <w:r w:rsidR="0013467F" w:rsidRPr="00E97672">
        <w:rPr>
          <w:color w:val="0D0D0D"/>
          <w:sz w:val="20"/>
          <w:szCs w:val="22"/>
          <w:shd w:val="clear" w:color="auto" w:fill="FFFFFF"/>
        </w:rPr>
        <w:t xml:space="preserve"> FungiFun categoriza genes e proteínas de uma variedade de espécies de fungos em diferentes níveis de detalhe de anotação. Essa abordagem permite uma compreensão mais abrangente das funções biológicas </w:t>
      </w:r>
      <w:r w:rsidR="002518A4">
        <w:rPr>
          <w:color w:val="0D0D0D"/>
          <w:sz w:val="20"/>
          <w:szCs w:val="22"/>
          <w:shd w:val="clear" w:color="auto" w:fill="FFFFFF"/>
        </w:rPr>
        <w:t>desses genes/proteínas</w:t>
      </w:r>
      <w:r w:rsidR="0013467F" w:rsidRPr="00E97672">
        <w:rPr>
          <w:color w:val="0D0D0D"/>
          <w:sz w:val="20"/>
          <w:szCs w:val="22"/>
          <w:shd w:val="clear" w:color="auto" w:fill="FFFFFF"/>
        </w:rPr>
        <w:t>e</w:t>
      </w:r>
      <w:r w:rsidR="002754C2">
        <w:rPr>
          <w:color w:val="0D0D0D"/>
          <w:sz w:val="20"/>
          <w:szCs w:val="22"/>
          <w:shd w:val="clear" w:color="auto" w:fill="FFFFFF"/>
        </w:rPr>
        <w:t xml:space="preserve"> e</w:t>
      </w:r>
      <w:r w:rsidR="0013467F" w:rsidRPr="00E97672">
        <w:rPr>
          <w:color w:val="0D0D0D"/>
          <w:sz w:val="20"/>
          <w:szCs w:val="22"/>
          <w:shd w:val="clear" w:color="auto" w:fill="FFFFFF"/>
        </w:rPr>
        <w:t xml:space="preserve"> simplifica a interpretação dos dados ómicos.</w:t>
      </w:r>
      <w:r w:rsidR="00010859" w:rsidRPr="00E97672">
        <w:rPr>
          <w:color w:val="0D0D0D"/>
          <w:sz w:val="20"/>
          <w:szCs w:val="22"/>
          <w:shd w:val="clear" w:color="auto" w:fill="FFFFFF"/>
        </w:rPr>
        <w:t xml:space="preserve"> </w:t>
      </w:r>
    </w:p>
    <w:p w14:paraId="5B3A1064" w14:textId="77777777" w:rsidR="008A4EDC" w:rsidRDefault="008A4EDC" w:rsidP="004B7B67">
      <w:pPr>
        <w:pStyle w:val="NormalWeb"/>
        <w:spacing w:before="0" w:beforeAutospacing="0" w:after="0" w:afterAutospacing="0"/>
        <w:ind w:firstLine="708"/>
        <w:jc w:val="both"/>
        <w:rPr>
          <w:color w:val="0D0D0D"/>
          <w:sz w:val="20"/>
          <w:szCs w:val="22"/>
          <w:shd w:val="clear" w:color="auto" w:fill="FFFFFF"/>
        </w:rPr>
      </w:pPr>
    </w:p>
    <w:p w14:paraId="400F75CA" w14:textId="0E9C0852" w:rsidR="008A4EDC" w:rsidRDefault="008A4EDC" w:rsidP="004B7B67">
      <w:pPr>
        <w:pStyle w:val="NormalWeb"/>
        <w:spacing w:before="0" w:beforeAutospacing="0" w:after="0" w:afterAutospacing="0"/>
        <w:jc w:val="both"/>
        <w:rPr>
          <w:b/>
          <w:color w:val="0D0D0D"/>
          <w:sz w:val="20"/>
          <w:shd w:val="clear" w:color="auto" w:fill="FFFFFF"/>
        </w:rPr>
      </w:pPr>
      <w:r w:rsidRPr="00A86F03">
        <w:rPr>
          <w:b/>
          <w:color w:val="0D0D0D"/>
          <w:sz w:val="20"/>
          <w:shd w:val="clear" w:color="auto" w:fill="FFFFFF"/>
        </w:rPr>
        <w:t>UniProt</w:t>
      </w:r>
    </w:p>
    <w:p w14:paraId="5A59B9DD" w14:textId="77777777" w:rsidR="005C4A49" w:rsidRPr="00E97672" w:rsidRDefault="005C4A49" w:rsidP="004B7B67">
      <w:pPr>
        <w:pStyle w:val="NormalWeb"/>
        <w:spacing w:before="0" w:beforeAutospacing="0" w:after="0" w:afterAutospacing="0"/>
        <w:jc w:val="both"/>
        <w:rPr>
          <w:color w:val="0D0D0D"/>
          <w:sz w:val="20"/>
          <w:szCs w:val="22"/>
          <w:shd w:val="clear" w:color="auto" w:fill="FFFFFF"/>
        </w:rPr>
      </w:pPr>
    </w:p>
    <w:p w14:paraId="11B4E91C" w14:textId="2540B216" w:rsidR="008A4EDC" w:rsidRDefault="006B52BA" w:rsidP="004B7B67">
      <w:pPr>
        <w:pStyle w:val="NormalWeb"/>
        <w:spacing w:before="0" w:beforeAutospacing="0" w:after="0" w:afterAutospacing="0"/>
        <w:jc w:val="both"/>
        <w:rPr>
          <w:color w:val="0D0D0D"/>
          <w:sz w:val="20"/>
          <w:szCs w:val="22"/>
          <w:shd w:val="clear" w:color="auto" w:fill="FFFFFF"/>
        </w:rPr>
      </w:pPr>
      <w:r w:rsidRPr="00E97672">
        <w:rPr>
          <w:color w:val="0D0D0D"/>
          <w:sz w:val="20"/>
          <w:szCs w:val="22"/>
          <w:shd w:val="clear" w:color="auto" w:fill="FFFFFF"/>
        </w:rPr>
        <w:t xml:space="preserve">A </w:t>
      </w:r>
      <w:r w:rsidRPr="008A4EDC">
        <w:rPr>
          <w:bCs/>
          <w:color w:val="0D0D0D"/>
          <w:sz w:val="20"/>
          <w:shd w:val="clear" w:color="auto" w:fill="FFFFFF"/>
        </w:rPr>
        <w:t>UniProt (Universal Protein)</w:t>
      </w:r>
      <w:r w:rsidRPr="00E97672">
        <w:rPr>
          <w:color w:val="0D0D0D"/>
          <w:sz w:val="20"/>
          <w:szCs w:val="22"/>
          <w:shd w:val="clear" w:color="auto" w:fill="FFFFFF"/>
        </w:rPr>
        <w:t xml:space="preserve"> é uma base de dados altamente qualificada e abrangente que disponibiliza informações detalhadas sobre sequências de proteínas e </w:t>
      </w:r>
      <w:r w:rsidR="00BF6A98" w:rsidRPr="00E97672">
        <w:rPr>
          <w:color w:val="0D0D0D"/>
          <w:sz w:val="20"/>
          <w:szCs w:val="22"/>
          <w:shd w:val="clear" w:color="auto" w:fill="FFFFFF"/>
        </w:rPr>
        <w:t xml:space="preserve">as </w:t>
      </w:r>
      <w:r w:rsidRPr="00E97672">
        <w:rPr>
          <w:color w:val="0D0D0D"/>
          <w:sz w:val="20"/>
          <w:szCs w:val="22"/>
          <w:shd w:val="clear" w:color="auto" w:fill="FFFFFF"/>
        </w:rPr>
        <w:t>respetivas funções, estruturas, interações e anotações. A maioria das entradas d</w:t>
      </w:r>
      <w:r w:rsidR="002518A4">
        <w:rPr>
          <w:color w:val="0D0D0D"/>
          <w:sz w:val="20"/>
          <w:szCs w:val="22"/>
          <w:shd w:val="clear" w:color="auto" w:fill="FFFFFF"/>
        </w:rPr>
        <w:t>a</w:t>
      </w:r>
      <w:r w:rsidRPr="00E97672">
        <w:rPr>
          <w:color w:val="0D0D0D"/>
          <w:sz w:val="20"/>
          <w:szCs w:val="22"/>
          <w:shd w:val="clear" w:color="auto" w:fill="FFFFFF"/>
        </w:rPr>
        <w:t xml:space="preserve"> UniProt é proveniente de projetos de sequenciamento de genomas, contendo uma vasta quantidade de dados sobre as funções biológicas das proteínas, extraíd</w:t>
      </w:r>
      <w:r w:rsidR="002518A4">
        <w:rPr>
          <w:color w:val="0D0D0D"/>
          <w:sz w:val="20"/>
          <w:szCs w:val="22"/>
          <w:shd w:val="clear" w:color="auto" w:fill="FFFFFF"/>
        </w:rPr>
        <w:t>o</w:t>
      </w:r>
      <w:r w:rsidRPr="00E97672">
        <w:rPr>
          <w:color w:val="0D0D0D"/>
          <w:sz w:val="20"/>
          <w:szCs w:val="22"/>
          <w:shd w:val="clear" w:color="auto" w:fill="FFFFFF"/>
        </w:rPr>
        <w:t xml:space="preserve">s da literatura científica. Além disso, </w:t>
      </w:r>
      <w:r w:rsidR="00BF6A98" w:rsidRPr="00E97672">
        <w:rPr>
          <w:color w:val="0D0D0D"/>
          <w:sz w:val="20"/>
          <w:szCs w:val="22"/>
          <w:shd w:val="clear" w:color="auto" w:fill="FFFFFF"/>
        </w:rPr>
        <w:t>esta base de dados</w:t>
      </w:r>
      <w:r w:rsidRPr="00E97672">
        <w:rPr>
          <w:color w:val="0D0D0D"/>
          <w:sz w:val="20"/>
          <w:szCs w:val="22"/>
          <w:shd w:val="clear" w:color="auto" w:fill="FFFFFF"/>
        </w:rPr>
        <w:t xml:space="preserve"> oferece uma variedade de recursos e ferramentas para análise e pesquisa, incluindo pesquisas de sequências de proteínas, identificação de homólogos, acesso a dados de expressão </w:t>
      </w:r>
      <w:r w:rsidR="00DC0FBC">
        <w:rPr>
          <w:color w:val="0D0D0D"/>
          <w:sz w:val="20"/>
          <w:szCs w:val="22"/>
          <w:shd w:val="clear" w:color="auto" w:fill="FFFFFF"/>
        </w:rPr>
        <w:t>genética</w:t>
      </w:r>
      <w:r w:rsidR="00DA1964">
        <w:rPr>
          <w:color w:val="0D0D0D"/>
          <w:sz w:val="20"/>
          <w:szCs w:val="22"/>
          <w:shd w:val="clear" w:color="auto" w:fill="FFFFFF"/>
        </w:rPr>
        <w:t>, análise</w:t>
      </w:r>
      <w:r w:rsidR="00DA1964" w:rsidRPr="00E97672">
        <w:rPr>
          <w:color w:val="0D0D0D"/>
          <w:sz w:val="20"/>
          <w:szCs w:val="22"/>
          <w:shd w:val="clear" w:color="auto" w:fill="FFFFFF"/>
        </w:rPr>
        <w:t xml:space="preserve"> </w:t>
      </w:r>
      <w:r w:rsidRPr="00E97672">
        <w:rPr>
          <w:color w:val="0D0D0D"/>
          <w:sz w:val="20"/>
          <w:szCs w:val="22"/>
          <w:shd w:val="clear" w:color="auto" w:fill="FFFFFF"/>
        </w:rPr>
        <w:t xml:space="preserve">de interações proteína-proteína, bem como a capacidade de prever estruturas de proteínas. Com </w:t>
      </w:r>
      <w:r w:rsidR="00BF6A98" w:rsidRPr="00E97672">
        <w:rPr>
          <w:color w:val="0D0D0D"/>
          <w:sz w:val="20"/>
          <w:szCs w:val="22"/>
          <w:shd w:val="clear" w:color="auto" w:fill="FFFFFF"/>
        </w:rPr>
        <w:t xml:space="preserve">a </w:t>
      </w:r>
      <w:r w:rsidRPr="00E97672">
        <w:rPr>
          <w:color w:val="0D0D0D"/>
          <w:sz w:val="20"/>
          <w:szCs w:val="22"/>
          <w:shd w:val="clear" w:color="auto" w:fill="FFFFFF"/>
        </w:rPr>
        <w:t xml:space="preserve">sua vasta gama de funcionalidades, a UniProt é uma ferramenta essencial </w:t>
      </w:r>
      <w:r w:rsidR="00BF6A98" w:rsidRPr="00E97672">
        <w:rPr>
          <w:color w:val="0D0D0D"/>
          <w:sz w:val="20"/>
          <w:szCs w:val="22"/>
          <w:shd w:val="clear" w:color="auto" w:fill="FFFFFF"/>
        </w:rPr>
        <w:t>numa</w:t>
      </w:r>
      <w:r w:rsidRPr="00E97672">
        <w:rPr>
          <w:color w:val="0D0D0D"/>
          <w:sz w:val="20"/>
          <w:szCs w:val="22"/>
          <w:shd w:val="clear" w:color="auto" w:fill="FFFFFF"/>
        </w:rPr>
        <w:t xml:space="preserve"> ampla variedade de aplicações, desde a descoberta de novos alvos terapêuticos até a compreensão de processos biológicos fundamentais.</w:t>
      </w:r>
    </w:p>
    <w:p w14:paraId="6F4E218D" w14:textId="77777777" w:rsidR="008A4EDC" w:rsidRDefault="008A4EDC" w:rsidP="004B7B67">
      <w:pPr>
        <w:pStyle w:val="NormalWeb"/>
        <w:spacing w:before="0" w:beforeAutospacing="0" w:after="0" w:afterAutospacing="0"/>
        <w:jc w:val="both"/>
        <w:rPr>
          <w:color w:val="0D0D0D"/>
          <w:sz w:val="20"/>
          <w:szCs w:val="22"/>
          <w:shd w:val="clear" w:color="auto" w:fill="FFFFFF"/>
        </w:rPr>
      </w:pPr>
    </w:p>
    <w:p w14:paraId="1EF32922" w14:textId="41FCA026" w:rsidR="008A4EDC" w:rsidRDefault="008A4EDC" w:rsidP="004B7B67">
      <w:pPr>
        <w:pStyle w:val="NormalWeb"/>
        <w:spacing w:before="0" w:beforeAutospacing="0" w:after="0" w:afterAutospacing="0"/>
        <w:jc w:val="both"/>
        <w:rPr>
          <w:b/>
          <w:bCs/>
          <w:color w:val="0D0D0D"/>
          <w:sz w:val="20"/>
          <w:szCs w:val="22"/>
          <w:shd w:val="clear" w:color="auto" w:fill="FFFFFF"/>
        </w:rPr>
      </w:pPr>
      <w:r w:rsidRPr="00A86F03">
        <w:rPr>
          <w:b/>
          <w:bCs/>
          <w:color w:val="0D0D0D"/>
          <w:sz w:val="20"/>
          <w:szCs w:val="22"/>
          <w:shd w:val="clear" w:color="auto" w:fill="FFFFFF"/>
        </w:rPr>
        <w:t>String</w:t>
      </w:r>
    </w:p>
    <w:p w14:paraId="0B2FA90F" w14:textId="77777777" w:rsidR="005C4A49" w:rsidRDefault="005C4A49" w:rsidP="004B7B67">
      <w:pPr>
        <w:pStyle w:val="NormalWeb"/>
        <w:spacing w:before="0" w:beforeAutospacing="0" w:after="0" w:afterAutospacing="0"/>
        <w:jc w:val="both"/>
        <w:rPr>
          <w:color w:val="000000"/>
          <w:sz w:val="20"/>
          <w:szCs w:val="22"/>
        </w:rPr>
      </w:pPr>
    </w:p>
    <w:p w14:paraId="1DCF6510" w14:textId="47EE3E63" w:rsidR="0011484B" w:rsidRPr="00E97672" w:rsidRDefault="002518A4" w:rsidP="004B7B67">
      <w:pPr>
        <w:pStyle w:val="NormalWeb"/>
        <w:spacing w:before="0" w:beforeAutospacing="0" w:after="0" w:afterAutospacing="0"/>
        <w:jc w:val="both"/>
        <w:rPr>
          <w:color w:val="0D0D0D"/>
          <w:sz w:val="20"/>
          <w:szCs w:val="22"/>
          <w:shd w:val="clear" w:color="auto" w:fill="FFFFFF"/>
        </w:rPr>
      </w:pPr>
      <w:r>
        <w:rPr>
          <w:color w:val="000000"/>
          <w:sz w:val="20"/>
          <w:szCs w:val="22"/>
        </w:rPr>
        <w:t xml:space="preserve">A </w:t>
      </w:r>
      <w:r w:rsidR="0011484B" w:rsidRPr="008A4EDC">
        <w:rPr>
          <w:color w:val="0D0D0D"/>
          <w:sz w:val="20"/>
          <w:szCs w:val="22"/>
          <w:shd w:val="clear" w:color="auto" w:fill="FFFFFF"/>
        </w:rPr>
        <w:t>String</w:t>
      </w:r>
      <w:r w:rsidR="0011484B" w:rsidRPr="00E97672">
        <w:rPr>
          <w:color w:val="0D0D0D"/>
          <w:sz w:val="20"/>
          <w:szCs w:val="22"/>
          <w:shd w:val="clear" w:color="auto" w:fill="FFFFFF"/>
        </w:rPr>
        <w:t xml:space="preserve"> (Search Tool for the Retrieval of Interacting Genes/Proteins) é uma base de dados altamente sofisticada de interações proteína-proteína que reúne uma variedade de dados experimentais e computacionais. O principal objetivo é prever e visualizar redes de interações moleculares, proporcionando uma compreensão abrangente das interações entre diferentes proteínas. Com a integração de dados experimentais, a String oferece uma plataforma robusta para explorar e analisar complexas redes de interação molecular. Essa base de dados desempenha um papel crucial ajudando na compreensão da função e regulação das proteínas, bem como a identificar potenciais alvos </w:t>
      </w:r>
      <w:r w:rsidR="00A86F03" w:rsidRPr="00E97672">
        <w:rPr>
          <w:color w:val="0D0D0D"/>
          <w:sz w:val="20"/>
          <w:szCs w:val="22"/>
          <w:shd w:val="clear" w:color="auto" w:fill="FFFFFF"/>
        </w:rPr>
        <w:t>terapêuticos.</w:t>
      </w:r>
    </w:p>
    <w:p w14:paraId="595098DD" w14:textId="0951AFBC" w:rsidR="002B6E70" w:rsidRPr="00E97672" w:rsidRDefault="00E30A3D" w:rsidP="004B7B67">
      <w:pPr>
        <w:pStyle w:val="NormalWeb"/>
        <w:jc w:val="both"/>
        <w:rPr>
          <w:color w:val="000000"/>
          <w:sz w:val="22"/>
          <w:szCs w:val="22"/>
        </w:rPr>
      </w:pPr>
      <w:r w:rsidRPr="00E97672">
        <w:rPr>
          <w:b/>
          <w:bCs/>
          <w:color w:val="000000"/>
          <w:sz w:val="22"/>
          <w:szCs w:val="22"/>
        </w:rPr>
        <w:t>1</w:t>
      </w:r>
      <w:r w:rsidR="002B6E70" w:rsidRPr="00E97672">
        <w:rPr>
          <w:b/>
          <w:bCs/>
          <w:color w:val="000000"/>
          <w:sz w:val="22"/>
          <w:szCs w:val="22"/>
        </w:rPr>
        <w:t>.</w:t>
      </w:r>
      <w:r w:rsidRPr="00E97672">
        <w:rPr>
          <w:b/>
          <w:bCs/>
          <w:color w:val="000000"/>
          <w:sz w:val="22"/>
          <w:szCs w:val="22"/>
        </w:rPr>
        <w:t>4</w:t>
      </w:r>
      <w:r w:rsidR="002B6E70" w:rsidRPr="00E97672">
        <w:rPr>
          <w:b/>
          <w:bCs/>
          <w:color w:val="000000"/>
          <w:sz w:val="22"/>
          <w:szCs w:val="22"/>
        </w:rPr>
        <w:t xml:space="preserve"> Objetivos do trabalho</w:t>
      </w:r>
    </w:p>
    <w:p w14:paraId="328F0384" w14:textId="58E99E99" w:rsidR="00862D82" w:rsidRDefault="00612131" w:rsidP="00862D82">
      <w:pPr>
        <w:pStyle w:val="NormalWeb"/>
        <w:spacing w:before="0" w:beforeAutospacing="0" w:after="0" w:afterAutospacing="0"/>
        <w:ind w:firstLine="708"/>
        <w:jc w:val="both"/>
        <w:rPr>
          <w:bCs/>
          <w:color w:val="000000"/>
          <w:sz w:val="20"/>
          <w:szCs w:val="22"/>
        </w:rPr>
      </w:pPr>
      <w:r>
        <w:rPr>
          <w:color w:val="0D0D0D"/>
          <w:sz w:val="20"/>
          <w:szCs w:val="22"/>
          <w:shd w:val="clear" w:color="auto" w:fill="FFFFFF"/>
        </w:rPr>
        <w:t>Desta forma, o principal o</w:t>
      </w:r>
      <w:r w:rsidR="004276A6" w:rsidRPr="00E97672">
        <w:rPr>
          <w:color w:val="0D0D0D"/>
          <w:sz w:val="20"/>
          <w:szCs w:val="22"/>
          <w:shd w:val="clear" w:color="auto" w:fill="FFFFFF"/>
        </w:rPr>
        <w:t xml:space="preserve">bjetivo deste trabalho é analisar </w:t>
      </w:r>
      <w:r w:rsidR="00DC0FBC">
        <w:rPr>
          <w:color w:val="0D0D0D"/>
          <w:sz w:val="20"/>
          <w:szCs w:val="22"/>
          <w:shd w:val="clear" w:color="auto" w:fill="FFFFFF"/>
        </w:rPr>
        <w:t xml:space="preserve">os dados proteómicos </w:t>
      </w:r>
      <w:r w:rsidR="00DC0FBC" w:rsidRPr="0099395E">
        <w:rPr>
          <w:color w:val="0D0D0D"/>
          <w:sz w:val="20"/>
          <w:szCs w:val="22"/>
          <w:shd w:val="clear" w:color="auto" w:fill="FFFFFF"/>
        </w:rPr>
        <w:t>d</w:t>
      </w:r>
      <w:r w:rsidR="00A82BAD">
        <w:rPr>
          <w:color w:val="0D0D0D"/>
          <w:sz w:val="20"/>
          <w:szCs w:val="22"/>
          <w:shd w:val="clear" w:color="auto" w:fill="FFFFFF"/>
        </w:rPr>
        <w:t>o fungo patogénico</w:t>
      </w:r>
      <w:r w:rsidR="00DC0FBC" w:rsidRPr="0099395E">
        <w:rPr>
          <w:color w:val="0D0D0D"/>
          <w:sz w:val="20"/>
          <w:szCs w:val="22"/>
          <w:shd w:val="clear" w:color="auto" w:fill="FFFFFF"/>
        </w:rPr>
        <w:t xml:space="preserve"> </w:t>
      </w:r>
      <w:r w:rsidR="00DC0FBC">
        <w:rPr>
          <w:i/>
          <w:color w:val="0D0D0D"/>
          <w:sz w:val="20"/>
          <w:szCs w:val="22"/>
          <w:shd w:val="clear" w:color="auto" w:fill="FFFFFF"/>
        </w:rPr>
        <w:t xml:space="preserve">C. </w:t>
      </w:r>
      <w:r w:rsidR="00DC0FBC" w:rsidRPr="0099395E">
        <w:rPr>
          <w:i/>
          <w:color w:val="0D0D0D"/>
          <w:sz w:val="20"/>
          <w:szCs w:val="22"/>
          <w:shd w:val="clear" w:color="auto" w:fill="FFFFFF"/>
        </w:rPr>
        <w:t>albicans</w:t>
      </w:r>
      <w:r w:rsidR="00A82BAD">
        <w:rPr>
          <w:color w:val="0D0D0D"/>
          <w:sz w:val="20"/>
          <w:szCs w:val="22"/>
          <w:shd w:val="clear" w:color="auto" w:fill="FFFFFF"/>
        </w:rPr>
        <w:t>, utilizando 5 bases de dados diferentes</w:t>
      </w:r>
      <w:r w:rsidR="00DA1964">
        <w:rPr>
          <w:color w:val="0D0D0D"/>
          <w:sz w:val="20"/>
          <w:szCs w:val="22"/>
          <w:shd w:val="clear" w:color="auto" w:fill="FFFFFF"/>
        </w:rPr>
        <w:t>:</w:t>
      </w:r>
      <w:r w:rsidR="00A82BAD">
        <w:rPr>
          <w:color w:val="0D0D0D"/>
          <w:sz w:val="20"/>
          <w:szCs w:val="22"/>
          <w:shd w:val="clear" w:color="auto" w:fill="FFFFFF"/>
        </w:rPr>
        <w:t xml:space="preserve">  </w:t>
      </w:r>
      <w:r w:rsidR="00A82BAD" w:rsidRPr="00A82BAD">
        <w:rPr>
          <w:bCs/>
          <w:color w:val="000000"/>
          <w:sz w:val="20"/>
          <w:szCs w:val="22"/>
        </w:rPr>
        <w:t xml:space="preserve">Pathoyeastract, </w:t>
      </w:r>
      <w:r w:rsidR="00A82BAD" w:rsidRPr="005C4A49">
        <w:rPr>
          <w:bCs/>
          <w:i/>
          <w:color w:val="000000"/>
          <w:sz w:val="20"/>
          <w:szCs w:val="22"/>
        </w:rPr>
        <w:t>Candida</w:t>
      </w:r>
      <w:r w:rsidR="00A82BAD" w:rsidRPr="00A82BAD">
        <w:rPr>
          <w:bCs/>
          <w:color w:val="000000"/>
          <w:sz w:val="20"/>
          <w:szCs w:val="22"/>
        </w:rPr>
        <w:t xml:space="preserve"> genome database, FungiFun, Uniprot e String</w:t>
      </w:r>
      <w:r w:rsidR="00A82BAD">
        <w:rPr>
          <w:bCs/>
          <w:color w:val="000000"/>
          <w:sz w:val="20"/>
          <w:szCs w:val="22"/>
        </w:rPr>
        <w:t xml:space="preserve">, com o </w:t>
      </w:r>
      <w:r w:rsidR="002754C2">
        <w:rPr>
          <w:bCs/>
          <w:color w:val="000000"/>
          <w:sz w:val="20"/>
          <w:szCs w:val="22"/>
        </w:rPr>
        <w:t>intuito</w:t>
      </w:r>
      <w:r w:rsidR="00A82BAD">
        <w:rPr>
          <w:bCs/>
          <w:color w:val="000000"/>
          <w:sz w:val="20"/>
          <w:szCs w:val="22"/>
        </w:rPr>
        <w:t xml:space="preserve"> de clarificar o efeito antifúngico de um novo fármaco inovador para a candidíase</w:t>
      </w:r>
      <w:r w:rsidR="00A82BAD" w:rsidRPr="00A82BAD">
        <w:rPr>
          <w:bCs/>
          <w:color w:val="000000"/>
          <w:sz w:val="20"/>
          <w:szCs w:val="22"/>
        </w:rPr>
        <w:t xml:space="preserve">. </w:t>
      </w:r>
      <w:r w:rsidR="002754C2">
        <w:rPr>
          <w:bCs/>
          <w:color w:val="000000"/>
          <w:sz w:val="20"/>
          <w:szCs w:val="22"/>
        </w:rPr>
        <w:t>O foco será a compreensão do modo de ação e aplicabilidade deste novo medicamento, denominado anti-</w:t>
      </w:r>
      <w:r w:rsidR="002754C2" w:rsidRPr="002754C2">
        <w:rPr>
          <w:bCs/>
          <w:i/>
          <w:iCs/>
          <w:color w:val="000000"/>
          <w:sz w:val="20"/>
          <w:szCs w:val="22"/>
        </w:rPr>
        <w:t>EFG1</w:t>
      </w:r>
      <w:r w:rsidR="002754C2">
        <w:rPr>
          <w:bCs/>
          <w:color w:val="000000"/>
          <w:sz w:val="20"/>
          <w:szCs w:val="22"/>
        </w:rPr>
        <w:t xml:space="preserve"> 2´</w:t>
      </w:r>
      <w:r w:rsidR="002754C2" w:rsidRPr="00343B6E">
        <w:rPr>
          <w:bCs/>
          <w:i/>
          <w:iCs/>
          <w:color w:val="000000"/>
          <w:sz w:val="20"/>
          <w:szCs w:val="22"/>
        </w:rPr>
        <w:t>O</w:t>
      </w:r>
      <w:r w:rsidR="002754C2">
        <w:rPr>
          <w:bCs/>
          <w:color w:val="000000"/>
          <w:sz w:val="20"/>
          <w:szCs w:val="22"/>
        </w:rPr>
        <w:t>Me, contra a espécie causadora da candidíase. As tarefas incluirão</w:t>
      </w:r>
      <w:r w:rsidR="00862D82">
        <w:rPr>
          <w:bCs/>
          <w:color w:val="000000"/>
          <w:sz w:val="20"/>
          <w:szCs w:val="22"/>
        </w:rPr>
        <w:t>:</w:t>
      </w:r>
    </w:p>
    <w:p w14:paraId="384C9998" w14:textId="1CF2386B" w:rsidR="00862D82" w:rsidRDefault="00862D82" w:rsidP="00862D82">
      <w:pPr>
        <w:pStyle w:val="NormalWeb"/>
        <w:numPr>
          <w:ilvl w:val="0"/>
          <w:numId w:val="12"/>
        </w:numPr>
        <w:spacing w:before="0" w:beforeAutospacing="0" w:after="0" w:afterAutospacing="0"/>
        <w:jc w:val="both"/>
        <w:rPr>
          <w:color w:val="0D0D0D"/>
          <w:sz w:val="20"/>
          <w:szCs w:val="22"/>
          <w:shd w:val="clear" w:color="auto" w:fill="FFFFFF"/>
        </w:rPr>
      </w:pPr>
      <w:r>
        <w:rPr>
          <w:bCs/>
          <w:color w:val="000000"/>
          <w:sz w:val="20"/>
          <w:szCs w:val="22"/>
        </w:rPr>
        <w:t>A</w:t>
      </w:r>
      <w:r w:rsidR="002754C2">
        <w:rPr>
          <w:bCs/>
          <w:color w:val="000000"/>
          <w:sz w:val="20"/>
          <w:szCs w:val="22"/>
        </w:rPr>
        <w:t xml:space="preserve"> c</w:t>
      </w:r>
      <w:r w:rsidR="00A82BAD" w:rsidRPr="00A82BAD">
        <w:rPr>
          <w:color w:val="0D0D0D"/>
          <w:sz w:val="20"/>
          <w:szCs w:val="22"/>
          <w:shd w:val="clear" w:color="auto" w:fill="FFFFFF"/>
        </w:rPr>
        <w:t xml:space="preserve">omparação </w:t>
      </w:r>
      <w:r w:rsidR="002754C2">
        <w:rPr>
          <w:color w:val="0D0D0D"/>
          <w:sz w:val="20"/>
          <w:szCs w:val="22"/>
          <w:shd w:val="clear" w:color="auto" w:fill="FFFFFF"/>
        </w:rPr>
        <w:t>dos</w:t>
      </w:r>
      <w:r w:rsidR="00A82BAD" w:rsidRPr="00A82BAD">
        <w:rPr>
          <w:color w:val="0D0D0D"/>
          <w:sz w:val="20"/>
          <w:szCs w:val="22"/>
          <w:shd w:val="clear" w:color="auto" w:fill="FFFFFF"/>
        </w:rPr>
        <w:t xml:space="preserve"> dados proteómicos de células de </w:t>
      </w:r>
      <w:r w:rsidR="00A82BAD" w:rsidRPr="005C4A49">
        <w:rPr>
          <w:i/>
          <w:color w:val="0D0D0D"/>
          <w:sz w:val="20"/>
          <w:szCs w:val="22"/>
          <w:shd w:val="clear" w:color="auto" w:fill="FFFFFF"/>
        </w:rPr>
        <w:t>C. albicans</w:t>
      </w:r>
      <w:r w:rsidR="00A82BAD" w:rsidRPr="00A82BAD">
        <w:rPr>
          <w:color w:val="0D0D0D"/>
          <w:sz w:val="20"/>
          <w:szCs w:val="22"/>
          <w:shd w:val="clear" w:color="auto" w:fill="FFFFFF"/>
        </w:rPr>
        <w:t xml:space="preserve"> expostas/não</w:t>
      </w:r>
      <w:r w:rsidR="00612131">
        <w:rPr>
          <w:color w:val="0D0D0D"/>
          <w:sz w:val="20"/>
          <w:szCs w:val="22"/>
          <w:shd w:val="clear" w:color="auto" w:fill="FFFFFF"/>
        </w:rPr>
        <w:t xml:space="preserve"> </w:t>
      </w:r>
      <w:r w:rsidR="00A82BAD" w:rsidRPr="00A82BAD">
        <w:rPr>
          <w:color w:val="0D0D0D"/>
          <w:sz w:val="20"/>
          <w:szCs w:val="22"/>
          <w:shd w:val="clear" w:color="auto" w:fill="FFFFFF"/>
        </w:rPr>
        <w:t>expostas a</w:t>
      </w:r>
      <w:r w:rsidR="00DA1964">
        <w:rPr>
          <w:color w:val="0D0D0D"/>
          <w:sz w:val="20"/>
          <w:szCs w:val="22"/>
          <w:shd w:val="clear" w:color="auto" w:fill="FFFFFF"/>
        </w:rPr>
        <w:t>o</w:t>
      </w:r>
      <w:r w:rsidR="00A82BAD" w:rsidRPr="00A82BAD">
        <w:rPr>
          <w:color w:val="0D0D0D"/>
          <w:sz w:val="20"/>
          <w:szCs w:val="22"/>
          <w:shd w:val="clear" w:color="auto" w:fill="FFFFFF"/>
        </w:rPr>
        <w:t xml:space="preserve"> anti</w:t>
      </w:r>
      <w:r w:rsidR="00612131">
        <w:rPr>
          <w:color w:val="0D0D0D"/>
          <w:sz w:val="20"/>
          <w:szCs w:val="22"/>
          <w:shd w:val="clear" w:color="auto" w:fill="FFFFFF"/>
        </w:rPr>
        <w:t>-</w:t>
      </w:r>
      <w:r w:rsidR="00A82BAD" w:rsidRPr="005C4A49">
        <w:rPr>
          <w:i/>
          <w:color w:val="0D0D0D"/>
          <w:sz w:val="20"/>
          <w:szCs w:val="22"/>
          <w:shd w:val="clear" w:color="auto" w:fill="FFFFFF"/>
        </w:rPr>
        <w:t>EFG1</w:t>
      </w:r>
      <w:r w:rsidR="00A82BAD" w:rsidRPr="00A82BAD">
        <w:rPr>
          <w:color w:val="0D0D0D"/>
          <w:sz w:val="20"/>
          <w:szCs w:val="22"/>
          <w:shd w:val="clear" w:color="auto" w:fill="FFFFFF"/>
        </w:rPr>
        <w:t xml:space="preserve"> 2'</w:t>
      </w:r>
      <w:r w:rsidR="00A82BAD" w:rsidRPr="00343B6E">
        <w:rPr>
          <w:i/>
          <w:iCs/>
          <w:color w:val="0D0D0D"/>
          <w:sz w:val="20"/>
          <w:szCs w:val="22"/>
          <w:shd w:val="clear" w:color="auto" w:fill="FFFFFF"/>
        </w:rPr>
        <w:t>O</w:t>
      </w:r>
      <w:r w:rsidR="00A82BAD" w:rsidRPr="00A82BAD">
        <w:rPr>
          <w:color w:val="0D0D0D"/>
          <w:sz w:val="20"/>
          <w:szCs w:val="22"/>
          <w:shd w:val="clear" w:color="auto" w:fill="FFFFFF"/>
        </w:rPr>
        <w:t>Me</w:t>
      </w:r>
      <w:r w:rsidR="00612131">
        <w:rPr>
          <w:color w:val="0D0D0D"/>
          <w:sz w:val="20"/>
          <w:szCs w:val="22"/>
          <w:shd w:val="clear" w:color="auto" w:fill="FFFFFF"/>
        </w:rPr>
        <w:t>;</w:t>
      </w:r>
    </w:p>
    <w:p w14:paraId="290B1F5E" w14:textId="12102C39" w:rsidR="00862D82" w:rsidRDefault="00862D82" w:rsidP="00862D82">
      <w:pPr>
        <w:pStyle w:val="NormalWeb"/>
        <w:numPr>
          <w:ilvl w:val="0"/>
          <w:numId w:val="12"/>
        </w:numPr>
        <w:spacing w:before="0" w:beforeAutospacing="0" w:after="0" w:afterAutospacing="0"/>
        <w:jc w:val="both"/>
        <w:rPr>
          <w:color w:val="0D0D0D"/>
          <w:sz w:val="20"/>
          <w:szCs w:val="22"/>
          <w:shd w:val="clear" w:color="auto" w:fill="FFFFFF"/>
        </w:rPr>
      </w:pPr>
      <w:r>
        <w:rPr>
          <w:color w:val="0D0D0D"/>
          <w:sz w:val="20"/>
          <w:szCs w:val="22"/>
          <w:shd w:val="clear" w:color="auto" w:fill="FFFFFF"/>
        </w:rPr>
        <w:t>A</w:t>
      </w:r>
      <w:r w:rsidR="002754C2">
        <w:rPr>
          <w:color w:val="0D0D0D"/>
          <w:sz w:val="20"/>
          <w:szCs w:val="22"/>
          <w:shd w:val="clear" w:color="auto" w:fill="FFFFFF"/>
        </w:rPr>
        <w:t xml:space="preserve"> i</w:t>
      </w:r>
      <w:r w:rsidR="00A82BAD" w:rsidRPr="00A82BAD">
        <w:rPr>
          <w:color w:val="0D0D0D"/>
          <w:sz w:val="20"/>
          <w:szCs w:val="22"/>
          <w:shd w:val="clear" w:color="auto" w:fill="FFFFFF"/>
        </w:rPr>
        <w:t>dentificação dos alvos proteicos do anti-</w:t>
      </w:r>
      <w:r w:rsidR="00A82BAD" w:rsidRPr="002754C2">
        <w:rPr>
          <w:i/>
          <w:iCs/>
          <w:color w:val="0D0D0D"/>
          <w:sz w:val="20"/>
          <w:szCs w:val="22"/>
          <w:shd w:val="clear" w:color="auto" w:fill="FFFFFF"/>
        </w:rPr>
        <w:t>EFG1</w:t>
      </w:r>
      <w:r w:rsidR="00A82BAD" w:rsidRPr="00A82BAD">
        <w:rPr>
          <w:color w:val="0D0D0D"/>
          <w:sz w:val="20"/>
          <w:szCs w:val="22"/>
          <w:shd w:val="clear" w:color="auto" w:fill="FFFFFF"/>
        </w:rPr>
        <w:t xml:space="preserve"> 2'</w:t>
      </w:r>
      <w:r w:rsidR="00A82BAD" w:rsidRPr="00343B6E">
        <w:rPr>
          <w:i/>
          <w:iCs/>
          <w:color w:val="0D0D0D"/>
          <w:sz w:val="20"/>
          <w:szCs w:val="22"/>
          <w:shd w:val="clear" w:color="auto" w:fill="FFFFFF"/>
        </w:rPr>
        <w:t>O</w:t>
      </w:r>
      <w:r w:rsidR="00A82BAD" w:rsidRPr="00A82BAD">
        <w:rPr>
          <w:color w:val="0D0D0D"/>
          <w:sz w:val="20"/>
          <w:szCs w:val="22"/>
          <w:shd w:val="clear" w:color="auto" w:fill="FFFFFF"/>
        </w:rPr>
        <w:t>Me</w:t>
      </w:r>
      <w:r w:rsidR="00612131">
        <w:rPr>
          <w:color w:val="0D0D0D"/>
          <w:sz w:val="20"/>
          <w:szCs w:val="22"/>
          <w:shd w:val="clear" w:color="auto" w:fill="FFFFFF"/>
        </w:rPr>
        <w:t>;</w:t>
      </w:r>
    </w:p>
    <w:p w14:paraId="477B2AA3" w14:textId="11D23FC2" w:rsidR="00862D82" w:rsidRDefault="00862D82" w:rsidP="00862D82">
      <w:pPr>
        <w:pStyle w:val="NormalWeb"/>
        <w:numPr>
          <w:ilvl w:val="0"/>
          <w:numId w:val="12"/>
        </w:numPr>
        <w:spacing w:before="0" w:beforeAutospacing="0" w:after="0" w:afterAutospacing="0"/>
        <w:jc w:val="both"/>
        <w:rPr>
          <w:color w:val="0D0D0D"/>
          <w:sz w:val="20"/>
          <w:szCs w:val="22"/>
          <w:shd w:val="clear" w:color="auto" w:fill="FFFFFF"/>
        </w:rPr>
      </w:pPr>
      <w:r>
        <w:rPr>
          <w:color w:val="0D0D0D"/>
          <w:sz w:val="20"/>
          <w:szCs w:val="22"/>
          <w:shd w:val="clear" w:color="auto" w:fill="FFFFFF"/>
        </w:rPr>
        <w:t xml:space="preserve">A </w:t>
      </w:r>
      <w:r w:rsidR="002754C2">
        <w:rPr>
          <w:color w:val="0D0D0D"/>
          <w:sz w:val="20"/>
          <w:szCs w:val="22"/>
          <w:shd w:val="clear" w:color="auto" w:fill="FFFFFF"/>
        </w:rPr>
        <w:t>d</w:t>
      </w:r>
      <w:r w:rsidR="00A82BAD" w:rsidRPr="00A82BAD">
        <w:rPr>
          <w:color w:val="0D0D0D"/>
          <w:sz w:val="20"/>
          <w:szCs w:val="22"/>
          <w:shd w:val="clear" w:color="auto" w:fill="FFFFFF"/>
        </w:rPr>
        <w:t xml:space="preserve">eterminação da sobreposição entre </w:t>
      </w:r>
      <w:r w:rsidR="00FB37F0">
        <w:rPr>
          <w:color w:val="0D0D0D"/>
          <w:sz w:val="20"/>
          <w:szCs w:val="22"/>
          <w:shd w:val="clear" w:color="auto" w:fill="FFFFFF"/>
        </w:rPr>
        <w:t>as proteínas</w:t>
      </w:r>
      <w:r w:rsidR="00A82BAD" w:rsidRPr="00A82BAD">
        <w:rPr>
          <w:color w:val="0D0D0D"/>
          <w:sz w:val="20"/>
          <w:szCs w:val="22"/>
          <w:shd w:val="clear" w:color="auto" w:fill="FFFFFF"/>
        </w:rPr>
        <w:t xml:space="preserve"> alvo do anti-</w:t>
      </w:r>
      <w:r w:rsidR="00A82BAD" w:rsidRPr="00D76E2E">
        <w:rPr>
          <w:i/>
          <w:color w:val="0D0D0D"/>
          <w:sz w:val="20"/>
          <w:szCs w:val="22"/>
          <w:shd w:val="clear" w:color="auto" w:fill="FFFFFF"/>
        </w:rPr>
        <w:t>EFG1</w:t>
      </w:r>
      <w:r w:rsidR="00A82BAD" w:rsidRPr="00A82BAD">
        <w:rPr>
          <w:color w:val="0D0D0D"/>
          <w:sz w:val="20"/>
          <w:szCs w:val="22"/>
          <w:shd w:val="clear" w:color="auto" w:fill="FFFFFF"/>
        </w:rPr>
        <w:t xml:space="preserve"> 2'</w:t>
      </w:r>
      <w:r w:rsidR="00A82BAD" w:rsidRPr="00343B6E">
        <w:rPr>
          <w:i/>
          <w:iCs/>
          <w:color w:val="0D0D0D"/>
          <w:sz w:val="20"/>
          <w:szCs w:val="22"/>
          <w:shd w:val="clear" w:color="auto" w:fill="FFFFFF"/>
        </w:rPr>
        <w:t>O</w:t>
      </w:r>
      <w:r w:rsidR="00A82BAD" w:rsidRPr="00A82BAD">
        <w:rPr>
          <w:color w:val="0D0D0D"/>
          <w:sz w:val="20"/>
          <w:szCs w:val="22"/>
          <w:shd w:val="clear" w:color="auto" w:fill="FFFFFF"/>
        </w:rPr>
        <w:t xml:space="preserve">Me e </w:t>
      </w:r>
      <w:r w:rsidR="00FB37F0">
        <w:rPr>
          <w:color w:val="0D0D0D"/>
          <w:sz w:val="20"/>
          <w:szCs w:val="22"/>
          <w:shd w:val="clear" w:color="auto" w:fill="FFFFFF"/>
        </w:rPr>
        <w:t xml:space="preserve">as proteínas codificadas pelos genes regulados pelo fator de transcrição </w:t>
      </w:r>
      <w:r w:rsidR="00FB37F0" w:rsidRPr="00343B6E">
        <w:rPr>
          <w:i/>
          <w:iCs/>
          <w:color w:val="0D0D0D"/>
          <w:sz w:val="20"/>
          <w:szCs w:val="22"/>
          <w:shd w:val="clear" w:color="auto" w:fill="FFFFFF"/>
        </w:rPr>
        <w:t>Efg1</w:t>
      </w:r>
      <w:r w:rsidR="002754C2">
        <w:rPr>
          <w:color w:val="0D0D0D"/>
          <w:sz w:val="20"/>
          <w:szCs w:val="22"/>
          <w:shd w:val="clear" w:color="auto" w:fill="FFFFFF"/>
        </w:rPr>
        <w:t xml:space="preserve"> </w:t>
      </w:r>
    </w:p>
    <w:p w14:paraId="6ABA5A77" w14:textId="3F45D032" w:rsidR="00A82BAD" w:rsidRPr="00862D82" w:rsidRDefault="00862D82" w:rsidP="00862D82">
      <w:pPr>
        <w:pStyle w:val="NormalWeb"/>
        <w:numPr>
          <w:ilvl w:val="0"/>
          <w:numId w:val="12"/>
        </w:numPr>
        <w:spacing w:before="0" w:beforeAutospacing="0" w:after="0" w:afterAutospacing="0"/>
        <w:jc w:val="both"/>
        <w:rPr>
          <w:bCs/>
          <w:color w:val="000000"/>
          <w:sz w:val="20"/>
          <w:szCs w:val="22"/>
        </w:rPr>
      </w:pPr>
      <w:r>
        <w:rPr>
          <w:color w:val="0D0D0D"/>
          <w:sz w:val="20"/>
          <w:szCs w:val="22"/>
          <w:shd w:val="clear" w:color="auto" w:fill="FFFFFF"/>
        </w:rPr>
        <w:t xml:space="preserve">A </w:t>
      </w:r>
      <w:r w:rsidR="002754C2">
        <w:rPr>
          <w:color w:val="0D0D0D"/>
          <w:sz w:val="20"/>
          <w:szCs w:val="22"/>
          <w:shd w:val="clear" w:color="auto" w:fill="FFFFFF"/>
        </w:rPr>
        <w:t>a</w:t>
      </w:r>
      <w:r w:rsidR="00A82BAD" w:rsidRPr="00A82BAD">
        <w:rPr>
          <w:color w:val="0D0D0D"/>
          <w:sz w:val="20"/>
          <w:szCs w:val="22"/>
          <w:shd w:val="clear" w:color="auto" w:fill="FFFFFF"/>
        </w:rPr>
        <w:t>nálise dos alvos mais relevantes</w:t>
      </w:r>
      <w:r w:rsidR="002754C2">
        <w:rPr>
          <w:color w:val="0D0D0D"/>
          <w:sz w:val="20"/>
          <w:szCs w:val="22"/>
          <w:shd w:val="clear" w:color="auto" w:fill="FFFFFF"/>
        </w:rPr>
        <w:t xml:space="preserve"> em termos de</w:t>
      </w:r>
      <w:r w:rsidR="00A82BAD" w:rsidRPr="00A82BAD">
        <w:rPr>
          <w:color w:val="0D0D0D"/>
          <w:sz w:val="20"/>
          <w:szCs w:val="22"/>
          <w:shd w:val="clear" w:color="auto" w:fill="FFFFFF"/>
        </w:rPr>
        <w:t xml:space="preserve"> função biológica, distribuição funcional,</w:t>
      </w:r>
      <w:r w:rsidR="00A82BAD">
        <w:rPr>
          <w:color w:val="0D0D0D"/>
          <w:sz w:val="20"/>
          <w:szCs w:val="22"/>
          <w:shd w:val="clear" w:color="auto" w:fill="FFFFFF"/>
        </w:rPr>
        <w:t xml:space="preserve"> </w:t>
      </w:r>
      <w:r w:rsidR="00A82BAD" w:rsidRPr="00A82BAD">
        <w:rPr>
          <w:color w:val="0D0D0D"/>
          <w:sz w:val="20"/>
          <w:szCs w:val="22"/>
          <w:shd w:val="clear" w:color="auto" w:fill="FFFFFF"/>
        </w:rPr>
        <w:t xml:space="preserve">fenótipos putativos, nível de tradução </w:t>
      </w:r>
      <w:r w:rsidR="002754C2">
        <w:rPr>
          <w:color w:val="0D0D0D"/>
          <w:sz w:val="20"/>
          <w:szCs w:val="22"/>
          <w:shd w:val="clear" w:color="auto" w:fill="FFFFFF"/>
        </w:rPr>
        <w:t xml:space="preserve">proteica </w:t>
      </w:r>
      <w:r w:rsidR="00A82BAD" w:rsidRPr="00A82BAD">
        <w:rPr>
          <w:color w:val="0D0D0D"/>
          <w:sz w:val="20"/>
          <w:szCs w:val="22"/>
          <w:shd w:val="clear" w:color="auto" w:fill="FFFFFF"/>
        </w:rPr>
        <w:t>e interação molecular</w:t>
      </w:r>
      <w:r w:rsidR="002754C2">
        <w:rPr>
          <w:color w:val="0D0D0D"/>
          <w:sz w:val="20"/>
          <w:szCs w:val="22"/>
          <w:shd w:val="clear" w:color="auto" w:fill="FFFFFF"/>
        </w:rPr>
        <w:t>.</w:t>
      </w:r>
    </w:p>
    <w:p w14:paraId="4748E404" w14:textId="77777777" w:rsidR="002754C2" w:rsidRPr="00A82BAD" w:rsidRDefault="002754C2" w:rsidP="004B7B67">
      <w:pPr>
        <w:pStyle w:val="NormalWeb"/>
        <w:spacing w:before="0" w:beforeAutospacing="0" w:after="0" w:afterAutospacing="0"/>
        <w:ind w:firstLine="708"/>
        <w:jc w:val="both"/>
        <w:rPr>
          <w:color w:val="0D0D0D"/>
          <w:sz w:val="20"/>
          <w:szCs w:val="22"/>
          <w:shd w:val="clear" w:color="auto" w:fill="FFFFFF"/>
        </w:rPr>
      </w:pPr>
    </w:p>
    <w:p w14:paraId="74449822" w14:textId="77777777" w:rsidR="0012257F" w:rsidRDefault="0012257F" w:rsidP="004B7B67">
      <w:pPr>
        <w:pStyle w:val="NormalWeb"/>
        <w:jc w:val="both"/>
        <w:rPr>
          <w:rStyle w:val="cf01"/>
          <w:rFonts w:eastAsiaTheme="majorEastAsia"/>
        </w:rPr>
      </w:pPr>
    </w:p>
    <w:p w14:paraId="39983D65" w14:textId="77777777" w:rsidR="00F02F5C" w:rsidRDefault="00F02F5C" w:rsidP="004B7B67">
      <w:pPr>
        <w:pStyle w:val="NormalWeb"/>
        <w:jc w:val="both"/>
        <w:rPr>
          <w:rStyle w:val="cf01"/>
          <w:rFonts w:eastAsiaTheme="majorEastAsia"/>
        </w:rPr>
      </w:pPr>
    </w:p>
    <w:p w14:paraId="194B600C" w14:textId="77777777" w:rsidR="00F02F5C" w:rsidRDefault="00F02F5C" w:rsidP="004B7B67">
      <w:pPr>
        <w:pStyle w:val="NormalWeb"/>
        <w:jc w:val="both"/>
        <w:rPr>
          <w:rStyle w:val="cf01"/>
          <w:rFonts w:eastAsiaTheme="majorEastAsia"/>
        </w:rPr>
      </w:pPr>
    </w:p>
    <w:p w14:paraId="5FB29774" w14:textId="0CCEF9E6" w:rsidR="00AB5B71" w:rsidRPr="00AE2F11" w:rsidRDefault="00AB5B71" w:rsidP="004B7B67">
      <w:pPr>
        <w:rPr>
          <w:rFonts w:ascii="Times New Roman" w:hAnsi="Times New Roman" w:cs="Times New Roman"/>
          <w:b/>
          <w:bCs/>
        </w:rPr>
      </w:pPr>
      <w:bookmarkStart w:id="0" w:name="_Hlk163754624"/>
      <w:r w:rsidRPr="00D76E2E">
        <w:rPr>
          <w:rFonts w:ascii="Times New Roman" w:hAnsi="Times New Roman" w:cs="Times New Roman"/>
          <w:b/>
          <w:bCs/>
        </w:rPr>
        <w:lastRenderedPageBreak/>
        <w:t>Referências</w:t>
      </w:r>
      <w:r w:rsidRPr="00AE2F11">
        <w:rPr>
          <w:rFonts w:ascii="Times New Roman" w:hAnsi="Times New Roman" w:cs="Times New Roman"/>
          <w:b/>
          <w:bCs/>
        </w:rPr>
        <w:t xml:space="preserve"> </w:t>
      </w:r>
    </w:p>
    <w:bookmarkEnd w:id="0"/>
    <w:p w14:paraId="0FBA85DC" w14:textId="77777777" w:rsidR="003B6010" w:rsidRPr="003B6010" w:rsidRDefault="003B6010" w:rsidP="003B6010">
      <w:pPr>
        <w:tabs>
          <w:tab w:val="left" w:pos="5400"/>
        </w:tabs>
        <w:jc w:val="both"/>
        <w:rPr>
          <w:rFonts w:ascii="Times New Roman" w:hAnsi="Times New Roman" w:cs="Times New Roman"/>
          <w:sz w:val="20"/>
          <w:szCs w:val="20"/>
          <w:lang w:val="en-GB"/>
        </w:rPr>
      </w:pPr>
      <w:r w:rsidRPr="003B6010">
        <w:rPr>
          <w:rFonts w:ascii="Times New Roman" w:hAnsi="Times New Roman" w:cs="Times New Roman"/>
          <w:sz w:val="20"/>
          <w:szCs w:val="20"/>
          <w:lang w:val="en-GB"/>
        </w:rPr>
        <w:t xml:space="preserve">Araújo, D., Henriques, M., and Silva, S. (2017). Portrait of </w:t>
      </w:r>
      <w:r w:rsidRPr="003B6010">
        <w:rPr>
          <w:rFonts w:ascii="Times New Roman" w:hAnsi="Times New Roman" w:cs="Times New Roman"/>
          <w:i/>
          <w:iCs/>
          <w:sz w:val="20"/>
          <w:szCs w:val="20"/>
          <w:lang w:val="en-GB"/>
        </w:rPr>
        <w:t>Candida</w:t>
      </w:r>
      <w:r w:rsidRPr="003B6010">
        <w:rPr>
          <w:rFonts w:ascii="Times New Roman" w:hAnsi="Times New Roman" w:cs="Times New Roman"/>
          <w:sz w:val="20"/>
          <w:szCs w:val="20"/>
          <w:lang w:val="en-GB"/>
        </w:rPr>
        <w:t xml:space="preserve"> species biofilm regulatory network genes. Trends </w:t>
      </w:r>
      <w:proofErr w:type="spellStart"/>
      <w:r w:rsidRPr="003B6010">
        <w:rPr>
          <w:rFonts w:ascii="Times New Roman" w:hAnsi="Times New Roman" w:cs="Times New Roman"/>
          <w:sz w:val="20"/>
          <w:szCs w:val="20"/>
          <w:lang w:val="en-GB"/>
        </w:rPr>
        <w:t>Microbiol</w:t>
      </w:r>
      <w:proofErr w:type="spellEnd"/>
      <w:r w:rsidRPr="003B6010">
        <w:rPr>
          <w:rFonts w:ascii="Times New Roman" w:hAnsi="Times New Roman" w:cs="Times New Roman"/>
          <w:sz w:val="20"/>
          <w:szCs w:val="20"/>
          <w:lang w:val="en-GB"/>
        </w:rPr>
        <w:t>. 25, 62–75.</w:t>
      </w:r>
    </w:p>
    <w:p w14:paraId="01ADF642" w14:textId="77777777" w:rsidR="003B6010" w:rsidRPr="003B6010" w:rsidRDefault="003B6010" w:rsidP="003B6010">
      <w:pPr>
        <w:tabs>
          <w:tab w:val="left" w:pos="5400"/>
        </w:tabs>
        <w:jc w:val="both"/>
        <w:rPr>
          <w:rFonts w:ascii="Times New Roman" w:hAnsi="Times New Roman" w:cs="Times New Roman"/>
          <w:sz w:val="20"/>
          <w:szCs w:val="20"/>
          <w:lang w:val="en-GB"/>
        </w:rPr>
      </w:pPr>
      <w:r w:rsidRPr="003B6010">
        <w:rPr>
          <w:rFonts w:ascii="Times New Roman" w:hAnsi="Times New Roman" w:cs="Times New Roman"/>
          <w:sz w:val="20"/>
          <w:szCs w:val="20"/>
          <w:lang w:val="en-GB"/>
        </w:rPr>
        <w:t xml:space="preserve">Casadevall, A., and </w:t>
      </w:r>
      <w:proofErr w:type="spellStart"/>
      <w:r w:rsidRPr="003B6010">
        <w:rPr>
          <w:rFonts w:ascii="Times New Roman" w:hAnsi="Times New Roman" w:cs="Times New Roman"/>
          <w:sz w:val="20"/>
          <w:szCs w:val="20"/>
          <w:lang w:val="en-GB"/>
        </w:rPr>
        <w:t>Pirofski</w:t>
      </w:r>
      <w:proofErr w:type="spellEnd"/>
      <w:r w:rsidRPr="003B6010">
        <w:rPr>
          <w:rFonts w:ascii="Times New Roman" w:hAnsi="Times New Roman" w:cs="Times New Roman"/>
          <w:sz w:val="20"/>
          <w:szCs w:val="20"/>
          <w:lang w:val="en-GB"/>
        </w:rPr>
        <w:t>, L. (2001). Host-pathogen interactions: the attributes of virulence. J. Infect. Dis. 184, 337–344</w:t>
      </w:r>
    </w:p>
    <w:p w14:paraId="09CCF156" w14:textId="77777777" w:rsidR="003B6010" w:rsidRPr="003B6010" w:rsidRDefault="003B6010" w:rsidP="003B6010">
      <w:pPr>
        <w:tabs>
          <w:tab w:val="left" w:pos="5400"/>
        </w:tabs>
        <w:jc w:val="both"/>
        <w:rPr>
          <w:rFonts w:ascii="Times New Roman" w:hAnsi="Times New Roman" w:cs="Times New Roman"/>
          <w:sz w:val="20"/>
          <w:szCs w:val="20"/>
          <w:lang w:val="en-GB"/>
        </w:rPr>
      </w:pPr>
      <w:r w:rsidRPr="003B6010">
        <w:rPr>
          <w:rFonts w:ascii="Times New Roman" w:hAnsi="Times New Roman" w:cs="Times New Roman"/>
          <w:sz w:val="20"/>
          <w:szCs w:val="20"/>
          <w:lang w:val="en-GB"/>
        </w:rPr>
        <w:t xml:space="preserve">Connolly, L.A., </w:t>
      </w:r>
      <w:proofErr w:type="spellStart"/>
      <w:r w:rsidRPr="003B6010">
        <w:rPr>
          <w:rFonts w:ascii="Times New Roman" w:hAnsi="Times New Roman" w:cs="Times New Roman"/>
          <w:sz w:val="20"/>
          <w:szCs w:val="20"/>
          <w:lang w:val="en-GB"/>
        </w:rPr>
        <w:t>Riccombeni</w:t>
      </w:r>
      <w:proofErr w:type="spellEnd"/>
      <w:r w:rsidRPr="003B6010">
        <w:rPr>
          <w:rFonts w:ascii="Times New Roman" w:hAnsi="Times New Roman" w:cs="Times New Roman"/>
          <w:sz w:val="20"/>
          <w:szCs w:val="20"/>
          <w:lang w:val="en-GB"/>
        </w:rPr>
        <w:t xml:space="preserve">, A., </w:t>
      </w:r>
      <w:proofErr w:type="spellStart"/>
      <w:r w:rsidRPr="003B6010">
        <w:rPr>
          <w:rFonts w:ascii="Times New Roman" w:hAnsi="Times New Roman" w:cs="Times New Roman"/>
          <w:sz w:val="20"/>
          <w:szCs w:val="20"/>
          <w:lang w:val="en-GB"/>
        </w:rPr>
        <w:t>Grózer</w:t>
      </w:r>
      <w:proofErr w:type="spellEnd"/>
      <w:r w:rsidRPr="003B6010">
        <w:rPr>
          <w:rFonts w:ascii="Times New Roman" w:hAnsi="Times New Roman" w:cs="Times New Roman"/>
          <w:sz w:val="20"/>
          <w:szCs w:val="20"/>
          <w:lang w:val="en-GB"/>
        </w:rPr>
        <w:t xml:space="preserve">, Z., Holland, L.M., Lynch, D.B., Andes, D.R., Gácser, A., and Butler, G. (2013). The APSES transcription factor </w:t>
      </w:r>
      <w:r w:rsidRPr="003B6010">
        <w:rPr>
          <w:rFonts w:ascii="Times New Roman" w:hAnsi="Times New Roman" w:cs="Times New Roman"/>
          <w:i/>
          <w:iCs/>
          <w:sz w:val="20"/>
          <w:szCs w:val="20"/>
          <w:lang w:val="en-GB"/>
        </w:rPr>
        <w:t>Efg1</w:t>
      </w:r>
      <w:r w:rsidRPr="003B6010">
        <w:rPr>
          <w:rFonts w:ascii="Times New Roman" w:hAnsi="Times New Roman" w:cs="Times New Roman"/>
          <w:sz w:val="20"/>
          <w:szCs w:val="20"/>
          <w:lang w:val="en-GB"/>
        </w:rPr>
        <w:t xml:space="preserve"> is a global regulator that controls morphogenesis and biofilm formation in </w:t>
      </w:r>
      <w:r w:rsidRPr="003B6010">
        <w:rPr>
          <w:rFonts w:ascii="Times New Roman" w:hAnsi="Times New Roman" w:cs="Times New Roman"/>
          <w:i/>
          <w:iCs/>
          <w:sz w:val="20"/>
          <w:szCs w:val="20"/>
          <w:lang w:val="en-GB"/>
        </w:rPr>
        <w:t>Candida</w:t>
      </w:r>
      <w:r w:rsidRPr="003B6010">
        <w:rPr>
          <w:rFonts w:ascii="Times New Roman" w:hAnsi="Times New Roman" w:cs="Times New Roman"/>
          <w:sz w:val="20"/>
          <w:szCs w:val="20"/>
          <w:lang w:val="en-GB"/>
        </w:rPr>
        <w:t xml:space="preserve"> </w:t>
      </w:r>
      <w:proofErr w:type="spellStart"/>
      <w:r w:rsidRPr="003B6010">
        <w:rPr>
          <w:rFonts w:ascii="Times New Roman" w:hAnsi="Times New Roman" w:cs="Times New Roman"/>
          <w:sz w:val="20"/>
          <w:szCs w:val="20"/>
          <w:lang w:val="en-GB"/>
        </w:rPr>
        <w:t>parapsilosis</w:t>
      </w:r>
      <w:proofErr w:type="spellEnd"/>
      <w:r w:rsidRPr="003B6010">
        <w:rPr>
          <w:rFonts w:ascii="Times New Roman" w:hAnsi="Times New Roman" w:cs="Times New Roman"/>
          <w:sz w:val="20"/>
          <w:szCs w:val="20"/>
          <w:lang w:val="en-GB"/>
        </w:rPr>
        <w:t xml:space="preserve">. Mol. </w:t>
      </w:r>
      <w:proofErr w:type="spellStart"/>
      <w:r w:rsidRPr="003B6010">
        <w:rPr>
          <w:rFonts w:ascii="Times New Roman" w:hAnsi="Times New Roman" w:cs="Times New Roman"/>
          <w:sz w:val="20"/>
          <w:szCs w:val="20"/>
          <w:lang w:val="en-GB"/>
        </w:rPr>
        <w:t>Microbiol</w:t>
      </w:r>
      <w:proofErr w:type="spellEnd"/>
      <w:r w:rsidRPr="003B6010">
        <w:rPr>
          <w:rFonts w:ascii="Times New Roman" w:hAnsi="Times New Roman" w:cs="Times New Roman"/>
          <w:sz w:val="20"/>
          <w:szCs w:val="20"/>
          <w:lang w:val="en-GB"/>
        </w:rPr>
        <w:t>. 90, 36–53.</w:t>
      </w:r>
    </w:p>
    <w:p w14:paraId="16531BEE" w14:textId="77777777" w:rsidR="003B6010" w:rsidRPr="003B6010" w:rsidRDefault="003B6010" w:rsidP="003B6010">
      <w:pPr>
        <w:tabs>
          <w:tab w:val="left" w:pos="5400"/>
        </w:tabs>
        <w:jc w:val="both"/>
        <w:rPr>
          <w:rFonts w:ascii="Times New Roman" w:hAnsi="Times New Roman" w:cs="Times New Roman"/>
          <w:sz w:val="20"/>
          <w:szCs w:val="20"/>
          <w:lang w:val="en-GB"/>
        </w:rPr>
      </w:pPr>
      <w:r w:rsidRPr="003B6010">
        <w:rPr>
          <w:rFonts w:ascii="Times New Roman" w:hAnsi="Times New Roman" w:cs="Times New Roman"/>
          <w:sz w:val="20"/>
          <w:szCs w:val="20"/>
          <w:lang w:val="en-GB"/>
        </w:rPr>
        <w:t xml:space="preserve">Eggimann, P., </w:t>
      </w:r>
      <w:proofErr w:type="spellStart"/>
      <w:r w:rsidRPr="003B6010">
        <w:rPr>
          <w:rFonts w:ascii="Times New Roman" w:hAnsi="Times New Roman" w:cs="Times New Roman"/>
          <w:sz w:val="20"/>
          <w:szCs w:val="20"/>
          <w:lang w:val="en-GB"/>
        </w:rPr>
        <w:t>Garbino</w:t>
      </w:r>
      <w:proofErr w:type="spellEnd"/>
      <w:r w:rsidRPr="003B6010">
        <w:rPr>
          <w:rFonts w:ascii="Times New Roman" w:hAnsi="Times New Roman" w:cs="Times New Roman"/>
          <w:sz w:val="20"/>
          <w:szCs w:val="20"/>
          <w:lang w:val="en-GB"/>
        </w:rPr>
        <w:t xml:space="preserve">, J., and Pittet, D. (2003). Epidemiology of </w:t>
      </w:r>
      <w:r w:rsidRPr="003B6010">
        <w:rPr>
          <w:rFonts w:ascii="Times New Roman" w:hAnsi="Times New Roman" w:cs="Times New Roman"/>
          <w:i/>
          <w:iCs/>
          <w:sz w:val="20"/>
          <w:szCs w:val="20"/>
          <w:lang w:val="en-GB"/>
        </w:rPr>
        <w:t>Candida</w:t>
      </w:r>
      <w:r w:rsidRPr="003B6010">
        <w:rPr>
          <w:rFonts w:ascii="Times New Roman" w:hAnsi="Times New Roman" w:cs="Times New Roman"/>
          <w:sz w:val="20"/>
          <w:szCs w:val="20"/>
          <w:lang w:val="en-GB"/>
        </w:rPr>
        <w:t xml:space="preserve"> species infections in critically ill non-immunosuppressed patients. Lancet Infect. Dis. 3, 685–702</w:t>
      </w:r>
    </w:p>
    <w:p w14:paraId="0D633FF6" w14:textId="77777777" w:rsidR="003B6010" w:rsidRPr="003B6010" w:rsidRDefault="003B6010" w:rsidP="003B6010">
      <w:pPr>
        <w:tabs>
          <w:tab w:val="left" w:pos="5400"/>
        </w:tabs>
        <w:jc w:val="both"/>
        <w:rPr>
          <w:rFonts w:ascii="Times New Roman" w:hAnsi="Times New Roman" w:cs="Times New Roman"/>
          <w:sz w:val="20"/>
          <w:szCs w:val="20"/>
          <w:lang w:val="en-GB"/>
        </w:rPr>
      </w:pPr>
      <w:r w:rsidRPr="003B6010">
        <w:rPr>
          <w:rFonts w:ascii="Times New Roman" w:hAnsi="Times New Roman" w:cs="Times New Roman"/>
          <w:sz w:val="20"/>
          <w:szCs w:val="20"/>
          <w:lang w:val="en-GB"/>
        </w:rPr>
        <w:t xml:space="preserve">Ernst, J.F. (2000). Transcription factors in </w:t>
      </w:r>
      <w:r w:rsidRPr="003B6010">
        <w:rPr>
          <w:rFonts w:ascii="Times New Roman" w:hAnsi="Times New Roman" w:cs="Times New Roman"/>
          <w:i/>
          <w:iCs/>
          <w:sz w:val="20"/>
          <w:szCs w:val="20"/>
          <w:lang w:val="en-GB"/>
        </w:rPr>
        <w:t xml:space="preserve">Candida albicans </w:t>
      </w:r>
      <w:r w:rsidRPr="003B6010">
        <w:rPr>
          <w:rFonts w:ascii="Times New Roman" w:hAnsi="Times New Roman" w:cs="Times New Roman"/>
          <w:sz w:val="20"/>
          <w:szCs w:val="20"/>
          <w:lang w:val="en-GB"/>
        </w:rPr>
        <w:t>– environmental control of morphogenesis. Microbiology 146, 1763–1774.</w:t>
      </w:r>
    </w:p>
    <w:p w14:paraId="3399880A" w14:textId="77777777" w:rsidR="003B6010" w:rsidRPr="003B6010" w:rsidRDefault="003B6010" w:rsidP="003B6010">
      <w:pPr>
        <w:tabs>
          <w:tab w:val="left" w:pos="5400"/>
        </w:tabs>
        <w:jc w:val="both"/>
        <w:rPr>
          <w:rFonts w:ascii="Times New Roman" w:hAnsi="Times New Roman" w:cs="Times New Roman"/>
          <w:sz w:val="20"/>
          <w:szCs w:val="20"/>
          <w:lang w:val="en-GB"/>
        </w:rPr>
      </w:pPr>
      <w:r w:rsidRPr="003B6010">
        <w:rPr>
          <w:rFonts w:ascii="Times New Roman" w:hAnsi="Times New Roman" w:cs="Times New Roman"/>
          <w:sz w:val="20"/>
          <w:szCs w:val="20"/>
          <w:lang w:val="en-GB"/>
        </w:rPr>
        <w:t xml:space="preserve">Gonçalves, B., Ferreira, C., Alves, C.T., Henriques, M., Azeredo, J., and Silva, S. (2016). Vulvovaginal candidiasis: epidemiology, </w:t>
      </w:r>
      <w:proofErr w:type="gramStart"/>
      <w:r w:rsidRPr="003B6010">
        <w:rPr>
          <w:rFonts w:ascii="Times New Roman" w:hAnsi="Times New Roman" w:cs="Times New Roman"/>
          <w:sz w:val="20"/>
          <w:szCs w:val="20"/>
          <w:lang w:val="en-GB"/>
        </w:rPr>
        <w:t>microbiology</w:t>
      </w:r>
      <w:proofErr w:type="gramEnd"/>
      <w:r w:rsidRPr="003B6010">
        <w:rPr>
          <w:rFonts w:ascii="Times New Roman" w:hAnsi="Times New Roman" w:cs="Times New Roman"/>
          <w:sz w:val="20"/>
          <w:szCs w:val="20"/>
          <w:lang w:val="en-GB"/>
        </w:rPr>
        <w:t xml:space="preserve"> and risk factors. Crit. Rev. </w:t>
      </w:r>
      <w:proofErr w:type="spellStart"/>
      <w:r w:rsidRPr="003B6010">
        <w:rPr>
          <w:rFonts w:ascii="Times New Roman" w:hAnsi="Times New Roman" w:cs="Times New Roman"/>
          <w:sz w:val="20"/>
          <w:szCs w:val="20"/>
          <w:lang w:val="en-GB"/>
        </w:rPr>
        <w:t>Microbiol</w:t>
      </w:r>
      <w:proofErr w:type="spellEnd"/>
      <w:r w:rsidRPr="003B6010">
        <w:rPr>
          <w:rFonts w:ascii="Times New Roman" w:hAnsi="Times New Roman" w:cs="Times New Roman"/>
          <w:sz w:val="20"/>
          <w:szCs w:val="20"/>
          <w:lang w:val="en-GB"/>
        </w:rPr>
        <w:t>. 42, 905–927.</w:t>
      </w:r>
    </w:p>
    <w:p w14:paraId="2404A44A" w14:textId="77777777" w:rsidR="003B6010" w:rsidRPr="003B6010" w:rsidRDefault="003B6010" w:rsidP="003B6010">
      <w:pPr>
        <w:tabs>
          <w:tab w:val="left" w:pos="5400"/>
        </w:tabs>
        <w:jc w:val="both"/>
        <w:rPr>
          <w:rFonts w:ascii="Times New Roman" w:hAnsi="Times New Roman" w:cs="Times New Roman"/>
          <w:sz w:val="20"/>
          <w:szCs w:val="20"/>
          <w:lang w:val="en-GB"/>
        </w:rPr>
      </w:pPr>
      <w:r w:rsidRPr="003B6010">
        <w:rPr>
          <w:rFonts w:ascii="Times New Roman" w:hAnsi="Times New Roman" w:cs="Times New Roman"/>
          <w:sz w:val="20"/>
          <w:szCs w:val="20"/>
          <w:lang w:val="en-GB"/>
        </w:rPr>
        <w:t xml:space="preserve">Koehler, P., Stecher, M., Cornely, O.A., Koehler, D., </w:t>
      </w:r>
      <w:proofErr w:type="spellStart"/>
      <w:r w:rsidRPr="003B6010">
        <w:rPr>
          <w:rFonts w:ascii="Times New Roman" w:hAnsi="Times New Roman" w:cs="Times New Roman"/>
          <w:sz w:val="20"/>
          <w:szCs w:val="20"/>
          <w:lang w:val="en-GB"/>
        </w:rPr>
        <w:t>Vehreschild</w:t>
      </w:r>
      <w:proofErr w:type="spellEnd"/>
      <w:r w:rsidRPr="003B6010">
        <w:rPr>
          <w:rFonts w:ascii="Times New Roman" w:hAnsi="Times New Roman" w:cs="Times New Roman"/>
          <w:sz w:val="20"/>
          <w:szCs w:val="20"/>
          <w:lang w:val="en-GB"/>
        </w:rPr>
        <w:t xml:space="preserve">, M.J.G.T., </w:t>
      </w:r>
      <w:proofErr w:type="spellStart"/>
      <w:r w:rsidRPr="003B6010">
        <w:rPr>
          <w:rFonts w:ascii="Times New Roman" w:hAnsi="Times New Roman" w:cs="Times New Roman"/>
          <w:sz w:val="20"/>
          <w:szCs w:val="20"/>
          <w:lang w:val="en-GB"/>
        </w:rPr>
        <w:t>Bohlius</w:t>
      </w:r>
      <w:proofErr w:type="spellEnd"/>
      <w:r w:rsidRPr="003B6010">
        <w:rPr>
          <w:rFonts w:ascii="Times New Roman" w:hAnsi="Times New Roman" w:cs="Times New Roman"/>
          <w:sz w:val="20"/>
          <w:szCs w:val="20"/>
          <w:lang w:val="en-GB"/>
        </w:rPr>
        <w:t xml:space="preserve">, J., </w:t>
      </w:r>
      <w:proofErr w:type="spellStart"/>
      <w:r w:rsidRPr="003B6010">
        <w:rPr>
          <w:rFonts w:ascii="Times New Roman" w:hAnsi="Times New Roman" w:cs="Times New Roman"/>
          <w:sz w:val="20"/>
          <w:szCs w:val="20"/>
          <w:lang w:val="en-GB"/>
        </w:rPr>
        <w:t>Wisplinfhoff</w:t>
      </w:r>
      <w:proofErr w:type="spellEnd"/>
      <w:r w:rsidRPr="003B6010">
        <w:rPr>
          <w:rFonts w:ascii="Times New Roman" w:hAnsi="Times New Roman" w:cs="Times New Roman"/>
          <w:sz w:val="20"/>
          <w:szCs w:val="20"/>
          <w:lang w:val="en-GB"/>
        </w:rPr>
        <w:t xml:space="preserve">, H., and </w:t>
      </w:r>
      <w:proofErr w:type="spellStart"/>
      <w:r w:rsidRPr="003B6010">
        <w:rPr>
          <w:rFonts w:ascii="Times New Roman" w:hAnsi="Times New Roman" w:cs="Times New Roman"/>
          <w:sz w:val="20"/>
          <w:szCs w:val="20"/>
          <w:lang w:val="en-GB"/>
        </w:rPr>
        <w:t>Vehreschild</w:t>
      </w:r>
      <w:proofErr w:type="spellEnd"/>
      <w:r w:rsidRPr="003B6010">
        <w:rPr>
          <w:rFonts w:ascii="Times New Roman" w:hAnsi="Times New Roman" w:cs="Times New Roman"/>
          <w:sz w:val="20"/>
          <w:szCs w:val="20"/>
          <w:lang w:val="en-GB"/>
        </w:rPr>
        <w:t xml:space="preserve">, J.J. (2019). Morbidity and mortality of </w:t>
      </w:r>
      <w:proofErr w:type="spellStart"/>
      <w:r w:rsidRPr="003B6010">
        <w:rPr>
          <w:rFonts w:ascii="Times New Roman" w:hAnsi="Times New Roman" w:cs="Times New Roman"/>
          <w:sz w:val="20"/>
          <w:szCs w:val="20"/>
          <w:lang w:val="en-GB"/>
        </w:rPr>
        <w:t>candidaemia</w:t>
      </w:r>
      <w:proofErr w:type="spellEnd"/>
      <w:r w:rsidRPr="003B6010">
        <w:rPr>
          <w:rFonts w:ascii="Times New Roman" w:hAnsi="Times New Roman" w:cs="Times New Roman"/>
          <w:sz w:val="20"/>
          <w:szCs w:val="20"/>
          <w:lang w:val="en-GB"/>
        </w:rPr>
        <w:t xml:space="preserve"> in Europe: an epidemiologic meta-analysis. Clin. </w:t>
      </w:r>
      <w:proofErr w:type="spellStart"/>
      <w:r w:rsidRPr="003B6010">
        <w:rPr>
          <w:rFonts w:ascii="Times New Roman" w:hAnsi="Times New Roman" w:cs="Times New Roman"/>
          <w:sz w:val="20"/>
          <w:szCs w:val="20"/>
          <w:lang w:val="en-GB"/>
        </w:rPr>
        <w:t>Microbiol</w:t>
      </w:r>
      <w:proofErr w:type="spellEnd"/>
      <w:r w:rsidRPr="003B6010">
        <w:rPr>
          <w:rFonts w:ascii="Times New Roman" w:hAnsi="Times New Roman" w:cs="Times New Roman"/>
          <w:sz w:val="20"/>
          <w:szCs w:val="20"/>
          <w:lang w:val="en-GB"/>
        </w:rPr>
        <w:t>. Infect. 25, 1200– 1212.</w:t>
      </w:r>
    </w:p>
    <w:p w14:paraId="611F7300" w14:textId="77777777" w:rsidR="003B6010" w:rsidRPr="003B6010" w:rsidRDefault="003B6010" w:rsidP="003B6010">
      <w:pPr>
        <w:tabs>
          <w:tab w:val="left" w:pos="5400"/>
        </w:tabs>
        <w:jc w:val="both"/>
        <w:rPr>
          <w:rFonts w:ascii="Times New Roman" w:hAnsi="Times New Roman" w:cs="Times New Roman"/>
          <w:sz w:val="20"/>
          <w:szCs w:val="20"/>
          <w:lang w:val="en-GB"/>
        </w:rPr>
      </w:pPr>
      <w:r w:rsidRPr="003B6010">
        <w:rPr>
          <w:rFonts w:ascii="Times New Roman" w:hAnsi="Times New Roman" w:cs="Times New Roman"/>
          <w:sz w:val="20"/>
          <w:szCs w:val="20"/>
          <w:lang w:val="en-GB"/>
        </w:rPr>
        <w:t xml:space="preserve">Mayer, F.L., Wilson, D., and Hube, B. (2013). </w:t>
      </w:r>
      <w:r w:rsidRPr="003B6010">
        <w:rPr>
          <w:rFonts w:ascii="Times New Roman" w:hAnsi="Times New Roman" w:cs="Times New Roman"/>
          <w:i/>
          <w:iCs/>
          <w:sz w:val="20"/>
          <w:szCs w:val="20"/>
          <w:lang w:val="en-GB"/>
        </w:rPr>
        <w:t>Candida albicans</w:t>
      </w:r>
      <w:r w:rsidRPr="003B6010">
        <w:rPr>
          <w:rFonts w:ascii="Times New Roman" w:hAnsi="Times New Roman" w:cs="Times New Roman"/>
          <w:sz w:val="20"/>
          <w:szCs w:val="20"/>
          <w:lang w:val="en-GB"/>
        </w:rPr>
        <w:t xml:space="preserve"> pathogenicity mechanisms. Virulence 4, 119</w:t>
      </w:r>
    </w:p>
    <w:p w14:paraId="0E8BAD78" w14:textId="77777777" w:rsidR="003B6010" w:rsidRPr="003B6010" w:rsidRDefault="003B6010" w:rsidP="003B6010">
      <w:pPr>
        <w:tabs>
          <w:tab w:val="left" w:pos="5400"/>
        </w:tabs>
        <w:jc w:val="both"/>
        <w:rPr>
          <w:rFonts w:ascii="Times New Roman" w:hAnsi="Times New Roman" w:cs="Times New Roman"/>
          <w:sz w:val="20"/>
          <w:szCs w:val="20"/>
          <w:lang w:val="en-GB"/>
        </w:rPr>
      </w:pPr>
      <w:r w:rsidRPr="003B6010">
        <w:rPr>
          <w:rFonts w:ascii="Times New Roman" w:hAnsi="Times New Roman" w:cs="Times New Roman"/>
          <w:sz w:val="20"/>
          <w:szCs w:val="20"/>
          <w:lang w:val="en-GB"/>
        </w:rPr>
        <w:t xml:space="preserve">Negri, M., Henriques, M., </w:t>
      </w:r>
      <w:proofErr w:type="spellStart"/>
      <w:r w:rsidRPr="003B6010">
        <w:rPr>
          <w:rFonts w:ascii="Times New Roman" w:hAnsi="Times New Roman" w:cs="Times New Roman"/>
          <w:sz w:val="20"/>
          <w:szCs w:val="20"/>
          <w:lang w:val="en-GB"/>
        </w:rPr>
        <w:t>Svidzinski</w:t>
      </w:r>
      <w:proofErr w:type="spellEnd"/>
      <w:r w:rsidRPr="003B6010">
        <w:rPr>
          <w:rFonts w:ascii="Times New Roman" w:hAnsi="Times New Roman" w:cs="Times New Roman"/>
          <w:sz w:val="20"/>
          <w:szCs w:val="20"/>
          <w:lang w:val="en-GB"/>
        </w:rPr>
        <w:t xml:space="preserve">, T.I., Paula, C.R., and Oliveira, R. (2009). Correlation between </w:t>
      </w:r>
      <w:proofErr w:type="spellStart"/>
      <w:r w:rsidRPr="003B6010">
        <w:rPr>
          <w:rFonts w:ascii="Times New Roman" w:hAnsi="Times New Roman" w:cs="Times New Roman"/>
          <w:sz w:val="20"/>
          <w:szCs w:val="20"/>
          <w:lang w:val="en-GB"/>
        </w:rPr>
        <w:t>Etest</w:t>
      </w:r>
      <w:proofErr w:type="spellEnd"/>
      <w:r w:rsidRPr="003B6010">
        <w:rPr>
          <w:rFonts w:ascii="Times New Roman" w:hAnsi="Times New Roman" w:cs="Times New Roman"/>
          <w:sz w:val="20"/>
          <w:szCs w:val="20"/>
          <w:lang w:val="en-GB"/>
        </w:rPr>
        <w:t xml:space="preserve">, disk diffusion, and microdilution methods for antifungal susceptibility testing of </w:t>
      </w:r>
      <w:r w:rsidRPr="003B6010">
        <w:rPr>
          <w:rFonts w:ascii="Times New Roman" w:hAnsi="Times New Roman" w:cs="Times New Roman"/>
          <w:i/>
          <w:iCs/>
          <w:sz w:val="20"/>
          <w:szCs w:val="20"/>
          <w:lang w:val="en-GB"/>
        </w:rPr>
        <w:t>Candida</w:t>
      </w:r>
      <w:r w:rsidRPr="003B6010">
        <w:rPr>
          <w:rFonts w:ascii="Times New Roman" w:hAnsi="Times New Roman" w:cs="Times New Roman"/>
          <w:sz w:val="20"/>
          <w:szCs w:val="20"/>
          <w:lang w:val="en-GB"/>
        </w:rPr>
        <w:t xml:space="preserve"> species from infection and colonization. J. Clin. Lab. Anal. 23, 324–330.</w:t>
      </w:r>
    </w:p>
    <w:p w14:paraId="1F8A83F3" w14:textId="77777777" w:rsidR="003B6010" w:rsidRPr="003B6010" w:rsidRDefault="003B6010" w:rsidP="003B6010">
      <w:pPr>
        <w:tabs>
          <w:tab w:val="left" w:pos="5400"/>
        </w:tabs>
        <w:jc w:val="both"/>
        <w:rPr>
          <w:rFonts w:ascii="Times New Roman" w:hAnsi="Times New Roman" w:cs="Times New Roman"/>
          <w:sz w:val="20"/>
          <w:szCs w:val="20"/>
          <w:lang w:val="en-GB"/>
        </w:rPr>
      </w:pPr>
      <w:r w:rsidRPr="003B6010">
        <w:rPr>
          <w:rFonts w:ascii="Times New Roman" w:hAnsi="Times New Roman" w:cs="Times New Roman"/>
          <w:sz w:val="20"/>
          <w:szCs w:val="20"/>
          <w:lang w:val="en-GB"/>
        </w:rPr>
        <w:t xml:space="preserve">Negri, M., Silva, S., Henriques, M., and Oliveira, R. (2012). Insights into </w:t>
      </w:r>
      <w:r w:rsidRPr="003B6010">
        <w:rPr>
          <w:rFonts w:ascii="Times New Roman" w:hAnsi="Times New Roman" w:cs="Times New Roman"/>
          <w:i/>
          <w:iCs/>
          <w:sz w:val="20"/>
          <w:szCs w:val="20"/>
          <w:lang w:val="en-GB"/>
        </w:rPr>
        <w:t>Candida</w:t>
      </w:r>
      <w:r w:rsidRPr="003B6010">
        <w:rPr>
          <w:rFonts w:ascii="Times New Roman" w:hAnsi="Times New Roman" w:cs="Times New Roman"/>
          <w:sz w:val="20"/>
          <w:szCs w:val="20"/>
          <w:lang w:val="en-GB"/>
        </w:rPr>
        <w:t xml:space="preserve"> tropicalis nosocomial infections and virulence factors. Eur. J. Clin. </w:t>
      </w:r>
      <w:proofErr w:type="spellStart"/>
      <w:r w:rsidRPr="003B6010">
        <w:rPr>
          <w:rFonts w:ascii="Times New Roman" w:hAnsi="Times New Roman" w:cs="Times New Roman"/>
          <w:sz w:val="20"/>
          <w:szCs w:val="20"/>
          <w:lang w:val="en-GB"/>
        </w:rPr>
        <w:t>Microbiol</w:t>
      </w:r>
      <w:proofErr w:type="spellEnd"/>
      <w:r w:rsidRPr="003B6010">
        <w:rPr>
          <w:rFonts w:ascii="Times New Roman" w:hAnsi="Times New Roman" w:cs="Times New Roman"/>
          <w:sz w:val="20"/>
          <w:szCs w:val="20"/>
          <w:lang w:val="en-GB"/>
        </w:rPr>
        <w:t>. Infect. Dis. 31, 1399–1412</w:t>
      </w:r>
    </w:p>
    <w:p w14:paraId="1FF4D353" w14:textId="77777777" w:rsidR="003B6010" w:rsidRPr="003B6010" w:rsidRDefault="003B6010" w:rsidP="003B6010">
      <w:pPr>
        <w:tabs>
          <w:tab w:val="left" w:pos="5400"/>
        </w:tabs>
        <w:jc w:val="both"/>
        <w:rPr>
          <w:rFonts w:ascii="Times New Roman" w:hAnsi="Times New Roman" w:cs="Times New Roman"/>
          <w:sz w:val="20"/>
          <w:szCs w:val="20"/>
          <w:lang w:val="en-GB"/>
        </w:rPr>
      </w:pPr>
      <w:r w:rsidRPr="003B6010">
        <w:rPr>
          <w:rFonts w:ascii="Times New Roman" w:hAnsi="Times New Roman" w:cs="Times New Roman"/>
          <w:sz w:val="20"/>
          <w:szCs w:val="20"/>
          <w:lang w:val="en-GB"/>
        </w:rPr>
        <w:t xml:space="preserve">Nobile, C.J., and Mitchell, A.P. (2005). Regulation of cell-surface genes and biofilm formation by the </w:t>
      </w:r>
      <w:r w:rsidRPr="003B6010">
        <w:rPr>
          <w:rFonts w:ascii="Times New Roman" w:hAnsi="Times New Roman" w:cs="Times New Roman"/>
          <w:i/>
          <w:iCs/>
          <w:sz w:val="20"/>
          <w:szCs w:val="20"/>
          <w:lang w:val="en-GB"/>
        </w:rPr>
        <w:t>C. albicans</w:t>
      </w:r>
      <w:r w:rsidRPr="003B6010">
        <w:rPr>
          <w:rFonts w:ascii="Times New Roman" w:hAnsi="Times New Roman" w:cs="Times New Roman"/>
          <w:sz w:val="20"/>
          <w:szCs w:val="20"/>
          <w:lang w:val="en-GB"/>
        </w:rPr>
        <w:t xml:space="preserve"> transcription factor Bcr1p. Curr. Biol. 15, 1150–1155.</w:t>
      </w:r>
    </w:p>
    <w:p w14:paraId="0E5BED06" w14:textId="77777777" w:rsidR="003B6010" w:rsidRPr="003B6010" w:rsidRDefault="003B6010" w:rsidP="003B6010">
      <w:pPr>
        <w:tabs>
          <w:tab w:val="left" w:pos="5400"/>
        </w:tabs>
        <w:jc w:val="both"/>
        <w:rPr>
          <w:rFonts w:ascii="Times New Roman" w:hAnsi="Times New Roman" w:cs="Times New Roman"/>
          <w:sz w:val="20"/>
          <w:szCs w:val="20"/>
          <w:lang w:val="en-GB"/>
        </w:rPr>
      </w:pPr>
      <w:r w:rsidRPr="003B6010">
        <w:rPr>
          <w:rFonts w:ascii="Times New Roman" w:hAnsi="Times New Roman" w:cs="Times New Roman"/>
          <w:sz w:val="20"/>
          <w:szCs w:val="20"/>
          <w:lang w:val="en-GB"/>
        </w:rPr>
        <w:t xml:space="preserve">Nobile, C.J., Fox, E.P., Nett, J.E., Sorrells, T.R., Mitrovich, Q.M., </w:t>
      </w:r>
      <w:proofErr w:type="spellStart"/>
      <w:r w:rsidRPr="003B6010">
        <w:rPr>
          <w:rFonts w:ascii="Times New Roman" w:hAnsi="Times New Roman" w:cs="Times New Roman"/>
          <w:sz w:val="20"/>
          <w:szCs w:val="20"/>
          <w:lang w:val="en-GB"/>
        </w:rPr>
        <w:t>Hernday</w:t>
      </w:r>
      <w:proofErr w:type="spellEnd"/>
      <w:r w:rsidRPr="003B6010">
        <w:rPr>
          <w:rFonts w:ascii="Times New Roman" w:hAnsi="Times New Roman" w:cs="Times New Roman"/>
          <w:sz w:val="20"/>
          <w:szCs w:val="20"/>
          <w:lang w:val="en-GB"/>
        </w:rPr>
        <w:t xml:space="preserve">, A.D., </w:t>
      </w:r>
      <w:proofErr w:type="spellStart"/>
      <w:r w:rsidRPr="003B6010">
        <w:rPr>
          <w:rFonts w:ascii="Times New Roman" w:hAnsi="Times New Roman" w:cs="Times New Roman"/>
          <w:sz w:val="20"/>
          <w:szCs w:val="20"/>
          <w:lang w:val="en-GB"/>
        </w:rPr>
        <w:t>Tuch</w:t>
      </w:r>
      <w:proofErr w:type="spellEnd"/>
      <w:r w:rsidRPr="003B6010">
        <w:rPr>
          <w:rFonts w:ascii="Times New Roman" w:hAnsi="Times New Roman" w:cs="Times New Roman"/>
          <w:sz w:val="20"/>
          <w:szCs w:val="20"/>
          <w:lang w:val="en-GB"/>
        </w:rPr>
        <w:t xml:space="preserve">, B.B., Andes, D.R., and Johnson, A.D. (2012). A recently evolved transcriptional network controls biofilm development in </w:t>
      </w:r>
      <w:r w:rsidRPr="003B6010">
        <w:rPr>
          <w:rFonts w:ascii="Times New Roman" w:hAnsi="Times New Roman" w:cs="Times New Roman"/>
          <w:i/>
          <w:iCs/>
          <w:sz w:val="20"/>
          <w:szCs w:val="20"/>
          <w:lang w:val="en-GB"/>
        </w:rPr>
        <w:t>Candida albicans</w:t>
      </w:r>
      <w:r w:rsidRPr="003B6010">
        <w:rPr>
          <w:rFonts w:ascii="Times New Roman" w:hAnsi="Times New Roman" w:cs="Times New Roman"/>
          <w:sz w:val="20"/>
          <w:szCs w:val="20"/>
          <w:lang w:val="en-GB"/>
        </w:rPr>
        <w:t>. Cell 148, 126–138.</w:t>
      </w:r>
    </w:p>
    <w:p w14:paraId="77A0B8CC" w14:textId="77777777" w:rsidR="003B6010" w:rsidRPr="003B6010" w:rsidRDefault="003B6010" w:rsidP="003B6010">
      <w:pPr>
        <w:tabs>
          <w:tab w:val="left" w:pos="5400"/>
        </w:tabs>
        <w:jc w:val="both"/>
        <w:rPr>
          <w:rFonts w:ascii="Times New Roman" w:hAnsi="Times New Roman" w:cs="Times New Roman"/>
          <w:sz w:val="20"/>
          <w:szCs w:val="20"/>
          <w:lang w:val="en-GB"/>
        </w:rPr>
      </w:pPr>
      <w:r w:rsidRPr="003B6010">
        <w:rPr>
          <w:rFonts w:ascii="Times New Roman" w:hAnsi="Times New Roman" w:cs="Times New Roman"/>
          <w:sz w:val="20"/>
          <w:szCs w:val="20"/>
          <w:lang w:val="en-GB"/>
        </w:rPr>
        <w:t xml:space="preserve">Pfaller M. A. (2012). Antifungal drug resistance: mechanisms, epidemiology, and consequences for treatment. The American journal of medicine, 125(1 </w:t>
      </w:r>
      <w:proofErr w:type="spellStart"/>
      <w:r w:rsidRPr="003B6010">
        <w:rPr>
          <w:rFonts w:ascii="Times New Roman" w:hAnsi="Times New Roman" w:cs="Times New Roman"/>
          <w:sz w:val="20"/>
          <w:szCs w:val="20"/>
          <w:lang w:val="en-GB"/>
        </w:rPr>
        <w:t>Suppl</w:t>
      </w:r>
      <w:proofErr w:type="spellEnd"/>
      <w:r w:rsidRPr="003B6010">
        <w:rPr>
          <w:rFonts w:ascii="Times New Roman" w:hAnsi="Times New Roman" w:cs="Times New Roman"/>
          <w:sz w:val="20"/>
          <w:szCs w:val="20"/>
          <w:lang w:val="en-GB"/>
        </w:rPr>
        <w:t>), S3–S13.</w:t>
      </w:r>
    </w:p>
    <w:p w14:paraId="6BDE5E19" w14:textId="77777777" w:rsidR="003B6010" w:rsidRPr="003B6010" w:rsidRDefault="003B6010" w:rsidP="003B6010">
      <w:pPr>
        <w:tabs>
          <w:tab w:val="left" w:pos="5400"/>
        </w:tabs>
        <w:jc w:val="both"/>
        <w:rPr>
          <w:rFonts w:ascii="Times New Roman" w:hAnsi="Times New Roman" w:cs="Times New Roman"/>
          <w:sz w:val="20"/>
          <w:szCs w:val="20"/>
          <w:lang w:val="en-GB"/>
        </w:rPr>
      </w:pPr>
      <w:r w:rsidRPr="003B6010">
        <w:rPr>
          <w:rFonts w:ascii="Times New Roman" w:hAnsi="Times New Roman" w:cs="Times New Roman"/>
          <w:sz w:val="20"/>
          <w:szCs w:val="20"/>
          <w:lang w:val="en-GB"/>
        </w:rPr>
        <w:t>Pfaller, M. A., &amp; Diekema, D. J. (2007). Epidemiology of invasive candidiasis: a persistent public health problem. Clinical Microbiology Reviews, 20(1), 133-163.</w:t>
      </w:r>
    </w:p>
    <w:p w14:paraId="4CCCC5D0" w14:textId="77777777" w:rsidR="003B6010" w:rsidRPr="003B6010" w:rsidRDefault="003B6010" w:rsidP="003B6010">
      <w:pPr>
        <w:tabs>
          <w:tab w:val="left" w:pos="5400"/>
        </w:tabs>
        <w:jc w:val="both"/>
        <w:rPr>
          <w:rFonts w:ascii="Times New Roman" w:hAnsi="Times New Roman" w:cs="Times New Roman"/>
          <w:sz w:val="20"/>
          <w:szCs w:val="20"/>
          <w:lang w:val="en-GB"/>
        </w:rPr>
      </w:pPr>
      <w:proofErr w:type="spellStart"/>
      <w:r w:rsidRPr="003B6010">
        <w:rPr>
          <w:rFonts w:ascii="Times New Roman" w:hAnsi="Times New Roman" w:cs="Times New Roman"/>
          <w:sz w:val="20"/>
          <w:szCs w:val="20"/>
          <w:lang w:val="en-GB"/>
        </w:rPr>
        <w:t>Quindós</w:t>
      </w:r>
      <w:proofErr w:type="spellEnd"/>
      <w:r w:rsidRPr="003B6010">
        <w:rPr>
          <w:rFonts w:ascii="Times New Roman" w:hAnsi="Times New Roman" w:cs="Times New Roman"/>
          <w:sz w:val="20"/>
          <w:szCs w:val="20"/>
          <w:lang w:val="en-GB"/>
        </w:rPr>
        <w:t xml:space="preserve">, G. (2018). Epidemiology of invasive mycoses: a landscape in continuous change. Rev. </w:t>
      </w:r>
      <w:proofErr w:type="spellStart"/>
      <w:r w:rsidRPr="003B6010">
        <w:rPr>
          <w:rFonts w:ascii="Times New Roman" w:hAnsi="Times New Roman" w:cs="Times New Roman"/>
          <w:sz w:val="20"/>
          <w:szCs w:val="20"/>
          <w:lang w:val="en-GB"/>
        </w:rPr>
        <w:t>Iberoam</w:t>
      </w:r>
      <w:proofErr w:type="spellEnd"/>
      <w:r w:rsidRPr="003B6010">
        <w:rPr>
          <w:rFonts w:ascii="Times New Roman" w:hAnsi="Times New Roman" w:cs="Times New Roman"/>
          <w:sz w:val="20"/>
          <w:szCs w:val="20"/>
          <w:lang w:val="en-GB"/>
        </w:rPr>
        <w:t>. Micol. 35, 171–178.</w:t>
      </w:r>
    </w:p>
    <w:p w14:paraId="66CDA995" w14:textId="77777777" w:rsidR="003B6010" w:rsidRPr="003B6010" w:rsidRDefault="003B6010" w:rsidP="003B6010">
      <w:pPr>
        <w:tabs>
          <w:tab w:val="left" w:pos="5400"/>
        </w:tabs>
        <w:jc w:val="both"/>
        <w:rPr>
          <w:rFonts w:ascii="Times New Roman" w:hAnsi="Times New Roman" w:cs="Times New Roman"/>
          <w:sz w:val="20"/>
          <w:szCs w:val="20"/>
          <w:lang w:val="en-GB"/>
        </w:rPr>
      </w:pPr>
      <w:r w:rsidRPr="003B6010">
        <w:rPr>
          <w:rFonts w:ascii="Times New Roman" w:hAnsi="Times New Roman" w:cs="Times New Roman"/>
          <w:sz w:val="20"/>
          <w:szCs w:val="20"/>
          <w:lang w:val="en-GB"/>
        </w:rPr>
        <w:t xml:space="preserve">Ramage, G., VandeWalle, K., López-Ribot, J.L., and Wickes, B.L. (2002). The filamentation pathway controlled by the </w:t>
      </w:r>
      <w:r w:rsidRPr="003B6010">
        <w:rPr>
          <w:rFonts w:ascii="Times New Roman" w:hAnsi="Times New Roman" w:cs="Times New Roman"/>
          <w:i/>
          <w:iCs/>
          <w:sz w:val="20"/>
          <w:szCs w:val="20"/>
          <w:lang w:val="en-GB"/>
        </w:rPr>
        <w:t>Efg1</w:t>
      </w:r>
      <w:r w:rsidRPr="003B6010">
        <w:rPr>
          <w:rFonts w:ascii="Times New Roman" w:hAnsi="Times New Roman" w:cs="Times New Roman"/>
          <w:sz w:val="20"/>
          <w:szCs w:val="20"/>
          <w:lang w:val="en-GB"/>
        </w:rPr>
        <w:t xml:space="preserve"> regulator protein is required for normal biofilm formation and development in </w:t>
      </w:r>
      <w:r w:rsidRPr="003B6010">
        <w:rPr>
          <w:rFonts w:ascii="Times New Roman" w:hAnsi="Times New Roman" w:cs="Times New Roman"/>
          <w:i/>
          <w:iCs/>
          <w:sz w:val="20"/>
          <w:szCs w:val="20"/>
          <w:lang w:val="en-GB"/>
        </w:rPr>
        <w:t>Candida albicans</w:t>
      </w:r>
      <w:r w:rsidRPr="003B6010">
        <w:rPr>
          <w:rFonts w:ascii="Times New Roman" w:hAnsi="Times New Roman" w:cs="Times New Roman"/>
          <w:sz w:val="20"/>
          <w:szCs w:val="20"/>
          <w:lang w:val="en-GB"/>
        </w:rPr>
        <w:t xml:space="preserve">. FEMS </w:t>
      </w:r>
      <w:proofErr w:type="spellStart"/>
      <w:r w:rsidRPr="003B6010">
        <w:rPr>
          <w:rFonts w:ascii="Times New Roman" w:hAnsi="Times New Roman" w:cs="Times New Roman"/>
          <w:sz w:val="20"/>
          <w:szCs w:val="20"/>
          <w:lang w:val="en-GB"/>
        </w:rPr>
        <w:t>Microbiol</w:t>
      </w:r>
      <w:proofErr w:type="spellEnd"/>
      <w:r w:rsidRPr="003B6010">
        <w:rPr>
          <w:rFonts w:ascii="Times New Roman" w:hAnsi="Times New Roman" w:cs="Times New Roman"/>
          <w:sz w:val="20"/>
          <w:szCs w:val="20"/>
          <w:lang w:val="en-GB"/>
        </w:rPr>
        <w:t>. Lett. 214, 95–100.</w:t>
      </w:r>
    </w:p>
    <w:p w14:paraId="7AEF9DFB" w14:textId="77777777" w:rsidR="003B6010" w:rsidRPr="003B6010" w:rsidRDefault="003B6010" w:rsidP="003B6010">
      <w:pPr>
        <w:tabs>
          <w:tab w:val="left" w:pos="5400"/>
        </w:tabs>
        <w:jc w:val="both"/>
        <w:rPr>
          <w:rFonts w:ascii="Times New Roman" w:hAnsi="Times New Roman" w:cs="Times New Roman"/>
          <w:sz w:val="20"/>
          <w:szCs w:val="20"/>
          <w:lang w:val="en-GB"/>
        </w:rPr>
      </w:pPr>
      <w:r w:rsidRPr="003B6010">
        <w:rPr>
          <w:rFonts w:ascii="Times New Roman" w:hAnsi="Times New Roman" w:cs="Times New Roman"/>
          <w:sz w:val="20"/>
          <w:szCs w:val="20"/>
          <w:lang w:val="en-GB"/>
        </w:rPr>
        <w:lastRenderedPageBreak/>
        <w:t xml:space="preserve">Saville, S.P., Lazzell, A.L., Monteagudo, C., and Lopez-Ribot, J.L. (2003). Engineered control of cell morphology in vivo reveals distinct roles for yeast and filamentous forms of </w:t>
      </w:r>
      <w:r w:rsidRPr="003B6010">
        <w:rPr>
          <w:rFonts w:ascii="Times New Roman" w:hAnsi="Times New Roman" w:cs="Times New Roman"/>
          <w:i/>
          <w:iCs/>
          <w:sz w:val="20"/>
          <w:szCs w:val="20"/>
          <w:lang w:val="en-GB"/>
        </w:rPr>
        <w:t xml:space="preserve">Candida albicans </w:t>
      </w:r>
      <w:r w:rsidRPr="003B6010">
        <w:rPr>
          <w:rFonts w:ascii="Times New Roman" w:hAnsi="Times New Roman" w:cs="Times New Roman"/>
          <w:sz w:val="20"/>
          <w:szCs w:val="20"/>
          <w:lang w:val="en-GB"/>
        </w:rPr>
        <w:t xml:space="preserve">during infection. </w:t>
      </w:r>
      <w:proofErr w:type="spellStart"/>
      <w:r w:rsidRPr="003B6010">
        <w:rPr>
          <w:rFonts w:ascii="Times New Roman" w:hAnsi="Times New Roman" w:cs="Times New Roman"/>
          <w:sz w:val="20"/>
          <w:szCs w:val="20"/>
          <w:lang w:val="en-GB"/>
        </w:rPr>
        <w:t>Eukaryot</w:t>
      </w:r>
      <w:proofErr w:type="spellEnd"/>
      <w:r w:rsidRPr="003B6010">
        <w:rPr>
          <w:rFonts w:ascii="Times New Roman" w:hAnsi="Times New Roman" w:cs="Times New Roman"/>
          <w:sz w:val="20"/>
          <w:szCs w:val="20"/>
          <w:lang w:val="en-GB"/>
        </w:rPr>
        <w:t>. Cell 2, 1053–1060</w:t>
      </w:r>
    </w:p>
    <w:p w14:paraId="558C92C1" w14:textId="77777777" w:rsidR="003B6010" w:rsidRPr="003B6010" w:rsidRDefault="003B6010" w:rsidP="003B6010">
      <w:pPr>
        <w:tabs>
          <w:tab w:val="left" w:pos="5400"/>
        </w:tabs>
        <w:jc w:val="both"/>
        <w:rPr>
          <w:rFonts w:ascii="Times New Roman" w:hAnsi="Times New Roman" w:cs="Times New Roman"/>
          <w:sz w:val="20"/>
          <w:szCs w:val="20"/>
          <w:lang w:val="en-GB"/>
        </w:rPr>
      </w:pPr>
      <w:r w:rsidRPr="003B6010">
        <w:rPr>
          <w:rFonts w:ascii="Times New Roman" w:hAnsi="Times New Roman" w:cs="Times New Roman"/>
          <w:sz w:val="20"/>
          <w:szCs w:val="20"/>
          <w:lang w:val="en-GB"/>
        </w:rPr>
        <w:t xml:space="preserve">Stoldt, V.R., Sonneborn, A., </w:t>
      </w:r>
      <w:proofErr w:type="spellStart"/>
      <w:r w:rsidRPr="003B6010">
        <w:rPr>
          <w:rFonts w:ascii="Times New Roman" w:hAnsi="Times New Roman" w:cs="Times New Roman"/>
          <w:sz w:val="20"/>
          <w:szCs w:val="20"/>
          <w:lang w:val="en-GB"/>
        </w:rPr>
        <w:t>Leuker</w:t>
      </w:r>
      <w:proofErr w:type="spellEnd"/>
      <w:r w:rsidRPr="003B6010">
        <w:rPr>
          <w:rFonts w:ascii="Times New Roman" w:hAnsi="Times New Roman" w:cs="Times New Roman"/>
          <w:sz w:val="20"/>
          <w:szCs w:val="20"/>
          <w:lang w:val="en-GB"/>
        </w:rPr>
        <w:t xml:space="preserve">, C.E., and Ernst, J.F. (1997). </w:t>
      </w:r>
      <w:r w:rsidRPr="003B6010">
        <w:rPr>
          <w:rFonts w:ascii="Times New Roman" w:hAnsi="Times New Roman" w:cs="Times New Roman"/>
          <w:i/>
          <w:iCs/>
          <w:sz w:val="20"/>
          <w:szCs w:val="20"/>
          <w:lang w:val="en-GB"/>
        </w:rPr>
        <w:t>Efg1</w:t>
      </w:r>
      <w:r w:rsidRPr="003B6010">
        <w:rPr>
          <w:rFonts w:ascii="Times New Roman" w:hAnsi="Times New Roman" w:cs="Times New Roman"/>
          <w:sz w:val="20"/>
          <w:szCs w:val="20"/>
          <w:lang w:val="en-GB"/>
        </w:rPr>
        <w:t xml:space="preserve">p, an essential regulator of morphogenesis of the human pathogen </w:t>
      </w:r>
      <w:r w:rsidRPr="003B6010">
        <w:rPr>
          <w:rFonts w:ascii="Times New Roman" w:hAnsi="Times New Roman" w:cs="Times New Roman"/>
          <w:i/>
          <w:iCs/>
          <w:sz w:val="20"/>
          <w:szCs w:val="20"/>
          <w:lang w:val="en-GB"/>
        </w:rPr>
        <w:t>Candida albicans</w:t>
      </w:r>
      <w:r w:rsidRPr="003B6010">
        <w:rPr>
          <w:rFonts w:ascii="Times New Roman" w:hAnsi="Times New Roman" w:cs="Times New Roman"/>
          <w:sz w:val="20"/>
          <w:szCs w:val="20"/>
          <w:lang w:val="en-GB"/>
        </w:rPr>
        <w:t xml:space="preserve">, is a member of a conserved class of </w:t>
      </w:r>
      <w:proofErr w:type="spellStart"/>
      <w:r w:rsidRPr="003B6010">
        <w:rPr>
          <w:rFonts w:ascii="Times New Roman" w:hAnsi="Times New Roman" w:cs="Times New Roman"/>
          <w:sz w:val="20"/>
          <w:szCs w:val="20"/>
          <w:lang w:val="en-GB"/>
        </w:rPr>
        <w:t>bHLH</w:t>
      </w:r>
      <w:proofErr w:type="spellEnd"/>
      <w:r w:rsidRPr="003B6010">
        <w:rPr>
          <w:rFonts w:ascii="Times New Roman" w:hAnsi="Times New Roman" w:cs="Times New Roman"/>
          <w:sz w:val="20"/>
          <w:szCs w:val="20"/>
          <w:lang w:val="en-GB"/>
        </w:rPr>
        <w:t xml:space="preserve"> proteins regulating morphogenetic processes in fungi. EMBO J. 16, 1982–1991.</w:t>
      </w:r>
    </w:p>
    <w:p w14:paraId="0ACA4831" w14:textId="0CE6D799" w:rsidR="004B7B67" w:rsidRPr="00612131" w:rsidRDefault="003B6010" w:rsidP="003B6010">
      <w:pPr>
        <w:tabs>
          <w:tab w:val="left" w:pos="5400"/>
        </w:tabs>
        <w:jc w:val="both"/>
        <w:rPr>
          <w:rFonts w:ascii="Times New Roman" w:hAnsi="Times New Roman" w:cs="Times New Roman"/>
          <w:sz w:val="20"/>
          <w:szCs w:val="20"/>
          <w:lang w:val="en-GB"/>
        </w:rPr>
      </w:pPr>
      <w:proofErr w:type="spellStart"/>
      <w:r w:rsidRPr="003B6010">
        <w:rPr>
          <w:rFonts w:ascii="Times New Roman" w:hAnsi="Times New Roman" w:cs="Times New Roman"/>
          <w:sz w:val="20"/>
          <w:szCs w:val="20"/>
          <w:lang w:val="en-GB"/>
        </w:rPr>
        <w:t>Yapar</w:t>
      </w:r>
      <w:proofErr w:type="spellEnd"/>
      <w:r w:rsidRPr="003B6010">
        <w:rPr>
          <w:rFonts w:ascii="Times New Roman" w:hAnsi="Times New Roman" w:cs="Times New Roman"/>
          <w:sz w:val="20"/>
          <w:szCs w:val="20"/>
          <w:lang w:val="en-GB"/>
        </w:rPr>
        <w:t>, N. (2014). Epidemiology and risk factors for invasive candidiasis. Ther. Clin. Risk Manag. 10, 95–105.</w:t>
      </w:r>
    </w:p>
    <w:p w14:paraId="568FAB47" w14:textId="0CAFEE04" w:rsidR="004B7B67" w:rsidRPr="00612131" w:rsidRDefault="004B7B67" w:rsidP="004B7B67">
      <w:pPr>
        <w:tabs>
          <w:tab w:val="left" w:pos="5400"/>
        </w:tabs>
        <w:rPr>
          <w:rFonts w:ascii="Times New Roman" w:hAnsi="Times New Roman" w:cs="Times New Roman"/>
          <w:sz w:val="20"/>
          <w:szCs w:val="20"/>
          <w:lang w:val="en-GB"/>
        </w:rPr>
      </w:pPr>
    </w:p>
    <w:sectPr w:rsidR="004B7B67" w:rsidRPr="00612131" w:rsidSect="002059B4">
      <w:pgSz w:w="11906" w:h="16838"/>
      <w:pgMar w:top="1418" w:right="2552" w:bottom="1418" w:left="255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DBF71" w14:textId="77777777" w:rsidR="002059B4" w:rsidRDefault="002059B4" w:rsidP="008A4EDC">
      <w:pPr>
        <w:spacing w:after="0" w:line="240" w:lineRule="auto"/>
      </w:pPr>
      <w:r>
        <w:separator/>
      </w:r>
    </w:p>
  </w:endnote>
  <w:endnote w:type="continuationSeparator" w:id="0">
    <w:p w14:paraId="562E6596" w14:textId="77777777" w:rsidR="002059B4" w:rsidRDefault="002059B4" w:rsidP="008A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AE3D6" w14:textId="77777777" w:rsidR="002059B4" w:rsidRDefault="002059B4" w:rsidP="008A4EDC">
      <w:pPr>
        <w:spacing w:after="0" w:line="240" w:lineRule="auto"/>
      </w:pPr>
      <w:r>
        <w:separator/>
      </w:r>
    </w:p>
  </w:footnote>
  <w:footnote w:type="continuationSeparator" w:id="0">
    <w:p w14:paraId="0EE21F1A" w14:textId="77777777" w:rsidR="002059B4" w:rsidRDefault="002059B4" w:rsidP="008A4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277"/>
    <w:multiLevelType w:val="hybridMultilevel"/>
    <w:tmpl w:val="A7BE92F4"/>
    <w:lvl w:ilvl="0" w:tplc="A430324A">
      <w:start w:val="1"/>
      <w:numFmt w:val="lowerRoman"/>
      <w:lvlText w:val="%1."/>
      <w:lvlJc w:val="left"/>
      <w:pPr>
        <w:ind w:left="1080" w:hanging="720"/>
      </w:pPr>
      <w:rPr>
        <w:rFonts w:hint="default"/>
        <w:sz w:val="2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52C1204"/>
    <w:multiLevelType w:val="hybridMultilevel"/>
    <w:tmpl w:val="62389C80"/>
    <w:lvl w:ilvl="0" w:tplc="1A0471A0">
      <w:start w:val="1"/>
      <w:numFmt w:val="lowerRoman"/>
      <w:lvlText w:val="%1."/>
      <w:lvlJc w:val="left"/>
      <w:pPr>
        <w:ind w:left="1080" w:hanging="720"/>
      </w:pPr>
      <w:rPr>
        <w:rFonts w:hint="default"/>
        <w:b/>
        <w:sz w:val="2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94A7196"/>
    <w:multiLevelType w:val="multilevel"/>
    <w:tmpl w:val="A6FA5C2E"/>
    <w:lvl w:ilvl="0">
      <w:start w:val="1"/>
      <w:numFmt w:val="decimal"/>
      <w:lvlText w:val="%1"/>
      <w:lvlJc w:val="left"/>
      <w:pPr>
        <w:ind w:left="450" w:hanging="450"/>
      </w:pPr>
      <w:rPr>
        <w:rFonts w:hint="default"/>
      </w:rPr>
    </w:lvl>
    <w:lvl w:ilvl="1">
      <w:start w:val="3"/>
      <w:numFmt w:val="decimal"/>
      <w:lvlText w:val="%1.%2"/>
      <w:lvlJc w:val="left"/>
      <w:pPr>
        <w:ind w:left="804" w:hanging="45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abstractNum w:abstractNumId="3" w15:restartNumberingAfterBreak="0">
    <w:nsid w:val="1E75242F"/>
    <w:multiLevelType w:val="multilevel"/>
    <w:tmpl w:val="AE56C7D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A4013F4"/>
    <w:multiLevelType w:val="hybridMultilevel"/>
    <w:tmpl w:val="3A74D80C"/>
    <w:lvl w:ilvl="0" w:tplc="8C4A74A4">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5" w15:restartNumberingAfterBreak="0">
    <w:nsid w:val="2B4D6080"/>
    <w:multiLevelType w:val="multilevel"/>
    <w:tmpl w:val="C54A3738"/>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4815AB9"/>
    <w:multiLevelType w:val="multilevel"/>
    <w:tmpl w:val="87264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F36022"/>
    <w:multiLevelType w:val="hybridMultilevel"/>
    <w:tmpl w:val="05E80A98"/>
    <w:lvl w:ilvl="0" w:tplc="8EBAD86A">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8" w15:restartNumberingAfterBreak="0">
    <w:nsid w:val="4E817894"/>
    <w:multiLevelType w:val="hybridMultilevel"/>
    <w:tmpl w:val="80641E2C"/>
    <w:lvl w:ilvl="0" w:tplc="14E61C64">
      <w:start w:val="1"/>
      <w:numFmt w:val="lowerLetter"/>
      <w:lvlText w:val="%1)"/>
      <w:lvlJc w:val="left"/>
      <w:pPr>
        <w:ind w:left="502" w:hanging="360"/>
      </w:pPr>
      <w:rPr>
        <w:rFonts w:hint="default"/>
        <w:b/>
        <w:sz w:val="20"/>
      </w:rPr>
    </w:lvl>
    <w:lvl w:ilvl="1" w:tplc="08160019" w:tentative="1">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abstractNum w:abstractNumId="9" w15:restartNumberingAfterBreak="0">
    <w:nsid w:val="52095D84"/>
    <w:multiLevelType w:val="hybridMultilevel"/>
    <w:tmpl w:val="04A8F8C0"/>
    <w:lvl w:ilvl="0" w:tplc="7C6C9D10">
      <w:start w:val="1"/>
      <w:numFmt w:val="lowerRoman"/>
      <w:lvlText w:val="%1."/>
      <w:lvlJc w:val="left"/>
      <w:pPr>
        <w:ind w:left="1428" w:hanging="720"/>
      </w:pPr>
      <w:rPr>
        <w:rFonts w:hint="default"/>
        <w:sz w:val="22"/>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0" w15:restartNumberingAfterBreak="0">
    <w:nsid w:val="605849FE"/>
    <w:multiLevelType w:val="hybridMultilevel"/>
    <w:tmpl w:val="483C977E"/>
    <w:lvl w:ilvl="0" w:tplc="6350858C">
      <w:start w:val="1"/>
      <w:numFmt w:val="decimal"/>
      <w:lvlText w:val="%1-"/>
      <w:lvlJc w:val="left"/>
      <w:pPr>
        <w:ind w:left="720" w:hanging="360"/>
      </w:pPr>
      <w:rPr>
        <w:rFonts w:hint="default"/>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74C168F3"/>
    <w:multiLevelType w:val="hybridMultilevel"/>
    <w:tmpl w:val="230857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38839938">
    <w:abstractNumId w:val="6"/>
  </w:num>
  <w:num w:numId="2" w16cid:durableId="1819414558">
    <w:abstractNumId w:val="10"/>
  </w:num>
  <w:num w:numId="3" w16cid:durableId="850417685">
    <w:abstractNumId w:val="4"/>
  </w:num>
  <w:num w:numId="4" w16cid:durableId="1742559591">
    <w:abstractNumId w:val="7"/>
  </w:num>
  <w:num w:numId="5" w16cid:durableId="1202790143">
    <w:abstractNumId w:val="3"/>
  </w:num>
  <w:num w:numId="6" w16cid:durableId="619385596">
    <w:abstractNumId w:val="2"/>
  </w:num>
  <w:num w:numId="7" w16cid:durableId="1845780350">
    <w:abstractNumId w:val="5"/>
  </w:num>
  <w:num w:numId="8" w16cid:durableId="336616971">
    <w:abstractNumId w:val="9"/>
  </w:num>
  <w:num w:numId="9" w16cid:durableId="1231234307">
    <w:abstractNumId w:val="0"/>
  </w:num>
  <w:num w:numId="10" w16cid:durableId="1341590416">
    <w:abstractNumId w:val="1"/>
  </w:num>
  <w:num w:numId="11" w16cid:durableId="1238973407">
    <w:abstractNumId w:val="8"/>
  </w:num>
  <w:num w:numId="12" w16cid:durableId="10301872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54"/>
    <w:rsid w:val="00003E63"/>
    <w:rsid w:val="00010859"/>
    <w:rsid w:val="0001566B"/>
    <w:rsid w:val="00021126"/>
    <w:rsid w:val="00046D28"/>
    <w:rsid w:val="00047EB7"/>
    <w:rsid w:val="00062673"/>
    <w:rsid w:val="00081A40"/>
    <w:rsid w:val="0008353C"/>
    <w:rsid w:val="00092B86"/>
    <w:rsid w:val="000A7BDC"/>
    <w:rsid w:val="000C257A"/>
    <w:rsid w:val="000C7225"/>
    <w:rsid w:val="001057F8"/>
    <w:rsid w:val="0011484B"/>
    <w:rsid w:val="0012257F"/>
    <w:rsid w:val="00127D5C"/>
    <w:rsid w:val="0013467F"/>
    <w:rsid w:val="00134EB7"/>
    <w:rsid w:val="001451A1"/>
    <w:rsid w:val="00172459"/>
    <w:rsid w:val="00184256"/>
    <w:rsid w:val="0018458B"/>
    <w:rsid w:val="001A51D9"/>
    <w:rsid w:val="001A593B"/>
    <w:rsid w:val="001A68D7"/>
    <w:rsid w:val="001B02A2"/>
    <w:rsid w:val="001D38B7"/>
    <w:rsid w:val="001D5179"/>
    <w:rsid w:val="001F0D2E"/>
    <w:rsid w:val="00200252"/>
    <w:rsid w:val="002059B4"/>
    <w:rsid w:val="0021740C"/>
    <w:rsid w:val="002246E2"/>
    <w:rsid w:val="002425F7"/>
    <w:rsid w:val="002518A4"/>
    <w:rsid w:val="002575F0"/>
    <w:rsid w:val="00270AB8"/>
    <w:rsid w:val="002754C2"/>
    <w:rsid w:val="00287FA5"/>
    <w:rsid w:val="002902D8"/>
    <w:rsid w:val="002A17E2"/>
    <w:rsid w:val="002A5D3F"/>
    <w:rsid w:val="002B6E70"/>
    <w:rsid w:val="002D0C0D"/>
    <w:rsid w:val="002D4D39"/>
    <w:rsid w:val="002E25C6"/>
    <w:rsid w:val="002E3B6B"/>
    <w:rsid w:val="002E73F7"/>
    <w:rsid w:val="00307C5B"/>
    <w:rsid w:val="00332C7A"/>
    <w:rsid w:val="00341C49"/>
    <w:rsid w:val="00342B8A"/>
    <w:rsid w:val="00343B6E"/>
    <w:rsid w:val="003500C0"/>
    <w:rsid w:val="00350FD0"/>
    <w:rsid w:val="00357E17"/>
    <w:rsid w:val="00382259"/>
    <w:rsid w:val="003B6010"/>
    <w:rsid w:val="003E2FB4"/>
    <w:rsid w:val="00407F3E"/>
    <w:rsid w:val="00412F63"/>
    <w:rsid w:val="004276A6"/>
    <w:rsid w:val="004365E0"/>
    <w:rsid w:val="0044232E"/>
    <w:rsid w:val="0048429D"/>
    <w:rsid w:val="004933AC"/>
    <w:rsid w:val="004A1B08"/>
    <w:rsid w:val="004B046D"/>
    <w:rsid w:val="004B7B67"/>
    <w:rsid w:val="004C1286"/>
    <w:rsid w:val="004D0A18"/>
    <w:rsid w:val="004D6A66"/>
    <w:rsid w:val="004F371F"/>
    <w:rsid w:val="0050642E"/>
    <w:rsid w:val="0051037C"/>
    <w:rsid w:val="0052059F"/>
    <w:rsid w:val="0053447E"/>
    <w:rsid w:val="0058360E"/>
    <w:rsid w:val="00593D24"/>
    <w:rsid w:val="0059560B"/>
    <w:rsid w:val="005A1741"/>
    <w:rsid w:val="005B7883"/>
    <w:rsid w:val="005C2171"/>
    <w:rsid w:val="005C4A49"/>
    <w:rsid w:val="005D1E82"/>
    <w:rsid w:val="005D6C03"/>
    <w:rsid w:val="005D7220"/>
    <w:rsid w:val="005E0DB2"/>
    <w:rsid w:val="005E60A3"/>
    <w:rsid w:val="00612131"/>
    <w:rsid w:val="0062375B"/>
    <w:rsid w:val="006256E8"/>
    <w:rsid w:val="00645905"/>
    <w:rsid w:val="00651254"/>
    <w:rsid w:val="00655F12"/>
    <w:rsid w:val="00661F5F"/>
    <w:rsid w:val="00663423"/>
    <w:rsid w:val="00676C7E"/>
    <w:rsid w:val="00695A75"/>
    <w:rsid w:val="006A4295"/>
    <w:rsid w:val="006B0D45"/>
    <w:rsid w:val="006B4D75"/>
    <w:rsid w:val="006B52BA"/>
    <w:rsid w:val="006C611E"/>
    <w:rsid w:val="006D054F"/>
    <w:rsid w:val="006D291B"/>
    <w:rsid w:val="006F1877"/>
    <w:rsid w:val="00701949"/>
    <w:rsid w:val="0070759E"/>
    <w:rsid w:val="0071629D"/>
    <w:rsid w:val="00777A7D"/>
    <w:rsid w:val="00786EFE"/>
    <w:rsid w:val="007911C9"/>
    <w:rsid w:val="007A3459"/>
    <w:rsid w:val="007A4654"/>
    <w:rsid w:val="007A7E11"/>
    <w:rsid w:val="007B0D67"/>
    <w:rsid w:val="007B4B6B"/>
    <w:rsid w:val="007D73E8"/>
    <w:rsid w:val="007F02FF"/>
    <w:rsid w:val="008046D3"/>
    <w:rsid w:val="00805A3C"/>
    <w:rsid w:val="00823697"/>
    <w:rsid w:val="00824FD2"/>
    <w:rsid w:val="008530D9"/>
    <w:rsid w:val="00855173"/>
    <w:rsid w:val="00862D82"/>
    <w:rsid w:val="00867CF6"/>
    <w:rsid w:val="00881D78"/>
    <w:rsid w:val="00883E81"/>
    <w:rsid w:val="008A4EDC"/>
    <w:rsid w:val="008B7D90"/>
    <w:rsid w:val="008C3C3E"/>
    <w:rsid w:val="008C7637"/>
    <w:rsid w:val="008E3DB3"/>
    <w:rsid w:val="008E47E6"/>
    <w:rsid w:val="008F3BE3"/>
    <w:rsid w:val="008F5F6D"/>
    <w:rsid w:val="00900738"/>
    <w:rsid w:val="0093119B"/>
    <w:rsid w:val="009323F4"/>
    <w:rsid w:val="009435CD"/>
    <w:rsid w:val="00972F2C"/>
    <w:rsid w:val="00977394"/>
    <w:rsid w:val="009933D6"/>
    <w:rsid w:val="0099395E"/>
    <w:rsid w:val="009A0CBB"/>
    <w:rsid w:val="009A6481"/>
    <w:rsid w:val="009A76A6"/>
    <w:rsid w:val="009D0108"/>
    <w:rsid w:val="00A059F6"/>
    <w:rsid w:val="00A15017"/>
    <w:rsid w:val="00A47D27"/>
    <w:rsid w:val="00A56598"/>
    <w:rsid w:val="00A668DF"/>
    <w:rsid w:val="00A82BAD"/>
    <w:rsid w:val="00A8393D"/>
    <w:rsid w:val="00A86D14"/>
    <w:rsid w:val="00A86F03"/>
    <w:rsid w:val="00A90AC5"/>
    <w:rsid w:val="00A94FBB"/>
    <w:rsid w:val="00AA4D82"/>
    <w:rsid w:val="00AB5B71"/>
    <w:rsid w:val="00AD6CC6"/>
    <w:rsid w:val="00AE2F11"/>
    <w:rsid w:val="00AF565E"/>
    <w:rsid w:val="00B205DB"/>
    <w:rsid w:val="00B3485F"/>
    <w:rsid w:val="00B36483"/>
    <w:rsid w:val="00B61905"/>
    <w:rsid w:val="00B63153"/>
    <w:rsid w:val="00B80D8F"/>
    <w:rsid w:val="00B83F01"/>
    <w:rsid w:val="00BB7B66"/>
    <w:rsid w:val="00BE5289"/>
    <w:rsid w:val="00BF15B2"/>
    <w:rsid w:val="00BF6A98"/>
    <w:rsid w:val="00C03824"/>
    <w:rsid w:val="00C17516"/>
    <w:rsid w:val="00C755F9"/>
    <w:rsid w:val="00C8317E"/>
    <w:rsid w:val="00C841DB"/>
    <w:rsid w:val="00C84F4F"/>
    <w:rsid w:val="00C85FE3"/>
    <w:rsid w:val="00C929C3"/>
    <w:rsid w:val="00C958CF"/>
    <w:rsid w:val="00CB3CA3"/>
    <w:rsid w:val="00CC6D75"/>
    <w:rsid w:val="00CE7CB1"/>
    <w:rsid w:val="00CF1615"/>
    <w:rsid w:val="00CF7944"/>
    <w:rsid w:val="00D10B10"/>
    <w:rsid w:val="00D15A6B"/>
    <w:rsid w:val="00D176E3"/>
    <w:rsid w:val="00D36547"/>
    <w:rsid w:val="00D51B27"/>
    <w:rsid w:val="00D52EB8"/>
    <w:rsid w:val="00D76E2E"/>
    <w:rsid w:val="00D86FDE"/>
    <w:rsid w:val="00DA1964"/>
    <w:rsid w:val="00DB50A6"/>
    <w:rsid w:val="00DC0FBC"/>
    <w:rsid w:val="00DF138B"/>
    <w:rsid w:val="00DF4998"/>
    <w:rsid w:val="00E22D9D"/>
    <w:rsid w:val="00E23F5A"/>
    <w:rsid w:val="00E30A3D"/>
    <w:rsid w:val="00E31928"/>
    <w:rsid w:val="00E34E18"/>
    <w:rsid w:val="00E47058"/>
    <w:rsid w:val="00E97672"/>
    <w:rsid w:val="00EB2CCC"/>
    <w:rsid w:val="00ED6FBB"/>
    <w:rsid w:val="00EF195E"/>
    <w:rsid w:val="00EF6CED"/>
    <w:rsid w:val="00F02F5C"/>
    <w:rsid w:val="00F214C6"/>
    <w:rsid w:val="00F23070"/>
    <w:rsid w:val="00F31CAE"/>
    <w:rsid w:val="00F37BF1"/>
    <w:rsid w:val="00F4561D"/>
    <w:rsid w:val="00F52DFA"/>
    <w:rsid w:val="00F72D2C"/>
    <w:rsid w:val="00F87619"/>
    <w:rsid w:val="00F9468A"/>
    <w:rsid w:val="00F97C96"/>
    <w:rsid w:val="00FA1FA4"/>
    <w:rsid w:val="00FB37F0"/>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2047F8"/>
  <w15:chartTrackingRefBased/>
  <w15:docId w15:val="{1BA254EC-3E30-45A8-9545-54A384EEF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51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651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65125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65125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65125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6512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6512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6512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651254"/>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51254"/>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651254"/>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651254"/>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651254"/>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651254"/>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651254"/>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651254"/>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651254"/>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651254"/>
    <w:rPr>
      <w:rFonts w:eastAsiaTheme="majorEastAsia" w:cstheme="majorBidi"/>
      <w:color w:val="272727" w:themeColor="text1" w:themeTint="D8"/>
    </w:rPr>
  </w:style>
  <w:style w:type="paragraph" w:styleId="Ttulo">
    <w:name w:val="Title"/>
    <w:basedOn w:val="Normal"/>
    <w:next w:val="Normal"/>
    <w:link w:val="TtuloCarter"/>
    <w:uiPriority w:val="10"/>
    <w:qFormat/>
    <w:rsid w:val="00651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512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651254"/>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651254"/>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651254"/>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651254"/>
    <w:rPr>
      <w:i/>
      <w:iCs/>
      <w:color w:val="404040" w:themeColor="text1" w:themeTint="BF"/>
    </w:rPr>
  </w:style>
  <w:style w:type="paragraph" w:styleId="PargrafodaLista">
    <w:name w:val="List Paragraph"/>
    <w:basedOn w:val="Normal"/>
    <w:uiPriority w:val="34"/>
    <w:qFormat/>
    <w:rsid w:val="00651254"/>
    <w:pPr>
      <w:ind w:left="720"/>
      <w:contextualSpacing/>
    </w:pPr>
  </w:style>
  <w:style w:type="character" w:styleId="nfaseIntensa">
    <w:name w:val="Intense Emphasis"/>
    <w:basedOn w:val="Tipodeletrapredefinidodopargrafo"/>
    <w:uiPriority w:val="21"/>
    <w:qFormat/>
    <w:rsid w:val="00651254"/>
    <w:rPr>
      <w:i/>
      <w:iCs/>
      <w:color w:val="0F4761" w:themeColor="accent1" w:themeShade="BF"/>
    </w:rPr>
  </w:style>
  <w:style w:type="paragraph" w:styleId="CitaoIntensa">
    <w:name w:val="Intense Quote"/>
    <w:basedOn w:val="Normal"/>
    <w:next w:val="Normal"/>
    <w:link w:val="CitaoIntensaCarter"/>
    <w:uiPriority w:val="30"/>
    <w:qFormat/>
    <w:rsid w:val="00651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651254"/>
    <w:rPr>
      <w:i/>
      <w:iCs/>
      <w:color w:val="0F4761" w:themeColor="accent1" w:themeShade="BF"/>
    </w:rPr>
  </w:style>
  <w:style w:type="character" w:styleId="RefernciaIntensa">
    <w:name w:val="Intense Reference"/>
    <w:basedOn w:val="Tipodeletrapredefinidodopargrafo"/>
    <w:uiPriority w:val="32"/>
    <w:qFormat/>
    <w:rsid w:val="00651254"/>
    <w:rPr>
      <w:b/>
      <w:bCs/>
      <w:smallCaps/>
      <w:color w:val="0F4761" w:themeColor="accent1" w:themeShade="BF"/>
      <w:spacing w:val="5"/>
    </w:rPr>
  </w:style>
  <w:style w:type="paragraph" w:styleId="NormalWeb">
    <w:name w:val="Normal (Web)"/>
    <w:basedOn w:val="Normal"/>
    <w:uiPriority w:val="99"/>
    <w:unhideWhenUsed/>
    <w:rsid w:val="009A0CBB"/>
    <w:pPr>
      <w:spacing w:before="100" w:beforeAutospacing="1" w:after="100" w:afterAutospacing="1" w:line="240" w:lineRule="auto"/>
    </w:pPr>
    <w:rPr>
      <w:rFonts w:ascii="Times New Roman" w:eastAsia="Times New Roman" w:hAnsi="Times New Roman" w:cs="Times New Roman"/>
      <w:kern w:val="0"/>
      <w:sz w:val="24"/>
      <w:szCs w:val="24"/>
      <w:lang w:eastAsia="pt-PT" w:bidi="ar-SA"/>
      <w14:ligatures w14:val="none"/>
    </w:rPr>
  </w:style>
  <w:style w:type="character" w:styleId="Forte">
    <w:name w:val="Strong"/>
    <w:basedOn w:val="Tipodeletrapredefinidodopargrafo"/>
    <w:uiPriority w:val="22"/>
    <w:qFormat/>
    <w:rsid w:val="007A3459"/>
    <w:rPr>
      <w:b/>
      <w:bCs/>
    </w:rPr>
  </w:style>
  <w:style w:type="character" w:styleId="Hiperligao">
    <w:name w:val="Hyperlink"/>
    <w:basedOn w:val="Tipodeletrapredefinidodopargrafo"/>
    <w:uiPriority w:val="99"/>
    <w:unhideWhenUsed/>
    <w:rsid w:val="00D51B27"/>
    <w:rPr>
      <w:color w:val="467886" w:themeColor="hyperlink"/>
      <w:u w:val="single"/>
    </w:rPr>
  </w:style>
  <w:style w:type="character" w:styleId="MenoNoResolvida">
    <w:name w:val="Unresolved Mention"/>
    <w:basedOn w:val="Tipodeletrapredefinidodopargrafo"/>
    <w:uiPriority w:val="99"/>
    <w:semiHidden/>
    <w:unhideWhenUsed/>
    <w:rsid w:val="00D51B27"/>
    <w:rPr>
      <w:color w:val="605E5C"/>
      <w:shd w:val="clear" w:color="auto" w:fill="E1DFDD"/>
    </w:rPr>
  </w:style>
  <w:style w:type="character" w:styleId="TextodoMarcadordePosio">
    <w:name w:val="Placeholder Text"/>
    <w:basedOn w:val="Tipodeletrapredefinidodopargrafo"/>
    <w:uiPriority w:val="99"/>
    <w:semiHidden/>
    <w:rsid w:val="002D0C0D"/>
    <w:rPr>
      <w:color w:val="666666"/>
    </w:rPr>
  </w:style>
  <w:style w:type="paragraph" w:styleId="SemEspaamento">
    <w:name w:val="No Spacing"/>
    <w:uiPriority w:val="1"/>
    <w:qFormat/>
    <w:rsid w:val="008F3BE3"/>
    <w:pPr>
      <w:spacing w:after="0" w:line="240" w:lineRule="auto"/>
    </w:pPr>
  </w:style>
  <w:style w:type="character" w:customStyle="1" w:styleId="cf01">
    <w:name w:val="cf01"/>
    <w:basedOn w:val="Tipodeletrapredefinidodopargrafo"/>
    <w:rsid w:val="00AB5B71"/>
    <w:rPr>
      <w:rFonts w:ascii="Segoe UI" w:hAnsi="Segoe UI" w:cs="Segoe UI" w:hint="default"/>
      <w:sz w:val="18"/>
      <w:szCs w:val="18"/>
    </w:rPr>
  </w:style>
  <w:style w:type="paragraph" w:customStyle="1" w:styleId="pf0">
    <w:name w:val="pf0"/>
    <w:basedOn w:val="Normal"/>
    <w:rsid w:val="00AB5B71"/>
    <w:pPr>
      <w:spacing w:before="100" w:beforeAutospacing="1" w:after="100" w:afterAutospacing="1" w:line="240" w:lineRule="auto"/>
    </w:pPr>
    <w:rPr>
      <w:rFonts w:ascii="Times New Roman" w:eastAsia="Times New Roman" w:hAnsi="Times New Roman" w:cs="Times New Roman"/>
      <w:kern w:val="0"/>
      <w:sz w:val="24"/>
      <w:szCs w:val="24"/>
      <w:lang w:eastAsia="pt-PT" w:bidi="ar-SA"/>
      <w14:ligatures w14:val="none"/>
    </w:rPr>
  </w:style>
  <w:style w:type="character" w:customStyle="1" w:styleId="cf11">
    <w:name w:val="cf11"/>
    <w:basedOn w:val="Tipodeletrapredefinidodopargrafo"/>
    <w:rsid w:val="00AB5B71"/>
    <w:rPr>
      <w:rFonts w:ascii="Segoe UI" w:hAnsi="Segoe UI" w:cs="Segoe UI" w:hint="default"/>
      <w:b/>
      <w:bCs/>
      <w:sz w:val="18"/>
      <w:szCs w:val="18"/>
    </w:rPr>
  </w:style>
  <w:style w:type="character" w:styleId="Refdecomentrio">
    <w:name w:val="annotation reference"/>
    <w:basedOn w:val="Tipodeletrapredefinidodopargrafo"/>
    <w:uiPriority w:val="99"/>
    <w:semiHidden/>
    <w:unhideWhenUsed/>
    <w:rsid w:val="00E97672"/>
    <w:rPr>
      <w:sz w:val="16"/>
      <w:szCs w:val="16"/>
    </w:rPr>
  </w:style>
  <w:style w:type="paragraph" w:styleId="Textodecomentrio">
    <w:name w:val="annotation text"/>
    <w:basedOn w:val="Normal"/>
    <w:link w:val="TextodecomentrioCarter"/>
    <w:uiPriority w:val="99"/>
    <w:semiHidden/>
    <w:unhideWhenUsed/>
    <w:rsid w:val="00E97672"/>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E97672"/>
    <w:rPr>
      <w:sz w:val="20"/>
      <w:szCs w:val="20"/>
    </w:rPr>
  </w:style>
  <w:style w:type="paragraph" w:styleId="Assuntodecomentrio">
    <w:name w:val="annotation subject"/>
    <w:basedOn w:val="Textodecomentrio"/>
    <w:next w:val="Textodecomentrio"/>
    <w:link w:val="AssuntodecomentrioCarter"/>
    <w:uiPriority w:val="99"/>
    <w:semiHidden/>
    <w:unhideWhenUsed/>
    <w:rsid w:val="00E97672"/>
    <w:rPr>
      <w:b/>
      <w:bCs/>
    </w:rPr>
  </w:style>
  <w:style w:type="character" w:customStyle="1" w:styleId="AssuntodecomentrioCarter">
    <w:name w:val="Assunto de comentário Caráter"/>
    <w:basedOn w:val="TextodecomentrioCarter"/>
    <w:link w:val="Assuntodecomentrio"/>
    <w:uiPriority w:val="99"/>
    <w:semiHidden/>
    <w:rsid w:val="00E97672"/>
    <w:rPr>
      <w:b/>
      <w:bCs/>
      <w:sz w:val="20"/>
      <w:szCs w:val="20"/>
    </w:rPr>
  </w:style>
  <w:style w:type="paragraph" w:styleId="Textodebalo">
    <w:name w:val="Balloon Text"/>
    <w:basedOn w:val="Normal"/>
    <w:link w:val="TextodebaloCarter"/>
    <w:uiPriority w:val="99"/>
    <w:semiHidden/>
    <w:unhideWhenUsed/>
    <w:rsid w:val="00E97672"/>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E97672"/>
    <w:rPr>
      <w:rFonts w:ascii="Segoe UI" w:hAnsi="Segoe UI" w:cs="Segoe UI"/>
      <w:sz w:val="18"/>
      <w:szCs w:val="18"/>
    </w:rPr>
  </w:style>
  <w:style w:type="paragraph" w:styleId="Reviso">
    <w:name w:val="Revision"/>
    <w:hidden/>
    <w:uiPriority w:val="99"/>
    <w:semiHidden/>
    <w:rsid w:val="000A7BDC"/>
    <w:pPr>
      <w:spacing w:after="0" w:line="240" w:lineRule="auto"/>
    </w:pPr>
  </w:style>
  <w:style w:type="paragraph" w:styleId="Cabealho">
    <w:name w:val="header"/>
    <w:basedOn w:val="Normal"/>
    <w:link w:val="CabealhoCarter"/>
    <w:uiPriority w:val="99"/>
    <w:unhideWhenUsed/>
    <w:rsid w:val="008A4ED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A4EDC"/>
  </w:style>
  <w:style w:type="paragraph" w:styleId="Rodap">
    <w:name w:val="footer"/>
    <w:basedOn w:val="Normal"/>
    <w:link w:val="RodapCarter"/>
    <w:uiPriority w:val="99"/>
    <w:unhideWhenUsed/>
    <w:rsid w:val="008A4ED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A4EDC"/>
  </w:style>
  <w:style w:type="character" w:customStyle="1" w:styleId="selectable-text">
    <w:name w:val="selectable-text"/>
    <w:basedOn w:val="Tipodeletrapredefinidodopargrafo"/>
    <w:rsid w:val="00C84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5589">
      <w:bodyDiv w:val="1"/>
      <w:marLeft w:val="0"/>
      <w:marRight w:val="0"/>
      <w:marTop w:val="0"/>
      <w:marBottom w:val="0"/>
      <w:divBdr>
        <w:top w:val="none" w:sz="0" w:space="0" w:color="auto"/>
        <w:left w:val="none" w:sz="0" w:space="0" w:color="auto"/>
        <w:bottom w:val="none" w:sz="0" w:space="0" w:color="auto"/>
        <w:right w:val="none" w:sz="0" w:space="0" w:color="auto"/>
      </w:divBdr>
    </w:div>
    <w:div w:id="41249732">
      <w:bodyDiv w:val="1"/>
      <w:marLeft w:val="0"/>
      <w:marRight w:val="0"/>
      <w:marTop w:val="0"/>
      <w:marBottom w:val="0"/>
      <w:divBdr>
        <w:top w:val="none" w:sz="0" w:space="0" w:color="auto"/>
        <w:left w:val="none" w:sz="0" w:space="0" w:color="auto"/>
        <w:bottom w:val="none" w:sz="0" w:space="0" w:color="auto"/>
        <w:right w:val="none" w:sz="0" w:space="0" w:color="auto"/>
      </w:divBdr>
    </w:div>
    <w:div w:id="45764179">
      <w:bodyDiv w:val="1"/>
      <w:marLeft w:val="0"/>
      <w:marRight w:val="0"/>
      <w:marTop w:val="0"/>
      <w:marBottom w:val="0"/>
      <w:divBdr>
        <w:top w:val="none" w:sz="0" w:space="0" w:color="auto"/>
        <w:left w:val="none" w:sz="0" w:space="0" w:color="auto"/>
        <w:bottom w:val="none" w:sz="0" w:space="0" w:color="auto"/>
        <w:right w:val="none" w:sz="0" w:space="0" w:color="auto"/>
      </w:divBdr>
    </w:div>
    <w:div w:id="64963062">
      <w:bodyDiv w:val="1"/>
      <w:marLeft w:val="0"/>
      <w:marRight w:val="0"/>
      <w:marTop w:val="0"/>
      <w:marBottom w:val="0"/>
      <w:divBdr>
        <w:top w:val="none" w:sz="0" w:space="0" w:color="auto"/>
        <w:left w:val="none" w:sz="0" w:space="0" w:color="auto"/>
        <w:bottom w:val="none" w:sz="0" w:space="0" w:color="auto"/>
        <w:right w:val="none" w:sz="0" w:space="0" w:color="auto"/>
      </w:divBdr>
      <w:divsChild>
        <w:div w:id="1245796790">
          <w:marLeft w:val="0"/>
          <w:marRight w:val="0"/>
          <w:marTop w:val="0"/>
          <w:marBottom w:val="0"/>
          <w:divBdr>
            <w:top w:val="single" w:sz="2" w:space="0" w:color="E3E3E3"/>
            <w:left w:val="single" w:sz="2" w:space="0" w:color="E3E3E3"/>
            <w:bottom w:val="single" w:sz="2" w:space="0" w:color="E3E3E3"/>
            <w:right w:val="single" w:sz="2" w:space="0" w:color="E3E3E3"/>
          </w:divBdr>
          <w:divsChild>
            <w:div w:id="1360007378">
              <w:marLeft w:val="0"/>
              <w:marRight w:val="0"/>
              <w:marTop w:val="0"/>
              <w:marBottom w:val="0"/>
              <w:divBdr>
                <w:top w:val="single" w:sz="2" w:space="0" w:color="E3E3E3"/>
                <w:left w:val="single" w:sz="2" w:space="0" w:color="E3E3E3"/>
                <w:bottom w:val="single" w:sz="2" w:space="0" w:color="E3E3E3"/>
                <w:right w:val="single" w:sz="2" w:space="0" w:color="E3E3E3"/>
              </w:divBdr>
              <w:divsChild>
                <w:div w:id="1141390289">
                  <w:marLeft w:val="0"/>
                  <w:marRight w:val="0"/>
                  <w:marTop w:val="0"/>
                  <w:marBottom w:val="0"/>
                  <w:divBdr>
                    <w:top w:val="single" w:sz="2" w:space="0" w:color="E3E3E3"/>
                    <w:left w:val="single" w:sz="2" w:space="0" w:color="E3E3E3"/>
                    <w:bottom w:val="single" w:sz="2" w:space="0" w:color="E3E3E3"/>
                    <w:right w:val="single" w:sz="2" w:space="0" w:color="E3E3E3"/>
                  </w:divBdr>
                  <w:divsChild>
                    <w:div w:id="608585037">
                      <w:marLeft w:val="0"/>
                      <w:marRight w:val="0"/>
                      <w:marTop w:val="0"/>
                      <w:marBottom w:val="0"/>
                      <w:divBdr>
                        <w:top w:val="single" w:sz="2" w:space="0" w:color="E3E3E3"/>
                        <w:left w:val="single" w:sz="2" w:space="0" w:color="E3E3E3"/>
                        <w:bottom w:val="single" w:sz="2" w:space="0" w:color="E3E3E3"/>
                        <w:right w:val="single" w:sz="2" w:space="0" w:color="E3E3E3"/>
                      </w:divBdr>
                      <w:divsChild>
                        <w:div w:id="1111827026">
                          <w:marLeft w:val="0"/>
                          <w:marRight w:val="0"/>
                          <w:marTop w:val="0"/>
                          <w:marBottom w:val="0"/>
                          <w:divBdr>
                            <w:top w:val="single" w:sz="2" w:space="0" w:color="E3E3E3"/>
                            <w:left w:val="single" w:sz="2" w:space="0" w:color="E3E3E3"/>
                            <w:bottom w:val="single" w:sz="2" w:space="0" w:color="E3E3E3"/>
                            <w:right w:val="single" w:sz="2" w:space="0" w:color="E3E3E3"/>
                          </w:divBdr>
                          <w:divsChild>
                            <w:div w:id="20804701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01497949">
                                  <w:marLeft w:val="0"/>
                                  <w:marRight w:val="0"/>
                                  <w:marTop w:val="0"/>
                                  <w:marBottom w:val="0"/>
                                  <w:divBdr>
                                    <w:top w:val="single" w:sz="2" w:space="0" w:color="E3E3E3"/>
                                    <w:left w:val="single" w:sz="2" w:space="0" w:color="E3E3E3"/>
                                    <w:bottom w:val="single" w:sz="2" w:space="0" w:color="E3E3E3"/>
                                    <w:right w:val="single" w:sz="2" w:space="0" w:color="E3E3E3"/>
                                  </w:divBdr>
                                  <w:divsChild>
                                    <w:div w:id="387649086">
                                      <w:marLeft w:val="0"/>
                                      <w:marRight w:val="0"/>
                                      <w:marTop w:val="0"/>
                                      <w:marBottom w:val="0"/>
                                      <w:divBdr>
                                        <w:top w:val="single" w:sz="2" w:space="0" w:color="E3E3E3"/>
                                        <w:left w:val="single" w:sz="2" w:space="0" w:color="E3E3E3"/>
                                        <w:bottom w:val="single" w:sz="2" w:space="0" w:color="E3E3E3"/>
                                        <w:right w:val="single" w:sz="2" w:space="0" w:color="E3E3E3"/>
                                      </w:divBdr>
                                      <w:divsChild>
                                        <w:div w:id="459766957">
                                          <w:marLeft w:val="0"/>
                                          <w:marRight w:val="0"/>
                                          <w:marTop w:val="0"/>
                                          <w:marBottom w:val="0"/>
                                          <w:divBdr>
                                            <w:top w:val="single" w:sz="2" w:space="0" w:color="E3E3E3"/>
                                            <w:left w:val="single" w:sz="2" w:space="0" w:color="E3E3E3"/>
                                            <w:bottom w:val="single" w:sz="2" w:space="0" w:color="E3E3E3"/>
                                            <w:right w:val="single" w:sz="2" w:space="0" w:color="E3E3E3"/>
                                          </w:divBdr>
                                          <w:divsChild>
                                            <w:div w:id="1741636326">
                                              <w:marLeft w:val="0"/>
                                              <w:marRight w:val="0"/>
                                              <w:marTop w:val="0"/>
                                              <w:marBottom w:val="0"/>
                                              <w:divBdr>
                                                <w:top w:val="single" w:sz="2" w:space="0" w:color="E3E3E3"/>
                                                <w:left w:val="single" w:sz="2" w:space="0" w:color="E3E3E3"/>
                                                <w:bottom w:val="single" w:sz="2" w:space="0" w:color="E3E3E3"/>
                                                <w:right w:val="single" w:sz="2" w:space="0" w:color="E3E3E3"/>
                                              </w:divBdr>
                                              <w:divsChild>
                                                <w:div w:id="52588748">
                                                  <w:marLeft w:val="0"/>
                                                  <w:marRight w:val="0"/>
                                                  <w:marTop w:val="0"/>
                                                  <w:marBottom w:val="0"/>
                                                  <w:divBdr>
                                                    <w:top w:val="single" w:sz="2" w:space="0" w:color="E3E3E3"/>
                                                    <w:left w:val="single" w:sz="2" w:space="0" w:color="E3E3E3"/>
                                                    <w:bottom w:val="single" w:sz="2" w:space="0" w:color="E3E3E3"/>
                                                    <w:right w:val="single" w:sz="2" w:space="0" w:color="E3E3E3"/>
                                                  </w:divBdr>
                                                  <w:divsChild>
                                                    <w:div w:id="1978022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6558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524901">
      <w:bodyDiv w:val="1"/>
      <w:marLeft w:val="0"/>
      <w:marRight w:val="0"/>
      <w:marTop w:val="0"/>
      <w:marBottom w:val="0"/>
      <w:divBdr>
        <w:top w:val="none" w:sz="0" w:space="0" w:color="auto"/>
        <w:left w:val="none" w:sz="0" w:space="0" w:color="auto"/>
        <w:bottom w:val="none" w:sz="0" w:space="0" w:color="auto"/>
        <w:right w:val="none" w:sz="0" w:space="0" w:color="auto"/>
      </w:divBdr>
    </w:div>
    <w:div w:id="219708613">
      <w:bodyDiv w:val="1"/>
      <w:marLeft w:val="0"/>
      <w:marRight w:val="0"/>
      <w:marTop w:val="0"/>
      <w:marBottom w:val="0"/>
      <w:divBdr>
        <w:top w:val="none" w:sz="0" w:space="0" w:color="auto"/>
        <w:left w:val="none" w:sz="0" w:space="0" w:color="auto"/>
        <w:bottom w:val="none" w:sz="0" w:space="0" w:color="auto"/>
        <w:right w:val="none" w:sz="0" w:space="0" w:color="auto"/>
      </w:divBdr>
    </w:div>
    <w:div w:id="366957515">
      <w:bodyDiv w:val="1"/>
      <w:marLeft w:val="0"/>
      <w:marRight w:val="0"/>
      <w:marTop w:val="0"/>
      <w:marBottom w:val="0"/>
      <w:divBdr>
        <w:top w:val="none" w:sz="0" w:space="0" w:color="auto"/>
        <w:left w:val="none" w:sz="0" w:space="0" w:color="auto"/>
        <w:bottom w:val="none" w:sz="0" w:space="0" w:color="auto"/>
        <w:right w:val="none" w:sz="0" w:space="0" w:color="auto"/>
      </w:divBdr>
    </w:div>
    <w:div w:id="447503820">
      <w:bodyDiv w:val="1"/>
      <w:marLeft w:val="0"/>
      <w:marRight w:val="0"/>
      <w:marTop w:val="0"/>
      <w:marBottom w:val="0"/>
      <w:divBdr>
        <w:top w:val="none" w:sz="0" w:space="0" w:color="auto"/>
        <w:left w:val="none" w:sz="0" w:space="0" w:color="auto"/>
        <w:bottom w:val="none" w:sz="0" w:space="0" w:color="auto"/>
        <w:right w:val="none" w:sz="0" w:space="0" w:color="auto"/>
      </w:divBdr>
    </w:div>
    <w:div w:id="577984264">
      <w:bodyDiv w:val="1"/>
      <w:marLeft w:val="0"/>
      <w:marRight w:val="0"/>
      <w:marTop w:val="0"/>
      <w:marBottom w:val="0"/>
      <w:divBdr>
        <w:top w:val="none" w:sz="0" w:space="0" w:color="auto"/>
        <w:left w:val="none" w:sz="0" w:space="0" w:color="auto"/>
        <w:bottom w:val="none" w:sz="0" w:space="0" w:color="auto"/>
        <w:right w:val="none" w:sz="0" w:space="0" w:color="auto"/>
      </w:divBdr>
    </w:div>
    <w:div w:id="597982527">
      <w:bodyDiv w:val="1"/>
      <w:marLeft w:val="0"/>
      <w:marRight w:val="0"/>
      <w:marTop w:val="0"/>
      <w:marBottom w:val="0"/>
      <w:divBdr>
        <w:top w:val="none" w:sz="0" w:space="0" w:color="auto"/>
        <w:left w:val="none" w:sz="0" w:space="0" w:color="auto"/>
        <w:bottom w:val="none" w:sz="0" w:space="0" w:color="auto"/>
        <w:right w:val="none" w:sz="0" w:space="0" w:color="auto"/>
      </w:divBdr>
    </w:div>
    <w:div w:id="621693412">
      <w:bodyDiv w:val="1"/>
      <w:marLeft w:val="0"/>
      <w:marRight w:val="0"/>
      <w:marTop w:val="0"/>
      <w:marBottom w:val="0"/>
      <w:divBdr>
        <w:top w:val="none" w:sz="0" w:space="0" w:color="auto"/>
        <w:left w:val="none" w:sz="0" w:space="0" w:color="auto"/>
        <w:bottom w:val="none" w:sz="0" w:space="0" w:color="auto"/>
        <w:right w:val="none" w:sz="0" w:space="0" w:color="auto"/>
      </w:divBdr>
    </w:div>
    <w:div w:id="634338978">
      <w:bodyDiv w:val="1"/>
      <w:marLeft w:val="0"/>
      <w:marRight w:val="0"/>
      <w:marTop w:val="0"/>
      <w:marBottom w:val="0"/>
      <w:divBdr>
        <w:top w:val="none" w:sz="0" w:space="0" w:color="auto"/>
        <w:left w:val="none" w:sz="0" w:space="0" w:color="auto"/>
        <w:bottom w:val="none" w:sz="0" w:space="0" w:color="auto"/>
        <w:right w:val="none" w:sz="0" w:space="0" w:color="auto"/>
      </w:divBdr>
    </w:div>
    <w:div w:id="645672902">
      <w:bodyDiv w:val="1"/>
      <w:marLeft w:val="0"/>
      <w:marRight w:val="0"/>
      <w:marTop w:val="0"/>
      <w:marBottom w:val="0"/>
      <w:divBdr>
        <w:top w:val="none" w:sz="0" w:space="0" w:color="auto"/>
        <w:left w:val="none" w:sz="0" w:space="0" w:color="auto"/>
        <w:bottom w:val="none" w:sz="0" w:space="0" w:color="auto"/>
        <w:right w:val="none" w:sz="0" w:space="0" w:color="auto"/>
      </w:divBdr>
    </w:div>
    <w:div w:id="675379504">
      <w:bodyDiv w:val="1"/>
      <w:marLeft w:val="0"/>
      <w:marRight w:val="0"/>
      <w:marTop w:val="0"/>
      <w:marBottom w:val="0"/>
      <w:divBdr>
        <w:top w:val="none" w:sz="0" w:space="0" w:color="auto"/>
        <w:left w:val="none" w:sz="0" w:space="0" w:color="auto"/>
        <w:bottom w:val="none" w:sz="0" w:space="0" w:color="auto"/>
        <w:right w:val="none" w:sz="0" w:space="0" w:color="auto"/>
      </w:divBdr>
    </w:div>
    <w:div w:id="972755681">
      <w:bodyDiv w:val="1"/>
      <w:marLeft w:val="0"/>
      <w:marRight w:val="0"/>
      <w:marTop w:val="0"/>
      <w:marBottom w:val="0"/>
      <w:divBdr>
        <w:top w:val="none" w:sz="0" w:space="0" w:color="auto"/>
        <w:left w:val="none" w:sz="0" w:space="0" w:color="auto"/>
        <w:bottom w:val="none" w:sz="0" w:space="0" w:color="auto"/>
        <w:right w:val="none" w:sz="0" w:space="0" w:color="auto"/>
      </w:divBdr>
    </w:div>
    <w:div w:id="1058092570">
      <w:bodyDiv w:val="1"/>
      <w:marLeft w:val="0"/>
      <w:marRight w:val="0"/>
      <w:marTop w:val="0"/>
      <w:marBottom w:val="0"/>
      <w:divBdr>
        <w:top w:val="none" w:sz="0" w:space="0" w:color="auto"/>
        <w:left w:val="none" w:sz="0" w:space="0" w:color="auto"/>
        <w:bottom w:val="none" w:sz="0" w:space="0" w:color="auto"/>
        <w:right w:val="none" w:sz="0" w:space="0" w:color="auto"/>
      </w:divBdr>
    </w:div>
    <w:div w:id="1218318658">
      <w:bodyDiv w:val="1"/>
      <w:marLeft w:val="0"/>
      <w:marRight w:val="0"/>
      <w:marTop w:val="0"/>
      <w:marBottom w:val="0"/>
      <w:divBdr>
        <w:top w:val="none" w:sz="0" w:space="0" w:color="auto"/>
        <w:left w:val="none" w:sz="0" w:space="0" w:color="auto"/>
        <w:bottom w:val="none" w:sz="0" w:space="0" w:color="auto"/>
        <w:right w:val="none" w:sz="0" w:space="0" w:color="auto"/>
      </w:divBdr>
    </w:div>
    <w:div w:id="1293443027">
      <w:bodyDiv w:val="1"/>
      <w:marLeft w:val="0"/>
      <w:marRight w:val="0"/>
      <w:marTop w:val="0"/>
      <w:marBottom w:val="0"/>
      <w:divBdr>
        <w:top w:val="none" w:sz="0" w:space="0" w:color="auto"/>
        <w:left w:val="none" w:sz="0" w:space="0" w:color="auto"/>
        <w:bottom w:val="none" w:sz="0" w:space="0" w:color="auto"/>
        <w:right w:val="none" w:sz="0" w:space="0" w:color="auto"/>
      </w:divBdr>
    </w:div>
    <w:div w:id="1351025434">
      <w:bodyDiv w:val="1"/>
      <w:marLeft w:val="0"/>
      <w:marRight w:val="0"/>
      <w:marTop w:val="0"/>
      <w:marBottom w:val="0"/>
      <w:divBdr>
        <w:top w:val="none" w:sz="0" w:space="0" w:color="auto"/>
        <w:left w:val="none" w:sz="0" w:space="0" w:color="auto"/>
        <w:bottom w:val="none" w:sz="0" w:space="0" w:color="auto"/>
        <w:right w:val="none" w:sz="0" w:space="0" w:color="auto"/>
      </w:divBdr>
    </w:div>
    <w:div w:id="1365786815">
      <w:bodyDiv w:val="1"/>
      <w:marLeft w:val="0"/>
      <w:marRight w:val="0"/>
      <w:marTop w:val="0"/>
      <w:marBottom w:val="0"/>
      <w:divBdr>
        <w:top w:val="none" w:sz="0" w:space="0" w:color="auto"/>
        <w:left w:val="none" w:sz="0" w:space="0" w:color="auto"/>
        <w:bottom w:val="none" w:sz="0" w:space="0" w:color="auto"/>
        <w:right w:val="none" w:sz="0" w:space="0" w:color="auto"/>
      </w:divBdr>
    </w:div>
    <w:div w:id="1577548081">
      <w:bodyDiv w:val="1"/>
      <w:marLeft w:val="0"/>
      <w:marRight w:val="0"/>
      <w:marTop w:val="0"/>
      <w:marBottom w:val="0"/>
      <w:divBdr>
        <w:top w:val="none" w:sz="0" w:space="0" w:color="auto"/>
        <w:left w:val="none" w:sz="0" w:space="0" w:color="auto"/>
        <w:bottom w:val="none" w:sz="0" w:space="0" w:color="auto"/>
        <w:right w:val="none" w:sz="0" w:space="0" w:color="auto"/>
      </w:divBdr>
    </w:div>
    <w:div w:id="1637252681">
      <w:bodyDiv w:val="1"/>
      <w:marLeft w:val="0"/>
      <w:marRight w:val="0"/>
      <w:marTop w:val="0"/>
      <w:marBottom w:val="0"/>
      <w:divBdr>
        <w:top w:val="none" w:sz="0" w:space="0" w:color="auto"/>
        <w:left w:val="none" w:sz="0" w:space="0" w:color="auto"/>
        <w:bottom w:val="none" w:sz="0" w:space="0" w:color="auto"/>
        <w:right w:val="none" w:sz="0" w:space="0" w:color="auto"/>
      </w:divBdr>
    </w:div>
    <w:div w:id="1702825023">
      <w:bodyDiv w:val="1"/>
      <w:marLeft w:val="0"/>
      <w:marRight w:val="0"/>
      <w:marTop w:val="0"/>
      <w:marBottom w:val="0"/>
      <w:divBdr>
        <w:top w:val="none" w:sz="0" w:space="0" w:color="auto"/>
        <w:left w:val="none" w:sz="0" w:space="0" w:color="auto"/>
        <w:bottom w:val="none" w:sz="0" w:space="0" w:color="auto"/>
        <w:right w:val="none" w:sz="0" w:space="0" w:color="auto"/>
      </w:divBdr>
    </w:div>
    <w:div w:id="1718359513">
      <w:bodyDiv w:val="1"/>
      <w:marLeft w:val="0"/>
      <w:marRight w:val="0"/>
      <w:marTop w:val="0"/>
      <w:marBottom w:val="0"/>
      <w:divBdr>
        <w:top w:val="none" w:sz="0" w:space="0" w:color="auto"/>
        <w:left w:val="none" w:sz="0" w:space="0" w:color="auto"/>
        <w:bottom w:val="none" w:sz="0" w:space="0" w:color="auto"/>
        <w:right w:val="none" w:sz="0" w:space="0" w:color="auto"/>
      </w:divBdr>
    </w:div>
    <w:div w:id="1765030204">
      <w:bodyDiv w:val="1"/>
      <w:marLeft w:val="0"/>
      <w:marRight w:val="0"/>
      <w:marTop w:val="0"/>
      <w:marBottom w:val="0"/>
      <w:divBdr>
        <w:top w:val="none" w:sz="0" w:space="0" w:color="auto"/>
        <w:left w:val="none" w:sz="0" w:space="0" w:color="auto"/>
        <w:bottom w:val="none" w:sz="0" w:space="0" w:color="auto"/>
        <w:right w:val="none" w:sz="0" w:space="0" w:color="auto"/>
      </w:divBdr>
    </w:div>
    <w:div w:id="1816142697">
      <w:bodyDiv w:val="1"/>
      <w:marLeft w:val="0"/>
      <w:marRight w:val="0"/>
      <w:marTop w:val="0"/>
      <w:marBottom w:val="0"/>
      <w:divBdr>
        <w:top w:val="none" w:sz="0" w:space="0" w:color="auto"/>
        <w:left w:val="none" w:sz="0" w:space="0" w:color="auto"/>
        <w:bottom w:val="none" w:sz="0" w:space="0" w:color="auto"/>
        <w:right w:val="none" w:sz="0" w:space="0" w:color="auto"/>
      </w:divBdr>
    </w:div>
    <w:div w:id="1995792053">
      <w:bodyDiv w:val="1"/>
      <w:marLeft w:val="0"/>
      <w:marRight w:val="0"/>
      <w:marTop w:val="0"/>
      <w:marBottom w:val="0"/>
      <w:divBdr>
        <w:top w:val="none" w:sz="0" w:space="0" w:color="auto"/>
        <w:left w:val="none" w:sz="0" w:space="0" w:color="auto"/>
        <w:bottom w:val="none" w:sz="0" w:space="0" w:color="auto"/>
        <w:right w:val="none" w:sz="0" w:space="0" w:color="auto"/>
      </w:divBdr>
    </w:div>
    <w:div w:id="2026899073">
      <w:bodyDiv w:val="1"/>
      <w:marLeft w:val="0"/>
      <w:marRight w:val="0"/>
      <w:marTop w:val="0"/>
      <w:marBottom w:val="0"/>
      <w:divBdr>
        <w:top w:val="none" w:sz="0" w:space="0" w:color="auto"/>
        <w:left w:val="none" w:sz="0" w:space="0" w:color="auto"/>
        <w:bottom w:val="none" w:sz="0" w:space="0" w:color="auto"/>
        <w:right w:val="none" w:sz="0" w:space="0" w:color="auto"/>
      </w:divBdr>
    </w:div>
    <w:div w:id="2100828000">
      <w:bodyDiv w:val="1"/>
      <w:marLeft w:val="0"/>
      <w:marRight w:val="0"/>
      <w:marTop w:val="0"/>
      <w:marBottom w:val="0"/>
      <w:divBdr>
        <w:top w:val="none" w:sz="0" w:space="0" w:color="auto"/>
        <w:left w:val="none" w:sz="0" w:space="0" w:color="auto"/>
        <w:bottom w:val="none" w:sz="0" w:space="0" w:color="auto"/>
        <w:right w:val="none" w:sz="0" w:space="0" w:color="auto"/>
      </w:divBdr>
    </w:div>
    <w:div w:id="2107921765">
      <w:bodyDiv w:val="1"/>
      <w:marLeft w:val="0"/>
      <w:marRight w:val="0"/>
      <w:marTop w:val="0"/>
      <w:marBottom w:val="0"/>
      <w:divBdr>
        <w:top w:val="none" w:sz="0" w:space="0" w:color="auto"/>
        <w:left w:val="none" w:sz="0" w:space="0" w:color="auto"/>
        <w:bottom w:val="none" w:sz="0" w:space="0" w:color="auto"/>
        <w:right w:val="none" w:sz="0" w:space="0" w:color="auto"/>
      </w:divBdr>
    </w:div>
    <w:div w:id="213536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AEB572F0724643BB772A019C463C45"/>
        <w:category>
          <w:name w:val="Geral"/>
          <w:gallery w:val="placeholder"/>
        </w:category>
        <w:types>
          <w:type w:val="bbPlcHdr"/>
        </w:types>
        <w:behaviors>
          <w:behavior w:val="content"/>
        </w:behaviors>
        <w:guid w:val="{234EA697-279C-4A90-8C97-CC6262B9894B}"/>
      </w:docPartPr>
      <w:docPartBody>
        <w:p w:rsidR="00820066" w:rsidRDefault="00B0467A" w:rsidP="00B0467A">
          <w:pPr>
            <w:pStyle w:val="F5AEB572F0724643BB772A019C463C45"/>
          </w:pPr>
          <w:r w:rsidRPr="00B07E85">
            <w:rPr>
              <w:rStyle w:val="TextodoMarcadordePosio"/>
            </w:rPr>
            <w:t>Clique ou toque aqui para introduzir texto.</w:t>
          </w:r>
        </w:p>
      </w:docPartBody>
    </w:docPart>
    <w:docPart>
      <w:docPartPr>
        <w:name w:val="1EDBC8A16D094C52AA00FFD067A0E822"/>
        <w:category>
          <w:name w:val="Geral"/>
          <w:gallery w:val="placeholder"/>
        </w:category>
        <w:types>
          <w:type w:val="bbPlcHdr"/>
        </w:types>
        <w:behaviors>
          <w:behavior w:val="content"/>
        </w:behaviors>
        <w:guid w:val="{B2BCF9BE-5EF0-4D86-9312-FD9A96CA5921}"/>
      </w:docPartPr>
      <w:docPartBody>
        <w:p w:rsidR="007351EA" w:rsidRDefault="008970C2" w:rsidP="008970C2">
          <w:pPr>
            <w:pStyle w:val="1EDBC8A16D094C52AA00FFD067A0E822"/>
          </w:pPr>
          <w:r w:rsidRPr="00B07E85">
            <w:rPr>
              <w:rStyle w:val="TextodoMarcadordePosio"/>
            </w:rPr>
            <w:t>Clique ou toque aqui para introduzir texto.</w:t>
          </w:r>
        </w:p>
      </w:docPartBody>
    </w:docPart>
    <w:docPart>
      <w:docPartPr>
        <w:name w:val="E7060858943E4EBE8AEB2BE6F435D99D"/>
        <w:category>
          <w:name w:val="Geral"/>
          <w:gallery w:val="placeholder"/>
        </w:category>
        <w:types>
          <w:type w:val="bbPlcHdr"/>
        </w:types>
        <w:behaviors>
          <w:behavior w:val="content"/>
        </w:behaviors>
        <w:guid w:val="{7A5CFFB9-9C50-472D-9AA2-100C8D6C0114}"/>
      </w:docPartPr>
      <w:docPartBody>
        <w:p w:rsidR="007351EA" w:rsidRDefault="008970C2" w:rsidP="008970C2">
          <w:pPr>
            <w:pStyle w:val="E7060858943E4EBE8AEB2BE6F435D99D"/>
          </w:pPr>
          <w:r w:rsidRPr="00B07E85">
            <w:rPr>
              <w:rStyle w:val="TextodoMarcadordePosio"/>
            </w:rPr>
            <w:t>Clique ou toque aqui para introduzir texto.</w:t>
          </w:r>
        </w:p>
      </w:docPartBody>
    </w:docPart>
    <w:docPart>
      <w:docPartPr>
        <w:name w:val="2C308091FE9543E7B1B615A67C50458B"/>
        <w:category>
          <w:name w:val="Geral"/>
          <w:gallery w:val="placeholder"/>
        </w:category>
        <w:types>
          <w:type w:val="bbPlcHdr"/>
        </w:types>
        <w:behaviors>
          <w:behavior w:val="content"/>
        </w:behaviors>
        <w:guid w:val="{576F8115-4BFC-42A3-9673-BD2119869B5E}"/>
      </w:docPartPr>
      <w:docPartBody>
        <w:p w:rsidR="007351EA" w:rsidRDefault="008970C2" w:rsidP="008970C2">
          <w:pPr>
            <w:pStyle w:val="2C308091FE9543E7B1B615A67C50458B"/>
          </w:pPr>
          <w:r w:rsidRPr="00B07E85">
            <w:rPr>
              <w:rStyle w:val="TextodoMarcadordePosio"/>
            </w:rPr>
            <w:t>Clique ou toque aqui para introduzir texto.</w:t>
          </w:r>
        </w:p>
      </w:docPartBody>
    </w:docPart>
    <w:docPart>
      <w:docPartPr>
        <w:name w:val="464635561EA0482688F8FB42E3C1E6B2"/>
        <w:category>
          <w:name w:val="Geral"/>
          <w:gallery w:val="placeholder"/>
        </w:category>
        <w:types>
          <w:type w:val="bbPlcHdr"/>
        </w:types>
        <w:behaviors>
          <w:behavior w:val="content"/>
        </w:behaviors>
        <w:guid w:val="{A63D0A8C-B1BE-4A83-BB6E-C621DA4933C2}"/>
      </w:docPartPr>
      <w:docPartBody>
        <w:p w:rsidR="007351EA" w:rsidRDefault="008970C2" w:rsidP="008970C2">
          <w:pPr>
            <w:pStyle w:val="464635561EA0482688F8FB42E3C1E6B2"/>
          </w:pPr>
          <w:r w:rsidRPr="00B07E85">
            <w:rPr>
              <w:rStyle w:val="TextodoMarcadordePosio"/>
            </w:rPr>
            <w:t>Clique ou toque aqui para introduzir texto.</w:t>
          </w:r>
        </w:p>
      </w:docPartBody>
    </w:docPart>
    <w:docPart>
      <w:docPartPr>
        <w:name w:val="DefaultPlaceholder_-1854013440"/>
        <w:category>
          <w:name w:val="Geral"/>
          <w:gallery w:val="placeholder"/>
        </w:category>
        <w:types>
          <w:type w:val="bbPlcHdr"/>
        </w:types>
        <w:behaviors>
          <w:behavior w:val="content"/>
        </w:behaviors>
        <w:guid w:val="{635BE870-C910-44B7-ACA6-B31DE03B81BB}"/>
      </w:docPartPr>
      <w:docPartBody>
        <w:p w:rsidR="00375DC5" w:rsidRDefault="00FC1E85">
          <w:r w:rsidRPr="0009368B">
            <w:rPr>
              <w:rStyle w:val="TextodoMarcadordePosio"/>
            </w:rPr>
            <w:t>Clique ou toque aqui para introduzir texto.</w:t>
          </w:r>
        </w:p>
      </w:docPartBody>
    </w:docPart>
    <w:docPart>
      <w:docPartPr>
        <w:name w:val="FC715A4CFDB748218A34FCB5561FA9A2"/>
        <w:category>
          <w:name w:val="Geral"/>
          <w:gallery w:val="placeholder"/>
        </w:category>
        <w:types>
          <w:type w:val="bbPlcHdr"/>
        </w:types>
        <w:behaviors>
          <w:behavior w:val="content"/>
        </w:behaviors>
        <w:guid w:val="{3B1F1AC8-4260-455A-A0DB-40D339113133}"/>
      </w:docPartPr>
      <w:docPartBody>
        <w:p w:rsidR="002065DB" w:rsidRDefault="009F647E" w:rsidP="009F647E">
          <w:pPr>
            <w:pStyle w:val="FC715A4CFDB748218A34FCB5561FA9A2"/>
          </w:pPr>
          <w:r w:rsidRPr="0009368B">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8A"/>
    <w:rsid w:val="00124C5F"/>
    <w:rsid w:val="001733ED"/>
    <w:rsid w:val="00174E8D"/>
    <w:rsid w:val="001C3CCE"/>
    <w:rsid w:val="002065DB"/>
    <w:rsid w:val="00232377"/>
    <w:rsid w:val="002523F8"/>
    <w:rsid w:val="00265CEB"/>
    <w:rsid w:val="002F130A"/>
    <w:rsid w:val="00375DC5"/>
    <w:rsid w:val="0058657C"/>
    <w:rsid w:val="005B017A"/>
    <w:rsid w:val="0066218A"/>
    <w:rsid w:val="006D21B1"/>
    <w:rsid w:val="006E7E7F"/>
    <w:rsid w:val="007351EA"/>
    <w:rsid w:val="007653B2"/>
    <w:rsid w:val="007727D9"/>
    <w:rsid w:val="007F5D5B"/>
    <w:rsid w:val="008076C4"/>
    <w:rsid w:val="00820066"/>
    <w:rsid w:val="008970C2"/>
    <w:rsid w:val="00935F41"/>
    <w:rsid w:val="009F647E"/>
    <w:rsid w:val="00AA7D48"/>
    <w:rsid w:val="00B0467A"/>
    <w:rsid w:val="00B538D5"/>
    <w:rsid w:val="00C327EE"/>
    <w:rsid w:val="00C6051B"/>
    <w:rsid w:val="00C6662F"/>
    <w:rsid w:val="00CD0480"/>
    <w:rsid w:val="00CF1D83"/>
    <w:rsid w:val="00D97945"/>
    <w:rsid w:val="00E75F07"/>
    <w:rsid w:val="00E95770"/>
    <w:rsid w:val="00FC1E8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C6051B"/>
    <w:rPr>
      <w:color w:val="666666"/>
    </w:rPr>
  </w:style>
  <w:style w:type="paragraph" w:customStyle="1" w:styleId="F5AEB572F0724643BB772A019C463C45">
    <w:name w:val="F5AEB572F0724643BB772A019C463C45"/>
    <w:rsid w:val="00B0467A"/>
  </w:style>
  <w:style w:type="paragraph" w:customStyle="1" w:styleId="1EDBC8A16D094C52AA00FFD067A0E822">
    <w:name w:val="1EDBC8A16D094C52AA00FFD067A0E822"/>
    <w:rsid w:val="008970C2"/>
  </w:style>
  <w:style w:type="paragraph" w:customStyle="1" w:styleId="E7060858943E4EBE8AEB2BE6F435D99D">
    <w:name w:val="E7060858943E4EBE8AEB2BE6F435D99D"/>
    <w:rsid w:val="008970C2"/>
  </w:style>
  <w:style w:type="paragraph" w:customStyle="1" w:styleId="2C308091FE9543E7B1B615A67C50458B">
    <w:name w:val="2C308091FE9543E7B1B615A67C50458B"/>
    <w:rsid w:val="008970C2"/>
  </w:style>
  <w:style w:type="paragraph" w:customStyle="1" w:styleId="464635561EA0482688F8FB42E3C1E6B2">
    <w:name w:val="464635561EA0482688F8FB42E3C1E6B2"/>
    <w:rsid w:val="008970C2"/>
  </w:style>
  <w:style w:type="paragraph" w:customStyle="1" w:styleId="FC715A4CFDB748218A34FCB5561FA9A2">
    <w:name w:val="FC715A4CFDB748218A34FCB5561FA9A2"/>
    <w:rsid w:val="009F64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FD0BA2-38BA-4074-B19C-4553FE850490}">
  <we:reference id="wa104382081" version="1.55.1.0" store="pt-PT" storeType="OMEX"/>
  <we:alternateReferences>
    <we:reference id="wa104382081" version="1.55.1.0" store="" storeType="OMEX"/>
  </we:alternateReferences>
  <we:properties>
    <we:property name="MENDELEY_CITATIONS" value="[{&quot;citationID&quot;:&quot;MENDELEY_CITATION_07c67833-68c5-42b7-8f9c-156bf8f61e59&quot;,&quot;properties&quot;:{&quot;noteIndex&quot;:0},&quot;isEdited&quot;:false,&quot;manualOverride&quot;:{&quot;isManuallyOverridden&quot;:true,&quot;citeprocText&quot;:&quot;(Araújo et al., 2017)&quot;,&quot;manualOverrideText&quot;:&quot;(Araújo et al., 2017).&quot;},&quot;citationTag&quot;:&quot;MENDELEY_CITATION_v3_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&quot;,&quot;citationItems&quot;:[{&quot;id&quot;:&quot;624284b5-0b17-389e-b03f-38ee765b6f81&quot;,&quot;itemData&quot;:{&quot;type&quot;:&quot;article&quot;,&quot;id&quot;:&quot;624284b5-0b17-389e-b03f-38ee765b6f81&quot;,&quot;title&quot;:&quot;Portrait of Candida Species Biofilm Regulatory Network Genes&quot;,&quot;author&quot;:[{&quot;family&quot;:&quot;Araújo&quot;,&quot;given&quot;:&quot;Daniela&quot;,&quot;parse-names&quot;:false,&quot;dropping-particle&quot;:&quot;&quot;,&quot;non-dropping-particle&quot;:&quot;&quot;},{&quot;family&quot;:&quot;Henriques&quot;,&quot;given&quot;:&quot;Mariana&quot;,&quot;parse-names&quot;:false,&quot;dropping-particle&quot;:&quot;&quot;,&quot;non-dropping-particle&quot;:&quot;&quot;},{&quot;family&quot;:&quot;Silva&quot;,&quot;given&quot;:&quot;Sónia&quot;,&quot;parse-names&quot;:false,&quot;dropping-particle&quot;:&quot;&quot;,&quot;non-dropping-particle&quot;:&quot;&quot;}],&quot;container-title&quot;:&quot;Trends in Microbiology&quot;,&quot;container-title-short&quot;:&quot;Trends Microbiol&quot;,&quot;DOI&quot;:&quot;10.1016/j.tim.2016.09.004&quot;,&quot;ISSN&quot;:&quot;18784380&quot;,&quot;PMID&quot;:&quot;27717660&quot;,&quot;issued&quot;:{&quot;date-parts&quot;:[[2017,1,1]]},&quot;page&quot;:&quot;62-75&quot;,&quot;abstract&quot;:&quot;Most cases of candidiasis have been attributed to Candida albicans, but Candida glabrata, Candida parapsilosis and Candida tropicalis, designated as non-C. albicans Candida (NCAC), have been identified as frequent human pathogens. Moreover, Candida biofilms are an escalating clinical problem associated with significant rates of mortality. Biofilms have distinct developmental phases, including adhesion/colonisation, maturation and dispersal, controlled by complex regulatory networks. This review discusses recent advances regarding Candida species biofilm regulatory network genes, which are key components for candidiasis.&quot;,&quot;publisher&quot;:&quot;Elsevier Ltd&quot;,&quot;issue&quot;:&quot;1&quot;,&quot;volume&quot;:&quot;25&quot;},&quot;isTemporary&quot;:false,&quot;suppress-author&quot;:false,&quot;composite&quot;:false,&quot;author-only&quot;:false}]},{&quot;citationID&quot;:&quot;MENDELEY_CITATION_9ac28d46-a494-4d79-b34c-2e26464c88d6&quot;,&quot;properties&quot;:{&quot;noteIndex&quot;:0},&quot;isEdited&quot;:false,&quot;manualOverride&quot;:{&quot;isManuallyOverridden&quot;:true,&quot;citeprocText&quot;:&quot;(Jacobsen et al., 2012)&quot;,&quot;manualOverrideText&quot;:&quot;(Jacobsen et al., 2012).&quot;},&quot;citationTag&quot;:&quot;MENDELEY_CITATION_v3_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&quot;,&quot;citationItems&quot;:[{&quot;id&quot;:&quot;c6ac9995-567b-3e50-a197-cdb09ce8b3df&quot;,&quot;itemData&quot;:{&quot;type&quot;:&quot;article&quot;,&quot;id&quot;:&quot;c6ac9995-567b-3e50-a197-cdb09ce8b3df&quot;,&quot;title&quot;:&quot;Candida albicans dimorphism as a therapeutic target&quot;,&quot;author&quot;:[{&quot;family&quot;:&quot;Jacobsen&quot;,&quot;given&quot;:&quot;Ilse D.&quot;,&quot;parse-names&quot;:false,&quot;dropping-particle&quot;:&quot;&quot;,&quot;non-dropping-particle&quot;:&quot;&quot;},{&quot;family&quot;:&quot;Wilson&quot;,&quot;given&quot;:&quot;Duncan&quot;,&quot;parse-names&quot;:false,&quot;dropping-particle&quot;:&quot;&quot;,&quot;non-dropping-particle&quot;:&quot;&quot;},{&quot;family&quot;:&quot;Wächtler&quot;,&quot;given&quot;:&quot;Betty&quot;,&quot;parse-names&quot;:false,&quot;dropping-particle&quot;:&quot;&quot;,&quot;non-dropping-particle&quot;:&quot;&quot;},{&quot;family&quot;:&quot;Brunke&quot;,&quot;given&quot;:&quot;Sascha&quot;,&quot;parse-names&quot;:false,&quot;dropping-particle&quot;:&quot;&quot;,&quot;non-dropping-particle&quot;:&quot;&quot;},{&quot;family&quot;:&quot;Naglik&quot;,&quot;given&quot;:&quot;Julian R.&quot;,&quot;parse-names&quot;:false,&quot;dropping-particle&quot;:&quot;&quot;,&quot;non-dropping-particle&quot;:&quot;&quot;},{&quot;family&quot;:&quot;Hube&quot;,&quot;given&quot;:&quot;Bernhard&quot;,&quot;parse-names&quot;:false,&quot;dropping-particle&quot;:&quot;&quot;,&quot;non-dropping-particle&quot;:&quot;&quot;}],&quot;container-title&quot;:&quot;Expert Review of Anti-Infective Therapy&quot;,&quot;container-title-short&quot;:&quot;Expert Rev Anti Infect Ther&quot;,&quot;DOI&quot;:&quot;10.1586/eri.11.152&quot;,&quot;ISSN&quot;:&quot;14787210&quot;,&quot;PMID&quot;:&quot;22149617&quot;,&quot;issued&quot;:{&quot;date-parts&quot;:[[2012,1]]},&quot;page&quot;:&quot;85-93&quot;,&quot;abstract&quot;:&quot;The ability to switch between yeast and hyphal growth forms (dimorphism) is one of the most discussed and best investigated virulence attributes of the human pathogenic fungus Candida albicans. Both morphological forms seem to be important for virulence and have distinct functions during the different stages of disease development, including adhesion, invasion, damage, dissemination, immune evasion and host response. In this review, we will provide an overview of the known and potential roles of C. albicans dimorphism and will discuss the potential benefit of drugs that can inhibit the morphological transition. © 2012 Expert Reviews Ltd.&quot;,&quot;issue&quot;:&quot;1&quot;,&quot;volume&quot;:&quot;10&quot;},&quot;isTemporary&quot;:false,&quot;suppress-author&quot;:false,&quot;composite&quot;:false,&quot;author-only&quot;:false}]},{&quot;citationID&quot;:&quot;MENDELEY_CITATION_f3019ffa-dd0c-4b2f-b30b-0db7bc5c8431&quot;,&quot;properties&quot;:{&quot;noteIndex&quot;:0},&quot;isEdited&quot;:false,&quot;manualOverride&quot;:{&quot;isManuallyOverridden&quot;:false,&quot;citeprocText&quot;:&quot;(Araújo et al., 2019)&quot;,&quot;manualOverrideText&quot;:&quot;&quot;},&quot;citationTag&quot;:&quot;MENDELEY_CITATION_v3_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&quot;,&quot;citationItems&quot;:[{&quot;id&quot;:&quot;1d23a8c4-2c04-3456-9545-ed34926ba7fe&quot;,&quot;itemData&quot;:{&quot;type&quot;:&quot;article-journal&quot;,&quot;id&quot;:&quot;1d23a8c4-2c04-3456-9545-ed34926ba7fe&quot;,&quot;title&quot;:&quot;Application of 2′-OMethylRNA′ Antisense Oligomer to Control Candida albicans EFG1 Virulence Determinant&quot;,&quot;author&quot;:[{&quot;family&quot;:&quot;Araújo&quot;,&quot;given&quot;:&quot;Daniela&quot;,&quot;parse-names&quot;:false,&quot;dropping-particle&quot;:&quot;&quot;,&quot;non-dropping-particle&quot;:&quot;&quot;},{&quot;family&quot;:&quot;Azevedo&quot;,&quot;given&quot;:&quot;Nuno Miguel&quot;,&quot;parse-names&quot;:false,&quot;dropping-particle&quot;:&quot;&quot;,&quot;non-dropping-particle&quot;:&quot;&quot;},{&quot;family&quot;:&quot;Barbosa&quot;,&quot;given&quot;:&quot;Ana&quot;,&quot;parse-names&quot;:false,&quot;dropping-particle&quot;:&quot;&quot;,&quot;non-dropping-particle&quot;:&quot;&quot;},{&quot;family&quot;:&quot;Almeida&quot;,&quot;given&quot;:&quot;Carina&quot;,&quot;parse-names&quot;:false,&quot;dropping-particle&quot;:&quot;&quot;,&quot;non-dropping-particle&quot;:&quot;&quot;},{&quot;family&quot;:&quot;Rodrigues&quot;,&quot;given&quot;:&quot;Maria Elisa&quot;,&quot;parse-names&quot;:false,&quot;dropping-particle&quot;:&quot;&quot;,&quot;non-dropping-particle&quot;:&quot;&quot;},{&quot;family&quot;:&quot;Henriques&quot;,&quot;given&quot;:&quot;Mariana&quot;,&quot;parse-names&quot;:false,&quot;dropping-particle&quot;:&quot;&quot;,&quot;non-dropping-particle&quot;:&quot;&quot;},{&quot;family&quot;:&quot;Silva&quot;,&quot;given&quot;:&quot;Sónia&quot;,&quot;parse-names&quot;:false,&quot;dropping-particle&quot;:&quot;&quot;,&quot;non-dropping-particle&quot;:&quot;&quot;}],&quot;container-title&quot;:&quot;Molecular Therapy Nucleic Acids&quot;,&quot;container-title-short&quot;:&quot;Mol Ther Nucleic Acids&quot;,&quot;DOI&quot;:&quot;10.1016/j.omtn.2019.09.016&quot;,&quot;ISSN&quot;:&quot;21622531&quot;,&quot;issued&quot;:{&quot;date-parts&quot;:[[2019,12,6]]},&quot;page&quot;:&quot;508-517&quot;,&quot;abstract&quot;:&quot;Antisense oligomers and their analogs have been successfully utilized to silence gene expression for the treatment of many human diseases; however, the control of yeast's virulence determinants has never been exploited before. In this sense, this work is based on the key hypothesis that if a pathogen's genetic sequence is a determinant of virulence, it will be possible to synthesize a nucleic acid mimic based on antisense therapy (AST) that will bind to the mRNA produced, blocking its translation into protein and, consequently, reducing the pathogen virulence phenotype. EFG1 is an important determinant of virulence that is involved in the regulation of the Candida albicans switch from yeast to filamentous form. Thus, our main goal was to design and synthesize an antisense oligonucleotide (ASO) targeting the EFG1 mRNA and to validate its in vitro applicability. The results show that the anti-EFG1 2′-OMethylRNA (2′OMe) oligomer was able to significantly reduce the levels of EFG1 gene expression and of Efg1p protein translation (both approximately 60%), as well as effectively prevent filamentation of C. albicans cells (by 80%). Moreover, it was verified that anti-EFG1 2′OMe keeps the efficacy in different simulated human body fluids. Undeniably, this work provides potentially valuable information for future research into the management of Candida infections, regarding the development of a credible and alternative method to control C. albicans infections, based on AST methodology.&quot;,&quot;publisher&quot;:&quot;Cell Press&quot;,&quot;volume&quot;:&quot;18&quot;},&quot;isTemporary&quot;:false,&quot;suppress-author&quot;:false,&quot;composite&quot;:false,&quot;author-only&quot;:false}]},{&quot;citationID&quot;:&quot;MENDELEY_CITATION_83c8257f-50fe-4f11-9efa-5440d46ef8d2&quot;,&quot;properties&quot;:{&quot;noteIndex&quot;:0},&quot;isEdited&quot;:false,&quot;manualOverride&quot;:{&quot;isManuallyOverridden&quot;:true,&quot;citeprocText&quot;:&quot;(Vickers &amp;#38; Crooke, 2015)&quot;,&quot;manualOverrideText&quot;:&quot;(Vickers &amp; Crooke, 2015).&quot;},&quot;citationTag&quot;:&quot;MENDELEY_CITATION_v3_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&quot;,&quot;citationItems&quot;:[{&quot;id&quot;:&quot;5d5047c6-5546-3ce7-8882-ed35ed4c3ca9&quot;,&quot;itemData&quot;:{&quot;type&quot;:&quot;article-journal&quot;,&quot;id&quot;:&quot;5d5047c6-5546-3ce7-8882-ed35ed4c3ca9&quot;,&quot;title&quot;:&quot;The rates of the major steps in the molecular mechanism of RNase H1-dependent antisense oligonucleotide induced degradation of RNA&quot;,&quot;author&quot;:[{&quot;family&quot;:&quot;Vickers&quot;,&quot;given&quot;:&quot;Timothy A.&quot;,&quot;parse-names&quot;:false,&quot;dropping-particle&quot;:&quot;&quot;,&quot;non-dropping-particle&quot;:&quot;&quot;},{&quot;family&quot;:&quot;Crooke&quot;,&quot;given&quot;:&quot;Stanley T.&quot;,&quot;parse-names&quot;:false,&quot;dropping-particle&quot;:&quot;&quot;,&quot;non-dropping-particle&quot;:&quot;&quot;}],&quot;container-title&quot;:&quot;Nucleic Acids Research&quot;,&quot;container-title-short&quot;:&quot;Nucleic Acids Res&quot;,&quot;DOI&quot;:&quot;10.1093/nar/gkv920&quot;,&quot;ISSN&quot;:&quot;13624962&quot;,&quot;PMID&quot;:&quot;26384424&quot;,&quot;issued&quot;:{&quot;date-parts&quot;:[[2015,10,15]]},&quot;page&quot;:&quot;8955-8963&quot;,&quot;abstract&quot;:&quot;Antisense oligonucleotides (ASOs) are most commonly designed to reduce targeted RNA via RNase H1-dependent degradation, however kinetic parameters for ASO-mediated targeting and subsequent cleavage and degradation of RNA in living cells are poorly understood. In this manuscript we use an inducible minigene system to determine the time course of ASO activity in the cell. Estimates of the time required for the ASO to enter and traverse the cell, scan the target mRNA, bind the cognate site, recruit RNase H1 and initiate cleavage, are presented in the context of transcription and mRNA processing rates. Data are also presented which indicate that rates for RNase H1-dependent ASO-mediated degradation of the targeted RNAs are different for nuclearretained versus RNAs exported to the cytoplasm and that the level of RNase H1 in the cell and cellular compartments is limiting to the rate of ASO activity. In both cellular compartments RNase H1 ASOs essentially double the endogenous rates of clearance of the target RNA. Overexpression of Escherichia coli RNase H1 or the presence of multiple cognate sites each further increase the rate of target RNA degradation.&quot;,&quot;publisher&quot;:&quot;Oxford University Press&quot;,&quot;issue&quot;:&quot;18&quot;,&quot;volume&quot;:&quot;43&quot;},&quot;isTemporary&quot;:false,&quot;suppress-author&quot;:false,&quot;composite&quot;:false,&quot;author-only&quot;:false}]},{&quot;citationID&quot;:&quot;MENDELEY_CITATION_02e52637-efd0-42a2-8569-08cc0b2a9549&quot;,&quot;properties&quot;:{&quot;noteIndex&quot;:0},&quot;isEdited&quot;:false,&quot;manualOverride&quot;:{&quot;isManuallyOverridden&quot;:false,&quot;citeprocText&quot;:&quot;(Kole et al., 2012)&quot;,&quot;manualOverrideText&quot;:&quot;&quot;},&quot;citationTag&quot;:&quot;MENDELEY_CITATION_v3_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&quot;,&quot;citationItems&quot;:[{&quot;id&quot;:&quot;9dd33121-94cf-3846-93dd-da5f4bfeb3ce&quot;,&quot;itemData&quot;:{&quot;type&quot;:&quot;article&quot;,&quot;id&quot;:&quot;9dd33121-94cf-3846-93dd-da5f4bfeb3ce&quot;,&quot;title&quot;:&quot;RNA therapeutics: Beyond RNA interference and antisense oligonucleotides&quot;,&quot;author&quot;:[{&quot;family&quot;:&quot;Kole&quot;,&quot;given&quot;:&quot;Ryszard&quot;,&quot;parse-names&quot;:false,&quot;dropping-particle&quot;:&quot;&quot;,&quot;non-dropping-particle&quot;:&quot;&quot;},{&quot;family&quot;:&quot;Krainer&quot;,&quot;given&quot;:&quot;Adrian R.&quot;,&quot;parse-names&quot;:false,&quot;dropping-particle&quot;:&quot;&quot;,&quot;non-dropping-particle&quot;:&quot;&quot;},{&quot;family&quot;:&quot;Altman&quot;,&quot;given&quot;:&quot;Sidney&quot;,&quot;parse-names&quot;:false,&quot;dropping-particle&quot;:&quot;&quot;,&quot;non-dropping-particle&quot;:&quot;&quot;}],&quot;container-title&quot;:&quot;Nature Reviews Drug Discovery&quot;,&quot;container-title-short&quot;:&quot;Nat Rev Drug Discov&quot;,&quot;DOI&quot;:&quot;10.1038/nrd3625&quot;,&quot;ISSN&quot;:&quot;14741776&quot;,&quot;PMID&quot;:&quot;22262036&quot;,&quot;issued&quot;:{&quot;date-parts&quot;:[[2012,2]]},&quot;page&quot;:&quot;125-140&quot;,&quot;abstract&quot;:&quot;Here, we discuss three RNA-based therapeutic technologies exploiting various oligonucleotides that bind to RNA by base pairing in a sequence-specific manner yet have different mechanisms of action and effects. RNA interference and antisense oligonucleotides downregulate gene expression by inducing enzyme-dependent degradation of targeted mRNA. Steric-blocking oligonucleotides block the access of cellular machinery to pre-mRNA and mRNA without degrading the RNA. Through this mechanism, steric-blocking oligonucleotides can redirect alternative splicing, repair defective RNA, restore protein production or downregulate gene expression. Moreover, they can be extensively chemically modified to acquire more drug-like properties. The ability of RNA-blocking oligonucleotides to restore gene function makes them best suited for the treatment of genetic disorders. Positive results from clinical trials for the treatment of Duchenne muscular dystrophy show that this technology is close to achieving its clinical potential. © 2012 Macmillan Publishers Limited. All rights reserved.&quot;,&quot;issue&quot;:&quot;2&quot;,&quot;volume&quot;:&quot;11&quot;},&quot;isTemporary&quot;:false,&quot;suppress-author&quot;:false,&quot;composite&quot;:false,&quot;author-only&quot;:false}]},{&quot;citationID&quot;:&quot;MENDELEY_CITATION_7498aad1-2d03-4c10-8837-416faf4de06f&quot;,&quot;properties&quot;:{&quot;noteIndex&quot;:0},&quot;isEdited&quot;:false,&quot;manualOverride&quot;:{&quot;isManuallyOverridden&quot;:false,&quot;citeprocText&quot;:&quot;(Bennett et al., 2017)&quot;,&quot;manualOverrideText&quot;:&quot;&quot;},&quot;citationTag&quot;:&quot;MENDELEY_CITATION_v3_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&quot;,&quot;citationItems&quot;:[{&quot;id&quot;:&quot;ecab0951-8ee9-3dcd-9421-49c311d0d4bd&quot;,&quot;itemData&quot;:{&quot;type&quot;:&quot;article&quot;,&quot;id&quot;:&quot;ecab0951-8ee9-3dcd-9421-49c311d0d4bd&quot;,&quot;title&quot;:&quot;Pharmacology of Antisense Drugs&quot;,&quot;author&quot;:[{&quot;family&quot;:&quot;Bennett&quot;,&quot;given&quot;:&quot;C. Frank&quot;,&quot;parse-names&quot;:false,&quot;dropping-particle&quot;:&quot;&quot;,&quot;non-dropping-particle&quot;:&quot;&quot;},{&quot;family&quot;:&quot;Baker&quot;,&quot;given&quot;:&quot;Brenda F.&quot;,&quot;parse-names&quot;:false,&quot;dropping-particle&quot;:&quot;&quot;,&quot;non-dropping-particle&quot;:&quot;&quot;},{&quot;family&quot;:&quot;Pham&quot;,&quot;given&quot;:&quot;Nguyen&quot;,&quot;parse-names&quot;:false,&quot;dropping-particle&quot;:&quot;&quot;,&quot;non-dropping-particle&quot;:&quot;&quot;},{&quot;family&quot;:&quot;Swayze&quot;,&quot;given&quot;:&quot;Eric&quot;,&quot;parse-names&quot;:false,&quot;dropping-particle&quot;:&quot;&quot;,&quot;non-dropping-particle&quot;:&quot;&quot;},{&quot;family&quot;:&quot;Geary&quot;,&quot;given&quot;:&quot;Richard S.&quot;,&quot;parse-names&quot;:false,&quot;dropping-particle&quot;:&quot;&quot;,&quot;non-dropping-particle&quot;:&quot;&quot;}],&quot;container-title&quot;:&quot;Annual Review of Pharmacology and Toxicology&quot;,&quot;container-title-short&quot;:&quot;Annu Rev Pharmacol Toxicol&quot;,&quot;DOI&quot;:&quot;10.1146/annurev-pharmtox-010716-104846&quot;,&quot;ISSN&quot;:&quot;15454304&quot;,&quot;PMID&quot;:&quot;27732800&quot;,&quot;issued&quot;:{&quot;date-parts&quot;:[[2017,1,6]]},&quot;page&quot;:&quot;81-105&quot;,&quot;abstract&quot;:&quot;Recent studies have led to a greater appreciation of the diverse roles RNAs play in maintaining normal cellular function and how they contribute to disease pathology, broadening the number of potential therapeutic targets. Antisense oligonucleotides are the most direct means to target RNA in a selective manner and have become an established platform technology for drug discovery. There are multiple molecular mechanisms by which antisense oligonucleotides can be used to modulate RNAs in cells, including promoting the degradation of the targeted RNA or modulating RNA function without degradation. Antisense drugs utilizing various antisense mechanisms are demonstrating therapeutic potential for the treatment of a broad variety of diseases. This review focuses on some of the advances that have taken place in translating antisense technology from the bench to the clinic.&quot;,&quot;publisher&quot;:&quot;Annual Reviews Inc.&quot;,&quot;volume&quot;:&quot;57&quot;},&quot;isTemporary&quot;:false,&quot;suppress-author&quot;:false,&quot;composite&quot;:false,&quot;author-only&quot;:false}]},{&quot;citationID&quot;:&quot;MENDELEY_CITATION_ea5b1136-000e-4f04-ab7c-0401cf72faa1&quot;,&quot;properties&quot;:{&quot;noteIndex&quot;:0},&quot;isEdited&quot;:false,&quot;manualOverride&quot;:{&quot;isManuallyOverridden&quot;:false,&quot;citeprocText&quot;:&quot;(Costerton &amp;#38; Lucio Montanaro, 2009)&quot;,&quot;manualOverrideText&quot;:&quot;&quot;},&quot;citationTag&quot;:&quot;MENDELEY_CITATION_v3_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&quot;,&quot;citationItems&quot;:[{&quot;id&quot;:&quot;630d64fa-8f3a-38cd-a254-856c270752db&quot;,&quot;itemData&quot;:{&quot;type&quot;:&quot;report&quot;,&quot;id&quot;:&quot;630d64fa-8f3a-38cd-a254-856c270752db&quot;,&quot;title&quot;:&quot;Gene therapy in implant infections&quot;,&quot;author&quot;:[{&quot;family&quot;:&quot;Costerton&quot;,&quot;given&quot;:&quot;William J&quot;,&quot;parse-names&quot;:false,&quot;dropping-particle&quot;:&quot;&quot;,&quot;non-dropping-particle&quot;:&quot;&quot;},{&quot;family&quot;:&quot;Lucio Montanaro&quot;,&quot;given&quot;:&quot;Naomi Balaban , Carla Renata Arciola&quot;,&quot;parse-names&quot;:false,&quot;dropping-particle&quot;:&quot;&quot;,&quot;non-dropping-particle&quot;:&quot;&quot;}],&quot;issued&quot;:{&quot;date-parts&quot;:[[2009]]},&quot;number-of-pages&quot;:&quot;1-7&quot;,&quot;container-title-short&quot;:&quot;&quot;},&quot;isTemporary&quot;:false,&quot;suppress-author&quot;:false,&quot;composite&quot;:false,&quot;author-only&quot;:false}]},{&quot;citationID&quot;:&quot;MENDELEY_CITATION_12f8d657-059d-4b64-9b97-a834968f7d74&quot;,&quot;properties&quot;:{&quot;noteIndex&quot;:0},&quot;isEdited&quot;:false,&quot;manualOverride&quot;:{&quot;isManuallyOverridden&quot;:true,&quot;citeprocText&quot;:&quot;(Georgiadou et al., 2021)&quot;,&quot;manualOverrideText&quot;:&quot;(Georgiadou et al., 2021).&quot;},&quot;citationTag&quot;:&quot;MENDELEY_CITATION_v3_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&quot;,&quot;citationItems&quot;:[{&quot;id&quot;:&quot;768421a8-7164-32d2-a967-0a3449c5fcbb&quot;,&quot;itemData&quot;:{&quot;type&quot;:&quot;article-journal&quot;,&quot;id&quot;:&quot;768421a8-7164-32d2-a967-0a3449c5fcbb&quot;,&quot;title&quot;:&quot;Intramuscular evaluation of chimeric locked nucleic acid/2’omethyl-modified antisense oligonucleotides for targeted exon 23 skipping in mdx mice&quot;,&quot;author&quot;:[{&quot;family&quot;:&quot;Georgiadou&quot;,&quot;given&quot;:&quot;Michaella&quot;,&quot;parse-names&quot;:false,&quot;dropping-particle&quot;:&quot;&quot;,&quot;non-dropping-particle&quot;:&quot;&quot;},{&quot;family&quot;:&quot;Christou&quot;,&quot;given&quot;:&quot;Melina&quot;,&quot;parse-names&quot;:false,&quot;dropping-particle&quot;:&quot;&quot;,&quot;non-dropping-particle&quot;:&quot;&quot;},{&quot;family&quot;:&quot;Sokratous&quot;,&quot;given&quot;:&quot;Kleitos&quot;,&quot;parse-names&quot;:false,&quot;dropping-particle&quot;:&quot;&quot;,&quot;non-dropping-particle&quot;:&quot;&quot;},{&quot;family&quot;:&quot;Wengel&quot;,&quot;given&quot;:&quot;Jesper&quot;,&quot;parse-names&quot;:false,&quot;dropping-particle&quot;:&quot;&quot;,&quot;non-dropping-particle&quot;:&quot;&quot;},{&quot;family&quot;:&quot;Michailidou&quot;,&quot;given&quot;:&quot;Kyriaki&quot;,&quot;parse-names&quot;:false,&quot;dropping-particle&quot;:&quot;&quot;,&quot;non-dropping-particle&quot;:&quot;&quot;},{&quot;family&quot;:&quot;Kyriacou&quot;,&quot;given&quot;:&quot;Kyriacos&quot;,&quot;parse-names&quot;:false,&quot;dropping-particle&quot;:&quot;&quot;,&quot;non-dropping-particle&quot;:&quot;&quot;},{&quot;family&quot;:&quot;Koutsoulidou&quot;,&quot;given&quot;:&quot;Andrie&quot;,&quot;parse-names&quot;:false,&quot;dropping-particle&quot;:&quot;&quot;,&quot;non-dropping-particle&quot;:&quot;&quot;},{&quot;family&quot;:&quot;Mastroyiannopoulos&quot;,&quot;given&quot;:&quot;Nikolaos P.&quot;,&quot;parse-names&quot;:false,&quot;dropping-particle&quot;:&quot;&quot;,&quot;non-dropping-particle&quot;:&quot;&quot;},{&quot;family&quot;:&quot;Phylactou&quot;,&quot;given&quot;:&quot;Leonidas A.&quot;,&quot;parse-names&quot;:false,&quot;dropping-particle&quot;:&quot;&quot;,&quot;non-dropping-particle&quot;:&quot;&quot;}],&quot;container-title&quot;:&quot;Pharmaceuticals&quot;,&quot;DOI&quot;:&quot;10.3390/ph14111113&quot;,&quot;ISSN&quot;:&quot;14248247&quot;,&quot;issued&quot;:{&quot;date-parts&quot;:[[2021,11,1]]},&quot;abstract&quot;:&quot;Duchenne muscular dystrophy (DMD) is a fatal disorder characterised by progressive muscle wasting. It is caused by mutations in the dystrophin gene, which disrupt the open reading frame leading to the loss of functional dystrophin protein in muscle fibres. Antisense oligonucleotide (AON)-mediated skipping of the mutated exon, which allows production of a truncated but partially functional dystrophin protein, has been at the forefront of DMD therapeutic research for over two decades. Nonetheless, novel nucleic acid modifications and AON designs are continuously being developed to improve the clinical benefit profile of current drugs in the DMD pipeline. We herein designed a series of 15mer and 20mer AONs, consisting of 2’O-Methyl (2’OMe)-and locked nucleic acid (LNA)-modified nucleotides in different percentage compositions, and assessed their efficiency in inducing exon 23 skipping and dystrophin restoration in locally injected muscles of mdx mice. We demonstrate that LNA/2’OMe AONs with a 30% LNA composition were significantly more potent in inducing exon skipping and dystrophin restoration in treated mdx muscles, compared to a previously tested 2’OMe AON and LNA/2’OMe chimeras with lower or higher LNA compositions. These results underscore the therapeutic potential of LNA/2’OMe AONs, paving the way for further experimentation to evaluate their benefit-toxicity profile following systemic delivery.&quot;,&quot;publisher&quot;:&quot;MDPI&quot;,&quot;issue&quot;:&quot;11&quot;,&quot;volume&quot;:&quot;14&quot;,&quot;container-title-short&quot;:&quot;&quot;},&quot;isTemporary&quot;:false,&quot;suppress-author&quot;:false,&quot;composite&quot;:false,&quot;author-only&quot;:false}]},{&quot;citationID&quot;:&quot;MENDELEY_CITATION_ab5aff10-1f66-468f-94be-9e97f9dae613&quot;,&quot;properties&quot;:{&quot;noteIndex&quot;:0},&quot;isEdited&quot;:false,&quot;manualOverride&quot;:{&quot;isManuallyOverridden&quot;:false,&quot;citeprocText&quot;:&quot;(Araújo et al., 2019)&quot;,&quot;manualOverrideText&quot;:&quot;&quot;},&quot;citationTag&quot;:&quot;MENDELEY_CITATION_v3_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&quot;,&quot;citationItems&quot;:[{&quot;id&quot;:&quot;1d23a8c4-2c04-3456-9545-ed34926ba7fe&quot;,&quot;itemData&quot;:{&quot;type&quot;:&quot;article-journal&quot;,&quot;id&quot;:&quot;1d23a8c4-2c04-3456-9545-ed34926ba7fe&quot;,&quot;title&quot;:&quot;Application of 2′-OMethylRNA′ Antisense Oligomer to Control Candida albicans EFG1 Virulence Determinant&quot;,&quot;author&quot;:[{&quot;family&quot;:&quot;Araújo&quot;,&quot;given&quot;:&quot;Daniela&quot;,&quot;parse-names&quot;:false,&quot;dropping-particle&quot;:&quot;&quot;,&quot;non-dropping-particle&quot;:&quot;&quot;},{&quot;family&quot;:&quot;Azevedo&quot;,&quot;given&quot;:&quot;Nuno Miguel&quot;,&quot;parse-names&quot;:false,&quot;dropping-particle&quot;:&quot;&quot;,&quot;non-dropping-particle&quot;:&quot;&quot;},{&quot;family&quot;:&quot;Barbosa&quot;,&quot;given&quot;:&quot;Ana&quot;,&quot;parse-names&quot;:false,&quot;dropping-particle&quot;:&quot;&quot;,&quot;non-dropping-particle&quot;:&quot;&quot;},{&quot;family&quot;:&quot;Almeida&quot;,&quot;given&quot;:&quot;Carina&quot;,&quot;parse-names&quot;:false,&quot;dropping-particle&quot;:&quot;&quot;,&quot;non-dropping-particle&quot;:&quot;&quot;},{&quot;family&quot;:&quot;Rodrigues&quot;,&quot;given&quot;:&quot;Maria Elisa&quot;,&quot;parse-names&quot;:false,&quot;dropping-particle&quot;:&quot;&quot;,&quot;non-dropping-particle&quot;:&quot;&quot;},{&quot;family&quot;:&quot;Henriques&quot;,&quot;given&quot;:&quot;Mariana&quot;,&quot;parse-names&quot;:false,&quot;dropping-particle&quot;:&quot;&quot;,&quot;non-dropping-particle&quot;:&quot;&quot;},{&quot;family&quot;:&quot;Silva&quot;,&quot;given&quot;:&quot;Sónia&quot;,&quot;parse-names&quot;:false,&quot;dropping-particle&quot;:&quot;&quot;,&quot;non-dropping-particle&quot;:&quot;&quot;}],&quot;container-title&quot;:&quot;Molecular Therapy Nucleic Acids&quot;,&quot;container-title-short&quot;:&quot;Mol Ther Nucleic Acids&quot;,&quot;DOI&quot;:&quot;10.1016/j.omtn.2019.09.016&quot;,&quot;ISSN&quot;:&quot;21622531&quot;,&quot;issued&quot;:{&quot;date-parts&quot;:[[2019,12,6]]},&quot;page&quot;:&quot;508-517&quot;,&quot;abstract&quot;:&quot;Antisense oligomers and their analogs have been successfully utilized to silence gene expression for the treatment of many human diseases; however, the control of yeast's virulence determinants has never been exploited before. In this sense, this work is based on the key hypothesis that if a pathogen's genetic sequence is a determinant of virulence, it will be possible to synthesize a nucleic acid mimic based on antisense therapy (AST) that will bind to the mRNA produced, blocking its translation into protein and, consequently, reducing the pathogen virulence phenotype. EFG1 is an important determinant of virulence that is involved in the regulation of the Candida albicans switch from yeast to filamentous form. Thus, our main goal was to design and synthesize an antisense oligonucleotide (ASO) targeting the EFG1 mRNA and to validate its in vitro applicability. The results show that the anti-EFG1 2′-OMethylRNA (2′OMe) oligomer was able to significantly reduce the levels of EFG1 gene expression and of Efg1p protein translation (both approximately 60%), as well as effectively prevent filamentation of C. albicans cells (by 80%). Moreover, it was verified that anti-EFG1 2′OMe keeps the efficacy in different simulated human body fluids. Undeniably, this work provides potentially valuable information for future research into the management of Candida infections, regarding the development of a credible and alternative method to control C. albicans infections, based on AST methodology.&quot;,&quot;publisher&quot;:&quot;Cell Press&quot;,&quot;volume&quot;:&quot;18&quot;},&quot;isTemporary&quot;:false,&quot;suppress-author&quot;:false,&quot;composite&quot;:false,&quot;author-only&quot;:false}]},{&quot;citationID&quot;:&quot;MENDELEY_CITATION_519cd71b-454d-4090-943c-d6aee39df747&quot;,&quot;properties&quot;:{&quot;noteIndex&quot;:0},&quot;isEdited&quot;:false,&quot;manualOverride&quot;:{&quot;isManuallyOverridden&quot;:false,&quot;citeprocText&quot;:&quot;(Araújo et al., 2019)&quot;,&quot;manualOverrideText&quot;:&quot;&quot;},&quot;citationTag&quot;:&quot;MENDELEY_CITATION_v3_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&quot;,&quot;citationItems&quot;:[{&quot;id&quot;:&quot;1d23a8c4-2c04-3456-9545-ed34926ba7fe&quot;,&quot;itemData&quot;:{&quot;type&quot;:&quot;article-journal&quot;,&quot;id&quot;:&quot;1d23a8c4-2c04-3456-9545-ed34926ba7fe&quot;,&quot;title&quot;:&quot;Application of 2′-OMethylRNA′ Antisense Oligomer to Control Candida albicans EFG1 Virulence Determinant&quot;,&quot;author&quot;:[{&quot;family&quot;:&quot;Araújo&quot;,&quot;given&quot;:&quot;Daniela&quot;,&quot;parse-names&quot;:false,&quot;dropping-particle&quot;:&quot;&quot;,&quot;non-dropping-particle&quot;:&quot;&quot;},{&quot;family&quot;:&quot;Azevedo&quot;,&quot;given&quot;:&quot;Nuno Miguel&quot;,&quot;parse-names&quot;:false,&quot;dropping-particle&quot;:&quot;&quot;,&quot;non-dropping-particle&quot;:&quot;&quot;},{&quot;family&quot;:&quot;Barbosa&quot;,&quot;given&quot;:&quot;Ana&quot;,&quot;parse-names&quot;:false,&quot;dropping-particle&quot;:&quot;&quot;,&quot;non-dropping-particle&quot;:&quot;&quot;},{&quot;family&quot;:&quot;Almeida&quot;,&quot;given&quot;:&quot;Carina&quot;,&quot;parse-names&quot;:false,&quot;dropping-particle&quot;:&quot;&quot;,&quot;non-dropping-particle&quot;:&quot;&quot;},{&quot;family&quot;:&quot;Rodrigues&quot;,&quot;given&quot;:&quot;Maria Elisa&quot;,&quot;parse-names&quot;:false,&quot;dropping-particle&quot;:&quot;&quot;,&quot;non-dropping-particle&quot;:&quot;&quot;},{&quot;family&quot;:&quot;Henriques&quot;,&quot;given&quot;:&quot;Mariana&quot;,&quot;parse-names&quot;:false,&quot;dropping-particle&quot;:&quot;&quot;,&quot;non-dropping-particle&quot;:&quot;&quot;},{&quot;family&quot;:&quot;Silva&quot;,&quot;given&quot;:&quot;Sónia&quot;,&quot;parse-names&quot;:false,&quot;dropping-particle&quot;:&quot;&quot;,&quot;non-dropping-particle&quot;:&quot;&quot;}],&quot;container-title&quot;:&quot;Molecular Therapy Nucleic Acids&quot;,&quot;container-title-short&quot;:&quot;Mol Ther Nucleic Acids&quot;,&quot;DOI&quot;:&quot;10.1016/j.omtn.2019.09.016&quot;,&quot;ISSN&quot;:&quot;21622531&quot;,&quot;issued&quot;:{&quot;date-parts&quot;:[[2019,12,6]]},&quot;page&quot;:&quot;508-517&quot;,&quot;abstract&quot;:&quot;Antisense oligomers and their analogs have been successfully utilized to silence gene expression for the treatment of many human diseases; however, the control of yeast's virulence determinants has never been exploited before. In this sense, this work is based on the key hypothesis that if a pathogen's genetic sequence is a determinant of virulence, it will be possible to synthesize a nucleic acid mimic based on antisense therapy (AST) that will bind to the mRNA produced, blocking its translation into protein and, consequently, reducing the pathogen virulence phenotype. EFG1 is an important determinant of virulence that is involved in the regulation of the Candida albicans switch from yeast to filamentous form. Thus, our main goal was to design and synthesize an antisense oligonucleotide (ASO) targeting the EFG1 mRNA and to validate its in vitro applicability. The results show that the anti-EFG1 2′-OMethylRNA (2′OMe) oligomer was able to significantly reduce the levels of EFG1 gene expression and of Efg1p protein translation (both approximately 60%), as well as effectively prevent filamentation of C. albicans cells (by 80%). Moreover, it was verified that anti-EFG1 2′OMe keeps the efficacy in different simulated human body fluids. Undeniably, this work provides potentially valuable information for future research into the management of Candida infections, regarding the development of a credible and alternative method to control C. albicans infections, based on AST methodology.&quot;,&quot;publisher&quot;:&quot;Cell Press&quot;,&quot;volume&quot;:&quot;18&quot;},&quot;isTemporary&quot;:false,&quot;suppress-author&quot;:false,&quot;composite&quot;:false,&quot;author-only&quot;:false}]},{&quot;citationID&quot;:&quot;MENDELEY_CITATION_08a01bb4-9038-4f34-b1d2-b9f7748e2cd9&quot;,&quot;properties&quot;:{&quot;noteIndex&quot;:0},&quot;isEdited&quot;:false,&quot;manualOverride&quot;:{&quot;isManuallyOverridden&quot;:false,&quot;citeprocText&quot;:&quot;(Schmidt et al., 2014)&quot;,&quot;manualOverrideText&quot;:&quot;&quot;},&quot;citationTag&quot;:&quot;MENDELEY_CITATION_v3_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&quot;,&quot;citationItems&quot;:[{&quot;id&quot;:&quot;5ce45fa0-3b3a-377b-9da1-3f48f4917552&quot;,&quot;itemData&quot;:{&quot;type&quot;:&quot;article&quot;,&quot;id&quot;:&quot;5ce45fa0-3b3a-377b-9da1-3f48f4917552&quot;,&quot;title&quot;:&quot;Bioinformatic analysis of proteomics data&quot;,&quot;author&quot;:[{&quot;family&quot;:&quot;Schmidt&quot;,&quot;given&quot;:&quot;Andreas&quot;,&quot;parse-names&quot;:false,&quot;dropping-particle&quot;:&quot;&quot;,&quot;non-dropping-particle&quot;:&quot;&quot;},{&quot;family&quot;:&quot;Forne&quot;,&quot;given&quot;:&quot;Ignasi&quot;,&quot;parse-names&quot;:false,&quot;dropping-particle&quot;:&quot;&quot;,&quot;non-dropping-particle&quot;:&quot;&quot;},{&quot;family&quot;:&quot;Imhof&quot;,&quot;given&quot;:&quot;Axel&quot;,&quot;parse-names&quot;:false,&quot;dropping-particle&quot;:&quot;&quot;,&quot;non-dropping-particle&quot;:&quot;&quot;}],&quot;container-title&quot;:&quot;BMC systems biology&quot;,&quot;container-title-short&quot;:&quot;BMC Syst Biol&quot;,&quot;DOI&quot;:&quot;10.1186/1752-0509-8-S2-S3&quot;,&quot;ISSN&quot;:&quot;17520509&quot;,&quot;PMID&quot;:&quot;25033288&quot;,&quot;issued&quot;:{&quot;date-parts&quot;:[[2014]]},&quot;page&quot;:&quot;S3&quot;,&quot;abstract&quot;:&quot;Most biochemical reactions in a cell are regulated by highly specialized proteins, which are the prime mediators of the cellular phenotype. Therefore the identification, quantitation and characterization of all proteins in a cell are of utmost importance to understand the molecular processes that mediate cellular physiology. With the advent of robust and reliable mass spectrometers that are able to analyze complex protein mixtures within a reasonable timeframe, the systematic analysis of all proteins in a cell becomes feasible. Besides the ongoing improvements of analytical hardware, standardized methods to analyze and study all proteins have to be developed that allow the generation of testable new hypothesis based on the enormous pre-existing amount of biological information. Here we discuss current strategies on how to gather, filter and analyze proteomic data sates using available software packages.&quot;,&quot;volume&quot;:&quot;8&quot;},&quot;isTemporary&quot;:false,&quot;suppress-author&quot;:false,&quot;composite&quot;:false,&quot;author-only&quot;:false}]},{&quot;citationID&quot;:&quot;MENDELEY_CITATION_aabd0d97-c535-438e-b758-3d59a478a838&quot;,&quot;properties&quot;:{&quot;noteIndex&quot;:0},&quot;isEdited&quot;:false,&quot;manualOverride&quot;:{&quot;isManuallyOverridden&quot;:false,&quot;citeprocText&quot;:&quot;(Wiwanitkit, 2013)&quot;,&quot;manualOverrideText&quot;:&quot;&quot;},&quot;citationTag&quot;:&quot;MENDELEY_CITATION_v3_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&quot;,&quot;citationItems&quot;:[{&quot;id&quot;:&quot;f354ba5b-0138-3648-8ce6-6aa5a7a819d2&quot;,&quot;itemData&quot;:{&quot;type&quot;:&quot;article-journal&quot;,&quot;id&quot;:&quot;f354ba5b-0138-3648-8ce6-6aa5a7a819d2&quot;,&quot;title&quot;:&quot;Utilization of multiple \&quot;omics\&quot; studies in microbial pathogeny for microbiology insights&quot;,&quot;author&quot;:[{&quot;family&quot;:&quot;Wiwanitkit&quot;,&quot;given&quot;:&quot;Viroj&quot;,&quot;parse-names&quot;:false,&quot;dropping-particle&quot;:&quot;&quot;,&quot;non-dropping-particle&quot;:&quot;&quot;}],&quot;container-title&quot;:&quot;Asian Pacific Journal of Tropical Biomedicine&quot;,&quot;container-title-short&quot;:&quot;Asian Pac J Trop Biomed&quot;,&quot;DOI&quot;:&quot;10.1016/S2221-1691(13)60073-8&quot;,&quot;ISSN&quot;:&quot;22211691&quot;,&quot;PMID&quot;:&quot;23620861&quot;,&quot;issued&quot;:{&quot;date-parts&quot;:[[2013]]},&quot;page&quot;:&quot;330-333&quot;,&quot;abstract&quot;:&quot;In the present day, bioinformatics becomes the modern science with several advantages. Several new \&quot;omics\&quot; sciences have been introduced for a few years and those sciences can be applied in biomedical work. Here, the author will summarize and discuss on important applications of omics studies in microbiology focusing on microbial pathogeny. It can be seen that genomics and proteinomics can be well used in this area of biomedical studies. © 2013 Asian Pacific Tropical Biomedical Magazine.&quot;,&quot;publisher&quot;:&quot;Asian Pacific Tropical Biomedicine Press&quot;,&quot;issue&quot;:&quot;4&quot;,&quot;volume&quot;:&quot;3&quot;},&quot;isTemporary&quot;:false,&quot;suppress-author&quot;:false,&quot;composite&quot;:false,&quot;author-only&quot;:false}]},{&quot;citationID&quot;:&quot;MENDELEY_CITATION_6054db62-f57d-4762-9fad-5ed11bf29900&quot;,&quot;properties&quot;:{&quot;noteIndex&quot;:0},&quot;isEdited&quot;:false,&quot;manualOverride&quot;:{&quot;isManuallyOverridden&quot;:false,&quot;citeprocText&quot;:&quot;(Yadav, 2015)&quot;,&quot;manualOverrideText&quot;:&quot;&quot;},&quot;citationTag&quot;:&quot;MENDELEY_CITATION_v3_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&quot;,&quot;citationItems&quot;:[{&quot;id&quot;:&quot;7742d521-b060-3614-a0f1-d2fbdd3d2b06&quot;,&quot;itemData&quot;:{&quot;type&quot;:&quot;article-journal&quot;,&quot;id&quot;:&quot;7742d521-b060-3614-a0f1-d2fbdd3d2b06&quot;,&quot;title&quot;:&quot;Relevance of Bioinformatics in the Era of Omics Driven Research&quot;,&quot;author&quot;:[{&quot;family&quot;:&quot;Yadav&quot;,&quot;given&quot;:&quot;Dinesh&quot;,&quot;parse-names&quot;:false,&quot;dropping-particle&quot;:&quot;&quot;,&quot;non-dropping-particle&quot;:&quot;&quot;}],&quot;container-title&quot;:&quot;Journal of Next Generation Sequencing &amp; Applications&quot;,&quot;DOI&quot;:&quot;10.4172/2469-9853.1000e102&quot;,&quot;issued&quot;:{&quot;date-parts&quot;:[[2015]]},&quot;abstract&quot;:&quot;Bioinformatics, a well established multidisciplinary branch of sciences, often known as computational biology, is gaining immense importance in the era of omics marked by generation of huge biological data constantly. The advances in molecular biology led to the genesis of bioinformatics for the sole purpose of storing, retrieving and analyzing nucleotide and protein sequences to get an insight into life processes.&quot;,&quot;publisher&quot;:&quot;OMICS Publishing Group&quot;,&quot;issue&quot;:&quot;01&quot;,&quot;volume&quot;:&quot;02&quot;,&quot;container-title-short&quot;:&quot;&quot;},&quot;isTemporary&quot;:false,&quot;suppress-author&quot;:false,&quot;composite&quot;:false,&quot;author-only&quot;:false}]},{&quot;citationID&quot;:&quot;MENDELEY_CITATION_bf0e8e13-6686-4853-bd98-798c0e881abb&quot;,&quot;properties&quot;:{&quot;noteIndex&quot;:0},&quot;isEdited&quot;:false,&quot;manualOverride&quot;:{&quot;isManuallyOverridden&quot;:false,&quot;citeprocText&quot;:&quot;(Quindós, 2018)&quot;,&quot;manualOverrideText&quot;:&quot;&quot;},&quot;citationTag&quot;:&quot;MENDELEY_CITATION_v3_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&quot;,&quot;citationItems&quot;:[{&quot;id&quot;:&quot;e92b7007-1061-39bd-a4db-19a9e44ddd39&quot;,&quot;itemData&quot;:{&quot;type&quot;:&quot;article&quot;,&quot;id&quot;:&quot;e92b7007-1061-39bd-a4db-19a9e44ddd39&quot;,&quot;title&quot;:&quot;Epidemiology of invasive mycoses: A landscape in continuous change&quot;,&quot;author&quot;:[{&quot;family&quot;:&quot;Quindós&quot;,&quot;given&quot;:&quot;Guillermo&quot;,&quot;parse-names&quot;:false,&quot;dropping-particle&quot;:&quot;&quot;,&quot;non-dropping-particle&quot;:&quot;&quot;}],&quot;container-title&quot;:&quot;Revista Iberoamericana de Micologia&quot;,&quot;container-title-short&quot;:&quot;Rev Iberoam Micol&quot;,&quot;DOI&quot;:&quot;10.1016/j.riam.2018.07.002&quot;,&quot;ISSN&quot;:&quot;21739188&quot;,&quot;PMID&quot;:&quot;30466999&quot;,&quot;issued&quot;:{&quot;date-parts&quot;:[[2018,10,1]]},&quot;page&quot;:&quot;171-178&quot;,&quot;abstract&quot;:&quot;The landscape of invasive mycoses is in a continuous evolution with important implications for their diagnosis and treatment. The overall burden remains high, particularly in neonates and the elderly, patients admitted to intensive care units, using prostheses, catheters or other intravenous devices, those receiving different immunosuppressant treatments or antineoplastic chemotherapy, or transplant recipients. In addition, opportunistic mycoses can be associated with HIV infection. Many fungal infections are acquired by inhalation, direct contact or ingestion, but fungi can also enter into the bloodstream through needles or catheters. Invasive candidiasis remains the most frequent mycosis, but its aetiology progressively shifts from Candida albicans to other species of Candida, such as Candida parapsilosis, Candida glabrata, or the multiresistant Candida auris. However, aspergillosis can be predominant in specific conditions, such as bone marrow transplant recipients. Moreover, Pneumocystis, Cryptococcus, Fusarium and Rhizopus can cause devastating illnesses. There are significant variations among hospitals and countries that are related to many factors, such as local characteristics of mycoses and patients, or different practices between medical and surgical wards. The attributed mortality remains high, ranging from 30% in invasive candidiasis to 90-100% in some clinical presentations of scedosporiosis and mucormycosis. The extremely complexity of patients and the growing diversity of pathogenic fungi are major challenges for improving diagnosis, creating surveillance networks, and implementing control measures for these invasive infections.&quot;,&quot;publisher&quot;:&quot;Asociacion Espanola de Micologia&quot;,&quot;issue&quot;:&quot;4&quot;,&quot;volume&quot;:&quot;3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8306D-6584-46D6-AB09-9DBE15632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3055</Words>
  <Characters>16499</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Sofia Barros Silva</dc:creator>
  <cp:keywords/>
  <dc:description/>
  <cp:lastModifiedBy>Diana Sofia Barros Silva</cp:lastModifiedBy>
  <cp:revision>14</cp:revision>
  <dcterms:created xsi:type="dcterms:W3CDTF">2024-04-11T12:21:00Z</dcterms:created>
  <dcterms:modified xsi:type="dcterms:W3CDTF">2024-04-12T18:20:00Z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616e6fdda672218d6da5289641d1b478fe3413b6f7654db01eeba2060adfa7d0</vt:lpwstr>
  </property>
</Properties>
</file>