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462A" w14:textId="77777777" w:rsidR="00CE033D" w:rsidRDefault="00513DF9">
      <w:pPr>
        <w:spacing w:after="0" w:line="240" w:lineRule="auto"/>
        <w:jc w:val="center"/>
        <w:rPr>
          <w:b/>
          <w:sz w:val="24"/>
          <w:szCs w:val="24"/>
        </w:rPr>
      </w:pPr>
      <w:r>
        <w:rPr>
          <w:b/>
          <w:sz w:val="24"/>
          <w:szCs w:val="24"/>
        </w:rPr>
        <w:t xml:space="preserve">ACTA CIRCUNSTANCIADA RELATIVA AL PROCESO DE TITULACIÓN </w:t>
      </w:r>
    </w:p>
    <w:p w14:paraId="627F8E99" w14:textId="77777777" w:rsidR="00CE033D" w:rsidRDefault="00CE033D">
      <w:pPr>
        <w:spacing w:after="0" w:line="240" w:lineRule="auto"/>
        <w:jc w:val="center"/>
        <w:rPr>
          <w:sz w:val="24"/>
          <w:szCs w:val="24"/>
        </w:rPr>
      </w:pPr>
    </w:p>
    <w:p w14:paraId="528E7F83" w14:textId="00229DBD" w:rsidR="00CE033D" w:rsidRDefault="00523B6A">
      <w:pPr>
        <w:spacing w:after="0" w:line="240" w:lineRule="auto"/>
        <w:jc w:val="both"/>
        <w:rPr>
          <w:sz w:val="24"/>
          <w:szCs w:val="24"/>
        </w:rPr>
      </w:pPr>
      <w:bookmarkStart w:id="0" w:name="_heading=h.gjdgxs" w:colFirst="0" w:colLast="0"/>
      <w:bookmarkEnd w:id="0"/>
      <w:r>
        <w:rPr>
          <w:sz w:val="24"/>
          <w:szCs w:val="24"/>
        </w:rPr>
        <w:t xml:space="preserve">En la ciudad de Guadalajara, Jalisco, siendo el día </w:t>
      </w:r>
      <w:r w:rsidR="00AE2DC4">
        <w:rPr>
          <w:sz w:val="24"/>
          <w:szCs w:val="24"/>
        </w:rPr>
        <w:t>${</w:t>
      </w:r>
      <w:proofErr w:type="spellStart"/>
      <w:r w:rsidR="00AE2DC4">
        <w:rPr>
          <w:sz w:val="24"/>
          <w:szCs w:val="24"/>
        </w:rPr>
        <w:t>dia</w:t>
      </w:r>
      <w:proofErr w:type="spellEnd"/>
      <w:r w:rsidR="00AE2DC4">
        <w:rPr>
          <w:sz w:val="24"/>
          <w:szCs w:val="24"/>
        </w:rPr>
        <w:t>}</w:t>
      </w:r>
      <w:r>
        <w:rPr>
          <w:sz w:val="24"/>
          <w:szCs w:val="24"/>
        </w:rPr>
        <w:t xml:space="preserve"> del mes de </w:t>
      </w:r>
      <w:r w:rsidR="00AE2DC4">
        <w:rPr>
          <w:sz w:val="24"/>
          <w:szCs w:val="24"/>
        </w:rPr>
        <w:t xml:space="preserve">${mes} </w:t>
      </w:r>
      <w:r>
        <w:rPr>
          <w:sz w:val="24"/>
          <w:szCs w:val="24"/>
        </w:rPr>
        <w:t xml:space="preserve">de </w:t>
      </w:r>
      <w:r w:rsidR="00AE2DC4">
        <w:rPr>
          <w:sz w:val="24"/>
          <w:szCs w:val="24"/>
        </w:rPr>
        <w:t>${</w:t>
      </w:r>
      <w:proofErr w:type="spellStart"/>
      <w:r w:rsidR="00AE2DC4">
        <w:rPr>
          <w:sz w:val="24"/>
          <w:szCs w:val="24"/>
        </w:rPr>
        <w:t>anio</w:t>
      </w:r>
      <w:proofErr w:type="spellEnd"/>
      <w:r w:rsidR="00AE2DC4">
        <w:rPr>
          <w:sz w:val="24"/>
          <w:szCs w:val="24"/>
        </w:rPr>
        <w:t>}</w:t>
      </w:r>
      <w:r>
        <w:rPr>
          <w:sz w:val="24"/>
          <w:szCs w:val="24"/>
        </w:rPr>
        <w:t xml:space="preserve">, el que suscribe </w:t>
      </w:r>
      <w:r w:rsidR="006170CD">
        <w:rPr>
          <w:sz w:val="24"/>
          <w:szCs w:val="24"/>
        </w:rPr>
        <w:t>${</w:t>
      </w:r>
      <w:proofErr w:type="spellStart"/>
      <w:r w:rsidR="006170CD">
        <w:rPr>
          <w:sz w:val="24"/>
          <w:szCs w:val="24"/>
        </w:rPr>
        <w:t>secretario_division</w:t>
      </w:r>
      <w:proofErr w:type="spellEnd"/>
      <w:r w:rsidR="006170CD">
        <w:rPr>
          <w:sz w:val="24"/>
          <w:szCs w:val="24"/>
        </w:rPr>
        <w:t>}</w:t>
      </w:r>
      <w:r>
        <w:rPr>
          <w:sz w:val="24"/>
          <w:szCs w:val="24"/>
        </w:rPr>
        <w:t xml:space="preserve">, Secretario de la </w:t>
      </w:r>
      <w:proofErr w:type="spellStart"/>
      <w:r>
        <w:rPr>
          <w:rFonts w:ascii="Arial" w:eastAsia="Arial" w:hAnsi="Arial" w:cs="Arial"/>
          <w:sz w:val="20"/>
          <w:szCs w:val="20"/>
        </w:rPr>
        <w:t>LA</w:t>
      </w:r>
      <w:proofErr w:type="spellEnd"/>
      <w:r>
        <w:rPr>
          <w:rFonts w:ascii="Arial" w:eastAsia="Arial" w:hAnsi="Arial" w:cs="Arial"/>
          <w:sz w:val="20"/>
          <w:szCs w:val="20"/>
        </w:rPr>
        <w:t xml:space="preserve"> DIVISIÓN DE TECNOLOGÍAS PARA LA INTEGRACIÓN CIBER-HUMANA </w:t>
      </w:r>
      <w:r>
        <w:rPr>
          <w:sz w:val="24"/>
          <w:szCs w:val="24"/>
        </w:rPr>
        <w:t xml:space="preserve">del Centro Universitario de Ciencias Exactas e Ingenierías, con fundamento en las fracciones III y IV del artículo 142 del Estatuto General de la Universidad de Guadalajara, elabora esta Acta para dar fe y complementar información sobre el proceso de titulación que realizó </w:t>
      </w:r>
      <w:r w:rsidR="006664F6">
        <w:rPr>
          <w:sz w:val="24"/>
          <w:szCs w:val="24"/>
        </w:rPr>
        <w:t>${</w:t>
      </w:r>
      <w:proofErr w:type="spellStart"/>
      <w:r w:rsidR="006664F6">
        <w:rPr>
          <w:sz w:val="24"/>
          <w:szCs w:val="24"/>
        </w:rPr>
        <w:t>el_la</w:t>
      </w:r>
      <w:proofErr w:type="spellEnd"/>
      <w:r w:rsidR="006664F6">
        <w:rPr>
          <w:sz w:val="24"/>
          <w:szCs w:val="24"/>
        </w:rPr>
        <w:t>}</w:t>
      </w:r>
      <w:r>
        <w:rPr>
          <w:sz w:val="24"/>
          <w:szCs w:val="24"/>
        </w:rPr>
        <w:t xml:space="preserve"> </w:t>
      </w:r>
      <w:r w:rsidR="00513DF9">
        <w:rPr>
          <w:b/>
          <w:sz w:val="24"/>
          <w:szCs w:val="24"/>
        </w:rPr>
        <w:t>C</w:t>
      </w:r>
      <w:r w:rsidR="00513DF9" w:rsidRPr="00237B04">
        <w:rPr>
          <w:sz w:val="24"/>
          <w:szCs w:val="24"/>
        </w:rPr>
        <w:t>.</w:t>
      </w:r>
      <w:r w:rsidR="00513DF9" w:rsidRPr="00237B04">
        <w:rPr>
          <w:b/>
          <w:sz w:val="24"/>
          <w:szCs w:val="24"/>
        </w:rPr>
        <w:t xml:space="preserve"> </w:t>
      </w:r>
      <w:r w:rsidR="00BB1078">
        <w:rPr>
          <w:b/>
          <w:sz w:val="24"/>
          <w:szCs w:val="24"/>
        </w:rPr>
        <w:t>${nombre}</w:t>
      </w:r>
      <w:r w:rsidR="00292C07">
        <w:rPr>
          <w:rFonts w:ascii="Helvetica" w:hAnsi="Helvetica"/>
          <w:b/>
          <w:color w:val="000000"/>
          <w:sz w:val="20"/>
          <w:szCs w:val="20"/>
          <w:shd w:val="clear" w:color="auto" w:fill="FFFFFF"/>
        </w:rPr>
        <w:t xml:space="preserve"> </w:t>
      </w:r>
      <w:r w:rsidR="00513DF9">
        <w:rPr>
          <w:sz w:val="24"/>
          <w:szCs w:val="24"/>
        </w:rPr>
        <w:t>con código</w:t>
      </w:r>
      <w:r w:rsidR="00513DF9">
        <w:rPr>
          <w:b/>
          <w:sz w:val="24"/>
          <w:szCs w:val="24"/>
        </w:rPr>
        <w:t xml:space="preserve"> </w:t>
      </w:r>
      <w:r w:rsidR="00BB1078">
        <w:rPr>
          <w:rFonts w:ascii="Helvetica" w:hAnsi="Helvetica"/>
          <w:b/>
          <w:color w:val="000000"/>
          <w:sz w:val="20"/>
          <w:szCs w:val="20"/>
          <w:shd w:val="clear" w:color="auto" w:fill="FFFFFF"/>
        </w:rPr>
        <w:t>${</w:t>
      </w:r>
      <w:proofErr w:type="spellStart"/>
      <w:r w:rsidR="00BB1078">
        <w:rPr>
          <w:rFonts w:ascii="Helvetica" w:hAnsi="Helvetica"/>
          <w:b/>
          <w:color w:val="000000"/>
          <w:sz w:val="20"/>
          <w:szCs w:val="20"/>
          <w:shd w:val="clear" w:color="auto" w:fill="FFFFFF"/>
        </w:rPr>
        <w:t>codigo</w:t>
      </w:r>
      <w:proofErr w:type="spellEnd"/>
      <w:r w:rsidR="00BB1078">
        <w:rPr>
          <w:rFonts w:ascii="Helvetica" w:hAnsi="Helvetica"/>
          <w:b/>
          <w:color w:val="000000"/>
          <w:sz w:val="20"/>
          <w:szCs w:val="20"/>
          <w:shd w:val="clear" w:color="auto" w:fill="FFFFFF"/>
        </w:rPr>
        <w:t xml:space="preserve">} </w:t>
      </w:r>
      <w:r w:rsidR="0028349C">
        <w:rPr>
          <w:rFonts w:ascii="Helvetica" w:hAnsi="Helvetica"/>
          <w:b/>
          <w:color w:val="000000"/>
          <w:sz w:val="20"/>
          <w:szCs w:val="20"/>
          <w:shd w:val="clear" w:color="auto" w:fill="FFFFFF"/>
        </w:rPr>
        <w:t xml:space="preserve"> </w:t>
      </w:r>
      <w:r w:rsidR="00513DF9">
        <w:rPr>
          <w:sz w:val="24"/>
          <w:szCs w:val="24"/>
        </w:rPr>
        <w:t xml:space="preserve">de la </w:t>
      </w:r>
      <w:r>
        <w:rPr>
          <w:sz w:val="24"/>
          <w:szCs w:val="24"/>
        </w:rPr>
        <w:t>Carrera:</w:t>
      </w:r>
      <w:r w:rsidR="00513DF9">
        <w:rPr>
          <w:sz w:val="24"/>
          <w:szCs w:val="24"/>
        </w:rPr>
        <w:t xml:space="preserve"> </w:t>
      </w:r>
      <w:r w:rsidR="00BB1078">
        <w:rPr>
          <w:b/>
          <w:sz w:val="24"/>
          <w:szCs w:val="24"/>
        </w:rPr>
        <w:t>${carrera}</w:t>
      </w:r>
      <w:r w:rsidR="00513DF9">
        <w:rPr>
          <w:sz w:val="24"/>
          <w:szCs w:val="24"/>
        </w:rPr>
        <w:t xml:space="preserve">, para obtener el título de </w:t>
      </w:r>
      <w:r w:rsidR="00BB1078">
        <w:rPr>
          <w:b/>
          <w:sz w:val="24"/>
          <w:szCs w:val="24"/>
        </w:rPr>
        <w:t>${titulo}</w:t>
      </w:r>
      <w:r w:rsidR="00513DF9">
        <w:rPr>
          <w:sz w:val="24"/>
          <w:szCs w:val="24"/>
        </w:rPr>
        <w:t>,</w:t>
      </w:r>
      <w:r w:rsidR="00513DF9">
        <w:rPr>
          <w:b/>
          <w:sz w:val="24"/>
          <w:szCs w:val="24"/>
        </w:rPr>
        <w:t xml:space="preserve"> </w:t>
      </w:r>
      <w:r w:rsidR="00513DF9">
        <w:rPr>
          <w:sz w:val="24"/>
          <w:szCs w:val="24"/>
        </w:rPr>
        <w:t>con los siguientes: -------------------------------------------------------------</w:t>
      </w:r>
      <w:r w:rsidR="00825D38">
        <w:rPr>
          <w:sz w:val="24"/>
          <w:szCs w:val="24"/>
        </w:rPr>
        <w:t>----</w:t>
      </w:r>
      <w:r w:rsidR="00F75CB0">
        <w:rPr>
          <w:sz w:val="24"/>
          <w:szCs w:val="24"/>
        </w:rPr>
        <w:t>-</w:t>
      </w:r>
    </w:p>
    <w:p w14:paraId="3FBEAF10" w14:textId="77777777" w:rsidR="00CE033D" w:rsidRDefault="00513DF9">
      <w:pPr>
        <w:spacing w:after="0" w:line="240" w:lineRule="auto"/>
        <w:rPr>
          <w:sz w:val="24"/>
          <w:szCs w:val="24"/>
        </w:rPr>
      </w:pPr>
      <w:r>
        <w:rPr>
          <w:sz w:val="24"/>
          <w:szCs w:val="24"/>
        </w:rPr>
        <w:t>----------------------------------------------</w:t>
      </w:r>
      <w:r>
        <w:rPr>
          <w:b/>
          <w:sz w:val="24"/>
          <w:szCs w:val="24"/>
        </w:rPr>
        <w:t xml:space="preserve"> Antecedentes: </w:t>
      </w:r>
      <w:r>
        <w:rPr>
          <w:sz w:val="24"/>
          <w:szCs w:val="24"/>
        </w:rPr>
        <w:t>-----------------------------------------------------</w:t>
      </w:r>
    </w:p>
    <w:p w14:paraId="114ED6ED" w14:textId="77777777" w:rsidR="00CE033D" w:rsidRDefault="00513DF9">
      <w:pPr>
        <w:spacing w:after="0" w:line="240" w:lineRule="auto"/>
        <w:jc w:val="both"/>
        <w:rPr>
          <w:sz w:val="24"/>
          <w:szCs w:val="24"/>
        </w:rPr>
      </w:pPr>
      <w:r>
        <w:rPr>
          <w:sz w:val="24"/>
          <w:szCs w:val="24"/>
        </w:rPr>
        <w:t>------------------------------------------------------------------------------------------------------------------------</w:t>
      </w:r>
    </w:p>
    <w:p w14:paraId="1897FAF9" w14:textId="77777777" w:rsidR="00CE033D" w:rsidRDefault="00513DF9">
      <w:pPr>
        <w:spacing w:after="0" w:line="240" w:lineRule="auto"/>
        <w:jc w:val="both"/>
        <w:rPr>
          <w:sz w:val="24"/>
          <w:szCs w:val="24"/>
        </w:rPr>
      </w:pPr>
      <w:r>
        <w:rPr>
          <w:b/>
          <w:sz w:val="24"/>
          <w:szCs w:val="24"/>
        </w:rPr>
        <w:t>1.</w:t>
      </w:r>
      <w:r>
        <w:rPr>
          <w:sz w:val="24"/>
          <w:szCs w:val="24"/>
        </w:rPr>
        <w:t xml:space="preserve"> La enfermedad conocida como COVID-19 fue declarada, por parte de la Organización Mundial de la Salud, como Emergencia de Salud Pública de Importancia Internacional (ESPII), el día 30 de enero del 2020. ------------------------------------------------------------------------</w:t>
      </w:r>
    </w:p>
    <w:p w14:paraId="1983D0C4" w14:textId="77777777" w:rsidR="00CE033D" w:rsidRDefault="00513DF9">
      <w:pPr>
        <w:spacing w:after="0" w:line="240" w:lineRule="auto"/>
        <w:jc w:val="both"/>
        <w:rPr>
          <w:sz w:val="24"/>
          <w:szCs w:val="24"/>
        </w:rPr>
      </w:pPr>
      <w:r>
        <w:rPr>
          <w:sz w:val="24"/>
          <w:szCs w:val="24"/>
        </w:rPr>
        <w:t>------------------------------------------------------------------------------------------------------------------------</w:t>
      </w:r>
    </w:p>
    <w:p w14:paraId="70ECAC6B" w14:textId="77777777" w:rsidR="00CE033D" w:rsidRDefault="00513DF9">
      <w:pPr>
        <w:spacing w:after="0" w:line="240" w:lineRule="auto"/>
        <w:jc w:val="both"/>
        <w:rPr>
          <w:sz w:val="24"/>
          <w:szCs w:val="24"/>
        </w:rPr>
      </w:pPr>
      <w:r>
        <w:rPr>
          <w:b/>
          <w:sz w:val="24"/>
          <w:szCs w:val="24"/>
        </w:rPr>
        <w:t>2.</w:t>
      </w:r>
      <w:r>
        <w:rPr>
          <w:sz w:val="24"/>
          <w:szCs w:val="24"/>
        </w:rPr>
        <w:t xml:space="preserve"> Debido a la pronta propagación que dicha enfermedad ha tenido ha resultado necesario que a nivel federal, estatal e institucional se hayan establecido diversas medidas para efectos de prevenir, controlar y mitigar la dispersión y transmisión del virus COVID-19. -----</w:t>
      </w:r>
    </w:p>
    <w:p w14:paraId="429F6E12" w14:textId="77777777" w:rsidR="00CE033D" w:rsidRDefault="00513DF9">
      <w:pPr>
        <w:spacing w:after="0" w:line="240" w:lineRule="auto"/>
        <w:jc w:val="both"/>
        <w:rPr>
          <w:sz w:val="24"/>
          <w:szCs w:val="24"/>
        </w:rPr>
      </w:pPr>
      <w:r>
        <w:rPr>
          <w:sz w:val="24"/>
          <w:szCs w:val="24"/>
        </w:rPr>
        <w:t>------------------------------------------------------------------------------------------------------------------------</w:t>
      </w:r>
    </w:p>
    <w:p w14:paraId="794E8346" w14:textId="5694E4E2" w:rsidR="00CE033D" w:rsidRDefault="00513DF9">
      <w:pPr>
        <w:spacing w:after="0" w:line="240" w:lineRule="auto"/>
        <w:jc w:val="both"/>
        <w:rPr>
          <w:sz w:val="24"/>
          <w:szCs w:val="24"/>
        </w:rPr>
      </w:pPr>
      <w:r>
        <w:rPr>
          <w:b/>
          <w:sz w:val="24"/>
          <w:szCs w:val="24"/>
        </w:rPr>
        <w:t xml:space="preserve">3. </w:t>
      </w:r>
      <w:r>
        <w:rPr>
          <w:sz w:val="24"/>
          <w:szCs w:val="24"/>
        </w:rPr>
        <w:t>Entre las medidas que nuestra Casa de Estudio ha establecido se encuentra la suspensión de clases presenciales en toda la Red Universitaria a partir del 20 de abril y hasta la conclusión del ciclo escolar 202</w:t>
      </w:r>
      <w:r w:rsidR="00523B6A">
        <w:rPr>
          <w:sz w:val="24"/>
          <w:szCs w:val="24"/>
        </w:rPr>
        <w:t>2</w:t>
      </w:r>
      <w:r>
        <w:rPr>
          <w:sz w:val="24"/>
          <w:szCs w:val="24"/>
        </w:rPr>
        <w:t>A, así como, la suspensión de labores administrativas y su posterior reanudación únicamente en cuanto a los servicios estrictamente esenciales para la operación administrativa y la atención de procesos relevantes en la Red Universitaria, privilegiando la flexibilidad y el bienestar de los grupos más vulnerables y estableciendo esquemas de guardias presenciales para que su personal administrativo asista en horario reducido y con los mínimos indispensables, para el cumplimento de dichas actividades o la realización de actividades a distancia cuando esto sea posible.--------------------------------------------------------------------------------------------------------------------------------------------------------------</w:t>
      </w:r>
    </w:p>
    <w:p w14:paraId="540F135B" w14:textId="77777777" w:rsidR="00CE033D" w:rsidRDefault="00513DF9">
      <w:pPr>
        <w:spacing w:after="0" w:line="240" w:lineRule="auto"/>
        <w:jc w:val="both"/>
        <w:rPr>
          <w:sz w:val="24"/>
          <w:szCs w:val="24"/>
        </w:rPr>
      </w:pPr>
      <w:r>
        <w:rPr>
          <w:sz w:val="24"/>
          <w:szCs w:val="24"/>
        </w:rPr>
        <w:t>------------------------------------------------------------------------------------------------------------------------</w:t>
      </w:r>
    </w:p>
    <w:p w14:paraId="61667EDF" w14:textId="77777777" w:rsidR="00CE033D" w:rsidRDefault="00513DF9">
      <w:pPr>
        <w:spacing w:after="0" w:line="240" w:lineRule="auto"/>
        <w:jc w:val="both"/>
        <w:rPr>
          <w:sz w:val="24"/>
          <w:szCs w:val="24"/>
        </w:rPr>
      </w:pPr>
      <w:r>
        <w:rPr>
          <w:b/>
          <w:sz w:val="24"/>
          <w:szCs w:val="24"/>
        </w:rPr>
        <w:t>4.</w:t>
      </w:r>
      <w:r>
        <w:rPr>
          <w:sz w:val="24"/>
          <w:szCs w:val="24"/>
        </w:rPr>
        <w:t xml:space="preserve"> Tomando en consideración que al día de hoy no se tiene una fecha cierta en la que las actividades de nuestra Institución puedan ser reanudadas en su totalidad, se considera necesario el establecimiento de medidas excepcionales que permitan la continuidad de los procesos administrativos de la Universidad de Guadalajara, entre ellos, el correspondiente a la documentación para la finalización de los estudios y Titulación parte los alumnos de las diferentes carreras ofertadas en este Centro Universitario. ------------------------------------------------------------------------------------------------------------------------------------------------------------------</w:t>
      </w:r>
    </w:p>
    <w:p w14:paraId="341E11AC" w14:textId="77777777" w:rsidR="00CE033D" w:rsidRDefault="00513DF9">
      <w:pPr>
        <w:spacing w:after="0" w:line="240" w:lineRule="auto"/>
        <w:jc w:val="both"/>
        <w:rPr>
          <w:sz w:val="24"/>
          <w:szCs w:val="24"/>
        </w:rPr>
      </w:pPr>
      <w:r>
        <w:rPr>
          <w:sz w:val="24"/>
          <w:szCs w:val="24"/>
        </w:rPr>
        <w:t>------------------------------------------------------------------------------------------------------------------------</w:t>
      </w:r>
    </w:p>
    <w:p w14:paraId="0098B31A" w14:textId="77777777" w:rsidR="00CE033D" w:rsidRDefault="00513DF9">
      <w:pPr>
        <w:spacing w:after="0" w:line="240" w:lineRule="auto"/>
        <w:jc w:val="both"/>
        <w:rPr>
          <w:sz w:val="24"/>
          <w:szCs w:val="24"/>
        </w:rPr>
      </w:pPr>
      <w:r>
        <w:rPr>
          <w:b/>
          <w:sz w:val="24"/>
          <w:szCs w:val="24"/>
        </w:rPr>
        <w:t>5.</w:t>
      </w:r>
      <w:r>
        <w:rPr>
          <w:sz w:val="24"/>
          <w:szCs w:val="24"/>
        </w:rPr>
        <w:t xml:space="preserve"> En este sentido, la presente acta circunstanciada se realiza con el objeto de hacer constar cómo, cuándo y dónde ocurrieron los hechos y quiénes intervinieron en ellos, sin que su pretensión sea la de sustituir el acta levantada con motivo del examen recepcional a que se refieren los artículos 29 y 30 del Reglamento General de Titulación.-------------------------------------------------------------------------------------------------------------------------------------------------------</w:t>
      </w:r>
    </w:p>
    <w:p w14:paraId="1F3F366F" w14:textId="77777777" w:rsidR="00523B6A" w:rsidRDefault="00523B6A" w:rsidP="00523B6A">
      <w:pPr>
        <w:spacing w:after="0" w:line="240" w:lineRule="auto"/>
        <w:rPr>
          <w:sz w:val="24"/>
          <w:szCs w:val="24"/>
        </w:rPr>
      </w:pPr>
      <w:r>
        <w:rPr>
          <w:sz w:val="24"/>
          <w:szCs w:val="24"/>
        </w:rPr>
        <w:lastRenderedPageBreak/>
        <w:t>--------------------------------------------------</w:t>
      </w:r>
      <w:r>
        <w:rPr>
          <w:b/>
          <w:sz w:val="24"/>
          <w:szCs w:val="24"/>
        </w:rPr>
        <w:t xml:space="preserve"> Hechos: </w:t>
      </w:r>
      <w:r>
        <w:rPr>
          <w:sz w:val="24"/>
          <w:szCs w:val="24"/>
        </w:rPr>
        <w:t>----------------------------------------------------------</w:t>
      </w:r>
    </w:p>
    <w:p w14:paraId="57180123" w14:textId="77777777" w:rsidR="00523B6A" w:rsidRDefault="00523B6A" w:rsidP="00523B6A">
      <w:pPr>
        <w:spacing w:after="0" w:line="240" w:lineRule="auto"/>
        <w:jc w:val="both"/>
        <w:rPr>
          <w:sz w:val="24"/>
          <w:szCs w:val="24"/>
        </w:rPr>
      </w:pPr>
      <w:r>
        <w:rPr>
          <w:sz w:val="24"/>
          <w:szCs w:val="24"/>
        </w:rPr>
        <w:t>------------------------------------------------------------------------------------------------------------------------</w:t>
      </w:r>
    </w:p>
    <w:p w14:paraId="4EF07A20" w14:textId="676A0BBD" w:rsidR="00523B6A" w:rsidRDefault="00523B6A" w:rsidP="00523B6A">
      <w:pPr>
        <w:tabs>
          <w:tab w:val="left" w:pos="2160"/>
        </w:tabs>
        <w:spacing w:after="0"/>
        <w:jc w:val="both"/>
        <w:rPr>
          <w:b/>
          <w:highlight w:val="yellow"/>
        </w:rPr>
      </w:pPr>
      <w:r>
        <w:rPr>
          <w:b/>
          <w:sz w:val="24"/>
          <w:szCs w:val="24"/>
        </w:rPr>
        <w:t>1.</w:t>
      </w:r>
      <w:r>
        <w:rPr>
          <w:sz w:val="24"/>
          <w:szCs w:val="24"/>
        </w:rPr>
        <w:t xml:space="preserve"> </w:t>
      </w:r>
      <w:r w:rsidR="006664F6">
        <w:t>${</w:t>
      </w:r>
      <w:proofErr w:type="spellStart"/>
      <w:r w:rsidR="006664F6">
        <w:t>el_la</w:t>
      </w:r>
      <w:r w:rsidR="006F2813">
        <w:t>_may</w:t>
      </w:r>
      <w:proofErr w:type="spellEnd"/>
      <w:r w:rsidR="006664F6">
        <w:t>}</w:t>
      </w:r>
      <w:r>
        <w:t xml:space="preserve"> sustentante antes </w:t>
      </w:r>
      <w:r w:rsidR="006664F6">
        <w:t>${</w:t>
      </w:r>
      <w:proofErr w:type="spellStart"/>
      <w:r w:rsidR="006664F6">
        <w:t>referida_referido</w:t>
      </w:r>
      <w:proofErr w:type="spellEnd"/>
      <w:r w:rsidR="006664F6">
        <w:t>}</w:t>
      </w:r>
      <w:r>
        <w:t xml:space="preserve"> cubrió los requisitos previstos en la normatividad universitaria, mismos que avaló el Comité de Titulación respectivo y cuyas evidencias están a resguardo de la SECRETARÍA DE LA</w:t>
      </w:r>
      <w:r>
        <w:rPr>
          <w:rFonts w:ascii="Arial" w:eastAsia="Arial" w:hAnsi="Arial" w:cs="Arial"/>
          <w:sz w:val="20"/>
          <w:szCs w:val="20"/>
        </w:rPr>
        <w:t xml:space="preserve"> DIVISIÓN DE TECNOLOGÍAS PARA LA INTEGRACIÓN CIBER-HUMANA. </w:t>
      </w:r>
      <w:r>
        <w:t>Dicho acto ha quedado registrado en el acta de titulación identificada con el Número de Acta</w:t>
      </w:r>
      <w:r>
        <w:rPr>
          <w:b/>
        </w:rPr>
        <w:t xml:space="preserve"> </w:t>
      </w:r>
      <w:r w:rsidR="006664F6">
        <w:rPr>
          <w:b/>
        </w:rPr>
        <w:t>${</w:t>
      </w:r>
      <w:proofErr w:type="spellStart"/>
      <w:r w:rsidR="00FE53CF">
        <w:rPr>
          <w:b/>
        </w:rPr>
        <w:t>num_acta</w:t>
      </w:r>
      <w:proofErr w:type="spellEnd"/>
      <w:r w:rsidR="006664F6">
        <w:rPr>
          <w:b/>
        </w:rPr>
        <w:t>}</w:t>
      </w:r>
      <w:r>
        <w:t xml:space="preserve"> de fecha </w:t>
      </w:r>
      <w:r w:rsidR="00FE53CF">
        <w:rPr>
          <w:b/>
        </w:rPr>
        <w:t>${</w:t>
      </w:r>
      <w:proofErr w:type="spellStart"/>
      <w:r w:rsidR="00FE53CF">
        <w:rPr>
          <w:b/>
        </w:rPr>
        <w:t>dia_acta</w:t>
      </w:r>
      <w:proofErr w:type="spellEnd"/>
      <w:r w:rsidR="00FE53CF">
        <w:rPr>
          <w:b/>
        </w:rPr>
        <w:t>}</w:t>
      </w:r>
      <w:r>
        <w:rPr>
          <w:b/>
        </w:rPr>
        <w:t xml:space="preserve"> del mes de </w:t>
      </w:r>
      <w:r w:rsidR="00FE53CF">
        <w:rPr>
          <w:b/>
        </w:rPr>
        <w:t>${mes}</w:t>
      </w:r>
      <w:r>
        <w:rPr>
          <w:b/>
        </w:rPr>
        <w:t xml:space="preserve"> de </w:t>
      </w:r>
      <w:r w:rsidR="00FE53CF">
        <w:rPr>
          <w:b/>
        </w:rPr>
        <w:t>${</w:t>
      </w:r>
      <w:proofErr w:type="spellStart"/>
      <w:r w:rsidR="00FE53CF">
        <w:rPr>
          <w:b/>
        </w:rPr>
        <w:t>anio</w:t>
      </w:r>
      <w:proofErr w:type="spellEnd"/>
      <w:r w:rsidR="00FE53CF">
        <w:rPr>
          <w:b/>
        </w:rPr>
        <w:t>}</w:t>
      </w:r>
      <w:r>
        <w:rPr>
          <w:b/>
        </w:rPr>
        <w:t xml:space="preserve">. </w:t>
      </w:r>
      <w:r>
        <w:t xml:space="preserve">Tal como en ella se describe, participaron como jurado: </w:t>
      </w:r>
      <w:r w:rsidR="00BA14A3">
        <w:rPr>
          <w:b/>
        </w:rPr>
        <w:t>${presidente}</w:t>
      </w:r>
      <w:r w:rsidR="006A4852">
        <w:rPr>
          <w:b/>
        </w:rPr>
        <w:t xml:space="preserve"> </w:t>
      </w:r>
      <w:r>
        <w:t xml:space="preserve">(Presidente), </w:t>
      </w:r>
      <w:r w:rsidR="00BA14A3">
        <w:rPr>
          <w:b/>
        </w:rPr>
        <w:t>${secretario}</w:t>
      </w:r>
      <w:r w:rsidR="006A4852">
        <w:rPr>
          <w:b/>
        </w:rPr>
        <w:t xml:space="preserve"> </w:t>
      </w:r>
      <w:r>
        <w:t xml:space="preserve">(Secretario) y </w:t>
      </w:r>
      <w:r w:rsidR="00BA14A3">
        <w:rPr>
          <w:b/>
        </w:rPr>
        <w:t>${vocal}</w:t>
      </w:r>
      <w:r w:rsidR="00AD12D2" w:rsidRPr="00AD12D2">
        <w:rPr>
          <w:b/>
        </w:rPr>
        <w:t xml:space="preserve"> </w:t>
      </w:r>
      <w:r>
        <w:t>(Vocal).---------------------------------------------------------------------------------------------------------------------------------------------------------------------------------------------------------------------------------------------------------------------------------------------------</w:t>
      </w:r>
    </w:p>
    <w:p w14:paraId="7A89F25E" w14:textId="77777777" w:rsidR="00523B6A" w:rsidRDefault="00523B6A" w:rsidP="00523B6A">
      <w:pPr>
        <w:tabs>
          <w:tab w:val="left" w:pos="2160"/>
        </w:tabs>
        <w:spacing w:after="0"/>
        <w:jc w:val="both"/>
        <w:rPr>
          <w:sz w:val="24"/>
          <w:szCs w:val="24"/>
        </w:rPr>
      </w:pPr>
      <w:r>
        <w:rPr>
          <w:b/>
          <w:sz w:val="24"/>
          <w:szCs w:val="24"/>
        </w:rPr>
        <w:t xml:space="preserve">2.  </w:t>
      </w:r>
      <w:r>
        <w:t xml:space="preserve">Esta Acta circunstanciada se elabora para señalar que con motivo de la emergencia sanitaria del 2020, relacionada con el virus del COVID-19, dicha ceremonia se realizó manteniendo las precauciones necesarias a través del uso de tecnologías de la información institucionales, para garantizar el bienestar de todos los participantes de la </w:t>
      </w:r>
      <w:proofErr w:type="gramStart"/>
      <w:r>
        <w:t>misma.</w:t>
      </w:r>
      <w:r>
        <w:rPr>
          <w:sz w:val="24"/>
          <w:szCs w:val="24"/>
        </w:rPr>
        <w:t>---------------------------------------------</w:t>
      </w:r>
      <w:proofErr w:type="gramEnd"/>
    </w:p>
    <w:p w14:paraId="1923EAB3" w14:textId="13AE3C31" w:rsidR="00523B6A" w:rsidRDefault="00523B6A" w:rsidP="00523B6A">
      <w:pPr>
        <w:tabs>
          <w:tab w:val="center" w:pos="4491"/>
          <w:tab w:val="right" w:pos="8982"/>
        </w:tabs>
        <w:spacing w:after="0" w:line="240" w:lineRule="auto"/>
        <w:jc w:val="both"/>
        <w:rPr>
          <w:sz w:val="21"/>
          <w:szCs w:val="21"/>
        </w:rPr>
      </w:pPr>
      <w:r>
        <w:rPr>
          <w:b/>
          <w:sz w:val="24"/>
          <w:szCs w:val="24"/>
        </w:rPr>
        <w:t xml:space="preserve">3.  </w:t>
      </w:r>
      <w:r>
        <w:t xml:space="preserve">La presentación ante el jurado respectivo y toma de protesta, se realizó el </w:t>
      </w:r>
      <w:r w:rsidR="00BA14A3">
        <w:t>${</w:t>
      </w:r>
      <w:proofErr w:type="spellStart"/>
      <w:r w:rsidR="00BA14A3">
        <w:t>dia</w:t>
      </w:r>
      <w:proofErr w:type="spellEnd"/>
      <w:r w:rsidR="00BA14A3">
        <w:t>}</w:t>
      </w:r>
      <w:r>
        <w:t xml:space="preserve"> de </w:t>
      </w:r>
      <w:r w:rsidR="00BA14A3">
        <w:t>${mes}</w:t>
      </w:r>
      <w:r>
        <w:t xml:space="preserve"> de</w:t>
      </w:r>
      <w:r w:rsidR="00DF6E52">
        <w:t xml:space="preserve"> </w:t>
      </w:r>
      <w:r w:rsidR="00BA14A3">
        <w:t>${</w:t>
      </w:r>
      <w:proofErr w:type="spellStart"/>
      <w:r w:rsidR="00BA14A3">
        <w:t>anio</w:t>
      </w:r>
      <w:proofErr w:type="spellEnd"/>
      <w:r w:rsidR="00BA14A3">
        <w:t>}</w:t>
      </w:r>
      <w:r>
        <w:t xml:space="preserve">, de manera virtual y sincrónica con la siguiente </w:t>
      </w:r>
      <w:proofErr w:type="gramStart"/>
      <w:r>
        <w:t>liga:------------------------------------</w:t>
      </w:r>
      <w:r w:rsidR="006A4852">
        <w:t>---------------</w:t>
      </w:r>
      <w:proofErr w:type="gramEnd"/>
    </w:p>
    <w:p w14:paraId="19BBD68B" w14:textId="1957A41E" w:rsidR="00523B6A" w:rsidRPr="00BA14A3" w:rsidRDefault="00B83142" w:rsidP="00B83142">
      <w:pPr>
        <w:tabs>
          <w:tab w:val="left" w:pos="2160"/>
        </w:tabs>
        <w:spacing w:after="0"/>
        <w:jc w:val="both"/>
      </w:pPr>
      <w:r>
        <w:t xml:space="preserve">Enlace a la videollamada: </w:t>
      </w:r>
      <w:r w:rsidR="00BA14A3">
        <w:t xml:space="preserve">${enlace} </w:t>
      </w:r>
      <w:r>
        <w:t>--------------------------------------------</w:t>
      </w:r>
      <w:r w:rsidR="00523B6A">
        <w:rPr>
          <w:sz w:val="24"/>
          <w:szCs w:val="24"/>
        </w:rPr>
        <w:t>-----------------------------------------</w:t>
      </w:r>
      <w:r>
        <w:rPr>
          <w:sz w:val="24"/>
          <w:szCs w:val="24"/>
        </w:rPr>
        <w:t>------------------------------------</w:t>
      </w:r>
      <w:r w:rsidR="00523B6A">
        <w:rPr>
          <w:sz w:val="24"/>
          <w:szCs w:val="24"/>
        </w:rPr>
        <w:t>----</w:t>
      </w:r>
      <w:r w:rsidR="00523B6A">
        <w:rPr>
          <w:b/>
          <w:sz w:val="24"/>
          <w:szCs w:val="24"/>
        </w:rPr>
        <w:t xml:space="preserve"> Cierre del acta </w:t>
      </w:r>
      <w:r w:rsidR="00523B6A">
        <w:rPr>
          <w:sz w:val="24"/>
          <w:szCs w:val="24"/>
        </w:rPr>
        <w:t>------------------------------------------------------</w:t>
      </w:r>
      <w:r w:rsidR="00EB1817">
        <w:t>‬</w:t>
      </w:r>
      <w:r w:rsidR="00EB1817">
        <w:t>‬</w:t>
      </w:r>
      <w:r w:rsidR="00613343">
        <w:t>‬</w:t>
      </w:r>
      <w:r w:rsidR="00613343">
        <w:t>‬</w:t>
      </w:r>
    </w:p>
    <w:p w14:paraId="56224CF0" w14:textId="77777777" w:rsidR="00523B6A" w:rsidRDefault="00523B6A" w:rsidP="00523B6A">
      <w:pPr>
        <w:spacing w:after="0" w:line="240" w:lineRule="auto"/>
        <w:jc w:val="both"/>
        <w:rPr>
          <w:sz w:val="24"/>
          <w:szCs w:val="24"/>
        </w:rPr>
      </w:pPr>
      <w:r>
        <w:rPr>
          <w:sz w:val="24"/>
          <w:szCs w:val="24"/>
        </w:rPr>
        <w:t>------------------------------------------------------------------------------------------------------------------------</w:t>
      </w:r>
    </w:p>
    <w:p w14:paraId="7CEE8719" w14:textId="74D53E50" w:rsidR="00523B6A" w:rsidRDefault="00523B6A" w:rsidP="00523B6A">
      <w:pPr>
        <w:spacing w:after="0" w:line="240" w:lineRule="auto"/>
        <w:jc w:val="both"/>
        <w:rPr>
          <w:sz w:val="24"/>
          <w:szCs w:val="24"/>
        </w:rPr>
      </w:pPr>
      <w:r>
        <w:rPr>
          <w:sz w:val="24"/>
          <w:szCs w:val="24"/>
        </w:rPr>
        <w:t xml:space="preserve">Previa lectura de la presente acta circunstanciada y estando de acuerdo con su contenido los que intervinieron en este acto, se hace constar que el mismo se dio por concluido siendo </w:t>
      </w:r>
      <w:r w:rsidRPr="000A789E">
        <w:rPr>
          <w:sz w:val="24"/>
          <w:szCs w:val="24"/>
        </w:rPr>
        <w:t xml:space="preserve">las </w:t>
      </w:r>
      <w:r w:rsidR="00BA14A3">
        <w:rPr>
          <w:sz w:val="24"/>
          <w:szCs w:val="24"/>
        </w:rPr>
        <w:t>${</w:t>
      </w:r>
      <w:proofErr w:type="spellStart"/>
      <w:r w:rsidR="00BA14A3">
        <w:rPr>
          <w:sz w:val="24"/>
          <w:szCs w:val="24"/>
        </w:rPr>
        <w:t>hora_fin</w:t>
      </w:r>
      <w:proofErr w:type="spellEnd"/>
      <w:r w:rsidR="00BA14A3">
        <w:rPr>
          <w:sz w:val="24"/>
          <w:szCs w:val="24"/>
        </w:rPr>
        <w:t>}</w:t>
      </w:r>
      <w:r w:rsidRPr="000A789E">
        <w:rPr>
          <w:sz w:val="24"/>
          <w:szCs w:val="24"/>
        </w:rPr>
        <w:t xml:space="preserve"> h (</w:t>
      </w:r>
      <w:r w:rsidR="0045542A">
        <w:rPr>
          <w:sz w:val="24"/>
          <w:szCs w:val="24"/>
        </w:rPr>
        <w:t>${</w:t>
      </w:r>
      <w:proofErr w:type="spellStart"/>
      <w:r w:rsidR="0045542A">
        <w:rPr>
          <w:sz w:val="24"/>
          <w:szCs w:val="24"/>
        </w:rPr>
        <w:t>hora_letras</w:t>
      </w:r>
      <w:proofErr w:type="spellEnd"/>
      <w:r w:rsidR="0045542A">
        <w:rPr>
          <w:sz w:val="24"/>
          <w:szCs w:val="24"/>
        </w:rPr>
        <w:t>}</w:t>
      </w:r>
      <w:r w:rsidRPr="000A789E">
        <w:rPr>
          <w:sz w:val="24"/>
          <w:szCs w:val="24"/>
        </w:rPr>
        <w:t>) del mismo día de</w:t>
      </w:r>
      <w:r>
        <w:rPr>
          <w:sz w:val="24"/>
          <w:szCs w:val="24"/>
        </w:rPr>
        <w:t xml:space="preserve"> su inicio.</w:t>
      </w:r>
    </w:p>
    <w:p w14:paraId="65C1CA35" w14:textId="77777777" w:rsidR="00523B6A" w:rsidRDefault="00523B6A" w:rsidP="00523B6A">
      <w:pPr>
        <w:spacing w:after="0" w:line="240" w:lineRule="auto"/>
        <w:jc w:val="both"/>
        <w:rPr>
          <w:sz w:val="24"/>
          <w:szCs w:val="24"/>
        </w:rPr>
      </w:pPr>
    </w:p>
    <w:p w14:paraId="56774478" w14:textId="77777777" w:rsidR="00523B6A" w:rsidRDefault="00523B6A" w:rsidP="00523B6A">
      <w:pPr>
        <w:spacing w:after="0" w:line="240" w:lineRule="auto"/>
        <w:jc w:val="both"/>
        <w:rPr>
          <w:sz w:val="24"/>
          <w:szCs w:val="24"/>
        </w:rPr>
      </w:pPr>
    </w:p>
    <w:tbl>
      <w:tblPr>
        <w:tblStyle w:val="a"/>
        <w:tblW w:w="617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6179"/>
      </w:tblGrid>
      <w:tr w:rsidR="00523B6A" w14:paraId="26E6C1A5" w14:textId="77777777" w:rsidTr="00167C57">
        <w:trPr>
          <w:jc w:val="center"/>
        </w:trPr>
        <w:tc>
          <w:tcPr>
            <w:tcW w:w="6179" w:type="dxa"/>
          </w:tcPr>
          <w:p w14:paraId="388A9B0B" w14:textId="77777777" w:rsidR="00523B6A" w:rsidRDefault="00523B6A" w:rsidP="00167C57">
            <w:pPr>
              <w:spacing w:line="276" w:lineRule="auto"/>
              <w:jc w:val="center"/>
            </w:pPr>
            <w:r>
              <w:t>__________________________</w:t>
            </w:r>
          </w:p>
          <w:p w14:paraId="386ABA9B" w14:textId="3049423A" w:rsidR="00523B6A" w:rsidRDefault="00BA14A3" w:rsidP="00167C57">
            <w:pPr>
              <w:jc w:val="center"/>
            </w:pPr>
            <w:r>
              <w:rPr>
                <w:b/>
              </w:rPr>
              <w:t>${</w:t>
            </w:r>
            <w:proofErr w:type="spellStart"/>
            <w:r>
              <w:rPr>
                <w:b/>
              </w:rPr>
              <w:t>secretario_division</w:t>
            </w:r>
            <w:proofErr w:type="spellEnd"/>
            <w:r>
              <w:rPr>
                <w:b/>
              </w:rPr>
              <w:t>}</w:t>
            </w:r>
            <w:r w:rsidR="00523B6A">
              <w:rPr>
                <w:b/>
              </w:rPr>
              <w:t xml:space="preserve"> </w:t>
            </w:r>
          </w:p>
          <w:p w14:paraId="71859C54" w14:textId="77777777" w:rsidR="00523B6A" w:rsidRDefault="00523B6A" w:rsidP="00167C57">
            <w:pPr>
              <w:jc w:val="center"/>
            </w:pPr>
            <w:r>
              <w:t>Secretario de la División de Tecnologías para la Integración Ciber-Humana</w:t>
            </w:r>
          </w:p>
          <w:p w14:paraId="2DCB426B" w14:textId="77777777" w:rsidR="00523B6A" w:rsidRDefault="00523B6A" w:rsidP="00167C57">
            <w:pPr>
              <w:jc w:val="center"/>
            </w:pPr>
            <w:r>
              <w:t>Centro Universitario de Ciencias Exactas e Ingenierías</w:t>
            </w:r>
          </w:p>
          <w:p w14:paraId="69BFDF1B" w14:textId="77777777" w:rsidR="00523B6A" w:rsidRDefault="00523B6A" w:rsidP="00167C57">
            <w:pPr>
              <w:jc w:val="center"/>
            </w:pPr>
          </w:p>
          <w:p w14:paraId="00DEFFA8" w14:textId="77777777" w:rsidR="00523B6A" w:rsidRDefault="00523B6A" w:rsidP="00167C57">
            <w:pPr>
              <w:jc w:val="center"/>
            </w:pPr>
          </w:p>
          <w:p w14:paraId="06027247" w14:textId="77777777" w:rsidR="00523B6A" w:rsidRDefault="00523B6A" w:rsidP="00167C57">
            <w:pPr>
              <w:jc w:val="center"/>
            </w:pPr>
            <w:r>
              <w:t>TESTIGOS</w:t>
            </w:r>
          </w:p>
        </w:tc>
      </w:tr>
    </w:tbl>
    <w:p w14:paraId="7D9FB096" w14:textId="77777777" w:rsidR="00523B6A" w:rsidRDefault="00523B6A" w:rsidP="00523B6A">
      <w:pPr>
        <w:spacing w:after="0" w:line="240" w:lineRule="auto"/>
        <w:rPr>
          <w:sz w:val="24"/>
          <w:szCs w:val="24"/>
        </w:rPr>
      </w:pPr>
    </w:p>
    <w:tbl>
      <w:tblPr>
        <w:tblStyle w:val="a0"/>
        <w:tblW w:w="10058" w:type="dxa"/>
        <w:tblInd w:w="-572" w:type="dxa"/>
        <w:tblBorders>
          <w:top w:val="nil"/>
          <w:left w:val="nil"/>
          <w:bottom w:val="nil"/>
          <w:right w:val="nil"/>
          <w:insideH w:val="nil"/>
          <w:insideV w:val="nil"/>
        </w:tblBorders>
        <w:tblLayout w:type="fixed"/>
        <w:tblLook w:val="0400" w:firstRow="0" w:lastRow="0" w:firstColumn="0" w:lastColumn="0" w:noHBand="0" w:noVBand="1"/>
      </w:tblPr>
      <w:tblGrid>
        <w:gridCol w:w="5315"/>
        <w:gridCol w:w="4743"/>
      </w:tblGrid>
      <w:tr w:rsidR="00523B6A" w14:paraId="6BECCDF7" w14:textId="77777777" w:rsidTr="00167C57">
        <w:trPr>
          <w:trHeight w:val="1664"/>
        </w:trPr>
        <w:tc>
          <w:tcPr>
            <w:tcW w:w="5315" w:type="dxa"/>
          </w:tcPr>
          <w:p w14:paraId="72465CA5" w14:textId="77777777" w:rsidR="00523B6A" w:rsidRDefault="00523B6A" w:rsidP="00167C57">
            <w:pPr>
              <w:spacing w:line="276" w:lineRule="auto"/>
              <w:jc w:val="center"/>
            </w:pPr>
          </w:p>
          <w:p w14:paraId="105D08A0" w14:textId="77777777" w:rsidR="00523B6A" w:rsidRDefault="00523B6A" w:rsidP="00167C57">
            <w:pPr>
              <w:spacing w:line="276" w:lineRule="auto"/>
              <w:jc w:val="center"/>
            </w:pPr>
          </w:p>
          <w:p w14:paraId="5C209E24" w14:textId="77777777" w:rsidR="00523B6A" w:rsidRDefault="00523B6A" w:rsidP="00167C57">
            <w:pPr>
              <w:spacing w:line="276" w:lineRule="auto"/>
              <w:jc w:val="center"/>
            </w:pPr>
            <w:r>
              <w:t>__________________________</w:t>
            </w:r>
          </w:p>
          <w:p w14:paraId="4415637C" w14:textId="41BABF34" w:rsidR="00B83142" w:rsidRDefault="0045542A" w:rsidP="00167C57">
            <w:pPr>
              <w:jc w:val="center"/>
              <w:rPr>
                <w:b/>
              </w:rPr>
            </w:pPr>
            <w:r>
              <w:rPr>
                <w:b/>
              </w:rPr>
              <w:t>${presidente}</w:t>
            </w:r>
            <w:r w:rsidR="00B83142" w:rsidRPr="00B83142">
              <w:rPr>
                <w:b/>
              </w:rPr>
              <w:t xml:space="preserve"> </w:t>
            </w:r>
          </w:p>
          <w:p w14:paraId="751DDC52" w14:textId="46F51AE3" w:rsidR="00523B6A" w:rsidRDefault="00523B6A" w:rsidP="00167C57">
            <w:pPr>
              <w:jc w:val="center"/>
            </w:pPr>
            <w:r>
              <w:t>Testigo 1</w:t>
            </w:r>
          </w:p>
        </w:tc>
        <w:tc>
          <w:tcPr>
            <w:tcW w:w="4743" w:type="dxa"/>
          </w:tcPr>
          <w:p w14:paraId="159A2EBA" w14:textId="77777777" w:rsidR="00523B6A" w:rsidRDefault="00523B6A" w:rsidP="00167C57">
            <w:pPr>
              <w:spacing w:line="276" w:lineRule="auto"/>
              <w:jc w:val="center"/>
            </w:pPr>
          </w:p>
          <w:p w14:paraId="56FF4FA3" w14:textId="77777777" w:rsidR="00523B6A" w:rsidRDefault="00523B6A" w:rsidP="00167C57">
            <w:pPr>
              <w:spacing w:line="276" w:lineRule="auto"/>
              <w:jc w:val="center"/>
            </w:pPr>
          </w:p>
          <w:p w14:paraId="1B9F17A7" w14:textId="77777777" w:rsidR="00523B6A" w:rsidRDefault="00523B6A" w:rsidP="00167C57">
            <w:pPr>
              <w:spacing w:line="276" w:lineRule="auto"/>
              <w:jc w:val="center"/>
            </w:pPr>
            <w:r>
              <w:t>__________________________</w:t>
            </w:r>
          </w:p>
          <w:p w14:paraId="14E9659C" w14:textId="0D7CE392" w:rsidR="00AD12D2" w:rsidRDefault="0045542A" w:rsidP="00167C57">
            <w:pPr>
              <w:jc w:val="center"/>
              <w:rPr>
                <w:b/>
              </w:rPr>
            </w:pPr>
            <w:r>
              <w:rPr>
                <w:b/>
              </w:rPr>
              <w:t>${secretario}</w:t>
            </w:r>
          </w:p>
          <w:p w14:paraId="615A9AAD" w14:textId="2FACD80E" w:rsidR="00523B6A" w:rsidRDefault="00523B6A" w:rsidP="00167C57">
            <w:pPr>
              <w:jc w:val="center"/>
            </w:pPr>
            <w:r>
              <w:t>Testigo 2</w:t>
            </w:r>
          </w:p>
        </w:tc>
      </w:tr>
    </w:tbl>
    <w:p w14:paraId="56649603" w14:textId="77777777" w:rsidR="00CE033D" w:rsidRDefault="00CE033D">
      <w:pPr>
        <w:spacing w:after="0" w:line="240" w:lineRule="auto"/>
        <w:rPr>
          <w:sz w:val="24"/>
          <w:szCs w:val="24"/>
        </w:rPr>
      </w:pPr>
    </w:p>
    <w:sectPr w:rsidR="00CE033D">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6B57" w14:textId="77777777" w:rsidR="00B97C3B" w:rsidRDefault="00B97C3B">
      <w:pPr>
        <w:spacing w:after="0" w:line="240" w:lineRule="auto"/>
      </w:pPr>
      <w:r>
        <w:separator/>
      </w:r>
    </w:p>
  </w:endnote>
  <w:endnote w:type="continuationSeparator" w:id="0">
    <w:p w14:paraId="3760188D" w14:textId="77777777" w:rsidR="00B97C3B" w:rsidRDefault="00B97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Trajan Pro">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924F" w14:textId="77777777" w:rsidR="00CE033D" w:rsidRDefault="00513DF9">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E3128A">
      <w:rPr>
        <w:rFonts w:ascii="Arial" w:eastAsia="Arial" w:hAnsi="Arial" w:cs="Arial"/>
        <w:b/>
        <w:noProof/>
        <w:color w:val="000000"/>
        <w:sz w:val="18"/>
        <w:szCs w:val="18"/>
      </w:rPr>
      <w:t>3</w:t>
    </w:r>
    <w:r>
      <w:rPr>
        <w:rFonts w:ascii="Arial" w:eastAsia="Arial" w:hAnsi="Arial" w:cs="Arial"/>
        <w:b/>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E3128A">
      <w:rPr>
        <w:rFonts w:ascii="Arial" w:eastAsia="Arial" w:hAnsi="Arial" w:cs="Arial"/>
        <w:b/>
        <w:noProof/>
        <w:color w:val="000000"/>
        <w:sz w:val="18"/>
        <w:szCs w:val="18"/>
      </w:rPr>
      <w:t>3</w:t>
    </w:r>
    <w:r>
      <w:rPr>
        <w:rFonts w:ascii="Arial" w:eastAsia="Arial" w:hAnsi="Arial" w:cs="Arial"/>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DD27" w14:textId="77777777" w:rsidR="00B97C3B" w:rsidRDefault="00B97C3B">
      <w:pPr>
        <w:spacing w:after="0" w:line="240" w:lineRule="auto"/>
      </w:pPr>
      <w:r>
        <w:separator/>
      </w:r>
    </w:p>
  </w:footnote>
  <w:footnote w:type="continuationSeparator" w:id="0">
    <w:p w14:paraId="7EE37AEB" w14:textId="77777777" w:rsidR="00B97C3B" w:rsidRDefault="00B97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2489" w14:textId="77777777" w:rsidR="00CE033D" w:rsidRDefault="00513DF9">
    <w:pPr>
      <w:pBdr>
        <w:top w:val="nil"/>
        <w:left w:val="nil"/>
        <w:bottom w:val="nil"/>
        <w:right w:val="nil"/>
        <w:between w:val="nil"/>
      </w:pBdr>
      <w:tabs>
        <w:tab w:val="center" w:pos="4419"/>
        <w:tab w:val="right" w:pos="8838"/>
        <w:tab w:val="left" w:pos="3293"/>
      </w:tabs>
      <w:spacing w:after="0" w:line="240" w:lineRule="auto"/>
      <w:ind w:left="-284"/>
      <w:rPr>
        <w:rFonts w:ascii="Quattrocento Sans" w:eastAsia="Quattrocento Sans" w:hAnsi="Quattrocento Sans" w:cs="Quattrocento Sans"/>
        <w:smallCaps/>
        <w:color w:val="3D4041"/>
      </w:rPr>
    </w:pPr>
    <w:r>
      <w:rPr>
        <w:rFonts w:ascii="Trajan Pro" w:eastAsia="Trajan Pro" w:hAnsi="Trajan Pro" w:cs="Trajan Pro"/>
        <w:color w:val="3D4041"/>
      </w:rPr>
      <w:t xml:space="preserve">    </w:t>
    </w:r>
    <w:r>
      <w:rPr>
        <w:rFonts w:ascii="Quattrocento Sans" w:eastAsia="Quattrocento Sans" w:hAnsi="Quattrocento Sans" w:cs="Quattrocento Sans"/>
        <w:smallCaps/>
        <w:color w:val="3D4041"/>
        <w:sz w:val="20"/>
        <w:szCs w:val="20"/>
      </w:rPr>
      <w:t>Centro Universitario de Ciencias Exactas e Ingenierías</w:t>
    </w:r>
    <w:r>
      <w:rPr>
        <w:noProof/>
      </w:rPr>
      <w:drawing>
        <wp:anchor distT="0" distB="0" distL="0" distR="0" simplePos="0" relativeHeight="251658240" behindDoc="1" locked="0" layoutInCell="1" hidden="0" allowOverlap="1" wp14:anchorId="03B72F9E" wp14:editId="25AA760D">
          <wp:simplePos x="0" y="0"/>
          <wp:positionH relativeFrom="column">
            <wp:posOffset>-912684</wp:posOffset>
          </wp:positionH>
          <wp:positionV relativeFrom="paragraph">
            <wp:posOffset>-423543</wp:posOffset>
          </wp:positionV>
          <wp:extent cx="7228915" cy="973776"/>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5671" t="19512"/>
                  <a:stretch>
                    <a:fillRect/>
                  </a:stretch>
                </pic:blipFill>
                <pic:spPr>
                  <a:xfrm>
                    <a:off x="0" y="0"/>
                    <a:ext cx="7228915" cy="97377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33D"/>
    <w:rsid w:val="000E50F6"/>
    <w:rsid w:val="000F053B"/>
    <w:rsid w:val="00237B04"/>
    <w:rsid w:val="00243C1C"/>
    <w:rsid w:val="0028349C"/>
    <w:rsid w:val="00292C07"/>
    <w:rsid w:val="0045542A"/>
    <w:rsid w:val="00513DF9"/>
    <w:rsid w:val="00523B6A"/>
    <w:rsid w:val="00524682"/>
    <w:rsid w:val="00561870"/>
    <w:rsid w:val="00613343"/>
    <w:rsid w:val="006170CD"/>
    <w:rsid w:val="006664F6"/>
    <w:rsid w:val="00676CE0"/>
    <w:rsid w:val="006A4852"/>
    <w:rsid w:val="006C13F5"/>
    <w:rsid w:val="006F2813"/>
    <w:rsid w:val="00733127"/>
    <w:rsid w:val="00784AB7"/>
    <w:rsid w:val="00825D38"/>
    <w:rsid w:val="00AD12D2"/>
    <w:rsid w:val="00AE2DC4"/>
    <w:rsid w:val="00AE6AC8"/>
    <w:rsid w:val="00B223DE"/>
    <w:rsid w:val="00B83142"/>
    <w:rsid w:val="00B97C3B"/>
    <w:rsid w:val="00BA14A3"/>
    <w:rsid w:val="00BB1078"/>
    <w:rsid w:val="00C9000B"/>
    <w:rsid w:val="00CE033D"/>
    <w:rsid w:val="00D26A58"/>
    <w:rsid w:val="00D7444B"/>
    <w:rsid w:val="00DF6E52"/>
    <w:rsid w:val="00E3128A"/>
    <w:rsid w:val="00E45045"/>
    <w:rsid w:val="00EB1817"/>
    <w:rsid w:val="00F75CB0"/>
    <w:rsid w:val="00F85377"/>
    <w:rsid w:val="00FE53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695"/>
  <w15:docId w15:val="{D2AF05B4-571C-4718-B19D-C4FBCF74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55C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CDD"/>
  </w:style>
  <w:style w:type="paragraph" w:styleId="Piedepgina">
    <w:name w:val="footer"/>
    <w:basedOn w:val="Normal"/>
    <w:link w:val="PiedepginaCar"/>
    <w:uiPriority w:val="99"/>
    <w:unhideWhenUsed/>
    <w:rsid w:val="00E55C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CDD"/>
  </w:style>
  <w:style w:type="paragraph" w:styleId="Prrafodelista">
    <w:name w:val="List Paragraph"/>
    <w:basedOn w:val="Normal"/>
    <w:uiPriority w:val="34"/>
    <w:qFormat/>
    <w:rsid w:val="00FD77A8"/>
    <w:pPr>
      <w:ind w:left="720"/>
      <w:contextualSpacing/>
    </w:pPr>
  </w:style>
  <w:style w:type="character" w:styleId="Hipervnculo">
    <w:name w:val="Hyperlink"/>
    <w:basedOn w:val="Fuentedeprrafopredeter"/>
    <w:uiPriority w:val="99"/>
    <w:unhideWhenUsed/>
    <w:rsid w:val="00022D7F"/>
    <w:rPr>
      <w:color w:val="0000FF" w:themeColor="hyperlink"/>
      <w:u w:val="single"/>
    </w:rPr>
  </w:style>
  <w:style w:type="table" w:styleId="Tablaconcuadrcula">
    <w:name w:val="Table Grid"/>
    <w:basedOn w:val="Tablanormal"/>
    <w:uiPriority w:val="39"/>
    <w:rsid w:val="002F050A"/>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637D34"/>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CellMar>
        <w:left w:w="108" w:type="dxa"/>
        <w:right w:w="108" w:type="dxa"/>
      </w:tblCellMar>
    </w:tblPr>
  </w:style>
  <w:style w:type="table" w:customStyle="1" w:styleId="a0">
    <w:basedOn w:val="TableNormal"/>
    <w:pPr>
      <w:spacing w:after="0" w:line="240" w:lineRule="auto"/>
    </w:pPr>
    <w:rPr>
      <w:sz w:val="24"/>
      <w:szCs w:val="24"/>
    </w:r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B83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oXJkTEiTOOL5RpTfjI83zhhruw==">AMUW2mUwuqj9JncmGj+smxzeWIXFvXdGTnextDKQnzd1wjLX7WRImnY+ysB1Gqb/VteKuan80cMLmvffjeDbFh7ZbTopN9ZA179D/sW43uViKcOt754sC/oogKDrAKYgWYYoM+k1uPQQ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Díaz</dc:creator>
  <cp:lastModifiedBy>Adrián Estévez</cp:lastModifiedBy>
  <cp:revision>5</cp:revision>
  <cp:lastPrinted>2022-01-11T18:55:00Z</cp:lastPrinted>
  <dcterms:created xsi:type="dcterms:W3CDTF">2022-02-27T01:32:00Z</dcterms:created>
  <dcterms:modified xsi:type="dcterms:W3CDTF">2022-02-27T01:52:00Z</dcterms:modified>
</cp:coreProperties>
</file>