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课程概要：</w:t>
      </w:r>
    </w:p>
    <w:p>
      <w:pPr>
        <w:pStyle w:val="shimo normal"/>
        <w:numPr>
          <w:ilvl w:val="0"/>
          <w:numId w:val="1"/>
        </w:numPr>
        <w:jc w:val="left"/>
        <w:rPr>
          <w:color w:val="fe2c23"/>
        </w:rPr>
      </w:pPr>
      <w:r>
        <w:rPr>
          <w:sz w:val="28"/>
          <w:szCs w:val="28"/>
        </w:rPr>
        <w:t>Tomcat 支持四种线程模型介绍</w:t>
      </w:r>
    </w:p>
    <w:p>
      <w:pPr>
        <w:pStyle w:val="shimo normal"/>
        <w:numPr>
          <w:ilvl w:val="0"/>
          <w:numId w:val="1"/>
        </w:numPr>
        <w:jc w:val="left"/>
        <w:rPr>
          <w:color w:val="ff9900"/>
        </w:rPr>
      </w:pPr>
      <w:r>
        <w:rPr>
          <w:sz w:val="28"/>
          <w:szCs w:val="28"/>
        </w:rPr>
        <w:t>Tomcat BIO、NIO实现过程源码解析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</w:rPr>
      </w:pPr>
      <w:r>
        <w:rPr>
          <w:sz w:val="28"/>
          <w:szCs w:val="28"/>
        </w:rPr>
        <w:t>Tomcat connector 并发参数解读</w:t>
      </w:r>
    </w:p>
    <w:p>
      <w:pPr>
        <w:pStyle w:val="shimo normal"/>
        <w:numPr>
          <w:ilvl w:val="0"/>
          <w:numId w:val="1"/>
        </w:numPr>
        <w:jc w:val="left"/>
        <w:rPr>
          <w:color w:val="19439c"/>
        </w:rPr>
      </w:pPr>
      <w:r>
        <w:rPr>
          <w:color w:val="19439c"/>
          <w:sz w:val="28"/>
          <w:szCs w:val="28"/>
        </w:rPr>
        <w:t>Tomcat 类加载机制源码解析</w:t>
      </w:r>
    </w:p>
    <w:p>
      <w:pPr>
        <w:pStyle w:val="shimo heading 2"/>
        <w:spacing w:before="720" w:line="276"/>
        <w:jc w:val="left"/>
      </w:pPr>
      <w:r>
        <w:rPr>
          <w:b w:val="true"/>
          <w:sz w:val="32"/>
          <w:szCs w:val="32"/>
        </w:rPr>
        <w:t>一、Tomcat 支持四种线程模型介绍</w:t>
      </w:r>
    </w:p>
    <w:p>
      <w:pPr>
        <w:pStyle w:val="shimo normal"/>
        <w:jc w:val="left"/>
      </w:pPr>
      <w:r>
        <w:rPr>
          <w:b w:val="true"/>
        </w:rPr>
        <w:t>什么是IO?</w:t>
      </w:r>
    </w:p>
    <w:p>
      <w:pPr>
        <w:pStyle w:val="shimo normal"/>
        <w:jc w:val="left"/>
      </w:pPr>
      <w:r>
        <w:t>IO是指为数据传输所提供的输入输出流，其输入输出对象可以是：文件、网络服务、内存等。</w:t>
      </w:r>
    </w:p>
    <w:p>
      <w:pPr>
        <w:pStyle w:val="shimo normal"/>
        <w:jc w:val="left"/>
      </w:pPr>
    </w:p>
    <w:p>
      <w:pPr>
        <w:jc w:val="left"/>
      </w:pPr>
      <w:r>
        <w:drawing>
          <wp:inline distT="0" distR="0" distB="0" distL="0">
            <wp:extent cx="4458716" cy="284200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716" cy="28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rPr>
          <w:b w:val="true"/>
        </w:rPr>
        <w:t>什么是IO模型？</w:t>
      </w:r>
    </w:p>
    <w:p>
      <w:pPr>
        <w:pStyle w:val="shimo normal"/>
        <w:spacing w:line="360"/>
        <w:jc w:val="left"/>
      </w:pPr>
      <w:r>
        <w:rPr>
          <w:color w:val="37d9f0"/>
        </w:rPr>
        <w:t>提问：</w:t>
      </w:r>
    </w:p>
    <w:p>
      <w:pPr>
        <w:pStyle w:val="shimo normal"/>
        <w:jc w:val="left"/>
      </w:pPr>
      <w:r>
        <w:t>假设应用在从硬盘中读取一个大文件过程中，此时CPU会与硬盘一样出于高负荷状态么？</w:t>
      </w:r>
    </w:p>
    <w:p>
      <w:pPr>
        <w:pStyle w:val="shimo normal"/>
        <w:spacing w:line="360"/>
        <w:jc w:val="left"/>
      </w:pPr>
      <w:r>
        <w:rPr>
          <w:color w:val="37d9f0"/>
        </w:rPr>
        <w:t>演示：</w:t>
      </w:r>
    </w:p>
    <w:p>
      <w:pPr>
        <w:pStyle w:val="shimo normal"/>
        <w:numPr>
          <w:ilvl w:val="0"/>
          <w:numId w:val="2"/>
        </w:numPr>
        <w:jc w:val="left"/>
      </w:pPr>
      <w:r>
        <w:t>演示观察大文件的读写过程当中CPU 有没有发生大波动。</w:t>
      </w:r>
    </w:p>
    <w:p>
      <w:pPr>
        <w:pStyle w:val="shimo normal"/>
        <w:jc w:val="left"/>
      </w:pPr>
      <w:r>
        <w:rPr>
          <w:color w:val="fe2c23"/>
        </w:rPr>
        <w:t>演示结果：CPU 没有太高的增涨</w:t>
      </w:r>
    </w:p>
    <w:p>
      <w:pPr>
        <w:pStyle w:val="shimo normal"/>
        <w:spacing w:line="276"/>
        <w:jc w:val="left"/>
      </w:pPr>
      <w:r>
        <w:t>通常情况下IO操作是比较耗时的，所以为了高效的使用硬件，应用程序可以用一个专门线程进行IO操作，而另外一个线程则利用CPU的空闲去做其它计算。</w:t>
      </w:r>
      <w:r>
        <w:rPr>
          <w:highlight w:val="lightGray"/>
          <w:u w:val="single"/>
        </w:rPr>
        <w:t>这种为提高应用执行效率而采用的IO操作方法即为IO模型。</w:t>
      </w:r>
    </w:p>
    <w:p>
      <w:pPr>
        <w:pStyle w:val="shimo normal"/>
        <w:spacing w:line="276"/>
        <w:jc w:val="left"/>
      </w:pPr>
    </w:p>
    <w:p>
      <w:pPr>
        <w:pStyle w:val="shimo normal"/>
        <w:jc w:val="left"/>
      </w:pPr>
      <w:r>
        <w:rPr>
          <w:b w:val="true"/>
        </w:rPr>
        <w:t>各IO 简单说明:</w:t>
      </w:r>
    </w:p>
    <w:tbl>
      <w:tblPr>
        <w:tblW w:w="8241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41"/>
        <w:gridCol w:w="6700"/>
      </w:tblGrid>
      <w:tr>
        <w:trPr>
          <w:trHeight w:val="330"/>
        </w:trPr>
        <w:tc>
          <w:tcPr>
            <w:tcW w:w="1541" w:type="dxa"/>
            <w:shd w:fill="949494"/>
          </w:tcPr>
          <w:p>
            <w:pPr>
              <w:jc w:val="left"/>
            </w:pPr>
            <w:r>
              <w:rPr>
                <w:highlight w:val="darkGray"/>
              </w:rPr>
              <w:t>IO模型</w:t>
            </w:r>
          </w:p>
        </w:tc>
        <w:tc>
          <w:tcPr>
            <w:tcW w:w="6700" w:type="dxa"/>
            <w:shd w:fill="949494"/>
          </w:tcPr>
          <w:p>
            <w:pPr>
              <w:jc w:val="left"/>
            </w:pPr>
            <w:r>
              <w:rPr>
                <w:highlight w:val="darkGray"/>
              </w:rPr>
              <w:t>描述</w:t>
            </w:r>
          </w:p>
        </w:tc>
      </w:tr>
      <w:tr>
        <w:trPr>
          <w:trHeight w:val="1200"/>
        </w:trPr>
        <w:tc>
          <w:tcPr>
            <w:tcW w:w="1541" w:type="dxa"/>
            <w:shd w:fill="f3f3f1"/>
          </w:tcPr>
          <w:p>
            <w:pPr>
              <w:jc w:val="left"/>
            </w:pPr>
            <w:r>
              <w:rPr>
                <w:highlight w:val="lightGray"/>
              </w:rPr>
              <w:t>BIO</w:t>
            </w:r>
          </w:p>
        </w:tc>
        <w:tc>
          <w:tcPr>
            <w:tcW w:w="6700" w:type="dxa"/>
            <w:shd w:fill="f3f3f1"/>
          </w:tcPr>
          <w:p>
            <w:pPr>
              <w:jc w:val="left"/>
            </w:pPr>
            <w:r>
              <w:rPr>
                <w:highlight w:val="lightGray"/>
              </w:rPr>
              <w:t xml:space="preserve"> 同步阻塞式IO，即Tomcat使用传统的java.io进行操作。该模式下每个请求都会创建一个线程，对性能开销大，不适合高并发场景。优点是稳定，适合连接数目小且固定架构。</w:t>
            </w:r>
          </w:p>
        </w:tc>
      </w:tr>
      <w:tr>
        <w:trPr>
          <w:trHeight w:val="1200"/>
        </w:trPr>
        <w:tc>
          <w:tcPr>
            <w:tcW w:w="1541" w:type="dxa"/>
          </w:tcPr>
          <w:p>
            <w:pPr>
              <w:jc w:val="left"/>
            </w:pPr>
            <w:r>
              <w:t>NIO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t>同步</w:t>
            </w:r>
            <w:r>
              <w:rPr>
                <w:color w:val="ff0000"/>
              </w:rPr>
              <w:t>非阻塞</w:t>
            </w:r>
            <w:r>
              <w:t>式IO，jdk1.4 之后实现的新IO。该模式基于多路复用选择器监测连接状态在同步通知线程处理，从而达到非阻塞的目的。比传统BIO能更好的支持并发性能。Tomcat 8.0之后默认采用该模式</w:t>
            </w:r>
          </w:p>
        </w:tc>
      </w:tr>
      <w:tr>
        <w:trPr>
          <w:trHeight w:val="1305"/>
        </w:trPr>
        <w:tc>
          <w:tcPr>
            <w:tcW w:w="1541" w:type="dxa"/>
            <w:shd w:fill="f3f3f1"/>
          </w:tcPr>
          <w:p>
            <w:pPr>
              <w:jc w:val="left"/>
            </w:pPr>
            <w:r>
              <w:rPr>
                <w:highlight w:val="lightGray"/>
              </w:rPr>
              <w:t>APR</w:t>
            </w:r>
          </w:p>
        </w:tc>
        <w:tc>
          <w:tcPr>
            <w:tcW w:w="6700" w:type="dxa"/>
            <w:shd w:fill="f3f3f1"/>
          </w:tcPr>
          <w:p>
            <w:pPr>
              <w:jc w:val="left"/>
            </w:pPr>
            <w:r>
              <w:rPr>
                <w:highlight w:val="lightGray"/>
              </w:rPr>
              <w:t xml:space="preserve"> 全称是 Apache Portable Runtime/Apache可移植运行库)，是Apache HTTP服务器的支持库。可以简单地理解为，Tomcat将以JNI的形式调用Apache HTTP服务器的核心动态链接库来处理文件读取或网络传输操作。使用需要编译安装APR 库</w:t>
            </w:r>
          </w:p>
        </w:tc>
      </w:tr>
      <w:tr>
        <w:trPr>
          <w:trHeight w:val="1170"/>
        </w:trPr>
        <w:tc>
          <w:tcPr>
            <w:tcW w:w="1541" w:type="dxa"/>
          </w:tcPr>
          <w:p>
            <w:pPr>
              <w:jc w:val="left"/>
            </w:pPr>
            <w:r>
              <w:t>AIO</w:t>
            </w:r>
          </w:p>
          <w:p>
            <w:pPr>
              <w:jc w:val="left"/>
            </w:pPr>
            <w:r>
              <w:t>(asynchronous  I/O)</w:t>
            </w:r>
          </w:p>
        </w:tc>
        <w:tc>
          <w:tcPr>
            <w:tcW w:w="6700" w:type="dxa"/>
          </w:tcPr>
          <w:p>
            <w:pPr>
              <w:jc w:val="left"/>
            </w:pPr>
            <w:r>
              <w:t xml:space="preserve"> </w:t>
            </w:r>
            <w:r>
              <w:rPr>
                <w:color w:val="ff0000"/>
              </w:rPr>
              <w:t>异步</w:t>
            </w:r>
            <w:r>
              <w:t>非阻塞式IO，jdk1.7后之支持 。与nio不同在于不需要多路复用选择器，而是请求处理线程执行完程进行回调调知，已继续执行后续操作。Tomcat 8之后支持。</w:t>
            </w:r>
          </w:p>
        </w:tc>
      </w:tr>
    </w:tbl>
    <w:p>
      <w:pPr>
        <w:pStyle w:val="shimo normal"/>
        <w:jc w:val="left"/>
      </w:pPr>
      <w:r>
        <w:rPr>
          <w:b w:val="true"/>
        </w:rPr>
        <w:t>使用指定IO模型的配置方式:</w:t>
      </w:r>
    </w:p>
    <w:p>
      <w:pPr>
        <w:pStyle w:val="shimo normal"/>
        <w:jc w:val="left"/>
      </w:pPr>
      <w:r>
        <w:t>配置 server.xml 文件当中的 &lt;Connector  </w:t>
      </w:r>
      <w:r>
        <w:rPr>
          <w:color w:val="ff9900"/>
        </w:rPr>
        <w:t>protocol</w:t>
      </w:r>
      <w:r>
        <w:t>="HTTP/1.1"&gt;   修改即可。</w:t>
      </w:r>
    </w:p>
    <w:p>
      <w:pPr>
        <w:pStyle w:val="shimo normal"/>
        <w:jc w:val="left"/>
      </w:pPr>
      <w:r>
        <w:t>默认配置 8.0  </w:t>
      </w:r>
      <w:r>
        <w:rPr>
          <w:color w:val="0d0015"/>
        </w:rPr>
        <w:t>protocol=“</w:t>
      </w:r>
      <w:r>
        <w:t>HTTP/1.1</w:t>
      </w:r>
      <w:r>
        <w:rPr>
          <w:color w:val="0d0015"/>
        </w:rPr>
        <w:t>” 8.0 之前是 BIO 8.0 之后是NIO</w:t>
      </w:r>
    </w:p>
    <w:p>
      <w:pPr>
        <w:pStyle w:val="shimo normal"/>
        <w:jc w:val="left"/>
      </w:pPr>
      <w:r>
        <w:rPr>
          <w:b w:val="true"/>
        </w:rPr>
        <w:t>BIO</w:t>
      </w:r>
    </w:p>
    <w:p>
      <w:pPr>
        <w:pStyle w:val="shimo normal"/>
        <w:jc w:val="left"/>
      </w:pPr>
      <w:r>
        <w:rPr>
          <w:color w:val="0d0015"/>
        </w:rPr>
        <w:t>protocol=“org.apache.coyote.http11.Http11Protocol</w:t>
      </w:r>
      <w:r>
        <w:t xml:space="preserve">“ </w:t>
      </w:r>
    </w:p>
    <w:p>
      <w:pPr>
        <w:pStyle w:val="shimo normal"/>
        <w:jc w:val="left"/>
      </w:pPr>
      <w:r>
        <w:rPr>
          <w:b w:val="true"/>
        </w:rPr>
        <w:t>NIO</w:t>
      </w:r>
    </w:p>
    <w:p>
      <w:pPr>
        <w:pStyle w:val="shimo normal"/>
        <w:jc w:val="left"/>
      </w:pPr>
      <w:r>
        <w:rPr>
          <w:color w:val="0d0015"/>
        </w:rPr>
        <w:t>protocol=”org.apache.coyote.http11.Http11NioProtocol“</w:t>
      </w:r>
    </w:p>
    <w:p>
      <w:pPr>
        <w:pStyle w:val="shimo normal"/>
        <w:jc w:val="left"/>
      </w:pPr>
      <w:r>
        <w:rPr>
          <w:b w:val="true"/>
        </w:rPr>
        <w:t>AIO</w:t>
      </w:r>
    </w:p>
    <w:p>
      <w:pPr>
        <w:pStyle w:val="shimo normal"/>
        <w:jc w:val="left"/>
      </w:pPr>
      <w:r>
        <w:t>protocol=”org.apache.coyote.http11.Http11Nio2Protocol“</w:t>
      </w:r>
    </w:p>
    <w:p>
      <w:pPr>
        <w:pStyle w:val="shimo normal"/>
        <w:jc w:val="left"/>
      </w:pPr>
      <w:r>
        <w:rPr>
          <w:b w:val="true"/>
        </w:rPr>
        <w:t>APR</w:t>
      </w:r>
    </w:p>
    <w:p>
      <w:pPr>
        <w:pStyle w:val="shimo normal"/>
        <w:jc w:val="left"/>
      </w:pPr>
      <w:r>
        <w:rPr>
          <w:color w:val="0d0015"/>
        </w:rPr>
        <w:t>protocol=”</w:t>
      </w:r>
      <w:r>
        <w:t>org.apache.coyote.http11.Http11AprProtocol“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 w:line="276"/>
        <w:jc w:val="left"/>
      </w:pPr>
      <w:r>
        <w:rPr>
          <w:b w:val="true"/>
          <w:sz w:val="32"/>
          <w:szCs w:val="32"/>
        </w:rPr>
        <w:t>二、Tomcat BIO、NIO实现过程源码解析</w:t>
      </w:r>
    </w:p>
    <w:p>
      <w:pPr>
        <w:pStyle w:val="shimo normal"/>
        <w:pBdr>
          <w:top w:val="single"/>
        </w:pBdr>
        <w:jc w:val="left"/>
      </w:pPr>
      <w:r>
        <w:rPr>
          <w:b w:val="true"/>
        </w:rPr>
        <w:t>提问：</w:t>
      </w:r>
    </w:p>
    <w:p>
      <w:pPr>
        <w:pStyle w:val="shimo normal"/>
        <w:jc w:val="left"/>
      </w:pPr>
      <w:r>
        <w:t>BIO 与NIO有什么区别？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分别演示在高并发场景下BIO与NIO的线程数的变化？</w:t>
      </w:r>
    </w:p>
    <w:p>
      <w:pPr>
        <w:pStyle w:val="shimo normal"/>
        <w:jc w:val="left"/>
      </w:pPr>
      <w:r>
        <w:rPr>
          <w:b w:val="true"/>
        </w:rPr>
        <w:t>演示数据：</w:t>
      </w:r>
    </w:p>
    <w:tbl>
      <w:tblPr>
        <w:tblW w:w="6566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8"/>
        <w:gridCol w:w="1232"/>
        <w:gridCol w:w="1447"/>
        <w:gridCol w:w="2237"/>
      </w:tblGrid>
      <w:tr>
        <w:trPr>
          <w:trHeight w:val="435"/>
        </w:trPr>
        <w:tc>
          <w:tcPr>
            <w:tcW w:w="1648" w:type="dxa"/>
          </w:tcPr>
          <w:p>
            <w:pPr>
              <w:jc w:val="left"/>
            </w:pPr>
          </w:p>
        </w:tc>
        <w:tc>
          <w:tcPr>
            <w:tcW w:w="1232" w:type="dxa"/>
          </w:tcPr>
          <w:p>
            <w:pPr>
              <w:jc w:val="left"/>
            </w:pPr>
            <w:r>
              <w:rPr>
                <w:b w:val="true"/>
              </w:rPr>
              <w:t>每秒提交数</w:t>
            </w:r>
          </w:p>
        </w:tc>
        <w:tc>
          <w:tcPr>
            <w:tcW w:w="1447" w:type="dxa"/>
          </w:tcPr>
          <w:p>
            <w:pPr>
              <w:jc w:val="left"/>
            </w:pPr>
            <w:r>
              <w:rPr>
                <w:b w:val="true"/>
              </w:rPr>
              <w:t>BIO执行线程</w:t>
            </w:r>
          </w:p>
        </w:tc>
        <w:tc>
          <w:tcPr>
            <w:tcW w:w="2237" w:type="dxa"/>
            <w:vAlign w:val="top"/>
          </w:tcPr>
          <w:p>
            <w:pPr>
              <w:jc w:val="left"/>
            </w:pPr>
            <w:r>
              <w:rPr>
                <w:b w:val="true"/>
              </w:rPr>
              <w:t>NIO执行线程</w:t>
            </w:r>
          </w:p>
        </w:tc>
      </w:tr>
      <w:tr>
        <w:trPr>
          <w:trHeight w:val="435"/>
        </w:trPr>
        <w:tc>
          <w:tcPr>
            <w:tcW w:w="1648" w:type="dxa"/>
          </w:tcPr>
          <w:p>
            <w:pPr>
              <w:jc w:val="left"/>
            </w:pPr>
            <w:r>
              <w:rPr>
                <w:color w:val="1c7231"/>
              </w:rPr>
              <w:t>预测</w:t>
            </w:r>
          </w:p>
        </w:tc>
        <w:tc>
          <w:tcPr>
            <w:tcW w:w="1232" w:type="dxa"/>
            <w:vAlign w:val="top"/>
          </w:tcPr>
          <w:p>
            <w:pPr>
              <w:jc w:val="left"/>
            </w:pPr>
            <w:r>
              <w:t>200</w:t>
            </w:r>
          </w:p>
        </w:tc>
        <w:tc>
          <w:tcPr>
            <w:tcW w:w="1447" w:type="dxa"/>
            <w:vAlign w:val="top"/>
          </w:tcPr>
          <w:p>
            <w:pPr>
              <w:jc w:val="left"/>
            </w:pPr>
            <w:r>
              <w:t>200线程</w:t>
            </w:r>
          </w:p>
        </w:tc>
        <w:tc>
          <w:tcPr>
            <w:tcW w:w="2237" w:type="dxa"/>
            <w:vAlign w:val="top"/>
          </w:tcPr>
          <w:p>
            <w:pPr>
              <w:jc w:val="left"/>
            </w:pPr>
            <w:r>
              <w:t>20线程</w:t>
            </w:r>
          </w:p>
        </w:tc>
      </w:tr>
      <w:tr>
        <w:trPr>
          <w:trHeight w:val="450"/>
        </w:trPr>
        <w:tc>
          <w:tcPr>
            <w:tcW w:w="1648" w:type="dxa"/>
          </w:tcPr>
          <w:p>
            <w:pPr>
              <w:jc w:val="left"/>
            </w:pPr>
            <w:r>
              <w:t>实验实际</w:t>
            </w:r>
          </w:p>
        </w:tc>
        <w:tc>
          <w:tcPr>
            <w:tcW w:w="1232" w:type="dxa"/>
          </w:tcPr>
          <w:p>
            <w:pPr>
              <w:jc w:val="left"/>
            </w:pPr>
            <w:r>
              <w:t>200</w:t>
            </w:r>
          </w:p>
        </w:tc>
        <w:tc>
          <w:tcPr>
            <w:tcW w:w="1447" w:type="dxa"/>
          </w:tcPr>
          <w:p>
            <w:pPr>
              <w:jc w:val="left"/>
            </w:pPr>
            <w:r>
              <w:t>55 wait个线程</w:t>
            </w:r>
          </w:p>
        </w:tc>
        <w:tc>
          <w:tcPr>
            <w:tcW w:w="2237" w:type="dxa"/>
          </w:tcPr>
          <w:p>
            <w:pPr>
              <w:jc w:val="left"/>
            </w:pPr>
            <w:r>
              <w:t>23个线程</w:t>
            </w:r>
          </w:p>
        </w:tc>
      </w:tr>
      <w:tr>
        <w:trPr>
          <w:trHeight w:val="360"/>
        </w:trPr>
        <w:tc>
          <w:tcPr>
            <w:tcW w:w="1648" w:type="dxa"/>
          </w:tcPr>
          <w:p>
            <w:pPr>
              <w:jc w:val="left"/>
            </w:pPr>
            <w:r>
              <w:rPr>
                <w:color w:val="ff0000"/>
              </w:rPr>
              <w:t>模拟生产环境</w:t>
            </w:r>
          </w:p>
        </w:tc>
        <w:tc>
          <w:tcPr>
            <w:tcW w:w="1232" w:type="dxa"/>
          </w:tcPr>
          <w:p>
            <w:pPr>
              <w:jc w:val="left"/>
            </w:pPr>
            <w:r>
              <w:t>200</w:t>
            </w:r>
          </w:p>
        </w:tc>
        <w:tc>
          <w:tcPr>
            <w:tcW w:w="1447" w:type="dxa"/>
          </w:tcPr>
          <w:p>
            <w:pPr>
              <w:jc w:val="left"/>
            </w:pPr>
            <w:r>
              <w:t>229个run线程</w:t>
            </w:r>
          </w:p>
        </w:tc>
        <w:tc>
          <w:tcPr>
            <w:tcW w:w="2237" w:type="dxa"/>
          </w:tcPr>
          <w:p>
            <w:pPr>
              <w:jc w:val="left"/>
            </w:pPr>
            <w:r>
              <w:t>20个wait 线程</w:t>
            </w:r>
          </w:p>
        </w:tc>
      </w:tr>
    </w:tbl>
    <w:p>
      <w:pPr>
        <w:pStyle w:val="shimo normal"/>
        <w:jc w:val="left"/>
      </w:pPr>
      <w:r>
        <w:t>1、网络</w:t>
      </w:r>
    </w:p>
    <w:p>
      <w:pPr>
        <w:pStyle w:val="shimo normal"/>
        <w:jc w:val="left"/>
      </w:pPr>
      <w:r>
        <w:t>2、程序执行业务用时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结论：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BIO 线程模型讲解</w:t>
      </w:r>
    </w:p>
    <w:p>
      <w:pPr>
        <w:pStyle w:val="shimo normal"/>
        <w:jc w:val="left"/>
      </w:pPr>
    </w:p>
    <w:p>
      <w:pPr>
        <w:pStyle w:val="shimo normal"/>
        <w:jc w:val="center"/>
      </w:pPr>
      <w:r>
        <w:drawing>
          <wp:inline distT="0" distR="0" distB="0" distL="0">
            <wp:extent cx="5207508" cy="2408047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4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NIO 线程模型讲解</w:t>
      </w:r>
    </w:p>
    <w:p>
      <w:pPr>
        <w:pStyle w:val="shimo normal"/>
        <w:jc w:val="left"/>
      </w:pPr>
      <w:r>
        <w:drawing>
          <wp:inline distT="0" distR="0" distB="0" distL="0">
            <wp:extent cx="5207508" cy="204013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0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BIO 源码解读</w:t>
      </w:r>
    </w:p>
    <w:p>
      <w:pPr>
        <w:pStyle w:val="shimo normal"/>
        <w:jc w:val="left"/>
      </w:pPr>
      <w:r>
        <w:rPr>
          <w:b w:val="true"/>
        </w:rPr>
        <w:t>线程组：</w:t>
      </w:r>
    </w:p>
    <w:p>
      <w:pPr>
        <w:pStyle w:val="shimo normal"/>
        <w:jc w:val="left"/>
      </w:pPr>
      <w:r>
        <w:t>Accept 线程组  acceptorThreadCount=</w:t>
      </w:r>
    </w:p>
    <w:p>
      <w:pPr>
        <w:pStyle w:val="shimo normal"/>
        <w:jc w:val="left"/>
      </w:pPr>
      <w:r>
        <w:t>exec 线程组    maxThread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JIoEndpoint</w:t>
      </w:r>
    </w:p>
    <w:p>
      <w:pPr>
        <w:pStyle w:val="shimo normal"/>
        <w:jc w:val="left"/>
      </w:pPr>
      <w:r>
        <w:t>	Acceptor </w:t>
      </w:r>
      <w:r>
        <w:rPr>
          <w:color w:val="4da8ee"/>
        </w:rPr>
        <w:t>extends</w:t>
      </w:r>
      <w:r>
        <w:t> Runnable</w:t>
      </w:r>
    </w:p>
    <w:p>
      <w:pPr>
        <w:pStyle w:val="shimo normal"/>
        <w:jc w:val="left"/>
      </w:pPr>
      <w:r>
        <w:t>	SocketProcessor </w:t>
      </w:r>
      <w:r>
        <w:rPr>
          <w:color w:val="4da8ee"/>
        </w:rPr>
        <w:t>extends</w:t>
      </w:r>
      <w:r>
        <w:t> Runnable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BIO</w:t>
      </w:r>
    </w:p>
    <w:p>
      <w:pPr>
        <w:pStyle w:val="shimo normal"/>
        <w:jc w:val="left"/>
      </w:pPr>
      <w:r>
        <w:t xml:space="preserve"> 线程数量 会受到 客户端阻塞、网络延迟、业务处理慢===&gt;线程数会更多</w:t>
      </w:r>
    </w:p>
    <w:p>
      <w:pPr>
        <w:pStyle w:val="shimo normal"/>
        <w:jc w:val="left"/>
      </w:pPr>
      <w:r>
        <w:rPr>
          <w:b w:val="true"/>
        </w:rPr>
        <w:t>NIO</w:t>
      </w:r>
    </w:p>
    <w:p>
      <w:pPr>
        <w:pStyle w:val="shimo normal"/>
        <w:jc w:val="left"/>
      </w:pPr>
      <w:r>
        <w:t xml:space="preserve"> 线程数量 会受到业务处理慢===&gt;线程数会更多</w:t>
      </w:r>
    </w:p>
    <w:p>
      <w:pPr>
        <w:pStyle w:val="shimo heading 2"/>
        <w:pBdr>
          <w:bottom w:val="single"/>
        </w:pBdr>
        <w:spacing w:before="720"/>
        <w:jc w:val="left"/>
      </w:pPr>
      <w:r>
        <w:rPr>
          <w:b w:val="true"/>
          <w:sz w:val="32"/>
          <w:szCs w:val="32"/>
        </w:rPr>
        <w:t>三、Tomcat connector 并发参数解读</w:t>
      </w:r>
    </w:p>
    <w:tbl>
      <w:tblPr>
        <w:tblW w:w="7973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23"/>
        <w:gridCol w:w="4649"/>
      </w:tblGrid>
      <w:tr>
        <w:trPr>
          <w:trHeight w:val="330"/>
        </w:trPr>
        <w:tc>
          <w:tcPr>
            <w:tcW w:w="3323" w:type="dxa"/>
            <w:shd w:fill="d7d8d9"/>
          </w:tcPr>
          <w:p>
            <w:pPr>
              <w:jc w:val="left"/>
            </w:pPr>
            <w:r>
              <w:t>名称</w:t>
            </w:r>
          </w:p>
        </w:tc>
        <w:tc>
          <w:tcPr>
            <w:tcW w:w="4649" w:type="dxa"/>
            <w:shd w:fill="d7d8d9"/>
          </w:tcPr>
          <w:p>
            <w:pPr>
              <w:jc w:val="left"/>
            </w:pPr>
            <w:r>
              <w:t>描述</w:t>
            </w:r>
          </w:p>
        </w:tc>
      </w:tr>
      <w:tr>
        <w:trPr>
          <w:trHeight w:val="330"/>
        </w:trPr>
        <w:tc>
          <w:tcPr>
            <w:tcW w:w="3323" w:type="dxa"/>
          </w:tcPr>
          <w:p>
            <w:pPr>
              <w:jc w:val="left"/>
            </w:pPr>
            <w:r>
              <w:t>acceptCount</w:t>
            </w:r>
          </w:p>
        </w:tc>
        <w:tc>
          <w:tcPr>
            <w:tcW w:w="4649" w:type="dxa"/>
          </w:tcPr>
          <w:p>
            <w:pPr>
              <w:jc w:val="left"/>
            </w:pPr>
            <w:r>
              <w:t>等待最大队列</w:t>
            </w:r>
          </w:p>
        </w:tc>
      </w:tr>
      <w:tr>
        <w:trPr>
          <w:trHeight w:val="330"/>
        </w:trPr>
        <w:tc>
          <w:tcPr>
            <w:tcW w:w="3323" w:type="dxa"/>
          </w:tcPr>
          <w:p>
            <w:pPr>
              <w:jc w:val="left"/>
            </w:pPr>
            <w:r>
              <w:t>address</w:t>
            </w:r>
          </w:p>
        </w:tc>
        <w:tc>
          <w:tcPr>
            <w:tcW w:w="4649" w:type="dxa"/>
          </w:tcPr>
          <w:p>
            <w:pPr>
              <w:jc w:val="left"/>
            </w:pPr>
            <w:r>
              <w:t>绑定客户端特定地址，127.0.0.1</w:t>
            </w:r>
          </w:p>
        </w:tc>
      </w:tr>
      <w:tr>
        <w:trPr>
          <w:trHeight w:val="330"/>
        </w:trPr>
        <w:tc>
          <w:tcPr>
            <w:tcW w:w="3323" w:type="dxa"/>
          </w:tcPr>
          <w:p>
            <w:pPr>
              <w:jc w:val="left"/>
            </w:pPr>
            <w:r>
              <w:t>bufferSize</w:t>
            </w:r>
          </w:p>
        </w:tc>
        <w:tc>
          <w:tcPr>
            <w:tcW w:w="4649" w:type="dxa"/>
          </w:tcPr>
          <w:p>
            <w:r>
              <w:t>每个请求的缓冲区大小。</w:t>
            </w:r>
          </w:p>
          <w:p>
            <w:pPr>
              <w:jc w:val="left"/>
            </w:pPr>
            <w:r>
              <w:t>bufferSize * maxThreads</w:t>
            </w:r>
          </w:p>
        </w:tc>
      </w:tr>
      <w:tr>
        <w:trPr>
          <w:trHeight w:val="330"/>
        </w:trPr>
        <w:tc>
          <w:tcPr>
            <w:tcW w:w="3323" w:type="dxa"/>
          </w:tcPr>
          <w:p>
            <w:pPr>
              <w:jc w:val="left"/>
            </w:pPr>
            <w:r>
              <w:t>compression</w:t>
            </w:r>
          </w:p>
        </w:tc>
        <w:tc>
          <w:tcPr>
            <w:tcW w:w="4649" w:type="dxa"/>
          </w:tcPr>
          <w:p>
            <w:pPr>
              <w:jc w:val="left"/>
            </w:pPr>
            <w:r>
              <w:t>是否启用文档压缩</w:t>
            </w:r>
          </w:p>
        </w:tc>
      </w:tr>
      <w:tr>
        <w:trPr>
          <w:trHeight w:val="330"/>
        </w:trPr>
        <w:tc>
          <w:tcPr>
            <w:tcW w:w="3323" w:type="dxa"/>
          </w:tcPr>
          <w:p>
            <w:pPr>
              <w:jc w:val="left"/>
            </w:pPr>
            <w:r>
              <w:t>compressableMimeTypes</w:t>
            </w:r>
          </w:p>
        </w:tc>
        <w:tc>
          <w:tcPr>
            <w:tcW w:w="4649" w:type="dxa"/>
          </w:tcPr>
          <w:p>
            <w:pPr>
              <w:jc w:val="left"/>
            </w:pPr>
            <w:r>
              <w:t>text/html,text/xml,text/plain</w:t>
            </w:r>
          </w:p>
        </w:tc>
      </w:tr>
      <w:tr>
        <w:trPr>
          <w:trHeight w:val="330"/>
        </w:trPr>
        <w:tc>
          <w:tcPr>
            <w:tcW w:w="3323" w:type="dxa"/>
          </w:tcPr>
          <w:p>
            <w:pPr>
              <w:jc w:val="left"/>
            </w:pPr>
            <w:r>
              <w:t>connectionTimeout</w:t>
            </w:r>
          </w:p>
        </w:tc>
        <w:tc>
          <w:tcPr>
            <w:tcW w:w="4649" w:type="dxa"/>
          </w:tcPr>
          <w:p>
            <w:pPr>
              <w:jc w:val="left"/>
            </w:pPr>
            <w:r>
              <w:t>客户发起链接 到 服务端接收为止，中间最大的等待时间</w:t>
            </w:r>
          </w:p>
        </w:tc>
      </w:tr>
      <w:tr>
        <w:trPr>
          <w:trHeight w:val="330"/>
        </w:trPr>
        <w:tc>
          <w:tcPr>
            <w:tcW w:w="3323" w:type="dxa"/>
          </w:tcPr>
          <w:p>
            <w:pPr>
              <w:jc w:val="left"/>
            </w:pPr>
            <w:r>
              <w:t>connectionUploadTimeout</w:t>
            </w:r>
          </w:p>
        </w:tc>
        <w:tc>
          <w:tcPr>
            <w:tcW w:w="4649" w:type="dxa"/>
          </w:tcPr>
          <w:p>
            <w:pPr>
              <w:jc w:val="left"/>
            </w:pPr>
            <w:r>
              <w:t>upload 情况下连接超时时间</w:t>
            </w:r>
          </w:p>
        </w:tc>
      </w:tr>
      <w:tr>
        <w:trPr>
          <w:trHeight w:val="330"/>
        </w:trPr>
        <w:tc>
          <w:tcPr>
            <w:tcW w:w="3323" w:type="dxa"/>
          </w:tcPr>
          <w:p>
            <w:pPr>
              <w:jc w:val="left"/>
            </w:pPr>
            <w:r>
              <w:t>disableUploadTimeout</w:t>
            </w:r>
          </w:p>
        </w:tc>
        <w:tc>
          <w:tcPr>
            <w:tcW w:w="4649" w:type="dxa"/>
          </w:tcPr>
          <w:p>
            <w:pPr>
              <w:jc w:val="left"/>
            </w:pPr>
            <w:r>
              <w:t>true 则使用connectionTimeout</w:t>
            </w:r>
          </w:p>
        </w:tc>
      </w:tr>
      <w:tr>
        <w:trPr>
          <w:trHeight w:val="330"/>
        </w:trPr>
        <w:tc>
          <w:tcPr>
            <w:tcW w:w="3323" w:type="dxa"/>
          </w:tcPr>
          <w:p>
            <w:pPr>
              <w:jc w:val="left"/>
            </w:pPr>
            <w:r>
              <w:t>enableLookups</w:t>
            </w:r>
          </w:p>
        </w:tc>
        <w:tc>
          <w:tcPr>
            <w:tcW w:w="4649" w:type="dxa"/>
          </w:tcPr>
          <w:p>
            <w:pPr>
              <w:jc w:val="left"/>
            </w:pPr>
            <w:r>
              <w:t>禁用DNS查询 true</w:t>
            </w:r>
          </w:p>
        </w:tc>
      </w:tr>
      <w:tr>
        <w:trPr>
          <w:trHeight w:val="330"/>
        </w:trPr>
        <w:tc>
          <w:tcPr>
            <w:tcW w:w="3323" w:type="dxa"/>
          </w:tcPr>
          <w:p>
            <w:pPr>
              <w:jc w:val="left"/>
            </w:pPr>
            <w:r>
              <w:t>keepAliveTimeout</w:t>
            </w:r>
          </w:p>
        </w:tc>
        <w:tc>
          <w:tcPr>
            <w:tcW w:w="4649" w:type="dxa"/>
          </w:tcPr>
          <w:p>
            <w:pPr>
              <w:jc w:val="left"/>
            </w:pPr>
            <w:r>
              <w:t>当长链接闲置 指定时间主动关闭 链接 ，前提是客户端请求头 带上这个 head"connection" " keep-alive"</w:t>
            </w:r>
          </w:p>
        </w:tc>
      </w:tr>
      <w:tr>
        <w:trPr>
          <w:trHeight w:val="330"/>
        </w:trPr>
        <w:tc>
          <w:tcPr>
            <w:tcW w:w="3323" w:type="dxa"/>
          </w:tcPr>
          <w:p>
            <w:pPr>
              <w:jc w:val="left"/>
            </w:pPr>
            <w:r>
              <w:t>maxKeepAliveRequests</w:t>
            </w:r>
          </w:p>
        </w:tc>
        <w:tc>
          <w:tcPr>
            <w:tcW w:w="4649" w:type="dxa"/>
          </w:tcPr>
          <w:p>
            <w:pPr>
              <w:jc w:val="left"/>
            </w:pPr>
            <w:r>
              <w:t>最大的 长连接数</w:t>
            </w:r>
          </w:p>
        </w:tc>
      </w:tr>
      <w:tr>
        <w:trPr>
          <w:trHeight w:val="330"/>
        </w:trPr>
        <w:tc>
          <w:tcPr>
            <w:tcW w:w="3323" w:type="dxa"/>
          </w:tcPr>
          <w:p>
            <w:pPr>
              <w:jc w:val="left"/>
            </w:pPr>
            <w:r>
              <w:t>maxHttpHeaderSize</w:t>
            </w:r>
          </w:p>
        </w:tc>
        <w:tc>
          <w:tcPr>
            <w:tcW w:w="4649" w:type="dxa"/>
          </w:tcPr>
          <w:p>
            <w:pPr>
              <w:jc w:val="left"/>
            </w:pPr>
          </w:p>
        </w:tc>
      </w:tr>
      <w:tr>
        <w:trPr>
          <w:trHeight w:val="330"/>
        </w:trPr>
        <w:tc>
          <w:tcPr>
            <w:tcW w:w="3323" w:type="dxa"/>
          </w:tcPr>
          <w:p>
            <w:pPr>
              <w:jc w:val="left"/>
            </w:pPr>
            <w:r>
              <w:t>maxSpareThreads</w:t>
            </w:r>
          </w:p>
        </w:tc>
        <w:tc>
          <w:tcPr>
            <w:tcW w:w="4649" w:type="dxa"/>
          </w:tcPr>
          <w:p>
            <w:pPr>
              <w:jc w:val="left"/>
            </w:pPr>
            <w:r>
              <w:t>BIO 模式下 最多线闲置线程数</w:t>
            </w:r>
          </w:p>
        </w:tc>
      </w:tr>
      <w:tr>
        <w:trPr>
          <w:trHeight w:val="435"/>
        </w:trPr>
        <w:tc>
          <w:tcPr>
            <w:tcW w:w="3323" w:type="dxa"/>
          </w:tcPr>
          <w:p>
            <w:pPr>
              <w:jc w:val="left"/>
            </w:pPr>
            <w:r>
              <w:t>maxThreads（执行线程）</w:t>
            </w:r>
          </w:p>
        </w:tc>
        <w:tc>
          <w:tcPr>
            <w:tcW w:w="4649" w:type="dxa"/>
          </w:tcPr>
          <w:p>
            <w:pPr>
              <w:jc w:val="left"/>
            </w:pPr>
            <w:r>
              <w:t>最大执行线程数</w:t>
            </w:r>
          </w:p>
        </w:tc>
      </w:tr>
      <w:tr>
        <w:trPr>
          <w:trHeight w:val="330"/>
        </w:trPr>
        <w:tc>
          <w:tcPr>
            <w:tcW w:w="3323" w:type="dxa"/>
          </w:tcPr>
          <w:p>
            <w:pPr>
              <w:jc w:val="left"/>
            </w:pPr>
            <w:r>
              <w:t>minSpareThreads(初始线业务线程 10)</w:t>
            </w:r>
          </w:p>
        </w:tc>
        <w:tc>
          <w:tcPr>
            <w:tcW w:w="4649" w:type="dxa"/>
          </w:tcPr>
          <w:p>
            <w:pPr>
              <w:jc w:val="left"/>
            </w:pPr>
            <w:r>
              <w:t>BIO 模式下 最小线闲置线程数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pBdr>
          <w:bottom w:val="single"/>
          <w:between w:val="single"/>
        </w:pBdr>
        <w:jc w:val="left"/>
      </w:pPr>
      <w:r>
        <w:rPr>
          <w:color w:val="19439c"/>
          <w:sz w:val="28"/>
          <w:szCs w:val="28"/>
        </w:rPr>
        <w:t>四、Tomcat 类加载机制源码解析</w:t>
      </w:r>
    </w:p>
    <w:p>
      <w:pPr>
        <w:pStyle w:val="shimo heading 3"/>
        <w:spacing w:before="720"/>
        <w:jc w:val="left"/>
      </w:pPr>
      <w:r>
        <w:t>类加载的本质</w:t>
      </w:r>
    </w:p>
    <w:p>
      <w:pPr>
        <w:pStyle w:val="shimo normal"/>
        <w:jc w:val="left"/>
      </w:pPr>
      <w:r>
        <w:t xml:space="preserve">是用来加载 Class 的。它负责将 Class 的字节码形式转换成内存形式的 Class 对象。字节码可以来自于磁盘文件 *.class，也可以是 </w:t>
      </w:r>
      <w:r>
        <w:t>ja</w:t>
      </w:r>
      <w:r>
        <w:t>r 包里的 *.class，也可以来自远程服务器提供的字节流，字节码的本质就是一个字节数组 []byte，它有特定的复杂的内部格式。</w:t>
      </w:r>
    </w:p>
    <w:p>
      <w:pPr>
        <w:pStyle w:val="shimo normal"/>
        <w:jc w:val="left"/>
      </w:pPr>
      <w:r>
        <w:rPr>
          <w:sz w:val="24"/>
          <w:szCs w:val="24"/>
        </w:rPr>
        <w:t>JVM 运行实例中会存在多个 ClassLoader，不同的 ClassLoader 会从不同的地方加载字节码文件。它可以从不同的文件目录加载，也可以从不同的 jar 文件中加载，也可以从网络上不同的静态文件服务器来下载字节码再加载。</w:t>
      </w:r>
    </w:p>
    <w:p>
      <w:pPr>
        <w:pStyle w:val="shimo normal"/>
        <w:jc w:val="left"/>
      </w:pPr>
      <w:r>
        <w:rPr>
          <w:sz w:val="24"/>
          <w:szCs w:val="24"/>
        </w:rPr>
        <w:t>j</w:t>
      </w:r>
      <w:r>
        <w:rPr>
          <w:sz w:val="24"/>
          <w:szCs w:val="24"/>
        </w:rPr>
        <w:t>v</w:t>
      </w:r>
      <w:r>
        <w:rPr>
          <w:sz w:val="24"/>
          <w:szCs w:val="24"/>
        </w:rPr>
        <w:t>m里Cl</w:t>
      </w:r>
      <w:r>
        <w:rPr>
          <w:sz w:val="24"/>
          <w:szCs w:val="24"/>
        </w:rPr>
        <w:t>a</w:t>
      </w:r>
      <w:r>
        <w:rPr>
          <w:sz w:val="24"/>
          <w:szCs w:val="24"/>
        </w:rPr>
        <w:t>ssLoader的层次结构</w:t>
      </w:r>
    </w:p>
    <w:p>
      <w:pPr>
        <w:pStyle w:val="shimo normal"/>
        <w:jc w:val="center"/>
      </w:pPr>
      <w:r>
        <w:drawing>
          <wp:inline distT="0" distR="0" distB="0" distL="0">
            <wp:extent cx="5216017" cy="3183569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1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center"/>
      </w:pPr>
      <w:r>
        <w:rPr>
          <w:sz w:val="24"/>
          <w:szCs w:val="24"/>
        </w:rPr>
        <w:t>类加载器层次结构.png</w:t>
      </w:r>
    </w:p>
    <w:p>
      <w:pPr>
        <w:pStyle w:val="shimo normal"/>
        <w:jc w:val="left"/>
      </w:pPr>
      <w:r>
        <w:rPr>
          <w:b w:val="true"/>
        </w:rPr>
        <w:t>BootstrapClassLoader（启动类加载器）</w:t>
      </w:r>
    </w:p>
    <w:p>
      <w:pPr>
        <w:pStyle w:val="shimo normal"/>
        <w:jc w:val="left"/>
      </w:pPr>
      <w:r>
        <w:t>负责加载</w:t>
      </w:r>
      <w:r>
        <w:t xml:space="preserve"> </w:t>
      </w:r>
      <w:r>
        <w:t>JVM 运行时核心</w:t>
      </w:r>
      <w:r>
        <w:t>类</w:t>
      </w:r>
      <w:r>
        <w:t>,</w:t>
      </w:r>
      <w:r>
        <w:t>加载</w:t>
      </w:r>
      <w:r>
        <w:t>System.getProperty("sun.boot.class.path")所指定的路径或jar</w:t>
      </w:r>
    </w:p>
    <w:p>
      <w:pPr>
        <w:pStyle w:val="shimo normal"/>
        <w:jc w:val="left"/>
      </w:pPr>
      <w:r>
        <w:rPr>
          <w:b w:val="true"/>
        </w:rPr>
        <w:t>ExtensionClassLoader</w:t>
      </w:r>
    </w:p>
    <w:p>
      <w:pPr>
        <w:pStyle w:val="shimo normal"/>
        <w:jc w:val="left"/>
      </w:pPr>
      <w:r>
        <w:t>负责加载 JVM 扩展类，比如 swing 系列、内置的 js 引擎、xml 解析器 等等，这些库名通常以 javax 开头，它们的 jar 包位于 JAVAHOME/lib/rt.jar文件中.</w:t>
      </w:r>
    </w:p>
    <w:p>
      <w:pPr>
        <w:pStyle w:val="shimo normal"/>
        <w:jc w:val="left"/>
      </w:pPr>
      <w:r>
        <w:t>加载System.getProperty("java.ext.dirs")所指定的路径或jar。在使用Java运行程序时，也可以指定其搜索路径，例如：java -Djava.ext.dirs=d:\projects\testproj\classes HelloWorld。</w:t>
      </w:r>
    </w:p>
    <w:p>
      <w:pPr>
        <w:pStyle w:val="shimo normal"/>
        <w:jc w:val="left"/>
      </w:pPr>
      <w:r>
        <w:rPr>
          <w:b w:val="true"/>
        </w:rPr>
        <w:t>AppClassLoader</w:t>
      </w:r>
    </w:p>
    <w:p>
      <w:pPr>
        <w:pStyle w:val="shimo normal"/>
        <w:jc w:val="left"/>
      </w:pPr>
      <w:r>
        <w:t>才是直接面向我们用户的加载器，它会加载 Classpath 环境变量里定义的路径中的 jar 包和目录。我们自己编写的代码以及使用的第三方 jar 包通常都是由它来加载的。</w:t>
      </w:r>
    </w:p>
    <w:p>
      <w:pPr>
        <w:pStyle w:val="shimo normal"/>
        <w:jc w:val="left"/>
      </w:pPr>
      <w:r>
        <w:t>加载System.getProperty("java.class.path")所指定的路径或jar。在使用Java运行程序时，也可以加上-cp来覆盖原有的Classpath设置，例如： java -cp ./lavasoft/classes HelloWorld</w:t>
      </w:r>
    </w:p>
    <w:p>
      <w:pPr>
        <w:pStyle w:val="shimo heading 3"/>
        <w:spacing w:before="720" w:line="480"/>
        <w:jc w:val="left"/>
      </w:pPr>
      <w:r>
        <w:rPr>
          <w:b w:val="true"/>
          <w:color w:val="333333"/>
          <w:sz w:val="24"/>
          <w:szCs w:val="24"/>
        </w:rPr>
        <w:t>Tomcat的 类加载顺序</w:t>
      </w:r>
    </w:p>
    <w:p>
      <w:pPr>
        <w:pStyle w:val="shimo normal"/>
        <w:spacing w:line="480"/>
        <w:jc w:val="left"/>
      </w:pPr>
      <w:r>
        <w:drawing>
          <wp:inline distT="0" distR="0" distB="0" distL="0">
            <wp:extent cx="4186428" cy="4297045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6428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    在Tomcat中，默认的行为是先尝试在Bootstrap和Extension中进行类型加载，如果加载不到则在WebappClassLoader中进行加载，如果还是找不到则在Common中进行查找。。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 xml:space="preserve"> NoClassDefFoundError</w:t>
      </w:r>
    </w:p>
    <w:p>
      <w:pPr>
        <w:pStyle w:val="shimo normal"/>
        <w:jc w:val="left"/>
      </w:pPr>
      <w:r>
        <w:t>NoClassDefFoundError是在开发JavaEE程序中常见的一种问题。该问题会随着你所使用的JavaEE中间件环境的复杂度以及应用本身的体量变得更加复杂，尤其是现在的JavaEE服务器具有大量的类加载器。</w:t>
      </w:r>
    </w:p>
    <w:p>
      <w:pPr>
        <w:pStyle w:val="shimo normal"/>
        <w:jc w:val="left"/>
      </w:pPr>
      <w:r>
        <w:t>在JavaDoc中对NoClassDefFoundError的产生是由于JVM或者类加载器实例尝试加载类型的定义，但是该定义却没有找到，影响了执行路径。换句话说，</w:t>
      </w:r>
      <w:r>
        <w:rPr>
          <w:u w:val="single"/>
        </w:rPr>
        <w:t>在编译时这个类是能够被找到的，但是在执行时却没有找到</w:t>
      </w:r>
      <w:r>
        <w:t>。</w:t>
      </w:r>
    </w:p>
    <w:p>
      <w:pPr>
        <w:pStyle w:val="shimo normal"/>
        <w:jc w:val="left"/>
      </w:pPr>
      <w:r>
        <w:t>这一刻IDE是没有出错提醒的，但是在运行时却出现了错误。</w:t>
      </w:r>
    </w:p>
    <w:p>
      <w:pPr>
        <w:pStyle w:val="shimo heading 3"/>
        <w:spacing w:before="720" w:line="360"/>
        <w:jc w:val="left"/>
      </w:pPr>
      <w:r>
        <w:t>NoSuchMethodError</w:t>
      </w:r>
    </w:p>
    <w:p>
      <w:pPr>
        <w:pStyle w:val="shimo normal"/>
        <w:jc w:val="left"/>
      </w:pPr>
      <w:r>
        <w:t>在另一个场景中，我们可能遇到了另一个错误，也就是NoSuchMethodError。</w:t>
      </w:r>
    </w:p>
    <w:p>
      <w:pPr>
        <w:pStyle w:val="shimo normal"/>
        <w:jc w:val="left"/>
      </w:pPr>
      <w:r>
        <w:t>NoSuchMethodError代表这个类型确实存在，但是一个不正确的版本被加载了。</w:t>
      </w:r>
    </w:p>
    <w:p>
      <w:pPr>
        <w:pStyle w:val="shimo heading 3"/>
        <w:spacing w:before="720"/>
        <w:jc w:val="left"/>
      </w:pPr>
      <w:r>
        <w:t>ClassCastException</w:t>
      </w:r>
    </w:p>
    <w:p>
      <w:pPr>
        <w:pStyle w:val="shimo normal"/>
        <w:jc w:val="left"/>
      </w:pPr>
      <w:r>
        <w:t>ClassCastException，在一个类加载器的情况下，一般出现这种错误都会是在转型操作时，比如：A a = (A) method();，很容易判断出来method()方法返回的类型不是类型A，但是在 JavaEE 多个类加载器的环境下就会出现一些难以定位的情况。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2019-09-04T14:20:49Z</dcterms:created>
  <dc:creator> </dc:creator>
</cp:coreProperties>
</file>