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before="675" w:after="675"/>
        <w:ind w:left="1500" w:right="1500" w:hanging="0"/>
        <w:jc w:val="center"/>
        <w:rPr>
          <w:highlight w:val="white"/>
        </w:rPr>
      </w:pPr>
      <w:r>
        <w:rPr>
          <w:b/>
          <w:sz w:val="45"/>
          <w:highlight w:val="white"/>
        </w:rPr>
        <w:t>基于</w:t>
      </w:r>
      <w:r>
        <w:rPr>
          <w:b/>
          <w:sz w:val="45"/>
          <w:highlight w:val="white"/>
        </w:rPr>
        <w:t>Netty</w:t>
      </w:r>
      <w:r>
        <w:rPr>
          <w:b/>
          <w:sz w:val="45"/>
          <w:highlight w:val="white"/>
        </w:rPr>
        <w:t xml:space="preserve">实现高性能弹幕系统 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sz w:val="22"/>
          <w:highlight w:val="white"/>
        </w:rPr>
        <w:t>主讲：</w:t>
      </w:r>
      <w:r>
        <w:rPr>
          <w:color w:val="333333"/>
          <w:highlight w:val="white"/>
        </w:rPr>
        <w:t xml:space="preserve">鲁班 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sz w:val="22"/>
          <w:highlight w:val="white"/>
        </w:rPr>
        <w:t>时间：</w:t>
      </w:r>
      <w:r>
        <w:rPr>
          <w:color w:val="333333"/>
          <w:highlight w:val="white"/>
        </w:rPr>
        <w:t>2018/11/17 8:20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地址：腾讯课堂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图灵学院</w:t>
      </w:r>
    </w:p>
    <w:p>
      <w:pPr>
        <w:pStyle w:val="TextBody"/>
        <w:spacing w:lineRule="auto" w:line="408" w:before="0" w:after="0"/>
        <w:rPr>
          <w:b/>
          <w:color w:val="333333"/>
          <w:highlight w:val="white"/>
        </w:rPr>
      </w:pPr>
      <w:r>
        <w:rPr>
          <w:b/>
          <w:color w:val="333333"/>
          <w:highlight w:val="white"/>
        </w:rPr>
        <w:t>课程概要：</w:t>
      </w:r>
    </w:p>
    <w:p>
      <w:pPr>
        <w:pStyle w:val="TextBody"/>
        <w:spacing w:lineRule="auto" w:line="408" w:before="0" w:after="0"/>
        <w:rPr>
          <w:color w:val="FE2C23"/>
          <w:sz w:val="28"/>
          <w:highlight w:val="white"/>
        </w:rPr>
      </w:pPr>
      <w:r>
        <w:rPr>
          <w:color w:val="FE2C23"/>
          <w:sz w:val="28"/>
          <w:highlight w:val="white"/>
        </w:rPr>
        <w:t>一、弹幕系统概要设计</w:t>
      </w:r>
    </w:p>
    <w:p>
      <w:pPr>
        <w:pStyle w:val="TextBody"/>
        <w:spacing w:lineRule="auto" w:line="408" w:before="0" w:after="0"/>
        <w:rPr>
          <w:color w:val="FF9900"/>
          <w:highlight w:val="white"/>
        </w:rPr>
      </w:pPr>
      <w:r>
        <w:rPr>
          <w:color w:val="FF9900"/>
          <w:sz w:val="28"/>
          <w:highlight w:val="white"/>
        </w:rPr>
        <w:t>二、</w:t>
      </w:r>
      <w:r>
        <w:rPr>
          <w:color w:val="FF9900"/>
          <w:sz w:val="28"/>
          <w:highlight w:val="white"/>
        </w:rPr>
        <w:t>Netty</w:t>
      </w:r>
      <w:r>
        <w:rPr>
          <w:color w:val="FF9900"/>
          <w:sz w:val="28"/>
          <w:highlight w:val="white"/>
        </w:rPr>
        <w:t>对</w:t>
      </w:r>
      <w:r>
        <w:rPr>
          <w:color w:val="FF9900"/>
          <w:sz w:val="28"/>
          <w:highlight w:val="white"/>
        </w:rPr>
        <w:t>Http</w:t>
      </w:r>
      <w:r>
        <w:rPr>
          <w:color w:val="FF9900"/>
          <w:sz w:val="28"/>
          <w:highlight w:val="white"/>
        </w:rPr>
        <w:t>协议解析实现</w:t>
      </w:r>
    </w:p>
    <w:p>
      <w:pPr>
        <w:pStyle w:val="TextBody"/>
        <w:spacing w:lineRule="auto" w:line="408" w:before="0" w:after="0"/>
        <w:rPr>
          <w:color w:val="4DA8EE"/>
          <w:highlight w:val="white"/>
        </w:rPr>
      </w:pPr>
      <w:r>
        <w:rPr>
          <w:color w:val="4DA8EE"/>
          <w:sz w:val="28"/>
          <w:highlight w:val="white"/>
        </w:rPr>
        <w:t>三、</w:t>
      </w:r>
      <w:r>
        <w:rPr>
          <w:color w:val="4DA8EE"/>
          <w:sz w:val="28"/>
          <w:highlight w:val="white"/>
        </w:rPr>
        <w:t>WebScoket</w:t>
      </w:r>
      <w:r>
        <w:rPr>
          <w:color w:val="4DA8EE"/>
          <w:sz w:val="28"/>
          <w:highlight w:val="white"/>
        </w:rPr>
        <w:t>协议解析实现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b/>
          <w:color w:val="4DA8EE"/>
          <w:sz w:val="22"/>
          <w:highlight w:val="white"/>
        </w:rPr>
      </w:pPr>
      <w:r>
        <w:rPr>
          <w:b/>
          <w:color w:val="4DA8EE"/>
          <w:sz w:val="22"/>
          <w:highlight w:val="white"/>
        </w:rPr>
        <w:t>讲师介绍：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5810250" cy="31146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/>
        <w:rPr/>
      </w:pPr>
      <w:r>
        <w:rPr/>
      </w:r>
    </w:p>
    <w:p>
      <w:pPr>
        <w:pStyle w:val="Heading2"/>
        <w:spacing w:lineRule="auto" w:line="408"/>
        <w:rPr>
          <w:b/>
          <w:color w:val="4DA8EE"/>
          <w:sz w:val="24"/>
          <w:highlight w:val="white"/>
        </w:rPr>
      </w:pPr>
      <w:r>
        <w:rPr>
          <w:b/>
          <w:color w:val="4DA8EE"/>
          <w:sz w:val="24"/>
          <w:highlight w:val="white"/>
        </w:rPr>
        <w:t>一、弹幕系统概要设计</w:t>
      </w:r>
    </w:p>
    <w:p>
      <w:pPr>
        <w:pStyle w:val="HorizontalLine"/>
        <w:spacing w:lineRule="auto" w:line="408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b/>
          <w:color w:val="0D0015"/>
          <w:highlight w:val="white"/>
        </w:rPr>
      </w:pPr>
      <w:r>
        <w:rPr>
          <w:b/>
          <w:color w:val="0D0015"/>
          <w:highlight w:val="white"/>
        </w:rPr>
        <w:t>什么是弹幕系统？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3676650" cy="26289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/>
        <w:rPr>
          <w:color w:val="333333"/>
          <w:highlight w:val="white"/>
        </w:rPr>
      </w:pPr>
      <w:r>
        <w:rPr>
          <w:color w:val="333333"/>
          <w:highlight w:val="white"/>
        </w:rPr>
        <w:t>弹</w:t>
      </w:r>
      <w:r>
        <w:rPr>
          <w:color w:val="0D0015"/>
          <w:sz w:val="22"/>
          <w:highlight w:val="white"/>
        </w:rPr>
        <w:t>幕系统特点：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lineRule="auto" w:line="408"/>
        <w:ind w:left="707" w:hanging="283"/>
        <w:rPr>
          <w:color w:val="333333"/>
          <w:highlight w:val="white"/>
        </w:rPr>
      </w:pPr>
      <w:r>
        <w:rPr>
          <w:b/>
          <w:color w:val="333333"/>
          <w:highlight w:val="white"/>
        </w:rPr>
        <w:t>实时性高</w:t>
      </w:r>
      <w:r>
        <w:rPr>
          <w:color w:val="333333"/>
          <w:highlight w:val="white"/>
        </w:rPr>
        <w:t>：你发我收， 毫秒之差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lineRule="auto" w:line="408"/>
        <w:ind w:left="707" w:hanging="283"/>
        <w:rPr>
          <w:color w:val="333333"/>
          <w:highlight w:val="white"/>
        </w:rPr>
      </w:pPr>
      <w:r>
        <w:rPr>
          <w:b/>
          <w:color w:val="333333"/>
          <w:highlight w:val="white"/>
        </w:rPr>
        <w:t>并发量大</w:t>
      </w:r>
      <w:r>
        <w:rPr>
          <w:color w:val="333333"/>
          <w:highlight w:val="white"/>
        </w:rPr>
        <w:t>：一人吐槽，万人观看</w:t>
      </w:r>
    </w:p>
    <w:p>
      <w:pPr>
        <w:pStyle w:val="TextBody"/>
        <w:spacing w:lineRule="auto" w:line="408" w:before="0" w:after="0"/>
        <w:rPr>
          <w:b/>
          <w:color w:val="333333"/>
          <w:highlight w:val="white"/>
        </w:rPr>
      </w:pPr>
      <w:r>
        <w:rPr>
          <w:b/>
          <w:color w:val="333333"/>
          <w:highlight w:val="white"/>
        </w:rPr>
        <w:t>弹幕系统架构设计：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业务架构：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4324350" cy="17526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实现方案一：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3724275" cy="21907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实现方案二：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4371975" cy="22288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b/>
          <w:color w:val="0D0015"/>
          <w:highlight w:val="white"/>
        </w:rPr>
      </w:pPr>
      <w:r>
        <w:rPr>
          <w:b/>
          <w:color w:val="0D0015"/>
          <w:highlight w:val="white"/>
        </w:rPr>
        <w:t>方案实现简要说明：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/>
        <w:rPr/>
      </w:pPr>
      <w:r>
        <w:rPr/>
      </w:r>
    </w:p>
    <w:p>
      <w:pPr>
        <w:pStyle w:val="Heading2"/>
        <w:spacing w:lineRule="auto" w:line="408"/>
        <w:rPr>
          <w:color w:val="FF9900"/>
          <w:highlight w:val="white"/>
        </w:rPr>
      </w:pPr>
      <w:r>
        <w:rPr>
          <w:b/>
          <w:color w:val="FF9900"/>
          <w:sz w:val="24"/>
          <w:highlight w:val="white"/>
        </w:rPr>
        <w:t>二、</w:t>
      </w:r>
      <w:r>
        <w:rPr>
          <w:b/>
          <w:color w:val="FF9900"/>
          <w:sz w:val="24"/>
          <w:highlight w:val="white"/>
        </w:rPr>
        <w:t>NettyHttp</w:t>
      </w:r>
      <w:r>
        <w:rPr>
          <w:b/>
          <w:color w:val="FF9900"/>
          <w:sz w:val="24"/>
          <w:highlight w:val="white"/>
        </w:rPr>
        <w:t>协议解析实现</w:t>
      </w:r>
    </w:p>
    <w:p>
      <w:pPr>
        <w:pStyle w:val="HorizontalLine"/>
        <w:spacing w:lineRule="auto" w:line="408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在上述方案中 浏览器不能直接能和</w:t>
      </w:r>
      <w:r>
        <w:rPr>
          <w:color w:val="333333"/>
          <w:highlight w:val="white"/>
        </w:rPr>
        <w:t xml:space="preserve">Netty </w:t>
      </w:r>
      <w:r>
        <w:rPr>
          <w:color w:val="333333"/>
          <w:highlight w:val="white"/>
        </w:rPr>
        <w:t>建立连接 其必须借助</w:t>
      </w:r>
      <w:r>
        <w:rPr>
          <w:color w:val="333333"/>
          <w:highlight w:val="white"/>
        </w:rPr>
        <w:t xml:space="preserve">http </w:t>
      </w:r>
      <w:r>
        <w:rPr>
          <w:color w:val="333333"/>
          <w:highlight w:val="white"/>
        </w:rPr>
        <w:t>请求 进行协议升级才能实现服务端与客户端基于</w:t>
      </w:r>
      <w:r>
        <w:rPr>
          <w:color w:val="333333"/>
          <w:highlight w:val="white"/>
        </w:rPr>
        <w:t>Web Socket</w:t>
      </w:r>
      <w:r>
        <w:rPr>
          <w:color w:val="333333"/>
          <w:highlight w:val="white"/>
        </w:rPr>
        <w:t>通信，其过程如下图：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4752975" cy="25812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/>
        <w:rPr>
          <w:color w:val="333333"/>
          <w:highlight w:val="white"/>
        </w:rPr>
      </w:pPr>
      <w:r>
        <w:rPr>
          <w:color w:val="333333"/>
          <w:highlight w:val="white"/>
        </w:rPr>
        <w:t>也就是说如果我们想实现弹幕就必须先实现</w:t>
      </w:r>
      <w:r>
        <w:rPr>
          <w:color w:val="333333"/>
          <w:highlight w:val="white"/>
        </w:rPr>
        <w:t>Http</w:t>
      </w:r>
      <w:r>
        <w:rPr>
          <w:color w:val="333333"/>
          <w:highlight w:val="white"/>
        </w:rPr>
        <w:t>服务</w:t>
      </w:r>
      <w:r>
        <w:rPr>
          <w:color w:val="333333"/>
          <w:highlight w:val="white"/>
        </w:rPr>
        <w:t>,</w:t>
      </w:r>
      <w:r>
        <w:rPr>
          <w:color w:val="333333"/>
          <w:highlight w:val="white"/>
        </w:rPr>
        <w:t>那么</w:t>
      </w:r>
      <w:r>
        <w:rPr>
          <w:color w:val="333333"/>
          <w:highlight w:val="white"/>
        </w:rPr>
        <w:t>Netty</w:t>
      </w:r>
      <w:r>
        <w:rPr>
          <w:color w:val="333333"/>
          <w:highlight w:val="white"/>
        </w:rPr>
        <w:t>如何实现</w:t>
      </w:r>
      <w:r>
        <w:rPr>
          <w:color w:val="333333"/>
          <w:highlight w:val="white"/>
        </w:rPr>
        <w:t>Http</w:t>
      </w:r>
      <w:r>
        <w:rPr>
          <w:color w:val="333333"/>
          <w:highlight w:val="white"/>
        </w:rPr>
        <w:t>服务呢？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highlight w:val="white"/>
        </w:rPr>
        <w:t>Http</w:t>
      </w:r>
      <w:r>
        <w:rPr>
          <w:b/>
          <w:color w:val="333333"/>
          <w:highlight w:val="white"/>
        </w:rPr>
        <w:t>协议交互过程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协议交互本质是指协议两端（客户端、服务端）如何传输数据？如何交换数据？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i/>
          <w:color w:val="FF9900"/>
          <w:highlight w:val="white"/>
        </w:rPr>
        <w:t>传输数据</w:t>
      </w:r>
      <w:r>
        <w:rPr>
          <w:color w:val="333333"/>
          <w:highlight w:val="white"/>
        </w:rPr>
        <w:t>一般基于</w:t>
      </w:r>
      <w:r>
        <w:rPr>
          <w:color w:val="333333"/>
          <w:highlight w:val="white"/>
        </w:rPr>
        <w:t xml:space="preserve">TCP/IP </w:t>
      </w:r>
      <w:r>
        <w:rPr>
          <w:color w:val="333333"/>
          <w:highlight w:val="white"/>
        </w:rPr>
        <w:t>实现，体现到开发语言上就是我们所熟悉的</w:t>
      </w:r>
      <w:r>
        <w:rPr>
          <w:color w:val="333333"/>
          <w:highlight w:val="white"/>
        </w:rPr>
        <w:t xml:space="preserve">Socket </w:t>
      </w:r>
      <w:r>
        <w:rPr>
          <w:color w:val="333333"/>
          <w:highlight w:val="white"/>
        </w:rPr>
        <w:t>编程。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i/>
          <w:color w:val="FF9900"/>
          <w:highlight w:val="white"/>
        </w:rPr>
        <w:t>交换数据</w:t>
      </w:r>
      <w:r>
        <w:rPr>
          <w:color w:val="333333"/>
          <w:highlight w:val="white"/>
        </w:rPr>
        <w:t>本质是指，两端（客户端、服务端）能各自识别对方所发送的数据。那么这就需要制定一套报文编码格式，双方以该格式编码数据发送给对方。</w:t>
      </w:r>
      <w:r>
        <w:rPr>
          <w:color w:val="333333"/>
          <w:highlight w:val="white"/>
        </w:rPr>
        <w:t xml:space="preserve">Http </w:t>
      </w:r>
      <w:r>
        <w:rPr>
          <w:color w:val="333333"/>
          <w:highlight w:val="white"/>
        </w:rPr>
        <w:t>对应的</w:t>
      </w:r>
      <w:r>
        <w:rPr>
          <w:color w:val="333333"/>
          <w:highlight w:val="white"/>
        </w:rPr>
        <w:t xml:space="preserve">Request </w:t>
      </w:r>
      <w:r>
        <w:rPr>
          <w:color w:val="333333"/>
          <w:highlight w:val="white"/>
        </w:rPr>
        <w:t>与</w:t>
      </w:r>
      <w:r>
        <w:rPr>
          <w:color w:val="333333"/>
          <w:highlight w:val="white"/>
        </w:rPr>
        <w:t>Response</w:t>
      </w:r>
      <w:r>
        <w:rPr>
          <w:color w:val="333333"/>
          <w:highlight w:val="white"/>
        </w:rPr>
        <w:t>报文格式如下图：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highlight w:val="white"/>
        </w:rPr>
        <w:t xml:space="preserve">request </w:t>
      </w:r>
      <w:r>
        <w:rPr>
          <w:b/>
          <w:color w:val="333333"/>
          <w:highlight w:val="white"/>
        </w:rPr>
        <w:t>报文：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5619750" cy="42291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highlight w:val="white"/>
        </w:rPr>
        <w:t xml:space="preserve">response </w:t>
      </w:r>
      <w:r>
        <w:rPr>
          <w:b/>
          <w:color w:val="333333"/>
          <w:highlight w:val="white"/>
        </w:rPr>
        <w:t>报文：</w:t>
      </w:r>
    </w:p>
    <w:p>
      <w:pPr>
        <w:pStyle w:val="TextBody"/>
        <w:spacing w:lineRule="auto" w:line="408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5619750" cy="4229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Rule="auto" w:line="408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http</w:t>
      </w:r>
      <w:r>
        <w:rPr>
          <w:b/>
          <w:color w:val="333333"/>
          <w:sz w:val="22"/>
          <w:highlight w:val="white"/>
        </w:rPr>
        <w:t>报文解析方案：</w:t>
      </w:r>
    </w:p>
    <w:p>
      <w:pPr>
        <w:pStyle w:val="TextBody"/>
        <w:spacing w:lineRule="auto" w:line="408" w:before="0" w:after="0"/>
        <w:rPr>
          <w:color w:val="0D0015"/>
          <w:highlight w:val="white"/>
        </w:rPr>
      </w:pPr>
      <w:r>
        <w:rPr>
          <w:color w:val="0D0015"/>
          <w:sz w:val="22"/>
          <w:highlight w:val="white"/>
        </w:rPr>
        <w:t>1</w:t>
      </w:r>
      <w:r>
        <w:rPr>
          <w:color w:val="0D0015"/>
          <w:sz w:val="22"/>
          <w:highlight w:val="white"/>
        </w:rPr>
        <w:t>：请求行的边界是</w:t>
      </w:r>
      <w:r>
        <w:rPr>
          <w:color w:val="0D0015"/>
          <w:sz w:val="22"/>
          <w:highlight w:val="white"/>
        </w:rPr>
        <w:t>CRLF(</w:t>
      </w:r>
      <w:r>
        <w:rPr>
          <w:color w:val="0D0015"/>
          <w:sz w:val="22"/>
          <w:highlight w:val="white"/>
        </w:rPr>
        <w:t>回车</w:t>
      </w:r>
      <w:r>
        <w:rPr>
          <w:color w:val="0D0015"/>
          <w:sz w:val="22"/>
          <w:highlight w:val="white"/>
        </w:rPr>
        <w:t>)</w:t>
      </w:r>
      <w:r>
        <w:rPr>
          <w:color w:val="0D0015"/>
          <w:sz w:val="22"/>
          <w:highlight w:val="white"/>
        </w:rPr>
        <w:t>，如果读取到</w:t>
      </w:r>
      <w:r>
        <w:rPr>
          <w:color w:val="0D0015"/>
          <w:sz w:val="22"/>
          <w:highlight w:val="white"/>
        </w:rPr>
        <w:t>CRLF(</w:t>
      </w:r>
      <w:r>
        <w:rPr>
          <w:color w:val="0D0015"/>
          <w:sz w:val="22"/>
          <w:highlight w:val="white"/>
        </w:rPr>
        <w:t>回车</w:t>
      </w:r>
      <w:r>
        <w:rPr>
          <w:color w:val="0D0015"/>
          <w:sz w:val="22"/>
          <w:highlight w:val="white"/>
        </w:rPr>
        <w:t>)</w:t>
      </w:r>
      <w:r>
        <w:rPr>
          <w:color w:val="0D0015"/>
          <w:sz w:val="22"/>
          <w:highlight w:val="white"/>
        </w:rPr>
        <w:t>，则意味着请求行的信息已经读取完成。</w:t>
      </w:r>
    </w:p>
    <w:p>
      <w:pPr>
        <w:pStyle w:val="TextBody"/>
        <w:spacing w:lineRule="auto" w:line="408" w:before="0" w:after="0"/>
        <w:rPr>
          <w:color w:val="0D0015"/>
          <w:highlight w:val="white"/>
        </w:rPr>
      </w:pPr>
      <w:r>
        <w:rPr>
          <w:color w:val="0D0015"/>
          <w:sz w:val="22"/>
          <w:highlight w:val="white"/>
        </w:rPr>
        <w:t>2</w:t>
      </w:r>
      <w:r>
        <w:rPr>
          <w:color w:val="0D0015"/>
          <w:sz w:val="22"/>
          <w:highlight w:val="white"/>
        </w:rPr>
        <w:t>：</w:t>
      </w:r>
      <w:r>
        <w:rPr>
          <w:color w:val="0D0015"/>
          <w:sz w:val="22"/>
          <w:highlight w:val="white"/>
        </w:rPr>
        <w:t>Header</w:t>
      </w:r>
      <w:r>
        <w:rPr>
          <w:color w:val="0D0015"/>
          <w:sz w:val="22"/>
          <w:highlight w:val="white"/>
        </w:rPr>
        <w:t>的边界是</w:t>
      </w:r>
      <w:r>
        <w:rPr>
          <w:color w:val="0D0015"/>
          <w:sz w:val="22"/>
          <w:highlight w:val="white"/>
        </w:rPr>
        <w:t>CRLF</w:t>
      </w:r>
      <w:r>
        <w:rPr>
          <w:color w:val="0D0015"/>
          <w:sz w:val="22"/>
          <w:highlight w:val="white"/>
        </w:rPr>
        <w:t>，如果连续读取两个</w:t>
      </w:r>
      <w:r>
        <w:rPr>
          <w:color w:val="0D0015"/>
          <w:sz w:val="22"/>
          <w:highlight w:val="white"/>
        </w:rPr>
        <w:t>CRLF</w:t>
      </w:r>
      <w:r>
        <w:rPr>
          <w:color w:val="0D0015"/>
          <w:sz w:val="22"/>
          <w:highlight w:val="white"/>
        </w:rPr>
        <w:t>，则意味着</w:t>
      </w:r>
      <w:r>
        <w:rPr>
          <w:color w:val="0D0015"/>
          <w:sz w:val="22"/>
          <w:highlight w:val="white"/>
        </w:rPr>
        <w:t>header</w:t>
      </w:r>
      <w:r>
        <w:rPr>
          <w:color w:val="0D0015"/>
          <w:sz w:val="22"/>
          <w:highlight w:val="white"/>
        </w:rPr>
        <w:t>的信息读取完成。</w:t>
      </w:r>
    </w:p>
    <w:p>
      <w:pPr>
        <w:pStyle w:val="TextBody"/>
        <w:spacing w:lineRule="auto" w:line="408"/>
        <w:rPr>
          <w:color w:val="0D0015"/>
          <w:highlight w:val="white"/>
        </w:rPr>
      </w:pPr>
      <w:r>
        <w:rPr>
          <w:color w:val="0D0015"/>
          <w:sz w:val="22"/>
          <w:highlight w:val="white"/>
        </w:rPr>
        <w:t>3</w:t>
      </w:r>
      <w:r>
        <w:rPr>
          <w:color w:val="0D0015"/>
          <w:sz w:val="22"/>
          <w:highlight w:val="white"/>
        </w:rPr>
        <w:t>：</w:t>
      </w:r>
      <w:r>
        <w:rPr>
          <w:color w:val="0D0015"/>
          <w:sz w:val="22"/>
          <w:highlight w:val="white"/>
        </w:rPr>
        <w:t>body</w:t>
      </w:r>
      <w:r>
        <w:rPr>
          <w:color w:val="0D0015"/>
          <w:sz w:val="22"/>
          <w:highlight w:val="white"/>
        </w:rPr>
        <w:t>的长度是有</w:t>
      </w:r>
      <w:r>
        <w:rPr>
          <w:color w:val="0D0015"/>
          <w:sz w:val="22"/>
          <w:highlight w:val="white"/>
        </w:rPr>
        <w:t xml:space="preserve">Content-Length </w:t>
      </w:r>
      <w:r>
        <w:rPr>
          <w:color w:val="0D0015"/>
          <w:sz w:val="22"/>
          <w:highlight w:val="white"/>
        </w:rPr>
        <w:t>来进行确定。</w:t>
      </w:r>
    </w:p>
    <w:p>
      <w:pPr>
        <w:pStyle w:val="Heading3"/>
        <w:spacing w:lineRule="auto" w:line="408"/>
        <w:rPr>
          <w:color w:val="0D0015"/>
          <w:highlight w:val="white"/>
        </w:rPr>
      </w:pPr>
      <w:r>
        <w:rPr>
          <w:b/>
          <w:color w:val="0D0015"/>
          <w:sz w:val="22"/>
          <w:highlight w:val="white"/>
        </w:rPr>
        <w:t>netty</w:t>
      </w:r>
      <w:r>
        <w:rPr>
          <w:b/>
          <w:color w:val="0D0015"/>
          <w:sz w:val="22"/>
          <w:highlight w:val="white"/>
        </w:rPr>
        <w:t>关于</w:t>
      </w:r>
      <w:r>
        <w:rPr>
          <w:b/>
          <w:color w:val="0D0015"/>
          <w:sz w:val="22"/>
          <w:highlight w:val="white"/>
        </w:rPr>
        <w:t xml:space="preserve">http </w:t>
      </w:r>
      <w:r>
        <w:rPr>
          <w:b/>
          <w:color w:val="0D0015"/>
          <w:sz w:val="22"/>
          <w:highlight w:val="white"/>
        </w:rPr>
        <w:t>的解决方案：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// </w:t>
      </w:r>
      <w:r>
        <w:rPr>
          <w:color w:val="333333"/>
          <w:highlight w:val="white"/>
        </w:rPr>
        <w:t>解析请求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0D0015"/>
          <w:sz w:val="22"/>
          <w:highlight w:val="white"/>
        </w:rPr>
        <w:t>很多</w:t>
      </w:r>
      <w:r>
        <w:rPr>
          <w:color w:val="0D0015"/>
          <w:sz w:val="22"/>
          <w:highlight w:val="white"/>
        </w:rPr>
        <w:t>http server</w:t>
      </w:r>
      <w:r>
        <w:rPr>
          <w:color w:val="0D0015"/>
          <w:sz w:val="22"/>
          <w:highlight w:val="white"/>
        </w:rPr>
        <w:t>的实现都是基于</w:t>
      </w:r>
      <w:r>
        <w:rPr>
          <w:color w:val="0D0015"/>
          <w:sz w:val="22"/>
          <w:highlight w:val="white"/>
        </w:rPr>
        <w:t>servlet</w:t>
      </w:r>
      <w:r>
        <w:rPr>
          <w:color w:val="0D0015"/>
          <w:sz w:val="22"/>
          <w:highlight w:val="white"/>
        </w:rPr>
        <w:t>标准，但是</w:t>
      </w:r>
      <w:r>
        <w:rPr>
          <w:color w:val="0D0015"/>
          <w:sz w:val="22"/>
          <w:highlight w:val="white"/>
        </w:rPr>
        <w:t>netty</w:t>
      </w:r>
      <w:r>
        <w:rPr>
          <w:color w:val="0D0015"/>
          <w:sz w:val="22"/>
          <w:highlight w:val="white"/>
        </w:rPr>
        <w:t>对</w:t>
      </w:r>
      <w:r>
        <w:rPr>
          <w:color w:val="0D0015"/>
          <w:sz w:val="22"/>
          <w:highlight w:val="white"/>
        </w:rPr>
        <w:t>http</w:t>
      </w:r>
      <w:r>
        <w:rPr>
          <w:color w:val="0D0015"/>
          <w:sz w:val="22"/>
          <w:highlight w:val="white"/>
        </w:rPr>
        <w:t>实现并没有基于</w:t>
      </w:r>
      <w:r>
        <w:rPr>
          <w:color w:val="0D0015"/>
          <w:sz w:val="22"/>
          <w:highlight w:val="white"/>
        </w:rPr>
        <w:t>servlet</w:t>
      </w:r>
      <w:r>
        <w:rPr>
          <w:color w:val="0D0015"/>
          <w:sz w:val="22"/>
          <w:highlight w:val="white"/>
        </w:rPr>
        <w:t>。所以在使用上比</w:t>
      </w:r>
      <w:r>
        <w:rPr>
          <w:color w:val="0D0015"/>
          <w:sz w:val="22"/>
          <w:highlight w:val="white"/>
        </w:rPr>
        <w:t>Servlet</w:t>
      </w:r>
      <w:r>
        <w:rPr>
          <w:color w:val="0D0015"/>
          <w:sz w:val="22"/>
          <w:highlight w:val="white"/>
        </w:rPr>
        <w:t>复杂很多。比如在</w:t>
      </w:r>
      <w:r>
        <w:rPr>
          <w:color w:val="0D0015"/>
          <w:sz w:val="22"/>
          <w:highlight w:val="white"/>
        </w:rPr>
        <w:t xml:space="preserve">servlet </w:t>
      </w:r>
      <w:r>
        <w:rPr>
          <w:color w:val="0D0015"/>
          <w:sz w:val="22"/>
          <w:highlight w:val="white"/>
        </w:rPr>
        <w:t xml:space="preserve">中直接可以通过 </w:t>
      </w:r>
      <w:r>
        <w:rPr>
          <w:color w:val="0D0015"/>
          <w:sz w:val="22"/>
          <w:highlight w:val="white"/>
        </w:rPr>
        <w:t xml:space="preserve">HttpServletRequest </w:t>
      </w:r>
      <w:r>
        <w:rPr>
          <w:color w:val="0D0015"/>
          <w:sz w:val="22"/>
          <w:highlight w:val="white"/>
        </w:rPr>
        <w:t>获取 请求方法、请求头、请求参数。而</w:t>
      </w:r>
      <w:r>
        <w:rPr>
          <w:color w:val="0D0015"/>
          <w:sz w:val="22"/>
          <w:highlight w:val="white"/>
        </w:rPr>
        <w:t xml:space="preserve">netty </w:t>
      </w:r>
      <w:r>
        <w:rPr>
          <w:color w:val="0D0015"/>
          <w:sz w:val="22"/>
          <w:highlight w:val="white"/>
        </w:rPr>
        <w:t>确需要通过如下对象自行解析获取。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HttpMethod</w:t>
      </w:r>
      <w:r>
        <w:rPr>
          <w:b/>
          <w:color w:val="333333"/>
          <w:sz w:val="22"/>
          <w:highlight w:val="white"/>
        </w:rPr>
        <w:t>：</w:t>
      </w:r>
      <w:r>
        <w:rPr>
          <w:color w:val="333333"/>
          <w:sz w:val="22"/>
          <w:highlight w:val="white"/>
        </w:rPr>
        <w:t>主要是对</w:t>
      </w:r>
      <w:r>
        <w:rPr>
          <w:color w:val="333333"/>
          <w:sz w:val="22"/>
          <w:highlight w:val="white"/>
        </w:rPr>
        <w:t>method</w:t>
      </w:r>
      <w:r>
        <w:rPr>
          <w:color w:val="333333"/>
          <w:sz w:val="22"/>
          <w:highlight w:val="white"/>
        </w:rPr>
        <w:t>的封装，包含</w:t>
      </w:r>
      <w:r>
        <w:rPr>
          <w:color w:val="333333"/>
          <w:sz w:val="22"/>
          <w:highlight w:val="white"/>
        </w:rPr>
        <w:t>method</w:t>
      </w:r>
      <w:r>
        <w:rPr>
          <w:color w:val="333333"/>
          <w:sz w:val="22"/>
          <w:highlight w:val="white"/>
        </w:rPr>
        <w:t>序列化的操作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 xml:space="preserve">HttpVersion: </w:t>
      </w:r>
      <w:r>
        <w:rPr>
          <w:color w:val="333333"/>
          <w:sz w:val="22"/>
          <w:highlight w:val="white"/>
        </w:rPr>
        <w:t>对</w:t>
      </w:r>
      <w:r>
        <w:rPr>
          <w:color w:val="333333"/>
          <w:sz w:val="22"/>
          <w:highlight w:val="white"/>
        </w:rPr>
        <w:t>version</w:t>
      </w:r>
      <w:r>
        <w:rPr>
          <w:color w:val="333333"/>
          <w:sz w:val="22"/>
          <w:highlight w:val="white"/>
        </w:rPr>
        <w:t>的封装，</w:t>
      </w:r>
      <w:r>
        <w:rPr>
          <w:color w:val="333333"/>
          <w:sz w:val="22"/>
          <w:highlight w:val="white"/>
        </w:rPr>
        <w:t>netty</w:t>
      </w:r>
      <w:r>
        <w:rPr>
          <w:color w:val="333333"/>
          <w:sz w:val="22"/>
          <w:highlight w:val="white"/>
        </w:rPr>
        <w:t>包含</w:t>
      </w:r>
      <w:r>
        <w:rPr>
          <w:color w:val="333333"/>
          <w:sz w:val="22"/>
          <w:highlight w:val="white"/>
        </w:rPr>
        <w:t>1.0</w:t>
      </w:r>
      <w:r>
        <w:rPr>
          <w:color w:val="333333"/>
          <w:sz w:val="22"/>
          <w:highlight w:val="white"/>
        </w:rPr>
        <w:t>和</w:t>
      </w:r>
      <w:r>
        <w:rPr>
          <w:color w:val="333333"/>
          <w:sz w:val="22"/>
          <w:highlight w:val="white"/>
        </w:rPr>
        <w:t>1.1</w:t>
      </w:r>
      <w:r>
        <w:rPr>
          <w:color w:val="333333"/>
          <w:sz w:val="22"/>
          <w:highlight w:val="white"/>
        </w:rPr>
        <w:t>的版本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 xml:space="preserve">QueryStringDecoder: </w:t>
      </w:r>
      <w:r>
        <w:rPr>
          <w:color w:val="333333"/>
          <w:sz w:val="22"/>
          <w:highlight w:val="white"/>
        </w:rPr>
        <w:t>主要是对</w:t>
      </w:r>
      <w:r>
        <w:rPr>
          <w:color w:val="333333"/>
          <w:sz w:val="22"/>
          <w:highlight w:val="white"/>
        </w:rPr>
        <w:t>urI</w:t>
      </w:r>
      <w:r>
        <w:rPr>
          <w:color w:val="333333"/>
          <w:sz w:val="22"/>
          <w:highlight w:val="white"/>
        </w:rPr>
        <w:t>进行解析，解析</w:t>
      </w:r>
      <w:r>
        <w:rPr>
          <w:color w:val="333333"/>
          <w:sz w:val="22"/>
          <w:highlight w:val="white"/>
        </w:rPr>
        <w:t>path</w:t>
      </w:r>
      <w:r>
        <w:rPr>
          <w:color w:val="333333"/>
          <w:sz w:val="22"/>
          <w:highlight w:val="white"/>
        </w:rPr>
        <w:t>和</w:t>
      </w:r>
      <w:r>
        <w:rPr>
          <w:color w:val="333333"/>
          <w:sz w:val="22"/>
          <w:highlight w:val="white"/>
        </w:rPr>
        <w:t>url</w:t>
      </w:r>
      <w:r>
        <w:rPr>
          <w:color w:val="333333"/>
          <w:sz w:val="22"/>
          <w:highlight w:val="white"/>
        </w:rPr>
        <w:t>上面的参数。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HttpPostRequestDecoder</w:t>
      </w:r>
      <w:r>
        <w:rPr>
          <w:b/>
          <w:color w:val="333333"/>
          <w:sz w:val="22"/>
          <w:highlight w:val="white"/>
        </w:rPr>
        <w:t>：</w:t>
      </w:r>
      <w:r>
        <w:rPr>
          <w:color w:val="333333"/>
          <w:sz w:val="22"/>
          <w:highlight w:val="white"/>
        </w:rPr>
        <w:t>对</w:t>
      </w:r>
      <w:r>
        <w:rPr>
          <w:color w:val="333333"/>
          <w:sz w:val="22"/>
          <w:highlight w:val="white"/>
        </w:rPr>
        <w:t xml:space="preserve">post </w:t>
      </w:r>
      <w:r>
        <w:rPr>
          <w:color w:val="333333"/>
          <w:sz w:val="22"/>
          <w:highlight w:val="white"/>
        </w:rPr>
        <w:t>中</w:t>
      </w:r>
      <w:r>
        <w:rPr>
          <w:color w:val="333333"/>
          <w:sz w:val="22"/>
          <w:highlight w:val="white"/>
        </w:rPr>
        <w:t xml:space="preserve">body </w:t>
      </w:r>
      <w:r>
        <w:rPr>
          <w:color w:val="333333"/>
          <w:sz w:val="22"/>
          <w:highlight w:val="white"/>
        </w:rPr>
        <w:t xml:space="preserve">内容进行解析获取 </w:t>
      </w:r>
      <w:r>
        <w:rPr>
          <w:color w:val="333333"/>
          <w:sz w:val="22"/>
          <w:highlight w:val="white"/>
        </w:rPr>
        <w:t xml:space="preserve">form </w:t>
      </w:r>
      <w:r>
        <w:rPr>
          <w:color w:val="333333"/>
          <w:sz w:val="22"/>
          <w:highlight w:val="white"/>
        </w:rPr>
        <w:t>参数。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HttpHeaders</w:t>
      </w:r>
      <w:r>
        <w:rPr>
          <w:b/>
          <w:color w:val="333333"/>
          <w:sz w:val="22"/>
          <w:highlight w:val="white"/>
        </w:rPr>
        <w:t>：</w:t>
      </w:r>
      <w:r>
        <w:rPr>
          <w:color w:val="333333"/>
          <w:sz w:val="22"/>
          <w:highlight w:val="white"/>
        </w:rPr>
        <w:t>包含对</w:t>
      </w:r>
      <w:r>
        <w:rPr>
          <w:color w:val="333333"/>
          <w:sz w:val="22"/>
          <w:highlight w:val="white"/>
        </w:rPr>
        <w:t>header</w:t>
      </w:r>
      <w:r>
        <w:rPr>
          <w:color w:val="333333"/>
          <w:sz w:val="22"/>
          <w:highlight w:val="white"/>
        </w:rPr>
        <w:t>的内容进行封装及操作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HttpContent</w:t>
      </w:r>
      <w:r>
        <w:rPr>
          <w:b/>
          <w:color w:val="333333"/>
          <w:sz w:val="22"/>
          <w:highlight w:val="white"/>
        </w:rPr>
        <w:t>：</w:t>
      </w:r>
      <w:r>
        <w:rPr>
          <w:color w:val="333333"/>
          <w:sz w:val="22"/>
          <w:highlight w:val="white"/>
        </w:rPr>
        <w:t>是对</w:t>
      </w:r>
      <w:r>
        <w:rPr>
          <w:color w:val="333333"/>
          <w:sz w:val="22"/>
          <w:highlight w:val="white"/>
        </w:rPr>
        <w:t>body</w:t>
      </w:r>
      <w:r>
        <w:rPr>
          <w:color w:val="333333"/>
          <w:sz w:val="22"/>
          <w:highlight w:val="white"/>
        </w:rPr>
        <w:t>进行封装，本质上就是一个</w:t>
      </w:r>
      <w:r>
        <w:rPr>
          <w:color w:val="333333"/>
          <w:sz w:val="22"/>
          <w:highlight w:val="white"/>
        </w:rPr>
        <w:t>ByteBuf</w:t>
      </w:r>
      <w:r>
        <w:rPr>
          <w:color w:val="333333"/>
          <w:sz w:val="22"/>
          <w:highlight w:val="white"/>
        </w:rPr>
        <w:t>。如果</w:t>
      </w:r>
      <w:r>
        <w:rPr>
          <w:color w:val="333333"/>
          <w:sz w:val="22"/>
          <w:highlight w:val="white"/>
        </w:rPr>
        <w:t>ByteBuf</w:t>
      </w:r>
      <w:r>
        <w:rPr>
          <w:color w:val="333333"/>
          <w:sz w:val="22"/>
          <w:highlight w:val="white"/>
        </w:rPr>
        <w:t>的长度是固定的，则请求的</w:t>
      </w:r>
      <w:r>
        <w:rPr>
          <w:color w:val="333333"/>
          <w:sz w:val="22"/>
          <w:highlight w:val="white"/>
        </w:rPr>
        <w:t>body</w:t>
      </w:r>
      <w:r>
        <w:rPr>
          <w:color w:val="333333"/>
          <w:sz w:val="22"/>
          <w:highlight w:val="white"/>
        </w:rPr>
        <w:t>过大，可能包含多个</w:t>
      </w:r>
      <w:r>
        <w:rPr>
          <w:color w:val="333333"/>
          <w:sz w:val="22"/>
          <w:highlight w:val="white"/>
        </w:rPr>
        <w:t>HttpContent</w:t>
      </w:r>
      <w:r>
        <w:rPr>
          <w:color w:val="333333"/>
          <w:sz w:val="22"/>
          <w:highlight w:val="white"/>
        </w:rPr>
        <w:t>，其中最后一个为</w:t>
      </w:r>
      <w:r>
        <w:rPr>
          <w:color w:val="333333"/>
          <w:sz w:val="22"/>
          <w:highlight w:val="white"/>
        </w:rPr>
        <w:t>LastHttpContent(</w:t>
      </w:r>
      <w:r>
        <w:rPr>
          <w:color w:val="333333"/>
          <w:sz w:val="22"/>
          <w:highlight w:val="white"/>
        </w:rPr>
        <w:t>空的</w:t>
      </w:r>
      <w:r>
        <w:rPr>
          <w:color w:val="333333"/>
          <w:sz w:val="22"/>
          <w:highlight w:val="white"/>
        </w:rPr>
        <w:t>HttpContent),</w:t>
      </w:r>
      <w:r>
        <w:rPr>
          <w:color w:val="333333"/>
          <w:sz w:val="22"/>
          <w:highlight w:val="white"/>
        </w:rPr>
        <w:t>用来说明</w:t>
      </w:r>
      <w:r>
        <w:rPr>
          <w:color w:val="333333"/>
          <w:sz w:val="22"/>
          <w:highlight w:val="white"/>
        </w:rPr>
        <w:t>body</w:t>
      </w:r>
      <w:r>
        <w:rPr>
          <w:color w:val="333333"/>
          <w:sz w:val="22"/>
          <w:highlight w:val="white"/>
        </w:rPr>
        <w:t>的结束。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HttpRequest</w:t>
      </w:r>
      <w:r>
        <w:rPr>
          <w:b/>
          <w:color w:val="333333"/>
          <w:sz w:val="22"/>
          <w:highlight w:val="white"/>
        </w:rPr>
        <w:t>：</w:t>
      </w:r>
      <w:r>
        <w:rPr>
          <w:color w:val="333333"/>
          <w:sz w:val="22"/>
          <w:highlight w:val="white"/>
        </w:rPr>
        <w:t>主要包含对</w:t>
      </w:r>
      <w:r>
        <w:rPr>
          <w:color w:val="333333"/>
          <w:sz w:val="22"/>
          <w:highlight w:val="white"/>
        </w:rPr>
        <w:t>Request Line</w:t>
      </w:r>
      <w:r>
        <w:rPr>
          <w:color w:val="333333"/>
          <w:sz w:val="22"/>
          <w:highlight w:val="white"/>
        </w:rPr>
        <w:t>和</w:t>
      </w:r>
      <w:r>
        <w:rPr>
          <w:color w:val="333333"/>
          <w:sz w:val="22"/>
          <w:highlight w:val="white"/>
        </w:rPr>
        <w:t>Header</w:t>
      </w:r>
      <w:r>
        <w:rPr>
          <w:color w:val="333333"/>
          <w:sz w:val="22"/>
          <w:highlight w:val="white"/>
        </w:rPr>
        <w:t>的组合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FullHttpRequest</w:t>
      </w:r>
      <w:r>
        <w:rPr>
          <w:b/>
          <w:color w:val="333333"/>
          <w:sz w:val="22"/>
          <w:highlight w:val="white"/>
        </w:rPr>
        <w:t>：</w:t>
      </w:r>
      <w:r>
        <w:rPr>
          <w:color w:val="333333"/>
          <w:highlight w:val="white"/>
        </w:rPr>
        <w:t xml:space="preserve"> </w:t>
      </w:r>
      <w:r>
        <w:rPr>
          <w:color w:val="333333"/>
          <w:sz w:val="22"/>
          <w:highlight w:val="white"/>
        </w:rPr>
        <w:t>主要包含对</w:t>
      </w:r>
      <w:r>
        <w:rPr>
          <w:color w:val="333333"/>
          <w:sz w:val="22"/>
          <w:highlight w:val="white"/>
        </w:rPr>
        <w:t>HttpRequest</w:t>
      </w:r>
      <w:r>
        <w:rPr>
          <w:color w:val="333333"/>
          <w:sz w:val="22"/>
          <w:highlight w:val="white"/>
        </w:rPr>
        <w:t>和</w:t>
      </w:r>
      <w:r>
        <w:rPr>
          <w:color w:val="333333"/>
          <w:sz w:val="22"/>
          <w:highlight w:val="white"/>
        </w:rPr>
        <w:t>httpContent</w:t>
      </w:r>
      <w:r>
        <w:rPr>
          <w:color w:val="333333"/>
          <w:sz w:val="22"/>
          <w:highlight w:val="white"/>
        </w:rPr>
        <w:t>的组合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6191250" cy="33147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Rule="auto" w:line="408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Netty Http</w:t>
      </w:r>
      <w:r>
        <w:rPr>
          <w:b/>
          <w:color w:val="333333"/>
          <w:sz w:val="22"/>
          <w:highlight w:val="white"/>
        </w:rPr>
        <w:t>的请求处理流程：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6191250" cy="28194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从图中可以看出做为服务端的</w:t>
      </w:r>
      <w:r>
        <w:rPr>
          <w:color w:val="333333"/>
          <w:highlight w:val="white"/>
        </w:rPr>
        <w:t xml:space="preserve">Netty </w:t>
      </w:r>
      <w:r>
        <w:rPr>
          <w:color w:val="333333"/>
          <w:highlight w:val="white"/>
        </w:rPr>
        <w:t>就是在做 编码和解码操作。其分别通过以下两个</w:t>
      </w:r>
      <w:r>
        <w:rPr>
          <w:color w:val="0D0015"/>
          <w:highlight w:val="white"/>
        </w:rPr>
        <w:t>ChannelHandler</w:t>
      </w:r>
      <w:r>
        <w:rPr>
          <w:color w:val="333333"/>
          <w:highlight w:val="white"/>
        </w:rPr>
        <w:t>对象实现：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HttpRequestDecoder :</w:t>
      </w:r>
      <w:r>
        <w:rPr>
          <w:color w:val="333333"/>
          <w:sz w:val="22"/>
          <w:highlight w:val="white"/>
        </w:rPr>
        <w:t>用于从</w:t>
      </w:r>
      <w:r>
        <w:rPr>
          <w:color w:val="333333"/>
          <w:sz w:val="22"/>
          <w:highlight w:val="white"/>
        </w:rPr>
        <w:t xml:space="preserve">byteBuf </w:t>
      </w:r>
      <w:r>
        <w:rPr>
          <w:color w:val="333333"/>
          <w:sz w:val="22"/>
          <w:highlight w:val="white"/>
        </w:rPr>
        <w:t>获取数据并解析封装成</w:t>
      </w:r>
      <w:r>
        <w:rPr>
          <w:color w:val="333333"/>
          <w:sz w:val="22"/>
          <w:highlight w:val="white"/>
        </w:rPr>
        <w:t xml:space="preserve">HttpRequest </w:t>
      </w:r>
      <w:r>
        <w:rPr>
          <w:color w:val="333333"/>
          <w:sz w:val="22"/>
          <w:highlight w:val="white"/>
        </w:rPr>
        <w:t>对象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HttpResponseEncoder</w:t>
      </w:r>
      <w:r>
        <w:rPr>
          <w:b/>
          <w:color w:val="333333"/>
          <w:sz w:val="22"/>
          <w:highlight w:val="white"/>
        </w:rPr>
        <w:t>：</w:t>
      </w:r>
      <w:r>
        <w:rPr>
          <w:color w:val="333333"/>
          <w:sz w:val="22"/>
          <w:highlight w:val="white"/>
        </w:rPr>
        <w:t xml:space="preserve">用于将业务返回数据编码成 </w:t>
      </w:r>
      <w:r>
        <w:rPr>
          <w:color w:val="333333"/>
          <w:sz w:val="22"/>
          <w:highlight w:val="white"/>
        </w:rPr>
        <w:t>Response</w:t>
      </w:r>
      <w:r>
        <w:rPr>
          <w:color w:val="333333"/>
          <w:sz w:val="22"/>
          <w:highlight w:val="white"/>
        </w:rPr>
        <w:t>报文并发送到</w:t>
      </w:r>
      <w:r>
        <w:rPr>
          <w:color w:val="333333"/>
          <w:sz w:val="22"/>
          <w:highlight w:val="white"/>
        </w:rPr>
        <w:t>ByteBuf</w:t>
      </w:r>
      <w:r>
        <w:rPr>
          <w:color w:val="333333"/>
          <w:sz w:val="22"/>
          <w:highlight w:val="white"/>
        </w:rPr>
        <w:t>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将以上两个对象添加进 </w:t>
      </w:r>
      <w:r>
        <w:rPr>
          <w:color w:val="333333"/>
          <w:highlight w:val="white"/>
        </w:rPr>
        <w:t xml:space="preserve">Netty </w:t>
      </w:r>
      <w:r>
        <w:rPr>
          <w:color w:val="333333"/>
          <w:highlight w:val="white"/>
        </w:rPr>
        <w:t xml:space="preserve">的 </w:t>
      </w:r>
      <w:r>
        <w:rPr>
          <w:color w:val="333333"/>
          <w:highlight w:val="white"/>
        </w:rPr>
        <w:t xml:space="preserve">pipeline </w:t>
      </w:r>
      <w:r>
        <w:rPr>
          <w:color w:val="333333"/>
          <w:highlight w:val="white"/>
        </w:rPr>
        <w:t>即可实现最简单的</w:t>
      </w:r>
      <w:r>
        <w:rPr>
          <w:color w:val="333333"/>
          <w:highlight w:val="white"/>
        </w:rPr>
        <w:t xml:space="preserve">http </w:t>
      </w:r>
      <w:r>
        <w:rPr>
          <w:color w:val="333333"/>
          <w:highlight w:val="white"/>
        </w:rPr>
        <w:t>服务。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highlight w:val="white"/>
        </w:rPr>
        <w:t>通过一个示例演示</w:t>
      </w:r>
      <w:r>
        <w:rPr>
          <w:b/>
          <w:color w:val="333333"/>
          <w:highlight w:val="white"/>
        </w:rPr>
        <w:t>Http</w:t>
      </w:r>
      <w:r>
        <w:rPr>
          <w:b/>
          <w:color w:val="333333"/>
          <w:highlight w:val="white"/>
        </w:rPr>
        <w:t>实现：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编写</w:t>
      </w:r>
      <w:r>
        <w:rPr>
          <w:color w:val="333333"/>
          <w:highlight w:val="white"/>
        </w:rPr>
        <w:t>serverBootstrap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初始</w:t>
      </w:r>
      <w:r>
        <w:rPr>
          <w:color w:val="333333"/>
          <w:highlight w:val="white"/>
        </w:rPr>
        <w:t>pipeline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编写</w:t>
      </w:r>
      <w:r>
        <w:rPr>
          <w:color w:val="333333"/>
          <w:highlight w:val="white"/>
        </w:rPr>
        <w:t>ServletHandler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highlight w:val="white"/>
        </w:rPr>
        <w:t>Http</w:t>
      </w:r>
      <w:r>
        <w:rPr>
          <w:b/>
          <w:color w:val="333333"/>
          <w:highlight w:val="white"/>
        </w:rPr>
        <w:t>完整流程介绍：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Decoder </w:t>
      </w:r>
      <w:r>
        <w:rPr>
          <w:color w:val="333333"/>
          <w:highlight w:val="white"/>
        </w:rPr>
        <w:t>流程：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5400675" cy="50768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encode </w:t>
      </w:r>
      <w:r>
        <w:rPr>
          <w:color w:val="333333"/>
          <w:highlight w:val="white"/>
        </w:rPr>
        <w:t>流程：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5876925" cy="26860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/>
        <w:rPr/>
      </w:pPr>
      <w:r>
        <w:rPr/>
      </w:r>
    </w:p>
    <w:p>
      <w:pPr>
        <w:pStyle w:val="Heading2"/>
        <w:spacing w:lineRule="auto" w:line="408"/>
        <w:rPr>
          <w:color w:val="4DA8EE"/>
          <w:highlight w:val="white"/>
        </w:rPr>
      </w:pPr>
      <w:r>
        <w:rPr>
          <w:b/>
          <w:color w:val="4DA8EE"/>
          <w:sz w:val="24"/>
          <w:highlight w:val="white"/>
        </w:rPr>
        <w:t>三、</w:t>
      </w:r>
      <w:r>
        <w:rPr>
          <w:b/>
          <w:color w:val="4DA8EE"/>
          <w:sz w:val="24"/>
          <w:highlight w:val="white"/>
        </w:rPr>
        <w:t>WebScoket</w:t>
      </w:r>
      <w:r>
        <w:rPr>
          <w:b/>
          <w:color w:val="4DA8EE"/>
          <w:sz w:val="24"/>
          <w:highlight w:val="white"/>
        </w:rPr>
        <w:t>协议实现</w:t>
      </w:r>
    </w:p>
    <w:p>
      <w:pPr>
        <w:pStyle w:val="HorizontalLine"/>
        <w:spacing w:lineRule="auto" w:line="408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highlight w:val="white"/>
        </w:rPr>
        <w:t xml:space="preserve">webSocket </w:t>
      </w:r>
      <w:r>
        <w:rPr>
          <w:b/>
          <w:color w:val="333333"/>
          <w:highlight w:val="white"/>
        </w:rPr>
        <w:t>协议简介：</w:t>
      </w:r>
    </w:p>
    <w:p>
      <w:pPr>
        <w:pStyle w:val="TextBody"/>
        <w:spacing w:lineRule="auto" w:line="408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webSocket </w:t>
      </w:r>
      <w:r>
        <w:rPr>
          <w:color w:val="333333"/>
          <w:highlight w:val="white"/>
        </w:rPr>
        <w:t>是</w:t>
      </w:r>
      <w:r>
        <w:rPr>
          <w:color w:val="333333"/>
          <w:highlight w:val="white"/>
        </w:rPr>
        <w:t xml:space="preserve">html5 </w:t>
      </w:r>
      <w:r>
        <w:rPr>
          <w:color w:val="333333"/>
          <w:highlight w:val="white"/>
        </w:rPr>
        <w:t>开始提供的一种浏览器与服务器间进行</w:t>
      </w:r>
      <w:r>
        <w:rPr>
          <w:color w:val="FE2C23"/>
          <w:highlight w:val="white"/>
        </w:rPr>
        <w:t>全双工</w:t>
      </w:r>
      <w:r>
        <w:rPr>
          <w:color w:val="FF9900"/>
          <w:highlight w:val="white"/>
        </w:rPr>
        <w:t>二进制</w:t>
      </w:r>
      <w:r>
        <w:rPr>
          <w:color w:val="333333"/>
          <w:highlight w:val="white"/>
        </w:rPr>
        <w:t>通信协议，其基于</w:t>
      </w:r>
      <w:r>
        <w:rPr>
          <w:color w:val="333333"/>
          <w:highlight w:val="white"/>
        </w:rPr>
        <w:t>TCP</w:t>
      </w:r>
      <w:r>
        <w:rPr>
          <w:color w:val="333333"/>
          <w:highlight w:val="white"/>
        </w:rPr>
        <w:t>双向全双工作进行消息传递，同一时刻即可以发又可以接收消息，相比</w:t>
      </w:r>
      <w:r>
        <w:rPr>
          <w:color w:val="333333"/>
          <w:highlight w:val="white"/>
        </w:rPr>
        <w:t>Http</w:t>
      </w:r>
      <w:r>
        <w:rPr>
          <w:color w:val="333333"/>
          <w:highlight w:val="white"/>
        </w:rPr>
        <w:t>的半双工协议性能有很大的提升，</w:t>
      </w:r>
    </w:p>
    <w:p>
      <w:pPr>
        <w:pStyle w:val="TextBody"/>
        <w:spacing w:lineRule="auto" w:line="408"/>
        <w:rPr>
          <w:color w:val="333333"/>
          <w:highlight w:val="white"/>
        </w:rPr>
      </w:pPr>
      <w:r>
        <w:rPr>
          <w:b/>
          <w:color w:val="333333"/>
          <w:highlight w:val="white"/>
        </w:rPr>
        <w:t>webSocket</w:t>
      </w:r>
      <w:r>
        <w:rPr>
          <w:b/>
          <w:color w:val="333333"/>
          <w:highlight w:val="white"/>
        </w:rPr>
        <w:t>特点如下：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lineRule="auto" w:line="408"/>
        <w:ind w:left="707" w:hanging="283"/>
        <w:rPr>
          <w:color w:val="333333"/>
          <w:highlight w:val="white"/>
        </w:rPr>
      </w:pPr>
      <w:r>
        <w:rPr>
          <w:color w:val="333333"/>
          <w:highlight w:val="white"/>
        </w:rPr>
        <w:t>单一</w:t>
      </w:r>
      <w:r>
        <w:rPr>
          <w:color w:val="333333"/>
          <w:highlight w:val="white"/>
        </w:rPr>
        <w:t>TCP</w:t>
      </w:r>
      <w:r>
        <w:rPr>
          <w:color w:val="333333"/>
          <w:highlight w:val="white"/>
        </w:rPr>
        <w:t>长连接，采用全双工通信模式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408"/>
        <w:ind w:left="707" w:hanging="283"/>
        <w:rPr>
          <w:color w:val="333333"/>
          <w:highlight w:val="white"/>
        </w:rPr>
      </w:pPr>
      <w:r>
        <w:rPr>
          <w:color w:val="333333"/>
          <w:highlight w:val="white"/>
        </w:rPr>
        <w:t>对代理、防火墙透明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lineRule="auto" w:line="408"/>
        <w:ind w:left="707" w:hanging="283"/>
        <w:rPr>
          <w:color w:val="333333"/>
          <w:highlight w:val="white"/>
        </w:rPr>
      </w:pPr>
      <w:r>
        <w:rPr>
          <w:color w:val="333333"/>
          <w:highlight w:val="white"/>
        </w:rPr>
        <w:t>无头部信息、消息更精简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spacing w:lineRule="auto" w:line="408"/>
        <w:ind w:left="707" w:hanging="283"/>
        <w:rPr>
          <w:color w:val="333333"/>
          <w:highlight w:val="white"/>
        </w:rPr>
      </w:pPr>
      <w:r>
        <w:rPr>
          <w:color w:val="333333"/>
          <w:highlight w:val="white"/>
        </w:rPr>
        <w:t>通过</w:t>
      </w:r>
      <w:r>
        <w:rPr>
          <w:color w:val="333333"/>
          <w:highlight w:val="white"/>
        </w:rPr>
        <w:t xml:space="preserve">ping/pong </w:t>
      </w:r>
      <w:r>
        <w:rPr>
          <w:color w:val="333333"/>
          <w:highlight w:val="white"/>
        </w:rPr>
        <w:t>来保活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spacing w:lineRule="auto" w:line="408"/>
        <w:ind w:left="707" w:hanging="283"/>
        <w:rPr>
          <w:color w:val="333333"/>
          <w:highlight w:val="white"/>
        </w:rPr>
      </w:pPr>
      <w:r>
        <w:rPr>
          <w:color w:val="333333"/>
          <w:highlight w:val="white"/>
        </w:rPr>
        <w:t>服务器可以主动推送消息给客户端，不在需要客户轮询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highlight w:val="white"/>
        </w:rPr>
        <w:t xml:space="preserve">WebSocket </w:t>
      </w:r>
      <w:r>
        <w:rPr>
          <w:b/>
          <w:color w:val="333333"/>
          <w:highlight w:val="white"/>
        </w:rPr>
        <w:t>协议报文格式：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我们知道，任何应用协议都有其特有的报文格式，比如</w:t>
      </w:r>
      <w:r>
        <w:rPr>
          <w:color w:val="333333"/>
          <w:highlight w:val="white"/>
        </w:rPr>
        <w:t>Http</w:t>
      </w:r>
      <w:r>
        <w:rPr>
          <w:color w:val="333333"/>
          <w:highlight w:val="white"/>
        </w:rPr>
        <w:t>协议通过 空格 换行组成其报文。如</w:t>
      </w:r>
      <w:r>
        <w:rPr>
          <w:color w:val="333333"/>
          <w:highlight w:val="white"/>
        </w:rPr>
        <w:t xml:space="preserve">http </w:t>
      </w:r>
      <w:r>
        <w:rPr>
          <w:color w:val="333333"/>
          <w:highlight w:val="white"/>
        </w:rPr>
        <w:t>协议不同在于</w:t>
      </w:r>
      <w:r>
        <w:rPr>
          <w:color w:val="333333"/>
          <w:highlight w:val="white"/>
        </w:rPr>
        <w:t>WebSocket</w:t>
      </w:r>
      <w:r>
        <w:rPr>
          <w:color w:val="333333"/>
          <w:highlight w:val="white"/>
        </w:rPr>
        <w:t>属于二进制协议，通过规范进二进位来组成其报文。具体组成如下图：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4572000" cy="269557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highlight w:val="white"/>
        </w:rPr>
        <w:t>Http</w:t>
      </w:r>
      <w:r>
        <w:rPr>
          <w:b/>
          <w:color w:val="333333"/>
          <w:highlight w:val="white"/>
        </w:rPr>
        <w:t>协议报文：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752725" cy="207645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link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>
          <w:b/>
          <w:color w:val="333333"/>
          <w:highlight w:val="white"/>
        </w:rPr>
      </w:pPr>
      <w:r>
        <w:rPr>
          <w:b/>
          <w:color w:val="333333"/>
          <w:highlight w:val="white"/>
        </w:rPr>
        <w:t>报文说明：</w:t>
      </w:r>
    </w:p>
    <w:p>
      <w:pPr>
        <w:pStyle w:val="TextBody"/>
        <w:spacing w:lineRule="auto" w:line="408" w:before="0" w:after="0"/>
        <w:rPr>
          <w:color w:val="4DA8EE"/>
          <w:highlight w:val="white"/>
        </w:rPr>
      </w:pPr>
      <w:r>
        <w:rPr>
          <w:color w:val="4DA8EE"/>
          <w:highlight w:val="white"/>
        </w:rPr>
        <w:t>FIN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标识是否为此消息的最后一个数据包，占 </w:t>
      </w:r>
      <w:r>
        <w:rPr>
          <w:color w:val="333333"/>
          <w:highlight w:val="white"/>
        </w:rPr>
        <w:t>1 bit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4DA8EE"/>
          <w:highlight w:val="white"/>
        </w:rPr>
        <w:t>RSV1, RSV2, RSV3</w:t>
      </w:r>
      <w:r>
        <w:rPr>
          <w:color w:val="333333"/>
          <w:highlight w:val="white"/>
        </w:rPr>
        <w:t xml:space="preserve">: </w:t>
      </w:r>
      <w:r>
        <w:rPr>
          <w:color w:val="333333"/>
          <w:highlight w:val="white"/>
        </w:rPr>
        <w:t>用于扩展协议，一般为</w:t>
      </w:r>
      <w:r>
        <w:rPr>
          <w:color w:val="333333"/>
          <w:highlight w:val="white"/>
        </w:rPr>
        <w:t>0</w:t>
      </w:r>
      <w:r>
        <w:rPr>
          <w:color w:val="333333"/>
          <w:highlight w:val="white"/>
        </w:rPr>
        <w:t>，各占</w:t>
      </w:r>
      <w:r>
        <w:rPr>
          <w:color w:val="333333"/>
          <w:highlight w:val="white"/>
        </w:rPr>
        <w:t>1bit</w:t>
      </w:r>
    </w:p>
    <w:p>
      <w:pPr>
        <w:pStyle w:val="TextBody"/>
        <w:spacing w:lineRule="auto" w:line="408" w:before="0" w:after="0"/>
        <w:rPr>
          <w:color w:val="4DA8EE"/>
          <w:highlight w:val="white"/>
        </w:rPr>
      </w:pPr>
      <w:r>
        <w:rPr>
          <w:color w:val="4DA8EE"/>
          <w:highlight w:val="white"/>
        </w:rPr>
        <w:t>Opcode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数据包类型（</w:t>
      </w:r>
      <w:r>
        <w:rPr>
          <w:color w:val="333333"/>
          <w:highlight w:val="white"/>
        </w:rPr>
        <w:t>frame type</w:t>
      </w:r>
      <w:r>
        <w:rPr>
          <w:color w:val="333333"/>
          <w:highlight w:val="white"/>
        </w:rPr>
        <w:t>），占</w:t>
      </w:r>
      <w:r>
        <w:rPr>
          <w:color w:val="333333"/>
          <w:highlight w:val="white"/>
        </w:rPr>
        <w:t>4bits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0x0</w:t>
      </w:r>
      <w:r>
        <w:rPr>
          <w:color w:val="333333"/>
          <w:highlight w:val="white"/>
        </w:rPr>
        <w:t>：标识一个中间数据包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0x1</w:t>
      </w:r>
      <w:r>
        <w:rPr>
          <w:color w:val="333333"/>
          <w:highlight w:val="white"/>
        </w:rPr>
        <w:t>：标识一个</w:t>
      </w:r>
      <w:r>
        <w:rPr>
          <w:color w:val="333333"/>
          <w:highlight w:val="white"/>
        </w:rPr>
        <w:t>text</w:t>
      </w:r>
      <w:r>
        <w:rPr>
          <w:color w:val="333333"/>
          <w:highlight w:val="white"/>
        </w:rPr>
        <w:t>类型数据包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0x2</w:t>
      </w:r>
      <w:r>
        <w:rPr>
          <w:color w:val="333333"/>
          <w:highlight w:val="white"/>
        </w:rPr>
        <w:t>：标识一个</w:t>
      </w:r>
      <w:r>
        <w:rPr>
          <w:color w:val="333333"/>
          <w:highlight w:val="white"/>
        </w:rPr>
        <w:t>binary</w:t>
      </w:r>
      <w:r>
        <w:rPr>
          <w:color w:val="333333"/>
          <w:highlight w:val="white"/>
        </w:rPr>
        <w:t>类型数据包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0x3-7</w:t>
      </w:r>
      <w:r>
        <w:rPr>
          <w:color w:val="333333"/>
          <w:highlight w:val="white"/>
        </w:rPr>
        <w:t>：保留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0x8</w:t>
      </w:r>
      <w:r>
        <w:rPr>
          <w:color w:val="333333"/>
          <w:highlight w:val="white"/>
        </w:rPr>
        <w:t>：标识一个断开连接类型数据包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0x9</w:t>
      </w:r>
      <w:r>
        <w:rPr>
          <w:color w:val="333333"/>
          <w:highlight w:val="white"/>
        </w:rPr>
        <w:t>：标识一个</w:t>
      </w:r>
      <w:r>
        <w:rPr>
          <w:color w:val="333333"/>
          <w:highlight w:val="white"/>
        </w:rPr>
        <w:t>ping</w:t>
      </w:r>
      <w:r>
        <w:rPr>
          <w:color w:val="333333"/>
          <w:highlight w:val="white"/>
        </w:rPr>
        <w:t>类型数据包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0xA</w:t>
      </w:r>
      <w:r>
        <w:rPr>
          <w:color w:val="333333"/>
          <w:highlight w:val="white"/>
        </w:rPr>
        <w:t>：表示一个</w:t>
      </w:r>
      <w:r>
        <w:rPr>
          <w:color w:val="333333"/>
          <w:highlight w:val="white"/>
        </w:rPr>
        <w:t>pong</w:t>
      </w:r>
      <w:r>
        <w:rPr>
          <w:color w:val="333333"/>
          <w:highlight w:val="white"/>
        </w:rPr>
        <w:t>类型数据包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0xB-F</w:t>
      </w:r>
      <w:r>
        <w:rPr>
          <w:color w:val="333333"/>
          <w:highlight w:val="white"/>
        </w:rPr>
        <w:t>：保留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4DA8EE"/>
          <w:highlight w:val="white"/>
        </w:rPr>
        <w:t>MASK</w:t>
      </w:r>
      <w:r>
        <w:rPr>
          <w:color w:val="333333"/>
          <w:highlight w:val="white"/>
        </w:rPr>
        <w:t>：占</w:t>
      </w:r>
      <w:r>
        <w:rPr>
          <w:color w:val="333333"/>
          <w:highlight w:val="white"/>
        </w:rPr>
        <w:t>1bits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用于标识</w:t>
      </w:r>
      <w:r>
        <w:rPr>
          <w:color w:val="333333"/>
          <w:highlight w:val="white"/>
        </w:rPr>
        <w:t>PayloadData</w:t>
      </w:r>
      <w:r>
        <w:rPr>
          <w:color w:val="333333"/>
          <w:highlight w:val="white"/>
        </w:rPr>
        <w:t>是否经过掩码处理。如果是</w:t>
      </w:r>
      <w:r>
        <w:rPr>
          <w:color w:val="333333"/>
          <w:highlight w:val="white"/>
        </w:rPr>
        <w:t>1</w:t>
      </w:r>
      <w:r>
        <w:rPr>
          <w:color w:val="333333"/>
          <w:highlight w:val="white"/>
        </w:rPr>
        <w:t>，</w:t>
      </w:r>
      <w:r>
        <w:rPr>
          <w:color w:val="333333"/>
          <w:highlight w:val="white"/>
        </w:rPr>
        <w:t>Masking-key</w:t>
      </w:r>
      <w:r>
        <w:rPr>
          <w:color w:val="333333"/>
          <w:highlight w:val="white"/>
        </w:rPr>
        <w:t>域的数据即是掩码密钥，用于解码</w:t>
      </w:r>
      <w:r>
        <w:rPr>
          <w:color w:val="333333"/>
          <w:highlight w:val="white"/>
        </w:rPr>
        <w:t>PayloadData</w:t>
      </w:r>
      <w:r>
        <w:rPr>
          <w:color w:val="333333"/>
          <w:highlight w:val="white"/>
        </w:rPr>
        <w:t>。客户端发出的数据帧需要进行掩码处理，所以此位是</w:t>
      </w:r>
      <w:r>
        <w:rPr>
          <w:color w:val="333333"/>
          <w:highlight w:val="white"/>
        </w:rPr>
        <w:t>1</w:t>
      </w:r>
      <w:r>
        <w:rPr>
          <w:color w:val="333333"/>
          <w:highlight w:val="white"/>
        </w:rPr>
        <w:t>。</w:t>
      </w:r>
    </w:p>
    <w:p>
      <w:pPr>
        <w:pStyle w:val="TextBody"/>
        <w:spacing w:lineRule="auto" w:line="408" w:before="0" w:after="0"/>
        <w:rPr>
          <w:color w:val="4DA8EE"/>
          <w:highlight w:val="white"/>
        </w:rPr>
      </w:pPr>
      <w:r>
        <w:rPr>
          <w:color w:val="4DA8EE"/>
          <w:highlight w:val="white"/>
        </w:rPr>
        <w:t>Payload length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Payload data</w:t>
      </w:r>
      <w:r>
        <w:rPr>
          <w:color w:val="333333"/>
          <w:highlight w:val="white"/>
        </w:rPr>
        <w:t>的长度，占</w:t>
      </w:r>
      <w:r>
        <w:rPr>
          <w:color w:val="333333"/>
          <w:highlight w:val="white"/>
        </w:rPr>
        <w:t>7bits</w:t>
      </w:r>
      <w:r>
        <w:rPr>
          <w:color w:val="333333"/>
          <w:highlight w:val="white"/>
        </w:rPr>
        <w:t>，</w:t>
      </w:r>
      <w:r>
        <w:rPr>
          <w:color w:val="333333"/>
          <w:highlight w:val="white"/>
        </w:rPr>
        <w:t>7+16bits</w:t>
      </w:r>
      <w:r>
        <w:rPr>
          <w:color w:val="333333"/>
          <w:highlight w:val="white"/>
        </w:rPr>
        <w:t>，</w:t>
      </w:r>
      <w:r>
        <w:rPr>
          <w:color w:val="333333"/>
          <w:highlight w:val="white"/>
        </w:rPr>
        <w:t>7+64bits</w:t>
      </w:r>
      <w:r>
        <w:rPr>
          <w:color w:val="333333"/>
          <w:highlight w:val="white"/>
        </w:rPr>
        <w:t>：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如果其值在</w:t>
      </w:r>
      <w:r>
        <w:rPr>
          <w:color w:val="333333"/>
          <w:highlight w:val="white"/>
        </w:rPr>
        <w:t>0-125</w:t>
      </w:r>
      <w:r>
        <w:rPr>
          <w:color w:val="333333"/>
          <w:highlight w:val="white"/>
        </w:rPr>
        <w:t>，则是</w:t>
      </w:r>
      <w:r>
        <w:rPr>
          <w:color w:val="333333"/>
          <w:highlight w:val="white"/>
        </w:rPr>
        <w:t>payload</w:t>
      </w:r>
      <w:r>
        <w:rPr>
          <w:color w:val="333333"/>
          <w:highlight w:val="white"/>
        </w:rPr>
        <w:t>的真实长度。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如果值是</w:t>
      </w:r>
      <w:r>
        <w:rPr>
          <w:color w:val="333333"/>
          <w:highlight w:val="white"/>
        </w:rPr>
        <w:t>126</w:t>
      </w:r>
      <w:r>
        <w:rPr>
          <w:color w:val="333333"/>
          <w:highlight w:val="white"/>
        </w:rPr>
        <w:t>，则后面</w:t>
      </w:r>
      <w:r>
        <w:rPr>
          <w:color w:val="333333"/>
          <w:highlight w:val="white"/>
        </w:rPr>
        <w:t>2</w:t>
      </w:r>
      <w:r>
        <w:rPr>
          <w:color w:val="333333"/>
          <w:highlight w:val="white"/>
        </w:rPr>
        <w:t>个字节形成的</w:t>
      </w:r>
      <w:r>
        <w:rPr>
          <w:color w:val="333333"/>
          <w:highlight w:val="white"/>
        </w:rPr>
        <w:t>16bits</w:t>
      </w:r>
      <w:r>
        <w:rPr>
          <w:color w:val="333333"/>
          <w:highlight w:val="white"/>
        </w:rPr>
        <w:t>无符号整型数的值是</w:t>
      </w:r>
      <w:r>
        <w:rPr>
          <w:color w:val="333333"/>
          <w:highlight w:val="white"/>
        </w:rPr>
        <w:t>payload</w:t>
      </w:r>
      <w:r>
        <w:rPr>
          <w:color w:val="333333"/>
          <w:highlight w:val="white"/>
        </w:rPr>
        <w:t>的真实长度。注意，网络字节序，需要转换。</w:t>
      </w:r>
    </w:p>
    <w:p>
      <w:pPr>
        <w:pStyle w:val="TextBody"/>
        <w:spacing w:lineRule="auto" w:line="408"/>
        <w:rPr>
          <w:color w:val="333333"/>
          <w:highlight w:val="white"/>
        </w:rPr>
      </w:pPr>
      <w:r>
        <w:rPr>
          <w:color w:val="333333"/>
          <w:highlight w:val="white"/>
        </w:rPr>
        <w:t>如果值是</w:t>
      </w:r>
      <w:r>
        <w:rPr>
          <w:color w:val="333333"/>
          <w:highlight w:val="white"/>
        </w:rPr>
        <w:t>127</w:t>
      </w:r>
      <w:r>
        <w:rPr>
          <w:color w:val="333333"/>
          <w:highlight w:val="white"/>
        </w:rPr>
        <w:t>，则后面</w:t>
      </w:r>
      <w:r>
        <w:rPr>
          <w:color w:val="333333"/>
          <w:highlight w:val="white"/>
        </w:rPr>
        <w:t>8</w:t>
      </w:r>
      <w:r>
        <w:rPr>
          <w:color w:val="333333"/>
          <w:highlight w:val="white"/>
        </w:rPr>
        <w:t>个字节形成的</w:t>
      </w:r>
      <w:r>
        <w:rPr>
          <w:color w:val="333333"/>
          <w:highlight w:val="white"/>
        </w:rPr>
        <w:t>64bits</w:t>
      </w:r>
      <w:r>
        <w:rPr>
          <w:color w:val="333333"/>
          <w:highlight w:val="white"/>
        </w:rPr>
        <w:t>无符号整型数的值是</w:t>
      </w:r>
      <w:r>
        <w:rPr>
          <w:color w:val="333333"/>
          <w:highlight w:val="white"/>
        </w:rPr>
        <w:t>payload</w:t>
      </w:r>
      <w:r>
        <w:rPr>
          <w:color w:val="333333"/>
          <w:highlight w:val="white"/>
        </w:rPr>
        <w:t>的真实长度。注意，网络字节序，需要转换。</w:t>
      </w:r>
    </w:p>
    <w:p>
      <w:pPr>
        <w:pStyle w:val="TextBody"/>
        <w:spacing w:lineRule="auto" w:line="408" w:before="0" w:after="0"/>
        <w:rPr>
          <w:color w:val="4DA8EE"/>
          <w:highlight w:val="white"/>
        </w:rPr>
      </w:pPr>
      <w:r>
        <w:rPr>
          <w:color w:val="4DA8EE"/>
          <w:highlight w:val="white"/>
        </w:rPr>
        <w:t>Payload data</w:t>
      </w:r>
    </w:p>
    <w:p>
      <w:pPr>
        <w:pStyle w:val="TextBody"/>
        <w:spacing w:lineRule="auto" w:line="408"/>
        <w:rPr>
          <w:color w:val="333333"/>
          <w:highlight w:val="white"/>
        </w:rPr>
      </w:pPr>
      <w:r>
        <w:rPr>
          <w:color w:val="333333"/>
          <w:highlight w:val="white"/>
        </w:rPr>
        <w:t>应用层数据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highlight w:val="white"/>
        </w:rPr>
        <w:t xml:space="preserve">WebSocket </w:t>
      </w:r>
      <w:r>
        <w:rPr>
          <w:b/>
          <w:color w:val="333333"/>
          <w:highlight w:val="white"/>
        </w:rPr>
        <w:t>在浏览当中的使用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Http </w:t>
      </w:r>
      <w:r>
        <w:rPr>
          <w:color w:val="333333"/>
          <w:highlight w:val="white"/>
        </w:rPr>
        <w:t>连接与</w:t>
      </w:r>
      <w:r>
        <w:rPr>
          <w:color w:val="333333"/>
          <w:highlight w:val="white"/>
        </w:rPr>
        <w:t xml:space="preserve">webSocket </w:t>
      </w:r>
      <w:r>
        <w:rPr>
          <w:color w:val="333333"/>
          <w:highlight w:val="white"/>
        </w:rPr>
        <w:t>连接建立示意图：</w:t>
      </w:r>
    </w:p>
    <w:p>
      <w:pPr>
        <w:pStyle w:val="TextBody"/>
        <w:spacing w:lineRule="auto" w:line="408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6191250" cy="342900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通过</w:t>
      </w:r>
      <w:r>
        <w:rPr>
          <w:color w:val="333333"/>
          <w:highlight w:val="white"/>
        </w:rPr>
        <w:t xml:space="preserve">javaScript </w:t>
      </w:r>
      <w:r>
        <w:rPr>
          <w:color w:val="333333"/>
          <w:highlight w:val="white"/>
        </w:rPr>
        <w:t>中的</w:t>
      </w:r>
      <w:r>
        <w:rPr>
          <w:color w:val="333333"/>
          <w:highlight w:val="white"/>
        </w:rPr>
        <w:t>API</w:t>
      </w:r>
      <w:r>
        <w:rPr>
          <w:color w:val="333333"/>
          <w:highlight w:val="white"/>
        </w:rPr>
        <w:t>可以直接操作</w:t>
      </w:r>
      <w:r>
        <w:rPr>
          <w:color w:val="333333"/>
          <w:highlight w:val="white"/>
        </w:rPr>
        <w:t xml:space="preserve">WebSocket </w:t>
      </w:r>
      <w:r>
        <w:rPr>
          <w:color w:val="333333"/>
          <w:highlight w:val="white"/>
        </w:rPr>
        <w:t>对象，其示例如下：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var ws = new WebSocket(“ws://localhost:8080”); 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ws.onopen = function()// </w:t>
      </w:r>
      <w:r>
        <w:rPr>
          <w:rStyle w:val="SourceText"/>
          <w:color w:val="333333"/>
          <w:highlight w:val="white"/>
        </w:rPr>
        <w:t xml:space="preserve">建立成功之后触发的事件 </w:t>
      </w:r>
      <w:r>
        <w:rPr>
          <w:rStyle w:val="SourceText"/>
          <w:color w:val="333333"/>
          <w:highlight w:val="white"/>
        </w:rPr>
        <w:t xml:space="preserve">{ 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>console.log(“</w:t>
      </w:r>
      <w:r>
        <w:rPr>
          <w:rStyle w:val="SourceText"/>
          <w:color w:val="333333"/>
          <w:highlight w:val="white"/>
        </w:rPr>
        <w:t>打开连接”</w:t>
      </w:r>
      <w:r>
        <w:rPr>
          <w:rStyle w:val="SourceText"/>
          <w:color w:val="333333"/>
          <w:highlight w:val="white"/>
        </w:rPr>
        <w:t xml:space="preserve">); ws.send("ddd"); // </w:t>
      </w:r>
      <w:r>
        <w:rPr>
          <w:rStyle w:val="SourceText"/>
          <w:color w:val="333333"/>
          <w:highlight w:val="white"/>
        </w:rPr>
        <w:t xml:space="preserve">发送消息 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}; 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ws.onmessage = function(evt) { // </w:t>
      </w:r>
      <w:r>
        <w:rPr>
          <w:rStyle w:val="SourceText"/>
          <w:color w:val="333333"/>
          <w:highlight w:val="white"/>
        </w:rPr>
        <w:t>接收服务器消息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console.log(evt.data); 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}; 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ws.onclose = function(evt) { 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console.log(“WebSocketClosed!”); // </w:t>
      </w:r>
      <w:r>
        <w:rPr>
          <w:rStyle w:val="SourceText"/>
          <w:color w:val="333333"/>
          <w:highlight w:val="white"/>
        </w:rPr>
        <w:t xml:space="preserve">关闭连接 </w:t>
      </w:r>
      <w:r>
        <w:rPr>
          <w:rStyle w:val="SourceText"/>
          <w:color w:val="333333"/>
          <w:highlight w:val="white"/>
        </w:rPr>
        <w:t>};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ws.onerror = function(evt) { </w:t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 xml:space="preserve">console.log(“WebSocketError!”); // </w:t>
      </w:r>
      <w:r>
        <w:rPr>
          <w:rStyle w:val="SourceText"/>
          <w:color w:val="333333"/>
          <w:highlight w:val="white"/>
        </w:rPr>
        <w:t xml:space="preserve">连接异常 </w:t>
      </w:r>
    </w:p>
    <w:p>
      <w:pPr>
        <w:pStyle w:val="TextBody"/>
        <w:spacing w:lineRule="auto" w:line="408"/>
        <w:rPr/>
      </w:pPr>
      <w:r>
        <w:rPr>
          <w:rStyle w:val="SourceText"/>
          <w:color w:val="333333"/>
          <w:highlight w:val="white"/>
        </w:rPr>
        <w:t xml:space="preserve">}; 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弹幕系统实现讲解</w:t>
      </w:r>
      <w:r>
        <w:rPr>
          <w:b/>
          <w:color w:val="333333"/>
          <w:highlight w:val="white"/>
        </w:rPr>
        <w:t>：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Http </w:t>
      </w:r>
      <w:r>
        <w:rPr>
          <w:color w:val="333333"/>
          <w:highlight w:val="white"/>
        </w:rPr>
        <w:t>协议后台实现：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webSocket </w:t>
      </w:r>
      <w:r>
        <w:rPr>
          <w:color w:val="333333"/>
          <w:highlight w:val="white"/>
        </w:rPr>
        <w:t>协议后台实现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弹幕系统前台实现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b/>
          <w:color w:val="333333"/>
          <w:sz w:val="22"/>
          <w:highlight w:val="white"/>
        </w:rPr>
        <w:t>弹幕系统实时演示</w:t>
      </w:r>
      <w:r>
        <w:rPr>
          <w:b/>
          <w:color w:val="333333"/>
          <w:highlight w:val="white"/>
        </w:rPr>
        <w:t>：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highlight w:val="white"/>
        </w:rPr>
        <w:t>#</w:t>
      </w:r>
      <w:r>
        <w:rPr>
          <w:rStyle w:val="SourceText"/>
          <w:color w:val="333333"/>
          <w:highlight w:val="white"/>
        </w:rPr>
        <w:t>启动服务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sz w:val="22"/>
          <w:highlight w:val="white"/>
        </w:rPr>
        <w:t>#</w:t>
      </w:r>
      <w:r>
        <w:rPr>
          <w:rStyle w:val="SourceText"/>
          <w:color w:val="333333"/>
          <w:sz w:val="22"/>
          <w:highlight w:val="white"/>
        </w:rPr>
        <w:t>查看当前端口连接数</w:t>
      </w:r>
    </w:p>
    <w:p>
      <w:pPr>
        <w:pStyle w:val="TextBody"/>
        <w:spacing w:lineRule="auto" w:line="408" w:before="0" w:after="0"/>
        <w:rPr>
          <w:sz w:val="22"/>
        </w:rPr>
      </w:pPr>
      <w:r>
        <w:rPr>
          <w:rStyle w:val="SourceText"/>
          <w:color w:val="333333"/>
          <w:sz w:val="22"/>
          <w:highlight w:val="white"/>
        </w:rPr>
        <w:t>netstat -nat|grep -i "8880"|wc -l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>
          <w:rStyle w:val="SourceText"/>
          <w:color w:val="333333"/>
          <w:sz w:val="22"/>
          <w:highlight w:val="white"/>
        </w:rPr>
        <w:t>#</w:t>
      </w:r>
      <w:r>
        <w:rPr>
          <w:rStyle w:val="SourceText"/>
          <w:color w:val="333333"/>
          <w:sz w:val="22"/>
          <w:highlight w:val="white"/>
        </w:rPr>
        <w:t>查看指定进程线程数</w:t>
      </w:r>
    </w:p>
    <w:p>
      <w:pPr>
        <w:pStyle w:val="TextBody"/>
        <w:spacing w:lineRule="auto" w:line="408" w:before="0" w:after="0"/>
        <w:rPr>
          <w:sz w:val="22"/>
        </w:rPr>
      </w:pPr>
      <w:r>
        <w:rPr>
          <w:rStyle w:val="SourceText"/>
          <w:color w:val="333333"/>
          <w:sz w:val="22"/>
          <w:highlight w:val="white"/>
        </w:rPr>
        <w:t>pstree -p 3000 | wc -l</w:t>
      </w:r>
    </w:p>
    <w:p>
      <w:pPr>
        <w:pStyle w:val="TextBody"/>
        <w:spacing w:lineRule="auto" w:line="408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/>
        <w:rPr>
          <w:color w:val="333333"/>
          <w:highlight w:val="white"/>
        </w:rPr>
      </w:pPr>
      <w:r>
        <w:rPr>
          <w:color w:val="333333"/>
          <w:highlight w:val="white"/>
        </w:rPr>
        <w:br/>
      </w:r>
    </w:p>
    <w:p>
      <w:pPr>
        <w:pStyle w:val="TextBody"/>
        <w:spacing w:lineRule="auto" w:line="408" w:before="0" w:after="283"/>
        <w:rPr>
          <w:color w:val="333333"/>
          <w:highlight w:val="white"/>
        </w:rPr>
      </w:pPr>
      <w:r>
        <w:rPr>
          <w:color w:val="333333"/>
          <w:highlight w:val="white"/>
        </w:rPr>
        <w:br/>
      </w:r>
    </w:p>
    <w:sectPr>
      <w:type w:val="nextPage"/>
      <w:pgSz w:w="11906" w:h="16838"/>
      <w:pgMar w:left="1134" w:right="567" w:header="0" w:top="567" w:footer="0" w:bottom="567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ple-system">
    <w:altName w:val="BlinkMacSystemFont"/>
    <w:charset w:val="00"/>
    <w:family w:val="auto"/>
    <w:pitch w:val="default"/>
  </w:font>
  <w:font w:name="Thorndale">
    <w:altName w:val="Times New Roman"/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Albany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">
    <w:lvl w:ilvl="0">
      <w:start w:val="3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6">
    <w:lvl w:ilvl="0">
      <w:start w:val="4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7">
    <w:lvl w:ilvl="0">
      <w:start w:val="5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1134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EmojiOne Color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before="0" w:after="0"/>
    </w:pPr>
    <w:rPr>
      <w:rFonts w:ascii="apple-system;BlinkMacSystemFont;PingFang SC;Helvetica;Tahoma;Arial;Hiragino Sans GB;Microsoft YaHei;微软雅黑;SimSun;宋体;Heiti;黑体;sans-serif" w:hAnsi="apple-system;BlinkMacSystemFont;PingFang SC;Helvetica;Tahoma;Arial;Hiragino Sans GB;Microsoft YaHei;微软雅黑;SimSun;宋体;Heiti;黑体;sans-serif" w:eastAsia="apple-system;BlinkMacSystemFont;PingFang SC;Helvetica;Tahoma;Arial;Hiragino Sans GB;Microsoft YaHei;微软雅黑;SimSun;宋体;Heiti;黑体;sans-serif" w:cs="apple-system;BlinkMacSystemFont;PingFang SC;Helvetica;Tahoma;Arial;Hiragino Sans GB;Microsoft YaHei;微软雅黑;SimSun;宋体;Heiti;黑体;sans-serif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keepLines/>
      <w:widowControl/>
      <w:bidi w:val="0"/>
      <w:spacing w:lineRule="auto" w:line="480" w:before="346" w:after="331"/>
      <w:jc w:val="left"/>
    </w:pPr>
    <w:rPr>
      <w:rFonts w:ascii="Thorndale" w:hAnsi="Thorndale"/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keepLines/>
      <w:widowControl/>
      <w:bidi w:val="0"/>
      <w:spacing w:lineRule="auto" w:line="415" w:before="259" w:after="259"/>
      <w:jc w:val="left"/>
      <w:outlineLvl w:val="1"/>
      <w:outlineLvl w:val="1"/>
    </w:pPr>
    <w:rPr>
      <w:rFonts w:ascii="Liberation Serif" w:hAnsi="Liberation Serif" w:eastAsia="SimSun" w:cs="EmojiOne Color"/>
      <w:b/>
      <w:bCs/>
      <w:sz w:val="30"/>
      <w:szCs w:val="30"/>
    </w:rPr>
  </w:style>
  <w:style w:type="paragraph" w:styleId="Heading3">
    <w:name w:val="Heading 3"/>
    <w:basedOn w:val="Heading"/>
    <w:next w:val="TextBody"/>
    <w:qFormat/>
    <w:pPr>
      <w:keepLines/>
      <w:widowControl/>
      <w:bidi w:val="0"/>
      <w:spacing w:lineRule="auto" w:line="415" w:before="259" w:after="259"/>
      <w:jc w:val="left"/>
      <w:outlineLvl w:val="2"/>
      <w:outlineLvl w:val="2"/>
    </w:pPr>
    <w:rPr>
      <w:rFonts w:ascii="Liberation Serif" w:hAnsi="Liberation Serif" w:eastAsia="SimSun" w:cs="EmojiOne Color"/>
      <w:b/>
      <w:bCs/>
      <w:sz w:val="24"/>
      <w:szCs w:val="24"/>
    </w:rPr>
  </w:style>
  <w:style w:type="character" w:styleId="EndnoteCharacters">
    <w:name w:val="Endnote Characters"/>
    <w:qFormat/>
    <w:rPr/>
  </w:style>
  <w:style w:type="character" w:styleId="FootnoteCharacters">
    <w:name w:val="Footnote Characters"/>
    <w:qFormat/>
    <w:rPr/>
  </w:style>
  <w:style w:type="character" w:styleId="InternetLink">
    <w:name w:val="Internet 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EmojiOne Color" w:cs="Liberation Mono"/>
    </w:rPr>
  </w:style>
  <w:style w:type="paragraph" w:styleId="HorizontalLine">
    <w:name w:val="Horizontal Line"/>
    <w:basedOn w:val="Normal"/>
    <w:next w:val="TextBody"/>
    <w:qFormat/>
    <w:pPr>
      <w:pBdr>
        <w:bottom w:val="double" w:sz="2" w:space="0" w:color="808080"/>
      </w:pBdr>
      <w:spacing w:before="0" w:after="283"/>
    </w:pPr>
    <w:rPr>
      <w:sz w:val="12"/>
    </w:rPr>
  </w:style>
  <w:style w:type="paragraph" w:styleId="Sender">
    <w:name w:val="Envelope Return"/>
    <w:basedOn w:val="Normal"/>
    <w:pPr/>
    <w:rPr>
      <w:i/>
    </w:rPr>
  </w:style>
  <w:style w:type="paragraph" w:styleId="TableContents">
    <w:name w:val="Table Contents"/>
    <w:basedOn w:val="TextBody"/>
    <w:qFormat/>
    <w:pPr>
      <w:keepLines/>
      <w:spacing w:lineRule="atLeast" w:line="240"/>
    </w:pPr>
    <w:rPr/>
  </w:style>
  <w:style w:type="paragraph" w:styleId="Footer">
    <w:name w:val="Footer"/>
    <w:basedOn w:val="Normal"/>
    <w:pPr>
      <w:suppressLineNumbers/>
      <w:tabs>
        <w:tab w:val="center" w:pos="4818" w:leader="none"/>
        <w:tab w:val="right" w:pos="9637" w:leader="none"/>
      </w:tabs>
    </w:pPr>
    <w:rPr/>
  </w:style>
  <w:style w:type="paragraph" w:styleId="Header">
    <w:name w:val="Header"/>
    <w:basedOn w:val="Normal"/>
    <w:pPr>
      <w:suppressLineNumbers/>
      <w:tabs>
        <w:tab w:val="center" w:pos="4818" w:leader="none"/>
        <w:tab w:val="right" w:pos="9637" w:leader="none"/>
      </w:tabs>
    </w:pPr>
    <w:rPr/>
  </w:style>
  <w:style w:type="paragraph" w:styleId="Index">
    <w:name w:val="Index"/>
    <w:basedOn w:val="Normal"/>
    <w:qFormat/>
    <w:pPr>
      <w:suppressLineNumbers/>
    </w:pPr>
    <w:rPr>
      <w:rFonts w:cs="EmojiOne Color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EmojiOne Color"/>
      <w:i/>
      <w:iCs/>
      <w:sz w:val="24"/>
      <w:szCs w:val="24"/>
    </w:rPr>
  </w:style>
  <w:style w:type="paragraph" w:styleId="List">
    <w:name w:val="List"/>
    <w:basedOn w:val="TextBody"/>
    <w:pPr/>
    <w:rPr>
      <w:rFonts w:cs="EmojiOne Color"/>
    </w:rPr>
  </w:style>
  <w:style w:type="paragraph" w:styleId="TextBody">
    <w:name w:val="Body Text"/>
    <w:basedOn w:val="Normal"/>
    <w:pPr>
      <w:spacing w:before="0" w:after="283"/>
    </w:pPr>
    <w:rPr/>
  </w:style>
  <w:style w:type="paragraph" w:styleId="Heading">
    <w:name w:val="Heading"/>
    <w:basedOn w:val="Normal"/>
    <w:next w:val="TextBody"/>
    <w:qFormat/>
    <w:pPr>
      <w:keepNext/>
      <w:spacing w:before="240" w:after="283"/>
    </w:pPr>
    <w:rPr>
      <w:rFonts w:ascii="Albany" w:hAnsi="Albany"/>
      <w:sz w:val="28"/>
      <w:szCs w:val="28"/>
    </w:rPr>
  </w:style>
  <w:style w:type="paragraph" w:styleId="TableHeading">
    <w:name w:val="Table Heading"/>
    <w:basedOn w:val="TableContents"/>
    <w:qFormat/>
    <w:pPr>
      <w:keepLines/>
      <w:suppressLineNumbers/>
      <w:spacing w:lineRule="atLeast" w:line="240"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data:text/html;base64,PCFET0NUWVBFIEhUTUwgUFVCTElDICItLy9JRVRGLy9EVEQgSFRNTCAyLjAvL0VOIj4NCjxodG1sPg0KPGhlYWQ+PHRpdGxlPjQwMyBGb3JiaWRkZW48L3RpdGxlPjwvaGVhZD4NCjxib2R5IGJnY29sb3I9IndoaXRlIj4NCjxoMT40MDMgRm9yYmlkZGVuPC9oMT4NCjxwPllvdSBkb24ndCBoYXZlIHBlcm1pc3Npb24gdG8gYWNjZXNzIHRoZSBVUkwgb24gdGhpcyBzZXJ2ZXIuPGhyLz5Qb3dlcmVkIGJ5IFRlbmdpbmU8L2JvZHk+DQo8L2h0bWw+DQo=" TargetMode="External"/><Relationship Id="rId16" Type="http://schemas.openxmlformats.org/officeDocument/2006/relationships/image" Target="media/image14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LibreOffice/5.2.6.2$Linux_X86_64 LibreOffice_project/a3100ed2409ebf1c212f5048fbe377c281438fdc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