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第六节课交易分库分表详解</w:t>
      </w:r>
    </w:p>
    <w:p>
      <w:pPr>
        <w:pStyle w:val="2"/>
        <w:rPr>
          <w:rFonts w:hint="eastAsia"/>
          <w:lang w:val="en-US" w:eastAsia="zh-CN"/>
        </w:rPr>
      </w:pPr>
      <w:r>
        <w:rPr>
          <w:rFonts w:hint="eastAsia"/>
          <w:lang w:val="en-US" w:eastAsia="zh-CN"/>
        </w:rPr>
        <w:t>分库分表难点：</w:t>
      </w:r>
    </w:p>
    <w:p>
      <w:pPr>
        <w:rPr>
          <w:rFonts w:hint="eastAsia"/>
          <w:lang w:val="en-US" w:eastAsia="zh-CN"/>
        </w:rPr>
      </w:pPr>
      <w:r>
        <w:rPr>
          <w:rFonts w:hint="eastAsia"/>
          <w:lang w:val="en-US" w:eastAsia="zh-CN"/>
        </w:rPr>
        <w:t>分布式事务。</w:t>
      </w:r>
    </w:p>
    <w:p>
      <w:pPr>
        <w:rPr>
          <w:rFonts w:hint="eastAsia"/>
          <w:b/>
          <w:bCs/>
          <w:lang w:val="en-US" w:eastAsia="zh-CN"/>
        </w:rPr>
      </w:pPr>
      <w:r>
        <w:rPr>
          <w:rFonts w:hint="eastAsia"/>
          <w:b/>
          <w:bCs/>
          <w:lang w:val="en-US" w:eastAsia="zh-CN"/>
        </w:rPr>
        <w:t>分布式主键。</w:t>
      </w:r>
    </w:p>
    <w:p>
      <w:pPr>
        <w:rPr>
          <w:rFonts w:hint="eastAsia"/>
          <w:lang w:val="en-US" w:eastAsia="zh-CN"/>
        </w:rPr>
      </w:pPr>
      <w:r>
        <w:rPr>
          <w:rFonts w:hint="eastAsia"/>
          <w:lang w:val="en-US" w:eastAsia="zh-CN"/>
        </w:rPr>
        <w:t>跨库的查询。</w:t>
      </w:r>
    </w:p>
    <w:p>
      <w:pPr>
        <w:rPr>
          <w:rFonts w:hint="eastAsia"/>
          <w:lang w:val="en-US" w:eastAsia="zh-CN"/>
        </w:rPr>
      </w:pPr>
      <w:r>
        <w:rPr>
          <w:rFonts w:hint="eastAsia"/>
          <w:lang w:val="en-US" w:eastAsia="zh-CN"/>
        </w:rPr>
        <w:t>数据迁移的问题。</w:t>
      </w:r>
    </w:p>
    <w:p>
      <w:pPr>
        <w:rPr>
          <w:rFonts w:hint="eastAsia"/>
          <w:lang w:val="en-US" w:eastAsia="zh-CN"/>
        </w:rPr>
      </w:pPr>
    </w:p>
    <w:p>
      <w:pPr>
        <w:pStyle w:val="3"/>
        <w:rPr>
          <w:rFonts w:hint="eastAsia"/>
          <w:lang w:val="en-US" w:eastAsia="zh-CN"/>
        </w:rPr>
      </w:pPr>
      <w:r>
        <w:rPr>
          <w:rFonts w:hint="eastAsia"/>
          <w:lang w:val="en-US" w:eastAsia="zh-CN"/>
        </w:rPr>
        <w:t>分库分表之分布式唯一ID解决方案：</w:t>
      </w:r>
    </w:p>
    <w:p>
      <w:pPr>
        <w:pStyle w:val="3"/>
        <w:rPr>
          <w:rFonts w:hint="eastAsia"/>
          <w:lang w:val="en-US" w:eastAsia="zh-CN"/>
        </w:rPr>
      </w:pPr>
      <w:r>
        <w:rPr>
          <w:rFonts w:hint="eastAsia"/>
          <w:lang w:val="en-US" w:eastAsia="zh-CN"/>
        </w:rPr>
        <w:t>Uuid:</w:t>
      </w:r>
    </w:p>
    <w:p>
      <w:pPr>
        <w:rPr>
          <w:rFonts w:hint="eastAsia"/>
          <w:lang w:val="en-US" w:eastAsia="zh-CN"/>
        </w:rPr>
      </w:pPr>
      <w:r>
        <w:rPr>
          <w:rFonts w:hint="eastAsia"/>
          <w:lang w:val="en-US" w:eastAsia="zh-CN"/>
        </w:rPr>
        <w:t>通用唯一识别码</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组成部分：当前日期和时间</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时钟序列</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全局唯一网卡</w:t>
      </w:r>
      <w:r>
        <w:rPr>
          <w:rFonts w:hint="default" w:ascii="Calibri" w:hAnsi="Calibri" w:eastAsia="宋体" w:cs="Times New Roman"/>
          <w:kern w:val="2"/>
          <w:sz w:val="21"/>
          <w:szCs w:val="24"/>
          <w:lang w:val="en-US" w:eastAsia="zh-CN" w:bidi="ar"/>
        </w:rPr>
        <w:t>mac</w:t>
      </w:r>
      <w:r>
        <w:rPr>
          <w:rFonts w:hint="eastAsia" w:ascii="Calibri" w:hAnsi="Calibri" w:eastAsia="宋体" w:cs="宋体"/>
          <w:kern w:val="2"/>
          <w:sz w:val="21"/>
          <w:szCs w:val="24"/>
          <w:lang w:val="en-US" w:eastAsia="zh-CN" w:bidi="ar"/>
        </w:rPr>
        <w:t>地址获取</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执行任务数：10000</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所有线程共耗时：91.292 s</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并发执行完耗时：1.221 s</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单任务平均耗时：9.1292 ms</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单线程最小耗时：0.0 ms</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单线程最大耗时：470.0 ms</w:t>
      </w:r>
    </w:p>
    <w:p>
      <w:pPr>
        <w:keepNext w:val="0"/>
        <w:keepLines w:val="0"/>
        <w:widowControl w:val="0"/>
        <w:suppressLineNumbers w:val="0"/>
        <w:spacing w:before="0" w:beforeAutospacing="0" w:after="0" w:afterAutospacing="0"/>
        <w:ind w:left="0" w:right="0"/>
        <w:jc w:val="both"/>
        <w:rPr>
          <w:rFonts w:hint="eastAsia" w:ascii="Calibri" w:hAnsi="Calibri" w:eastAsia="宋体" w:cs="宋体"/>
          <w:b/>
          <w:bCs/>
          <w:kern w:val="2"/>
          <w:sz w:val="21"/>
          <w:szCs w:val="24"/>
          <w:lang w:val="en-US" w:eastAsia="zh-CN" w:bidi="ar"/>
        </w:rPr>
      </w:pPr>
      <w:r>
        <w:rPr>
          <w:rFonts w:hint="eastAsia" w:ascii="Calibri" w:hAnsi="Calibri" w:eastAsia="宋体" w:cs="宋体"/>
          <w:b/>
          <w:bCs/>
          <w:kern w:val="2"/>
          <w:sz w:val="21"/>
          <w:szCs w:val="24"/>
          <w:lang w:val="en-US" w:eastAsia="zh-CN" w:bidi="ar"/>
        </w:rPr>
        <w:t>优点：</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 xml:space="preserve"> 代码实现简单、不占用宽带、数据迁移不影响</w:t>
      </w:r>
    </w:p>
    <w:p>
      <w:pPr>
        <w:keepNext w:val="0"/>
        <w:keepLines w:val="0"/>
        <w:widowControl w:val="0"/>
        <w:suppressLineNumbers w:val="0"/>
        <w:spacing w:before="0" w:beforeAutospacing="0" w:after="0" w:afterAutospacing="0"/>
        <w:ind w:left="0" w:right="0"/>
        <w:jc w:val="both"/>
        <w:rPr>
          <w:rFonts w:hint="eastAsia" w:ascii="Calibri" w:hAnsi="Calibri" w:eastAsia="宋体" w:cs="宋体"/>
          <w:b/>
          <w:bCs/>
          <w:kern w:val="2"/>
          <w:sz w:val="21"/>
          <w:szCs w:val="24"/>
          <w:lang w:val="en-US" w:eastAsia="zh-CN" w:bidi="ar"/>
        </w:rPr>
      </w:pPr>
      <w:r>
        <w:rPr>
          <w:rFonts w:hint="eastAsia" w:ascii="Calibri" w:hAnsi="Calibri" w:eastAsia="宋体" w:cs="宋体"/>
          <w:b/>
          <w:bCs/>
          <w:kern w:val="2"/>
          <w:sz w:val="21"/>
          <w:szCs w:val="24"/>
          <w:lang w:val="en-US" w:eastAsia="zh-CN" w:bidi="ar"/>
        </w:rPr>
        <w:t>缺点：</w:t>
      </w:r>
    </w:p>
    <w:p>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 xml:space="preserve"> 无序、无法保证趋势递增、字符存储、传输、查询慢</w:t>
      </w:r>
    </w:p>
    <w:p>
      <w:pPr>
        <w:pStyle w:val="4"/>
        <w:rPr>
          <w:rFonts w:hint="eastAsia"/>
          <w:lang w:val="en-US" w:eastAsia="zh-CN"/>
        </w:rPr>
      </w:pPr>
      <w:r>
        <w:rPr>
          <w:rFonts w:hint="eastAsia"/>
          <w:lang w:val="en-US" w:eastAsia="zh-CN"/>
        </w:rPr>
        <w:t>Snowflke:</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4"/>
          <w:lang w:val="en-US" w:eastAsia="zh-CN" w:bidi="ar"/>
        </w:rPr>
        <w:t>snowflake</w:t>
      </w:r>
      <w:r>
        <w:rPr>
          <w:rFonts w:hint="eastAsia" w:ascii="Calibri" w:hAnsi="Calibri" w:eastAsia="宋体" w:cs="宋体"/>
          <w:kern w:val="2"/>
          <w:sz w:val="21"/>
          <w:szCs w:val="24"/>
          <w:lang w:val="en-US" w:eastAsia="zh-CN" w:bidi="ar"/>
        </w:rPr>
        <w:t>是</w:t>
      </w:r>
      <w:r>
        <w:rPr>
          <w:rFonts w:hint="default" w:ascii="Calibri" w:hAnsi="Calibri" w:eastAsia="宋体" w:cs="Times New Roman"/>
          <w:kern w:val="2"/>
          <w:sz w:val="21"/>
          <w:szCs w:val="24"/>
          <w:lang w:val="en-US" w:eastAsia="zh-CN" w:bidi="ar"/>
        </w:rPr>
        <w:t>Twitter</w:t>
      </w:r>
      <w:r>
        <w:rPr>
          <w:rFonts w:hint="eastAsia" w:ascii="Calibri" w:hAnsi="Calibri" w:eastAsia="宋体" w:cs="宋体"/>
          <w:kern w:val="2"/>
          <w:sz w:val="21"/>
          <w:szCs w:val="24"/>
          <w:lang w:val="en-US" w:eastAsia="zh-CN" w:bidi="ar"/>
        </w:rPr>
        <w:t>开源的分布式</w:t>
      </w:r>
      <w:r>
        <w:rPr>
          <w:rFonts w:hint="default" w:ascii="Calibri" w:hAnsi="Calibri" w:eastAsia="宋体" w:cs="Times New Roman"/>
          <w:kern w:val="2"/>
          <w:sz w:val="21"/>
          <w:szCs w:val="24"/>
          <w:lang w:val="en-US" w:eastAsia="zh-CN" w:bidi="ar"/>
        </w:rPr>
        <w:t>ID</w:t>
      </w:r>
      <w:r>
        <w:rPr>
          <w:rFonts w:hint="eastAsia" w:ascii="Calibri" w:hAnsi="Calibri" w:eastAsia="宋体" w:cs="宋体"/>
          <w:kern w:val="2"/>
          <w:sz w:val="21"/>
          <w:szCs w:val="24"/>
          <w:lang w:val="en-US" w:eastAsia="zh-CN" w:bidi="ar"/>
        </w:rPr>
        <w:t>生成算法。</w:t>
      </w:r>
    </w:p>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4"/>
          <w:lang w:val="en-US" w:eastAsia="zh-CN" w:bidi="ar"/>
        </w:rPr>
        <w:t>传统数据库软件开发中，主键自动生成技术是基本需求。而各个数据库对于该需求也提供了相应的支持，比如</w:t>
      </w:r>
      <w:r>
        <w:rPr>
          <w:rFonts w:hint="default" w:ascii="Calibri" w:hAnsi="Calibri" w:eastAsia="宋体" w:cs="Times New Roman"/>
          <w:kern w:val="2"/>
          <w:sz w:val="21"/>
          <w:szCs w:val="24"/>
          <w:lang w:val="en-US" w:eastAsia="zh-CN" w:bidi="ar"/>
        </w:rPr>
        <w:t>MySQL</w:t>
      </w:r>
      <w:r>
        <w:rPr>
          <w:rFonts w:hint="eastAsia" w:ascii="Calibri" w:hAnsi="Calibri" w:eastAsia="宋体" w:cs="宋体"/>
          <w:kern w:val="2"/>
          <w:sz w:val="21"/>
          <w:szCs w:val="24"/>
          <w:lang w:val="en-US" w:eastAsia="zh-CN" w:bidi="ar"/>
        </w:rPr>
        <w:t>的自增键，</w:t>
      </w:r>
      <w:r>
        <w:rPr>
          <w:rFonts w:hint="default" w:ascii="Calibri" w:hAnsi="Calibri" w:eastAsia="宋体" w:cs="Times New Roman"/>
          <w:kern w:val="2"/>
          <w:sz w:val="21"/>
          <w:szCs w:val="24"/>
          <w:lang w:val="en-US" w:eastAsia="zh-CN" w:bidi="ar"/>
        </w:rPr>
        <w:t>Oracle</w:t>
      </w:r>
      <w:r>
        <w:rPr>
          <w:rFonts w:hint="eastAsia" w:ascii="Calibri" w:hAnsi="Calibri" w:eastAsia="宋体" w:cs="宋体"/>
          <w:kern w:val="2"/>
          <w:sz w:val="21"/>
          <w:szCs w:val="24"/>
          <w:lang w:val="en-US" w:eastAsia="zh-CN" w:bidi="ar"/>
        </w:rPr>
        <w:t>的自增序列等。</w:t>
      </w:r>
      <w:r>
        <w:rPr>
          <w:rFonts w:hint="default" w:ascii="Calibri" w:hAnsi="Calibri" w:eastAsia="宋体" w:cs="Times New Roman"/>
          <w:kern w:val="2"/>
          <w:sz w:val="21"/>
          <w:szCs w:val="24"/>
          <w:lang w:val="en-US" w:eastAsia="zh-CN" w:bidi="ar"/>
        </w:rPr>
        <w:t xml:space="preserve"> </w:t>
      </w:r>
      <w:r>
        <w:rPr>
          <w:rFonts w:hint="eastAsia" w:ascii="Calibri" w:hAnsi="Calibri" w:eastAsia="宋体" w:cs="宋体"/>
          <w:kern w:val="2"/>
          <w:sz w:val="21"/>
          <w:szCs w:val="24"/>
          <w:lang w:val="en-US" w:eastAsia="zh-CN" w:bidi="ar"/>
        </w:rPr>
        <w:t>数据分片后，不同数据节点生成全局唯一主键是非常棘手的问题。同一个逻辑表内的不同实际表之间的自增键由于无法互相感知而产生重复主键。</w:t>
      </w:r>
      <w:r>
        <w:rPr>
          <w:rFonts w:hint="default" w:ascii="Calibri" w:hAnsi="Calibri" w:eastAsia="宋体" w:cs="Times New Roman"/>
          <w:kern w:val="2"/>
          <w:sz w:val="21"/>
          <w:szCs w:val="24"/>
          <w:lang w:val="en-US" w:eastAsia="zh-CN" w:bidi="ar"/>
        </w:rPr>
        <w:t xml:space="preserve"> </w:t>
      </w:r>
      <w:r>
        <w:rPr>
          <w:rFonts w:hint="eastAsia" w:ascii="Calibri" w:hAnsi="Calibri" w:eastAsia="宋体" w:cs="宋体"/>
          <w:kern w:val="2"/>
          <w:sz w:val="21"/>
          <w:szCs w:val="24"/>
          <w:lang w:val="en-US" w:eastAsia="zh-CN" w:bidi="ar"/>
        </w:rPr>
        <w:t>虽然可通过约束自增主键初始值和步长的方式避免碰撞，但需引入额外的运维规则，使解决方案缺乏完整性和可扩展性。</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4"/>
          <w:lang w:val="en-US" w:eastAsia="zh-CN" w:bidi="ar"/>
        </w:rPr>
      </w:pPr>
      <w:r>
        <w:rPr>
          <w:rFonts w:hint="default" w:ascii="Calibri" w:hAnsi="Calibri" w:eastAsia="宋体" w:cs="Times New Roman"/>
          <w:kern w:val="2"/>
          <w:sz w:val="21"/>
          <w:szCs w:val="24"/>
          <w:lang w:val="en-US" w:eastAsia="zh-CN" w:bidi="ar"/>
        </w:rPr>
        <w:t>io.shardingsphere.core.keygen.DefaultKeyGenerator</w:t>
      </w:r>
    </w:p>
    <w:p>
      <w:pPr>
        <w:keepNext w:val="0"/>
        <w:keepLines w:val="0"/>
        <w:widowControl w:val="0"/>
        <w:suppressLineNumbers w:val="0"/>
        <w:spacing w:before="0" w:beforeAutospacing="0" w:after="0" w:afterAutospacing="0"/>
        <w:ind w:left="0" w:right="0"/>
        <w:jc w:val="both"/>
      </w:pPr>
      <w:r>
        <w:drawing>
          <wp:inline distT="0" distB="0" distL="114300" distR="114300">
            <wp:extent cx="5041265" cy="2127250"/>
            <wp:effectExtent l="0" t="0" r="6985" b="635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5041265" cy="2127250"/>
                    </a:xfrm>
                    <a:prstGeom prst="rect">
                      <a:avLst/>
                    </a:prstGeom>
                    <a:noFill/>
                    <a:ln w="9525">
                      <a:noFill/>
                    </a:ln>
                  </pic:spPr>
                </pic:pic>
              </a:graphicData>
            </a:graphic>
          </wp:inline>
        </w:drawing>
      </w:r>
    </w:p>
    <w:p>
      <w:pPr>
        <w:keepNext w:val="0"/>
        <w:keepLines w:val="0"/>
        <w:widowControl w:val="0"/>
        <w:suppressLineNumbers w:val="0"/>
        <w:spacing w:before="0" w:beforeAutospacing="0" w:after="0" w:afterAutospacing="0"/>
        <w:ind w:left="0" w:right="0"/>
        <w:jc w:val="both"/>
        <w:rPr>
          <w:rFonts w:hint="default"/>
          <w:lang w:val="en-US" w:eastAsia="zh-CN"/>
        </w:rPr>
      </w:pPr>
      <w:r>
        <w:rPr>
          <w:rFonts w:hint="default"/>
          <w:lang w:val="en-US" w:eastAsia="zh-CN"/>
        </w:rPr>
        <w:t>执行任务数：10000</w:t>
      </w:r>
    </w:p>
    <w:p>
      <w:pPr>
        <w:keepNext w:val="0"/>
        <w:keepLines w:val="0"/>
        <w:widowControl w:val="0"/>
        <w:suppressLineNumbers w:val="0"/>
        <w:spacing w:before="0" w:beforeAutospacing="0" w:after="0" w:afterAutospacing="0"/>
        <w:ind w:left="0" w:right="0"/>
        <w:jc w:val="both"/>
        <w:rPr>
          <w:rFonts w:hint="default"/>
          <w:lang w:val="en-US" w:eastAsia="zh-CN"/>
        </w:rPr>
      </w:pPr>
      <w:r>
        <w:rPr>
          <w:rFonts w:hint="default"/>
          <w:lang w:val="en-US" w:eastAsia="zh-CN"/>
        </w:rPr>
        <w:t>------------------------</w:t>
      </w:r>
    </w:p>
    <w:p>
      <w:pPr>
        <w:keepNext w:val="0"/>
        <w:keepLines w:val="0"/>
        <w:widowControl w:val="0"/>
        <w:suppressLineNumbers w:val="0"/>
        <w:spacing w:before="0" w:beforeAutospacing="0" w:after="0" w:afterAutospacing="0"/>
        <w:ind w:left="0" w:right="0"/>
        <w:jc w:val="both"/>
        <w:rPr>
          <w:rFonts w:hint="default"/>
          <w:lang w:val="en-US" w:eastAsia="zh-CN"/>
        </w:rPr>
      </w:pPr>
      <w:r>
        <w:rPr>
          <w:rFonts w:hint="default"/>
          <w:lang w:val="en-US" w:eastAsia="zh-CN"/>
        </w:rPr>
        <w:t>所有线程共耗时：15.111 s</w:t>
      </w:r>
    </w:p>
    <w:p>
      <w:pPr>
        <w:keepNext w:val="0"/>
        <w:keepLines w:val="0"/>
        <w:widowControl w:val="0"/>
        <w:suppressLineNumbers w:val="0"/>
        <w:spacing w:before="0" w:beforeAutospacing="0" w:after="0" w:afterAutospacing="0"/>
        <w:ind w:left="0" w:right="0"/>
        <w:jc w:val="both"/>
        <w:rPr>
          <w:rFonts w:hint="default"/>
          <w:lang w:val="en-US" w:eastAsia="zh-CN"/>
        </w:rPr>
      </w:pPr>
      <w:r>
        <w:rPr>
          <w:rFonts w:hint="default"/>
          <w:lang w:val="en-US" w:eastAsia="zh-CN"/>
        </w:rPr>
        <w:t>并发执行完耗时：217.0 ms</w:t>
      </w:r>
    </w:p>
    <w:p>
      <w:pPr>
        <w:keepNext w:val="0"/>
        <w:keepLines w:val="0"/>
        <w:widowControl w:val="0"/>
        <w:suppressLineNumbers w:val="0"/>
        <w:spacing w:before="0" w:beforeAutospacing="0" w:after="0" w:afterAutospacing="0"/>
        <w:ind w:left="0" w:right="0"/>
        <w:jc w:val="both"/>
        <w:rPr>
          <w:rFonts w:hint="default"/>
          <w:lang w:val="en-US" w:eastAsia="zh-CN"/>
        </w:rPr>
      </w:pPr>
      <w:r>
        <w:rPr>
          <w:rFonts w:hint="default"/>
          <w:lang w:val="en-US" w:eastAsia="zh-CN"/>
        </w:rPr>
        <w:t>单任务平均耗时：1.5111 ms</w:t>
      </w:r>
    </w:p>
    <w:p>
      <w:pPr>
        <w:keepNext w:val="0"/>
        <w:keepLines w:val="0"/>
        <w:widowControl w:val="0"/>
        <w:suppressLineNumbers w:val="0"/>
        <w:spacing w:before="0" w:beforeAutospacing="0" w:after="0" w:afterAutospacing="0"/>
        <w:ind w:left="0" w:right="0"/>
        <w:jc w:val="both"/>
        <w:rPr>
          <w:rFonts w:hint="default"/>
          <w:lang w:val="en-US" w:eastAsia="zh-CN"/>
        </w:rPr>
      </w:pPr>
      <w:r>
        <w:rPr>
          <w:rFonts w:hint="default"/>
          <w:lang w:val="en-US" w:eastAsia="zh-CN"/>
        </w:rPr>
        <w:t>单线程最小耗时：0.0 ms</w:t>
      </w:r>
    </w:p>
    <w:p>
      <w:pPr>
        <w:keepNext w:val="0"/>
        <w:keepLines w:val="0"/>
        <w:widowControl w:val="0"/>
        <w:suppressLineNumbers w:val="0"/>
        <w:spacing w:before="0" w:beforeAutospacing="0" w:after="0" w:afterAutospacing="0"/>
        <w:ind w:left="0" w:right="0"/>
        <w:jc w:val="both"/>
        <w:rPr>
          <w:rFonts w:hint="default"/>
          <w:lang w:val="en-US" w:eastAsia="zh-CN"/>
        </w:rPr>
      </w:pPr>
      <w:r>
        <w:rPr>
          <w:rFonts w:hint="default"/>
          <w:lang w:val="en-US" w:eastAsia="zh-CN"/>
        </w:rPr>
        <w:t>单线程最大耗时：97.0 ms</w:t>
      </w:r>
    </w:p>
    <w:p>
      <w:pPr>
        <w:rPr>
          <w:rFonts w:hint="eastAsia"/>
          <w:lang w:val="en-US" w:eastAsia="zh-CN"/>
        </w:rPr>
      </w:pPr>
      <w:r>
        <w:rPr>
          <w:rFonts w:hint="eastAsia"/>
          <w:b/>
          <w:bCs/>
          <w:lang w:val="en-US" w:eastAsia="zh-CN"/>
        </w:rPr>
        <w:t>优点：</w:t>
      </w:r>
    </w:p>
    <w:p>
      <w:pPr>
        <w:rPr>
          <w:rFonts w:hint="eastAsia"/>
          <w:lang w:val="en-US" w:eastAsia="zh-CN"/>
        </w:rPr>
      </w:pPr>
      <w:r>
        <w:rPr>
          <w:rFonts w:hint="eastAsia"/>
          <w:lang w:val="en-US" w:eastAsia="zh-CN"/>
        </w:rPr>
        <w:t xml:space="preserve"> 不占用宽带、本地生成、高位是毫秒，低位递增</w:t>
      </w:r>
    </w:p>
    <w:p>
      <w:pPr>
        <w:rPr>
          <w:rFonts w:hint="eastAsia"/>
          <w:lang w:val="en-US" w:eastAsia="zh-CN"/>
        </w:rPr>
      </w:pPr>
      <w:r>
        <w:rPr>
          <w:rFonts w:hint="eastAsia"/>
          <w:b/>
          <w:bCs/>
          <w:lang w:val="en-US" w:eastAsia="zh-CN"/>
        </w:rPr>
        <w:t>缺点：</w:t>
      </w:r>
    </w:p>
    <w:p>
      <w:pPr>
        <w:rPr>
          <w:rFonts w:hint="eastAsia"/>
          <w:lang w:val="en-US" w:eastAsia="zh-CN"/>
        </w:rPr>
      </w:pPr>
      <w:r>
        <w:rPr>
          <w:rFonts w:hint="eastAsia"/>
          <w:lang w:val="en-US" w:eastAsia="zh-CN"/>
        </w:rPr>
        <w:t xml:space="preserve">  强依赖时钟，如果时间回拨，数据递增不安全</w:t>
      </w:r>
    </w:p>
    <w:p>
      <w:pPr>
        <w:pStyle w:val="4"/>
        <w:rPr>
          <w:rFonts w:hint="eastAsia"/>
          <w:lang w:val="en-US" w:eastAsia="zh-CN"/>
        </w:rPr>
      </w:pPr>
      <w:r>
        <w:rPr>
          <w:rFonts w:hint="eastAsia"/>
          <w:lang w:val="en-US" w:eastAsia="zh-CN"/>
        </w:rPr>
        <w:t>Mysql:</w:t>
      </w:r>
    </w:p>
    <w:p>
      <w:pPr>
        <w:rPr>
          <w:rFonts w:hint="eastAsia"/>
          <w:lang w:val="en-US" w:eastAsia="zh-CN"/>
        </w:rPr>
      </w:pPr>
      <w:r>
        <w:rPr>
          <w:rFonts w:hint="eastAsia"/>
          <w:lang w:val="en-US" w:eastAsia="zh-CN"/>
        </w:rPr>
        <w:t>利用数据库的步长来做的。</w:t>
      </w:r>
    </w:p>
    <w:p>
      <w:pPr>
        <w:widowControl w:val="0"/>
        <w:numPr>
          <w:ilvl w:val="0"/>
          <w:numId w:val="0"/>
        </w:numPr>
        <w:jc w:val="both"/>
        <w:rPr>
          <w:rFonts w:hint="eastAsia"/>
          <w:vertAlign w:val="baseline"/>
          <w:lang w:val="en-US" w:eastAsia="zh-CN"/>
        </w:rPr>
      </w:pPr>
      <w:r>
        <w:rPr>
          <w:rFonts w:hint="eastAsia"/>
          <w:vertAlign w:val="baseline"/>
          <w:lang w:val="en-US" w:eastAsia="zh-CN"/>
        </w:rPr>
        <w:t>CREATE TABLE `bit_table`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`id` varchar(255) NOT NULL,//字符</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PRIMARY KEY (`id`)</w:t>
      </w:r>
    </w:p>
    <w:p>
      <w:pPr>
        <w:widowControl w:val="0"/>
        <w:numPr>
          <w:ilvl w:val="0"/>
          <w:numId w:val="0"/>
        </w:numPr>
        <w:jc w:val="both"/>
        <w:rPr>
          <w:rFonts w:hint="eastAsia"/>
          <w:vertAlign w:val="baseline"/>
          <w:lang w:val="en-US" w:eastAsia="zh-CN"/>
        </w:rPr>
      </w:pPr>
      <w:r>
        <w:rPr>
          <w:rFonts w:hint="eastAsia"/>
          <w:vertAlign w:val="baseline"/>
          <w:lang w:val="en-US" w:eastAsia="zh-CN"/>
        </w:rPr>
        <w:t>) ENGINE=InnoDB DEFAULT CHARSET=utf8;</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CREATE TABLE `bit_num` (</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`id` bigint(11) NOT NULL AUTO_INCREMENT,</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KEY (`id`) USING BTREE</w:t>
      </w:r>
    </w:p>
    <w:p>
      <w:pPr>
        <w:rPr>
          <w:rFonts w:hint="eastAsia"/>
          <w:vertAlign w:val="baseline"/>
          <w:lang w:val="en-US" w:eastAsia="zh-CN"/>
        </w:rPr>
      </w:pPr>
      <w:r>
        <w:rPr>
          <w:rFonts w:hint="eastAsia"/>
          <w:vertAlign w:val="baseline"/>
          <w:lang w:val="en-US" w:eastAsia="zh-CN"/>
        </w:rPr>
        <w:t>) ENGINE=InnoDB  auto_increment=1 DEFAULT CHARSET=utf8;</w:t>
      </w:r>
    </w:p>
    <w:p>
      <w:pPr>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SET  global  auto_increment_offset=1; --初始化</w:t>
      </w:r>
    </w:p>
    <w:p>
      <w:pPr>
        <w:widowControl w:val="0"/>
        <w:numPr>
          <w:ilvl w:val="0"/>
          <w:numId w:val="0"/>
        </w:numPr>
        <w:jc w:val="both"/>
        <w:rPr>
          <w:rFonts w:hint="eastAsia"/>
          <w:vertAlign w:val="baseline"/>
          <w:lang w:val="en-US" w:eastAsia="zh-CN"/>
        </w:rPr>
      </w:pPr>
      <w:r>
        <w:rPr>
          <w:rFonts w:hint="eastAsia"/>
          <w:vertAlign w:val="baseline"/>
          <w:lang w:val="en-US" w:eastAsia="zh-CN"/>
        </w:rPr>
        <w:t>SET global auto_increment_increment=100; --初始步长</w:t>
      </w:r>
    </w:p>
    <w:p>
      <w:pPr>
        <w:widowControl w:val="0"/>
        <w:numPr>
          <w:ilvl w:val="0"/>
          <w:numId w:val="0"/>
        </w:numPr>
        <w:jc w:val="both"/>
        <w:rPr>
          <w:rFonts w:hint="eastAsia"/>
          <w:vertAlign w:val="baseline"/>
          <w:lang w:val="en-US" w:eastAsia="zh-CN"/>
        </w:rPr>
      </w:pPr>
      <w:r>
        <w:rPr>
          <w:rFonts w:hint="eastAsia"/>
          <w:vertAlign w:val="baseline"/>
          <w:lang w:val="en-US" w:eastAsia="zh-CN"/>
        </w:rPr>
        <w:t>show global variables;</w:t>
      </w:r>
    </w:p>
    <w:p>
      <w:pPr>
        <w:widowControl w:val="0"/>
        <w:numPr>
          <w:ilvl w:val="0"/>
          <w:numId w:val="0"/>
        </w:numPr>
        <w:jc w:val="both"/>
        <w:rPr>
          <w:rFonts w:hint="eastAsia"/>
          <w:b/>
          <w:bCs/>
          <w:vertAlign w:val="baseline"/>
          <w:lang w:val="en-US" w:eastAsia="zh-CN"/>
        </w:rPr>
      </w:pPr>
      <w:r>
        <w:rPr>
          <w:rFonts w:hint="eastAsia"/>
          <w:b/>
          <w:bCs/>
          <w:vertAlign w:val="baseline"/>
          <w:lang w:val="en-US" w:eastAsia="zh-CN"/>
        </w:rPr>
        <w:t>缺点:</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受限数据库、单点故障、扩展麻烦</w:t>
      </w:r>
    </w:p>
    <w:p>
      <w:pPr>
        <w:widowControl w:val="0"/>
        <w:numPr>
          <w:ilvl w:val="0"/>
          <w:numId w:val="0"/>
        </w:numPr>
        <w:jc w:val="both"/>
        <w:rPr>
          <w:rFonts w:hint="eastAsia"/>
          <w:b/>
          <w:bCs/>
          <w:vertAlign w:val="baseline"/>
          <w:lang w:val="en-US" w:eastAsia="zh-CN"/>
        </w:rPr>
      </w:pPr>
      <w:r>
        <w:rPr>
          <w:rFonts w:hint="eastAsia"/>
          <w:b/>
          <w:bCs/>
          <w:vertAlign w:val="baseline"/>
          <w:lang w:val="en-US" w:eastAsia="zh-CN"/>
        </w:rPr>
        <w:t>优点：</w:t>
      </w: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  性能可以、可读性强、数字排序</w:t>
      </w:r>
    </w:p>
    <w:p>
      <w:pPr>
        <w:rPr>
          <w:rFonts w:hint="eastAsia"/>
          <w:lang w:val="en-US" w:eastAsia="zh-CN"/>
        </w:rPr>
      </w:pPr>
    </w:p>
    <w:p>
      <w:pPr>
        <w:pStyle w:val="4"/>
        <w:rPr>
          <w:rFonts w:hint="eastAsia"/>
          <w:lang w:val="en-US" w:eastAsia="zh-CN"/>
        </w:rPr>
      </w:pPr>
      <w:r>
        <w:rPr>
          <w:rFonts w:hint="eastAsia"/>
          <w:lang w:val="en-US" w:eastAsia="zh-CN"/>
        </w:rPr>
        <w:t>Redis:</w:t>
      </w: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4"/>
          <w:lang w:val="en-US" w:eastAsia="zh-CN" w:bidi="ar"/>
        </w:rPr>
        <w:t xml:space="preserve"> redis</w:t>
      </w:r>
      <w:r>
        <w:rPr>
          <w:rFonts w:hint="eastAsia" w:ascii="Calibri" w:hAnsi="Calibri" w:eastAsia="宋体" w:cs="宋体"/>
          <w:kern w:val="2"/>
          <w:sz w:val="21"/>
          <w:szCs w:val="24"/>
          <w:lang w:val="en-US" w:eastAsia="zh-CN" w:bidi="ar"/>
        </w:rPr>
        <w:t>原子性：对存储在指定</w:t>
      </w:r>
      <w:r>
        <w:rPr>
          <w:rFonts w:hint="default" w:ascii="Calibri" w:hAnsi="Calibri" w:eastAsia="宋体" w:cs="Times New Roman"/>
          <w:kern w:val="2"/>
          <w:sz w:val="21"/>
          <w:szCs w:val="24"/>
          <w:lang w:val="en-US" w:eastAsia="zh-CN" w:bidi="ar"/>
        </w:rPr>
        <w:t>key</w:t>
      </w:r>
      <w:r>
        <w:rPr>
          <w:rFonts w:hint="eastAsia" w:ascii="Calibri" w:hAnsi="Calibri" w:eastAsia="宋体" w:cs="宋体"/>
          <w:kern w:val="2"/>
          <w:sz w:val="21"/>
          <w:szCs w:val="24"/>
          <w:lang w:val="en-US" w:eastAsia="zh-CN" w:bidi="ar"/>
        </w:rPr>
        <w:t>的数值执行原子的加</w:t>
      </w:r>
      <w:r>
        <w:rPr>
          <w:rFonts w:hint="default" w:ascii="Calibri" w:hAnsi="Calibri" w:eastAsia="宋体" w:cs="Times New Roman"/>
          <w:kern w:val="2"/>
          <w:sz w:val="21"/>
          <w:szCs w:val="24"/>
          <w:lang w:val="en-US" w:eastAsia="zh-CN" w:bidi="ar"/>
        </w:rPr>
        <w:t>1</w:t>
      </w:r>
      <w:r>
        <w:rPr>
          <w:rFonts w:hint="eastAsia" w:ascii="Calibri" w:hAnsi="Calibri" w:eastAsia="宋体" w:cs="宋体"/>
          <w:kern w:val="2"/>
          <w:sz w:val="21"/>
          <w:szCs w:val="24"/>
          <w:lang w:val="en-US" w:eastAsia="zh-CN" w:bidi="ar"/>
        </w:rPr>
        <w:t>操作。如果指定的</w:t>
      </w:r>
      <w:r>
        <w:rPr>
          <w:rFonts w:hint="default" w:ascii="Calibri" w:hAnsi="Calibri" w:eastAsia="宋体" w:cs="Times New Roman"/>
          <w:kern w:val="2"/>
          <w:sz w:val="21"/>
          <w:szCs w:val="24"/>
          <w:lang w:val="en-US" w:eastAsia="zh-CN" w:bidi="ar"/>
        </w:rPr>
        <w:t>key</w:t>
      </w:r>
      <w:r>
        <w:rPr>
          <w:rFonts w:hint="eastAsia" w:ascii="Calibri" w:hAnsi="Calibri" w:eastAsia="宋体" w:cs="宋体"/>
          <w:kern w:val="2"/>
          <w:sz w:val="21"/>
          <w:szCs w:val="24"/>
          <w:lang w:val="en-US" w:eastAsia="zh-CN" w:bidi="ar"/>
        </w:rPr>
        <w:t>不存在，那么在执行</w:t>
      </w:r>
      <w:r>
        <w:rPr>
          <w:rFonts w:hint="default" w:ascii="Calibri" w:hAnsi="Calibri" w:eastAsia="宋体" w:cs="Times New Roman"/>
          <w:kern w:val="2"/>
          <w:sz w:val="21"/>
          <w:szCs w:val="24"/>
          <w:lang w:val="en-US" w:eastAsia="zh-CN" w:bidi="ar"/>
        </w:rPr>
        <w:t>incr</w:t>
      </w:r>
      <w:r>
        <w:rPr>
          <w:rFonts w:hint="eastAsia" w:ascii="Calibri" w:hAnsi="Calibri" w:eastAsia="宋体" w:cs="宋体"/>
          <w:kern w:val="2"/>
          <w:sz w:val="21"/>
          <w:szCs w:val="24"/>
          <w:lang w:val="en-US" w:eastAsia="zh-CN" w:bidi="ar"/>
        </w:rPr>
        <w:t>操作之前，会先将它的值设定为</w:t>
      </w:r>
      <w:r>
        <w:rPr>
          <w:rFonts w:hint="default" w:ascii="Calibri" w:hAnsi="Calibri" w:eastAsia="宋体" w:cs="Times New Roman"/>
          <w:kern w:val="2"/>
          <w:sz w:val="21"/>
          <w:szCs w:val="24"/>
          <w:lang w:val="en-US" w:eastAsia="zh-CN" w:bidi="ar"/>
        </w:rPr>
        <w:t>0</w:t>
      </w:r>
    </w:p>
    <w:p>
      <w:pPr>
        <w:rPr>
          <w:rFonts w:hint="eastAsia"/>
          <w:lang w:val="en-US" w:eastAsia="zh-CN"/>
        </w:rPr>
      </w:pPr>
    </w:p>
    <w:p>
      <w:pPr>
        <w:keepNext w:val="0"/>
        <w:keepLines w:val="0"/>
        <w:widowControl w:val="0"/>
        <w:suppressLineNumbers w:val="0"/>
        <w:spacing w:before="0" w:beforeAutospacing="0" w:after="0" w:afterAutospacing="0"/>
        <w:ind w:left="0" w:right="0"/>
        <w:jc w:val="both"/>
      </w:pPr>
      <w:r>
        <w:rPr>
          <w:rFonts w:hint="eastAsia" w:ascii="Calibri" w:hAnsi="Calibri" w:eastAsia="宋体" w:cs="宋体"/>
          <w:kern w:val="2"/>
          <w:sz w:val="21"/>
          <w:szCs w:val="24"/>
          <w:lang w:val="en-US" w:eastAsia="zh-CN" w:bidi="ar"/>
        </w:rPr>
        <w:t>组成部分：年份</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当天当年第多少天</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天数</w:t>
      </w:r>
      <w:r>
        <w:rPr>
          <w:rFonts w:hint="default" w:ascii="Calibri" w:hAnsi="Calibri" w:eastAsia="宋体" w:cs="Times New Roman"/>
          <w:kern w:val="2"/>
          <w:sz w:val="21"/>
          <w:szCs w:val="24"/>
          <w:lang w:val="en-US" w:eastAsia="zh-CN" w:bidi="ar"/>
        </w:rPr>
        <w:t>+</w:t>
      </w:r>
      <w:r>
        <w:rPr>
          <w:rFonts w:hint="eastAsia" w:ascii="Calibri" w:hAnsi="Calibri" w:eastAsia="宋体" w:cs="宋体"/>
          <w:kern w:val="2"/>
          <w:sz w:val="21"/>
          <w:szCs w:val="24"/>
          <w:lang w:val="en-US" w:eastAsia="zh-CN" w:bidi="ar"/>
        </w:rPr>
        <w:t>小时</w:t>
      </w:r>
      <w:r>
        <w:rPr>
          <w:rFonts w:hint="default" w:ascii="Calibri" w:hAnsi="Calibri" w:eastAsia="宋体" w:cs="Times New Roman"/>
          <w:kern w:val="2"/>
          <w:sz w:val="21"/>
          <w:szCs w:val="24"/>
          <w:lang w:val="en-US" w:eastAsia="zh-CN" w:bidi="ar"/>
        </w:rPr>
        <w:t xml:space="preserve">+redis </w:t>
      </w:r>
      <w:r>
        <w:rPr>
          <w:rFonts w:hint="eastAsia" w:ascii="Calibri" w:hAnsi="Calibri" w:eastAsia="宋体" w:cs="宋体"/>
          <w:kern w:val="2"/>
          <w:sz w:val="21"/>
          <w:szCs w:val="24"/>
          <w:lang w:val="en-US" w:eastAsia="zh-CN" w:bidi="ar"/>
        </w:rPr>
        <w:t>自增</w:t>
      </w:r>
    </w:p>
    <w:p>
      <w:pPr>
        <w:rPr>
          <w:rFonts w:hint="eastAsia"/>
          <w:lang w:val="en-US" w:eastAsia="zh-CN"/>
        </w:rPr>
      </w:pPr>
    </w:p>
    <w:p>
      <w:pPr>
        <w:rPr>
          <w:rFonts w:hint="eastAsia"/>
          <w:lang w:val="en-US" w:eastAsia="zh-CN"/>
        </w:rPr>
      </w:pPr>
      <w:r>
        <w:rPr>
          <w:rFonts w:hint="eastAsia"/>
          <w:lang w:val="en-US" w:eastAsia="zh-CN"/>
        </w:rPr>
        <w:t>执行任务数：10000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所有线程共耗时：746.767 s</w:t>
      </w:r>
    </w:p>
    <w:p>
      <w:pPr>
        <w:rPr>
          <w:rFonts w:hint="eastAsia"/>
          <w:lang w:val="en-US" w:eastAsia="zh-CN"/>
        </w:rPr>
      </w:pPr>
      <w:r>
        <w:rPr>
          <w:rFonts w:hint="eastAsia"/>
          <w:lang w:val="en-US" w:eastAsia="zh-CN"/>
        </w:rPr>
        <w:t>并发执行完耗时：9.381 s</w:t>
      </w:r>
    </w:p>
    <w:p>
      <w:pPr>
        <w:rPr>
          <w:rFonts w:hint="eastAsia"/>
          <w:lang w:val="en-US" w:eastAsia="zh-CN"/>
        </w:rPr>
      </w:pPr>
      <w:r>
        <w:rPr>
          <w:rFonts w:hint="eastAsia"/>
          <w:lang w:val="en-US" w:eastAsia="zh-CN"/>
        </w:rPr>
        <w:t>单任务平均耗时：74.6767 ms</w:t>
      </w:r>
    </w:p>
    <w:p>
      <w:pPr>
        <w:rPr>
          <w:rFonts w:hint="eastAsia"/>
          <w:lang w:val="en-US" w:eastAsia="zh-CN"/>
        </w:rPr>
      </w:pPr>
      <w:r>
        <w:rPr>
          <w:rFonts w:hint="eastAsia"/>
          <w:lang w:val="en-US" w:eastAsia="zh-CN"/>
        </w:rPr>
        <w:t>单线程最小耗时：0.0 ms</w:t>
      </w:r>
    </w:p>
    <w:p>
      <w:pPr>
        <w:rPr>
          <w:rFonts w:hint="eastAsia"/>
          <w:lang w:val="en-US" w:eastAsia="zh-CN"/>
        </w:rPr>
      </w:pPr>
      <w:r>
        <w:rPr>
          <w:rFonts w:hint="eastAsia"/>
          <w:lang w:val="en-US" w:eastAsia="zh-CN"/>
        </w:rPr>
        <w:t>单线程最大耗时：4.119 s</w:t>
      </w:r>
    </w:p>
    <w:p>
      <w:pPr>
        <w:rPr>
          <w:rFonts w:hint="eastAsia"/>
          <w:b/>
          <w:bCs/>
          <w:lang w:val="en-US" w:eastAsia="zh-CN"/>
        </w:rPr>
      </w:pPr>
      <w:r>
        <w:rPr>
          <w:rFonts w:hint="eastAsia"/>
          <w:b/>
          <w:bCs/>
          <w:lang w:val="en-US" w:eastAsia="zh-CN"/>
        </w:rPr>
        <w:t>优点：</w:t>
      </w:r>
    </w:p>
    <w:p>
      <w:pPr>
        <w:rPr>
          <w:rFonts w:hint="eastAsia"/>
          <w:lang w:val="en-US" w:eastAsia="zh-CN"/>
        </w:rPr>
      </w:pPr>
      <w:r>
        <w:rPr>
          <w:rFonts w:hint="eastAsia"/>
          <w:lang w:val="en-US" w:eastAsia="zh-CN"/>
        </w:rPr>
        <w:t xml:space="preserve"> 有序递增、可读性强、符合刚才我们那个扩容方案的id</w:t>
      </w:r>
    </w:p>
    <w:p>
      <w:pPr>
        <w:rPr>
          <w:rFonts w:hint="eastAsia"/>
          <w:b/>
          <w:bCs/>
          <w:lang w:val="en-US" w:eastAsia="zh-CN"/>
        </w:rPr>
      </w:pPr>
      <w:r>
        <w:rPr>
          <w:rFonts w:hint="eastAsia"/>
          <w:b/>
          <w:bCs/>
          <w:lang w:val="en-US" w:eastAsia="zh-CN"/>
        </w:rPr>
        <w:t>缺点：</w:t>
      </w:r>
    </w:p>
    <w:p>
      <w:pPr>
        <w:rPr>
          <w:rFonts w:hint="eastAsia"/>
          <w:lang w:val="en-US" w:eastAsia="zh-CN"/>
        </w:rPr>
      </w:pPr>
      <w:r>
        <w:rPr>
          <w:rFonts w:hint="eastAsia"/>
          <w:lang w:val="en-US" w:eastAsia="zh-CN"/>
        </w:rPr>
        <w:t xml:space="preserve">  占用宽带（网络）、依赖第三方、redis</w:t>
      </w:r>
    </w:p>
    <w:p>
      <w:pPr>
        <w:widowControl w:val="0"/>
        <w:numPr>
          <w:ilvl w:val="0"/>
          <w:numId w:val="0"/>
        </w:numPr>
        <w:jc w:val="both"/>
        <w:rPr>
          <w:rFonts w:hint="eastAsia"/>
          <w:vertAlign w:val="baseline"/>
          <w:lang w:val="en-US" w:eastAsia="zh-CN"/>
        </w:rPr>
      </w:pPr>
      <w:r>
        <w:rPr>
          <w:rFonts w:hint="eastAsia"/>
          <w:vertAlign w:val="baseline"/>
          <w:lang w:val="en-US" w:eastAsia="zh-CN"/>
        </w:rPr>
        <w:t>一个小时内生产99万的订单 ？</w:t>
      </w:r>
    </w:p>
    <w:p>
      <w:pPr>
        <w:widowControl w:val="0"/>
        <w:numPr>
          <w:ilvl w:val="0"/>
          <w:numId w:val="0"/>
        </w:numPr>
        <w:jc w:val="both"/>
        <w:rPr>
          <w:rFonts w:hint="eastAsia"/>
          <w:vertAlign w:val="baseline"/>
          <w:lang w:val="en-US" w:eastAsia="zh-CN"/>
        </w:rPr>
      </w:pPr>
    </w:p>
    <w:p>
      <w:pPr>
        <w:pStyle w:val="4"/>
        <w:rPr>
          <w:rFonts w:hint="eastAsia"/>
          <w:lang w:val="en-US" w:eastAsia="zh-CN"/>
        </w:rPr>
      </w:pPr>
      <w:r>
        <w:rPr>
          <w:rFonts w:hint="eastAsia"/>
          <w:lang w:val="en-US" w:eastAsia="zh-CN"/>
        </w:rPr>
        <w:t>场景：</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2840" w:type="dxa"/>
          </w:tcPr>
          <w:p>
            <w:pPr>
              <w:rPr>
                <w:rFonts w:hint="eastAsia"/>
                <w:b/>
                <w:bCs/>
                <w:vertAlign w:val="baseline"/>
                <w:lang w:val="en-US" w:eastAsia="zh-CN"/>
              </w:rPr>
            </w:pPr>
            <w:r>
              <w:rPr>
                <w:rFonts w:hint="eastAsia"/>
                <w:b/>
                <w:bCs/>
                <w:vertAlign w:val="baseline"/>
                <w:lang w:val="en-US" w:eastAsia="zh-CN"/>
              </w:rPr>
              <w:t>名称</w:t>
            </w:r>
          </w:p>
        </w:tc>
        <w:tc>
          <w:tcPr>
            <w:tcW w:w="2841" w:type="dxa"/>
          </w:tcPr>
          <w:p>
            <w:pPr>
              <w:rPr>
                <w:rFonts w:hint="eastAsia"/>
                <w:b/>
                <w:bCs/>
                <w:vertAlign w:val="baseline"/>
                <w:lang w:val="en-US" w:eastAsia="zh-CN"/>
              </w:rPr>
            </w:pPr>
            <w:r>
              <w:rPr>
                <w:rFonts w:hint="eastAsia"/>
                <w:b/>
                <w:bCs/>
                <w:vertAlign w:val="baseline"/>
                <w:lang w:val="en-US" w:eastAsia="zh-CN"/>
              </w:rPr>
              <w:t>场景</w:t>
            </w:r>
          </w:p>
        </w:tc>
        <w:tc>
          <w:tcPr>
            <w:tcW w:w="2841" w:type="dxa"/>
          </w:tcPr>
          <w:p>
            <w:pPr>
              <w:rPr>
                <w:rFonts w:hint="eastAsia"/>
                <w:b/>
                <w:bCs/>
                <w:vertAlign w:val="baseline"/>
                <w:lang w:val="en-US" w:eastAsia="zh-CN"/>
              </w:rPr>
            </w:pPr>
            <w:r>
              <w:rPr>
                <w:rFonts w:hint="eastAsia"/>
                <w:b/>
                <w:bCs/>
                <w:vertAlign w:val="baseline"/>
                <w:lang w:val="en-US" w:eastAsia="zh-CN"/>
              </w:rPr>
              <w:t>适用指数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Uuid</w:t>
            </w:r>
          </w:p>
        </w:tc>
        <w:tc>
          <w:tcPr>
            <w:tcW w:w="2841" w:type="dxa"/>
          </w:tcPr>
          <w:p>
            <w:pPr>
              <w:rPr>
                <w:rFonts w:hint="eastAsia"/>
                <w:lang w:val="en-US" w:eastAsia="zh-CN"/>
              </w:rPr>
            </w:pPr>
            <w:r>
              <w:t>Token、图片id</w:t>
            </w:r>
          </w:p>
        </w:tc>
        <w:tc>
          <w:tcPr>
            <w:tcW w:w="2841" w:type="dxa"/>
          </w:tcPr>
          <w:p>
            <w:pPr>
              <w:rPr>
                <w:rFonts w:hint="eastAsia"/>
                <w:vertAlign w:val="baseline"/>
                <w:lang w:val="en-US" w:eastAsia="zh-CN"/>
              </w:rPr>
            </w:pPr>
            <w:r>
              <w:rPr>
                <w:color w:val="00000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Snowflake</w:t>
            </w:r>
          </w:p>
        </w:tc>
        <w:tc>
          <w:tcPr>
            <w:tcW w:w="2841" w:type="dxa"/>
          </w:tcPr>
          <w:p>
            <w:pPr>
              <w:rPr>
                <w:rFonts w:hint="eastAsia"/>
                <w:lang w:val="en-US" w:eastAsia="zh-CN"/>
              </w:rPr>
            </w:pPr>
            <w:r>
              <w:t>ELK、MQ、业务系统</w:t>
            </w:r>
          </w:p>
        </w:tc>
        <w:tc>
          <w:tcPr>
            <w:tcW w:w="2841" w:type="dxa"/>
          </w:tcPr>
          <w:p>
            <w:pPr>
              <w:rPr>
                <w:rFonts w:hint="eastAsia"/>
                <w:vertAlign w:val="baseline"/>
                <w:lang w:val="en-US" w:eastAsia="zh-CN"/>
              </w:rPr>
            </w:pPr>
            <w:r>
              <w:rPr>
                <w:color w:val="00000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数据库</w:t>
            </w:r>
          </w:p>
        </w:tc>
        <w:tc>
          <w:tcPr>
            <w:tcW w:w="2841" w:type="dxa"/>
          </w:tcPr>
          <w:p>
            <w:pPr>
              <w:rPr>
                <w:rFonts w:hint="eastAsia"/>
                <w:lang w:val="en-US" w:eastAsia="zh-CN"/>
              </w:rPr>
            </w:pPr>
            <w:r>
              <w:t>非大型电商系统</w:t>
            </w:r>
          </w:p>
        </w:tc>
        <w:tc>
          <w:tcPr>
            <w:tcW w:w="2841" w:type="dxa"/>
          </w:tcPr>
          <w:p>
            <w:pPr>
              <w:rPr>
                <w:rFonts w:hint="eastAsia"/>
                <w:vertAlign w:val="baseline"/>
                <w:lang w:val="en-US" w:eastAsia="zh-CN"/>
              </w:rPr>
            </w:pPr>
            <w:r>
              <w:rPr>
                <w:color w:val="000000"/>
                <w:sz w:val="36"/>
                <w:szCs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Redis</w:t>
            </w:r>
          </w:p>
        </w:tc>
        <w:tc>
          <w:tcPr>
            <w:tcW w:w="2841" w:type="dxa"/>
          </w:tcPr>
          <w:p>
            <w:pPr>
              <w:rPr>
                <w:rFonts w:hint="eastAsia"/>
                <w:lang w:val="en-US" w:eastAsia="zh-CN"/>
              </w:rPr>
            </w:pPr>
            <w:r>
              <w:t>大型系统</w:t>
            </w:r>
          </w:p>
        </w:tc>
        <w:tc>
          <w:tcPr>
            <w:tcW w:w="2841" w:type="dxa"/>
          </w:tcPr>
          <w:p>
            <w:pPr>
              <w:rPr>
                <w:rFonts w:hint="eastAsia"/>
                <w:vertAlign w:val="baseline"/>
                <w:lang w:val="en-US" w:eastAsia="zh-CN"/>
              </w:rPr>
            </w:pPr>
            <w:r>
              <w:rPr>
                <w:color w:val="000000"/>
                <w:sz w:val="36"/>
                <w:szCs w:val="36"/>
              </w:rPr>
              <w:t>★★★★★</w:t>
            </w:r>
          </w:p>
        </w:tc>
      </w:tr>
    </w:tbl>
    <w:p>
      <w:pPr>
        <w:rPr>
          <w:rFonts w:hint="eastAsia"/>
          <w:lang w:val="en-US" w:eastAsia="zh-CN"/>
        </w:rPr>
      </w:pPr>
    </w:p>
    <w:p>
      <w:pPr>
        <w:rPr>
          <w:rFonts w:hint="eastAsia"/>
          <w:vertAlign w:val="baseline"/>
          <w:lang w:val="en-US" w:eastAsia="zh-CN"/>
        </w:rPr>
      </w:pPr>
      <w:r>
        <w:rPr>
          <w:rFonts w:hint="eastAsia"/>
          <w:vertAlign w:val="baseline"/>
          <w:lang w:val="en-US" w:eastAsia="zh-CN"/>
        </w:rPr>
        <w:t>Dubbo  序列化bug</w:t>
      </w:r>
    </w:p>
    <w:p>
      <w:pPr>
        <w:rPr>
          <w:rFonts w:hint="eastAsia"/>
          <w:vertAlign w:val="baseline"/>
          <w:lang w:val="en-US" w:eastAsia="zh-CN"/>
        </w:rPr>
      </w:pPr>
      <w:r>
        <w:rPr>
          <w:rFonts w:hint="eastAsia"/>
          <w:vertAlign w:val="baseline"/>
          <w:lang w:val="en-US" w:eastAsia="zh-CN"/>
        </w:rPr>
        <w:t>r</w:t>
      </w:r>
      <w:bookmarkStart w:id="0" w:name="_GoBack"/>
      <w:bookmarkEnd w:id="0"/>
      <w:r>
        <w:rPr>
          <w:rFonts w:hint="eastAsia"/>
          <w:vertAlign w:val="baseline"/>
          <w:lang w:val="en-US" w:eastAsia="zh-CN"/>
        </w:rPr>
        <w:t>ango147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1"/>
    <w:family w:val="auto"/>
    <w:pitch w:val="variable"/>
    <w:sig w:usb0="E00002FF" w:usb1="420024FF" w:usb2="00000000" w:usb3="00000000" w:csb0="2000019F" w:csb1="00000000"/>
  </w:font>
  <w:font w:name="@宋体">
    <w:panose1 w:val="02010600030101010101"/>
    <w:charset w:val="86"/>
    <w:family w:val="auto"/>
    <w:pitch w:val="variable"/>
    <w:sig w:usb0="00000003" w:usb1="288F0000" w:usb2="00000006" w:usb3="00000000" w:csb0="00040001" w:csb1="00000000"/>
  </w:font>
  <w:font w:name="Cambria Math">
    <w:panose1 w:val="02040503050406030204"/>
    <w:charset w:val="00"/>
    <w:family w:val="auto"/>
    <w:pitch w:val="variable"/>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15F"/>
    <w:rsid w:val="00AB637F"/>
    <w:rsid w:val="00E41B14"/>
    <w:rsid w:val="01103C1B"/>
    <w:rsid w:val="01261BA3"/>
    <w:rsid w:val="01393FDA"/>
    <w:rsid w:val="01655825"/>
    <w:rsid w:val="01686874"/>
    <w:rsid w:val="017D4B16"/>
    <w:rsid w:val="01B35B0E"/>
    <w:rsid w:val="021B76D7"/>
    <w:rsid w:val="02220633"/>
    <w:rsid w:val="02276DF8"/>
    <w:rsid w:val="024B40C1"/>
    <w:rsid w:val="03805455"/>
    <w:rsid w:val="044273B9"/>
    <w:rsid w:val="04C559DE"/>
    <w:rsid w:val="05AC6FFF"/>
    <w:rsid w:val="05B44C9A"/>
    <w:rsid w:val="05E84BD2"/>
    <w:rsid w:val="06344953"/>
    <w:rsid w:val="06CA7384"/>
    <w:rsid w:val="06D64510"/>
    <w:rsid w:val="070C0FCC"/>
    <w:rsid w:val="07323F00"/>
    <w:rsid w:val="07436906"/>
    <w:rsid w:val="07A61D1E"/>
    <w:rsid w:val="07D64E34"/>
    <w:rsid w:val="07E23DD8"/>
    <w:rsid w:val="081464B5"/>
    <w:rsid w:val="08897169"/>
    <w:rsid w:val="09591976"/>
    <w:rsid w:val="0960031B"/>
    <w:rsid w:val="09960558"/>
    <w:rsid w:val="0A814CBD"/>
    <w:rsid w:val="0A8B58B3"/>
    <w:rsid w:val="0AED251B"/>
    <w:rsid w:val="0B316EF2"/>
    <w:rsid w:val="0B363902"/>
    <w:rsid w:val="0B3E60C6"/>
    <w:rsid w:val="0B923D9F"/>
    <w:rsid w:val="0B9D19DF"/>
    <w:rsid w:val="0BC17AF8"/>
    <w:rsid w:val="0C4C4F09"/>
    <w:rsid w:val="0CAF7DFA"/>
    <w:rsid w:val="0CB4001A"/>
    <w:rsid w:val="0D3575A1"/>
    <w:rsid w:val="0D3E6E3A"/>
    <w:rsid w:val="0D6F00AE"/>
    <w:rsid w:val="0E3C1091"/>
    <w:rsid w:val="0F1A3A26"/>
    <w:rsid w:val="102F2071"/>
    <w:rsid w:val="10894A9F"/>
    <w:rsid w:val="10BD57E6"/>
    <w:rsid w:val="10F31CA4"/>
    <w:rsid w:val="114268FC"/>
    <w:rsid w:val="12E629B1"/>
    <w:rsid w:val="137317DB"/>
    <w:rsid w:val="144B1244"/>
    <w:rsid w:val="148A2054"/>
    <w:rsid w:val="149E59A5"/>
    <w:rsid w:val="14B256E3"/>
    <w:rsid w:val="1542451B"/>
    <w:rsid w:val="15EF6586"/>
    <w:rsid w:val="15F05DB5"/>
    <w:rsid w:val="16533B28"/>
    <w:rsid w:val="165661C8"/>
    <w:rsid w:val="17192DC0"/>
    <w:rsid w:val="171A5A00"/>
    <w:rsid w:val="175774BB"/>
    <w:rsid w:val="17976CC7"/>
    <w:rsid w:val="17AB5774"/>
    <w:rsid w:val="17D06B50"/>
    <w:rsid w:val="17D51C47"/>
    <w:rsid w:val="17FE3CF6"/>
    <w:rsid w:val="181D6381"/>
    <w:rsid w:val="19293426"/>
    <w:rsid w:val="196D5D1E"/>
    <w:rsid w:val="19AD4B9F"/>
    <w:rsid w:val="19DF4614"/>
    <w:rsid w:val="1A9545A7"/>
    <w:rsid w:val="1AD53D99"/>
    <w:rsid w:val="1B2C10E1"/>
    <w:rsid w:val="1B5938CD"/>
    <w:rsid w:val="1B810302"/>
    <w:rsid w:val="1C940F1D"/>
    <w:rsid w:val="1D0C3182"/>
    <w:rsid w:val="1D275BB0"/>
    <w:rsid w:val="1E3F58D6"/>
    <w:rsid w:val="1E95155F"/>
    <w:rsid w:val="1EA26639"/>
    <w:rsid w:val="1F9976DD"/>
    <w:rsid w:val="1FF60D0B"/>
    <w:rsid w:val="20BA46C8"/>
    <w:rsid w:val="20C84F90"/>
    <w:rsid w:val="20C91153"/>
    <w:rsid w:val="21016484"/>
    <w:rsid w:val="21464FB8"/>
    <w:rsid w:val="22B7120D"/>
    <w:rsid w:val="22BC751C"/>
    <w:rsid w:val="23085FBC"/>
    <w:rsid w:val="230A5F3F"/>
    <w:rsid w:val="23446E87"/>
    <w:rsid w:val="237B1EB9"/>
    <w:rsid w:val="2384056D"/>
    <w:rsid w:val="23992A17"/>
    <w:rsid w:val="247D3FA4"/>
    <w:rsid w:val="24BC325B"/>
    <w:rsid w:val="24CA67E5"/>
    <w:rsid w:val="24CC3FA2"/>
    <w:rsid w:val="262F3A9F"/>
    <w:rsid w:val="264C5BFE"/>
    <w:rsid w:val="26632FD2"/>
    <w:rsid w:val="26D97D3C"/>
    <w:rsid w:val="277E0613"/>
    <w:rsid w:val="2798022E"/>
    <w:rsid w:val="27B533E4"/>
    <w:rsid w:val="27DA35B6"/>
    <w:rsid w:val="28A07D6A"/>
    <w:rsid w:val="28CE22CD"/>
    <w:rsid w:val="28F13712"/>
    <w:rsid w:val="29297B49"/>
    <w:rsid w:val="29AB1B89"/>
    <w:rsid w:val="2AD15900"/>
    <w:rsid w:val="2AD5186C"/>
    <w:rsid w:val="2B4505F9"/>
    <w:rsid w:val="2B947BAF"/>
    <w:rsid w:val="2B9611DA"/>
    <w:rsid w:val="2BEE03E3"/>
    <w:rsid w:val="2C1504D5"/>
    <w:rsid w:val="2C610459"/>
    <w:rsid w:val="2CE5303A"/>
    <w:rsid w:val="2E0D0448"/>
    <w:rsid w:val="2ED37300"/>
    <w:rsid w:val="30946ACE"/>
    <w:rsid w:val="30AC36D8"/>
    <w:rsid w:val="30AF0E80"/>
    <w:rsid w:val="30D9544A"/>
    <w:rsid w:val="30DD0AEA"/>
    <w:rsid w:val="31053900"/>
    <w:rsid w:val="337148F9"/>
    <w:rsid w:val="33CA49CE"/>
    <w:rsid w:val="33F47728"/>
    <w:rsid w:val="340F00E2"/>
    <w:rsid w:val="34293C0B"/>
    <w:rsid w:val="349C3856"/>
    <w:rsid w:val="34C043C7"/>
    <w:rsid w:val="357D1CF1"/>
    <w:rsid w:val="363A117D"/>
    <w:rsid w:val="3646236A"/>
    <w:rsid w:val="364A3457"/>
    <w:rsid w:val="36E90DF6"/>
    <w:rsid w:val="37243AA9"/>
    <w:rsid w:val="38026A76"/>
    <w:rsid w:val="380C2A2C"/>
    <w:rsid w:val="38542407"/>
    <w:rsid w:val="39390D6A"/>
    <w:rsid w:val="3996196E"/>
    <w:rsid w:val="3A707427"/>
    <w:rsid w:val="3A747D2A"/>
    <w:rsid w:val="3B010254"/>
    <w:rsid w:val="3B0D0E85"/>
    <w:rsid w:val="3B8E7A64"/>
    <w:rsid w:val="3BA90855"/>
    <w:rsid w:val="3BBB2301"/>
    <w:rsid w:val="3BD062DA"/>
    <w:rsid w:val="3CC04A5C"/>
    <w:rsid w:val="3CC206D4"/>
    <w:rsid w:val="3D093795"/>
    <w:rsid w:val="3DDB1AE2"/>
    <w:rsid w:val="3E462033"/>
    <w:rsid w:val="3E4768B7"/>
    <w:rsid w:val="3F3C5481"/>
    <w:rsid w:val="3F445514"/>
    <w:rsid w:val="3F7E413C"/>
    <w:rsid w:val="3FBF21BE"/>
    <w:rsid w:val="3FCE488D"/>
    <w:rsid w:val="40B30F1D"/>
    <w:rsid w:val="41023998"/>
    <w:rsid w:val="411734F1"/>
    <w:rsid w:val="41860A01"/>
    <w:rsid w:val="420F7EC2"/>
    <w:rsid w:val="42296420"/>
    <w:rsid w:val="423215A0"/>
    <w:rsid w:val="423223F8"/>
    <w:rsid w:val="423F1302"/>
    <w:rsid w:val="425D0165"/>
    <w:rsid w:val="42A9703C"/>
    <w:rsid w:val="436F39BE"/>
    <w:rsid w:val="442B6E02"/>
    <w:rsid w:val="445B192F"/>
    <w:rsid w:val="448B2843"/>
    <w:rsid w:val="449F1914"/>
    <w:rsid w:val="44B65D61"/>
    <w:rsid w:val="44C10BEE"/>
    <w:rsid w:val="44C8509A"/>
    <w:rsid w:val="45213DDA"/>
    <w:rsid w:val="457C0FA4"/>
    <w:rsid w:val="45921175"/>
    <w:rsid w:val="45CB34C6"/>
    <w:rsid w:val="475B71DA"/>
    <w:rsid w:val="477443CC"/>
    <w:rsid w:val="47830711"/>
    <w:rsid w:val="482F0248"/>
    <w:rsid w:val="48F8461C"/>
    <w:rsid w:val="49D75D71"/>
    <w:rsid w:val="49DC015E"/>
    <w:rsid w:val="4A614FB5"/>
    <w:rsid w:val="4A646E2D"/>
    <w:rsid w:val="4AD94AEF"/>
    <w:rsid w:val="4B682F41"/>
    <w:rsid w:val="4B742358"/>
    <w:rsid w:val="4C4F219F"/>
    <w:rsid w:val="4C6A73FD"/>
    <w:rsid w:val="4CD20712"/>
    <w:rsid w:val="4CFF04D6"/>
    <w:rsid w:val="4D01600E"/>
    <w:rsid w:val="4D4C509E"/>
    <w:rsid w:val="4DD227C8"/>
    <w:rsid w:val="4DEC52F2"/>
    <w:rsid w:val="4DEF3B4F"/>
    <w:rsid w:val="4E752D13"/>
    <w:rsid w:val="4EBC3F62"/>
    <w:rsid w:val="4F0F2A86"/>
    <w:rsid w:val="4F6A16CA"/>
    <w:rsid w:val="4FAA200F"/>
    <w:rsid w:val="4FE92F66"/>
    <w:rsid w:val="50EB3708"/>
    <w:rsid w:val="511C3E23"/>
    <w:rsid w:val="513D7E55"/>
    <w:rsid w:val="5198527C"/>
    <w:rsid w:val="52290AF9"/>
    <w:rsid w:val="52364193"/>
    <w:rsid w:val="52653DF7"/>
    <w:rsid w:val="52C561D6"/>
    <w:rsid w:val="52CE6D4E"/>
    <w:rsid w:val="53737879"/>
    <w:rsid w:val="53B16FCA"/>
    <w:rsid w:val="53C30FD1"/>
    <w:rsid w:val="54517029"/>
    <w:rsid w:val="5487760A"/>
    <w:rsid w:val="556277E0"/>
    <w:rsid w:val="55C44412"/>
    <w:rsid w:val="55CE0EA1"/>
    <w:rsid w:val="56322459"/>
    <w:rsid w:val="56C643C5"/>
    <w:rsid w:val="56CE2C92"/>
    <w:rsid w:val="57CA24C8"/>
    <w:rsid w:val="57D52D83"/>
    <w:rsid w:val="57E50C95"/>
    <w:rsid w:val="58001FCF"/>
    <w:rsid w:val="58700C3B"/>
    <w:rsid w:val="58C11B78"/>
    <w:rsid w:val="591A2DE3"/>
    <w:rsid w:val="59682E07"/>
    <w:rsid w:val="59BB2F80"/>
    <w:rsid w:val="59C4444E"/>
    <w:rsid w:val="59E06E2F"/>
    <w:rsid w:val="59EA7301"/>
    <w:rsid w:val="5B2D3953"/>
    <w:rsid w:val="5BA034CB"/>
    <w:rsid w:val="5C3C0CE8"/>
    <w:rsid w:val="5C564957"/>
    <w:rsid w:val="5CAD56B0"/>
    <w:rsid w:val="5D0C6E89"/>
    <w:rsid w:val="5DCA0CB5"/>
    <w:rsid w:val="5E1D05B7"/>
    <w:rsid w:val="5F3D507F"/>
    <w:rsid w:val="5F5F3B36"/>
    <w:rsid w:val="5F8567E5"/>
    <w:rsid w:val="604E2764"/>
    <w:rsid w:val="612C0860"/>
    <w:rsid w:val="626F1591"/>
    <w:rsid w:val="62B75E24"/>
    <w:rsid w:val="63887181"/>
    <w:rsid w:val="638A1CA5"/>
    <w:rsid w:val="6463327D"/>
    <w:rsid w:val="659B1084"/>
    <w:rsid w:val="65D24533"/>
    <w:rsid w:val="668C250B"/>
    <w:rsid w:val="66D77115"/>
    <w:rsid w:val="67A625E6"/>
    <w:rsid w:val="67B3340F"/>
    <w:rsid w:val="67B570E1"/>
    <w:rsid w:val="67DE0D3E"/>
    <w:rsid w:val="67F478D6"/>
    <w:rsid w:val="6826304C"/>
    <w:rsid w:val="68D61053"/>
    <w:rsid w:val="68F112A0"/>
    <w:rsid w:val="68F6133D"/>
    <w:rsid w:val="6923688D"/>
    <w:rsid w:val="693415F4"/>
    <w:rsid w:val="69CC7A2F"/>
    <w:rsid w:val="6AB32C79"/>
    <w:rsid w:val="6B9D2AD7"/>
    <w:rsid w:val="6BE43094"/>
    <w:rsid w:val="6BEB0302"/>
    <w:rsid w:val="6C6C5072"/>
    <w:rsid w:val="6CC93777"/>
    <w:rsid w:val="6CFA1936"/>
    <w:rsid w:val="6D1B25A8"/>
    <w:rsid w:val="6D442A8D"/>
    <w:rsid w:val="6DF202C3"/>
    <w:rsid w:val="6E13216F"/>
    <w:rsid w:val="6E1C1803"/>
    <w:rsid w:val="6F3F72C0"/>
    <w:rsid w:val="70575732"/>
    <w:rsid w:val="7064191B"/>
    <w:rsid w:val="708F4DAA"/>
    <w:rsid w:val="70A46BCE"/>
    <w:rsid w:val="70EA6085"/>
    <w:rsid w:val="71157E6B"/>
    <w:rsid w:val="715B2194"/>
    <w:rsid w:val="719A72AE"/>
    <w:rsid w:val="72786269"/>
    <w:rsid w:val="729D13C0"/>
    <w:rsid w:val="72AB5B7D"/>
    <w:rsid w:val="72FC7B3F"/>
    <w:rsid w:val="739A54F3"/>
    <w:rsid w:val="73E65179"/>
    <w:rsid w:val="744165AE"/>
    <w:rsid w:val="74E10248"/>
    <w:rsid w:val="7643319E"/>
    <w:rsid w:val="76E1039E"/>
    <w:rsid w:val="778A4E2A"/>
    <w:rsid w:val="77AA52EA"/>
    <w:rsid w:val="798973A7"/>
    <w:rsid w:val="798A41A8"/>
    <w:rsid w:val="79B059B1"/>
    <w:rsid w:val="79FC5525"/>
    <w:rsid w:val="7A062097"/>
    <w:rsid w:val="7A913ADB"/>
    <w:rsid w:val="7B5F4B91"/>
    <w:rsid w:val="7B776E6C"/>
    <w:rsid w:val="7C11627A"/>
    <w:rsid w:val="7C3E0967"/>
    <w:rsid w:val="7C8D4640"/>
    <w:rsid w:val="7CB723D3"/>
    <w:rsid w:val="7CF707E1"/>
    <w:rsid w:val="7D0D161E"/>
    <w:rsid w:val="7D2F0B7B"/>
    <w:rsid w:val="7D6B1107"/>
    <w:rsid w:val="7D717BF0"/>
    <w:rsid w:val="7DEC784E"/>
    <w:rsid w:val="7E4E38C0"/>
    <w:rsid w:val="7E7E524E"/>
    <w:rsid w:val="7F4F093E"/>
    <w:rsid w:val="7FB9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8">
    <w:name w:val="annotation text"/>
    <w:basedOn w:val="1"/>
    <w:qFormat/>
    <w:uiPriority w:val="0"/>
    <w:pPr>
      <w:jc w:val="left"/>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link w:val="3"/>
    <w:qFormat/>
    <w:uiPriority w:val="0"/>
    <w:rPr>
      <w:rFonts w:ascii="Arial" w:hAnsi="Arial" w:eastAsia="黑体"/>
      <w:b/>
      <w:sz w:val="32"/>
    </w:rPr>
  </w:style>
  <w:style w:type="paragraph" w:customStyle="1" w:styleId="18">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1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20">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lion</dc:creator>
  <cp:lastModifiedBy>这个名不要重</cp:lastModifiedBy>
  <dcterms:modified xsi:type="dcterms:W3CDTF">2019-02-27T14:12:17Z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