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sz w:val="40"/>
          <w:szCs w:val="40"/>
          <w:rtl w:val="0"/>
        </w:rPr>
        <w:t xml:space="preserve">Kart à Hélice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Bardon Yann</w:t>
            </w:r>
          </w:p>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Degos Cyprien</w:t>
            </w:r>
          </w:p>
          <w:p w:rsidR="00000000" w:rsidDel="00000000" w:rsidP="00000000" w:rsidRDefault="00000000" w:rsidRPr="00000000" w14:paraId="000000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Lanau Diane</w:t>
            </w:r>
          </w:p>
          <w:p w:rsidR="00000000" w:rsidDel="00000000" w:rsidP="00000000" w:rsidRDefault="00000000" w:rsidRPr="00000000" w14:paraId="000000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Onofaro Gianni</w:t>
            </w:r>
          </w:p>
          <w:p w:rsidR="00000000" w:rsidDel="00000000" w:rsidP="00000000" w:rsidRDefault="00000000" w:rsidRPr="00000000" w14:paraId="00000018">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Sajar Salma</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25/03/2026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 AUGEREAU</w:t>
            </w:r>
          </w:p>
          <w:p w:rsidR="00000000" w:rsidDel="00000000" w:rsidP="00000000" w:rsidRDefault="00000000" w:rsidRPr="00000000" w14:paraId="0000001F">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W.D’ANNA</w:t>
            </w: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6">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S. AROUL</w:t>
            </w: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Toy Corporation</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r>
    </w:tbl>
    <w:p w:rsidR="00000000" w:rsidDel="00000000" w:rsidP="00000000" w:rsidRDefault="00000000" w:rsidRPr="00000000" w14:paraId="0000002C">
      <w:pPr>
        <w:rPr/>
        <w:sectPr>
          <w:headerReference r:id="rId7" w:type="default"/>
          <w:headerReference r:id="rId8" w:type="first"/>
          <w:footerReference r:id="rId9" w:type="default"/>
          <w:footerReference r:id="rId10"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25/03/2026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7">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Toy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C">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_DDC_EQ</w:t>
            </w:r>
            <w:r w:rsidDel="00000000" w:rsidR="00000000" w:rsidRPr="00000000">
              <w:rPr>
                <w:rFonts w:ascii="Arial" w:cs="Arial" w:eastAsia="Arial" w:hAnsi="Arial"/>
                <w:sz w:val="20"/>
                <w:szCs w:val="20"/>
                <w:rtl w:val="0"/>
              </w:rPr>
              <w:t xml:space="preserve">33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7">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205829113"/>
        <w:docPartObj>
          <w:docPartGallery w:val="Table of Contents"/>
          <w:docPartUnique w:val="1"/>
        </w:docPartObj>
      </w:sdtPr>
      <w:sdtContent>
        <w:p w:rsidR="00000000" w:rsidDel="00000000" w:rsidP="00000000" w:rsidRDefault="00000000" w:rsidRPr="00000000" w14:paraId="0000005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ft6s44ol96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0dpu6koznh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Documents de fabrication du produit</w:t>
              <w:tab/>
              <w:t xml:space="preserve">3</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pvl2wfi1h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Schéma électrique</w:t>
              <w:tab/>
              <w:t xml:space="preserve">3</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zlp7cg0k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Nomenclature</w:t>
              <w:tab/>
              <w:t xml:space="preserve">5</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ikovnkkg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Typons</w:t>
              <w:tab/>
              <w:t xml:space="preserve">7</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9duyibvi8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Plan de perçage</w:t>
              <w:tab/>
              <w:t xml:space="preserve">8</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e28hsylwy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Schéma d'implantation</w:t>
              <w:tab/>
              <w:t xml:space="preserve">9</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fv78kuaqsr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Processus de fabrication du produit</w:t>
              <w:tab/>
              <w:t xml:space="preserve">12</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8heai6l7ga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Matrice de conformité du produit</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1"/>
        </w:numPr>
        <w:ind w:left="432" w:hanging="432"/>
        <w:rPr/>
      </w:pPr>
      <w:bookmarkStart w:colFirst="0" w:colLast="0" w:name="_heading=h.lft6s44ol96i" w:id="0"/>
      <w:bookmarkEnd w:id="0"/>
      <w:r w:rsidDel="00000000" w:rsidR="00000000" w:rsidRPr="00000000">
        <w:rPr>
          <w:rtl w:val="0"/>
        </w:rPr>
        <w:t xml:space="preserve">Nature du document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du [CDC].</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6">
      <w:pPr>
        <w:pStyle w:val="Heading1"/>
        <w:numPr>
          <w:ilvl w:val="0"/>
          <w:numId w:val="1"/>
        </w:numPr>
        <w:ind w:left="432" w:hanging="432"/>
        <w:rPr/>
      </w:pPr>
      <w:bookmarkStart w:colFirst="0" w:colLast="0" w:name="_heading=h.u0dpu6koznhk" w:id="1"/>
      <w:bookmarkEnd w:id="1"/>
      <w:r w:rsidDel="00000000" w:rsidR="00000000" w:rsidRPr="00000000">
        <w:rPr>
          <w:rtl w:val="0"/>
        </w:rPr>
        <w:t xml:space="preserve">Documents de fabrication du produit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pendant ou après le développement du produit. L'ensemble des fichiers est disponible dans le dossier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hyperlink r:id="rId11">
        <w:r w:rsidDel="00000000" w:rsidR="00000000" w:rsidRPr="00000000">
          <w:rPr>
            <w:color w:val="0000ee"/>
            <w:u w:val="single"/>
            <w:rtl w:val="0"/>
          </w:rPr>
          <w:t xml:space="preserve">EMTT</w:t>
        </w:r>
      </w:hyperlink>
      <w:r w:rsidDel="00000000" w:rsidR="00000000" w:rsidRPr="00000000">
        <w:rPr>
          <w:rtl w:val="0"/>
        </w:rPr>
      </w:r>
    </w:p>
    <w:p w:rsidR="00000000" w:rsidDel="00000000" w:rsidP="00000000" w:rsidRDefault="00000000" w:rsidRPr="00000000" w14:paraId="00000069">
      <w:pPr>
        <w:pStyle w:val="Heading2"/>
        <w:numPr>
          <w:ilvl w:val="1"/>
          <w:numId w:val="1"/>
        </w:numPr>
        <w:ind w:left="576" w:hanging="576"/>
        <w:rPr/>
      </w:pPr>
      <w:bookmarkStart w:colFirst="0" w:colLast="0" w:name="_heading=h.g8pvl2wfi1hf" w:id="2"/>
      <w:bookmarkEnd w:id="2"/>
      <w:r w:rsidDel="00000000" w:rsidR="00000000" w:rsidRPr="00000000">
        <w:rPr>
          <w:rtl w:val="0"/>
        </w:rPr>
        <w:t xml:space="preserve">Schéma électrique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_EMTT_SCHEMA</w:t>
      </w:r>
    </w:p>
    <w:p w:rsidR="00000000" w:rsidDel="00000000" w:rsidP="00000000" w:rsidRDefault="00000000" w:rsidRPr="00000000" w14:paraId="0000006B">
      <w:pPr>
        <w:widowControl w:val="1"/>
        <w:spacing w:after="119" w:before="57" w:lineRule="auto"/>
        <w:ind w:left="567" w:firstLine="0"/>
        <w:jc w:val="both"/>
        <w:rPr>
          <w:b w:val="1"/>
          <w:bCs w:val="1"/>
        </w:rPr>
      </w:pPr>
      <w:r w:rsidDel="00000000" w:rsidR="00000000" w:rsidRPr="00000000">
        <w:rPr>
          <w:b w:val="1"/>
          <w:bCs w:val="1"/>
          <w:rtl w:val="0"/>
        </w:rPr>
        <w:t xml:space="preserve">Rédacteur :</w:t>
      </w:r>
    </w:p>
    <w:p w:rsidR="00000000" w:rsidDel="00000000" w:rsidP="00000000" w:rsidRDefault="00000000" w:rsidRPr="00000000" w14:paraId="0000006C">
      <w:pPr>
        <w:widowControl w:val="1"/>
        <w:spacing w:after="119" w:before="57" w:lineRule="auto"/>
        <w:ind w:left="567" w:firstLine="0"/>
        <w:jc w:val="both"/>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06D">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p>
    <w:p w:rsidR="00000000" w:rsidDel="00000000" w:rsidP="00000000" w:rsidRDefault="00000000" w:rsidRPr="00000000" w14:paraId="0000006E">
      <w:pPr>
        <w:widowControl w:val="1"/>
        <w:spacing w:after="119" w:before="57" w:lineRule="auto"/>
        <w:ind w:left="567" w:firstLine="0"/>
        <w:jc w:val="both"/>
        <w:rPr/>
      </w:pPr>
      <w:r w:rsidDel="00000000" w:rsidR="00000000" w:rsidRPr="00000000">
        <w:rPr>
          <w:rtl w:val="0"/>
        </w:rPr>
        <w:t xml:space="preserve"> ONOFARO Gianni / LANAU Diane / SAJAR Salma / BARDON Yann / DEGOS Cyprien</w:t>
      </w:r>
    </w:p>
    <w:p w:rsidR="00000000" w:rsidDel="00000000" w:rsidP="00000000" w:rsidRDefault="00000000" w:rsidRPr="00000000" w14:paraId="0000006F">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070">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Aucune exigence imposée.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color w:val="000000"/>
          <w:u w:val="none"/>
          <w:rtl w:val="0"/>
        </w:rPr>
        <w:t xml:space="preserve"> </w:t>
      </w:r>
      <w:r w:rsidDel="00000000" w:rsidR="00000000" w:rsidRPr="00000000">
        <w:rPr>
          <w:rtl w:val="0"/>
        </w:rPr>
        <w:t xml:space="preserve">  </w:t>
      </w:r>
      <w:hyperlink r:id="rId12">
        <w:r w:rsidDel="00000000" w:rsidR="00000000" w:rsidRPr="00000000">
          <w:rPr>
            <w:color w:val="1155cc"/>
            <w:rtl w:val="0"/>
          </w:rPr>
          <w:t xml:space="preserve">FichierEMTT.DSN</w:t>
        </w:r>
      </w:hyperlink>
      <w:r w:rsidDel="00000000" w:rsidR="00000000" w:rsidRPr="00000000">
        <w:br w:type="page"/>
      </w:r>
      <w:r w:rsidDel="00000000" w:rsidR="00000000" w:rsidRPr="00000000">
        <w:rPr>
          <w:rtl w:val="0"/>
        </w:rPr>
      </w:r>
    </w:p>
    <w:p w:rsidR="00000000" w:rsidDel="00000000" w:rsidP="00000000" w:rsidRDefault="00000000" w:rsidRPr="00000000" w14:paraId="00000073">
      <w:pPr>
        <w:widowControl w:val="1"/>
        <w:spacing w:after="119" w:before="57" w:lineRule="auto"/>
        <w:ind w:left="567" w:firstLine="0"/>
        <w:jc w:val="center"/>
        <w:rPr>
          <w:b w:val="1"/>
          <w:bCs w:val="1"/>
        </w:rPr>
      </w:pPr>
      <w:r w:rsidDel="00000000" w:rsidR="00000000" w:rsidRPr="00000000">
        <w:rPr>
          <w:b w:val="1"/>
          <w:bCs w:val="1"/>
          <w:u w:val="single"/>
          <w:rtl w:val="0"/>
        </w:rPr>
        <w:t xml:space="preserve">Figure 1 : Schéma électrique partie émetteur</w:t>
      </w:r>
      <w:r w:rsidDel="00000000" w:rsidR="00000000" w:rsidRPr="00000000">
        <w:rPr>
          <w:b w:val="1"/>
          <w:bCs w:val="1"/>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161925</wp:posOffset>
            </wp:positionV>
            <wp:extent cx="7447085" cy="4180523"/>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rot="5400000">
                      <a:off x="0" y="0"/>
                      <a:ext cx="7447085" cy="4180523"/>
                    </a:xfrm>
                    <a:prstGeom prst="rect"/>
                    <a:ln/>
                  </pic:spPr>
                </pic:pic>
              </a:graphicData>
            </a:graphic>
          </wp:anchor>
        </w:drawing>
      </w:r>
    </w:p>
    <w:p w:rsidR="00000000" w:rsidDel="00000000" w:rsidP="00000000" w:rsidRDefault="00000000" w:rsidRPr="00000000" w14:paraId="00000074">
      <w:pPr>
        <w:pStyle w:val="Heading2"/>
        <w:numPr>
          <w:ilvl w:val="1"/>
          <w:numId w:val="1"/>
        </w:numPr>
        <w:ind w:left="576" w:hanging="576"/>
        <w:rPr/>
      </w:pPr>
      <w:bookmarkStart w:colFirst="0" w:colLast="0" w:name="_heading=h.cjzlp7cg0kw" w:id="3"/>
      <w:bookmarkEnd w:id="3"/>
      <w:r w:rsidDel="00000000" w:rsidR="00000000" w:rsidRPr="00000000">
        <w:rPr>
          <w:rtl w:val="0"/>
        </w:rPr>
        <w:t xml:space="preserve">Nomenclature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_EMTT_NOMENCLATURE</w:t>
      </w:r>
    </w:p>
    <w:p w:rsidR="00000000" w:rsidDel="00000000" w:rsidP="00000000" w:rsidRDefault="00000000" w:rsidRPr="00000000" w14:paraId="00000076">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77">
      <w:pPr>
        <w:widowControl w:val="1"/>
        <w:spacing w:after="119" w:before="57" w:lineRule="auto"/>
        <w:ind w:left="567" w:firstLine="0"/>
        <w:jc w:val="both"/>
        <w:rPr/>
      </w:pPr>
      <w:r w:rsidDel="00000000" w:rsidR="00000000" w:rsidRPr="00000000">
        <w:rPr>
          <w:rtl w:val="0"/>
        </w:rPr>
        <w:t xml:space="preserve">ONOFARO Gianni / LANAU Diane / SAJAR Salma / BARDON Yann / DEGOS Cyprien</w:t>
      </w:r>
    </w:p>
    <w:p w:rsidR="00000000" w:rsidDel="00000000" w:rsidP="00000000" w:rsidRDefault="00000000" w:rsidRPr="00000000" w14:paraId="00000078">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p>
    <w:p w:rsidR="00000000" w:rsidDel="00000000" w:rsidP="00000000" w:rsidRDefault="00000000" w:rsidRPr="00000000" w14:paraId="00000079">
      <w:pPr>
        <w:widowControl w:val="1"/>
        <w:spacing w:after="119" w:before="57" w:lineRule="auto"/>
        <w:ind w:left="567" w:firstLine="0"/>
        <w:jc w:val="both"/>
        <w:rPr/>
      </w:pPr>
      <w:r w:rsidDel="00000000" w:rsidR="00000000" w:rsidRPr="00000000">
        <w:rPr>
          <w:rtl w:val="0"/>
        </w:rPr>
        <w:t xml:space="preserve">ONOFARO Gianni / LANAU Diane / SAJAR Salma / BARDON Yann / DEGOS Cyprien</w:t>
      </w:r>
    </w:p>
    <w:p w:rsidR="00000000" w:rsidDel="00000000" w:rsidP="00000000" w:rsidRDefault="00000000" w:rsidRPr="00000000" w14:paraId="0000007A">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C1-34</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 </w:t>
      </w:r>
      <w:r w:rsidDel="00000000" w:rsidR="00000000" w:rsidRPr="00000000">
        <w:rPr>
          <w:rtl w:val="0"/>
        </w:rPr>
        <w:t xml:space="preserve">Aucune exigence imposée.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14">
        <w:r w:rsidDel="00000000" w:rsidR="00000000" w:rsidRPr="00000000">
          <w:rPr>
            <w:color w:val="1155cc"/>
            <w:u w:val="single"/>
            <w:rtl w:val="0"/>
          </w:rPr>
          <w:t xml:space="preserve">Coûts</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tbl>
      <w:tblPr>
        <w:tblStyle w:val="Table4"/>
        <w:tblW w:w="9810.0" w:type="dxa"/>
        <w:jc w:val="left"/>
        <w:tblInd w:w="-219.0" w:type="dxa"/>
        <w:tblBorders>
          <w:top w:color="000000" w:space="0" w:sz="4" w:val="single"/>
          <w:left w:color="000000" w:space="0" w:sz="4" w:val="single"/>
          <w:bottom w:color="000000" w:space="0" w:sz="4" w:val="single"/>
          <w:insideH w:color="000000" w:space="0" w:sz="4" w:val="single"/>
        </w:tblBorders>
        <w:tblLayout w:type="fixed"/>
        <w:tblLook w:val="0000"/>
      </w:tblPr>
      <w:tblGrid>
        <w:gridCol w:w="2205"/>
        <w:gridCol w:w="1350"/>
        <w:gridCol w:w="1440"/>
        <w:gridCol w:w="4815"/>
        <w:tblGridChange w:id="0">
          <w:tblGrid>
            <w:gridCol w:w="2205"/>
            <w:gridCol w:w="1350"/>
            <w:gridCol w:w="1440"/>
            <w:gridCol w:w="4815"/>
          </w:tblGrid>
        </w:tblGridChange>
      </w:tblGrid>
      <w:tr>
        <w:trPr>
          <w:cantSplit w:val="0"/>
          <w:tblHeader w:val="1"/>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8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8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Caractéristiques secondaires</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Microcontrôleur</w:t>
            </w:r>
          </w:p>
        </w:tc>
        <w:tc>
          <w:tcPr>
            <w:tcBorders>
              <w:left w:color="000000" w:space="0" w:sz="4" w:val="single"/>
              <w:bottom w:color="000000" w:space="0" w:sz="4" w:val="single"/>
            </w:tcBorders>
            <w:shd w:fill="auto" w:val="clear"/>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MCU</w:t>
            </w:r>
          </w:p>
        </w:tc>
        <w:tc>
          <w:tcPr>
            <w:tcBorders>
              <w:left w:color="000000" w:space="0" w:sz="4" w:val="single"/>
              <w:bottom w:color="000000" w:space="0" w:sz="4" w:val="single"/>
            </w:tcBorders>
            <w:shd w:fill="auto" w:val="clear"/>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ATMEGA328P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16MHz 28 pins</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88">
            <w:pPr>
              <w:rPr>
                <w:rFonts w:ascii="Arial" w:cs="Arial" w:eastAsia="Arial" w:hAnsi="Arial"/>
                <w:sz w:val="20"/>
                <w:szCs w:val="20"/>
              </w:rPr>
            </w:pPr>
            <w:r w:rsidDel="00000000" w:rsidR="00000000" w:rsidRPr="00000000">
              <w:rPr>
                <w:rFonts w:ascii="Arial" w:cs="Arial" w:eastAsia="Arial" w:hAnsi="Arial"/>
                <w:sz w:val="20"/>
                <w:szCs w:val="20"/>
                <w:rtl w:val="0"/>
              </w:rPr>
              <w:t xml:space="preserve">100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sz w:val="20"/>
                <w:szCs w:val="20"/>
                <w:rtl w:val="0"/>
              </w:rPr>
              <w:t xml:space="preserve">1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56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5">
            <w:pPr>
              <w:rPr>
                <w:rFonts w:ascii="Arial" w:cs="Arial" w:eastAsia="Arial" w:hAnsi="Arial"/>
                <w:sz w:val="20"/>
                <w:szCs w:val="20"/>
              </w:rPr>
            </w:pPr>
            <w:r w:rsidDel="00000000" w:rsidR="00000000" w:rsidRPr="00000000">
              <w:rPr>
                <w:rFonts w:ascii="Arial" w:cs="Arial" w:eastAsia="Arial" w:hAnsi="Arial"/>
                <w:sz w:val="20"/>
                <w:szCs w:val="20"/>
                <w:rtl w:val="0"/>
              </w:rPr>
              <w:t xml:space="preserve">THD - E12 +/-10% - 250mW</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7">
            <w:pP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1 M</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sz w:val="20"/>
                <w:szCs w:val="20"/>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09C">
            <w:pPr>
              <w:rPr>
                <w:rFonts w:ascii="Arial" w:cs="Arial" w:eastAsia="Arial" w:hAnsi="Arial"/>
                <w:sz w:val="20"/>
                <w:szCs w:val="20"/>
              </w:rPr>
            </w:pPr>
            <w:r w:rsidDel="00000000" w:rsidR="00000000" w:rsidRPr="00000000">
              <w:rPr>
                <w:rFonts w:ascii="Arial" w:cs="Arial" w:eastAsia="Arial" w:hAnsi="Arial"/>
                <w:sz w:val="20"/>
                <w:szCs w:val="20"/>
                <w:rtl w:val="0"/>
              </w:rPr>
              <w:t xml:space="preserve">22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POTDIR</w:t>
            </w:r>
          </w:p>
        </w:tc>
        <w:tc>
          <w:tcPr>
            <w:tcBorders>
              <w:left w:color="000000" w:space="0" w:sz="4" w:val="single"/>
              <w:bottom w:color="000000" w:space="0" w:sz="4" w:val="single"/>
            </w:tcBorders>
            <w:shd w:fill="auto" w:val="clear"/>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sz w:val="20"/>
                <w:szCs w:val="20"/>
                <w:rtl w:val="0"/>
              </w:rPr>
              <w:t xml:space="preserve">10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1">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A2">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sz w:val="20"/>
                <w:szCs w:val="20"/>
                <w:rtl w:val="0"/>
              </w:rPr>
              <w:t xml:space="preserve">POTVIT</w:t>
            </w:r>
          </w:p>
        </w:tc>
        <w:tc>
          <w:tcPr>
            <w:tcBorders>
              <w:left w:color="000000" w:space="0" w:sz="4" w:val="single"/>
              <w:bottom w:color="000000" w:space="0" w:sz="4" w:val="single"/>
            </w:tcBorders>
            <w:shd w:fill="auto" w:val="clea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10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5">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A6">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rHeight w:val="394.98046875" w:hRule="atLeast"/>
          <w:tblHeader w:val="1"/>
        </w:trPr>
        <w:tc>
          <w:tcPr>
            <w:tcBorders>
              <w:left w:color="000000" w:space="0" w:sz="4" w:val="single"/>
              <w:bottom w:color="000000" w:space="0" w:sz="4" w:val="single"/>
            </w:tcBorders>
            <w:shd w:fill="auto" w:val="clear"/>
          </w:tcPr>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C4</w:t>
            </w:r>
          </w:p>
        </w:tc>
        <w:tc>
          <w:tcPr>
            <w:tcBorders>
              <w:left w:color="000000" w:space="0" w:sz="4" w:val="single"/>
              <w:bottom w:color="000000" w:space="0" w:sz="4" w:val="single"/>
            </w:tcBorders>
            <w:shd w:fill="auto" w:val="clear"/>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22pF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C5</w:t>
            </w:r>
          </w:p>
        </w:tc>
        <w:tc>
          <w:tcPr>
            <w:tcBorders>
              <w:left w:color="000000" w:space="0" w:sz="4" w:val="single"/>
              <w:bottom w:color="000000" w:space="0" w:sz="4" w:val="single"/>
            </w:tcBorders>
            <w:shd w:fill="auto" w:val="clea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1nF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9">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rHeight w:val="354.98046875000006" w:hRule="atLeast"/>
          <w:tblHeader w:val="1"/>
        </w:trPr>
        <w:tc>
          <w:tcPr>
            <w:tcBorders>
              <w:left w:color="000000" w:space="0" w:sz="4" w:val="single"/>
              <w:bottom w:color="000000" w:space="0" w:sz="4" w:val="single"/>
            </w:tcBorders>
            <w:shd w:fill="auto" w:val="clear"/>
          </w:tcPr>
          <w:p w:rsidR="00000000" w:rsidDel="00000000" w:rsidP="00000000" w:rsidRDefault="00000000" w:rsidRPr="00000000" w14:paraId="000000BA">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C6</w:t>
            </w:r>
          </w:p>
        </w:tc>
        <w:tc>
          <w:tcPr>
            <w:tcBorders>
              <w:left w:color="000000" w:space="0" w:sz="4" w:val="single"/>
              <w:bottom w:color="000000" w:space="0" w:sz="4" w:val="single"/>
            </w:tcBorders>
            <w:shd w:fill="auto" w:val="clear"/>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100nF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rHeight w:val="354.98046875000006" w:hRule="atLeast"/>
          <w:tblHeader w:val="1"/>
        </w:trPr>
        <w:tc>
          <w:tcPr>
            <w:tcBorders>
              <w:left w:color="000000" w:space="0" w:sz="4" w:val="single"/>
              <w:bottom w:color="000000" w:space="0" w:sz="4" w:val="single"/>
            </w:tcBorders>
            <w:shd w:fill="auto" w:val="clear"/>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C7</w:t>
            </w:r>
          </w:p>
        </w:tc>
        <w:tc>
          <w:tcPr>
            <w:tcBorders>
              <w:left w:color="000000" w:space="0" w:sz="4" w:val="single"/>
              <w:bottom w:color="000000" w:space="0" w:sz="4" w:val="single"/>
            </w:tcBorders>
            <w:shd w:fill="auto" w:val="clear"/>
          </w:tcPr>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100nF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rHeight w:val="354.98046875000006" w:hRule="atLeast"/>
          <w:tblHeader w:val="1"/>
        </w:trPr>
        <w:tc>
          <w:tcPr>
            <w:tcBorders>
              <w:left w:color="000000" w:space="0" w:sz="4" w:val="single"/>
              <w:bottom w:color="000000" w:space="0" w:sz="4" w:val="single"/>
            </w:tcBorders>
            <w:shd w:fill="auto" w:val="clear"/>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C8</w:t>
            </w:r>
          </w:p>
        </w:tc>
        <w:tc>
          <w:tcPr>
            <w:tcBorders>
              <w:left w:color="000000" w:space="0" w:sz="4" w:val="single"/>
              <w:bottom w:color="000000" w:space="0" w:sz="4" w:val="single"/>
            </w:tcBorders>
            <w:shd w:fill="auto" w:val="clea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100nF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rHeight w:val="354.98046875000006" w:hRule="atLeast"/>
          <w:tblHeader w:val="1"/>
        </w:trPr>
        <w:tc>
          <w:tcPr>
            <w:tcBorders>
              <w:left w:color="000000" w:space="0" w:sz="4" w:val="single"/>
              <w:bottom w:color="000000" w:space="0" w:sz="4" w:val="single"/>
            </w:tcBorders>
            <w:shd w:fill="auto" w:val="clear"/>
          </w:tcPr>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C9</w:t>
            </w:r>
          </w:p>
        </w:tc>
        <w:tc>
          <w:tcPr>
            <w:tcBorders>
              <w:left w:color="000000" w:space="0" w:sz="4" w:val="single"/>
              <w:bottom w:color="000000" w:space="0" w:sz="4" w:val="single"/>
            </w:tcBorders>
            <w:shd w:fill="auto" w:val="clea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100nF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C10</w:t>
            </w:r>
          </w:p>
        </w:tc>
        <w:tc>
          <w:tcPr>
            <w:tcBorders>
              <w:left w:color="000000" w:space="0" w:sz="4" w:val="single"/>
              <w:bottom w:color="000000" w:space="0" w:sz="4" w:val="single"/>
            </w:tcBorders>
            <w:shd w:fill="auto" w:val="clear"/>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47µF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C11</w:t>
            </w:r>
          </w:p>
        </w:tc>
        <w:tc>
          <w:tcPr>
            <w:tcBorders>
              <w:left w:color="000000" w:space="0" w:sz="4" w:val="single"/>
              <w:bottom w:color="000000" w:space="0" w:sz="4" w:val="single"/>
            </w:tcBorders>
            <w:shd w:fill="auto" w:val="clea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100nF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C12</w:t>
            </w:r>
          </w:p>
        </w:tc>
        <w:tc>
          <w:tcPr>
            <w:tcBorders>
              <w:left w:color="000000" w:space="0" w:sz="4" w:val="single"/>
              <w:bottom w:color="000000" w:space="0" w:sz="4" w:val="single"/>
            </w:tcBorders>
            <w:shd w:fill="auto" w:val="clea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47µF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C13</w:t>
            </w:r>
          </w:p>
        </w:tc>
        <w:tc>
          <w:tcPr>
            <w:tcBorders>
              <w:left w:color="000000" w:space="0" w:sz="4" w:val="single"/>
              <w:bottom w:color="000000" w:space="0" w:sz="4" w:val="single"/>
            </w:tcBorders>
            <w:shd w:fill="auto" w:val="clear"/>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47µF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Régulateur linéaire</w:t>
            </w:r>
          </w:p>
        </w:tc>
        <w:tc>
          <w:tcPr>
            <w:tcBorders>
              <w:left w:color="000000" w:space="0" w:sz="4" w:val="single"/>
              <w:bottom w:color="000000" w:space="0" w:sz="4" w:val="single"/>
            </w:tcBorders>
            <w:shd w:fill="auto" w:val="clear"/>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LM78L05ACZ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sz w:val="20"/>
                <w:szCs w:val="20"/>
                <w:rtl w:val="0"/>
              </w:rPr>
              <w:t xml:space="preserve">THD - ±5% - output voltage 5V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ACCU</w:t>
            </w:r>
          </w:p>
        </w:tc>
        <w:tc>
          <w:tcPr>
            <w:tcBorders>
              <w:left w:color="000000" w:space="0" w:sz="4" w:val="single"/>
              <w:bottom w:color="000000" w:space="0" w:sz="4" w:val="single"/>
            </w:tcBorders>
            <w:shd w:fill="auto" w:val="clea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2 broches mâles</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sz w:val="20"/>
                <w:szCs w:val="20"/>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CONN-SIL4</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4 broches mâles</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w:t>
            </w:r>
          </w:p>
        </w:tc>
        <w:tc>
          <w:tcPr>
            <w:tcBorders>
              <w:left w:color="000000" w:space="0" w:sz="4" w:val="single"/>
              <w:bottom w:color="000000" w:space="0" w:sz="4" w:val="single"/>
            </w:tcBorders>
            <w:shd w:fill="auto" w:val="clear"/>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sz w:val="20"/>
                <w:szCs w:val="20"/>
                <w:rtl w:val="0"/>
              </w:rPr>
              <w:t xml:space="preserve">INFRA1</w:t>
            </w:r>
          </w:p>
        </w:tc>
        <w:tc>
          <w:tcPr>
            <w:tcBorders>
              <w:left w:color="000000" w:space="0" w:sz="4" w:val="single"/>
              <w:bottom w:color="000000" w:space="0" w:sz="4" w:val="single"/>
            </w:tcBorders>
            <w:shd w:fill="auto" w:val="clear"/>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9">
            <w:pP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 200mA</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w:t>
            </w:r>
          </w:p>
        </w:tc>
        <w:tc>
          <w:tcPr>
            <w:tcBorders>
              <w:left w:color="000000" w:space="0" w:sz="4" w:val="single"/>
              <w:bottom w:color="000000" w:space="0" w:sz="4" w:val="single"/>
            </w:tcBorders>
            <w:shd w:fill="auto" w:val="clear"/>
          </w:tcPr>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INFRA2</w:t>
            </w:r>
          </w:p>
        </w:tc>
        <w:tc>
          <w:tcPr>
            <w:tcBorders>
              <w:left w:color="000000" w:space="0" w:sz="4" w:val="single"/>
              <w:bottom w:color="000000" w:space="0" w:sz="4" w:val="single"/>
            </w:tcBorders>
            <w:shd w:fill="auto" w:val="clear"/>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 200mA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EF">
            <w:pPr>
              <w:rPr>
                <w:rFonts w:ascii="Arial" w:cs="Arial" w:eastAsia="Arial" w:hAnsi="Arial"/>
                <w:sz w:val="28"/>
                <w:szCs w:val="28"/>
              </w:rPr>
            </w:pPr>
            <w:r w:rsidDel="00000000" w:rsidR="00000000" w:rsidRPr="00000000">
              <w:rPr>
                <w:rFonts w:ascii="Arial" w:cs="Arial" w:eastAsia="Arial" w:hAnsi="Arial"/>
                <w:sz w:val="20"/>
                <w:szCs w:val="20"/>
                <w:rtl w:val="0"/>
              </w:rPr>
              <w:t xml:space="preserve">LED VERTE</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16"/>
                <w:szCs w:val="16"/>
                <w:rtl w:val="0"/>
              </w:rPr>
              <w:t xml:space="preserve">LEDRHLMP-CM3A-Z10DD</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 3mm 1300mcd 20mA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F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0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120 * 80 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Bouton poussoir</w:t>
            </w:r>
          </w:p>
        </w:tc>
        <w:tc>
          <w:tcPr>
            <w:tcBorders>
              <w:left w:color="000000" w:space="0" w:sz="4" w:val="single"/>
              <w:bottom w:color="000000" w:space="0" w:sz="4" w:val="single"/>
            </w:tcBorders>
            <w:shd w:fill="auto" w:val="clear"/>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KLAXON</w:t>
            </w:r>
          </w:p>
        </w:tc>
        <w:tc>
          <w:tcPr>
            <w:tcBorders>
              <w:left w:color="000000" w:space="0" w:sz="4" w:val="single"/>
              <w:bottom w:color="000000" w:space="0" w:sz="4" w:val="single"/>
            </w:tcBorders>
            <w:shd w:fill="auto" w:val="clear"/>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MCDTSA6</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D">
            <w:pPr>
              <w:rPr>
                <w:rFonts w:ascii="Arial" w:cs="Arial" w:eastAsia="Arial" w:hAnsi="Arial"/>
                <w:sz w:val="20"/>
                <w:szCs w:val="20"/>
                <w:highlight w:val="green"/>
              </w:rPr>
            </w:pPr>
            <w:r w:rsidDel="00000000" w:rsidR="00000000" w:rsidRPr="00000000">
              <w:rPr>
                <w:rtl w:val="0"/>
              </w:rPr>
            </w:r>
          </w:p>
        </w:tc>
      </w:tr>
      <w:tr>
        <w:trPr>
          <w:cantSplit w:val="0"/>
          <w:trHeight w:val="33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Quartz </w:t>
            </w:r>
          </w:p>
        </w:tc>
        <w:tc>
          <w:tcPr>
            <w:tcBorders>
              <w:left w:color="000000" w:space="0" w:sz="4" w:val="single"/>
              <w:bottom w:color="000000" w:space="0" w:sz="4" w:val="single"/>
            </w:tcBorders>
            <w:shd w:fill="auto" w:val="clear"/>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sz w:val="20"/>
                <w:szCs w:val="20"/>
                <w:rtl w:val="0"/>
              </w:rPr>
              <w:t xml:space="preserve">X1</w:t>
            </w:r>
          </w:p>
        </w:tc>
        <w:tc>
          <w:tcPr>
            <w:tcBorders>
              <w:left w:color="000000" w:space="0" w:sz="4" w:val="single"/>
              <w:bottom w:color="000000" w:space="0" w:sz="4" w:val="single"/>
            </w:tcBorders>
            <w:shd w:fill="auto" w:val="clear"/>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AS-16000-18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sz w:val="20"/>
                <w:szCs w:val="20"/>
                <w:rtl w:val="0"/>
              </w:rPr>
              <w:t xml:space="preserve">16 MHz</w:t>
            </w:r>
          </w:p>
        </w:tc>
      </w:tr>
      <w:tr>
        <w:trPr>
          <w:cantSplit w:val="0"/>
          <w:trHeight w:val="33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Interrupteur</w:t>
            </w:r>
          </w:p>
        </w:tc>
        <w:tc>
          <w:tcPr>
            <w:tcBorders>
              <w:left w:color="000000" w:space="0" w:sz="4" w:val="single"/>
              <w:bottom w:color="000000" w:space="0" w:sz="4" w:val="single"/>
            </w:tcBorders>
            <w:shd w:fill="auto" w:val="clear"/>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SW1</w:t>
            </w:r>
          </w:p>
        </w:tc>
        <w:tc>
          <w:tcPr>
            <w:tcBorders>
              <w:left w:color="000000" w:space="0" w:sz="4" w:val="single"/>
              <w:bottom w:color="000000" w:space="0" w:sz="4" w:val="single"/>
            </w:tcBorders>
            <w:shd w:fill="auto" w:val="clear"/>
          </w:tcPr>
          <w:p w:rsidR="00000000" w:rsidDel="00000000" w:rsidP="00000000" w:rsidRDefault="00000000" w:rsidRPr="00000000" w14:paraId="00000104">
            <w:pPr>
              <w:rPr>
                <w:rFonts w:ascii="Arial" w:cs="Arial" w:eastAsia="Arial" w:hAnsi="Arial"/>
                <w:sz w:val="18"/>
                <w:szCs w:val="18"/>
              </w:rPr>
            </w:pPr>
            <w:r w:rsidDel="00000000" w:rsidR="00000000" w:rsidRPr="00000000">
              <w:rPr>
                <w:rFonts w:ascii="Arial" w:cs="Arial" w:eastAsia="Arial" w:hAnsi="Arial"/>
                <w:sz w:val="18"/>
                <w:szCs w:val="18"/>
                <w:rtl w:val="0"/>
              </w:rPr>
              <w:t xml:space="preserve">JS202011CQN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Interrupteur</w:t>
            </w:r>
          </w:p>
        </w:tc>
      </w:tr>
      <w:tr>
        <w:trPr>
          <w:cantSplit w:val="0"/>
          <w:trHeight w:val="33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transistore</w:t>
            </w:r>
          </w:p>
        </w:tc>
        <w:tc>
          <w:tcPr>
            <w:tcBorders>
              <w:left w:color="000000" w:space="0" w:sz="4" w:val="single"/>
              <w:bottom w:color="000000" w:space="0" w:sz="4" w:val="single"/>
            </w:tcBorders>
            <w:shd w:fill="auto" w:val="clear"/>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Q1</w:t>
            </w:r>
          </w:p>
        </w:tc>
        <w:tc>
          <w:tcPr>
            <w:tcBorders>
              <w:left w:color="000000" w:space="0" w:sz="4" w:val="single"/>
              <w:bottom w:color="000000" w:space="0" w:sz="4" w:val="single"/>
            </w:tcBorders>
            <w:shd w:fill="auto" w:val="clear"/>
          </w:tcPr>
          <w:p w:rsidR="00000000" w:rsidDel="00000000" w:rsidP="00000000" w:rsidRDefault="00000000" w:rsidRPr="00000000" w14:paraId="00000108">
            <w:pPr>
              <w:rPr>
                <w:rFonts w:ascii="Arial" w:cs="Arial" w:eastAsia="Arial" w:hAnsi="Arial"/>
                <w:sz w:val="18"/>
                <w:szCs w:val="18"/>
              </w:rPr>
            </w:pPr>
            <w:r w:rsidDel="00000000" w:rsidR="00000000" w:rsidRPr="00000000">
              <w:rPr>
                <w:rFonts w:ascii="Arial" w:cs="Arial" w:eastAsia="Arial" w:hAnsi="Arial"/>
                <w:sz w:val="18"/>
                <w:szCs w:val="18"/>
                <w:rtl w:val="0"/>
              </w:rPr>
              <w:t xml:space="preserve">BC337</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             </w:t>
      </w:r>
    </w:p>
    <w:p w:rsidR="00000000" w:rsidDel="00000000" w:rsidP="00000000" w:rsidRDefault="00000000" w:rsidRPr="00000000" w14:paraId="0000010B">
      <w:pPr>
        <w:pStyle w:val="Heading2"/>
        <w:numPr>
          <w:ilvl w:val="1"/>
          <w:numId w:val="1"/>
        </w:numPr>
        <w:ind w:left="576" w:hanging="576"/>
        <w:rPr/>
      </w:pPr>
      <w:bookmarkStart w:colFirst="0" w:colLast="0" w:name="_heading=h.4iikovnkkgd" w:id="4"/>
      <w:bookmarkEnd w:id="4"/>
      <w:r w:rsidDel="00000000" w:rsidR="00000000" w:rsidRPr="00000000">
        <w:rPr>
          <w:rtl w:val="0"/>
        </w:rPr>
        <w:t xml:space="preserve">Typons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_EMTT_TYPONS</w:t>
      </w:r>
    </w:p>
    <w:p w:rsidR="00000000" w:rsidDel="00000000" w:rsidP="00000000" w:rsidRDefault="00000000" w:rsidRPr="00000000" w14:paraId="0000010D">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p>
    <w:p w:rsidR="00000000" w:rsidDel="00000000" w:rsidP="00000000" w:rsidRDefault="00000000" w:rsidRPr="00000000" w14:paraId="0000010E">
      <w:pPr>
        <w:widowControl w:val="1"/>
        <w:spacing w:after="119" w:before="57" w:lineRule="auto"/>
        <w:ind w:left="567" w:firstLine="0"/>
        <w:jc w:val="both"/>
        <w:rPr>
          <w:highlight w:val="yellow"/>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10F">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p>
    <w:p w:rsidR="00000000" w:rsidDel="00000000" w:rsidP="00000000" w:rsidRDefault="00000000" w:rsidRPr="00000000" w14:paraId="00000110">
      <w:pPr>
        <w:widowControl w:val="1"/>
        <w:spacing w:after="119" w:before="57" w:lineRule="auto"/>
        <w:ind w:left="567" w:firstLine="0"/>
        <w:jc w:val="both"/>
        <w:rPr/>
      </w:pPr>
      <w:r w:rsidDel="00000000" w:rsidR="00000000" w:rsidRPr="00000000">
        <w:rPr>
          <w:rtl w:val="0"/>
        </w:rPr>
        <w:t xml:space="preserve">ONOFARO Gianni / LANAU Diane / SAJAR Salma / BARDON Yann / DEGOS Cyprien</w:t>
      </w:r>
    </w:p>
    <w:p w:rsidR="00000000" w:rsidDel="00000000" w:rsidP="00000000" w:rsidRDefault="00000000" w:rsidRPr="00000000" w14:paraId="00000111">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 </w:t>
      </w:r>
      <w:r w:rsidDel="00000000" w:rsidR="00000000" w:rsidRPr="00000000">
        <w:rPr>
          <w:rtl w:val="0"/>
        </w:rPr>
        <w:t xml:space="preserve">Aucune exigence imposée.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hyperlink r:id="rId15">
        <w:r w:rsidDel="00000000" w:rsidR="00000000" w:rsidRPr="00000000">
          <w:rPr>
            <w:b w:val="1"/>
            <w:bCs w:val="1"/>
            <w:color w:val="0000ee"/>
            <w:u w:val="single"/>
            <w:rtl w:val="0"/>
          </w:rPr>
          <w:t xml:space="preserve">TOP typon.prn</w:t>
        </w:r>
      </w:hyperlink>
      <w:hyperlink r:id="rId16">
        <w:r w:rsidDel="00000000" w:rsidR="00000000" w:rsidRPr="00000000">
          <w:rPr>
            <w:b w:val="1"/>
            <w:bCs w:val="1"/>
            <w:color w:val="0000ee"/>
            <w:u w:val="single"/>
            <w:rtl w:val="0"/>
          </w:rPr>
          <w:t xml:space="preserve">BOTTOM typon.prn</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b w:val="1"/>
          <w:bCs w:val="1"/>
        </w:rPr>
        <w:drawing>
          <wp:inline distB="114300" distT="114300" distL="114300" distR="114300">
            <wp:extent cx="4320000" cy="289440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320000" cy="28944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u w:val="single"/>
        </w:rPr>
      </w:pPr>
      <w:r w:rsidDel="00000000" w:rsidR="00000000" w:rsidRPr="00000000">
        <w:rPr>
          <w:b w:val="1"/>
          <w:bCs w:val="1"/>
          <w:u w:val="single"/>
          <w:rtl w:val="0"/>
        </w:rPr>
        <w:t xml:space="preserve">Figure 2 : Typon de la partie TOP de l’émetteur </w:t>
      </w:r>
    </w:p>
    <w:p w:rsidR="00000000" w:rsidDel="00000000" w:rsidP="00000000" w:rsidRDefault="00000000" w:rsidRPr="00000000" w14:paraId="00000117">
      <w:pPr>
        <w:widowControl w:val="1"/>
        <w:spacing w:after="119" w:before="57" w:lineRule="auto"/>
        <w:jc w:val="center"/>
        <w:rPr/>
      </w:pPr>
      <w:r w:rsidDel="00000000" w:rsidR="00000000" w:rsidRPr="00000000">
        <w:rPr/>
        <w:drawing>
          <wp:inline distB="114300" distT="114300" distL="114300" distR="114300">
            <wp:extent cx="4320000" cy="2894400"/>
            <wp:effectExtent b="0" l="0" r="0" t="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320000" cy="2894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1"/>
        <w:spacing w:after="119" w:before="57" w:lineRule="auto"/>
        <w:jc w:val="center"/>
        <w:rPr>
          <w:b w:val="1"/>
          <w:bCs w:val="1"/>
          <w:u w:val="single"/>
        </w:rPr>
      </w:pPr>
      <w:r w:rsidDel="00000000" w:rsidR="00000000" w:rsidRPr="00000000">
        <w:rPr>
          <w:b w:val="1"/>
          <w:bCs w:val="1"/>
          <w:u w:val="single"/>
          <w:rtl w:val="0"/>
        </w:rPr>
        <w:t xml:space="preserve">Figure 3 : Typon de la partie bottom de l’émetteur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typons sont représentés à l'échelle 1 afin de pouvoir être utilisés comme masque de gravure pour la réalisation du circuit imprimé.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2"/>
        <w:numPr>
          <w:ilvl w:val="1"/>
          <w:numId w:val="1"/>
        </w:numPr>
        <w:ind w:left="576" w:hanging="576"/>
        <w:rPr/>
      </w:pPr>
      <w:bookmarkStart w:colFirst="0" w:colLast="0" w:name="_heading=h.lc9duyibvi8w" w:id="5"/>
      <w:bookmarkEnd w:id="5"/>
      <w:r w:rsidDel="00000000" w:rsidR="00000000" w:rsidRPr="00000000">
        <w:rPr>
          <w:rtl w:val="0"/>
        </w:rPr>
        <w:t xml:space="preserve">Plan de perçage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_EMTT_PERCAGE</w:t>
      </w:r>
    </w:p>
    <w:p w:rsidR="00000000" w:rsidDel="00000000" w:rsidP="00000000" w:rsidRDefault="00000000" w:rsidRPr="00000000" w14:paraId="0000011D">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p>
    <w:p w:rsidR="00000000" w:rsidDel="00000000" w:rsidP="00000000" w:rsidRDefault="00000000" w:rsidRPr="00000000" w14:paraId="0000011E">
      <w:pPr>
        <w:widowControl w:val="1"/>
        <w:spacing w:after="119" w:before="57" w:lineRule="auto"/>
        <w:ind w:left="567" w:firstLine="0"/>
        <w:jc w:val="both"/>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11F">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p>
    <w:p w:rsidR="00000000" w:rsidDel="00000000" w:rsidP="00000000" w:rsidRDefault="00000000" w:rsidRPr="00000000" w14:paraId="00000120">
      <w:pPr>
        <w:widowControl w:val="1"/>
        <w:spacing w:after="119" w:before="57" w:lineRule="auto"/>
        <w:ind w:left="567" w:firstLine="0"/>
        <w:jc w:val="both"/>
        <w:rPr>
          <w:highlight w:val="yellow"/>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Aucune exigence imposée.</w:t>
      </w:r>
      <w:r w:rsidDel="00000000" w:rsidR="00000000" w:rsidRPr="00000000">
        <w:rPr>
          <w:rtl w:val="0"/>
        </w:rPr>
      </w:r>
    </w:p>
    <w:p w:rsidR="00000000" w:rsidDel="00000000" w:rsidP="00000000" w:rsidRDefault="00000000" w:rsidRPr="00000000" w14:paraId="00000122">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w:t>
      </w:r>
      <w:hyperlink r:id="rId19">
        <w:r w:rsidDel="00000000" w:rsidR="00000000" w:rsidRPr="00000000">
          <w:rPr>
            <w:b w:val="1"/>
            <w:bCs w:val="1"/>
            <w:color w:val="0000ee"/>
            <w:u w:val="single"/>
            <w:rtl w:val="0"/>
          </w:rPr>
          <w:t xml:space="preserve">Plan de perçage.prn</w:t>
        </w:r>
      </w:hyperlink>
      <w:r w:rsidDel="00000000" w:rsidR="00000000" w:rsidRPr="00000000">
        <w:rPr/>
        <w:drawing>
          <wp:inline distB="114300" distT="114300" distL="114300" distR="114300">
            <wp:extent cx="4085016" cy="5818822"/>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rot="5400000">
                      <a:off x="0" y="0"/>
                      <a:ext cx="4085016" cy="5818822"/>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bCs w:val="1"/>
          <w:u w:val="single"/>
        </w:rPr>
      </w:pPr>
      <w:r w:rsidDel="00000000" w:rsidR="00000000" w:rsidRPr="00000000">
        <w:rPr>
          <w:b w:val="1"/>
          <w:bCs w:val="1"/>
          <w:u w:val="single"/>
          <w:rtl w:val="0"/>
        </w:rPr>
        <w:t xml:space="preserve">Figure 4 : Plan de perçage de la partie émetteur du kart à hélice</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widowControl w:val="1"/>
        <w:spacing w:after="119" w:before="57" w:lineRule="auto"/>
        <w:ind w:left="567" w:firstLine="0"/>
        <w:jc w:val="both"/>
        <w:rPr>
          <w:rFonts w:ascii="Gungsuh" w:cs="Gungsuh" w:eastAsia="Gungsuh" w:hAnsi="Gungsuh"/>
        </w:rPr>
      </w:pPr>
      <w:r w:rsidDel="00000000" w:rsidR="00000000" w:rsidRPr="00000000">
        <w:rPr>
          <w:rFonts w:ascii="Gungsuh" w:cs="Gungsuh" w:eastAsia="Gungsuh" w:hAnsi="Gungsuh"/>
          <w:rtl w:val="0"/>
        </w:rPr>
        <w:t xml:space="preserve">30 th ≈ 0,8 mm ; 40 th ≈ 1mm ; 50 th ≈ 1,2 mm ; 60 th ≈ 1,5 mm. </w:t>
      </w:r>
    </w:p>
    <w:p w:rsidR="00000000" w:rsidDel="00000000" w:rsidP="00000000" w:rsidRDefault="00000000" w:rsidRPr="00000000" w14:paraId="00000127">
      <w:pPr>
        <w:widowControl w:val="1"/>
        <w:spacing w:after="119" w:before="57" w:lineRule="auto"/>
        <w:ind w:left="567" w:firstLine="0"/>
        <w:jc w:val="both"/>
        <w:rPr>
          <w:rFonts w:ascii="Gungsuh" w:cs="Gungsuh" w:eastAsia="Gungsuh" w:hAnsi="Gungsuh"/>
        </w:rPr>
      </w:pPr>
      <w:r w:rsidDel="00000000" w:rsidR="00000000" w:rsidRPr="00000000">
        <w:rPr>
          <w:rFonts w:ascii="Gungsuh" w:cs="Gungsuh" w:eastAsia="Gungsuh" w:hAnsi="Gungsuh"/>
          <w:rtl w:val="0"/>
        </w:rPr>
        <w:t xml:space="preserve">Les trous de 3mm correspondent aux trous de fixations de la carte.</w:t>
      </w:r>
      <w:r w:rsidDel="00000000" w:rsidR="00000000" w:rsidRPr="00000000">
        <w:rPr>
          <w:rtl w:val="0"/>
        </w:rPr>
      </w:r>
    </w:p>
    <w:p w:rsidR="00000000" w:rsidDel="00000000" w:rsidP="00000000" w:rsidRDefault="00000000" w:rsidRPr="00000000" w14:paraId="00000128">
      <w:pPr>
        <w:pStyle w:val="Heading2"/>
        <w:numPr>
          <w:ilvl w:val="1"/>
          <w:numId w:val="1"/>
        </w:numPr>
        <w:ind w:left="576" w:hanging="576"/>
        <w:rPr/>
      </w:pPr>
      <w:bookmarkStart w:colFirst="0" w:colLast="0" w:name="_heading=h.p1e28hsylwyc" w:id="6"/>
      <w:bookmarkEnd w:id="6"/>
      <w:r w:rsidDel="00000000" w:rsidR="00000000" w:rsidRPr="00000000">
        <w:rPr>
          <w:rtl w:val="0"/>
        </w:rPr>
        <w:t xml:space="preserve">Schéma d'implantation</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_EMTT_IMPLANTATION</w:t>
      </w:r>
    </w:p>
    <w:p w:rsidR="00000000" w:rsidDel="00000000" w:rsidP="00000000" w:rsidRDefault="00000000" w:rsidRPr="00000000" w14:paraId="0000012A">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p>
    <w:p w:rsidR="00000000" w:rsidDel="00000000" w:rsidP="00000000" w:rsidRDefault="00000000" w:rsidRPr="00000000" w14:paraId="0000012B">
      <w:pPr>
        <w:widowControl w:val="1"/>
        <w:spacing w:after="119" w:before="57" w:lineRule="auto"/>
        <w:ind w:left="567" w:firstLine="0"/>
        <w:jc w:val="both"/>
        <w:rPr>
          <w:highlight w:val="yellow"/>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12C">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p>
    <w:p w:rsidR="00000000" w:rsidDel="00000000" w:rsidP="00000000" w:rsidRDefault="00000000" w:rsidRPr="00000000" w14:paraId="0000012D">
      <w:pPr>
        <w:widowControl w:val="1"/>
        <w:spacing w:after="119" w:before="57" w:lineRule="auto"/>
        <w:ind w:left="567" w:firstLine="0"/>
        <w:jc w:val="both"/>
        <w:rPr>
          <w:b w:val="1"/>
          <w:bCs w:val="1"/>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Aucune exigence imposée.</w:t>
      </w:r>
      <w:r w:rsidDel="00000000" w:rsidR="00000000" w:rsidRPr="00000000">
        <w:rPr>
          <w:rtl w:val="0"/>
        </w:rPr>
      </w:r>
    </w:p>
    <w:p w:rsidR="00000000" w:rsidDel="00000000" w:rsidP="00000000" w:rsidRDefault="00000000" w:rsidRPr="00000000" w14:paraId="0000012F">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 </w:t>
      </w:r>
      <w:hyperlink r:id="rId21">
        <w:r w:rsidDel="00000000" w:rsidR="00000000" w:rsidRPr="00000000">
          <w:rPr>
            <w:b w:val="1"/>
            <w:bCs w:val="1"/>
            <w:color w:val="0000ee"/>
            <w:u w:val="single"/>
            <w:rtl w:val="0"/>
          </w:rPr>
          <w:t xml:space="preserve">top schéma d'implantation.prn</w:t>
        </w:r>
      </w:hyperlink>
      <w:hyperlink r:id="rId22">
        <w:r w:rsidDel="00000000" w:rsidR="00000000" w:rsidRPr="00000000">
          <w:rPr>
            <w:b w:val="1"/>
            <w:bCs w:val="1"/>
            <w:color w:val="0000ee"/>
            <w:u w:val="single"/>
            <w:rtl w:val="0"/>
          </w:rPr>
          <w:t xml:space="preserve">bottom schema d'implantation.prn</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bCs w:val="1"/>
          <w:u w:val="single"/>
        </w:rPr>
      </w:pPr>
      <w:r w:rsidDel="00000000" w:rsidR="00000000" w:rsidRPr="00000000">
        <w:rPr>
          <w:b w:val="1"/>
          <w:bCs w:val="1"/>
          <w:u w:val="single"/>
          <w:rtl w:val="0"/>
        </w:rPr>
        <w:t xml:space="preserve">Figure 5 : Schéma d'implantation TOP de la partie émetteur du kart à hélice</w:t>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4324350</wp:posOffset>
            </wp:positionV>
            <wp:extent cx="3418445" cy="5075872"/>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rot="5400000">
                      <a:off x="0" y="0"/>
                      <a:ext cx="3418445" cy="507587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404812</wp:posOffset>
            </wp:positionH>
            <wp:positionV relativeFrom="paragraph">
              <wp:posOffset>114300</wp:posOffset>
            </wp:positionV>
            <wp:extent cx="3558163" cy="5275897"/>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rot="5400000">
                      <a:off x="0" y="0"/>
                      <a:ext cx="3558163" cy="5275897"/>
                    </a:xfrm>
                    <a:prstGeom prst="rect"/>
                    <a:ln/>
                  </pic:spPr>
                </pic:pic>
              </a:graphicData>
            </a:graphic>
          </wp:anchor>
        </w:drawing>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bCs w:val="1"/>
          <w:u w:val="single"/>
        </w:rPr>
      </w:pPr>
      <w:r w:rsidDel="00000000" w:rsidR="00000000" w:rsidRPr="00000000">
        <w:rPr>
          <w:b w:val="1"/>
          <w:bCs w:val="1"/>
          <w:u w:val="single"/>
          <w:rtl w:val="0"/>
        </w:rPr>
        <w:t xml:space="preserve">Figure 6:  Schéma d'implantation BOTTOM de la partie émetteur du kart à hélice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bCs w:val="1"/>
          <w:u w:val="singl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Commentaires sur le docu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Les condensateurs C10, C12, C13 ainsi que la LED verte sont polarisés.</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ind w:firstLine="432"/>
        <w:rPr/>
      </w:pPr>
      <w:bookmarkStart w:colFirst="0" w:colLast="0" w:name="_heading=h.xz20q4126q7b" w:id="7"/>
      <w:bookmarkEnd w:id="7"/>
      <w:r w:rsidDel="00000000" w:rsidR="00000000" w:rsidRPr="00000000">
        <w:rPr>
          <w:rtl w:val="0"/>
        </w:rPr>
      </w:r>
    </w:p>
    <w:p w:rsidR="00000000" w:rsidDel="00000000" w:rsidP="00000000" w:rsidRDefault="00000000" w:rsidRPr="00000000" w14:paraId="00000138">
      <w:pPr>
        <w:pStyle w:val="Heading1"/>
        <w:numPr>
          <w:ilvl w:val="0"/>
          <w:numId w:val="1"/>
        </w:numPr>
        <w:ind w:left="432" w:hanging="432"/>
        <w:rPr>
          <w:sz w:val="35"/>
          <w:szCs w:val="35"/>
          <w:vertAlign w:val="baseline"/>
        </w:rPr>
      </w:pPr>
      <w:bookmarkStart w:colFirst="0" w:colLast="0" w:name="_heading=h.ifv78kuaqsrb" w:id="8"/>
      <w:bookmarkEnd w:id="8"/>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139">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ONOFARO/LANAU/SAJAR/BARDON/DEGOS</w:t>
      </w:r>
      <w:r w:rsidDel="00000000" w:rsidR="00000000" w:rsidRPr="00000000">
        <w:rPr>
          <w:rtl w:val="0"/>
        </w:rPr>
      </w:r>
    </w:p>
    <w:p w:rsidR="00000000" w:rsidDel="00000000" w:rsidP="00000000" w:rsidRDefault="00000000" w:rsidRPr="00000000" w14:paraId="0000013A">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ONOFARO/LANAU/SAJAR/BARDON/DEGOS</w:t>
      </w:r>
      <w:r w:rsidDel="00000000" w:rsidR="00000000" w:rsidRPr="00000000">
        <w:rPr>
          <w:rtl w:val="0"/>
        </w:rPr>
      </w:r>
    </w:p>
    <w:p w:rsidR="00000000" w:rsidDel="00000000" w:rsidP="00000000" w:rsidRDefault="00000000" w:rsidRPr="00000000" w14:paraId="0000013B">
      <w:pPr>
        <w:widowControl w:val="1"/>
        <w:spacing w:after="119" w:before="57" w:lineRule="auto"/>
        <w:ind w:left="567" w:firstLine="0"/>
        <w:jc w:val="both"/>
        <w:rPr/>
      </w:pPr>
      <w:r w:rsidDel="00000000" w:rsidR="00000000" w:rsidRPr="00000000">
        <w:rPr>
          <w:b w:val="1"/>
          <w:bCs w:val="1"/>
          <w:rtl w:val="0"/>
        </w:rPr>
        <w:t xml:space="preserve">Exigences client vérifiées : </w:t>
      </w:r>
      <w:r w:rsidDel="00000000" w:rsidR="00000000" w:rsidRPr="00000000">
        <w:rPr>
          <w:rtl w:val="0"/>
        </w:rPr>
        <w:t xml:space="preserve">Aucune exigence imposée.</w:t>
      </w:r>
    </w:p>
    <w:p w:rsidR="00000000" w:rsidDel="00000000" w:rsidP="00000000" w:rsidRDefault="00000000" w:rsidRPr="00000000" w14:paraId="0000013C">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13D">
      <w:pPr>
        <w:widowControl w:val="1"/>
        <w:spacing w:after="119" w:before="57" w:lineRule="auto"/>
        <w:ind w:left="567" w:firstLine="0"/>
        <w:jc w:val="both"/>
        <w:rPr>
          <w:b w:val="1"/>
          <w:bCs w:val="1"/>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C1-36</w:t>
      </w:r>
      <w:r w:rsidDel="00000000" w:rsidR="00000000" w:rsidRPr="00000000">
        <w:rPr>
          <w:rtl w:val="0"/>
        </w:rPr>
      </w:r>
    </w:p>
    <w:p w:rsidR="00000000" w:rsidDel="00000000" w:rsidP="00000000" w:rsidRDefault="00000000" w:rsidRPr="00000000" w14:paraId="0000013E">
      <w:pPr>
        <w:widowControl w:val="1"/>
        <w:spacing w:after="119" w:before="57" w:lineRule="auto"/>
        <w:jc w:val="both"/>
        <w:rPr/>
      </w:pPr>
      <w:r w:rsidDel="00000000" w:rsidR="00000000" w:rsidRPr="00000000">
        <w:rPr>
          <w:rtl w:val="0"/>
        </w:rPr>
        <w:t xml:space="preserve">L’ensemble des tâches à effectuer afin de fabriquer entièrement le produit et de s’assurer du niveau de qualité attendue est décrit dans la vidéo suivante : </w:t>
      </w:r>
      <w:hyperlink r:id="rId25">
        <w:r w:rsidDel="00000000" w:rsidR="00000000" w:rsidRPr="00000000">
          <w:rPr>
            <w:color w:val="000080"/>
            <w:u w:val="single"/>
            <w:rtl w:val="0"/>
          </w:rPr>
          <w:t xml:space="preserve">https://eqrcode.co/a/ZPtBe1</w:t>
        </w:r>
      </w:hyperlink>
      <w:r w:rsidDel="00000000" w:rsidR="00000000" w:rsidRPr="00000000">
        <w:rPr>
          <w:rtl w:val="0"/>
        </w:rPr>
        <w:t xml:space="preserve"> =&gt; BUT 1ère Année/Semestre 1/Ressource n°4 - Comment fabriquer une carte électronique (composants THD)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numPr>
          <w:ilvl w:val="0"/>
          <w:numId w:val="1"/>
        </w:numPr>
        <w:ind w:left="432" w:hanging="432"/>
        <w:rPr>
          <w:sz w:val="35"/>
          <w:szCs w:val="35"/>
          <w:vertAlign w:val="baseline"/>
        </w:rPr>
      </w:pPr>
      <w:bookmarkStart w:colFirst="0" w:colLast="0" w:name="_heading=h.w8heai6l7gal" w:id="9"/>
      <w:bookmarkEnd w:id="9"/>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5"/>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65"/>
        <w:gridCol w:w="2670"/>
        <w:gridCol w:w="2535"/>
        <w:gridCol w:w="2460"/>
        <w:tblGridChange w:id="0">
          <w:tblGrid>
            <w:gridCol w:w="1965"/>
            <w:gridCol w:w="2670"/>
            <w:gridCol w:w="2535"/>
            <w:gridCol w:w="246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2">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3">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4">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45">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p w:rsidR="00000000" w:rsidDel="00000000" w:rsidP="00000000" w:rsidRDefault="00000000" w:rsidRPr="00000000" w14:paraId="00000148">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9">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r>
    </w:tbl>
    <w:p w:rsidR="00000000" w:rsidDel="00000000" w:rsidP="00000000" w:rsidRDefault="00000000" w:rsidRPr="00000000" w14:paraId="0000014D">
      <w:pPr>
        <w:jc w:val="both"/>
        <w:rPr/>
      </w:pPr>
      <w:r w:rsidDel="00000000" w:rsidR="00000000" w:rsidRPr="00000000">
        <w:rPr>
          <w:rtl w:val="0"/>
        </w:rPr>
      </w:r>
    </w:p>
    <w:sectPr>
      <w:headerReference r:id="rId26" w:type="default"/>
      <w:footerReference r:id="rId27" w:type="default"/>
      <w:type w:val="nextPage"/>
      <w:pgSz w:h="16838" w:w="11906" w:orient="portrait"/>
      <w:pgMar w:bottom="2035" w:top="1700" w:left="1134" w:right="1134" w:header="1134" w:footer="113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8">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_DDF_EQ</w:t>
          </w:r>
          <w:r w:rsidDel="00000000" w:rsidR="00000000" w:rsidRPr="00000000">
            <w:rPr>
              <w:rFonts w:ascii="Arial" w:cs="Arial" w:eastAsia="Arial" w:hAnsi="Arial"/>
              <w:sz w:val="20"/>
              <w:szCs w:val="20"/>
              <w:rtl w:val="0"/>
            </w:rPr>
            <w:t xml:space="preserve">33</w:t>
          </w:r>
          <w:r w:rsidDel="00000000" w:rsidR="00000000" w:rsidRPr="00000000">
            <w:rPr>
              <w:rtl w:val="0"/>
            </w:rPr>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25/03/2026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IUT Bordeaux</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3">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KAH_DDF_EQ</w:t>
          </w:r>
          <w:r w:rsidDel="00000000" w:rsidR="00000000" w:rsidRPr="00000000">
            <w:rPr>
              <w:rFonts w:ascii="Arial" w:cs="Arial" w:eastAsia="Arial" w:hAnsi="Arial"/>
              <w:sz w:val="20"/>
              <w:szCs w:val="20"/>
              <w:rtl w:val="0"/>
            </w:rPr>
            <w:t xml:space="preserve">33</w:t>
          </w:r>
        </w:p>
        <w:p w:rsidR="00000000" w:rsidDel="00000000" w:rsidP="00000000" w:rsidRDefault="00000000" w:rsidRPr="00000000" w14:paraId="00000164">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25/03/2026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6">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A Hélice</w:t>
    </w: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drive.google.com/file/d/1gWfchDcOUfWb8SMYI19ntt7dMaBqwgzQ/view?usp=drive_link" TargetMode="External"/><Relationship Id="rId21" Type="http://schemas.openxmlformats.org/officeDocument/2006/relationships/hyperlink" Target="https://drive.google.com/file/d/12-1mo_cZUh5pN7sd-OQS4zrxslhEGzQw/view?usp=drive_link" TargetMode="External"/><Relationship Id="rId24" Type="http://schemas.openxmlformats.org/officeDocument/2006/relationships/image" Target="media/image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eader" Target="header2.xml"/><Relationship Id="rId25" Type="http://schemas.openxmlformats.org/officeDocument/2006/relationships/hyperlink" Target="https://eqrcode.co/a/ZPtBe1" TargetMode="Externa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 Id="rId11" Type="http://schemas.openxmlformats.org/officeDocument/2006/relationships/hyperlink" Target="https://drive.google.com/drive/folders/1On7YhDV35C-qEzDb9XKzq37tCoO4Lulm?usp=drive_link" TargetMode="Externa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hyperlink" Target="https://drive.google.com/file/d/1PXmnout5n1xjej_YNBefyXwePpTWQp4f/view?usp=drive_link" TargetMode="External"/><Relationship Id="rId15" Type="http://schemas.openxmlformats.org/officeDocument/2006/relationships/hyperlink" Target="https://drive.google.com/file/d/13-4zNSxOmlTHUVXnogCJ4SWqFL-3sJrR/view?usp=drive_link" TargetMode="External"/><Relationship Id="rId14" Type="http://schemas.openxmlformats.org/officeDocument/2006/relationships/hyperlink" Target="https://docs.google.com/spreadsheets/d/1_Um_h8sqLoJVxY0qqLKnGR_mG5o2REPU/edit?usp=sharing&amp;ouid=111685189015249365052&amp;rtpof=true&amp;sd=true" TargetMode="External"/><Relationship Id="rId17" Type="http://schemas.openxmlformats.org/officeDocument/2006/relationships/image" Target="media/image6.png"/><Relationship Id="rId16" Type="http://schemas.openxmlformats.org/officeDocument/2006/relationships/hyperlink" Target="https://drive.google.com/file/d/18xU72xqk6J_SOtt7gN7LyZ55jZoscJvG/view?usp=drive_link" TargetMode="External"/><Relationship Id="rId19" Type="http://schemas.openxmlformats.org/officeDocument/2006/relationships/hyperlink" Target="https://drive.google.com/file/d/1FDGGP0gK9hZjnT8Sjq2ugrf5d-hptANq/view?usp=drive_link"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UQXhMhx3ghaaUOl0W743SfVlA==">CgMxLjAyDmgubGZ0NnM0NG9sOTZpMg5oLnUwZHB1Nmtvem5oazIOaC5nOHB2bDJ3ZmkxaGYyDWguY2p6bHA3Y2cwa3cyDWguNGlpa292bmtrZ2QyDmgubGM5ZHV5aWJ2aTh3Mg5oLnAxZTI4aHN5bHd5YzIOaC54ejIwcTQxMjZxN2IyDmguaWZ2NzhrdWFxc3JiMg5oLnc4aGVhaTZsN2dhbDgAciExVENmWDh3ZGlKR2dXN1JQbEhpbWRDVlRqMHJvX1lEX2s=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