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08"/>
        <w:gridCol w:w="4508"/>
      </w:tblGrid>
      <w:tr w:rsidR="009366F9" w:rsidTr="009366F9">
        <w:tc>
          <w:tcPr>
            <w:tcW w:w="4508" w:type="dxa"/>
          </w:tcPr>
          <w:tbl>
            <w:tblPr>
              <w:tblW w:w="2860" w:type="dxa"/>
              <w:tblLook w:val="04A0" w:firstRow="1" w:lastRow="0" w:firstColumn="1" w:lastColumn="0" w:noHBand="0" w:noVBand="1"/>
            </w:tblPr>
            <w:tblGrid>
              <w:gridCol w:w="2860"/>
            </w:tblGrid>
            <w:tr w:rsidR="009366F9" w:rsidRPr="009366F9" w:rsidTr="009366F9">
              <w:trPr>
                <w:trHeight w:val="300"/>
              </w:trPr>
              <w:tc>
                <w:tcPr>
                  <w:tcW w:w="2860" w:type="dxa"/>
                  <w:tcBorders>
                    <w:top w:val="nil"/>
                    <w:left w:val="nil"/>
                    <w:bottom w:val="nil"/>
                    <w:right w:val="nil"/>
                  </w:tcBorders>
                  <w:shd w:val="clear" w:color="auto" w:fill="auto"/>
                  <w:noWrap/>
                  <w:vAlign w:val="bottom"/>
                  <w:hideMark/>
                </w:tcPr>
                <w:p w:rsidR="009366F9" w:rsidRPr="009366F9" w:rsidRDefault="009366F9" w:rsidP="009366F9">
                  <w:pPr>
                    <w:spacing w:after="0" w:line="240" w:lineRule="auto"/>
                    <w:rPr>
                      <w:rFonts w:ascii="Calibri" w:eastAsia="Times New Roman" w:hAnsi="Calibri" w:cs="Times New Roman"/>
                      <w:color w:val="000000"/>
                      <w:lang w:eastAsia="id-ID"/>
                    </w:rPr>
                  </w:pPr>
                  <w:r w:rsidRPr="009366F9">
                    <w:rPr>
                      <w:rFonts w:ascii="Calibri" w:eastAsia="Times New Roman" w:hAnsi="Calibri" w:cs="Times New Roman"/>
                      <w:color w:val="000000"/>
                      <w:lang w:eastAsia="id-ID"/>
                    </w:rPr>
                    <w:t>Wisata Halal Sampang</w:t>
                  </w:r>
                </w:p>
              </w:tc>
            </w:tr>
          </w:tbl>
          <w:p w:rsidR="009366F9" w:rsidRDefault="009366F9"/>
        </w:tc>
        <w:tc>
          <w:tcPr>
            <w:tcW w:w="4508" w:type="dxa"/>
          </w:tcPr>
          <w:p w:rsidR="009366F9" w:rsidRDefault="009366F9">
            <w:r w:rsidRPr="009366F9">
              <w:t>Hutan Kera Nepa, Bebek Songkem Pak Salim, Air Terjun Toroan, Gili Mandangin, Pantai Lon Malang, Bukit Masegit</w:t>
            </w:r>
            <w:r w:rsidR="00E3063D">
              <w:t xml:space="preserve">, </w:t>
            </w:r>
            <w:r w:rsidR="00E3063D" w:rsidRPr="00E3063D">
              <w:rPr>
                <w:rFonts w:ascii="Calibri" w:eastAsia="Times New Roman" w:hAnsi="Calibri" w:cs="Times New Roman"/>
                <w:color w:val="000000"/>
                <w:lang w:eastAsia="id-ID"/>
              </w:rPr>
              <w:t>Masjid Agung Sampang</w:t>
            </w:r>
            <w:r w:rsidR="00022CAB">
              <w:rPr>
                <w:rFonts w:ascii="Calibri" w:eastAsia="Times New Roman" w:hAnsi="Calibri" w:cs="Times New Roman"/>
                <w:color w:val="000000"/>
                <w:lang w:eastAsia="id-ID"/>
              </w:rPr>
              <w:t xml:space="preserve">,dan </w:t>
            </w:r>
            <w:r w:rsidR="00022CAB">
              <w:rPr>
                <w:rFonts w:ascii="Consolas" w:hAnsi="Consolas"/>
                <w:color w:val="222222"/>
                <w:sz w:val="18"/>
                <w:szCs w:val="18"/>
                <w:shd w:val="clear" w:color="auto" w:fill="FFFFFF"/>
              </w:rPr>
              <w:t>Makam Ratu Ibu</w:t>
            </w:r>
          </w:p>
        </w:tc>
      </w:tr>
      <w:tr w:rsidR="009366F9" w:rsidTr="009366F9">
        <w:tc>
          <w:tcPr>
            <w:tcW w:w="4508" w:type="dxa"/>
          </w:tcPr>
          <w:p w:rsidR="009366F9" w:rsidRPr="009366F9" w:rsidRDefault="009366F9">
            <w:pPr>
              <w:rPr>
                <w:rFonts w:ascii="Calibri" w:eastAsia="Times New Roman" w:hAnsi="Calibri" w:cs="Times New Roman"/>
                <w:color w:val="000000"/>
                <w:lang w:eastAsia="id-ID"/>
              </w:rPr>
            </w:pPr>
            <w:r w:rsidRPr="009366F9">
              <w:rPr>
                <w:rFonts w:ascii="Calibri" w:eastAsia="Times New Roman" w:hAnsi="Calibri" w:cs="Times New Roman"/>
                <w:color w:val="000000"/>
                <w:lang w:eastAsia="id-ID"/>
              </w:rPr>
              <w:t>Hutan Kera Nepa</w:t>
            </w:r>
          </w:p>
        </w:tc>
        <w:tc>
          <w:tcPr>
            <w:tcW w:w="4508" w:type="dxa"/>
          </w:tcPr>
          <w:p w:rsidR="009366F9" w:rsidRDefault="009366F9">
            <w:r w:rsidRPr="009366F9">
              <w:t xml:space="preserve">Konon manusia yang membabat </w:t>
            </w:r>
            <w:r w:rsidR="00AB459E">
              <w:t>alas Pulau Madura yang disebut “Raden Segoro”</w:t>
            </w:r>
            <w:r w:rsidRPr="009366F9">
              <w:t xml:space="preserve"> pertama kali menginjakkan kakinya dipulau madura di tempat ini. Berada di sisi pantura Kabupaten Sampang, sampai saat ini pengunjung masih dapat menyaksikan legenda gerombolan kera – kera yang jinak dan ramah yang konon merupakan jelmaan dari semua anggota kerajaan yang dikutuk menjadi kera, yang dapat dipangg</w:t>
            </w:r>
            <w:r>
              <w:t xml:space="preserve">il oleh pemandu </w:t>
            </w:r>
            <w:r w:rsidR="00AB459E">
              <w:t>“</w:t>
            </w:r>
            <w:r>
              <w:t>le ole ole ole</w:t>
            </w:r>
            <w:r w:rsidR="00AB459E">
              <w:t>”</w:t>
            </w:r>
            <w:r>
              <w:t xml:space="preserve">. </w:t>
            </w:r>
            <w:r w:rsidRPr="009366F9">
              <w:t>Pasir pantainya yang putih menghampar menyampaikan pesan kedamaian, menyusuri sungai mangroove pun akan menimbulkan kesa</w:t>
            </w:r>
            <w:r>
              <w:t>n yang berbeda dari tempat ini.</w:t>
            </w:r>
          </w:p>
        </w:tc>
      </w:tr>
      <w:tr w:rsidR="009366F9" w:rsidTr="009366F9">
        <w:tc>
          <w:tcPr>
            <w:tcW w:w="4508" w:type="dxa"/>
          </w:tcPr>
          <w:p w:rsidR="009366F9" w:rsidRDefault="009366F9">
            <w:r w:rsidRPr="009366F9">
              <w:rPr>
                <w:rFonts w:ascii="Calibri" w:eastAsia="Times New Roman" w:hAnsi="Calibri" w:cs="Times New Roman"/>
                <w:color w:val="000000"/>
                <w:lang w:eastAsia="id-ID"/>
              </w:rPr>
              <w:t>Lokasi Hutan Kera Nepa</w:t>
            </w:r>
          </w:p>
        </w:tc>
        <w:tc>
          <w:tcPr>
            <w:tcW w:w="4508" w:type="dxa"/>
          </w:tcPr>
          <w:p w:rsidR="009366F9" w:rsidRDefault="009366F9">
            <w:r w:rsidRPr="009366F9">
              <w:t>Desa Batioh, Kec. Banyuates Kab. Sampang</w:t>
            </w:r>
          </w:p>
          <w:p w:rsidR="009366F9" w:rsidRDefault="009366F9">
            <w:r>
              <w:t>. Buka Pukul 06.</w:t>
            </w:r>
            <w:r w:rsidR="00AB459E">
              <w:t>00 Sampai</w:t>
            </w:r>
            <w:r>
              <w:t>– 17.00 WIB</w:t>
            </w:r>
          </w:p>
        </w:tc>
      </w:tr>
      <w:tr w:rsidR="009366F9" w:rsidTr="009366F9">
        <w:tc>
          <w:tcPr>
            <w:tcW w:w="4508" w:type="dxa"/>
          </w:tcPr>
          <w:p w:rsidR="009366F9" w:rsidRPr="009366F9" w:rsidRDefault="009366F9" w:rsidP="009366F9">
            <w:pPr>
              <w:rPr>
                <w:rFonts w:ascii="Calibri" w:eastAsia="Times New Roman" w:hAnsi="Calibri" w:cs="Times New Roman"/>
                <w:color w:val="000000"/>
                <w:lang w:eastAsia="id-ID"/>
              </w:rPr>
            </w:pPr>
            <w:r>
              <w:rPr>
                <w:rFonts w:ascii="Calibri" w:eastAsia="Times New Roman" w:hAnsi="Calibri" w:cs="Times New Roman"/>
                <w:color w:val="000000"/>
                <w:lang w:eastAsia="id-ID"/>
              </w:rPr>
              <w:t>Bebek Songkem Pak Salim</w:t>
            </w:r>
          </w:p>
        </w:tc>
        <w:tc>
          <w:tcPr>
            <w:tcW w:w="4508" w:type="dxa"/>
          </w:tcPr>
          <w:p w:rsidR="009366F9" w:rsidRDefault="009366F9" w:rsidP="009366F9">
            <w:r>
              <w:t>O</w:t>
            </w:r>
            <w:r w:rsidRPr="009366F9">
              <w:t>lahan bebek dengan bumbu khas “buje cabhi” yang dibungkus daun pisang lalu dikukus dengan pelepah pisang dan menggunakan kayu bakar selama 4 jam menjadikan pamor makanan bebek yang berkolesterol tinggi menjadi bebek non kolesterol yang sedang populer</w:t>
            </w:r>
          </w:p>
        </w:tc>
      </w:tr>
      <w:tr w:rsidR="009366F9" w:rsidTr="009366F9">
        <w:tc>
          <w:tcPr>
            <w:tcW w:w="4508" w:type="dxa"/>
          </w:tcPr>
          <w:p w:rsidR="009366F9" w:rsidRDefault="00022CAB" w:rsidP="009366F9">
            <w:r>
              <w:rPr>
                <w:rFonts w:ascii="Calibri" w:eastAsia="Times New Roman" w:hAnsi="Calibri" w:cs="Times New Roman"/>
                <w:color w:val="000000"/>
                <w:lang w:eastAsia="id-ID"/>
              </w:rPr>
              <w:t xml:space="preserve">Lokasi </w:t>
            </w:r>
            <w:r w:rsidR="009366F9">
              <w:rPr>
                <w:rFonts w:ascii="Calibri" w:eastAsia="Times New Roman" w:hAnsi="Calibri" w:cs="Times New Roman"/>
                <w:color w:val="000000"/>
                <w:lang w:eastAsia="id-ID"/>
              </w:rPr>
              <w:t>Bebek Songkem Pak Salim</w:t>
            </w:r>
          </w:p>
        </w:tc>
        <w:tc>
          <w:tcPr>
            <w:tcW w:w="4508" w:type="dxa"/>
          </w:tcPr>
          <w:p w:rsidR="009366F9" w:rsidRDefault="009366F9" w:rsidP="009366F9">
            <w:r w:rsidRPr="009366F9">
              <w:t>Jl. Trunojoyo No.9a, Rw. Iii Rong Tengah-</w:t>
            </w:r>
            <w:r>
              <w:t xml:space="preserve"> Kec. Sampang Kab. Sampang</w:t>
            </w:r>
            <w:r>
              <w:t xml:space="preserve">. Buka </w:t>
            </w:r>
            <w:r>
              <w:t>Pukul 07</w:t>
            </w:r>
            <w:r>
              <w:t>.</w:t>
            </w:r>
            <w:r w:rsidR="00AB459E">
              <w:t>00 Sampai</w:t>
            </w:r>
            <w:r>
              <w:t xml:space="preserve"> 22</w:t>
            </w:r>
            <w:r>
              <w:t>.00 WIB</w:t>
            </w:r>
          </w:p>
        </w:tc>
      </w:tr>
      <w:tr w:rsidR="009366F9" w:rsidTr="009366F9">
        <w:tc>
          <w:tcPr>
            <w:tcW w:w="4508" w:type="dxa"/>
          </w:tcPr>
          <w:p w:rsidR="009366F9" w:rsidRPr="009366F9" w:rsidRDefault="009366F9" w:rsidP="009366F9">
            <w:pPr>
              <w:rPr>
                <w:rFonts w:ascii="Calibri" w:eastAsia="Times New Roman" w:hAnsi="Calibri" w:cs="Times New Roman"/>
                <w:color w:val="000000"/>
                <w:lang w:eastAsia="id-ID"/>
              </w:rPr>
            </w:pPr>
            <w:r w:rsidRPr="009366F9">
              <w:rPr>
                <w:rFonts w:ascii="Calibri" w:eastAsia="Times New Roman" w:hAnsi="Calibri" w:cs="Times New Roman"/>
                <w:color w:val="000000"/>
                <w:lang w:eastAsia="id-ID"/>
              </w:rPr>
              <w:t>Air Terjun Toroan</w:t>
            </w:r>
          </w:p>
        </w:tc>
        <w:tc>
          <w:tcPr>
            <w:tcW w:w="4508" w:type="dxa"/>
          </w:tcPr>
          <w:p w:rsidR="009366F9" w:rsidRDefault="009366F9" w:rsidP="009366F9">
            <w:r w:rsidRPr="009366F9">
              <w:t>Satu–satunya air terjun di pulau Madura,dan yang paling unik air terjun setinggi 12 meter ini langsung bermuara lepas di laut jawa, pengunjung diundang untuk menikmati keindahan sunset serta kuliner ikan bakar khas madura di rumah makan pinggir air terjun.</w:t>
            </w:r>
          </w:p>
        </w:tc>
      </w:tr>
      <w:tr w:rsidR="009366F9" w:rsidTr="009366F9">
        <w:tc>
          <w:tcPr>
            <w:tcW w:w="4508" w:type="dxa"/>
          </w:tcPr>
          <w:p w:rsidR="009366F9" w:rsidRDefault="009366F9" w:rsidP="009366F9">
            <w:r w:rsidRPr="009366F9">
              <w:rPr>
                <w:rFonts w:ascii="Calibri" w:eastAsia="Times New Roman" w:hAnsi="Calibri" w:cs="Times New Roman"/>
                <w:color w:val="000000"/>
                <w:lang w:eastAsia="id-ID"/>
              </w:rPr>
              <w:t xml:space="preserve">Lokasi </w:t>
            </w:r>
            <w:r w:rsidRPr="009366F9">
              <w:rPr>
                <w:rFonts w:ascii="Calibri" w:eastAsia="Times New Roman" w:hAnsi="Calibri" w:cs="Times New Roman"/>
                <w:color w:val="000000"/>
                <w:lang w:eastAsia="id-ID"/>
              </w:rPr>
              <w:t>Air Terjun Toroan</w:t>
            </w:r>
          </w:p>
        </w:tc>
        <w:tc>
          <w:tcPr>
            <w:tcW w:w="4508" w:type="dxa"/>
          </w:tcPr>
          <w:p w:rsidR="009366F9" w:rsidRDefault="009366F9" w:rsidP="009366F9">
            <w:r w:rsidRPr="009366F9">
              <w:t>Desa Ketapang Timur, Kec. Ketapang Kab. Sampang</w:t>
            </w:r>
            <w:r>
              <w:t xml:space="preserve">. Buka Pukul </w:t>
            </w:r>
            <w:r>
              <w:t>07.</w:t>
            </w:r>
            <w:bookmarkStart w:id="0" w:name="_GoBack"/>
            <w:r w:rsidR="00AB459E">
              <w:t>00 Sampai</w:t>
            </w:r>
            <w:bookmarkEnd w:id="0"/>
            <w:r>
              <w:t xml:space="preserve"> 19</w:t>
            </w:r>
            <w:r>
              <w:t>.00 WIB</w:t>
            </w:r>
          </w:p>
        </w:tc>
      </w:tr>
      <w:tr w:rsidR="009366F9" w:rsidTr="009366F9">
        <w:tc>
          <w:tcPr>
            <w:tcW w:w="4508" w:type="dxa"/>
          </w:tcPr>
          <w:p w:rsidR="009366F9" w:rsidRPr="009366F9" w:rsidRDefault="009366F9" w:rsidP="009366F9">
            <w:pPr>
              <w:rPr>
                <w:rFonts w:ascii="Calibri" w:eastAsia="Times New Roman" w:hAnsi="Calibri" w:cs="Times New Roman"/>
                <w:color w:val="000000"/>
                <w:lang w:eastAsia="id-ID"/>
              </w:rPr>
            </w:pPr>
            <w:r w:rsidRPr="009366F9">
              <w:rPr>
                <w:rFonts w:ascii="Calibri" w:eastAsia="Times New Roman" w:hAnsi="Calibri" w:cs="Times New Roman"/>
                <w:color w:val="000000"/>
                <w:lang w:eastAsia="id-ID"/>
              </w:rPr>
              <w:t>Gili Mandangin</w:t>
            </w:r>
          </w:p>
        </w:tc>
        <w:tc>
          <w:tcPr>
            <w:tcW w:w="4508" w:type="dxa"/>
          </w:tcPr>
          <w:p w:rsidR="009366F9" w:rsidRDefault="009366F9" w:rsidP="009366F9">
            <w:r w:rsidRPr="009366F9">
              <w:t>Selain memiliki spot memancing yang menarik, pulau dengan luas 1650 m2 dan jumlah penduduk + 20.000 jiwa, dapat dibayangkan betapa padatnya pemukiman dan masyarakat di pulau yang banyak dikenal dengan sebutan Pulau Kambing ini, hidup masyarakat nelayan yang majemuk merupakan pemandangan yang unik berikut dengan cara hidupnya sebagai nelayan.</w:t>
            </w:r>
          </w:p>
        </w:tc>
      </w:tr>
      <w:tr w:rsidR="009366F9" w:rsidTr="009366F9">
        <w:tc>
          <w:tcPr>
            <w:tcW w:w="4508" w:type="dxa"/>
          </w:tcPr>
          <w:p w:rsidR="009366F9" w:rsidRDefault="009366F9" w:rsidP="009366F9">
            <w:r w:rsidRPr="009366F9">
              <w:rPr>
                <w:rFonts w:ascii="Calibri" w:eastAsia="Times New Roman" w:hAnsi="Calibri" w:cs="Times New Roman"/>
                <w:color w:val="000000"/>
                <w:lang w:eastAsia="id-ID"/>
              </w:rPr>
              <w:t xml:space="preserve">Lokasi </w:t>
            </w:r>
            <w:r w:rsidRPr="009366F9">
              <w:rPr>
                <w:rFonts w:ascii="Calibri" w:eastAsia="Times New Roman" w:hAnsi="Calibri" w:cs="Times New Roman"/>
                <w:color w:val="000000"/>
                <w:lang w:eastAsia="id-ID"/>
              </w:rPr>
              <w:t>Gili Mandangin</w:t>
            </w:r>
          </w:p>
        </w:tc>
        <w:tc>
          <w:tcPr>
            <w:tcW w:w="4508" w:type="dxa"/>
          </w:tcPr>
          <w:p w:rsidR="009366F9" w:rsidRDefault="009366F9" w:rsidP="009366F9">
            <w:r w:rsidRPr="009366F9">
              <w:t>Pulau Mandangin , Kec. Sampang Kab. Sampang</w:t>
            </w:r>
            <w:r>
              <w:t xml:space="preserve">. Buka </w:t>
            </w:r>
            <w:r>
              <w:t>Pukul 05</w:t>
            </w:r>
            <w:r>
              <w:t>.</w:t>
            </w:r>
            <w:r w:rsidR="00AB459E">
              <w:t>00 Sampai</w:t>
            </w:r>
            <w:r>
              <w:t xml:space="preserve"> 14</w:t>
            </w:r>
            <w:r>
              <w:t>.00 WIB</w:t>
            </w:r>
          </w:p>
        </w:tc>
      </w:tr>
      <w:tr w:rsidR="009366F9" w:rsidTr="009366F9">
        <w:tc>
          <w:tcPr>
            <w:tcW w:w="4508" w:type="dxa"/>
          </w:tcPr>
          <w:p w:rsidR="009366F9" w:rsidRPr="009366F9" w:rsidRDefault="009366F9" w:rsidP="009366F9">
            <w:pPr>
              <w:rPr>
                <w:rFonts w:ascii="Calibri" w:eastAsia="Times New Roman" w:hAnsi="Calibri" w:cs="Times New Roman"/>
                <w:color w:val="000000"/>
                <w:lang w:eastAsia="id-ID"/>
              </w:rPr>
            </w:pPr>
            <w:r w:rsidRPr="009366F9">
              <w:rPr>
                <w:rFonts w:ascii="Calibri" w:eastAsia="Times New Roman" w:hAnsi="Calibri" w:cs="Times New Roman"/>
                <w:color w:val="000000"/>
                <w:lang w:eastAsia="id-ID"/>
              </w:rPr>
              <w:t>Pantai Lon Malang</w:t>
            </w:r>
          </w:p>
        </w:tc>
        <w:tc>
          <w:tcPr>
            <w:tcW w:w="4508" w:type="dxa"/>
          </w:tcPr>
          <w:p w:rsidR="009366F9" w:rsidRDefault="0007691E" w:rsidP="009366F9">
            <w:r w:rsidRPr="0007691E">
              <w:t xml:space="preserve">Ini dia pantai yang lagi hits di madura, pesona baru di pesisir utara Kabupaten Sampang, </w:t>
            </w:r>
            <w:r w:rsidRPr="0007691E">
              <w:lastRenderedPageBreak/>
              <w:t>pantai berpasir putih dengan jajaran pohon cemara udang, arena permainan mobil ATV, kuliner sepanjang pantai membuat setiap traveler yang melewati jalur Bangkalan-Sumenep pasti menyempatkan diri untuk mampir.</w:t>
            </w:r>
          </w:p>
        </w:tc>
      </w:tr>
      <w:tr w:rsidR="009366F9" w:rsidTr="009366F9">
        <w:tc>
          <w:tcPr>
            <w:tcW w:w="4508" w:type="dxa"/>
          </w:tcPr>
          <w:p w:rsidR="009366F9" w:rsidRDefault="009366F9" w:rsidP="009366F9">
            <w:r w:rsidRPr="009366F9">
              <w:rPr>
                <w:rFonts w:ascii="Calibri" w:eastAsia="Times New Roman" w:hAnsi="Calibri" w:cs="Times New Roman"/>
                <w:color w:val="000000"/>
                <w:lang w:eastAsia="id-ID"/>
              </w:rPr>
              <w:lastRenderedPageBreak/>
              <w:t xml:space="preserve">Lokasi </w:t>
            </w:r>
            <w:r w:rsidR="0007691E" w:rsidRPr="0007691E">
              <w:rPr>
                <w:rFonts w:ascii="Calibri" w:eastAsia="Times New Roman" w:hAnsi="Calibri" w:cs="Times New Roman"/>
                <w:color w:val="000000"/>
                <w:lang w:eastAsia="id-ID"/>
              </w:rPr>
              <w:t>Pantai Lon Malang</w:t>
            </w:r>
          </w:p>
        </w:tc>
        <w:tc>
          <w:tcPr>
            <w:tcW w:w="4508" w:type="dxa"/>
          </w:tcPr>
          <w:p w:rsidR="009366F9" w:rsidRDefault="00E3063D" w:rsidP="00E3063D">
            <w:r w:rsidRPr="00E3063D">
              <w:t>Desa Bira Tengah, Kec. Sokobanah Kec. Sampang</w:t>
            </w:r>
            <w:r>
              <w:t xml:space="preserve">. </w:t>
            </w:r>
            <w:r>
              <w:t>Buka Pukul 0</w:t>
            </w:r>
            <w:r>
              <w:t>7</w:t>
            </w:r>
            <w:r>
              <w:t>.</w:t>
            </w:r>
            <w:r w:rsidR="00AB459E">
              <w:t>00 Sampai</w:t>
            </w:r>
            <w:r>
              <w:t xml:space="preserve"> 1</w:t>
            </w:r>
            <w:r>
              <w:t>8</w:t>
            </w:r>
            <w:r>
              <w:t>.</w:t>
            </w:r>
            <w:r>
              <w:t>3</w:t>
            </w:r>
            <w:r>
              <w:t>0 WIB</w:t>
            </w:r>
          </w:p>
        </w:tc>
      </w:tr>
      <w:tr w:rsidR="009366F9" w:rsidTr="009366F9">
        <w:tc>
          <w:tcPr>
            <w:tcW w:w="4508" w:type="dxa"/>
          </w:tcPr>
          <w:p w:rsidR="009366F9" w:rsidRPr="009366F9" w:rsidRDefault="00E3063D" w:rsidP="00AD6C92">
            <w:pPr>
              <w:rPr>
                <w:rFonts w:ascii="Calibri" w:eastAsia="Times New Roman" w:hAnsi="Calibri" w:cs="Times New Roman"/>
                <w:color w:val="000000"/>
                <w:lang w:eastAsia="id-ID"/>
              </w:rPr>
            </w:pPr>
            <w:r w:rsidRPr="00E3063D">
              <w:rPr>
                <w:rFonts w:ascii="Calibri" w:eastAsia="Times New Roman" w:hAnsi="Calibri" w:cs="Times New Roman"/>
                <w:color w:val="000000"/>
                <w:lang w:eastAsia="id-ID"/>
              </w:rPr>
              <w:t>Bukit Masegit</w:t>
            </w:r>
          </w:p>
        </w:tc>
        <w:tc>
          <w:tcPr>
            <w:tcW w:w="4508" w:type="dxa"/>
          </w:tcPr>
          <w:p w:rsidR="009366F9" w:rsidRDefault="00E3063D" w:rsidP="009366F9">
            <w:r>
              <w:t>P</w:t>
            </w:r>
            <w:r w:rsidRPr="00E3063D">
              <w:t>emandangan kota Sampang yang menawan, bisa dilihat dari atas bukit ini. Kota Sampang terpampang di depan mata, di bawah bukit batu yang menjulang tinggi dan dikelilingi pepohonan hijau. sangat cocok sebagai tempat pelepas stress.</w:t>
            </w:r>
          </w:p>
        </w:tc>
      </w:tr>
      <w:tr w:rsidR="009366F9" w:rsidTr="009366F9">
        <w:tc>
          <w:tcPr>
            <w:tcW w:w="4508" w:type="dxa"/>
          </w:tcPr>
          <w:p w:rsidR="009366F9" w:rsidRDefault="009366F9" w:rsidP="009366F9">
            <w:r w:rsidRPr="009366F9">
              <w:rPr>
                <w:rFonts w:ascii="Calibri" w:eastAsia="Times New Roman" w:hAnsi="Calibri" w:cs="Times New Roman"/>
                <w:color w:val="000000"/>
                <w:lang w:eastAsia="id-ID"/>
              </w:rPr>
              <w:t xml:space="preserve">Lokasi </w:t>
            </w:r>
            <w:r w:rsidR="00E3063D" w:rsidRPr="00E3063D">
              <w:rPr>
                <w:rFonts w:ascii="Calibri" w:eastAsia="Times New Roman" w:hAnsi="Calibri" w:cs="Times New Roman"/>
                <w:color w:val="000000"/>
                <w:lang w:eastAsia="id-ID"/>
              </w:rPr>
              <w:t>Bukit Masegit</w:t>
            </w:r>
          </w:p>
        </w:tc>
        <w:tc>
          <w:tcPr>
            <w:tcW w:w="4508" w:type="dxa"/>
          </w:tcPr>
          <w:p w:rsidR="009366F9" w:rsidRDefault="00E3063D" w:rsidP="00E3063D">
            <w:r w:rsidRPr="00E3063D">
              <w:t xml:space="preserve">Desa Masegit, Kec. Omben Kab. </w:t>
            </w:r>
            <w:r>
              <w:t>Sampang</w:t>
            </w:r>
          </w:p>
        </w:tc>
      </w:tr>
      <w:tr w:rsidR="009366F9" w:rsidTr="009366F9">
        <w:tc>
          <w:tcPr>
            <w:tcW w:w="4508" w:type="dxa"/>
          </w:tcPr>
          <w:p w:rsidR="009366F9" w:rsidRPr="009366F9" w:rsidRDefault="00E3063D" w:rsidP="009366F9">
            <w:pPr>
              <w:rPr>
                <w:rFonts w:ascii="Calibri" w:eastAsia="Times New Roman" w:hAnsi="Calibri" w:cs="Times New Roman"/>
                <w:color w:val="000000"/>
                <w:lang w:eastAsia="id-ID"/>
              </w:rPr>
            </w:pPr>
            <w:r w:rsidRPr="00E3063D">
              <w:rPr>
                <w:rFonts w:ascii="Calibri" w:eastAsia="Times New Roman" w:hAnsi="Calibri" w:cs="Times New Roman"/>
                <w:color w:val="000000"/>
                <w:lang w:eastAsia="id-ID"/>
              </w:rPr>
              <w:t>Masjid Agung Sampang</w:t>
            </w:r>
          </w:p>
        </w:tc>
        <w:tc>
          <w:tcPr>
            <w:tcW w:w="4508" w:type="dxa"/>
          </w:tcPr>
          <w:p w:rsidR="009366F9" w:rsidRDefault="00E3063D" w:rsidP="009366F9">
            <w:r w:rsidRPr="00E3063D">
              <w:t>Masjid terbesar di Sampang ini mampu menampung jamaah hingga 10.000 orang.</w:t>
            </w:r>
          </w:p>
        </w:tc>
      </w:tr>
      <w:tr w:rsidR="009366F9" w:rsidTr="009366F9">
        <w:tc>
          <w:tcPr>
            <w:tcW w:w="4508" w:type="dxa"/>
          </w:tcPr>
          <w:p w:rsidR="009366F9" w:rsidRDefault="00E3063D" w:rsidP="009366F9">
            <w:r>
              <w:rPr>
                <w:rFonts w:ascii="Calibri" w:eastAsia="Times New Roman" w:hAnsi="Calibri" w:cs="Times New Roman"/>
                <w:color w:val="000000"/>
                <w:lang w:eastAsia="id-ID"/>
              </w:rPr>
              <w:t xml:space="preserve">Lokasi </w:t>
            </w:r>
            <w:r w:rsidRPr="00E3063D">
              <w:rPr>
                <w:rFonts w:ascii="Calibri" w:eastAsia="Times New Roman" w:hAnsi="Calibri" w:cs="Times New Roman"/>
                <w:color w:val="000000"/>
                <w:lang w:eastAsia="id-ID"/>
              </w:rPr>
              <w:t>Masjid Agung Sampang</w:t>
            </w:r>
          </w:p>
        </w:tc>
        <w:tc>
          <w:tcPr>
            <w:tcW w:w="4508" w:type="dxa"/>
          </w:tcPr>
          <w:p w:rsidR="009366F9" w:rsidRDefault="00E3063D" w:rsidP="00E3063D">
            <w:r w:rsidRPr="00E3063D">
              <w:t>Jalan Pahlawan I, Rw. III, Rong Tengah, Kec. Sampang, Kab</w:t>
            </w:r>
            <w:r>
              <w:t>.</w:t>
            </w:r>
            <w:r w:rsidRPr="00E3063D">
              <w:t xml:space="preserve"> Sampang</w:t>
            </w:r>
          </w:p>
        </w:tc>
      </w:tr>
      <w:tr w:rsidR="009366F9" w:rsidTr="009366F9">
        <w:tc>
          <w:tcPr>
            <w:tcW w:w="4508" w:type="dxa"/>
          </w:tcPr>
          <w:p w:rsidR="009366F9" w:rsidRPr="009366F9" w:rsidRDefault="00E3063D" w:rsidP="009366F9">
            <w:pPr>
              <w:rPr>
                <w:rFonts w:ascii="Calibri" w:eastAsia="Times New Roman" w:hAnsi="Calibri" w:cs="Times New Roman"/>
                <w:color w:val="000000"/>
                <w:lang w:eastAsia="id-ID"/>
              </w:rPr>
            </w:pPr>
            <w:r>
              <w:rPr>
                <w:rFonts w:ascii="Consolas" w:hAnsi="Consolas"/>
                <w:color w:val="222222"/>
                <w:sz w:val="18"/>
                <w:szCs w:val="18"/>
                <w:shd w:val="clear" w:color="auto" w:fill="FFFFFF"/>
              </w:rPr>
              <w:t>Makam Ratu Ibu</w:t>
            </w:r>
          </w:p>
        </w:tc>
        <w:tc>
          <w:tcPr>
            <w:tcW w:w="4508" w:type="dxa"/>
          </w:tcPr>
          <w:p w:rsidR="009366F9" w:rsidRDefault="001814C6" w:rsidP="001814C6">
            <w:r>
              <w:rPr>
                <w:rFonts w:ascii="Consolas" w:hAnsi="Consolas"/>
                <w:color w:val="222222"/>
                <w:sz w:val="18"/>
                <w:szCs w:val="18"/>
                <w:shd w:val="clear" w:color="auto" w:fill="FFFFFF"/>
              </w:rPr>
              <w:t>Makam Ratu Ibu yang juga dikenal dengan nama lain Kuburan Madegan merupakan salah satu tempat wisata religi dan sejarah yang cukup populer di kalangan masyarakat Sampang dan sekitarnya.</w:t>
            </w:r>
          </w:p>
        </w:tc>
      </w:tr>
      <w:tr w:rsidR="009366F9" w:rsidTr="009366F9">
        <w:tc>
          <w:tcPr>
            <w:tcW w:w="4508" w:type="dxa"/>
          </w:tcPr>
          <w:p w:rsidR="009366F9" w:rsidRPr="009366F9" w:rsidRDefault="001814C6" w:rsidP="009366F9">
            <w:pPr>
              <w:rPr>
                <w:rFonts w:ascii="Calibri" w:eastAsia="Times New Roman" w:hAnsi="Calibri" w:cs="Times New Roman"/>
                <w:color w:val="000000"/>
                <w:lang w:eastAsia="id-ID"/>
              </w:rPr>
            </w:pPr>
            <w:r>
              <w:rPr>
                <w:rFonts w:ascii="Calibri" w:eastAsia="Times New Roman" w:hAnsi="Calibri" w:cs="Times New Roman"/>
                <w:color w:val="000000"/>
                <w:lang w:eastAsia="id-ID"/>
              </w:rPr>
              <w:t>Lo</w:t>
            </w:r>
            <w:r w:rsidR="00E3063D">
              <w:rPr>
                <w:rFonts w:ascii="Calibri" w:eastAsia="Times New Roman" w:hAnsi="Calibri" w:cs="Times New Roman"/>
                <w:color w:val="000000"/>
                <w:lang w:eastAsia="id-ID"/>
              </w:rPr>
              <w:t xml:space="preserve">kasi </w:t>
            </w:r>
            <w:r w:rsidR="00E3063D">
              <w:rPr>
                <w:rFonts w:ascii="Consolas" w:hAnsi="Consolas"/>
                <w:color w:val="222222"/>
                <w:sz w:val="18"/>
                <w:szCs w:val="18"/>
                <w:shd w:val="clear" w:color="auto" w:fill="FFFFFF"/>
              </w:rPr>
              <w:t>Makam Ratu Ibu</w:t>
            </w:r>
          </w:p>
        </w:tc>
        <w:tc>
          <w:tcPr>
            <w:tcW w:w="4508" w:type="dxa"/>
          </w:tcPr>
          <w:p w:rsidR="009366F9" w:rsidRDefault="001814C6" w:rsidP="009366F9">
            <w:r>
              <w:rPr>
                <w:rFonts w:ascii="Consolas" w:hAnsi="Consolas"/>
                <w:color w:val="222222"/>
                <w:sz w:val="18"/>
                <w:szCs w:val="18"/>
                <w:shd w:val="clear" w:color="auto" w:fill="FFFFFF"/>
              </w:rPr>
              <w:t>Desa Polangan, Kab. Sampang</w:t>
            </w:r>
          </w:p>
        </w:tc>
      </w:tr>
      <w:tr w:rsidR="009366F9" w:rsidTr="009366F9">
        <w:tc>
          <w:tcPr>
            <w:tcW w:w="4508" w:type="dxa"/>
          </w:tcPr>
          <w:p w:rsidR="009366F9" w:rsidRPr="009366F9" w:rsidRDefault="009366F9" w:rsidP="009366F9">
            <w:pPr>
              <w:rPr>
                <w:rFonts w:ascii="Calibri" w:eastAsia="Times New Roman" w:hAnsi="Calibri" w:cs="Times New Roman"/>
                <w:color w:val="000000"/>
                <w:lang w:eastAsia="id-ID"/>
              </w:rPr>
            </w:pPr>
          </w:p>
        </w:tc>
        <w:tc>
          <w:tcPr>
            <w:tcW w:w="4508" w:type="dxa"/>
          </w:tcPr>
          <w:p w:rsidR="009366F9" w:rsidRDefault="009366F9" w:rsidP="009366F9"/>
        </w:tc>
      </w:tr>
      <w:tr w:rsidR="009366F9" w:rsidTr="009366F9">
        <w:tc>
          <w:tcPr>
            <w:tcW w:w="4508" w:type="dxa"/>
          </w:tcPr>
          <w:p w:rsidR="009366F9" w:rsidRPr="009366F9" w:rsidRDefault="009366F9" w:rsidP="009366F9">
            <w:pPr>
              <w:rPr>
                <w:rFonts w:ascii="Calibri" w:eastAsia="Times New Roman" w:hAnsi="Calibri" w:cs="Times New Roman"/>
                <w:color w:val="000000"/>
                <w:lang w:eastAsia="id-ID"/>
              </w:rPr>
            </w:pPr>
          </w:p>
        </w:tc>
        <w:tc>
          <w:tcPr>
            <w:tcW w:w="4508" w:type="dxa"/>
          </w:tcPr>
          <w:p w:rsidR="009366F9" w:rsidRDefault="009366F9" w:rsidP="009366F9"/>
        </w:tc>
      </w:tr>
    </w:tbl>
    <w:p w:rsidR="0078096E" w:rsidRDefault="0078096E"/>
    <w:sectPr w:rsidR="00780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6F9"/>
    <w:rsid w:val="00022CAB"/>
    <w:rsid w:val="0007691E"/>
    <w:rsid w:val="001814C6"/>
    <w:rsid w:val="0078096E"/>
    <w:rsid w:val="009366F9"/>
    <w:rsid w:val="00AB459E"/>
    <w:rsid w:val="00AD6C92"/>
    <w:rsid w:val="00E3063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E7015-6861-4D1C-A75F-9A73529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6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35135">
      <w:bodyDiv w:val="1"/>
      <w:marLeft w:val="0"/>
      <w:marRight w:val="0"/>
      <w:marTop w:val="0"/>
      <w:marBottom w:val="0"/>
      <w:divBdr>
        <w:top w:val="none" w:sz="0" w:space="0" w:color="auto"/>
        <w:left w:val="none" w:sz="0" w:space="0" w:color="auto"/>
        <w:bottom w:val="none" w:sz="0" w:space="0" w:color="auto"/>
        <w:right w:val="none" w:sz="0" w:space="0" w:color="auto"/>
      </w:divBdr>
    </w:div>
    <w:div w:id="135536890">
      <w:bodyDiv w:val="1"/>
      <w:marLeft w:val="0"/>
      <w:marRight w:val="0"/>
      <w:marTop w:val="0"/>
      <w:marBottom w:val="0"/>
      <w:divBdr>
        <w:top w:val="none" w:sz="0" w:space="0" w:color="auto"/>
        <w:left w:val="none" w:sz="0" w:space="0" w:color="auto"/>
        <w:bottom w:val="none" w:sz="0" w:space="0" w:color="auto"/>
        <w:right w:val="none" w:sz="0" w:space="0" w:color="auto"/>
      </w:divBdr>
    </w:div>
    <w:div w:id="163395502">
      <w:bodyDiv w:val="1"/>
      <w:marLeft w:val="0"/>
      <w:marRight w:val="0"/>
      <w:marTop w:val="0"/>
      <w:marBottom w:val="0"/>
      <w:divBdr>
        <w:top w:val="none" w:sz="0" w:space="0" w:color="auto"/>
        <w:left w:val="none" w:sz="0" w:space="0" w:color="auto"/>
        <w:bottom w:val="none" w:sz="0" w:space="0" w:color="auto"/>
        <w:right w:val="none" w:sz="0" w:space="0" w:color="auto"/>
      </w:divBdr>
    </w:div>
    <w:div w:id="244918583">
      <w:bodyDiv w:val="1"/>
      <w:marLeft w:val="0"/>
      <w:marRight w:val="0"/>
      <w:marTop w:val="0"/>
      <w:marBottom w:val="0"/>
      <w:divBdr>
        <w:top w:val="none" w:sz="0" w:space="0" w:color="auto"/>
        <w:left w:val="none" w:sz="0" w:space="0" w:color="auto"/>
        <w:bottom w:val="none" w:sz="0" w:space="0" w:color="auto"/>
        <w:right w:val="none" w:sz="0" w:space="0" w:color="auto"/>
      </w:divBdr>
    </w:div>
    <w:div w:id="290212113">
      <w:bodyDiv w:val="1"/>
      <w:marLeft w:val="0"/>
      <w:marRight w:val="0"/>
      <w:marTop w:val="0"/>
      <w:marBottom w:val="0"/>
      <w:divBdr>
        <w:top w:val="none" w:sz="0" w:space="0" w:color="auto"/>
        <w:left w:val="none" w:sz="0" w:space="0" w:color="auto"/>
        <w:bottom w:val="none" w:sz="0" w:space="0" w:color="auto"/>
        <w:right w:val="none" w:sz="0" w:space="0" w:color="auto"/>
      </w:divBdr>
    </w:div>
    <w:div w:id="996149037">
      <w:bodyDiv w:val="1"/>
      <w:marLeft w:val="0"/>
      <w:marRight w:val="0"/>
      <w:marTop w:val="0"/>
      <w:marBottom w:val="0"/>
      <w:divBdr>
        <w:top w:val="none" w:sz="0" w:space="0" w:color="auto"/>
        <w:left w:val="none" w:sz="0" w:space="0" w:color="auto"/>
        <w:bottom w:val="none" w:sz="0" w:space="0" w:color="auto"/>
        <w:right w:val="none" w:sz="0" w:space="0" w:color="auto"/>
      </w:divBdr>
    </w:div>
    <w:div w:id="1140655082">
      <w:bodyDiv w:val="1"/>
      <w:marLeft w:val="0"/>
      <w:marRight w:val="0"/>
      <w:marTop w:val="0"/>
      <w:marBottom w:val="0"/>
      <w:divBdr>
        <w:top w:val="none" w:sz="0" w:space="0" w:color="auto"/>
        <w:left w:val="none" w:sz="0" w:space="0" w:color="auto"/>
        <w:bottom w:val="none" w:sz="0" w:space="0" w:color="auto"/>
        <w:right w:val="none" w:sz="0" w:space="0" w:color="auto"/>
      </w:divBdr>
    </w:div>
    <w:div w:id="1489513248">
      <w:bodyDiv w:val="1"/>
      <w:marLeft w:val="0"/>
      <w:marRight w:val="0"/>
      <w:marTop w:val="0"/>
      <w:marBottom w:val="0"/>
      <w:divBdr>
        <w:top w:val="none" w:sz="0" w:space="0" w:color="auto"/>
        <w:left w:val="none" w:sz="0" w:space="0" w:color="auto"/>
        <w:bottom w:val="none" w:sz="0" w:space="0" w:color="auto"/>
        <w:right w:val="none" w:sz="0" w:space="0" w:color="auto"/>
      </w:divBdr>
    </w:div>
    <w:div w:id="1640456959">
      <w:bodyDiv w:val="1"/>
      <w:marLeft w:val="0"/>
      <w:marRight w:val="0"/>
      <w:marTop w:val="0"/>
      <w:marBottom w:val="0"/>
      <w:divBdr>
        <w:top w:val="none" w:sz="0" w:space="0" w:color="auto"/>
        <w:left w:val="none" w:sz="0" w:space="0" w:color="auto"/>
        <w:bottom w:val="none" w:sz="0" w:space="0" w:color="auto"/>
        <w:right w:val="none" w:sz="0" w:space="0" w:color="auto"/>
      </w:divBdr>
    </w:div>
    <w:div w:id="196877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Dianwib</dc:creator>
  <cp:keywords/>
  <dc:description/>
  <cp:lastModifiedBy>Dianwib</cp:lastModifiedBy>
  <cp:revision>4</cp:revision>
  <dcterms:created xsi:type="dcterms:W3CDTF">2020-09-05T11:45:00Z</dcterms:created>
  <dcterms:modified xsi:type="dcterms:W3CDTF">2020-09-05T13:06:00Z</dcterms:modified>
</cp:coreProperties>
</file>