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94769" w14:textId="756ECB72" w:rsidR="009065B2" w:rsidRPr="00D30CF9" w:rsidRDefault="00845D0A" w:rsidP="00D30CF9">
      <w:pPr>
        <w:spacing w:line="560" w:lineRule="exact"/>
        <w:jc w:val="center"/>
        <w:rPr>
          <w:rFonts w:ascii="宋体" w:eastAsia="宋体" w:hAnsi="宋体"/>
          <w:sz w:val="44"/>
          <w:szCs w:val="44"/>
        </w:rPr>
      </w:pPr>
      <w:r w:rsidRPr="00D30CF9">
        <w:rPr>
          <w:rFonts w:ascii="宋体" w:eastAsia="宋体" w:hAnsi="宋体" w:hint="eastAsia"/>
          <w:sz w:val="44"/>
          <w:szCs w:val="44"/>
        </w:rPr>
        <w:t>新一代本币交易系统建设</w:t>
      </w:r>
      <w:r w:rsidR="00A346E8">
        <w:rPr>
          <w:rFonts w:ascii="宋体" w:eastAsia="宋体" w:hAnsi="宋体" w:hint="eastAsia"/>
          <w:sz w:val="44"/>
          <w:szCs w:val="44"/>
        </w:rPr>
        <w:t>思路</w:t>
      </w:r>
    </w:p>
    <w:p w14:paraId="4145499B" w14:textId="77777777" w:rsidR="00D30CF9" w:rsidRDefault="00D30CF9" w:rsidP="00D30CF9">
      <w:pPr>
        <w:spacing w:line="560" w:lineRule="exact"/>
      </w:pPr>
    </w:p>
    <w:p w14:paraId="1A259D92" w14:textId="77777777" w:rsidR="00D30CF9" w:rsidRDefault="00D30CF9" w:rsidP="00D30CF9">
      <w:pPr>
        <w:spacing w:line="560" w:lineRule="exact"/>
        <w:ind w:firstLineChars="200" w:firstLine="640"/>
        <w:rPr>
          <w:rFonts w:ascii="仿宋_GB2312" w:eastAsia="仿宋_GB2312"/>
          <w:sz w:val="32"/>
          <w:szCs w:val="32"/>
        </w:rPr>
      </w:pPr>
      <w:r w:rsidRPr="00D30CF9">
        <w:rPr>
          <w:rFonts w:ascii="仿宋_GB2312" w:eastAsia="仿宋_GB2312" w:hint="eastAsia"/>
          <w:sz w:val="32"/>
          <w:szCs w:val="32"/>
        </w:rPr>
        <w:t>一、背景</w:t>
      </w:r>
    </w:p>
    <w:p w14:paraId="573EA889" w14:textId="3860C2BA" w:rsidR="007918A6" w:rsidRDefault="006B36C3" w:rsidP="00D30CF9">
      <w:pPr>
        <w:spacing w:line="560" w:lineRule="exact"/>
        <w:ind w:firstLineChars="200" w:firstLine="640"/>
        <w:rPr>
          <w:rFonts w:ascii="仿宋_GB2312" w:eastAsia="仿宋_GB2312"/>
          <w:sz w:val="32"/>
          <w:szCs w:val="32"/>
        </w:rPr>
      </w:pPr>
      <w:r>
        <w:rPr>
          <w:rFonts w:ascii="仿宋_GB2312" w:eastAsia="仿宋_GB2312" w:hint="eastAsia"/>
          <w:sz w:val="32"/>
          <w:szCs w:val="32"/>
        </w:rPr>
        <w:t>1.挑战</w:t>
      </w:r>
    </w:p>
    <w:p w14:paraId="75D511B6" w14:textId="6DC419B0" w:rsidR="006B36C3" w:rsidRDefault="005D1712" w:rsidP="00D30CF9">
      <w:pPr>
        <w:spacing w:line="560" w:lineRule="exact"/>
        <w:ind w:firstLineChars="200" w:firstLine="640"/>
        <w:rPr>
          <w:rFonts w:ascii="仿宋_GB2312" w:eastAsia="仿宋_GB2312"/>
          <w:sz w:val="32"/>
          <w:szCs w:val="32"/>
        </w:rPr>
      </w:pPr>
      <w:r w:rsidRPr="00845467">
        <w:rPr>
          <w:rFonts w:ascii="仿宋_GB2312" w:eastAsia="仿宋_GB2312" w:hint="eastAsia"/>
          <w:bCs/>
          <w:sz w:val="32"/>
          <w:szCs w:val="32"/>
        </w:rPr>
        <w:t>交易中心的外部压力巨大，本币交易系统主要功能</w:t>
      </w:r>
      <w:r w:rsidR="00845467">
        <w:rPr>
          <w:rFonts w:ascii="仿宋_GB2312" w:eastAsia="仿宋_GB2312" w:hint="eastAsia"/>
          <w:bCs/>
          <w:sz w:val="32"/>
          <w:szCs w:val="32"/>
        </w:rPr>
        <w:t>都</w:t>
      </w:r>
      <w:r w:rsidRPr="00845467">
        <w:rPr>
          <w:rFonts w:ascii="仿宋_GB2312" w:eastAsia="仿宋_GB2312" w:hint="eastAsia"/>
          <w:bCs/>
          <w:sz w:val="32"/>
          <w:szCs w:val="32"/>
        </w:rPr>
        <w:t>面临着来自市场不同细分领域的竞争</w:t>
      </w:r>
      <w:r w:rsidR="00970789">
        <w:rPr>
          <w:rFonts w:ascii="仿宋_GB2312" w:eastAsia="仿宋_GB2312" w:hint="eastAsia"/>
          <w:sz w:val="32"/>
          <w:szCs w:val="32"/>
        </w:rPr>
        <w:t>，系统服务质量的提升迫在眉睫。</w:t>
      </w:r>
    </w:p>
    <w:p w14:paraId="0A155CD8" w14:textId="1967A1CF" w:rsidR="006B36C3" w:rsidRPr="00845467" w:rsidRDefault="00970789" w:rsidP="00D30CF9">
      <w:pPr>
        <w:spacing w:line="560" w:lineRule="exact"/>
        <w:ind w:firstLineChars="200" w:firstLine="640"/>
        <w:rPr>
          <w:rFonts w:ascii="仿宋_GB2312" w:eastAsia="仿宋_GB2312"/>
          <w:b/>
          <w:sz w:val="32"/>
          <w:szCs w:val="32"/>
        </w:rPr>
      </w:pPr>
      <w:r>
        <w:rPr>
          <w:rFonts w:ascii="仿宋_GB2312" w:eastAsia="仿宋_GB2312" w:hint="eastAsia"/>
          <w:sz w:val="32"/>
          <w:szCs w:val="32"/>
        </w:rPr>
        <w:t>这决定了</w:t>
      </w:r>
      <w:r w:rsidR="003161D7" w:rsidRPr="008C7B07">
        <w:rPr>
          <w:rFonts w:ascii="仿宋_GB2312" w:eastAsia="仿宋_GB2312" w:hint="eastAsia"/>
          <w:sz w:val="32"/>
          <w:szCs w:val="32"/>
        </w:rPr>
        <w:t>新一代本币交易系统建设</w:t>
      </w:r>
      <w:r w:rsidR="00845467" w:rsidRPr="00845467">
        <w:rPr>
          <w:rFonts w:ascii="仿宋_GB2312" w:eastAsia="仿宋_GB2312" w:hint="eastAsia"/>
          <w:b/>
          <w:sz w:val="32"/>
          <w:szCs w:val="32"/>
        </w:rPr>
        <w:t>必须</w:t>
      </w:r>
      <w:r w:rsidR="006B36C3" w:rsidRPr="00845467">
        <w:rPr>
          <w:rFonts w:ascii="仿宋_GB2312" w:eastAsia="仿宋_GB2312" w:hint="eastAsia"/>
          <w:b/>
          <w:sz w:val="32"/>
          <w:szCs w:val="32"/>
        </w:rPr>
        <w:t>以强化自身</w:t>
      </w:r>
      <w:r>
        <w:rPr>
          <w:rFonts w:ascii="仿宋_GB2312" w:eastAsia="仿宋_GB2312" w:hint="eastAsia"/>
          <w:b/>
          <w:sz w:val="32"/>
          <w:szCs w:val="32"/>
        </w:rPr>
        <w:t>核心竞争力</w:t>
      </w:r>
      <w:r w:rsidR="006B36C3" w:rsidRPr="00845467">
        <w:rPr>
          <w:rFonts w:ascii="仿宋_GB2312" w:eastAsia="仿宋_GB2312" w:hint="eastAsia"/>
          <w:b/>
          <w:sz w:val="32"/>
          <w:szCs w:val="32"/>
        </w:rPr>
        <w:t>为基础，以合作共赢为手段。</w:t>
      </w:r>
    </w:p>
    <w:p w14:paraId="3946C840" w14:textId="731B3534" w:rsidR="006B36C3" w:rsidRDefault="006B36C3" w:rsidP="006B36C3">
      <w:pPr>
        <w:spacing w:line="560" w:lineRule="exact"/>
        <w:ind w:firstLineChars="200" w:firstLine="640"/>
        <w:rPr>
          <w:rFonts w:ascii="仿宋_GB2312" w:eastAsia="仿宋_GB2312"/>
          <w:sz w:val="32"/>
          <w:szCs w:val="32"/>
        </w:rPr>
      </w:pPr>
      <w:r>
        <w:rPr>
          <w:rFonts w:ascii="仿宋_GB2312" w:eastAsia="仿宋_GB2312" w:hint="eastAsia"/>
          <w:sz w:val="32"/>
          <w:szCs w:val="32"/>
        </w:rPr>
        <w:t>2.变化</w:t>
      </w:r>
    </w:p>
    <w:p w14:paraId="45BABD53" w14:textId="34F18014" w:rsidR="005D1712" w:rsidRPr="00845467" w:rsidRDefault="00845467" w:rsidP="006B36C3">
      <w:pPr>
        <w:spacing w:line="560" w:lineRule="exact"/>
        <w:ind w:firstLineChars="200" w:firstLine="640"/>
        <w:rPr>
          <w:rFonts w:ascii="仿宋_GB2312" w:eastAsia="仿宋_GB2312"/>
          <w:sz w:val="32"/>
          <w:szCs w:val="32"/>
        </w:rPr>
      </w:pPr>
      <w:r w:rsidRPr="00845467">
        <w:rPr>
          <w:rFonts w:ascii="仿宋_GB2312" w:eastAsia="仿宋_GB2312" w:hint="eastAsia"/>
          <w:sz w:val="32"/>
          <w:szCs w:val="32"/>
        </w:rPr>
        <w:t>本币</w:t>
      </w:r>
      <w:r w:rsidRPr="00845467">
        <w:rPr>
          <w:rFonts w:ascii="仿宋_GB2312" w:eastAsia="仿宋_GB2312" w:hAnsi="-webkit-standard" w:hint="eastAsia"/>
          <w:color w:val="000000"/>
          <w:sz w:val="32"/>
          <w:szCs w:val="32"/>
        </w:rPr>
        <w:t>市场机构众多、</w:t>
      </w:r>
      <w:r w:rsidRPr="00845467">
        <w:rPr>
          <w:rStyle w:val="s1"/>
          <w:rFonts w:ascii="仿宋_GB2312" w:eastAsia="仿宋_GB2312" w:hAnsi="-webkit-standard" w:hint="eastAsia"/>
          <w:bCs/>
          <w:color w:val="000000"/>
          <w:sz w:val="32"/>
          <w:szCs w:val="32"/>
        </w:rPr>
        <w:t>复杂度高</w:t>
      </w:r>
      <w:r w:rsidRPr="00845467">
        <w:rPr>
          <w:rFonts w:ascii="仿宋_GB2312" w:eastAsia="仿宋_GB2312" w:hAnsi="-webkit-standard" w:hint="eastAsia"/>
          <w:color w:val="000000"/>
          <w:sz w:val="32"/>
          <w:szCs w:val="32"/>
        </w:rPr>
        <w:t>，在市场结构、产品设计、业务规则、政策要求等方面仍</w:t>
      </w:r>
      <w:r w:rsidRPr="00845467">
        <w:rPr>
          <w:rStyle w:val="s1"/>
          <w:rFonts w:ascii="仿宋_GB2312" w:eastAsia="仿宋_GB2312" w:hAnsi="-webkit-standard" w:hint="eastAsia"/>
          <w:bCs/>
          <w:color w:val="000000"/>
          <w:sz w:val="32"/>
          <w:szCs w:val="32"/>
        </w:rPr>
        <w:t>经历着不断的发展变化，且在当前对外开放的大背景下，变化可能更多、更快。</w:t>
      </w:r>
    </w:p>
    <w:p w14:paraId="27FDE32F" w14:textId="1F89DE1A" w:rsidR="005D1712" w:rsidRPr="003161D7" w:rsidRDefault="00970789" w:rsidP="006B36C3">
      <w:pPr>
        <w:spacing w:line="560" w:lineRule="exact"/>
        <w:ind w:firstLineChars="200" w:firstLine="640"/>
        <w:rPr>
          <w:rFonts w:ascii="仿宋_GB2312" w:eastAsia="仿宋_GB2312"/>
          <w:b/>
          <w:sz w:val="32"/>
          <w:szCs w:val="32"/>
        </w:rPr>
      </w:pPr>
      <w:r>
        <w:rPr>
          <w:rFonts w:ascii="仿宋_GB2312" w:eastAsia="仿宋_GB2312" w:hint="eastAsia"/>
          <w:sz w:val="32"/>
          <w:szCs w:val="32"/>
        </w:rPr>
        <w:t>这决定了</w:t>
      </w:r>
      <w:r w:rsidR="00845467" w:rsidRPr="008C7B07">
        <w:rPr>
          <w:rFonts w:ascii="仿宋_GB2312" w:eastAsia="仿宋_GB2312" w:hint="eastAsia"/>
          <w:sz w:val="32"/>
          <w:szCs w:val="32"/>
        </w:rPr>
        <w:t>新一代交易</w:t>
      </w:r>
      <w:r w:rsidR="005D1712" w:rsidRPr="008C7B07">
        <w:rPr>
          <w:rFonts w:ascii="仿宋_GB2312" w:eastAsia="仿宋_GB2312" w:hint="eastAsia"/>
          <w:sz w:val="32"/>
          <w:szCs w:val="32"/>
        </w:rPr>
        <w:t>系统</w:t>
      </w:r>
      <w:r w:rsidR="003161D7">
        <w:rPr>
          <w:rFonts w:ascii="仿宋_GB2312" w:eastAsia="仿宋_GB2312" w:hint="eastAsia"/>
          <w:b/>
          <w:sz w:val="32"/>
          <w:szCs w:val="32"/>
        </w:rPr>
        <w:t>技术架构设计</w:t>
      </w:r>
      <w:r w:rsidR="00845467" w:rsidRPr="003161D7">
        <w:rPr>
          <w:rFonts w:ascii="仿宋_GB2312" w:eastAsia="仿宋_GB2312" w:hint="eastAsia"/>
          <w:b/>
          <w:sz w:val="32"/>
          <w:szCs w:val="32"/>
        </w:rPr>
        <w:t>必须</w:t>
      </w:r>
      <w:r w:rsidR="005D1712" w:rsidRPr="003161D7">
        <w:rPr>
          <w:rFonts w:ascii="仿宋_GB2312" w:eastAsia="仿宋_GB2312" w:hint="eastAsia"/>
          <w:b/>
          <w:sz w:val="32"/>
          <w:szCs w:val="32"/>
        </w:rPr>
        <w:t>有弹性，但业务方向</w:t>
      </w:r>
      <w:r w:rsidR="003161D7" w:rsidRPr="003161D7">
        <w:rPr>
          <w:rFonts w:ascii="仿宋_GB2312" w:eastAsia="仿宋_GB2312" w:hint="eastAsia"/>
          <w:b/>
          <w:sz w:val="32"/>
          <w:szCs w:val="32"/>
        </w:rPr>
        <w:t>必须</w:t>
      </w:r>
      <w:r w:rsidR="005D1712" w:rsidRPr="003161D7">
        <w:rPr>
          <w:rFonts w:ascii="仿宋_GB2312" w:eastAsia="仿宋_GB2312" w:hint="eastAsia"/>
          <w:b/>
          <w:sz w:val="32"/>
          <w:szCs w:val="32"/>
        </w:rPr>
        <w:t>明确</w:t>
      </w:r>
      <w:r w:rsidR="003161D7" w:rsidRPr="003161D7">
        <w:rPr>
          <w:rFonts w:ascii="仿宋_GB2312" w:eastAsia="仿宋_GB2312" w:hint="eastAsia"/>
          <w:b/>
          <w:sz w:val="32"/>
          <w:szCs w:val="32"/>
        </w:rPr>
        <w:t>。</w:t>
      </w:r>
    </w:p>
    <w:p w14:paraId="27ED7E20" w14:textId="411086E4" w:rsidR="003161D7" w:rsidRDefault="003161D7" w:rsidP="006B36C3">
      <w:pPr>
        <w:spacing w:line="560" w:lineRule="exact"/>
        <w:ind w:firstLineChars="200" w:firstLine="640"/>
        <w:rPr>
          <w:rFonts w:ascii="仿宋_GB2312" w:eastAsia="仿宋_GB2312"/>
          <w:sz w:val="32"/>
          <w:szCs w:val="32"/>
        </w:rPr>
      </w:pPr>
      <w:r>
        <w:rPr>
          <w:rFonts w:ascii="仿宋_GB2312" w:eastAsia="仿宋_GB2312" w:hint="eastAsia"/>
          <w:sz w:val="32"/>
          <w:szCs w:val="32"/>
        </w:rPr>
        <w:t>3.现状</w:t>
      </w:r>
    </w:p>
    <w:p w14:paraId="046E3FD1" w14:textId="76D41402" w:rsidR="003161D7" w:rsidRDefault="003161D7" w:rsidP="006B36C3">
      <w:pPr>
        <w:spacing w:line="560" w:lineRule="exact"/>
        <w:ind w:firstLineChars="200" w:firstLine="640"/>
        <w:rPr>
          <w:rFonts w:ascii="仿宋_GB2312" w:eastAsia="仿宋_GB2312"/>
          <w:bCs/>
          <w:sz w:val="32"/>
          <w:szCs w:val="32"/>
        </w:rPr>
      </w:pPr>
      <w:r w:rsidRPr="003161D7">
        <w:rPr>
          <w:rFonts w:ascii="仿宋_GB2312" w:eastAsia="仿宋_GB2312" w:hint="eastAsia"/>
          <w:sz w:val="32"/>
          <w:szCs w:val="32"/>
        </w:rPr>
        <w:t>本币交易系统</w:t>
      </w:r>
      <w:r w:rsidRPr="003161D7">
        <w:rPr>
          <w:rFonts w:ascii="仿宋_GB2312" w:eastAsia="仿宋_GB2312" w:hint="eastAsia"/>
          <w:bCs/>
          <w:sz w:val="32"/>
          <w:szCs w:val="32"/>
        </w:rPr>
        <w:t>09年上线至今，</w:t>
      </w:r>
      <w:r>
        <w:rPr>
          <w:rFonts w:ascii="仿宋_GB2312" w:eastAsia="仿宋_GB2312" w:hint="eastAsia"/>
          <w:bCs/>
          <w:sz w:val="32"/>
          <w:szCs w:val="32"/>
        </w:rPr>
        <w:t>承载了各种市场、监管发展要求，系统规模庞大、功能众多；但在</w:t>
      </w:r>
      <w:r w:rsidRPr="003161D7">
        <w:rPr>
          <w:rStyle w:val="s1"/>
          <w:rFonts w:ascii="仿宋_GB2312" w:eastAsia="仿宋_GB2312" w:hAnsi="-webkit-standard" w:hint="eastAsia"/>
          <w:bCs/>
          <w:color w:val="000000"/>
          <w:sz w:val="32"/>
          <w:szCs w:val="32"/>
        </w:rPr>
        <w:t>交易促成、信息提供等电子交易平台核心功能较为有限</w:t>
      </w:r>
      <w:r>
        <w:rPr>
          <w:rStyle w:val="s1"/>
          <w:rFonts w:ascii="仿宋_GB2312" w:eastAsia="仿宋_GB2312" w:hAnsi="-webkit-standard" w:hint="eastAsia"/>
          <w:b/>
          <w:bCs/>
          <w:color w:val="000000"/>
          <w:sz w:val="32"/>
          <w:szCs w:val="32"/>
        </w:rPr>
        <w:t>，</w:t>
      </w:r>
      <w:r>
        <w:rPr>
          <w:rFonts w:ascii="仿宋_GB2312" w:eastAsia="仿宋_GB2312" w:hint="eastAsia"/>
          <w:bCs/>
          <w:sz w:val="32"/>
          <w:szCs w:val="32"/>
        </w:rPr>
        <w:t>在系统开放性、</w:t>
      </w:r>
      <w:proofErr w:type="gramStart"/>
      <w:r>
        <w:rPr>
          <w:rFonts w:ascii="仿宋_GB2312" w:eastAsia="仿宋_GB2312" w:hint="eastAsia"/>
          <w:bCs/>
          <w:sz w:val="32"/>
          <w:szCs w:val="32"/>
        </w:rPr>
        <w:t>便利友好</w:t>
      </w:r>
      <w:proofErr w:type="gramEnd"/>
      <w:r>
        <w:rPr>
          <w:rFonts w:ascii="仿宋_GB2312" w:eastAsia="仿宋_GB2312" w:hint="eastAsia"/>
          <w:bCs/>
          <w:sz w:val="32"/>
          <w:szCs w:val="32"/>
        </w:rPr>
        <w:t>性上也有</w:t>
      </w:r>
      <w:r w:rsidR="00041813">
        <w:rPr>
          <w:rFonts w:ascii="仿宋_GB2312" w:eastAsia="仿宋_GB2312" w:hint="eastAsia"/>
          <w:bCs/>
          <w:sz w:val="32"/>
          <w:szCs w:val="32"/>
        </w:rPr>
        <w:t>很</w:t>
      </w:r>
      <w:r>
        <w:rPr>
          <w:rFonts w:ascii="仿宋_GB2312" w:eastAsia="仿宋_GB2312" w:hint="eastAsia"/>
          <w:bCs/>
          <w:sz w:val="32"/>
          <w:szCs w:val="32"/>
        </w:rPr>
        <w:t>大提升空间。</w:t>
      </w:r>
    </w:p>
    <w:p w14:paraId="4ECC7C04" w14:textId="436A44B3" w:rsidR="003161D7" w:rsidRDefault="00970789" w:rsidP="004A2B1B">
      <w:pPr>
        <w:spacing w:line="560" w:lineRule="exact"/>
        <w:ind w:firstLineChars="200" w:firstLine="640"/>
        <w:rPr>
          <w:rFonts w:ascii="仿宋_GB2312" w:eastAsia="仿宋_GB2312"/>
          <w:b/>
          <w:sz w:val="32"/>
          <w:szCs w:val="32"/>
        </w:rPr>
      </w:pPr>
      <w:r>
        <w:rPr>
          <w:rFonts w:ascii="仿宋_GB2312" w:eastAsia="仿宋_GB2312" w:hint="eastAsia"/>
          <w:sz w:val="32"/>
          <w:szCs w:val="32"/>
        </w:rPr>
        <w:t>这决定了</w:t>
      </w:r>
      <w:r w:rsidR="003161D7" w:rsidRPr="008C7B07">
        <w:rPr>
          <w:rFonts w:ascii="仿宋_GB2312" w:eastAsia="仿宋_GB2312" w:hint="eastAsia"/>
          <w:sz w:val="32"/>
          <w:szCs w:val="32"/>
        </w:rPr>
        <w:t>新一代交易系统建设</w:t>
      </w:r>
      <w:r w:rsidR="003161D7" w:rsidRPr="003161D7">
        <w:rPr>
          <w:rFonts w:ascii="仿宋_GB2312" w:eastAsia="仿宋_GB2312" w:hint="eastAsia"/>
          <w:b/>
          <w:sz w:val="32"/>
          <w:szCs w:val="32"/>
        </w:rPr>
        <w:t>应首先着手于解决主要矛盾，逐步、分阶段实现新老系统替换。</w:t>
      </w:r>
    </w:p>
    <w:p w14:paraId="301AB0D9" w14:textId="142ED683" w:rsidR="00D30CF9" w:rsidRDefault="00D30CF9" w:rsidP="00D30CF9">
      <w:pPr>
        <w:spacing w:line="560" w:lineRule="exact"/>
        <w:ind w:firstLineChars="200" w:firstLine="640"/>
        <w:rPr>
          <w:rFonts w:ascii="仿宋_GB2312" w:eastAsia="仿宋_GB2312"/>
          <w:sz w:val="32"/>
          <w:szCs w:val="32"/>
        </w:rPr>
      </w:pPr>
      <w:r w:rsidRPr="00D30CF9">
        <w:rPr>
          <w:rFonts w:ascii="仿宋_GB2312" w:eastAsia="仿宋_GB2312" w:hint="eastAsia"/>
          <w:sz w:val="32"/>
          <w:szCs w:val="32"/>
        </w:rPr>
        <w:t>二、建设目标</w:t>
      </w:r>
    </w:p>
    <w:p w14:paraId="19D481F7" w14:textId="0205310D" w:rsidR="007918A6" w:rsidRPr="00304DBD" w:rsidRDefault="008C7B07" w:rsidP="007767E3">
      <w:pPr>
        <w:spacing w:line="560" w:lineRule="exact"/>
        <w:ind w:firstLineChars="200" w:firstLine="643"/>
        <w:rPr>
          <w:rFonts w:ascii="仿宋_GB2312" w:eastAsia="仿宋_GB2312"/>
          <w:sz w:val="32"/>
          <w:szCs w:val="32"/>
        </w:rPr>
      </w:pPr>
      <w:r w:rsidRPr="009B08BA">
        <w:rPr>
          <w:rFonts w:ascii="仿宋_GB2312" w:eastAsia="仿宋_GB2312" w:hint="eastAsia"/>
          <w:b/>
          <w:sz w:val="32"/>
          <w:szCs w:val="32"/>
        </w:rPr>
        <w:t>新一代</w:t>
      </w:r>
      <w:r w:rsidR="00041813" w:rsidRPr="009B08BA">
        <w:rPr>
          <w:rFonts w:ascii="仿宋_GB2312" w:eastAsia="仿宋_GB2312" w:hint="eastAsia"/>
          <w:b/>
          <w:sz w:val="32"/>
          <w:szCs w:val="32"/>
        </w:rPr>
        <w:t>本币交易系统</w:t>
      </w:r>
      <w:r w:rsidRPr="009B08BA">
        <w:rPr>
          <w:rFonts w:ascii="仿宋_GB2312" w:eastAsia="仿宋_GB2312" w:hint="eastAsia"/>
          <w:b/>
          <w:sz w:val="32"/>
          <w:szCs w:val="32"/>
        </w:rPr>
        <w:t>建设应以</w:t>
      </w:r>
      <w:r w:rsidR="00041813" w:rsidRPr="009B08BA">
        <w:rPr>
          <w:rFonts w:ascii="仿宋_GB2312" w:eastAsia="仿宋_GB2312" w:hint="eastAsia"/>
          <w:b/>
          <w:sz w:val="32"/>
          <w:szCs w:val="32"/>
        </w:rPr>
        <w:t>搭建</w:t>
      </w:r>
      <w:r w:rsidRPr="009B08BA">
        <w:rPr>
          <w:rFonts w:ascii="仿宋_GB2312" w:eastAsia="仿宋_GB2312" w:hint="eastAsia"/>
          <w:b/>
          <w:sz w:val="32"/>
          <w:szCs w:val="32"/>
        </w:rPr>
        <w:t>银行间市场高效、开</w:t>
      </w:r>
      <w:r w:rsidRPr="009B08BA">
        <w:rPr>
          <w:rFonts w:ascii="仿宋_GB2312" w:eastAsia="仿宋_GB2312" w:hint="eastAsia"/>
          <w:b/>
          <w:sz w:val="32"/>
          <w:szCs w:val="32"/>
        </w:rPr>
        <w:lastRenderedPageBreak/>
        <w:t>放的前台交易网为建设目标</w:t>
      </w:r>
      <w:r w:rsidR="009B08BA" w:rsidRPr="009B08BA">
        <w:rPr>
          <w:rFonts w:ascii="仿宋_GB2312" w:eastAsia="仿宋_GB2312" w:hint="eastAsia"/>
          <w:b/>
          <w:sz w:val="32"/>
          <w:szCs w:val="32"/>
        </w:rPr>
        <w:t>。</w:t>
      </w:r>
      <w:r w:rsidR="00970789" w:rsidRPr="00970789">
        <w:rPr>
          <w:rFonts w:ascii="仿宋_GB2312" w:eastAsia="仿宋_GB2312" w:hint="eastAsia"/>
          <w:sz w:val="32"/>
          <w:szCs w:val="32"/>
        </w:rPr>
        <w:t>目标</w:t>
      </w:r>
      <w:r w:rsidR="009B08BA" w:rsidRPr="00970789">
        <w:rPr>
          <w:rFonts w:ascii="仿宋_GB2312" w:eastAsia="仿宋_GB2312" w:hint="eastAsia"/>
          <w:sz w:val="32"/>
          <w:szCs w:val="32"/>
        </w:rPr>
        <w:t>交易网应当具有以下特点：</w:t>
      </w:r>
      <w:r w:rsidR="009B08BA" w:rsidRPr="00E4531F">
        <w:rPr>
          <w:rFonts w:ascii="仿宋_GB2312" w:eastAsia="仿宋_GB2312" w:hint="eastAsia"/>
          <w:b/>
          <w:sz w:val="32"/>
          <w:szCs w:val="32"/>
        </w:rPr>
        <w:t>一是高效的核心交易功能。</w:t>
      </w:r>
      <w:r w:rsidR="009B08BA">
        <w:rPr>
          <w:rFonts w:ascii="仿宋_GB2312" w:eastAsia="仿宋_GB2312" w:hint="eastAsia"/>
          <w:sz w:val="32"/>
          <w:szCs w:val="32"/>
        </w:rPr>
        <w:t>这个是本币交易系统的灵魂，也是当前系统建设要解决的主要矛盾。</w:t>
      </w:r>
      <w:r w:rsidR="009B08BA" w:rsidRPr="00E4531F">
        <w:rPr>
          <w:rFonts w:ascii="仿宋_GB2312" w:eastAsia="仿宋_GB2312" w:hint="eastAsia"/>
          <w:b/>
          <w:sz w:val="32"/>
          <w:szCs w:val="32"/>
        </w:rPr>
        <w:t>二是可扩展的产品范围。</w:t>
      </w:r>
      <w:r w:rsidR="009B08BA">
        <w:rPr>
          <w:rFonts w:ascii="仿宋_GB2312" w:eastAsia="仿宋_GB2312" w:hint="eastAsia"/>
          <w:sz w:val="32"/>
          <w:szCs w:val="32"/>
        </w:rPr>
        <w:t>既</w:t>
      </w:r>
      <w:proofErr w:type="gramStart"/>
      <w:r w:rsidR="009B08BA">
        <w:rPr>
          <w:rFonts w:ascii="仿宋_GB2312" w:eastAsia="仿宋_GB2312" w:hint="eastAsia"/>
          <w:sz w:val="32"/>
          <w:szCs w:val="32"/>
        </w:rPr>
        <w:t>高效支持</w:t>
      </w:r>
      <w:proofErr w:type="gramEnd"/>
      <w:r w:rsidR="009B08BA">
        <w:rPr>
          <w:rFonts w:ascii="仿宋_GB2312" w:eastAsia="仿宋_GB2312" w:hint="eastAsia"/>
          <w:sz w:val="32"/>
          <w:szCs w:val="32"/>
        </w:rPr>
        <w:t>当前品种交易，也为未来引入其他结构化产品、非标准化产品、外币资产等预留空间。</w:t>
      </w:r>
      <w:r w:rsidR="009B08BA" w:rsidRPr="00E4531F">
        <w:rPr>
          <w:rFonts w:ascii="仿宋_GB2312" w:eastAsia="仿宋_GB2312" w:hint="eastAsia"/>
          <w:b/>
          <w:sz w:val="32"/>
          <w:szCs w:val="32"/>
        </w:rPr>
        <w:t>三是</w:t>
      </w:r>
      <w:r w:rsidR="00B64526" w:rsidRPr="00E4531F">
        <w:rPr>
          <w:rFonts w:ascii="仿宋_GB2312" w:eastAsia="仿宋_GB2312" w:hint="eastAsia"/>
          <w:b/>
          <w:sz w:val="32"/>
          <w:szCs w:val="32"/>
        </w:rPr>
        <w:t>层次化的高效接入安排。</w:t>
      </w:r>
      <w:r w:rsidR="00E4531F">
        <w:rPr>
          <w:rFonts w:ascii="仿宋_GB2312" w:eastAsia="仿宋_GB2312" w:hint="eastAsia"/>
          <w:sz w:val="32"/>
          <w:szCs w:val="32"/>
        </w:rPr>
        <w:t>横向上，</w:t>
      </w:r>
      <w:r w:rsidR="00B64526">
        <w:rPr>
          <w:rFonts w:ascii="仿宋_GB2312" w:eastAsia="仿宋_GB2312" w:hint="eastAsia"/>
          <w:sz w:val="32"/>
          <w:szCs w:val="32"/>
        </w:rPr>
        <w:t>第一层次为客户接入，即客户端建设和交易接口建设，</w:t>
      </w:r>
      <w:r w:rsidR="00242789">
        <w:rPr>
          <w:rFonts w:ascii="仿宋_GB2312" w:eastAsia="仿宋_GB2312" w:hint="eastAsia"/>
          <w:sz w:val="32"/>
          <w:szCs w:val="32"/>
        </w:rPr>
        <w:t>这是当前系统建设要解决的主要矛盾</w:t>
      </w:r>
      <w:r w:rsidR="003E7E69">
        <w:rPr>
          <w:rFonts w:ascii="仿宋_GB2312" w:eastAsia="仿宋_GB2312" w:hint="eastAsia"/>
          <w:sz w:val="32"/>
          <w:szCs w:val="32"/>
        </w:rPr>
        <w:t>；</w:t>
      </w:r>
      <w:r w:rsidR="00B64526">
        <w:rPr>
          <w:rFonts w:ascii="仿宋_GB2312" w:eastAsia="仿宋_GB2312" w:hint="eastAsia"/>
          <w:sz w:val="32"/>
          <w:szCs w:val="32"/>
        </w:rPr>
        <w:t>第二层级为</w:t>
      </w:r>
      <w:r w:rsidR="000527E0">
        <w:rPr>
          <w:rFonts w:ascii="仿宋_GB2312" w:eastAsia="仿宋_GB2312" w:hint="eastAsia"/>
          <w:sz w:val="32"/>
          <w:szCs w:val="32"/>
        </w:rPr>
        <w:t>第三方平台类机构接入，</w:t>
      </w:r>
      <w:r w:rsidR="00E4531F">
        <w:rPr>
          <w:rFonts w:ascii="仿宋_GB2312" w:eastAsia="仿宋_GB2312" w:hint="eastAsia"/>
          <w:sz w:val="32"/>
          <w:szCs w:val="32"/>
        </w:rPr>
        <w:t>包括北金所、</w:t>
      </w:r>
      <w:proofErr w:type="spellStart"/>
      <w:r w:rsidR="00E4531F">
        <w:rPr>
          <w:rFonts w:ascii="仿宋_GB2312" w:eastAsia="仿宋_GB2312" w:hint="eastAsia"/>
          <w:sz w:val="32"/>
          <w:szCs w:val="32"/>
        </w:rPr>
        <w:t>Tradeweb</w:t>
      </w:r>
      <w:proofErr w:type="spellEnd"/>
      <w:r w:rsidR="00E4531F">
        <w:rPr>
          <w:rFonts w:ascii="仿宋_GB2312" w:eastAsia="仿宋_GB2312" w:hint="eastAsia"/>
          <w:sz w:val="32"/>
          <w:szCs w:val="32"/>
        </w:rPr>
        <w:t>、Wind等接入接口，以及货币经纪</w:t>
      </w:r>
      <w:r w:rsidR="003E7E69">
        <w:rPr>
          <w:rFonts w:ascii="仿宋_GB2312" w:eastAsia="仿宋_GB2312" w:hint="eastAsia"/>
          <w:sz w:val="32"/>
          <w:szCs w:val="32"/>
        </w:rPr>
        <w:t>接入</w:t>
      </w:r>
      <w:r w:rsidR="00E4531F">
        <w:rPr>
          <w:rFonts w:ascii="仿宋_GB2312" w:eastAsia="仿宋_GB2312" w:hint="eastAsia"/>
          <w:sz w:val="32"/>
          <w:szCs w:val="32"/>
        </w:rPr>
        <w:t>接口</w:t>
      </w:r>
      <w:r w:rsidR="00660B50">
        <w:rPr>
          <w:rFonts w:ascii="仿宋_GB2312" w:eastAsia="仿宋_GB2312" w:hint="eastAsia"/>
          <w:sz w:val="32"/>
          <w:szCs w:val="32"/>
        </w:rPr>
        <w:t>，</w:t>
      </w:r>
      <w:r w:rsidR="003E7E69">
        <w:rPr>
          <w:rFonts w:ascii="仿宋_GB2312" w:eastAsia="仿宋_GB2312" w:hint="eastAsia"/>
          <w:sz w:val="32"/>
          <w:szCs w:val="32"/>
        </w:rPr>
        <w:t>同时要</w:t>
      </w:r>
      <w:r w:rsidR="00660B50">
        <w:rPr>
          <w:rFonts w:ascii="仿宋_GB2312" w:eastAsia="仿宋_GB2312" w:hint="eastAsia"/>
          <w:sz w:val="32"/>
          <w:szCs w:val="32"/>
        </w:rPr>
        <w:t>考虑大型交易商单一平台的</w:t>
      </w:r>
      <w:r w:rsidR="003E7E69">
        <w:rPr>
          <w:rFonts w:ascii="仿宋_GB2312" w:eastAsia="仿宋_GB2312" w:hint="eastAsia"/>
          <w:sz w:val="32"/>
          <w:szCs w:val="32"/>
        </w:rPr>
        <w:t>可能</w:t>
      </w:r>
      <w:r w:rsidR="00660B50">
        <w:rPr>
          <w:rFonts w:ascii="仿宋_GB2312" w:eastAsia="仿宋_GB2312" w:hint="eastAsia"/>
          <w:sz w:val="32"/>
          <w:szCs w:val="32"/>
        </w:rPr>
        <w:t>接入</w:t>
      </w:r>
      <w:r w:rsidR="00E4531F">
        <w:rPr>
          <w:rFonts w:ascii="仿宋_GB2312" w:eastAsia="仿宋_GB2312" w:hint="eastAsia"/>
          <w:sz w:val="32"/>
          <w:szCs w:val="32"/>
        </w:rPr>
        <w:t>。纵向上，加强与国债公司、上海清算所的前后台接口建设，丰富接口业务内容、提高稳定性和可靠性。</w:t>
      </w:r>
      <w:r w:rsidR="00660B50" w:rsidRPr="00660B50">
        <w:rPr>
          <w:rFonts w:ascii="仿宋_GB2312" w:eastAsia="仿宋_GB2312" w:hint="eastAsia"/>
          <w:b/>
          <w:sz w:val="32"/>
          <w:szCs w:val="32"/>
        </w:rPr>
        <w:t>四是丰富的交易辅助功能。</w:t>
      </w:r>
      <w:r w:rsidR="00304DBD">
        <w:rPr>
          <w:rFonts w:ascii="仿宋_GB2312" w:eastAsia="仿宋_GB2312" w:hint="eastAsia"/>
          <w:sz w:val="32"/>
          <w:szCs w:val="32"/>
        </w:rPr>
        <w:t>一是交易信息的</w:t>
      </w:r>
      <w:r w:rsidR="001D4C19">
        <w:rPr>
          <w:rFonts w:ascii="仿宋_GB2312" w:eastAsia="仿宋_GB2312" w:hint="eastAsia"/>
          <w:sz w:val="32"/>
          <w:szCs w:val="32"/>
        </w:rPr>
        <w:t>处理、</w:t>
      </w:r>
      <w:r w:rsidR="00304DBD">
        <w:rPr>
          <w:rFonts w:ascii="仿宋_GB2312" w:eastAsia="仿宋_GB2312" w:hint="eastAsia"/>
          <w:sz w:val="32"/>
          <w:szCs w:val="32"/>
        </w:rPr>
        <w:t>整合和展示，二是机构交易账户、交易员、交易</w:t>
      </w:r>
      <w:r w:rsidR="003E7E69">
        <w:rPr>
          <w:rFonts w:ascii="仿宋_GB2312" w:eastAsia="仿宋_GB2312" w:hint="eastAsia"/>
          <w:sz w:val="32"/>
          <w:szCs w:val="32"/>
        </w:rPr>
        <w:t>相关</w:t>
      </w:r>
      <w:r w:rsidR="00304DBD">
        <w:rPr>
          <w:rFonts w:ascii="仿宋_GB2312" w:eastAsia="仿宋_GB2312" w:hint="eastAsia"/>
          <w:sz w:val="32"/>
          <w:szCs w:val="32"/>
        </w:rPr>
        <w:t>信息管理，三是</w:t>
      </w:r>
      <w:r w:rsidR="003E7E69">
        <w:rPr>
          <w:rFonts w:ascii="仿宋_GB2312" w:eastAsia="仿宋_GB2312" w:hint="eastAsia"/>
          <w:sz w:val="32"/>
          <w:szCs w:val="32"/>
        </w:rPr>
        <w:t>必要的风险控制措施</w:t>
      </w:r>
      <w:r w:rsidR="00970789">
        <w:rPr>
          <w:rFonts w:ascii="仿宋_GB2312" w:eastAsia="仿宋_GB2312" w:hint="eastAsia"/>
          <w:sz w:val="32"/>
          <w:szCs w:val="32"/>
        </w:rPr>
        <w:t>。</w:t>
      </w:r>
    </w:p>
    <w:p w14:paraId="0AFF4143" w14:textId="12E51AEF" w:rsidR="00D30CF9" w:rsidRDefault="00D30CF9" w:rsidP="00D30CF9">
      <w:pPr>
        <w:spacing w:line="560" w:lineRule="exact"/>
        <w:ind w:firstLineChars="200" w:firstLine="640"/>
        <w:rPr>
          <w:rFonts w:ascii="仿宋_GB2312" w:eastAsia="仿宋_GB2312"/>
          <w:sz w:val="32"/>
          <w:szCs w:val="32"/>
        </w:rPr>
      </w:pPr>
      <w:r w:rsidRPr="00D30CF9">
        <w:rPr>
          <w:rFonts w:ascii="仿宋_GB2312" w:eastAsia="仿宋_GB2312" w:hint="eastAsia"/>
          <w:sz w:val="32"/>
          <w:szCs w:val="32"/>
        </w:rPr>
        <w:t>三、方案</w:t>
      </w:r>
    </w:p>
    <w:p w14:paraId="4F7F78A7" w14:textId="19F425D5" w:rsidR="00970789" w:rsidRDefault="00B67E49" w:rsidP="00D30CF9">
      <w:pPr>
        <w:spacing w:line="560" w:lineRule="exact"/>
        <w:ind w:firstLineChars="200" w:firstLine="640"/>
        <w:rPr>
          <w:rFonts w:ascii="仿宋_GB2312" w:eastAsia="仿宋_GB2312"/>
          <w:sz w:val="32"/>
          <w:szCs w:val="32"/>
        </w:rPr>
      </w:pPr>
      <w:r>
        <w:rPr>
          <w:rFonts w:ascii="仿宋_GB2312" w:eastAsia="仿宋_GB2312" w:hint="eastAsia"/>
          <w:sz w:val="32"/>
          <w:szCs w:val="32"/>
        </w:rPr>
        <w:t>从上述背景和目标出发，新一代本币</w:t>
      </w:r>
      <w:r w:rsidR="00D7645E">
        <w:rPr>
          <w:rFonts w:ascii="仿宋_GB2312" w:eastAsia="仿宋_GB2312" w:hint="eastAsia"/>
          <w:sz w:val="32"/>
          <w:szCs w:val="32"/>
        </w:rPr>
        <w:t>交易系统建设</w:t>
      </w:r>
      <w:r w:rsidR="00D7645E" w:rsidRPr="000C395B">
        <w:rPr>
          <w:rFonts w:ascii="仿宋_GB2312" w:eastAsia="仿宋_GB2312" w:hint="eastAsia"/>
          <w:b/>
          <w:sz w:val="32"/>
          <w:szCs w:val="32"/>
        </w:rPr>
        <w:t>应立足现实</w:t>
      </w:r>
      <w:r w:rsidR="004A534C" w:rsidRPr="000C395B">
        <w:rPr>
          <w:rFonts w:ascii="仿宋_GB2312" w:eastAsia="仿宋_GB2312" w:hint="eastAsia"/>
          <w:b/>
          <w:sz w:val="32"/>
          <w:szCs w:val="32"/>
        </w:rPr>
        <w:t>情况、围绕</w:t>
      </w:r>
      <w:r w:rsidR="002937E2" w:rsidRPr="000C395B">
        <w:rPr>
          <w:rFonts w:ascii="仿宋_GB2312" w:eastAsia="仿宋_GB2312" w:hint="eastAsia"/>
          <w:b/>
          <w:sz w:val="32"/>
          <w:szCs w:val="32"/>
        </w:rPr>
        <w:t>主要矛盾制定业务方案</w:t>
      </w:r>
      <w:r w:rsidR="00F432B7" w:rsidRPr="000C395B">
        <w:rPr>
          <w:rFonts w:ascii="仿宋_GB2312" w:eastAsia="仿宋_GB2312" w:hint="eastAsia"/>
          <w:b/>
          <w:sz w:val="32"/>
          <w:szCs w:val="32"/>
        </w:rPr>
        <w:t>，</w:t>
      </w:r>
      <w:r w:rsidR="000C395B">
        <w:rPr>
          <w:rFonts w:ascii="仿宋_GB2312" w:eastAsia="仿宋_GB2312" w:hint="eastAsia"/>
          <w:b/>
          <w:sz w:val="32"/>
          <w:szCs w:val="32"/>
        </w:rPr>
        <w:t>先期</w:t>
      </w:r>
      <w:r w:rsidR="00F432B7" w:rsidRPr="000C395B">
        <w:rPr>
          <w:rFonts w:ascii="仿宋_GB2312" w:eastAsia="仿宋_GB2312" w:hint="eastAsia"/>
          <w:b/>
          <w:sz w:val="32"/>
          <w:szCs w:val="32"/>
        </w:rPr>
        <w:t>集中力量解决交易功能和系统接入的问题。</w:t>
      </w:r>
    </w:p>
    <w:p w14:paraId="736258FD" w14:textId="4C3FB75D" w:rsidR="0088038C" w:rsidRDefault="00E028F0" w:rsidP="0088038C">
      <w:pPr>
        <w:spacing w:line="560" w:lineRule="exact"/>
        <w:ind w:firstLineChars="200" w:firstLine="640"/>
        <w:rPr>
          <w:rFonts w:ascii="仿宋_GB2312" w:eastAsia="仿宋_GB2312"/>
          <w:sz w:val="32"/>
          <w:szCs w:val="32"/>
        </w:rPr>
      </w:pPr>
      <w:r>
        <w:rPr>
          <w:rFonts w:ascii="仿宋_GB2312" w:eastAsia="仿宋_GB2312" w:hint="eastAsia"/>
          <w:sz w:val="32"/>
          <w:szCs w:val="32"/>
        </w:rPr>
        <w:t>（一）</w:t>
      </w:r>
      <w:r w:rsidR="0088038C">
        <w:rPr>
          <w:rFonts w:ascii="仿宋_GB2312" w:eastAsia="仿宋_GB2312" w:hint="eastAsia"/>
          <w:sz w:val="32"/>
          <w:szCs w:val="32"/>
        </w:rPr>
        <w:t>交易功能</w:t>
      </w:r>
    </w:p>
    <w:p w14:paraId="04B0EE5A" w14:textId="77777777" w:rsidR="00E028F0" w:rsidRDefault="00E028F0" w:rsidP="007767E3">
      <w:pPr>
        <w:spacing w:line="560" w:lineRule="exact"/>
        <w:ind w:firstLineChars="200" w:firstLine="643"/>
        <w:rPr>
          <w:rFonts w:ascii="仿宋_GB2312" w:eastAsia="仿宋_GB2312"/>
          <w:b/>
          <w:bCs/>
          <w:sz w:val="32"/>
          <w:szCs w:val="32"/>
        </w:rPr>
      </w:pPr>
      <w:r>
        <w:rPr>
          <w:rFonts w:ascii="仿宋_GB2312" w:eastAsia="仿宋_GB2312" w:hint="eastAsia"/>
          <w:b/>
          <w:bCs/>
          <w:sz w:val="32"/>
          <w:szCs w:val="32"/>
        </w:rPr>
        <w:t>1.</w:t>
      </w:r>
      <w:r w:rsidR="000663B5" w:rsidRPr="00AD6E7F">
        <w:rPr>
          <w:rFonts w:ascii="仿宋_GB2312" w:eastAsia="仿宋_GB2312" w:hint="eastAsia"/>
          <w:b/>
          <w:bCs/>
          <w:sz w:val="32"/>
          <w:szCs w:val="32"/>
        </w:rPr>
        <w:t>X系列：</w:t>
      </w:r>
    </w:p>
    <w:p w14:paraId="37211A1D" w14:textId="77777777" w:rsidR="00E028F0" w:rsidRDefault="00E028F0" w:rsidP="000663B5">
      <w:pPr>
        <w:spacing w:line="560" w:lineRule="exact"/>
        <w:ind w:firstLineChars="200" w:firstLine="640"/>
        <w:rPr>
          <w:rFonts w:ascii="仿宋_GB2312" w:eastAsia="仿宋_GB2312"/>
          <w:bCs/>
          <w:sz w:val="32"/>
          <w:szCs w:val="32"/>
        </w:rPr>
      </w:pPr>
      <w:r w:rsidRPr="00E028F0">
        <w:rPr>
          <w:rFonts w:ascii="仿宋_GB2312" w:eastAsia="仿宋_GB2312" w:hint="eastAsia"/>
          <w:bCs/>
          <w:sz w:val="32"/>
          <w:szCs w:val="32"/>
        </w:rPr>
        <w:t>（1）</w:t>
      </w:r>
      <w:r w:rsidR="0088038C" w:rsidRPr="00AD6E7F">
        <w:rPr>
          <w:rFonts w:ascii="仿宋_GB2312" w:eastAsia="仿宋_GB2312" w:hint="eastAsia"/>
          <w:bCs/>
          <w:sz w:val="32"/>
          <w:szCs w:val="32"/>
        </w:rPr>
        <w:t>提升X系列处理速度，优化底层架构和撮合引擎，达到国际同类撮合系统的处理能力</w:t>
      </w:r>
      <w:r w:rsidR="000663B5" w:rsidRPr="00AD6E7F">
        <w:rPr>
          <w:rFonts w:ascii="仿宋_GB2312" w:eastAsia="仿宋_GB2312" w:hint="eastAsia"/>
          <w:bCs/>
          <w:sz w:val="32"/>
          <w:szCs w:val="32"/>
        </w:rPr>
        <w:t>。</w:t>
      </w:r>
    </w:p>
    <w:p w14:paraId="1D20E69C" w14:textId="77777777" w:rsidR="00E028F0" w:rsidRDefault="00E028F0" w:rsidP="000663B5">
      <w:pPr>
        <w:spacing w:line="560" w:lineRule="exact"/>
        <w:ind w:firstLineChars="200" w:firstLine="640"/>
        <w:rPr>
          <w:rFonts w:ascii="仿宋_GB2312" w:eastAsia="仿宋_GB2312"/>
          <w:bCs/>
          <w:sz w:val="32"/>
          <w:szCs w:val="32"/>
        </w:rPr>
      </w:pPr>
      <w:r>
        <w:rPr>
          <w:rFonts w:ascii="仿宋_GB2312" w:eastAsia="仿宋_GB2312" w:hint="eastAsia"/>
          <w:bCs/>
          <w:sz w:val="32"/>
          <w:szCs w:val="32"/>
        </w:rPr>
        <w:t>（2）</w:t>
      </w:r>
      <w:r w:rsidR="000663B5" w:rsidRPr="00AD6E7F">
        <w:rPr>
          <w:rFonts w:ascii="仿宋_GB2312" w:eastAsia="仿宋_GB2312" w:hint="eastAsia"/>
          <w:bCs/>
          <w:sz w:val="32"/>
          <w:szCs w:val="32"/>
        </w:rPr>
        <w:t>扩大X系列可支持产品范围。</w:t>
      </w:r>
    </w:p>
    <w:p w14:paraId="47285391" w14:textId="123BB09D" w:rsidR="000663B5" w:rsidRPr="00AD6E7F" w:rsidRDefault="00E028F0" w:rsidP="000663B5">
      <w:pPr>
        <w:spacing w:line="560" w:lineRule="exact"/>
        <w:ind w:firstLineChars="200" w:firstLine="640"/>
        <w:rPr>
          <w:rFonts w:ascii="仿宋_GB2312" w:eastAsia="仿宋_GB2312"/>
          <w:bCs/>
          <w:sz w:val="32"/>
          <w:szCs w:val="32"/>
        </w:rPr>
      </w:pPr>
      <w:r>
        <w:rPr>
          <w:rFonts w:ascii="仿宋_GB2312" w:eastAsia="仿宋_GB2312" w:hint="eastAsia"/>
          <w:bCs/>
          <w:sz w:val="32"/>
          <w:szCs w:val="32"/>
        </w:rPr>
        <w:t>（3）</w:t>
      </w:r>
      <w:r w:rsidR="00AD6E7F" w:rsidRPr="00AD6E7F">
        <w:rPr>
          <w:rFonts w:ascii="仿宋_GB2312" w:eastAsia="仿宋_GB2312" w:hint="eastAsia"/>
          <w:bCs/>
          <w:sz w:val="32"/>
          <w:szCs w:val="32"/>
        </w:rPr>
        <w:t>丰富X撮合逻辑。</w:t>
      </w:r>
    </w:p>
    <w:p w14:paraId="16F32485" w14:textId="77777777" w:rsidR="00E028F0" w:rsidRDefault="00E028F0" w:rsidP="007767E3">
      <w:pPr>
        <w:spacing w:line="560" w:lineRule="exact"/>
        <w:ind w:firstLineChars="200" w:firstLine="643"/>
        <w:rPr>
          <w:rFonts w:ascii="仿宋_GB2312" w:eastAsia="仿宋_GB2312"/>
          <w:sz w:val="32"/>
          <w:szCs w:val="32"/>
        </w:rPr>
      </w:pPr>
      <w:r>
        <w:rPr>
          <w:rFonts w:ascii="仿宋_GB2312" w:eastAsia="仿宋_GB2312" w:hint="eastAsia"/>
          <w:b/>
          <w:sz w:val="32"/>
          <w:szCs w:val="32"/>
        </w:rPr>
        <w:lastRenderedPageBreak/>
        <w:t>2.</w:t>
      </w:r>
      <w:r w:rsidR="0088038C" w:rsidRPr="0088038C">
        <w:rPr>
          <w:rFonts w:ascii="仿宋_GB2312" w:eastAsia="仿宋_GB2312" w:hint="eastAsia"/>
          <w:b/>
          <w:sz w:val="32"/>
          <w:szCs w:val="32"/>
        </w:rPr>
        <w:t>做市</w:t>
      </w:r>
      <w:r w:rsidR="0088038C">
        <w:rPr>
          <w:rFonts w:ascii="仿宋_GB2312" w:eastAsia="仿宋_GB2312" w:hint="eastAsia"/>
          <w:sz w:val="32"/>
          <w:szCs w:val="32"/>
        </w:rPr>
        <w:t>：</w:t>
      </w:r>
    </w:p>
    <w:p w14:paraId="31DF8D7A" w14:textId="77777777" w:rsidR="00E028F0" w:rsidRDefault="00E028F0" w:rsidP="000663B5">
      <w:pPr>
        <w:spacing w:line="560" w:lineRule="exact"/>
        <w:ind w:firstLineChars="200" w:firstLine="640"/>
        <w:rPr>
          <w:rFonts w:ascii="仿宋_GB2312" w:eastAsia="仿宋_GB2312"/>
          <w:sz w:val="32"/>
          <w:szCs w:val="32"/>
        </w:rPr>
      </w:pPr>
      <w:r>
        <w:rPr>
          <w:rFonts w:ascii="仿宋_GB2312" w:eastAsia="仿宋_GB2312" w:hint="eastAsia"/>
          <w:sz w:val="32"/>
          <w:szCs w:val="32"/>
        </w:rPr>
        <w:t>（1）</w:t>
      </w:r>
      <w:r w:rsidR="000663B5" w:rsidRPr="0088038C">
        <w:rPr>
          <w:rFonts w:ascii="仿宋_GB2312" w:eastAsia="仿宋_GB2312" w:hint="eastAsia"/>
          <w:sz w:val="32"/>
          <w:szCs w:val="32"/>
        </w:rPr>
        <w:t>参考国际平台经验优化RFQ功能，弱化非市场化约束条件</w:t>
      </w:r>
      <w:r w:rsidR="000663B5">
        <w:rPr>
          <w:rFonts w:ascii="仿宋_GB2312" w:eastAsia="仿宋_GB2312" w:hint="eastAsia"/>
          <w:sz w:val="32"/>
          <w:szCs w:val="32"/>
        </w:rPr>
        <w:t>，</w:t>
      </w:r>
      <w:r w:rsidR="006C2DEE">
        <w:rPr>
          <w:rFonts w:ascii="仿宋_GB2312" w:eastAsia="仿宋_GB2312" w:hint="eastAsia"/>
          <w:sz w:val="32"/>
          <w:szCs w:val="32"/>
        </w:rPr>
        <w:t>实现各产品可复用的</w:t>
      </w:r>
      <w:r>
        <w:rPr>
          <w:rFonts w:ascii="仿宋_GB2312" w:eastAsia="仿宋_GB2312" w:hint="eastAsia"/>
          <w:sz w:val="32"/>
          <w:szCs w:val="32"/>
        </w:rPr>
        <w:t>标准化</w:t>
      </w:r>
      <w:r w:rsidR="006C2DEE">
        <w:rPr>
          <w:rFonts w:ascii="仿宋_GB2312" w:eastAsia="仿宋_GB2312" w:hint="eastAsia"/>
          <w:sz w:val="32"/>
          <w:szCs w:val="32"/>
        </w:rPr>
        <w:t>RFQ交易流程</w:t>
      </w:r>
      <w:r>
        <w:rPr>
          <w:rFonts w:ascii="仿宋_GB2312" w:eastAsia="仿宋_GB2312" w:hint="eastAsia"/>
          <w:sz w:val="32"/>
          <w:szCs w:val="32"/>
        </w:rPr>
        <w:t>。</w:t>
      </w:r>
    </w:p>
    <w:p w14:paraId="7A916B20" w14:textId="37C79BC4" w:rsidR="00E028F0" w:rsidRDefault="00E028F0" w:rsidP="00E028F0">
      <w:pPr>
        <w:spacing w:line="560" w:lineRule="exact"/>
        <w:ind w:firstLineChars="200" w:firstLine="640"/>
        <w:rPr>
          <w:rFonts w:ascii="仿宋_GB2312" w:eastAsia="仿宋_GB2312"/>
          <w:sz w:val="32"/>
          <w:szCs w:val="32"/>
        </w:rPr>
      </w:pPr>
      <w:r>
        <w:rPr>
          <w:rFonts w:ascii="仿宋_GB2312" w:eastAsia="仿宋_GB2312" w:hint="eastAsia"/>
          <w:sz w:val="32"/>
          <w:szCs w:val="32"/>
        </w:rPr>
        <w:t>（2）</w:t>
      </w:r>
      <w:r w:rsidRPr="0088038C">
        <w:rPr>
          <w:rFonts w:ascii="仿宋_GB2312" w:eastAsia="仿宋_GB2312" w:hint="eastAsia"/>
          <w:sz w:val="32"/>
          <w:szCs w:val="32"/>
        </w:rPr>
        <w:t>实现做市分层报价功能，</w:t>
      </w:r>
      <w:proofErr w:type="gramStart"/>
      <w:r w:rsidRPr="0088038C">
        <w:rPr>
          <w:rFonts w:ascii="仿宋_GB2312" w:eastAsia="仿宋_GB2312" w:hint="eastAsia"/>
          <w:sz w:val="32"/>
          <w:szCs w:val="32"/>
        </w:rPr>
        <w:t>支持做</w:t>
      </w:r>
      <w:proofErr w:type="gramEnd"/>
      <w:r w:rsidRPr="0088038C">
        <w:rPr>
          <w:rFonts w:ascii="仿宋_GB2312" w:eastAsia="仿宋_GB2312" w:hint="eastAsia"/>
          <w:sz w:val="32"/>
          <w:szCs w:val="32"/>
        </w:rPr>
        <w:t>市机构向不同市场、不同客户群体提供有差异报价和</w:t>
      </w:r>
      <w:proofErr w:type="gramStart"/>
      <w:r w:rsidRPr="0088038C">
        <w:rPr>
          <w:rFonts w:ascii="仿宋_GB2312" w:eastAsia="仿宋_GB2312" w:hint="eastAsia"/>
          <w:sz w:val="32"/>
          <w:szCs w:val="32"/>
        </w:rPr>
        <w:t>可</w:t>
      </w:r>
      <w:proofErr w:type="gramEnd"/>
      <w:r w:rsidRPr="0088038C">
        <w:rPr>
          <w:rFonts w:ascii="仿宋_GB2312" w:eastAsia="仿宋_GB2312" w:hint="eastAsia"/>
          <w:sz w:val="32"/>
          <w:szCs w:val="32"/>
        </w:rPr>
        <w:t>成交量</w:t>
      </w:r>
      <w:r>
        <w:rPr>
          <w:rFonts w:ascii="仿宋_GB2312" w:eastAsia="仿宋_GB2312" w:hint="eastAsia"/>
          <w:sz w:val="32"/>
          <w:szCs w:val="32"/>
        </w:rPr>
        <w:t>。</w:t>
      </w:r>
    </w:p>
    <w:p w14:paraId="4A3C9238" w14:textId="3A32C501" w:rsidR="00E028F0" w:rsidRDefault="00E028F0" w:rsidP="007767E3">
      <w:pPr>
        <w:spacing w:line="560" w:lineRule="exact"/>
        <w:ind w:firstLineChars="200" w:firstLine="643"/>
        <w:rPr>
          <w:rFonts w:ascii="仿宋_GB2312" w:eastAsia="仿宋_GB2312" w:hAnsi="-webkit-standard" w:hint="eastAsia"/>
          <w:color w:val="000000"/>
          <w:sz w:val="32"/>
          <w:szCs w:val="32"/>
        </w:rPr>
      </w:pPr>
      <w:r>
        <w:rPr>
          <w:rFonts w:ascii="仿宋_GB2312" w:eastAsia="仿宋_GB2312" w:hint="eastAsia"/>
          <w:b/>
          <w:sz w:val="32"/>
          <w:szCs w:val="32"/>
        </w:rPr>
        <w:t>3.</w:t>
      </w:r>
      <w:r w:rsidRPr="00E028F0">
        <w:rPr>
          <w:rFonts w:ascii="仿宋_GB2312" w:eastAsia="仿宋_GB2312" w:hint="eastAsia"/>
          <w:b/>
          <w:sz w:val="32"/>
          <w:szCs w:val="32"/>
        </w:rPr>
        <w:t>交易信息：</w:t>
      </w:r>
      <w:r w:rsidRPr="00336EF4">
        <w:rPr>
          <w:rFonts w:ascii="仿宋_GB2312" w:eastAsia="仿宋_GB2312" w:hAnsi="-webkit-standard" w:hint="eastAsia"/>
          <w:color w:val="000000"/>
          <w:sz w:val="32"/>
          <w:szCs w:val="32"/>
        </w:rPr>
        <w:t>整合报价、成交、基准、交易员、债券等信息。其中报价信息可包括做市报价、X系列报价和经纪报价，方便市场参与者迅速定位最优价格进行成交，并提供当日及历史报价曲线等可视化参考。成交信息可剔除异常交易和策略交易，并提供当日及历史成交曲线等可视化参考。</w:t>
      </w:r>
    </w:p>
    <w:p w14:paraId="66154423" w14:textId="4B6F0431" w:rsidR="00157778" w:rsidRPr="00E028F0" w:rsidRDefault="00157778" w:rsidP="000663B5">
      <w:pPr>
        <w:spacing w:line="560" w:lineRule="exact"/>
        <w:ind w:firstLineChars="200" w:firstLine="640"/>
        <w:rPr>
          <w:rFonts w:ascii="仿宋_GB2312" w:eastAsia="仿宋_GB2312"/>
          <w:b/>
          <w:sz w:val="32"/>
          <w:szCs w:val="32"/>
        </w:rPr>
      </w:pPr>
      <w:r>
        <w:rPr>
          <w:rFonts w:ascii="仿宋_GB2312" w:eastAsia="仿宋_GB2312" w:hAnsi="-webkit-standard" w:hint="eastAsia"/>
          <w:color w:val="000000"/>
          <w:sz w:val="32"/>
          <w:szCs w:val="32"/>
        </w:rPr>
        <w:t>4.</w:t>
      </w:r>
      <w:r w:rsidRPr="00157778">
        <w:rPr>
          <w:rFonts w:ascii="仿宋_GB2312" w:eastAsia="仿宋_GB2312" w:hAnsi="-webkit-standard" w:hint="eastAsia"/>
          <w:b/>
          <w:color w:val="000000"/>
          <w:sz w:val="32"/>
          <w:szCs w:val="32"/>
        </w:rPr>
        <w:t>意向报价：</w:t>
      </w:r>
      <w:r w:rsidRPr="00336EF4">
        <w:rPr>
          <w:rFonts w:ascii="仿宋_GB2312" w:eastAsia="仿宋_GB2312" w:hAnsi="-webkit-standard" w:hint="eastAsia"/>
          <w:color w:val="000000"/>
          <w:sz w:val="32"/>
          <w:szCs w:val="32"/>
        </w:rPr>
        <w:t>根据各市场电子交易的标准化程度不同，梳理和完善意向报价功能，</w:t>
      </w:r>
      <w:r>
        <w:rPr>
          <w:rFonts w:ascii="仿宋_GB2312" w:eastAsia="仿宋_GB2312" w:hAnsi="-webkit-standard" w:hint="eastAsia"/>
          <w:color w:val="000000"/>
          <w:sz w:val="32"/>
          <w:szCs w:val="32"/>
        </w:rPr>
        <w:t>实现意向报价的高效展示与智能推荐匹配，提高交易达成效率</w:t>
      </w:r>
      <w:r w:rsidRPr="00336EF4">
        <w:rPr>
          <w:rFonts w:ascii="仿宋_GB2312" w:eastAsia="仿宋_GB2312" w:hAnsi="-webkit-standard" w:hint="eastAsia"/>
          <w:color w:val="000000"/>
          <w:sz w:val="32"/>
          <w:szCs w:val="32"/>
        </w:rPr>
        <w:t>。</w:t>
      </w:r>
    </w:p>
    <w:p w14:paraId="076D40DD" w14:textId="3FB635EE" w:rsidR="0088038C" w:rsidRDefault="00E028F0" w:rsidP="00D30CF9">
      <w:pPr>
        <w:spacing w:line="560" w:lineRule="exact"/>
        <w:ind w:firstLineChars="200" w:firstLine="640"/>
        <w:rPr>
          <w:rFonts w:ascii="仿宋_GB2312" w:eastAsia="仿宋_GB2312"/>
          <w:sz w:val="32"/>
          <w:szCs w:val="32"/>
        </w:rPr>
      </w:pPr>
      <w:r>
        <w:rPr>
          <w:rFonts w:ascii="仿宋_GB2312" w:eastAsia="仿宋_GB2312" w:hint="eastAsia"/>
          <w:sz w:val="32"/>
          <w:szCs w:val="32"/>
        </w:rPr>
        <w:t>（二）</w:t>
      </w:r>
      <w:r w:rsidR="0088038C">
        <w:rPr>
          <w:rFonts w:ascii="仿宋_GB2312" w:eastAsia="仿宋_GB2312" w:hint="eastAsia"/>
          <w:sz w:val="32"/>
          <w:szCs w:val="32"/>
        </w:rPr>
        <w:t>系统接入</w:t>
      </w:r>
    </w:p>
    <w:p w14:paraId="7FAF92D4" w14:textId="6A6711FC" w:rsidR="00E028F0" w:rsidRDefault="00E028F0" w:rsidP="007767E3">
      <w:pPr>
        <w:spacing w:line="560" w:lineRule="exact"/>
        <w:ind w:firstLineChars="200" w:firstLine="643"/>
        <w:rPr>
          <w:rStyle w:val="s1"/>
          <w:rFonts w:ascii="仿宋_GB2312" w:eastAsia="仿宋_GB2312" w:hAnsi="-webkit-standard" w:hint="eastAsia"/>
          <w:b/>
          <w:bCs/>
          <w:color w:val="000000"/>
          <w:sz w:val="32"/>
          <w:szCs w:val="32"/>
        </w:rPr>
      </w:pPr>
      <w:r>
        <w:rPr>
          <w:rStyle w:val="s1"/>
          <w:rFonts w:ascii="仿宋_GB2312" w:eastAsia="仿宋_GB2312" w:hAnsi="-webkit-standard" w:hint="eastAsia"/>
          <w:b/>
          <w:bCs/>
          <w:color w:val="000000"/>
          <w:sz w:val="32"/>
          <w:szCs w:val="32"/>
        </w:rPr>
        <w:t>1.</w:t>
      </w:r>
      <w:r w:rsidRPr="00336EF4">
        <w:rPr>
          <w:rStyle w:val="s1"/>
          <w:rFonts w:ascii="仿宋_GB2312" w:eastAsia="仿宋_GB2312" w:hAnsi="-webkit-standard" w:hint="eastAsia"/>
          <w:b/>
          <w:bCs/>
          <w:color w:val="000000"/>
          <w:sz w:val="32"/>
          <w:szCs w:val="32"/>
        </w:rPr>
        <w:t>客户端</w:t>
      </w:r>
      <w:r w:rsidR="004A2B1B">
        <w:rPr>
          <w:rStyle w:val="s1"/>
          <w:rFonts w:ascii="仿宋_GB2312" w:eastAsia="仿宋_GB2312" w:hAnsi="-webkit-standard" w:hint="eastAsia"/>
          <w:b/>
          <w:bCs/>
          <w:color w:val="000000"/>
          <w:sz w:val="32"/>
          <w:szCs w:val="32"/>
        </w:rPr>
        <w:t>建设：</w:t>
      </w:r>
      <w:r w:rsidRPr="00336EF4">
        <w:rPr>
          <w:rStyle w:val="s1"/>
          <w:rFonts w:ascii="仿宋_GB2312" w:eastAsia="仿宋_GB2312" w:hAnsi="-webkit-standard" w:hint="eastAsia"/>
          <w:b/>
          <w:bCs/>
          <w:color w:val="000000"/>
          <w:sz w:val="32"/>
          <w:szCs w:val="32"/>
        </w:rPr>
        <w:t>功能完善</w:t>
      </w:r>
      <w:r>
        <w:rPr>
          <w:rStyle w:val="s1"/>
          <w:rFonts w:ascii="仿宋_GB2312" w:eastAsia="仿宋_GB2312" w:hAnsi="-webkit-standard" w:hint="eastAsia"/>
          <w:b/>
          <w:bCs/>
          <w:color w:val="000000"/>
          <w:sz w:val="32"/>
          <w:szCs w:val="32"/>
        </w:rPr>
        <w:t>，</w:t>
      </w:r>
      <w:r w:rsidRPr="00336EF4">
        <w:rPr>
          <w:rStyle w:val="s1"/>
          <w:rFonts w:ascii="仿宋_GB2312" w:eastAsia="仿宋_GB2312" w:hAnsi="-webkit-standard" w:hint="eastAsia"/>
          <w:b/>
          <w:bCs/>
          <w:color w:val="000000"/>
          <w:sz w:val="32"/>
          <w:szCs w:val="32"/>
        </w:rPr>
        <w:t>提升性能</w:t>
      </w:r>
      <w:r>
        <w:rPr>
          <w:rStyle w:val="s1"/>
          <w:rFonts w:ascii="仿宋_GB2312" w:eastAsia="仿宋_GB2312" w:hAnsi="-webkit-standard" w:hint="eastAsia"/>
          <w:b/>
          <w:bCs/>
          <w:color w:val="000000"/>
          <w:sz w:val="32"/>
          <w:szCs w:val="32"/>
        </w:rPr>
        <w:t>和用户友好性</w:t>
      </w:r>
    </w:p>
    <w:p w14:paraId="6CE70CEA" w14:textId="77777777" w:rsidR="00E028F0" w:rsidRDefault="00E028F0" w:rsidP="00D30CF9">
      <w:pPr>
        <w:spacing w:line="560" w:lineRule="exact"/>
        <w:ind w:firstLineChars="200" w:firstLine="640"/>
        <w:rPr>
          <w:rFonts w:ascii="仿宋_GB2312" w:eastAsia="仿宋_GB2312" w:hAnsi="-webkit-standard" w:hint="eastAsia"/>
          <w:color w:val="000000"/>
          <w:sz w:val="32"/>
          <w:szCs w:val="32"/>
        </w:rPr>
      </w:pPr>
      <w:r w:rsidRPr="00E028F0">
        <w:rPr>
          <w:rStyle w:val="s1"/>
          <w:rFonts w:ascii="仿宋_GB2312" w:eastAsia="仿宋_GB2312" w:hAnsi="-webkit-standard" w:hint="eastAsia"/>
          <w:bCs/>
          <w:color w:val="000000"/>
          <w:sz w:val="32"/>
          <w:szCs w:val="32"/>
        </w:rPr>
        <w:t>（1）</w:t>
      </w:r>
      <w:r>
        <w:rPr>
          <w:rFonts w:ascii="仿宋_GB2312" w:eastAsia="仿宋_GB2312" w:hAnsi="-webkit-standard" w:hint="eastAsia"/>
          <w:color w:val="000000"/>
          <w:sz w:val="32"/>
          <w:szCs w:val="32"/>
        </w:rPr>
        <w:t>根据交易习惯整合信息展示，以促成交易为目的设计信息展示</w:t>
      </w:r>
      <w:r w:rsidRPr="00336EF4">
        <w:rPr>
          <w:rFonts w:ascii="仿宋_GB2312" w:eastAsia="仿宋_GB2312" w:hAnsi="-webkit-standard" w:hint="eastAsia"/>
          <w:color w:val="000000"/>
          <w:sz w:val="32"/>
          <w:szCs w:val="32"/>
        </w:rPr>
        <w:t>。</w:t>
      </w:r>
    </w:p>
    <w:p w14:paraId="2444C5BF" w14:textId="77777777" w:rsidR="00E028F0" w:rsidRDefault="00E028F0" w:rsidP="00D30CF9">
      <w:pPr>
        <w:spacing w:line="560" w:lineRule="exact"/>
        <w:ind w:firstLineChars="200" w:firstLine="640"/>
        <w:rPr>
          <w:rFonts w:ascii="仿宋_GB2312" w:eastAsia="仿宋_GB2312" w:hAnsi="-webkit-standard" w:hint="eastAsia"/>
          <w:color w:val="000000"/>
          <w:sz w:val="32"/>
          <w:szCs w:val="32"/>
        </w:rPr>
      </w:pPr>
      <w:r>
        <w:rPr>
          <w:rFonts w:ascii="仿宋_GB2312" w:eastAsia="仿宋_GB2312" w:hAnsi="-webkit-standard" w:hint="eastAsia"/>
          <w:color w:val="000000"/>
          <w:sz w:val="32"/>
          <w:szCs w:val="32"/>
        </w:rPr>
        <w:t>（2）</w:t>
      </w:r>
      <w:r w:rsidRPr="00336EF4">
        <w:rPr>
          <w:rFonts w:ascii="仿宋_GB2312" w:eastAsia="仿宋_GB2312" w:hAnsi="-webkit-standard" w:hint="eastAsia"/>
          <w:color w:val="000000"/>
          <w:sz w:val="32"/>
          <w:szCs w:val="32"/>
        </w:rPr>
        <w:t>提升客户端界面</w:t>
      </w:r>
      <w:r>
        <w:rPr>
          <w:rFonts w:ascii="仿宋_GB2312" w:eastAsia="仿宋_GB2312" w:hAnsi="-webkit-standard" w:hint="eastAsia"/>
          <w:color w:val="000000"/>
          <w:sz w:val="32"/>
          <w:szCs w:val="32"/>
        </w:rPr>
        <w:t>友好</w:t>
      </w:r>
      <w:r w:rsidRPr="00336EF4">
        <w:rPr>
          <w:rFonts w:ascii="仿宋_GB2312" w:eastAsia="仿宋_GB2312" w:hAnsi="-webkit-standard" w:hint="eastAsia"/>
          <w:color w:val="000000"/>
          <w:sz w:val="32"/>
          <w:szCs w:val="32"/>
        </w:rPr>
        <w:t>性，重新设计页面布局，优化界面设计，提高界面</w:t>
      </w:r>
      <w:r>
        <w:rPr>
          <w:rFonts w:ascii="仿宋_GB2312" w:eastAsia="仿宋_GB2312" w:hAnsi="-webkit-standard" w:hint="eastAsia"/>
          <w:color w:val="000000"/>
          <w:sz w:val="32"/>
          <w:szCs w:val="32"/>
        </w:rPr>
        <w:t>易用</w:t>
      </w:r>
      <w:r w:rsidRPr="00336EF4">
        <w:rPr>
          <w:rFonts w:ascii="仿宋_GB2312" w:eastAsia="仿宋_GB2312" w:hAnsi="-webkit-standard" w:hint="eastAsia"/>
          <w:color w:val="000000"/>
          <w:sz w:val="32"/>
          <w:szCs w:val="32"/>
        </w:rPr>
        <w:t>性和专业性，按行为类型集成常用功能。</w:t>
      </w:r>
    </w:p>
    <w:p w14:paraId="054E907F" w14:textId="77777777" w:rsidR="00E028F0" w:rsidRDefault="00E028F0" w:rsidP="00D30CF9">
      <w:pPr>
        <w:spacing w:line="560" w:lineRule="exact"/>
        <w:ind w:firstLineChars="200" w:firstLine="640"/>
        <w:rPr>
          <w:rFonts w:ascii="仿宋_GB2312" w:eastAsia="仿宋_GB2312" w:hAnsi="-webkit-standard" w:hint="eastAsia"/>
          <w:color w:val="000000"/>
          <w:sz w:val="32"/>
          <w:szCs w:val="32"/>
        </w:rPr>
      </w:pPr>
      <w:r>
        <w:rPr>
          <w:rFonts w:ascii="仿宋_GB2312" w:eastAsia="仿宋_GB2312" w:hAnsi="-webkit-standard" w:hint="eastAsia"/>
          <w:color w:val="000000"/>
          <w:sz w:val="32"/>
          <w:szCs w:val="32"/>
        </w:rPr>
        <w:t>（3）</w:t>
      </w:r>
      <w:r w:rsidRPr="00336EF4">
        <w:rPr>
          <w:rFonts w:ascii="仿宋_GB2312" w:eastAsia="仿宋_GB2312" w:hAnsi="-webkit-standard" w:hint="eastAsia"/>
          <w:color w:val="000000"/>
          <w:sz w:val="32"/>
          <w:szCs w:val="32"/>
        </w:rPr>
        <w:t>梳理简化客户端业务规则，去掉不必要功能或业务判断，提升客户端反应速度。</w:t>
      </w:r>
    </w:p>
    <w:p w14:paraId="5F880937" w14:textId="77777777" w:rsidR="00E028F0" w:rsidRDefault="00E028F0" w:rsidP="00D30CF9">
      <w:pPr>
        <w:spacing w:line="560" w:lineRule="exact"/>
        <w:ind w:firstLineChars="200" w:firstLine="640"/>
        <w:rPr>
          <w:rStyle w:val="s1"/>
          <w:rFonts w:ascii="仿宋_GB2312" w:eastAsia="仿宋_GB2312" w:hAnsi="-webkit-standard" w:hint="eastAsia"/>
          <w:b/>
          <w:bCs/>
          <w:color w:val="000000"/>
          <w:sz w:val="32"/>
          <w:szCs w:val="32"/>
        </w:rPr>
      </w:pPr>
      <w:r>
        <w:rPr>
          <w:rFonts w:ascii="仿宋_GB2312" w:eastAsia="仿宋_GB2312" w:hAnsi="-webkit-standard" w:hint="eastAsia"/>
          <w:color w:val="000000"/>
          <w:sz w:val="32"/>
          <w:szCs w:val="32"/>
        </w:rPr>
        <w:t>（4）同时支持专线、</w:t>
      </w:r>
      <w:r w:rsidRPr="00336EF4">
        <w:rPr>
          <w:rFonts w:ascii="仿宋_GB2312" w:eastAsia="仿宋_GB2312" w:hAnsi="-webkit-standard" w:hint="eastAsia"/>
          <w:color w:val="000000"/>
          <w:sz w:val="32"/>
          <w:szCs w:val="32"/>
        </w:rPr>
        <w:t>互联网登录，满足机构灵活、便利接入需求。</w:t>
      </w:r>
    </w:p>
    <w:p w14:paraId="4647EAA8" w14:textId="1D5E78EE" w:rsidR="0088038C" w:rsidRDefault="00E028F0" w:rsidP="00D30CF9">
      <w:pPr>
        <w:spacing w:line="560" w:lineRule="exact"/>
        <w:ind w:firstLineChars="200" w:firstLine="640"/>
        <w:rPr>
          <w:rFonts w:ascii="仿宋_GB2312" w:eastAsia="仿宋_GB2312"/>
          <w:sz w:val="32"/>
          <w:szCs w:val="32"/>
        </w:rPr>
      </w:pPr>
      <w:r w:rsidRPr="00E028F0">
        <w:rPr>
          <w:rStyle w:val="s1"/>
          <w:rFonts w:ascii="仿宋_GB2312" w:eastAsia="仿宋_GB2312" w:hAnsi="-webkit-standard" w:hint="eastAsia"/>
          <w:bCs/>
          <w:color w:val="000000"/>
          <w:sz w:val="32"/>
          <w:szCs w:val="32"/>
        </w:rPr>
        <w:lastRenderedPageBreak/>
        <w:t>（5）</w:t>
      </w:r>
      <w:r w:rsidRPr="00336EF4">
        <w:rPr>
          <w:rFonts w:ascii="仿宋_GB2312" w:eastAsia="仿宋_GB2312" w:hAnsi="-webkit-standard" w:hint="eastAsia"/>
          <w:color w:val="000000"/>
          <w:sz w:val="32"/>
          <w:szCs w:val="32"/>
        </w:rPr>
        <w:t>实现对日常用户使用客户端界面的追踪记录，为提升交易界面、功能设计提供参考。</w:t>
      </w:r>
    </w:p>
    <w:p w14:paraId="00E46FB5" w14:textId="62267349" w:rsidR="00157778" w:rsidRPr="004A2B1B" w:rsidRDefault="00157778" w:rsidP="007767E3">
      <w:pPr>
        <w:spacing w:line="560" w:lineRule="exact"/>
        <w:ind w:firstLineChars="200" w:firstLine="643"/>
        <w:rPr>
          <w:rFonts w:ascii="仿宋_GB2312" w:eastAsia="仿宋_GB2312"/>
          <w:b/>
          <w:sz w:val="32"/>
          <w:szCs w:val="32"/>
        </w:rPr>
      </w:pPr>
      <w:r w:rsidRPr="004A2B1B">
        <w:rPr>
          <w:rFonts w:ascii="仿宋_GB2312" w:eastAsia="仿宋_GB2312" w:hint="eastAsia"/>
          <w:b/>
          <w:sz w:val="32"/>
          <w:szCs w:val="32"/>
        </w:rPr>
        <w:t>2.接口</w:t>
      </w:r>
      <w:r w:rsidR="004A2B1B">
        <w:rPr>
          <w:rFonts w:ascii="仿宋_GB2312" w:eastAsia="仿宋_GB2312" w:hint="eastAsia"/>
          <w:b/>
          <w:sz w:val="32"/>
          <w:szCs w:val="32"/>
        </w:rPr>
        <w:t>建设</w:t>
      </w:r>
    </w:p>
    <w:p w14:paraId="1BF4442C" w14:textId="77777777" w:rsidR="00157778" w:rsidRDefault="00157778" w:rsidP="00157778">
      <w:pPr>
        <w:spacing w:line="560" w:lineRule="exact"/>
        <w:ind w:firstLineChars="200" w:firstLine="640"/>
        <w:rPr>
          <w:rFonts w:ascii="仿宋_GB2312" w:eastAsia="仿宋_GB2312"/>
          <w:sz w:val="32"/>
          <w:szCs w:val="32"/>
        </w:rPr>
      </w:pPr>
      <w:r>
        <w:rPr>
          <w:rFonts w:ascii="仿宋_GB2312" w:eastAsia="仿宋_GB2312" w:hint="eastAsia"/>
          <w:sz w:val="32"/>
          <w:szCs w:val="32"/>
        </w:rPr>
        <w:t>（1）支持较大数量机构接口接入，</w:t>
      </w:r>
      <w:r w:rsidRPr="00157778">
        <w:rPr>
          <w:rFonts w:ascii="仿宋_GB2312" w:eastAsia="仿宋_GB2312" w:hint="eastAsia"/>
          <w:sz w:val="32"/>
          <w:szCs w:val="32"/>
        </w:rPr>
        <w:t>支持主要市场成员（300家）交易接口方式接入本币交易系统，</w:t>
      </w:r>
      <w:r>
        <w:rPr>
          <w:rFonts w:ascii="仿宋_GB2312" w:eastAsia="仿宋_GB2312" w:hint="eastAsia"/>
          <w:sz w:val="32"/>
          <w:szCs w:val="32"/>
        </w:rPr>
        <w:t>同时</w:t>
      </w:r>
      <w:r w:rsidRPr="00157778">
        <w:rPr>
          <w:rFonts w:ascii="仿宋_GB2312" w:eastAsia="仿宋_GB2312" w:hint="eastAsia"/>
          <w:sz w:val="32"/>
          <w:szCs w:val="32"/>
        </w:rPr>
        <w:t>大幅提升X系列接口</w:t>
      </w:r>
      <w:r>
        <w:rPr>
          <w:rFonts w:ascii="仿宋_GB2312" w:eastAsia="仿宋_GB2312" w:hint="eastAsia"/>
          <w:sz w:val="32"/>
          <w:szCs w:val="32"/>
        </w:rPr>
        <w:t>、做市接口</w:t>
      </w:r>
      <w:r w:rsidRPr="00157778">
        <w:rPr>
          <w:rFonts w:ascii="仿宋_GB2312" w:eastAsia="仿宋_GB2312" w:hint="eastAsia"/>
          <w:sz w:val="32"/>
          <w:szCs w:val="32"/>
        </w:rPr>
        <w:t>处理性能；</w:t>
      </w:r>
    </w:p>
    <w:p w14:paraId="50920218" w14:textId="738B9450" w:rsidR="00157778" w:rsidRDefault="00157778" w:rsidP="00157778">
      <w:pPr>
        <w:spacing w:line="560" w:lineRule="exact"/>
        <w:ind w:firstLineChars="200" w:firstLine="640"/>
        <w:rPr>
          <w:rFonts w:ascii="仿宋_GB2312" w:eastAsia="仿宋_GB2312"/>
          <w:sz w:val="32"/>
          <w:szCs w:val="32"/>
        </w:rPr>
      </w:pPr>
      <w:r>
        <w:rPr>
          <w:rFonts w:ascii="仿宋_GB2312" w:eastAsia="仿宋_GB2312" w:hint="eastAsia"/>
          <w:sz w:val="32"/>
          <w:szCs w:val="32"/>
        </w:rPr>
        <w:t>（2）支持</w:t>
      </w:r>
      <w:r w:rsidRPr="00157778">
        <w:rPr>
          <w:rFonts w:ascii="仿宋_GB2312" w:eastAsia="仿宋_GB2312" w:hint="eastAsia"/>
          <w:sz w:val="32"/>
          <w:szCs w:val="32"/>
        </w:rPr>
        <w:t>市场成员通过交易中心接口服务实现内部系统与中心系统的全交易生命周期联通，</w:t>
      </w:r>
      <w:proofErr w:type="gramStart"/>
      <w:r>
        <w:rPr>
          <w:rFonts w:ascii="仿宋_GB2312" w:eastAsia="仿宋_GB2312" w:hint="eastAsia"/>
          <w:sz w:val="32"/>
          <w:szCs w:val="32"/>
        </w:rPr>
        <w:t>支持做</w:t>
      </w:r>
      <w:proofErr w:type="gramEnd"/>
      <w:r>
        <w:rPr>
          <w:rFonts w:ascii="仿宋_GB2312" w:eastAsia="仿宋_GB2312" w:hint="eastAsia"/>
          <w:sz w:val="32"/>
          <w:szCs w:val="32"/>
        </w:rPr>
        <w:t>市商</w:t>
      </w:r>
      <w:r w:rsidRPr="00157778">
        <w:rPr>
          <w:rFonts w:ascii="仿宋_GB2312" w:eastAsia="仿宋_GB2312" w:hint="eastAsia"/>
          <w:sz w:val="32"/>
          <w:szCs w:val="32"/>
        </w:rPr>
        <w:t>通过交易接口实现分层报价、报价交易量分配等功能。</w:t>
      </w:r>
    </w:p>
    <w:p w14:paraId="0C674331" w14:textId="7C58E0E6" w:rsidR="00157778" w:rsidRDefault="00157778" w:rsidP="00157778">
      <w:pPr>
        <w:spacing w:line="560" w:lineRule="exact"/>
        <w:ind w:firstLineChars="200" w:firstLine="640"/>
        <w:rPr>
          <w:rFonts w:ascii="仿宋_GB2312" w:eastAsia="仿宋_GB2312"/>
          <w:sz w:val="32"/>
          <w:szCs w:val="32"/>
        </w:rPr>
      </w:pPr>
      <w:r>
        <w:rPr>
          <w:rFonts w:ascii="仿宋_GB2312" w:eastAsia="仿宋_GB2312" w:hint="eastAsia"/>
          <w:sz w:val="32"/>
          <w:szCs w:val="32"/>
        </w:rPr>
        <w:t>（3）提供标准化第三方平台接入服务，</w:t>
      </w:r>
      <w:r w:rsidRPr="00157778">
        <w:rPr>
          <w:rFonts w:ascii="仿宋_GB2312" w:eastAsia="仿宋_GB2312" w:hint="eastAsia"/>
          <w:sz w:val="32"/>
          <w:szCs w:val="32"/>
        </w:rPr>
        <w:t>基于接口服务与外部系统双向联通。</w:t>
      </w:r>
    </w:p>
    <w:p w14:paraId="78B8CA1E" w14:textId="77C545D7" w:rsidR="00157778" w:rsidRPr="00157778" w:rsidRDefault="00157778" w:rsidP="00157778">
      <w:pPr>
        <w:spacing w:line="560" w:lineRule="exact"/>
        <w:ind w:firstLineChars="200" w:firstLine="640"/>
        <w:rPr>
          <w:rFonts w:ascii="仿宋_GB2312" w:eastAsia="仿宋_GB2312"/>
          <w:sz w:val="32"/>
          <w:szCs w:val="32"/>
        </w:rPr>
      </w:pPr>
      <w:r>
        <w:rPr>
          <w:rFonts w:ascii="仿宋_GB2312" w:eastAsia="仿宋_GB2312" w:hint="eastAsia"/>
          <w:sz w:val="32"/>
          <w:szCs w:val="32"/>
        </w:rPr>
        <w:t>（4）提供标准化货币经纪接入服务，实现货币经纪成交意向传输及成交合同达成反馈。</w:t>
      </w:r>
    </w:p>
    <w:p w14:paraId="465C12D3" w14:textId="62B12EBB" w:rsidR="007918A6" w:rsidRDefault="00F432B7" w:rsidP="0088038C">
      <w:pPr>
        <w:spacing w:line="560" w:lineRule="exact"/>
        <w:ind w:firstLineChars="200" w:firstLine="640"/>
        <w:rPr>
          <w:rFonts w:ascii="仿宋_GB2312" w:eastAsia="仿宋_GB2312"/>
          <w:sz w:val="32"/>
          <w:szCs w:val="32"/>
        </w:rPr>
      </w:pPr>
      <w:r>
        <w:rPr>
          <w:rFonts w:ascii="仿宋_GB2312" w:eastAsia="仿宋_GB2312" w:hint="eastAsia"/>
          <w:sz w:val="32"/>
          <w:szCs w:val="32"/>
        </w:rPr>
        <w:t>需要指出的是，交易功能提升和系统接入完善业务</w:t>
      </w:r>
      <w:r w:rsidR="004A2B1B">
        <w:rPr>
          <w:rFonts w:ascii="仿宋_GB2312" w:eastAsia="仿宋_GB2312" w:hint="eastAsia"/>
          <w:sz w:val="32"/>
          <w:szCs w:val="32"/>
        </w:rPr>
        <w:t>方案的实现</w:t>
      </w:r>
      <w:r>
        <w:rPr>
          <w:rFonts w:ascii="仿宋_GB2312" w:eastAsia="仿宋_GB2312" w:hint="eastAsia"/>
          <w:sz w:val="32"/>
          <w:szCs w:val="32"/>
        </w:rPr>
        <w:t>需要技术平台需求的支撑，</w:t>
      </w:r>
      <w:r w:rsidRPr="00352403">
        <w:rPr>
          <w:rFonts w:ascii="仿宋_GB2312" w:eastAsia="仿宋_GB2312" w:hint="eastAsia"/>
          <w:b/>
          <w:sz w:val="32"/>
          <w:szCs w:val="32"/>
        </w:rPr>
        <w:t>两者一体两面、必须同步推进。</w:t>
      </w:r>
      <w:r w:rsidR="00FC2076">
        <w:rPr>
          <w:rFonts w:ascii="仿宋_GB2312" w:eastAsia="仿宋_GB2312" w:hint="eastAsia"/>
          <w:sz w:val="32"/>
          <w:szCs w:val="32"/>
        </w:rPr>
        <w:t>如</w:t>
      </w:r>
      <w:r w:rsidR="004A2B1B">
        <w:rPr>
          <w:rFonts w:ascii="仿宋_GB2312" w:eastAsia="仿宋_GB2312" w:hint="eastAsia"/>
          <w:sz w:val="32"/>
          <w:szCs w:val="32"/>
        </w:rPr>
        <w:t>互联网接入、客户端统一接入技术框架、客户端框架、行情订阅、查询控件、全局搜索技术框架等。</w:t>
      </w:r>
    </w:p>
    <w:p w14:paraId="7A94F863" w14:textId="187C8897" w:rsidR="004A2B1B" w:rsidRDefault="004A2B1B" w:rsidP="0088038C">
      <w:pPr>
        <w:spacing w:line="560" w:lineRule="exact"/>
        <w:ind w:firstLineChars="200" w:firstLine="640"/>
        <w:rPr>
          <w:rFonts w:ascii="仿宋_GB2312" w:eastAsia="仿宋_GB2312"/>
          <w:sz w:val="32"/>
          <w:szCs w:val="32"/>
        </w:rPr>
      </w:pPr>
      <w:r>
        <w:rPr>
          <w:rFonts w:ascii="仿宋_GB2312" w:eastAsia="仿宋_GB2312" w:hint="eastAsia"/>
          <w:sz w:val="32"/>
          <w:szCs w:val="32"/>
        </w:rPr>
        <w:t>四、</w:t>
      </w:r>
      <w:r w:rsidR="00CA2141">
        <w:rPr>
          <w:rFonts w:ascii="仿宋_GB2312" w:eastAsia="仿宋_GB2312" w:hint="eastAsia"/>
          <w:sz w:val="32"/>
          <w:szCs w:val="32"/>
        </w:rPr>
        <w:t>具体实施步骤</w:t>
      </w:r>
    </w:p>
    <w:p w14:paraId="7C10F4EE" w14:textId="6BA98679" w:rsidR="000C395B" w:rsidRPr="00D30CF9" w:rsidRDefault="00377F3E" w:rsidP="000C395B">
      <w:pPr>
        <w:spacing w:line="560" w:lineRule="exact"/>
        <w:ind w:firstLineChars="200" w:firstLine="640"/>
        <w:rPr>
          <w:rFonts w:ascii="仿宋_GB2312" w:eastAsia="仿宋_GB2312"/>
          <w:sz w:val="32"/>
          <w:szCs w:val="32"/>
        </w:rPr>
      </w:pPr>
      <w:r>
        <w:rPr>
          <w:rFonts w:ascii="仿宋_GB2312" w:eastAsia="仿宋_GB2312" w:hint="eastAsia"/>
          <w:sz w:val="32"/>
          <w:szCs w:val="32"/>
        </w:rPr>
        <w:t>二部已于9月</w:t>
      </w:r>
      <w:r w:rsidR="00352403">
        <w:rPr>
          <w:rFonts w:ascii="仿宋_GB2312" w:eastAsia="仿宋_GB2312" w:hint="eastAsia"/>
          <w:sz w:val="32"/>
          <w:szCs w:val="32"/>
        </w:rPr>
        <w:t>按照上述工作思路就新一代本币交易系统客户端建设需</w:t>
      </w:r>
      <w:proofErr w:type="gramStart"/>
      <w:r w:rsidR="00352403">
        <w:rPr>
          <w:rFonts w:ascii="仿宋_GB2312" w:eastAsia="仿宋_GB2312" w:hint="eastAsia"/>
          <w:sz w:val="32"/>
          <w:szCs w:val="32"/>
        </w:rPr>
        <w:t>求签报中心</w:t>
      </w:r>
      <w:proofErr w:type="gramEnd"/>
      <w:r w:rsidR="00352403">
        <w:rPr>
          <w:rFonts w:ascii="仿宋_GB2312" w:eastAsia="仿宋_GB2312" w:hint="eastAsia"/>
          <w:sz w:val="32"/>
          <w:szCs w:val="32"/>
        </w:rPr>
        <w:t>领导。建议尽快启动客户端建设工作，发挥客户端</w:t>
      </w:r>
      <w:r w:rsidR="000C395B">
        <w:rPr>
          <w:rFonts w:ascii="仿宋_GB2312" w:eastAsia="仿宋_GB2312" w:hint="eastAsia"/>
          <w:sz w:val="32"/>
          <w:szCs w:val="32"/>
        </w:rPr>
        <w:t>作为各项功能展示窗口的</w:t>
      </w:r>
      <w:r w:rsidR="00352403">
        <w:rPr>
          <w:rFonts w:ascii="仿宋_GB2312" w:eastAsia="仿宋_GB2312" w:hint="eastAsia"/>
          <w:sz w:val="32"/>
          <w:szCs w:val="32"/>
        </w:rPr>
        <w:t>抓手功能，</w:t>
      </w:r>
      <w:r w:rsidR="000C395B" w:rsidRPr="000C395B">
        <w:rPr>
          <w:rFonts w:ascii="仿宋_GB2312" w:eastAsia="仿宋_GB2312" w:hint="eastAsia"/>
          <w:b/>
          <w:sz w:val="32"/>
          <w:szCs w:val="32"/>
        </w:rPr>
        <w:t>首先实现X系列和现券</w:t>
      </w:r>
      <w:r w:rsidR="000C395B">
        <w:rPr>
          <w:rFonts w:ascii="仿宋_GB2312" w:eastAsia="仿宋_GB2312" w:hint="eastAsia"/>
          <w:b/>
          <w:sz w:val="32"/>
          <w:szCs w:val="32"/>
        </w:rPr>
        <w:t>RFQ</w:t>
      </w:r>
      <w:r w:rsidR="000C395B" w:rsidRPr="000C395B">
        <w:rPr>
          <w:rFonts w:ascii="仿宋_GB2312" w:eastAsia="仿宋_GB2312" w:hint="eastAsia"/>
          <w:b/>
          <w:sz w:val="32"/>
          <w:szCs w:val="32"/>
        </w:rPr>
        <w:t>功能依托新客户端的整合，</w:t>
      </w:r>
      <w:r w:rsidR="000C395B">
        <w:rPr>
          <w:rFonts w:ascii="仿宋_GB2312" w:eastAsia="仿宋_GB2312" w:hint="eastAsia"/>
          <w:sz w:val="32"/>
          <w:szCs w:val="32"/>
        </w:rPr>
        <w:t>逐步完成新一代本币交易系统建设工作</w:t>
      </w:r>
      <w:r w:rsidR="00352403">
        <w:rPr>
          <w:rFonts w:ascii="仿宋_GB2312" w:eastAsia="仿宋_GB2312" w:hint="eastAsia"/>
          <w:sz w:val="32"/>
          <w:szCs w:val="32"/>
        </w:rPr>
        <w:t>。</w:t>
      </w:r>
      <w:bookmarkStart w:id="0" w:name="_GoBack"/>
      <w:bookmarkEnd w:id="0"/>
    </w:p>
    <w:sectPr w:rsidR="000C395B" w:rsidRPr="00D30CF9" w:rsidSect="002D0784">
      <w:footerReference w:type="even" r:id="rId7"/>
      <w:footerReference w:type="default" r:id="rId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9FACEE" w14:textId="77777777" w:rsidR="002D5A51" w:rsidRDefault="002D5A51" w:rsidP="00B64526">
      <w:r>
        <w:separator/>
      </w:r>
    </w:p>
  </w:endnote>
  <w:endnote w:type="continuationSeparator" w:id="0">
    <w:p w14:paraId="6D92DA26" w14:textId="77777777" w:rsidR="002D5A51" w:rsidRDefault="002D5A51" w:rsidP="00B64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variable"/>
    <w:sig w:usb0="00000001" w:usb1="080E0000" w:usb2="00000010" w:usb3="00000000" w:csb0="00040000" w:csb1="00000000"/>
  </w:font>
  <w:font w:name="-webkit-standard">
    <w:altName w:val="Angsana New"/>
    <w:panose1 w:val="00000000000000000000"/>
    <w:charset w:val="00"/>
    <w:family w:val="roman"/>
    <w:notTrueType/>
    <w:pitch w:val="default"/>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EF331" w14:textId="77777777" w:rsidR="00B64526" w:rsidRDefault="00B64526" w:rsidP="00291002">
    <w:pPr>
      <w:pStyle w:val="a3"/>
      <w:framePr w:wrap="none"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CF5E995" w14:textId="77777777" w:rsidR="00B64526" w:rsidRDefault="00B64526">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646FC" w14:textId="77777777" w:rsidR="00B64526" w:rsidRDefault="00B64526" w:rsidP="00291002">
    <w:pPr>
      <w:pStyle w:val="a3"/>
      <w:framePr w:wrap="none"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7767E3">
      <w:rPr>
        <w:rStyle w:val="a4"/>
        <w:noProof/>
      </w:rPr>
      <w:t>4</w:t>
    </w:r>
    <w:r>
      <w:rPr>
        <w:rStyle w:val="a4"/>
      </w:rPr>
      <w:fldChar w:fldCharType="end"/>
    </w:r>
  </w:p>
  <w:p w14:paraId="158A0674" w14:textId="77777777" w:rsidR="00B64526" w:rsidRDefault="00B64526">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CF94B4" w14:textId="77777777" w:rsidR="002D5A51" w:rsidRDefault="002D5A51" w:rsidP="00B64526">
      <w:r>
        <w:separator/>
      </w:r>
    </w:p>
  </w:footnote>
  <w:footnote w:type="continuationSeparator" w:id="0">
    <w:p w14:paraId="17F9D3D4" w14:textId="77777777" w:rsidR="002D5A51" w:rsidRDefault="002D5A51" w:rsidP="00B645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D0A"/>
    <w:rsid w:val="00041813"/>
    <w:rsid w:val="000527E0"/>
    <w:rsid w:val="000663B5"/>
    <w:rsid w:val="000C395B"/>
    <w:rsid w:val="00157778"/>
    <w:rsid w:val="00164C6D"/>
    <w:rsid w:val="001D4C19"/>
    <w:rsid w:val="0024245A"/>
    <w:rsid w:val="00242789"/>
    <w:rsid w:val="002937E2"/>
    <w:rsid w:val="002D0784"/>
    <w:rsid w:val="002D5A51"/>
    <w:rsid w:val="00304DBD"/>
    <w:rsid w:val="003161D7"/>
    <w:rsid w:val="00352403"/>
    <w:rsid w:val="00377F3E"/>
    <w:rsid w:val="003E7E69"/>
    <w:rsid w:val="0041324A"/>
    <w:rsid w:val="004A2B1B"/>
    <w:rsid w:val="004A534C"/>
    <w:rsid w:val="00590584"/>
    <w:rsid w:val="005B4E1B"/>
    <w:rsid w:val="005D1712"/>
    <w:rsid w:val="00660B50"/>
    <w:rsid w:val="006B36C3"/>
    <w:rsid w:val="006C2DEE"/>
    <w:rsid w:val="00723D73"/>
    <w:rsid w:val="007479F5"/>
    <w:rsid w:val="007767E3"/>
    <w:rsid w:val="007918A6"/>
    <w:rsid w:val="007F1559"/>
    <w:rsid w:val="00845467"/>
    <w:rsid w:val="00845D0A"/>
    <w:rsid w:val="0088038C"/>
    <w:rsid w:val="008C7B07"/>
    <w:rsid w:val="00923A15"/>
    <w:rsid w:val="00970789"/>
    <w:rsid w:val="009B08BA"/>
    <w:rsid w:val="00A346E8"/>
    <w:rsid w:val="00AD6E7F"/>
    <w:rsid w:val="00B10F77"/>
    <w:rsid w:val="00B64526"/>
    <w:rsid w:val="00B67E49"/>
    <w:rsid w:val="00C97F6E"/>
    <w:rsid w:val="00CA2141"/>
    <w:rsid w:val="00D30CF9"/>
    <w:rsid w:val="00D7645E"/>
    <w:rsid w:val="00E028F0"/>
    <w:rsid w:val="00E44545"/>
    <w:rsid w:val="00E4531F"/>
    <w:rsid w:val="00F300BC"/>
    <w:rsid w:val="00F432B7"/>
    <w:rsid w:val="00FC2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8B777"/>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
    <w:name w:val="s1"/>
    <w:basedOn w:val="a0"/>
    <w:rsid w:val="00845467"/>
  </w:style>
  <w:style w:type="paragraph" w:styleId="a3">
    <w:name w:val="footer"/>
    <w:basedOn w:val="a"/>
    <w:link w:val="Char"/>
    <w:uiPriority w:val="99"/>
    <w:unhideWhenUsed/>
    <w:rsid w:val="00B64526"/>
    <w:pPr>
      <w:tabs>
        <w:tab w:val="center" w:pos="4153"/>
        <w:tab w:val="right" w:pos="8306"/>
      </w:tabs>
      <w:snapToGrid w:val="0"/>
      <w:jc w:val="left"/>
    </w:pPr>
    <w:rPr>
      <w:sz w:val="18"/>
      <w:szCs w:val="18"/>
    </w:rPr>
  </w:style>
  <w:style w:type="character" w:customStyle="1" w:styleId="Char">
    <w:name w:val="页脚 Char"/>
    <w:basedOn w:val="a0"/>
    <w:link w:val="a3"/>
    <w:uiPriority w:val="99"/>
    <w:rsid w:val="00B64526"/>
    <w:rPr>
      <w:sz w:val="18"/>
      <w:szCs w:val="18"/>
    </w:rPr>
  </w:style>
  <w:style w:type="character" w:styleId="a4">
    <w:name w:val="page number"/>
    <w:basedOn w:val="a0"/>
    <w:uiPriority w:val="99"/>
    <w:semiHidden/>
    <w:unhideWhenUsed/>
    <w:rsid w:val="00B64526"/>
  </w:style>
  <w:style w:type="paragraph" w:styleId="a5">
    <w:name w:val="Balloon Text"/>
    <w:basedOn w:val="a"/>
    <w:link w:val="Char0"/>
    <w:uiPriority w:val="99"/>
    <w:semiHidden/>
    <w:unhideWhenUsed/>
    <w:rsid w:val="007767E3"/>
    <w:rPr>
      <w:sz w:val="18"/>
      <w:szCs w:val="18"/>
    </w:rPr>
  </w:style>
  <w:style w:type="character" w:customStyle="1" w:styleId="Char0">
    <w:name w:val="批注框文本 Char"/>
    <w:basedOn w:val="a0"/>
    <w:link w:val="a5"/>
    <w:uiPriority w:val="99"/>
    <w:semiHidden/>
    <w:rsid w:val="007767E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
    <w:name w:val="s1"/>
    <w:basedOn w:val="a0"/>
    <w:rsid w:val="00845467"/>
  </w:style>
  <w:style w:type="paragraph" w:styleId="a3">
    <w:name w:val="footer"/>
    <w:basedOn w:val="a"/>
    <w:link w:val="Char"/>
    <w:uiPriority w:val="99"/>
    <w:unhideWhenUsed/>
    <w:rsid w:val="00B64526"/>
    <w:pPr>
      <w:tabs>
        <w:tab w:val="center" w:pos="4153"/>
        <w:tab w:val="right" w:pos="8306"/>
      </w:tabs>
      <w:snapToGrid w:val="0"/>
      <w:jc w:val="left"/>
    </w:pPr>
    <w:rPr>
      <w:sz w:val="18"/>
      <w:szCs w:val="18"/>
    </w:rPr>
  </w:style>
  <w:style w:type="character" w:customStyle="1" w:styleId="Char">
    <w:name w:val="页脚 Char"/>
    <w:basedOn w:val="a0"/>
    <w:link w:val="a3"/>
    <w:uiPriority w:val="99"/>
    <w:rsid w:val="00B64526"/>
    <w:rPr>
      <w:sz w:val="18"/>
      <w:szCs w:val="18"/>
    </w:rPr>
  </w:style>
  <w:style w:type="character" w:styleId="a4">
    <w:name w:val="page number"/>
    <w:basedOn w:val="a0"/>
    <w:uiPriority w:val="99"/>
    <w:semiHidden/>
    <w:unhideWhenUsed/>
    <w:rsid w:val="00B64526"/>
  </w:style>
  <w:style w:type="paragraph" w:styleId="a5">
    <w:name w:val="Balloon Text"/>
    <w:basedOn w:val="a"/>
    <w:link w:val="Char0"/>
    <w:uiPriority w:val="99"/>
    <w:semiHidden/>
    <w:unhideWhenUsed/>
    <w:rsid w:val="007767E3"/>
    <w:rPr>
      <w:sz w:val="18"/>
      <w:szCs w:val="18"/>
    </w:rPr>
  </w:style>
  <w:style w:type="character" w:customStyle="1" w:styleId="Char0">
    <w:name w:val="批注框文本 Char"/>
    <w:basedOn w:val="a0"/>
    <w:link w:val="a5"/>
    <w:uiPriority w:val="99"/>
    <w:semiHidden/>
    <w:rsid w:val="007767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282</Words>
  <Characters>1611</Characters>
  <Application>Microsoft Office Word</Application>
  <DocSecurity>0</DocSecurity>
  <Lines>13</Lines>
  <Paragraphs>3</Paragraphs>
  <ScaleCrop>false</ScaleCrop>
  <Company>Hewlett-Packard Company</Company>
  <LinksUpToDate>false</LinksUpToDate>
  <CharactersWithSpaces>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sunyinghao</cp:lastModifiedBy>
  <cp:revision>13</cp:revision>
  <cp:lastPrinted>2017-11-21T05:09:00Z</cp:lastPrinted>
  <dcterms:created xsi:type="dcterms:W3CDTF">2017-10-25T01:49:00Z</dcterms:created>
  <dcterms:modified xsi:type="dcterms:W3CDTF">2017-11-21T07:47:00Z</dcterms:modified>
</cp:coreProperties>
</file>