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1.4.7</w:t>
      </w:r>
      <w:r>
        <w:rPr>
          <w:rFonts w:hint="eastAsia"/>
        </w:rPr>
        <w:t>技术集中测试</w:t>
      </w:r>
    </w:p>
    <w:p>
      <w:pPr>
        <w:pStyle w:val="6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技术测试范围</w:t>
      </w:r>
    </w:p>
    <w:p>
      <w:pPr>
        <w:numPr>
          <w:ilvl w:val="0"/>
          <w:numId w:val="2"/>
        </w:numPr>
        <w:ind w:left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当前版本小项目测试范围</w:t>
      </w:r>
    </w:p>
    <w:p>
      <w:pPr>
        <w:numPr>
          <w:ilvl w:val="1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回购成交共享（技术类）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新老接口检查（新接口是否满足功能，老接口是否下线等等）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进程（进程配置、数据库连接池、redis使用情况）-集成组、消息接收(主备情况)-集成组、权限脚本等数据库表检查-数据比对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外部接口参数校验测试（参数健全、参数范围等等-是否校验，如果未校验对系统影响）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修改新增类外部接口的幂等性测试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高消耗的外部接口对于较高并发的访问场景的鲁棒性测试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Cache缓存使用情况，是否正确使用缓存，是否正确更新缓存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highlight w:val="none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highlight w:val="none"/>
          <w:lang w:val="en-US" w:eastAsia="zh-CN"/>
        </w:rPr>
        <w:t>安全配置-集成组</w:t>
      </w:r>
      <w:bookmarkStart w:id="0" w:name="_GoBack"/>
      <w:bookmarkEnd w:id="0"/>
    </w:p>
    <w:p>
      <w:pPr>
        <w:numPr>
          <w:ilvl w:val="1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回购产品中心（技术类）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同 回购成交共享（1）（2）（3）（4）（5）（6）</w:t>
      </w:r>
    </w:p>
    <w:p>
      <w:pPr>
        <w:numPr>
          <w:ilvl w:val="1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RFQ交易接口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同 回购成交共享（1）（2）（3）（4）（5）（6）</w:t>
      </w:r>
    </w:p>
    <w:p>
      <w:pPr>
        <w:numPr>
          <w:ilvl w:val="2"/>
          <w:numId w:val="2"/>
        </w:numPr>
        <w:ind w:left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出参入参一致</w:t>
      </w:r>
    </w:p>
    <w:p>
      <w:pPr>
        <w:numPr>
          <w:ilvl w:val="2"/>
          <w:numId w:val="2"/>
        </w:numPr>
        <w:ind w:left="420"/>
        <w:rPr>
          <w:rFonts w:hint="eastAsia" w:ascii="仿宋_GB2312" w:eastAsia="仿宋_GB2312"/>
          <w:color w:val="auto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color w:val="auto"/>
          <w:sz w:val="28"/>
          <w:szCs w:val="28"/>
          <w:highlight w:val="none"/>
          <w:lang w:val="en-US" w:eastAsia="zh-CN"/>
        </w:rPr>
        <w:t>内存使用情况、</w:t>
      </w:r>
      <w:r>
        <w:rPr>
          <w:rFonts w:hint="eastAsia" w:ascii="仿宋_GB2312" w:eastAsia="仿宋_GB2312"/>
          <w:color w:val="auto"/>
          <w:sz w:val="28"/>
          <w:szCs w:val="28"/>
          <w:highlight w:val="yellow"/>
          <w:lang w:val="en-US" w:eastAsia="zh-CN"/>
        </w:rPr>
        <w:t>cpu使用情况</w:t>
      </w:r>
    </w:p>
    <w:p>
      <w:pPr>
        <w:numPr>
          <w:ilvl w:val="2"/>
          <w:numId w:val="2"/>
        </w:numPr>
        <w:ind w:left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报表是否按要求去除</w:t>
      </w:r>
    </w:p>
    <w:p>
      <w:pPr>
        <w:numPr>
          <w:ilvl w:val="1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回购额度改造（技术类）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屏蔽Xrepo原消息（进程消息使用情况.xlsx）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Xrepo额度初始化脚本（初始化结果对比xrepo数据-比对组）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进程（进程配置、数据库连接池、redis使用情况）-集成组、消息接收(主备情况)-集成组、权限脚本等数据库表检查-数据比对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highlight w:val="yellow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highlight w:val="yellow"/>
          <w:lang w:val="en-US" w:eastAsia="zh-CN"/>
        </w:rPr>
        <w:t>动态分配-技术测试(日终日志分析)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highlight w:val="yellow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highlight w:val="yellow"/>
          <w:lang w:val="en-US" w:eastAsia="zh-CN"/>
        </w:rPr>
        <w:t>额度性能（调配耗时）、调配次数测试（次数/成交笔数&lt;0.5%）（</w:t>
      </w:r>
      <w:r>
        <w:rPr>
          <w:rFonts w:hint="eastAsia" w:ascii="仿宋_GB2312" w:eastAsia="仿宋_GB2312"/>
          <w:sz w:val="28"/>
          <w:szCs w:val="28"/>
          <w:highlight w:val="yellow"/>
          <w:lang w:val="en-US" w:eastAsia="zh-CN"/>
        </w:rPr>
        <w:t>性能）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highlight w:val="none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highlight w:val="none"/>
          <w:lang w:val="en-US" w:eastAsia="zh-CN"/>
        </w:rPr>
        <w:t>静态分配优化前后数据比较（结果）-数据比对组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成交占用额度缓存、TBS预分配额度缓存、ODM报价占用额度缓存(缓存一致性测试、缓存穿透)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核心数据库与TBS数据库一致性测试（技术测试+数据比对组）</w:t>
      </w:r>
    </w:p>
    <w:p>
      <w:pPr>
        <w:numPr>
          <w:ilvl w:val="1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X-Repo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default" w:ascii="仿宋_GB2312" w:eastAsia="仿宋_GB2312"/>
          <w:sz w:val="28"/>
          <w:szCs w:val="28"/>
          <w:lang w:val="en-US" w:eastAsia="zh-CN"/>
        </w:rPr>
        <w:t>成交入库，主逻辑改动不大随成交共享技术验证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default" w:ascii="仿宋_GB2312" w:eastAsia="仿宋_GB2312"/>
          <w:sz w:val="28"/>
          <w:szCs w:val="28"/>
          <w:lang w:val="en-US" w:eastAsia="zh-CN"/>
        </w:rPr>
        <w:t>订单入库增加分层逻辑，报价入库性能验证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default" w:ascii="仿宋_GB2312" w:eastAsia="仿宋_GB2312"/>
          <w:sz w:val="28"/>
          <w:szCs w:val="28"/>
          <w:lang w:val="en-US" w:eastAsia="zh-CN"/>
        </w:rPr>
        <w:t>订单查询增加分层逻辑，关联成交表。改动较大，查询sql执行效率需要重点测试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default" w:ascii="仿宋_GB2312" w:eastAsia="仿宋_GB2312"/>
          <w:sz w:val="28"/>
          <w:szCs w:val="28"/>
          <w:lang w:val="en-US" w:eastAsia="zh-CN"/>
        </w:rPr>
        <w:t>成交行情计算性能验证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default" w:ascii="仿宋_GB2312" w:eastAsia="仿宋_GB2312"/>
          <w:sz w:val="28"/>
          <w:szCs w:val="28"/>
          <w:lang w:val="en-US" w:eastAsia="zh-CN"/>
        </w:rPr>
        <w:t>验证内存数据（上线首日、批处理后、跨节假日、主备切换、进程重启等场景下内存初始化数据完整性）</w:t>
      </w:r>
    </w:p>
    <w:p>
      <w:pPr>
        <w:numPr>
          <w:ilvl w:val="1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X-repo白色主题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不做技术测试</w:t>
      </w:r>
    </w:p>
    <w:p>
      <w:pPr>
        <w:numPr>
          <w:ilvl w:val="1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债券借贷</w:t>
      </w:r>
    </w:p>
    <w:p>
      <w:pPr>
        <w:numPr>
          <w:ilvl w:val="2"/>
          <w:numId w:val="2"/>
        </w:numPr>
        <w:ind w:left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主要接口进行接口测试</w:t>
      </w:r>
    </w:p>
    <w:p>
      <w:pPr>
        <w:numPr>
          <w:ilvl w:val="2"/>
          <w:numId w:val="2"/>
        </w:numPr>
        <w:ind w:left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报价成交入库性能。查询和导出性能</w:t>
      </w:r>
    </w:p>
    <w:p>
      <w:pPr>
        <w:numPr>
          <w:ilvl w:val="2"/>
          <w:numId w:val="2"/>
        </w:numPr>
        <w:ind w:left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单笔、批量成交单生成性能</w:t>
      </w:r>
    </w:p>
    <w:p>
      <w:pPr>
        <w:numPr>
          <w:ilvl w:val="2"/>
          <w:numId w:val="2"/>
        </w:numPr>
        <w:ind w:left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成交单生成和自动打印触发的先后控制测试</w:t>
      </w:r>
    </w:p>
    <w:p>
      <w:pPr>
        <w:numPr>
          <w:ilvl w:val="2"/>
          <w:numId w:val="2"/>
        </w:numPr>
        <w:ind w:left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行情计算性能测试</w:t>
      </w:r>
    </w:p>
    <w:p>
      <w:pPr>
        <w:numPr>
          <w:ilvl w:val="2"/>
          <w:numId w:val="2"/>
        </w:numPr>
        <w:ind w:left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验证内存数据（上线首日、批处理后、跨节假日、主备切换、进程重启等场景下内存初始化数据完整性）</w:t>
      </w:r>
    </w:p>
    <w:p>
      <w:pPr>
        <w:numPr>
          <w:ilvl w:val="2"/>
          <w:numId w:val="2"/>
        </w:numPr>
        <w:ind w:left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行情清理数据目前未分批清理，验证生产数据量级执行效率</w:t>
      </w:r>
    </w:p>
    <w:p>
      <w:pPr>
        <w:numPr>
          <w:ilvl w:val="2"/>
          <w:numId w:val="2"/>
        </w:numPr>
        <w:ind w:left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行情结转目前未分批结转，验证生产数据量级执行效率</w:t>
      </w:r>
    </w:p>
    <w:p>
      <w:pPr>
        <w:numPr>
          <w:ilvl w:val="2"/>
          <w:numId w:val="2"/>
        </w:numPr>
        <w:ind w:left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批处理重复跑批，是否读取批处理框架传入时间</w:t>
      </w:r>
    </w:p>
    <w:p>
      <w:pPr>
        <w:numPr>
          <w:ilvl w:val="2"/>
          <w:numId w:val="2"/>
        </w:numPr>
        <w:ind w:left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行情上线第一天依赖数据完整性验证。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交易日上午无批处理，所有批都在批处理调度中心调度</w:t>
      </w:r>
    </w:p>
    <w:p>
      <w:pPr>
        <w:numPr>
          <w:ilvl w:val="1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D</w:t>
      </w:r>
      <w:r>
        <w:rPr>
          <w:rFonts w:hint="default" w:ascii="仿宋_GB2312" w:eastAsia="仿宋_GB2312"/>
          <w:sz w:val="28"/>
          <w:szCs w:val="28"/>
          <w:lang w:val="en-US" w:eastAsia="zh-CN"/>
        </w:rPr>
        <w:t>ep解耦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实时生效-</w:t>
      </w:r>
      <w:r>
        <w:rPr>
          <w:rFonts w:hint="eastAsia" w:ascii="仿宋_GB2312" w:eastAsia="仿宋_GB2312"/>
          <w:sz w:val="28"/>
          <w:szCs w:val="28"/>
          <w:highlight w:val="yellow"/>
          <w:lang w:val="en-US" w:eastAsia="zh-CN"/>
        </w:rPr>
        <w:t>业务功能测试覆盖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，技术测试检查</w:t>
      </w:r>
    </w:p>
    <w:p>
      <w:pPr>
        <w:numPr>
          <w:ilvl w:val="2"/>
          <w:numId w:val="2"/>
        </w:numPr>
        <w:ind w:left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非实时生效-比较数据库数据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通用版本测试范围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批处理任务验证-排错组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进程DSP、UTRLA使用情况统计（进程配置情况、数据库注册情况）-集成组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eastAsia" w:ascii="仿宋_GB2312" w:eastAsia="仿宋_GB2312"/>
          <w:sz w:val="28"/>
          <w:szCs w:val="28"/>
          <w:highlight w:val="none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highlight w:val="yellow"/>
          <w:lang w:val="en-US" w:eastAsia="zh-CN"/>
        </w:rPr>
        <w:t>CPU、内存使用情况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eastAsia" w:ascii="仿宋_GB2312" w:eastAsia="仿宋_GB2312"/>
          <w:sz w:val="28"/>
          <w:szCs w:val="28"/>
          <w:highlight w:val="yellow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highlight w:val="yellow"/>
          <w:lang w:val="en-US" w:eastAsia="zh-CN"/>
        </w:rPr>
        <w:t>系统运行计费内容检查-数据比对</w:t>
      </w:r>
    </w:p>
    <w:p>
      <w:pPr>
        <w:numPr>
          <w:ilvl w:val="0"/>
          <w:numId w:val="0"/>
        </w:numPr>
        <w:ind w:left="420" w:left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请求响应次数、包容量、响应时长、推送发送次数、订阅任务、表数据量、表日增长、数据库IO次数、SQL时长、废弃表、缓存使用率和命中率、DEP接收数据量、宽窄表同步、处理能力、参数配置上限、批处理次数、进程日志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客户端测试</w:t>
      </w:r>
    </w:p>
    <w:p>
      <w:pPr>
        <w:pStyle w:val="6"/>
        <w:numPr>
          <w:ilvl w:val="0"/>
          <w:numId w:val="0"/>
        </w:numPr>
        <w:ind w:left="420" w:left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附件：客户端日常检查.xlsx</w:t>
      </w:r>
    </w:p>
    <w:p>
      <w:pPr>
        <w:pStyle w:val="6"/>
        <w:numPr>
          <w:ilvl w:val="0"/>
          <w:numId w:val="0"/>
        </w:numPr>
        <w:ind w:left="420" w:left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附件：客户端小项目测试.xlsx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交易核心测试</w:t>
      </w:r>
    </w:p>
    <w:p>
      <w:pPr>
        <w:numPr>
          <w:ilvl w:val="2"/>
          <w:numId w:val="2"/>
        </w:numPr>
        <w:ind w:left="420" w:leftChars="0" w:firstLine="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基于网关日志、进程日志分析响应时长</w:t>
      </w:r>
    </w:p>
    <w:p>
      <w:pPr>
        <w:numPr>
          <w:ilvl w:val="2"/>
          <w:numId w:val="2"/>
        </w:numPr>
        <w:ind w:left="420" w:leftChars="0" w:firstLine="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数据库表中数据的分析（细化的分析）（额度的数据库数据量）（例如：当日表出现历史数据、现券表出现回购数据等等）</w:t>
      </w:r>
    </w:p>
    <w:p>
      <w:pPr>
        <w:numPr>
          <w:ilvl w:val="2"/>
          <w:numId w:val="2"/>
        </w:numPr>
        <w:ind w:left="420" w:leftChars="0" w:firstLine="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ERROR日志分析，数据库异常（排错组）</w:t>
      </w:r>
    </w:p>
    <w:p>
      <w:pPr>
        <w:numPr>
          <w:ilvl w:val="2"/>
          <w:numId w:val="2"/>
        </w:numPr>
        <w:ind w:left="420" w:leftChars="0" w:firstLine="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进程检查（集成组）</w:t>
      </w:r>
    </w:p>
    <w:p>
      <w:pPr>
        <w:numPr>
          <w:ilvl w:val="2"/>
          <w:numId w:val="2"/>
        </w:numPr>
        <w:ind w:left="420" w:leftChars="0" w:firstLine="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预处理和核心的分别耗时，性能</w:t>
      </w:r>
    </w:p>
    <w:p>
      <w:pPr>
        <w:numPr>
          <w:ilvl w:val="2"/>
          <w:numId w:val="2"/>
        </w:numPr>
        <w:ind w:left="420" w:leftChars="0" w:firstLine="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高可用测试（主备、多活）（整理进程和业务功能关系-&gt;集中测试时制造高可用场景-&gt;记录和分析影响）</w:t>
      </w:r>
    </w:p>
    <w:p>
      <w:pPr>
        <w:numPr>
          <w:ilvl w:val="2"/>
          <w:numId w:val="2"/>
        </w:numPr>
        <w:ind w:left="420" w:leftChars="0" w:firstLine="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多批次或其他一些场景测试（额度开发细化）</w:t>
      </w:r>
    </w:p>
    <w:p>
      <w:pPr>
        <w:numPr>
          <w:ilvl w:val="2"/>
          <w:numId w:val="2"/>
        </w:numPr>
        <w:ind w:left="420" w:leftChars="0" w:firstLine="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Sessions收发消息数量(找dsp配合）</w:t>
      </w:r>
    </w:p>
    <w:p>
      <w:pPr>
        <w:numPr>
          <w:ilvl w:val="2"/>
          <w:numId w:val="2"/>
        </w:numPr>
        <w:ind w:left="420" w:leftChars="0" w:firstLine="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数据库字段长度</w:t>
      </w:r>
    </w:p>
    <w:p>
      <w:pPr>
        <w:numPr>
          <w:ilvl w:val="2"/>
          <w:numId w:val="2"/>
        </w:numPr>
        <w:ind w:left="420" w:leftChars="0" w:firstLine="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REST\API接口是否有用户、交易账户权限校验</w:t>
      </w:r>
    </w:p>
    <w:p>
      <w:pPr>
        <w:numPr>
          <w:ilvl w:val="2"/>
          <w:numId w:val="2"/>
        </w:numPr>
        <w:ind w:left="420" w:leftChars="0" w:firstLine="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进程资源统计（内存、磁盘、CPU、数据库连接、redis连接）</w:t>
      </w:r>
    </w:p>
    <w:p>
      <w:pPr>
        <w:numPr>
          <w:ilvl w:val="0"/>
          <w:numId w:val="0"/>
        </w:numPr>
        <w:rPr>
          <w:rFonts w:hint="default" w:ascii="仿宋_GB2312" w:eastAsia="仿宋_GB2312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测试执行方案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附件：定时任务技术测试.xlsx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附件：数据一致性测试.xlsx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附件：接口改造测试.xlsx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附件：API会员接口测试.xlsx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附件：</w:t>
      </w:r>
      <w:r>
        <w:rPr>
          <w:rFonts w:hint="eastAsia" w:ascii="仿宋_GB2312" w:eastAsia="仿宋_GB2312"/>
          <w:sz w:val="28"/>
          <w:szCs w:val="28"/>
        </w:rPr>
        <w:t>进程消息使用情况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.xlsx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附件：缓存更新检查.xlsx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附件：高可用测试.xlsx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附件：客户端日常检查.xlsx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附件：客户端小项目测试.xlsx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附件：系统运行情况.xlsx</w:t>
      </w:r>
    </w:p>
    <w:p>
      <w:pPr>
        <w:pStyle w:val="6"/>
        <w:numPr>
          <w:ilvl w:val="0"/>
          <w:numId w:val="1"/>
        </w:numPr>
        <w:ind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测试执行计划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default" w:ascii="仿宋_GB2312" w:eastAsia="仿宋_GB2312"/>
          <w:sz w:val="28"/>
          <w:szCs w:val="28"/>
          <w:lang w:val="en-US" w:eastAsia="zh-CN"/>
        </w:rPr>
        <w:t>V147计划安排情况跟踪.xlsx</w:t>
      </w:r>
    </w:p>
    <w:p>
      <w:pPr>
        <w:pStyle w:val="6"/>
        <w:numPr>
          <w:ilvl w:val="0"/>
          <w:numId w:val="1"/>
        </w:numPr>
        <w:ind w:firstLineChars="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工具开发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5E9D"/>
    <w:multiLevelType w:val="multilevel"/>
    <w:tmpl w:val="00025E9D"/>
    <w:lvl w:ilvl="0" w:tentative="0">
      <w:start w:val="1"/>
      <w:numFmt w:val="chineseCounting"/>
      <w:suff w:val="nothing"/>
      <w:lvlText w:val="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5FA16019"/>
    <w:multiLevelType w:val="multilevel"/>
    <w:tmpl w:val="5FA1601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ascii="仿宋_GB2312" w:eastAsia="仿宋_GB2312" w:hAnsiTheme="minorHAnsi" w:cstheme="minorBidi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decimal"/>
      <w:lvlText w:val="%5、"/>
      <w:lvlJc w:val="left"/>
      <w:pPr>
        <w:ind w:left="2400" w:hanging="720"/>
      </w:pPr>
      <w:rPr>
        <w:rFonts w:ascii="仿宋_GB2312" w:eastAsia="仿宋_GB2312" w:hAnsiTheme="minorHAnsi" w:cstheme="minorBidi"/>
      </w:r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270E4"/>
    <w:rsid w:val="00316162"/>
    <w:rsid w:val="00CF3AAB"/>
    <w:rsid w:val="05140FAD"/>
    <w:rsid w:val="05AC2E0A"/>
    <w:rsid w:val="05FF4AD2"/>
    <w:rsid w:val="07636115"/>
    <w:rsid w:val="07966BD9"/>
    <w:rsid w:val="082F7BB8"/>
    <w:rsid w:val="0AE1057D"/>
    <w:rsid w:val="0BCF0538"/>
    <w:rsid w:val="0C481049"/>
    <w:rsid w:val="0D766C69"/>
    <w:rsid w:val="0DEF3203"/>
    <w:rsid w:val="0E2C7BEA"/>
    <w:rsid w:val="0EB865B1"/>
    <w:rsid w:val="0F5D3A32"/>
    <w:rsid w:val="0F612DD5"/>
    <w:rsid w:val="0FF722CD"/>
    <w:rsid w:val="11130B41"/>
    <w:rsid w:val="11DD10C0"/>
    <w:rsid w:val="17AC6624"/>
    <w:rsid w:val="18C975C1"/>
    <w:rsid w:val="1BD87AD4"/>
    <w:rsid w:val="22BD199F"/>
    <w:rsid w:val="23344974"/>
    <w:rsid w:val="260A61DE"/>
    <w:rsid w:val="26103CFE"/>
    <w:rsid w:val="290852B3"/>
    <w:rsid w:val="2A070897"/>
    <w:rsid w:val="2D313795"/>
    <w:rsid w:val="2DB13854"/>
    <w:rsid w:val="2E4E37D8"/>
    <w:rsid w:val="2E8D604E"/>
    <w:rsid w:val="2F315B8C"/>
    <w:rsid w:val="2FD04702"/>
    <w:rsid w:val="322D6095"/>
    <w:rsid w:val="33174155"/>
    <w:rsid w:val="33BA2D17"/>
    <w:rsid w:val="3403014E"/>
    <w:rsid w:val="367C200E"/>
    <w:rsid w:val="37F4686B"/>
    <w:rsid w:val="39B07304"/>
    <w:rsid w:val="39EC5CB2"/>
    <w:rsid w:val="3ABF25EE"/>
    <w:rsid w:val="3B3A25D9"/>
    <w:rsid w:val="3BEB2323"/>
    <w:rsid w:val="3C3C15B6"/>
    <w:rsid w:val="3CD74045"/>
    <w:rsid w:val="3EA22D10"/>
    <w:rsid w:val="46B86401"/>
    <w:rsid w:val="46E6340E"/>
    <w:rsid w:val="47134748"/>
    <w:rsid w:val="483739FF"/>
    <w:rsid w:val="490D48AE"/>
    <w:rsid w:val="4A2448DE"/>
    <w:rsid w:val="4B2A03EC"/>
    <w:rsid w:val="4B6B7A7D"/>
    <w:rsid w:val="4CD37DF6"/>
    <w:rsid w:val="4D1719A5"/>
    <w:rsid w:val="4DC84806"/>
    <w:rsid w:val="4E085163"/>
    <w:rsid w:val="4F2375BC"/>
    <w:rsid w:val="508C60A0"/>
    <w:rsid w:val="51EA7023"/>
    <w:rsid w:val="53E70C6C"/>
    <w:rsid w:val="53F530E7"/>
    <w:rsid w:val="54355AFB"/>
    <w:rsid w:val="549E519A"/>
    <w:rsid w:val="54B30F0A"/>
    <w:rsid w:val="56BC3554"/>
    <w:rsid w:val="59B33E6C"/>
    <w:rsid w:val="5AF436AD"/>
    <w:rsid w:val="5C181064"/>
    <w:rsid w:val="5C837F46"/>
    <w:rsid w:val="5DB74127"/>
    <w:rsid w:val="609207E2"/>
    <w:rsid w:val="609B2C1D"/>
    <w:rsid w:val="618D42B4"/>
    <w:rsid w:val="62C001BF"/>
    <w:rsid w:val="62CD5333"/>
    <w:rsid w:val="66010313"/>
    <w:rsid w:val="66203841"/>
    <w:rsid w:val="681B0A47"/>
    <w:rsid w:val="69522D4D"/>
    <w:rsid w:val="6B500671"/>
    <w:rsid w:val="6B961DEE"/>
    <w:rsid w:val="6C7923DD"/>
    <w:rsid w:val="6CC1217D"/>
    <w:rsid w:val="6E7833D6"/>
    <w:rsid w:val="6EA9410F"/>
    <w:rsid w:val="6F2270E4"/>
    <w:rsid w:val="6F3E0FBD"/>
    <w:rsid w:val="6F6B333A"/>
    <w:rsid w:val="6FC15FB3"/>
    <w:rsid w:val="70182BFA"/>
    <w:rsid w:val="733932C1"/>
    <w:rsid w:val="74001F33"/>
    <w:rsid w:val="75A96819"/>
    <w:rsid w:val="762A2767"/>
    <w:rsid w:val="762C7278"/>
    <w:rsid w:val="76BC6EA9"/>
    <w:rsid w:val="7C88606E"/>
    <w:rsid w:val="7D007ECF"/>
    <w:rsid w:val="7DCA6508"/>
    <w:rsid w:val="7E133AAE"/>
    <w:rsid w:val="7FC6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2020-09-14T05:52:00Z</dcterms:created>
  <dc:creator>diaowangqing</dc:creator>
  <cp:lastModifiedBy>diaowangqing</cp:lastModifiedBy>
  <dcterms:modified xsi:type="dcterms:W3CDTF">2020-09-25T05:41:45Z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