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744B3" w14:textId="3EE53321" w:rsidR="00B816E2" w:rsidRPr="0044760D" w:rsidRDefault="00867DB9" w:rsidP="0044760D">
      <w:pPr>
        <w:ind w:firstLineChars="200" w:firstLine="640"/>
        <w:rPr>
          <w:rFonts w:ascii="仿宋_GB2312" w:eastAsia="仿宋_GB2312" w:hint="eastAsia"/>
          <w:sz w:val="32"/>
          <w:szCs w:val="36"/>
        </w:rPr>
      </w:pPr>
      <w:r w:rsidRPr="0044760D">
        <w:rPr>
          <w:rFonts w:ascii="仿宋_GB2312" w:eastAsia="仿宋_GB2312" w:hint="eastAsia"/>
          <w:sz w:val="32"/>
          <w:szCs w:val="36"/>
        </w:rPr>
        <w:t>在“单点成交，用户无感”的两大原则下，</w:t>
      </w:r>
      <w:r w:rsidR="0044760D">
        <w:rPr>
          <w:rFonts w:ascii="仿宋_GB2312" w:eastAsia="仿宋_GB2312" w:hint="eastAsia"/>
          <w:sz w:val="32"/>
          <w:szCs w:val="36"/>
        </w:rPr>
        <w:t>对</w:t>
      </w:r>
      <w:r w:rsidRPr="0044760D">
        <w:rPr>
          <w:rFonts w:ascii="仿宋_GB2312" w:eastAsia="仿宋_GB2312" w:hint="eastAsia"/>
          <w:sz w:val="32"/>
          <w:szCs w:val="36"/>
        </w:rPr>
        <w:t>本外币交易系统互嵌终端方案分析如下：</w:t>
      </w:r>
    </w:p>
    <w:p w14:paraId="6B761946" w14:textId="032948B8" w:rsidR="00B7499B" w:rsidRPr="0044760D" w:rsidRDefault="00B7499B" w:rsidP="0044760D">
      <w:pPr>
        <w:ind w:firstLineChars="200" w:firstLine="643"/>
        <w:rPr>
          <w:rFonts w:ascii="仿宋_GB2312" w:eastAsia="仿宋_GB2312" w:hint="eastAsia"/>
          <w:sz w:val="32"/>
          <w:szCs w:val="36"/>
        </w:rPr>
      </w:pPr>
      <w:r w:rsidRPr="0044760D">
        <w:rPr>
          <w:rFonts w:ascii="仿宋_GB2312" w:eastAsia="仿宋_GB2312" w:hint="eastAsia"/>
          <w:b/>
          <w:bCs/>
          <w:sz w:val="32"/>
          <w:szCs w:val="36"/>
        </w:rPr>
        <w:t>一</w:t>
      </w:r>
      <w:r w:rsidRPr="0044760D">
        <w:rPr>
          <w:rFonts w:ascii="仿宋_GB2312" w:eastAsia="仿宋_GB2312" w:hint="eastAsia"/>
          <w:b/>
          <w:bCs/>
          <w:sz w:val="32"/>
          <w:szCs w:val="36"/>
        </w:rPr>
        <w:t>是技术上可行，项目上不可行</w:t>
      </w:r>
      <w:r w:rsidRPr="0044760D">
        <w:rPr>
          <w:rFonts w:ascii="仿宋_GB2312" w:eastAsia="仿宋_GB2312" w:hint="eastAsia"/>
          <w:b/>
          <w:bCs/>
          <w:sz w:val="32"/>
          <w:szCs w:val="36"/>
        </w:rPr>
        <w:t>。</w:t>
      </w:r>
      <w:r w:rsidRPr="0044760D">
        <w:rPr>
          <w:rFonts w:ascii="仿宋_GB2312" w:eastAsia="仿宋_GB2312" w:hint="eastAsia"/>
          <w:sz w:val="32"/>
          <w:szCs w:val="36"/>
        </w:rPr>
        <w:t>被嵌入的终端同时面临两方需求输入，一方面要符合主系统功能设计，另一方面要满足流量系统用户无感的要求，项目推进</w:t>
      </w:r>
      <w:r w:rsidR="00BF0DB0">
        <w:rPr>
          <w:rFonts w:ascii="仿宋_GB2312" w:eastAsia="仿宋_GB2312" w:hint="eastAsia"/>
          <w:sz w:val="32"/>
          <w:szCs w:val="36"/>
        </w:rPr>
        <w:t>的</w:t>
      </w:r>
      <w:r w:rsidRPr="0044760D">
        <w:rPr>
          <w:rFonts w:ascii="仿宋_GB2312" w:eastAsia="仿宋_GB2312" w:hint="eastAsia"/>
          <w:sz w:val="32"/>
          <w:szCs w:val="36"/>
        </w:rPr>
        <w:t>困难</w:t>
      </w:r>
      <w:r w:rsidR="00BF0DB0">
        <w:rPr>
          <w:rFonts w:ascii="仿宋_GB2312" w:eastAsia="仿宋_GB2312" w:hint="eastAsia"/>
          <w:sz w:val="32"/>
          <w:szCs w:val="36"/>
        </w:rPr>
        <w:t>可想而知</w:t>
      </w:r>
      <w:r w:rsidR="0044760D">
        <w:rPr>
          <w:rFonts w:ascii="仿宋_GB2312" w:eastAsia="仿宋_GB2312" w:hint="eastAsia"/>
          <w:sz w:val="32"/>
          <w:szCs w:val="36"/>
        </w:rPr>
        <w:t>，项目周期应远超目前项目组预估。</w:t>
      </w:r>
    </w:p>
    <w:p w14:paraId="5F1521F8" w14:textId="22A9FAB4" w:rsidR="00867DB9" w:rsidRPr="0044760D" w:rsidRDefault="00BF0DB0" w:rsidP="00BF0DB0">
      <w:pPr>
        <w:ind w:firstLineChars="200" w:firstLine="643"/>
        <w:rPr>
          <w:rFonts w:ascii="仿宋_GB2312" w:eastAsia="仿宋_GB2312" w:hint="eastAsia"/>
          <w:sz w:val="32"/>
          <w:szCs w:val="36"/>
        </w:rPr>
      </w:pPr>
      <w:r>
        <w:rPr>
          <w:rFonts w:ascii="仿宋_GB2312" w:eastAsia="仿宋_GB2312" w:hint="eastAsia"/>
          <w:b/>
          <w:bCs/>
          <w:sz w:val="32"/>
          <w:szCs w:val="36"/>
        </w:rPr>
        <w:t>二</w:t>
      </w:r>
      <w:r w:rsidR="00867DB9" w:rsidRPr="00BF0DB0">
        <w:rPr>
          <w:rFonts w:ascii="仿宋_GB2312" w:eastAsia="仿宋_GB2312" w:hint="eastAsia"/>
          <w:b/>
          <w:bCs/>
          <w:sz w:val="32"/>
          <w:szCs w:val="36"/>
        </w:rPr>
        <w:t>是无法真正做到用户无感</w:t>
      </w:r>
      <w:r w:rsidR="0044760D" w:rsidRPr="00BF0DB0">
        <w:rPr>
          <w:rFonts w:ascii="仿宋_GB2312" w:eastAsia="仿宋_GB2312" w:hint="eastAsia"/>
          <w:b/>
          <w:bCs/>
          <w:sz w:val="32"/>
          <w:szCs w:val="36"/>
        </w:rPr>
        <w:t>。</w:t>
      </w:r>
      <w:r>
        <w:rPr>
          <w:rFonts w:ascii="仿宋_GB2312" w:eastAsia="仿宋_GB2312" w:hint="eastAsia"/>
          <w:sz w:val="32"/>
          <w:szCs w:val="36"/>
        </w:rPr>
        <w:t>经过</w:t>
      </w:r>
      <w:r w:rsidR="00867DB9" w:rsidRPr="0044760D">
        <w:rPr>
          <w:rFonts w:ascii="仿宋_GB2312" w:eastAsia="仿宋_GB2312" w:hint="eastAsia"/>
          <w:sz w:val="32"/>
          <w:szCs w:val="36"/>
        </w:rPr>
        <w:t>本外币</w:t>
      </w:r>
      <w:r>
        <w:rPr>
          <w:rFonts w:ascii="仿宋_GB2312" w:eastAsia="仿宋_GB2312" w:hint="eastAsia"/>
          <w:sz w:val="32"/>
          <w:szCs w:val="36"/>
        </w:rPr>
        <w:t>多年市场培育，交易员的操作习惯、使用方法有较大不同，（例如报价，</w:t>
      </w:r>
      <w:r w:rsidRPr="0044760D">
        <w:rPr>
          <w:rFonts w:ascii="仿宋_GB2312" w:eastAsia="仿宋_GB2312" w:hint="eastAsia"/>
          <w:sz w:val="32"/>
          <w:szCs w:val="36"/>
        </w:rPr>
        <w:t>本币</w:t>
      </w:r>
      <w:r>
        <w:rPr>
          <w:rFonts w:ascii="仿宋_GB2312" w:eastAsia="仿宋_GB2312" w:hint="eastAsia"/>
          <w:sz w:val="32"/>
          <w:szCs w:val="36"/>
        </w:rPr>
        <w:t>系统是从侧栏嵌入的可伸缩报价小白屏，外汇是弹出框）。嵌入功能与原有功能的差异，可能会对交易员带来一定的混乱，降低用户体验。</w:t>
      </w:r>
      <w:r w:rsidRPr="0044760D">
        <w:rPr>
          <w:rFonts w:ascii="仿宋_GB2312" w:eastAsia="仿宋_GB2312" w:hint="eastAsia"/>
          <w:sz w:val="32"/>
          <w:szCs w:val="36"/>
        </w:rPr>
        <w:t xml:space="preserve"> </w:t>
      </w:r>
    </w:p>
    <w:p w14:paraId="78A45277" w14:textId="0A71529D" w:rsidR="00867DB9" w:rsidRPr="0044760D" w:rsidRDefault="00BF0DB0" w:rsidP="00BF0DB0">
      <w:pPr>
        <w:ind w:firstLineChars="200" w:firstLine="643"/>
        <w:rPr>
          <w:rFonts w:ascii="仿宋_GB2312" w:eastAsia="仿宋_GB2312" w:hint="eastAsia"/>
          <w:sz w:val="32"/>
          <w:szCs w:val="36"/>
        </w:rPr>
      </w:pPr>
      <w:r w:rsidRPr="00E2239A">
        <w:rPr>
          <w:rFonts w:ascii="仿宋_GB2312" w:eastAsia="仿宋_GB2312" w:hint="eastAsia"/>
          <w:b/>
          <w:bCs/>
          <w:sz w:val="32"/>
          <w:szCs w:val="36"/>
        </w:rPr>
        <w:t>三</w:t>
      </w:r>
      <w:r w:rsidR="00867DB9" w:rsidRPr="00E2239A">
        <w:rPr>
          <w:rFonts w:ascii="仿宋_GB2312" w:eastAsia="仿宋_GB2312" w:hint="eastAsia"/>
          <w:b/>
          <w:bCs/>
          <w:sz w:val="32"/>
          <w:szCs w:val="36"/>
        </w:rPr>
        <w:t>是基础数据准确映射难度较大</w:t>
      </w:r>
      <w:r w:rsidRPr="00E2239A">
        <w:rPr>
          <w:rFonts w:ascii="仿宋_GB2312" w:eastAsia="仿宋_GB2312" w:hint="eastAsia"/>
          <w:b/>
          <w:bCs/>
          <w:sz w:val="32"/>
          <w:szCs w:val="36"/>
        </w:rPr>
        <w:t>。</w:t>
      </w:r>
      <w:r>
        <w:rPr>
          <w:rFonts w:ascii="仿宋_GB2312" w:eastAsia="仿宋_GB2312" w:hint="eastAsia"/>
          <w:sz w:val="32"/>
          <w:szCs w:val="36"/>
        </w:rPr>
        <w:t>终端互嵌要求本外币对机构、用户等基础信息做自动映射，以解决本外币两个市场交易单元设计（交易账户VS</w:t>
      </w:r>
      <w:r>
        <w:rPr>
          <w:rFonts w:ascii="仿宋_GB2312" w:eastAsia="仿宋_GB2312"/>
          <w:sz w:val="32"/>
          <w:szCs w:val="36"/>
        </w:rPr>
        <w:t xml:space="preserve"> </w:t>
      </w:r>
      <w:r>
        <w:rPr>
          <w:rFonts w:ascii="仿宋_GB2312" w:eastAsia="仿宋_GB2312" w:hint="eastAsia"/>
          <w:sz w:val="32"/>
          <w:szCs w:val="36"/>
        </w:rPr>
        <w:t>Trading</w:t>
      </w:r>
      <w:r>
        <w:rPr>
          <w:rFonts w:ascii="仿宋_GB2312" w:eastAsia="仿宋_GB2312"/>
          <w:sz w:val="32"/>
          <w:szCs w:val="36"/>
        </w:rPr>
        <w:t xml:space="preserve"> </w:t>
      </w:r>
      <w:r>
        <w:rPr>
          <w:rFonts w:ascii="仿宋_GB2312" w:eastAsia="仿宋_GB2312" w:hint="eastAsia"/>
          <w:sz w:val="32"/>
          <w:szCs w:val="36"/>
        </w:rPr>
        <w:t>Floor）、交易员名字、账号的不同。但该映射</w:t>
      </w:r>
      <w:r w:rsidR="00E2239A">
        <w:rPr>
          <w:rFonts w:ascii="仿宋_GB2312" w:eastAsia="仿宋_GB2312" w:hint="eastAsia"/>
          <w:sz w:val="32"/>
          <w:szCs w:val="36"/>
        </w:rPr>
        <w:t>是否能实现目前还是未知数，考虑到本币多交易账户体系的复杂程度，后续两边同步及维护映射的难度，该方案可行性有待细化分析。</w:t>
      </w:r>
    </w:p>
    <w:p w14:paraId="08391632" w14:textId="104FE7BF" w:rsidR="00867DB9" w:rsidRPr="0044760D" w:rsidRDefault="00E2239A" w:rsidP="00BF0DB0">
      <w:pPr>
        <w:ind w:firstLineChars="200" w:firstLine="643"/>
        <w:rPr>
          <w:rFonts w:ascii="仿宋_GB2312" w:eastAsia="仿宋_GB2312" w:hint="eastAsia"/>
          <w:sz w:val="32"/>
          <w:szCs w:val="36"/>
        </w:rPr>
      </w:pPr>
      <w:r w:rsidRPr="00E2239A">
        <w:rPr>
          <w:rFonts w:ascii="仿宋_GB2312" w:eastAsia="仿宋_GB2312" w:hint="eastAsia"/>
          <w:b/>
          <w:bCs/>
          <w:sz w:val="32"/>
          <w:szCs w:val="36"/>
        </w:rPr>
        <w:t>四</w:t>
      </w:r>
      <w:r w:rsidR="00867DB9" w:rsidRPr="00E2239A">
        <w:rPr>
          <w:rFonts w:ascii="仿宋_GB2312" w:eastAsia="仿宋_GB2312" w:hint="eastAsia"/>
          <w:b/>
          <w:bCs/>
          <w:sz w:val="32"/>
          <w:szCs w:val="36"/>
        </w:rPr>
        <w:t>是隐藏成本难以估计</w:t>
      </w:r>
      <w:r w:rsidRPr="00E2239A">
        <w:rPr>
          <w:rFonts w:ascii="仿宋_GB2312" w:eastAsia="仿宋_GB2312" w:hint="eastAsia"/>
          <w:b/>
          <w:bCs/>
          <w:sz w:val="32"/>
          <w:szCs w:val="36"/>
        </w:rPr>
        <w:t>。</w:t>
      </w:r>
      <w:r>
        <w:rPr>
          <w:rFonts w:ascii="仿宋_GB2312" w:eastAsia="仿宋_GB2312" w:hint="eastAsia"/>
          <w:sz w:val="32"/>
          <w:szCs w:val="36"/>
        </w:rPr>
        <w:t>互相嵌入终端存在大量隐性成本，后续会带来大量风险：一是将主系统现有终端完全不动嵌入流量系统几无可能，综上判断，报价、行情、样式都面临大幅调整，更大的概率是重新实现一个新的终端；二是系统</w:t>
      </w:r>
      <w:r w:rsidR="00867DB9" w:rsidRPr="0044760D">
        <w:rPr>
          <w:rFonts w:ascii="仿宋_GB2312" w:eastAsia="仿宋_GB2312" w:hint="eastAsia"/>
          <w:sz w:val="32"/>
          <w:szCs w:val="36"/>
        </w:rPr>
        <w:t>升级</w:t>
      </w:r>
      <w:r>
        <w:rPr>
          <w:rFonts w:ascii="仿宋_GB2312" w:eastAsia="仿宋_GB2312" w:hint="eastAsia"/>
          <w:sz w:val="32"/>
          <w:szCs w:val="36"/>
        </w:rPr>
        <w:t>涉及多方协调，</w:t>
      </w:r>
      <w:r w:rsidRPr="0044760D">
        <w:rPr>
          <w:rFonts w:ascii="仿宋_GB2312" w:eastAsia="仿宋_GB2312" w:hint="eastAsia"/>
          <w:sz w:val="32"/>
          <w:szCs w:val="36"/>
        </w:rPr>
        <w:t>互相影响</w:t>
      </w:r>
      <w:r>
        <w:rPr>
          <w:rFonts w:ascii="仿宋_GB2312" w:eastAsia="仿宋_GB2312" w:hint="eastAsia"/>
          <w:sz w:val="32"/>
          <w:szCs w:val="36"/>
        </w:rPr>
        <w:t>，一旦主系统相关功能升级，</w:t>
      </w:r>
      <w:r>
        <w:rPr>
          <w:rFonts w:ascii="仿宋_GB2312" w:eastAsia="仿宋_GB2312" w:hint="eastAsia"/>
          <w:sz w:val="32"/>
          <w:szCs w:val="36"/>
        </w:rPr>
        <w:lastRenderedPageBreak/>
        <w:t>流量系统配合测试必不可少</w:t>
      </w:r>
      <w:r w:rsidR="00DE5D3E" w:rsidRPr="0044760D">
        <w:rPr>
          <w:rFonts w:ascii="仿宋_GB2312" w:eastAsia="仿宋_GB2312" w:hint="eastAsia"/>
          <w:sz w:val="32"/>
          <w:szCs w:val="36"/>
        </w:rPr>
        <w:t>；</w:t>
      </w:r>
      <w:r>
        <w:rPr>
          <w:rFonts w:ascii="仿宋_GB2312" w:eastAsia="仿宋_GB2312" w:hint="eastAsia"/>
          <w:sz w:val="32"/>
          <w:szCs w:val="36"/>
        </w:rPr>
        <w:t>三是本外币</w:t>
      </w:r>
      <w:r w:rsidR="00DE5D3E" w:rsidRPr="0044760D">
        <w:rPr>
          <w:rFonts w:ascii="仿宋_GB2312" w:eastAsia="仿宋_GB2312" w:hint="eastAsia"/>
          <w:sz w:val="32"/>
          <w:szCs w:val="36"/>
        </w:rPr>
        <w:t>终端框架</w:t>
      </w:r>
      <w:r>
        <w:rPr>
          <w:rFonts w:ascii="仿宋_GB2312" w:eastAsia="仿宋_GB2312" w:hint="eastAsia"/>
          <w:sz w:val="32"/>
          <w:szCs w:val="36"/>
        </w:rPr>
        <w:t>目前并不一致，首先需要外汇终端框架升级与本币保持一致，此项工作开发工作量不大，但测试范围涵盖外汇全市场功能，成本巨大。</w:t>
      </w:r>
    </w:p>
    <w:p w14:paraId="6F397197" w14:textId="77777777" w:rsidR="00867DB9" w:rsidRPr="0044760D" w:rsidRDefault="00867DB9">
      <w:pPr>
        <w:rPr>
          <w:rFonts w:ascii="仿宋_GB2312" w:eastAsia="仿宋_GB2312" w:hint="eastAsia"/>
          <w:sz w:val="32"/>
          <w:szCs w:val="36"/>
        </w:rPr>
      </w:pPr>
    </w:p>
    <w:sectPr w:rsidR="00867DB9" w:rsidRPr="00447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D6"/>
    <w:rsid w:val="002B2057"/>
    <w:rsid w:val="0044760D"/>
    <w:rsid w:val="00480D24"/>
    <w:rsid w:val="00867DB9"/>
    <w:rsid w:val="00AF5CC8"/>
    <w:rsid w:val="00B7499B"/>
    <w:rsid w:val="00B816E2"/>
    <w:rsid w:val="00BF0DB0"/>
    <w:rsid w:val="00D9713B"/>
    <w:rsid w:val="00DE5D3E"/>
    <w:rsid w:val="00E2239A"/>
    <w:rsid w:val="00F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AA4F"/>
  <w15:chartTrackingRefBased/>
  <w15:docId w15:val="{ABCE6847-093B-4AB3-94DB-AF2438E0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</dc:creator>
  <cp:keywords/>
  <dc:description/>
  <cp:lastModifiedBy>小林</cp:lastModifiedBy>
  <cp:revision>4</cp:revision>
  <dcterms:created xsi:type="dcterms:W3CDTF">2021-03-11T02:31:00Z</dcterms:created>
  <dcterms:modified xsi:type="dcterms:W3CDTF">2021-03-11T06:23:00Z</dcterms:modified>
</cp:coreProperties>
</file>