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t>检查 tbs_base.hldy 中节假日数据是否入库</w:t>
      </w:r>
    </w:p>
    <w:p>
      <w:pPr>
        <w:pStyle w:val="9"/>
        <w:numPr>
          <w:ilvl w:val="0"/>
          <w:numId w:val="0"/>
        </w:numPr>
        <w:ind w:left="425"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Select * from </w:t>
      </w:r>
      <w:r>
        <w:rPr>
          <w:highlight w:val="yellow"/>
        </w:rPr>
        <w:t>tbs_base.hldy</w:t>
      </w:r>
      <w:r>
        <w:rPr>
          <w:rFonts w:hint="eastAsia"/>
          <w:highlight w:val="yellow"/>
          <w:lang w:val="en-US" w:eastAsia="zh-CN"/>
        </w:rPr>
        <w:t xml:space="preserve"> where ann = 2021 order by hldy_dt</w:t>
      </w:r>
    </w:p>
    <w:p>
      <w:pPr>
        <w:pStyle w:val="9"/>
        <w:numPr>
          <w:ilvl w:val="0"/>
          <w:numId w:val="0"/>
        </w:numPr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(查看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hldy_dt</w:t>
      </w:r>
      <w:r>
        <w:rPr>
          <w:rFonts w:hint="eastAsia"/>
          <w:lang w:val="en-US" w:eastAsia="zh-CN"/>
        </w:rPr>
        <w:t>字段是否有规定的节假日数据)</w:t>
      </w:r>
    </w:p>
    <w:p>
      <w:pPr>
        <w:pStyle w:val="9"/>
        <w:numPr>
          <w:ilvl w:val="0"/>
          <w:numId w:val="0"/>
        </w:numPr>
        <w:ind w:left="425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5" w:left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t>检查tbs_base.hldy</w:t>
      </w:r>
      <w:r>
        <w:rPr>
          <w:rFonts w:hint="eastAsia"/>
          <w:lang w:val="en-US" w:eastAsia="zh-CN"/>
        </w:rPr>
        <w:t>与</w:t>
      </w:r>
      <w:r>
        <w:t>odm_base.hldy</w:t>
      </w:r>
      <w:r>
        <w:rPr>
          <w:rFonts w:hint="eastAsia"/>
          <w:lang w:val="en-US" w:eastAsia="zh-CN"/>
        </w:rPr>
        <w:t>、n</w:t>
      </w:r>
      <w:r>
        <w:t>dm_base.hldy</w:t>
      </w:r>
      <w:r>
        <w:rPr>
          <w:rFonts w:hint="eastAsia"/>
          <w:lang w:val="en-US" w:eastAsia="zh-CN"/>
        </w:rPr>
        <w:t>、q</w:t>
      </w:r>
      <w:r>
        <w:t>dm_base.hldy数据一致性</w:t>
      </w:r>
    </w:p>
    <w:p>
      <w:pPr>
        <w:pStyle w:val="9"/>
        <w:numPr>
          <w:ilvl w:val="0"/>
          <w:numId w:val="0"/>
        </w:numPr>
        <w:ind w:left="425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脚本如图路径，在tbs中执行：</w:t>
      </w:r>
    </w:p>
    <w:p>
      <w:pPr>
        <w:pStyle w:val="9"/>
        <w:numPr>
          <w:ilvl w:val="0"/>
          <w:numId w:val="0"/>
        </w:numPr>
        <w:ind w:left="425"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5266690" cy="2433320"/>
            <wp:effectExtent l="0" t="0" r="10160" b="5080"/>
            <wp:docPr id="4" name="图片 4" descr="43a257075b3a653ca0c4ad809590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3a257075b3a653ca0c4ad8095906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425" w:leftChars="0"/>
        <w:rPr>
          <w:rFonts w:hint="default"/>
          <w:highlight w:val="none"/>
          <w:lang w:val="en-US" w:eastAsia="zh-CN"/>
        </w:rPr>
      </w:pPr>
    </w:p>
    <w:p>
      <w:pPr>
        <w:pStyle w:val="9"/>
        <w:numPr>
          <w:ilvl w:val="0"/>
          <w:numId w:val="0"/>
        </w:numPr>
        <w:ind w:left="425" w:leftChars="0"/>
        <w:rPr>
          <w:rFonts w:hint="default"/>
          <w:highlight w:val="none"/>
          <w:lang w:val="en-US" w:eastAsia="zh-CN"/>
        </w:rPr>
      </w:pPr>
    </w:p>
    <w:p>
      <w:pPr>
        <w:pStyle w:val="9"/>
        <w:numPr>
          <w:ilvl w:val="0"/>
          <w:numId w:val="0"/>
        </w:numPr>
        <w:ind w:left="425" w:leftChars="0"/>
        <w:rPr>
          <w:rFonts w:hint="default"/>
          <w:highlight w:val="none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t>应急批处理（</w:t>
      </w:r>
      <w:r>
        <w:rPr>
          <w:rFonts w:hint="eastAsia"/>
          <w:lang w:val="en-US" w:eastAsia="zh-CN"/>
        </w:rPr>
        <w:t>各个市场的EOD2，</w:t>
      </w:r>
      <w:r>
        <w:t>点击应急后，输入</w:t>
      </w:r>
      <w:r>
        <w:rPr>
          <w:b/>
          <w:bCs/>
          <w:color w:val="FF0000"/>
        </w:rPr>
        <w:t>上一次执行日期</w:t>
      </w:r>
      <w:r>
        <w:rPr>
          <w:rFonts w:hint="eastAsia"/>
          <w:b w:val="0"/>
          <w:bCs w:val="0"/>
          <w:color w:val="auto"/>
          <w:lang w:val="en-US" w:eastAsia="zh-CN"/>
        </w:rPr>
        <w:t>保存</w:t>
      </w:r>
      <w:r>
        <w:t>，精确到日）</w:t>
      </w:r>
    </w:p>
    <w:p>
      <w:pPr>
        <w:pStyle w:val="9"/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登陆“新本币调度中心”：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"http://200.31.32.42:8082/tbs-job-admin/"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http://200.31.32.42:8082/tbs-job-admin/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33320"/>
            <wp:effectExtent l="0" t="0" r="10160" b="5080"/>
            <wp:docPr id="1" name="图片 1" descr="5581d3bf27566952cbb7d33a0a754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81d3bf27566952cbb7d33a0a754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点击EOD2</w:t>
      </w:r>
    </w:p>
    <w:p>
      <w:pPr>
        <w:pStyle w:val="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33320"/>
            <wp:effectExtent l="0" t="0" r="10160" b="5080"/>
            <wp:docPr id="2" name="图片 2" descr="cab3a62450c9f6eda6a01500e01db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b3a62450c9f6eda6a01500e01db6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随便点击一个任务进去，在任务描述中输入需要执行的任务，例如下图中“利率互换E0D2NDM定时任务”，点击“搜索”，总共需要执行的任务有：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利率互换E0D2NDM定时任务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利率互换ODM EOD2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利率互换EOD2QDM定时任务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质押式回购QDM EOD2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质押式回购NDM EOD2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质押式回购ODM EOD2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现券0DM EOD2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现券QDM EOD2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现券NDM EOD2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标准债券远期ODM EOD2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标准利率互换ODM EOD2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债券远期E0D2任务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债券远期EOD2NDM定时任务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买断式EOD2 NDM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债券借贷NDM E0D2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质押式回购市场级EOD2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债券-级EOD2任务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利率互换市场级E0D2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现券市场级E0D2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标准债券远期市场级E0D2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标准利率互换市场级E0D2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债券远期E0D2市场级定时任务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债券借货市场级E0D2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买断式市场级E0D2</w:t>
      </w:r>
    </w:p>
    <w:p>
      <w:pPr>
        <w:pStyle w:val="9"/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33320"/>
            <wp:effectExtent l="0" t="0" r="10160" b="5080"/>
            <wp:docPr id="3" name="图片 3" descr="1ae96ca79ed3bb458838850acad6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ae96ca79ed3bb458838850acad67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（4）点击“应急”，带有结束的不用应急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33320"/>
            <wp:effectExtent l="0" t="0" r="10160" b="5080"/>
            <wp:docPr id="6" name="图片 6" descr="23ffe6a17a8f7f09361fb05b0cd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3ffe6a17a8f7f09361fb05b0cd70c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（5）弹出以下框，选修改“应急时间”为上一次交易日时间，点击“保存”即可</w:t>
      </w:r>
    </w:p>
    <w:p>
      <w:pPr>
        <w:pStyle w:val="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33320"/>
            <wp:effectExtent l="0" t="0" r="10160" b="5080"/>
            <wp:docPr id="7" name="图片 7" descr="e97995164b31c8974e8ec21fd36c3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97995164b31c8974e8ec21fd36c3d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（注意：执行完之后，检查所有EOD2未执行或者执行失败的任务，按照下面描述依次操作即可）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①买断式回购市场额度总表初始化</w:t>
      </w:r>
      <w:r>
        <w:rPr>
          <w:rFonts w:hint="eastAsia"/>
          <w:highlight w:val="none"/>
          <w:lang w:val="en-US" w:eastAsia="zh-CN"/>
        </w:rPr>
        <w:t>（由于依赖“买断式NDM EOD1”所以需要手动执行）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②计算IRS历史成交量</w:t>
      </w:r>
      <w:r>
        <w:rPr>
          <w:rFonts w:hint="eastAsia"/>
          <w:highlight w:val="none"/>
          <w:lang w:val="en-US" w:eastAsia="zh-CN"/>
        </w:rPr>
        <w:t>（由于没有父任务，只是显示在EOD2下面，所以需要手动执行）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③CDS指数值下发任务</w:t>
      </w:r>
      <w:r>
        <w:rPr>
          <w:rFonts w:hint="eastAsia"/>
          <w:highlight w:val="none"/>
          <w:lang w:val="en-US" w:eastAsia="zh-CN"/>
        </w:rPr>
        <w:t>（由于没有父任务，只是显示在EOD2下面，所以需要手动执行）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④计算标准债券远期到期交割价（</w:t>
      </w:r>
      <w:r>
        <w:rPr>
          <w:rFonts w:hint="eastAsia"/>
          <w:color w:val="auto"/>
          <w:highlight w:val="none"/>
          <w:lang w:val="en-US" w:eastAsia="zh-CN"/>
        </w:rPr>
        <w:t>手动执行</w:t>
      </w:r>
      <w:r>
        <w:rPr>
          <w:rFonts w:hint="eastAsia"/>
          <w:color w:val="FF0000"/>
          <w:highlight w:val="none"/>
          <w:lang w:val="en-US" w:eastAsia="zh-CN"/>
        </w:rPr>
        <w:t>）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⑤</w:t>
      </w:r>
      <w:r>
        <w:rPr>
          <w:rFonts w:hint="eastAsia"/>
          <w:highlight w:val="none"/>
          <w:lang w:val="en-US" w:eastAsia="zh-CN"/>
        </w:rPr>
        <w:t>如果“</w:t>
      </w:r>
      <w:r>
        <w:rPr>
          <w:rFonts w:hint="eastAsia"/>
          <w:color w:val="FF0000"/>
          <w:highlight w:val="none"/>
          <w:lang w:val="en-US" w:eastAsia="zh-CN"/>
        </w:rPr>
        <w:t>中债估值检查任务</w:t>
      </w:r>
      <w:r>
        <w:rPr>
          <w:rFonts w:hint="eastAsia"/>
          <w:highlight w:val="none"/>
          <w:lang w:val="en-US" w:eastAsia="zh-CN"/>
        </w:rPr>
        <w:t>”没有下发并执行失败，待“</w:t>
      </w:r>
      <w:r>
        <w:rPr>
          <w:rFonts w:hint="eastAsia"/>
          <w:color w:val="FF0000"/>
          <w:highlight w:val="none"/>
          <w:lang w:val="en-US" w:eastAsia="zh-CN"/>
        </w:rPr>
        <w:t>标准债券远期合约信息属性绑定值跑批任务</w:t>
      </w:r>
      <w:r>
        <w:rPr>
          <w:rFonts w:hint="eastAsia"/>
          <w:highlight w:val="none"/>
          <w:lang w:val="en-US" w:eastAsia="zh-CN"/>
        </w:rPr>
        <w:t>”跑完，然后应急“</w:t>
      </w:r>
      <w:r>
        <w:rPr>
          <w:rFonts w:hint="eastAsia"/>
          <w:color w:val="FF0000"/>
          <w:highlight w:val="none"/>
          <w:lang w:val="en-US" w:eastAsia="zh-CN"/>
        </w:rPr>
        <w:t>标准债券远期可交割券批量添加任务</w:t>
      </w:r>
      <w:r>
        <w:rPr>
          <w:rFonts w:hint="eastAsia"/>
          <w:highlight w:val="none"/>
          <w:lang w:val="en-US" w:eastAsia="zh-CN"/>
        </w:rPr>
        <w:t>”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⑥</w:t>
      </w:r>
      <w:r>
        <w:rPr>
          <w:rFonts w:hint="eastAsia"/>
          <w:highlight w:val="none"/>
          <w:lang w:val="en-US" w:eastAsia="zh-CN"/>
        </w:rPr>
        <w:t>等到“</w:t>
      </w:r>
      <w:r>
        <w:rPr>
          <w:rFonts w:hint="eastAsia"/>
          <w:color w:val="FF0000"/>
          <w:highlight w:val="none"/>
          <w:lang w:val="en-US" w:eastAsia="zh-CN"/>
        </w:rPr>
        <w:t>通知用户下线任务</w:t>
      </w:r>
      <w:r>
        <w:rPr>
          <w:rFonts w:hint="eastAsia"/>
          <w:highlight w:val="none"/>
          <w:lang w:val="en-US" w:eastAsia="zh-CN"/>
        </w:rPr>
        <w:t>”，然后手动应急“</w:t>
      </w:r>
      <w:r>
        <w:rPr>
          <w:rFonts w:hint="eastAsia"/>
          <w:color w:val="FF0000"/>
          <w:highlight w:val="none"/>
          <w:lang w:val="en-US" w:eastAsia="zh-CN"/>
        </w:rPr>
        <w:t>更新债券信息</w:t>
      </w:r>
      <w:r>
        <w:rPr>
          <w:rFonts w:hint="eastAsia"/>
          <w:highlight w:val="none"/>
          <w:lang w:val="en-US" w:eastAsia="zh-CN"/>
        </w:rPr>
        <w:t>”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⑦</w:t>
      </w:r>
      <w:r>
        <w:rPr>
          <w:rFonts w:hint="eastAsia"/>
          <w:highlight w:val="none"/>
          <w:lang w:val="en-US" w:eastAsia="zh-CN"/>
        </w:rPr>
        <w:t>如果“</w:t>
      </w:r>
      <w:r>
        <w:rPr>
          <w:rFonts w:hint="eastAsia"/>
          <w:color w:val="FF0000"/>
          <w:highlight w:val="none"/>
          <w:lang w:val="en-US" w:eastAsia="zh-CN"/>
        </w:rPr>
        <w:t>ppn白名单检查任务</w:t>
      </w:r>
      <w:r>
        <w:rPr>
          <w:rFonts w:hint="eastAsia"/>
          <w:highlight w:val="none"/>
          <w:lang w:val="en-US" w:eastAsia="zh-CN"/>
        </w:rPr>
        <w:t>“执行失败，则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直接应急”</w:t>
      </w:r>
      <w:r>
        <w:rPr>
          <w:rFonts w:hint="eastAsia"/>
          <w:color w:val="FF0000"/>
          <w:highlight w:val="none"/>
          <w:lang w:val="en-US" w:eastAsia="zh-CN"/>
        </w:rPr>
        <w:t>更新PPN白名单</w:t>
      </w:r>
      <w:r>
        <w:rPr>
          <w:rFonts w:hint="eastAsia"/>
          <w:highlight w:val="none"/>
          <w:lang w:val="en-US" w:eastAsia="zh-CN"/>
        </w:rPr>
        <w:t>”任务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⑧CRPO合约应急涨跌幅每日任务（</w:t>
      </w:r>
      <w:r>
        <w:rPr>
          <w:rFonts w:hint="eastAsia"/>
          <w:color w:val="auto"/>
          <w:highlight w:val="none"/>
          <w:lang w:val="en-US" w:eastAsia="zh-CN"/>
        </w:rPr>
        <w:t>手动执行</w:t>
      </w:r>
      <w:r>
        <w:rPr>
          <w:rFonts w:hint="eastAsia"/>
          <w:color w:val="FF0000"/>
          <w:highlight w:val="none"/>
          <w:lang w:val="en-US" w:eastAsia="zh-CN"/>
        </w:rPr>
        <w:t>）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⑨CRPO合约同步每日任务（</w:t>
      </w:r>
      <w:r>
        <w:rPr>
          <w:rFonts w:hint="eastAsia"/>
          <w:color w:val="auto"/>
          <w:highlight w:val="none"/>
          <w:lang w:val="en-US" w:eastAsia="zh-CN"/>
        </w:rPr>
        <w:t>手动执行</w:t>
      </w:r>
      <w:r>
        <w:rPr>
          <w:rFonts w:hint="eastAsia"/>
          <w:color w:val="FF0000"/>
          <w:highlight w:val="none"/>
          <w:lang w:val="en-US" w:eastAsia="zh-CN"/>
        </w:rPr>
        <w:t>）</w:t>
      </w:r>
    </w:p>
    <w:p>
      <w:pPr>
        <w:pStyle w:val="9"/>
        <w:numPr>
          <w:ilvl w:val="0"/>
          <w:numId w:val="0"/>
        </w:numPr>
        <w:tabs>
          <w:tab w:val="left" w:pos="2898"/>
        </w:tabs>
        <w:ind w:left="420"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⑩额度总表初始化</w:t>
      </w:r>
      <w:r>
        <w:rPr>
          <w:rFonts w:hint="eastAsia"/>
          <w:color w:val="FF0000"/>
          <w:highlight w:val="none"/>
          <w:lang w:val="en-US" w:eastAsia="zh-CN"/>
        </w:rPr>
        <w:tab/>
        <w:t>（</w:t>
      </w:r>
      <w:r>
        <w:rPr>
          <w:rFonts w:hint="eastAsia"/>
          <w:color w:val="auto"/>
          <w:highlight w:val="none"/>
          <w:lang w:val="en-US" w:eastAsia="zh-CN"/>
        </w:rPr>
        <w:t>手动执行</w:t>
      </w:r>
      <w:r>
        <w:rPr>
          <w:rFonts w:hint="eastAsia"/>
          <w:color w:val="FF0000"/>
          <w:highlight w:val="none"/>
          <w:lang w:val="en-US" w:eastAsia="zh-CN"/>
        </w:rPr>
        <w:t>）</w:t>
      </w:r>
    </w:p>
    <w:p>
      <w:pPr>
        <w:pStyle w:val="9"/>
        <w:numPr>
          <w:ilvl w:val="0"/>
          <w:numId w:val="0"/>
        </w:numPr>
        <w:tabs>
          <w:tab w:val="left" w:pos="2898"/>
        </w:tabs>
        <w:ind w:left="420"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⑪</w:t>
      </w:r>
      <w:r>
        <w:rPr>
          <w:rFonts w:hint="eastAsia"/>
          <w:color w:val="auto"/>
          <w:highlight w:val="none"/>
          <w:lang w:val="en-US" w:eastAsia="zh-CN"/>
        </w:rPr>
        <w:t>如果遇到“</w:t>
      </w:r>
      <w:r>
        <w:rPr>
          <w:rFonts w:hint="eastAsia"/>
          <w:color w:val="FF0000"/>
          <w:highlight w:val="none"/>
          <w:lang w:val="en-US" w:eastAsia="zh-CN"/>
        </w:rPr>
        <w:t>托管余额检查任务</w:t>
      </w:r>
      <w:r>
        <w:rPr>
          <w:rFonts w:hint="eastAsia"/>
          <w:color w:val="auto"/>
          <w:highlight w:val="none"/>
          <w:lang w:val="en-US" w:eastAsia="zh-CN"/>
        </w:rPr>
        <w:t>”执行失败，则如图应急</w:t>
      </w:r>
    </w:p>
    <w:p>
      <w:pPr>
        <w:pStyle w:val="9"/>
        <w:numPr>
          <w:ilvl w:val="0"/>
          <w:numId w:val="0"/>
        </w:numPr>
        <w:tabs>
          <w:tab w:val="left" w:pos="2898"/>
        </w:tabs>
        <w:ind w:left="420" w:left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drawing>
          <wp:inline distT="0" distB="0" distL="114300" distR="114300">
            <wp:extent cx="5266690" cy="2433320"/>
            <wp:effectExtent l="0" t="0" r="10160" b="5080"/>
            <wp:docPr id="9" name="图片 9" descr="55b1e612a42f63b87b41117a23a73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5b1e612a42f63b87b41117a23a739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left" w:pos="2898"/>
        </w:tabs>
        <w:rPr>
          <w:rFonts w:hint="eastAsia"/>
          <w:color w:val="FF0000"/>
          <w:highlight w:val="none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left" w:pos="2898"/>
        </w:tabs>
        <w:ind w:left="420" w:leftChars="0"/>
        <w:rPr>
          <w:rFonts w:hint="default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大致如下图：</w:t>
      </w:r>
    </w:p>
    <w:p>
      <w:pPr>
        <w:pStyle w:val="9"/>
        <w:numPr>
          <w:ilvl w:val="0"/>
          <w:numId w:val="0"/>
        </w:numPr>
        <w:tabs>
          <w:tab w:val="left" w:pos="2898"/>
        </w:tabs>
        <w:ind w:left="420" w:left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default"/>
          <w:color w:val="FF0000"/>
          <w:highlight w:val="none"/>
          <w:lang w:val="en-US" w:eastAsia="zh-CN"/>
        </w:rPr>
        <w:drawing>
          <wp:inline distT="0" distB="0" distL="114300" distR="114300">
            <wp:extent cx="5266690" cy="2433320"/>
            <wp:effectExtent l="0" t="0" r="10160" b="5080"/>
            <wp:docPr id="8" name="图片 8" descr="345c507ee800c0b2c9175acf0221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45c507ee800c0b2c9175acf0221b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highlight w:val="none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等到所有任务显示</w:t>
      </w:r>
      <w:r>
        <w:rPr>
          <w:rFonts w:hint="eastAsia"/>
          <w:b/>
          <w:bCs/>
          <w:color w:val="FF0000"/>
          <w:lang w:val="en-US" w:eastAsia="zh-CN"/>
        </w:rPr>
        <w:t>执行完成</w:t>
      </w:r>
      <w:r>
        <w:rPr>
          <w:rFonts w:hint="eastAsia"/>
          <w:lang w:val="en-US" w:eastAsia="zh-CN"/>
        </w:rPr>
        <w:t>，说明应急成功</w:t>
      </w: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7432E"/>
    <w:multiLevelType w:val="multilevel"/>
    <w:tmpl w:val="3CD7432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62AEFE0"/>
    <w:multiLevelType w:val="singleLevel"/>
    <w:tmpl w:val="462AEFE0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E4"/>
    <w:rsid w:val="000441DF"/>
    <w:rsid w:val="00100D6A"/>
    <w:rsid w:val="00116332"/>
    <w:rsid w:val="001A1EB6"/>
    <w:rsid w:val="00233099"/>
    <w:rsid w:val="00246D74"/>
    <w:rsid w:val="002A6AE9"/>
    <w:rsid w:val="00316BC1"/>
    <w:rsid w:val="00347210"/>
    <w:rsid w:val="003A1714"/>
    <w:rsid w:val="00473B4B"/>
    <w:rsid w:val="004A2254"/>
    <w:rsid w:val="006435B2"/>
    <w:rsid w:val="00716254"/>
    <w:rsid w:val="00786AE6"/>
    <w:rsid w:val="00795EB9"/>
    <w:rsid w:val="007C25F7"/>
    <w:rsid w:val="008049E0"/>
    <w:rsid w:val="00810B1B"/>
    <w:rsid w:val="00825EC5"/>
    <w:rsid w:val="0085778F"/>
    <w:rsid w:val="008C4F4C"/>
    <w:rsid w:val="00903BF6"/>
    <w:rsid w:val="00924C27"/>
    <w:rsid w:val="00936E8E"/>
    <w:rsid w:val="00964E4C"/>
    <w:rsid w:val="00A213E4"/>
    <w:rsid w:val="00A34F42"/>
    <w:rsid w:val="00A6710F"/>
    <w:rsid w:val="00A746A2"/>
    <w:rsid w:val="00BC71F1"/>
    <w:rsid w:val="00C34988"/>
    <w:rsid w:val="00C418F4"/>
    <w:rsid w:val="00C50972"/>
    <w:rsid w:val="00CE78AC"/>
    <w:rsid w:val="00D51C6C"/>
    <w:rsid w:val="00D63D1C"/>
    <w:rsid w:val="00D92507"/>
    <w:rsid w:val="00DF1DBD"/>
    <w:rsid w:val="00E645BC"/>
    <w:rsid w:val="00EF65E4"/>
    <w:rsid w:val="00F24BDB"/>
    <w:rsid w:val="00F5188E"/>
    <w:rsid w:val="010E3D6C"/>
    <w:rsid w:val="03BD1EBA"/>
    <w:rsid w:val="041B7759"/>
    <w:rsid w:val="06347CD6"/>
    <w:rsid w:val="06FD2843"/>
    <w:rsid w:val="07064062"/>
    <w:rsid w:val="079E1F88"/>
    <w:rsid w:val="091817A4"/>
    <w:rsid w:val="0A462EF7"/>
    <w:rsid w:val="0CCD4189"/>
    <w:rsid w:val="13A35348"/>
    <w:rsid w:val="15117C83"/>
    <w:rsid w:val="15EF3AD9"/>
    <w:rsid w:val="1DBA614F"/>
    <w:rsid w:val="1DBF30B8"/>
    <w:rsid w:val="1DC92D32"/>
    <w:rsid w:val="2175421D"/>
    <w:rsid w:val="251F2860"/>
    <w:rsid w:val="255B162B"/>
    <w:rsid w:val="26242555"/>
    <w:rsid w:val="294D7F42"/>
    <w:rsid w:val="2AFF56E6"/>
    <w:rsid w:val="2C63168E"/>
    <w:rsid w:val="2E306C0D"/>
    <w:rsid w:val="32D00B42"/>
    <w:rsid w:val="32DF1DF1"/>
    <w:rsid w:val="36232450"/>
    <w:rsid w:val="36414829"/>
    <w:rsid w:val="36437F9D"/>
    <w:rsid w:val="36BD4962"/>
    <w:rsid w:val="36DC4681"/>
    <w:rsid w:val="39474558"/>
    <w:rsid w:val="398A559C"/>
    <w:rsid w:val="3B4C47E7"/>
    <w:rsid w:val="3B786143"/>
    <w:rsid w:val="3F472637"/>
    <w:rsid w:val="40F40C0C"/>
    <w:rsid w:val="433473FA"/>
    <w:rsid w:val="436713D7"/>
    <w:rsid w:val="43FD0C3A"/>
    <w:rsid w:val="49BB09A8"/>
    <w:rsid w:val="4B055CEC"/>
    <w:rsid w:val="4D4C6A56"/>
    <w:rsid w:val="4DC35BFA"/>
    <w:rsid w:val="4E33193F"/>
    <w:rsid w:val="4E5A6579"/>
    <w:rsid w:val="508A0461"/>
    <w:rsid w:val="512D74FA"/>
    <w:rsid w:val="52716200"/>
    <w:rsid w:val="53C8534D"/>
    <w:rsid w:val="563B59D2"/>
    <w:rsid w:val="56DC6905"/>
    <w:rsid w:val="5A4D7220"/>
    <w:rsid w:val="5D506741"/>
    <w:rsid w:val="60737352"/>
    <w:rsid w:val="60CD0E51"/>
    <w:rsid w:val="62623A9A"/>
    <w:rsid w:val="63565E03"/>
    <w:rsid w:val="652671A1"/>
    <w:rsid w:val="67FD263F"/>
    <w:rsid w:val="68B171A8"/>
    <w:rsid w:val="6C255D70"/>
    <w:rsid w:val="6FB2610E"/>
    <w:rsid w:val="725E4285"/>
    <w:rsid w:val="736F051B"/>
    <w:rsid w:val="73857FE3"/>
    <w:rsid w:val="74566488"/>
    <w:rsid w:val="74872C0E"/>
    <w:rsid w:val="75EE3AA3"/>
    <w:rsid w:val="762607BA"/>
    <w:rsid w:val="78D079CF"/>
    <w:rsid w:val="79B75B58"/>
    <w:rsid w:val="7A5C6746"/>
    <w:rsid w:val="7AEB28D8"/>
    <w:rsid w:val="7C2A27B2"/>
    <w:rsid w:val="7E3A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837</Characters>
  <Lines>6</Lines>
  <Paragraphs>1</Paragraphs>
  <TotalTime>8</TotalTime>
  <ScaleCrop>false</ScaleCrop>
  <LinksUpToDate>false</LinksUpToDate>
  <CharactersWithSpaces>982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2021-01-26T08:04:00Z</dcterms:created>
  <dc:creator>来来 陈</dc:creator>
  <cp:lastModifiedBy>壹加壹</cp:lastModifiedBy>
  <dcterms:modified xsi:type="dcterms:W3CDTF">2021-01-29T10:14:40Z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