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media/image2.png" ContentType="image/jpeg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5EC"/>
  <w:body>
    <w:p w:rsidR="00996E4A" w:rsidRDefault="004C09C0">
      <w:pPr>
        <w:spacing w:after="160"/>
        <w:jc w:val="center"/>
        <w:rPr>
          <w:b/>
          <w:color w:val="245639"/>
          <w:sz w:val="60"/>
        </w:rPr>
      </w:pPr>
      <w:r>
        <w:rPr>
          <w:b/>
          <w:noProof/>
          <w:color w:val="245639"/>
          <w:sz w:val="6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-720090</wp:posOffset>
            </wp:positionH>
            <wp:positionV relativeFrom="paragraph">
              <wp:posOffset>-973679</wp:posOffset>
            </wp:positionV>
            <wp:extent cx="7781026" cy="10731077"/>
            <wp:effectExtent l="0" t="0" r="4445" b="635"/>
            <wp:wrapNone/>
            <wp:docPr id="9958541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54158" name="图片 9958541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81026" cy="10731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6E4A" w:rsidRDefault="00996E4A">
      <w:pPr>
        <w:spacing w:after="160"/>
        <w:jc w:val="center"/>
        <w:rPr>
          <w:b/>
          <w:color w:val="245639"/>
          <w:sz w:val="60"/>
        </w:rPr>
      </w:pPr>
    </w:p>
    <w:p w:rsidR="00996E4A" w:rsidRDefault="00996E4A">
      <w:pPr>
        <w:spacing w:after="160"/>
        <w:jc w:val="center"/>
        <w:rPr>
          <w:b/>
          <w:color w:val="245639"/>
          <w:sz w:val="60"/>
        </w:rPr>
      </w:pPr>
    </w:p>
    <w:p w:rsidR="00996E4A" w:rsidRDefault="00996E4A">
      <w:pPr>
        <w:spacing w:after="160"/>
        <w:jc w:val="center"/>
        <w:rPr>
          <w:b/>
          <w:color w:val="245639"/>
          <w:sz w:val="60"/>
        </w:rPr>
      </w:pPr>
    </w:p>
    <w:p w:rsidR="004C09C0" w:rsidRDefault="004C09C0" w:rsidP="006C38F2">
      <w:pPr>
        <w:spacing w:before="240"/>
        <w:jc w:val="center"/>
        <w:rPr>
          <w:rFonts w:ascii="方正小标宋简体" w:eastAsia="方正小标宋简体" w:hAnsi="方正小标宋简体"/>
          <w:b/>
          <w:color w:val="245639"/>
          <w:sz w:val="60"/>
          <w:lang w:eastAsia="zh-CN"/>
        </w:rPr>
      </w:pPr>
    </w:p>
    <w:p w:rsidR="004C09C0" w:rsidRDefault="004C09C0" w:rsidP="006C38F2">
      <w:pPr>
        <w:jc w:val="center"/>
        <w:rPr>
          <w:rFonts w:ascii="方正小标宋简体" w:eastAsia="方正小标宋简体" w:hAnsi="方正小标宋简体"/>
          <w:b/>
          <w:sz w:val="44"/>
          <w:szCs w:val="28"/>
          <w:lang w:eastAsia="zh-CN"/>
        </w:rPr>
      </w:pPr>
    </w:p>
    <w:p w:rsidR="004C09C0" w:rsidRDefault="004C09C0" w:rsidP="006C38F2">
      <w:pPr>
        <w:jc w:val="center"/>
        <w:rPr>
          <w:sz w:val="32"/>
          <w:lang w:eastAsia="zh-CN"/>
        </w:rPr>
      </w:pPr>
    </w:p>
    <w:p w:rsidR="00B73178" w:rsidRDefault="00000000" w:rsidP="006C38F2">
      <w:pPr>
        <w:jc w:val="center"/>
        <w:rPr>
          <w:lang w:eastAsia="zh-CN"/>
        </w:rPr>
      </w:pPr>
      <w:r>
        <w:rPr>
          <w:lang w:eastAsia="zh-CN"/>
        </w:rPr>
        <w:br w:type="page"/>
      </w:r>
    </w:p>
    <w:p w:rsidR="00B73178" w:rsidRDefault="00B73178">
      <w:pPr>
        <w:pStyle w:val="1"/>
        <w:rPr>
          <w:rFonts w:hint="eastAsia"/>
          <w:lang w:eastAsia="zh-CN"/>
        </w:rPr>
      </w:pPr>
    </w:p>
    <w:p w:rsidR="001259CD" w:rsidRDefault="001259CD" w:rsidP="00F573A6">
      <w:pPr>
        <w:pStyle w:val="TOC"/>
        <w:jc w:val="center"/>
        <w:rPr>
          <w:lang w:val="zh-CN" w:eastAsia="zh-CN"/>
        </w:rPr>
      </w:pPr>
    </w:p>
    <w:sdt>
      <w:sdtPr>
        <w:rPr>
          <w:lang w:val="zh-CN"/>
        </w:rPr>
        <w:id w:val="-263467648"/>
        <w:docPartObj>
          <w:docPartGallery w:val="Table of Contents"/>
          <w:docPartUnique/>
        </w:docPartObj>
      </w:sdtPr>
      <w:sdtEndPr>
        <w:rPr>
          <w:rFonts w:ascii="Noto Sans CJK SC" w:eastAsia="Noto Sans CJK SC" w:hAnsi="Noto Sans CJK SC" w:cstheme="minorBidi"/>
          <w:noProof/>
          <w:color w:val="auto"/>
          <w:sz w:val="21"/>
          <w:szCs w:val="22"/>
          <w:lang w:val="en-US"/>
        </w:rPr>
      </w:sdtEndPr>
      <w:sdtContent>
        <w:p w:rsidR="004F4747" w:rsidRPr="00F573A6" w:rsidRDefault="004F4747" w:rsidP="00F573A6">
          <w:pPr>
            <w:pStyle w:val="TOC"/>
            <w:jc w:val="center"/>
            <w:rPr>
              <w:rFonts w:ascii="方正小标宋简体" w:eastAsia="方正小标宋简体" w:hAnsi="方正小标宋简体"/>
            </w:rPr>
          </w:pPr>
          <w:r w:rsidRPr="00F573A6">
            <w:rPr>
              <w:rFonts w:ascii="方正小标宋简体" w:eastAsia="方正小标宋简体" w:hAnsi="方正小标宋简体"/>
              <w:lang w:val="zh-CN"/>
            </w:rPr>
            <w:t>目</w:t>
          </w:r>
          <w:r w:rsidR="00F573A6">
            <w:rPr>
              <w:rFonts w:ascii="方正小标宋简体" w:eastAsia="方正小标宋简体" w:hAnsi="方正小标宋简体" w:hint="eastAsia"/>
              <w:lang w:val="zh-CN" w:eastAsia="zh-CN"/>
            </w:rPr>
            <w:t xml:space="preserve"> </w:t>
          </w:r>
          <w:r w:rsidRPr="00F573A6">
            <w:rPr>
              <w:rFonts w:ascii="方正小标宋简体" w:eastAsia="方正小标宋简体" w:hAnsi="方正小标宋简体" w:cs="微软雅黑" w:hint="eastAsia"/>
              <w:lang w:val="zh-CN"/>
            </w:rPr>
            <w:t>录</w:t>
          </w:r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r w:rsidRPr="00A1502A">
            <w:rPr>
              <w:rFonts w:ascii="黑体" w:eastAsia="黑体" w:hAnsi="黑体"/>
              <w:b w:val="0"/>
              <w:bCs w:val="0"/>
              <w:sz w:val="21"/>
              <w:szCs w:val="21"/>
            </w:rPr>
            <w:fldChar w:fldCharType="begin"/>
          </w:r>
          <w:r w:rsidRPr="00A1502A">
            <w:rPr>
              <w:rFonts w:ascii="黑体" w:eastAsia="黑体" w:hAnsi="黑体"/>
              <w:b w:val="0"/>
              <w:bCs w:val="0"/>
              <w:sz w:val="21"/>
              <w:szCs w:val="21"/>
            </w:rPr>
            <w:instrText>TOC \o "1-3" \h \z \u</w:instrText>
          </w:r>
          <w:r w:rsidRPr="00A1502A">
            <w:rPr>
              <w:rFonts w:ascii="黑体" w:eastAsia="黑体" w:hAnsi="黑体"/>
              <w:b w:val="0"/>
              <w:bCs w:val="0"/>
              <w:sz w:val="21"/>
              <w:szCs w:val="21"/>
            </w:rPr>
            <w:fldChar w:fldCharType="separate"/>
          </w:r>
          <w:hyperlink w:anchor="_Toc237430912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1.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作品概述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_Toc237430912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- 1 -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13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2.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产品形态与系统组成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_Toc237430913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- 1 -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14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3.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用户场景与需求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_Toc237430914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- 2 -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15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4.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功能模块与实现状态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_Toc237430915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- 2 -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2"/>
            <w:tabs>
              <w:tab w:val="right" w:leader="dot" w:pos="9962"/>
            </w:tabs>
            <w:rPr>
              <w:rFonts w:ascii="黑体" w:eastAsia="黑体" w:hAnsi="黑体"/>
              <w:i w:val="0"/>
              <w:iCs w:val="0"/>
              <w:noProof/>
              <w:sz w:val="24"/>
              <w:szCs w:val="24"/>
            </w:rPr>
          </w:pPr>
          <w:hyperlink w:anchor="_Toc237430916" w:history="1">
            <w:r w:rsidRPr="00A1502A">
              <w:rPr>
                <w:rStyle w:val="aff9"/>
                <w:rFonts w:ascii="黑体" w:eastAsia="黑体" w:hAnsi="黑体"/>
                <w:i w:val="0"/>
                <w:iCs w:val="0"/>
                <w:noProof/>
                <w:sz w:val="24"/>
                <w:szCs w:val="24"/>
                <w:lang w:eastAsia="zh-CN"/>
              </w:rPr>
              <w:t xml:space="preserve">4.1 </w:t>
            </w:r>
            <w:r w:rsidRPr="00A1502A">
              <w:rPr>
                <w:rStyle w:val="aff9"/>
                <w:rFonts w:ascii="黑体" w:eastAsia="黑体" w:hAnsi="黑体" w:cs="宋体" w:hint="eastAsia"/>
                <w:i w:val="0"/>
                <w:iCs w:val="0"/>
                <w:noProof/>
                <w:sz w:val="24"/>
                <w:szCs w:val="24"/>
                <w:lang w:eastAsia="zh-CN"/>
              </w:rPr>
              <w:t>老人端功能</w: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_Toc237430916 \h </w:instrTex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t>- 3 -</w: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2"/>
            <w:tabs>
              <w:tab w:val="right" w:leader="dot" w:pos="9962"/>
            </w:tabs>
            <w:rPr>
              <w:rFonts w:ascii="黑体" w:eastAsia="黑体" w:hAnsi="黑体"/>
              <w:i w:val="0"/>
              <w:iCs w:val="0"/>
              <w:noProof/>
              <w:sz w:val="24"/>
              <w:szCs w:val="24"/>
            </w:rPr>
          </w:pPr>
          <w:hyperlink w:anchor="_Toc237430917" w:history="1">
            <w:r w:rsidRPr="00A1502A">
              <w:rPr>
                <w:rStyle w:val="aff9"/>
                <w:rFonts w:ascii="黑体" w:eastAsia="黑体" w:hAnsi="黑体"/>
                <w:i w:val="0"/>
                <w:iCs w:val="0"/>
                <w:noProof/>
                <w:sz w:val="24"/>
                <w:szCs w:val="24"/>
                <w:lang w:eastAsia="zh-CN"/>
              </w:rPr>
              <w:t xml:space="preserve">4.2 </w:t>
            </w:r>
            <w:r w:rsidRPr="00A1502A">
              <w:rPr>
                <w:rStyle w:val="aff9"/>
                <w:rFonts w:ascii="黑体" w:eastAsia="黑体" w:hAnsi="黑体" w:cs="宋体" w:hint="eastAsia"/>
                <w:i w:val="0"/>
                <w:iCs w:val="0"/>
                <w:noProof/>
                <w:sz w:val="24"/>
                <w:szCs w:val="24"/>
                <w:lang w:eastAsia="zh-CN"/>
              </w:rPr>
              <w:t>子女看护端功能</w: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_Toc237430917 \h </w:instrTex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t>- 3 -</w: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2"/>
            <w:tabs>
              <w:tab w:val="right" w:leader="dot" w:pos="9962"/>
            </w:tabs>
            <w:rPr>
              <w:rFonts w:ascii="黑体" w:eastAsia="黑体" w:hAnsi="黑体"/>
              <w:i w:val="0"/>
              <w:iCs w:val="0"/>
              <w:noProof/>
              <w:sz w:val="24"/>
              <w:szCs w:val="24"/>
            </w:rPr>
          </w:pPr>
          <w:hyperlink w:anchor="_Toc237430918" w:history="1">
            <w:r w:rsidRPr="00A1502A">
              <w:rPr>
                <w:rStyle w:val="aff9"/>
                <w:rFonts w:ascii="黑体" w:eastAsia="黑体" w:hAnsi="黑体"/>
                <w:i w:val="0"/>
                <w:iCs w:val="0"/>
                <w:noProof/>
                <w:sz w:val="24"/>
                <w:szCs w:val="24"/>
                <w:lang w:eastAsia="zh-CN"/>
              </w:rPr>
              <w:t xml:space="preserve">4.3 </w:t>
            </w:r>
            <w:r w:rsidRPr="00A1502A">
              <w:rPr>
                <w:rStyle w:val="aff9"/>
                <w:rFonts w:ascii="黑体" w:eastAsia="黑体" w:hAnsi="黑体" w:cs="宋体" w:hint="eastAsia"/>
                <w:i w:val="0"/>
                <w:iCs w:val="0"/>
                <w:noProof/>
                <w:sz w:val="24"/>
                <w:szCs w:val="24"/>
                <w:lang w:eastAsia="zh-CN"/>
              </w:rPr>
              <w:t>服务端功能</w: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instrText xml:space="preserve"> PAGEREF _Toc237430918 \h </w:instrTex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t>- 4 -</w:t>
            </w:r>
            <w:r w:rsidRPr="00A1502A">
              <w:rPr>
                <w:rFonts w:ascii="黑体" w:eastAsia="黑体" w:hAnsi="黑体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19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</w:rPr>
              <w:t xml:space="preserve">5.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</w:rPr>
              <w:t>使用流程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_Toc237430919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- 4 -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20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6.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技术实现概览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_Toc237430920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- 5 -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21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7.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测试与验证情况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_Toc237430921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- 5 -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22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8.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作品迭代过程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_Toc237430922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- 6 -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23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9.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安全、隐私与医疗边界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_Toc237430923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- 6 -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24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</w:rPr>
              <w:t xml:space="preserve">10.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</w:rPr>
              <w:t>后续改进计划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_Toc237430924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- 6 -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Pr="00A1502A" w:rsidRDefault="004F4747">
          <w:pPr>
            <w:pStyle w:val="TOC1"/>
            <w:tabs>
              <w:tab w:val="right" w:leader="dot" w:pos="9962"/>
            </w:tabs>
            <w:rPr>
              <w:rFonts w:ascii="黑体" w:eastAsia="黑体" w:hAnsi="黑体"/>
              <w:b w:val="0"/>
              <w:bCs w:val="0"/>
              <w:noProof/>
              <w:sz w:val="24"/>
              <w:szCs w:val="24"/>
            </w:rPr>
          </w:pPr>
          <w:hyperlink w:anchor="_Toc237430925" w:history="1">
            <w:r w:rsidRPr="00A1502A">
              <w:rPr>
                <w:rStyle w:val="aff9"/>
                <w:rFonts w:ascii="黑体" w:eastAsia="黑体" w:hAnsi="黑体"/>
                <w:b w:val="0"/>
                <w:bCs w:val="0"/>
                <w:noProof/>
                <w:sz w:val="24"/>
                <w:szCs w:val="24"/>
                <w:lang w:eastAsia="zh-CN"/>
              </w:rPr>
              <w:t xml:space="preserve">11. </w:t>
            </w:r>
            <w:r w:rsidRPr="00A1502A">
              <w:rPr>
                <w:rStyle w:val="aff9"/>
                <w:rFonts w:ascii="黑体" w:eastAsia="黑体" w:hAnsi="黑体" w:cs="宋体" w:hint="eastAsia"/>
                <w:b w:val="0"/>
                <w:bCs w:val="0"/>
                <w:noProof/>
                <w:sz w:val="24"/>
                <w:szCs w:val="24"/>
                <w:lang w:eastAsia="zh-CN"/>
              </w:rPr>
              <w:t>附录：技术栈与项目资料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_Toc237430925 \h </w:instrTex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874FA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t>- 7 -</w:t>
            </w:r>
            <w:r w:rsidRPr="00A1502A">
              <w:rPr>
                <w:rFonts w:ascii="黑体" w:eastAsia="黑体" w:hAnsi="黑体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F4747" w:rsidRDefault="004F4747">
          <w:r w:rsidRPr="00A1502A">
            <w:rPr>
              <w:rFonts w:ascii="黑体" w:eastAsia="黑体" w:hAnsi="黑体"/>
              <w:noProof/>
              <w:szCs w:val="21"/>
            </w:rPr>
            <w:fldChar w:fldCharType="end"/>
          </w:r>
        </w:p>
      </w:sdtContent>
    </w:sdt>
    <w:p w:rsidR="001D390A" w:rsidRDefault="00000000">
      <w:pPr>
        <w:rPr>
          <w:lang w:eastAsia="zh-CN"/>
        </w:rPr>
        <w:sectPr w:rsidR="001D390A" w:rsidSect="0003461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134" w:bottom="1020" w:left="1134" w:header="720" w:footer="720" w:gutter="0"/>
          <w:cols w:space="720"/>
          <w:docGrid w:linePitch="360"/>
        </w:sectPr>
      </w:pPr>
      <w:r>
        <w:rPr>
          <w:lang w:eastAsia="zh-CN"/>
        </w:rPr>
        <w:br w:type="page"/>
      </w:r>
    </w:p>
    <w:p w:rsidR="00B73178" w:rsidRPr="00DD0BF6" w:rsidRDefault="00000000">
      <w:pPr>
        <w:pStyle w:val="1"/>
        <w:rPr>
          <w:rFonts w:ascii="黑体" w:eastAsia="黑体" w:hAnsi="黑体"/>
          <w:lang w:eastAsia="zh-CN"/>
        </w:rPr>
      </w:pPr>
      <w:bookmarkStart w:id="0" w:name="_Toc237430912"/>
      <w:r w:rsidRPr="00DD0BF6">
        <w:rPr>
          <w:rFonts w:ascii="黑体" w:eastAsia="黑体" w:hAnsi="黑体"/>
          <w:lang w:eastAsia="zh-CN"/>
        </w:rPr>
        <w:lastRenderedPageBreak/>
        <w:t>1. 作品概述</w:t>
      </w:r>
      <w:bookmarkEnd w:id="0"/>
    </w:p>
    <w:p w:rsidR="00B73178" w:rsidRPr="00DD0BF6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DD0BF6">
        <w:rPr>
          <w:sz w:val="24"/>
          <w:szCs w:val="24"/>
          <w:lang w:eastAsia="zh-CN"/>
        </w:rPr>
        <w:t>“智护药盒——老人用药管理智能助手”是一款面向居家养老场景的软硬件一体化智能药盒原型。作品由老人端、服务端和子女看护端组成，围绕“提醒、确认、记录、看护”四个环节，帮助老人按计划服药，也让家属能够远程查看服药情况。</w:t>
      </w:r>
    </w:p>
    <w:p w:rsidR="00B73178" w:rsidRPr="00DD0BF6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DD0BF6">
        <w:rPr>
          <w:sz w:val="24"/>
          <w:szCs w:val="24"/>
          <w:lang w:eastAsia="zh-CN"/>
        </w:rPr>
        <w:t>本作品的设计重点是针对老人服药中较常见的几个问题进行改进：忘记服药、重复服药、药品较多容易混淆、子女不在身边难以及时确认。</w:t>
      </w:r>
    </w:p>
    <w:p w:rsidR="00B73178" w:rsidRPr="00DD0BF6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DD0BF6">
        <w:rPr>
          <w:sz w:val="24"/>
          <w:szCs w:val="24"/>
          <w:lang w:eastAsia="zh-CN"/>
        </w:rPr>
        <w:t>当前版本主要完成了软件逻辑、Web 看护端和 PC 演示形态下的核心流程验证。行空板 M10 硬件已作为目标载体，独立运行和外设联调仍在继续完善。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7879"/>
      </w:tblGrid>
      <w:tr w:rsidR="00B73178" w:rsidRPr="00DD0BF6" w:rsidTr="00A41B88">
        <w:trPr>
          <w:trHeight w:val="397"/>
          <w:jc w:val="center"/>
        </w:trPr>
        <w:tc>
          <w:tcPr>
            <w:tcW w:w="1877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项目</w:t>
            </w:r>
          </w:p>
        </w:tc>
        <w:tc>
          <w:tcPr>
            <w:tcW w:w="7879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说明</w:t>
            </w:r>
          </w:p>
        </w:tc>
      </w:tr>
      <w:tr w:rsidR="00B73178" w:rsidRPr="002944E5" w:rsidTr="00A41B88">
        <w:trPr>
          <w:trHeight w:val="624"/>
          <w:jc w:val="center"/>
        </w:trPr>
        <w:tc>
          <w:tcPr>
            <w:tcW w:w="1877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作品类型</w:t>
            </w:r>
          </w:p>
        </w:tc>
        <w:tc>
          <w:tcPr>
            <w:tcW w:w="787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软硬件一体化智能药盒原型，包含终端设备、Web 控制台和后端服务。</w:t>
            </w:r>
          </w:p>
        </w:tc>
      </w:tr>
      <w:tr w:rsidR="00B73178" w:rsidRPr="002944E5" w:rsidTr="00A41B88">
        <w:trPr>
          <w:trHeight w:val="624"/>
          <w:jc w:val="center"/>
        </w:trPr>
        <w:tc>
          <w:tcPr>
            <w:tcW w:w="1877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核心闭环</w:t>
            </w:r>
          </w:p>
        </w:tc>
        <w:tc>
          <w:tcPr>
            <w:tcW w:w="787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用药计划设置 → 到点提醒 → 服药确认 → 记录上传 → 家属查看/异常通知。</w:t>
            </w:r>
          </w:p>
        </w:tc>
      </w:tr>
      <w:tr w:rsidR="00B73178" w:rsidRPr="002944E5" w:rsidTr="00A41B88">
        <w:trPr>
          <w:trHeight w:val="624"/>
          <w:jc w:val="center"/>
        </w:trPr>
        <w:tc>
          <w:tcPr>
            <w:tcW w:w="1877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硬件平台</w:t>
            </w:r>
          </w:p>
        </w:tc>
        <w:tc>
          <w:tcPr>
            <w:tcW w:w="787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行空板 M10（原 UNIHIKER），配合屏幕、摄像头、按键、蜂鸣/语音提示等模块。</w:t>
            </w:r>
          </w:p>
        </w:tc>
      </w:tr>
      <w:tr w:rsidR="00B73178" w:rsidRPr="002944E5" w:rsidTr="00A41B88">
        <w:trPr>
          <w:trHeight w:val="624"/>
          <w:jc w:val="center"/>
        </w:trPr>
        <w:tc>
          <w:tcPr>
            <w:tcW w:w="1877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演示形态</w:t>
            </w:r>
          </w:p>
        </w:tc>
        <w:tc>
          <w:tcPr>
            <w:tcW w:w="787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当前可在 PC 演示模式下运行核心逻辑；M10 独立运行属于正在完善的硬件适配环节。</w:t>
            </w:r>
          </w:p>
        </w:tc>
      </w:tr>
      <w:tr w:rsidR="00B73178" w:rsidRPr="002944E5" w:rsidTr="00A41B88">
        <w:trPr>
          <w:trHeight w:val="624"/>
          <w:jc w:val="center"/>
        </w:trPr>
        <w:tc>
          <w:tcPr>
            <w:tcW w:w="1877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开发语言与框架</w:t>
            </w:r>
          </w:p>
        </w:tc>
        <w:tc>
          <w:tcPr>
            <w:tcW w:w="7879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Python、FastAPI、SQLite、WebSocket、Jinja2、ECharts 等。</w:t>
            </w:r>
          </w:p>
        </w:tc>
      </w:tr>
    </w:tbl>
    <w:p w:rsidR="00B73178" w:rsidRDefault="00B73178">
      <w:pPr>
        <w:spacing w:after="40"/>
      </w:pPr>
    </w:p>
    <w:p w:rsidR="00B73178" w:rsidRPr="00DD0BF6" w:rsidRDefault="00000000" w:rsidP="008A1B15">
      <w:pPr>
        <w:pStyle w:val="1"/>
        <w:spacing w:before="0"/>
        <w:rPr>
          <w:rFonts w:ascii="黑体" w:eastAsia="黑体" w:hAnsi="黑体"/>
          <w:lang w:eastAsia="zh-CN"/>
        </w:rPr>
      </w:pPr>
      <w:bookmarkStart w:id="1" w:name="_Toc237430913"/>
      <w:r w:rsidRPr="00DD0BF6">
        <w:rPr>
          <w:rFonts w:ascii="黑体" w:eastAsia="黑体" w:hAnsi="黑体"/>
          <w:lang w:eastAsia="zh-CN"/>
        </w:rPr>
        <w:t>2. 产品形态与系统组成</w:t>
      </w:r>
      <w:bookmarkEnd w:id="1"/>
    </w:p>
    <w:p w:rsidR="00B73178" w:rsidRPr="00DD0BF6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DD0BF6">
        <w:rPr>
          <w:sz w:val="24"/>
          <w:szCs w:val="24"/>
          <w:lang w:eastAsia="zh-CN"/>
        </w:rPr>
        <w:t>作品采用“老人端—服务端—子女端”的三端结构。老人端负责提醒、交互和采集；服务端负责数据保存与消息转发；子女端通过浏览器查看记录、管理计划。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2268"/>
        <w:gridCol w:w="3730"/>
        <w:gridCol w:w="2512"/>
      </w:tblGrid>
      <w:tr w:rsidR="00B73178" w:rsidRPr="00DD0BF6" w:rsidTr="00A41B88">
        <w:trPr>
          <w:trHeight w:val="397"/>
          <w:jc w:val="center"/>
        </w:trPr>
        <w:tc>
          <w:tcPr>
            <w:tcW w:w="1374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组成部分</w:t>
            </w:r>
          </w:p>
        </w:tc>
        <w:tc>
          <w:tcPr>
            <w:tcW w:w="2268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载体/位置</w:t>
            </w:r>
          </w:p>
        </w:tc>
        <w:tc>
          <w:tcPr>
            <w:tcW w:w="3730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主要作用</w:t>
            </w:r>
          </w:p>
        </w:tc>
        <w:tc>
          <w:tcPr>
            <w:tcW w:w="2512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当前状态</w:t>
            </w:r>
          </w:p>
        </w:tc>
      </w:tr>
      <w:tr w:rsidR="00B73178" w:rsidRPr="002944E5" w:rsidTr="00A41B88">
        <w:trPr>
          <w:trHeight w:val="737"/>
          <w:jc w:val="center"/>
        </w:trPr>
        <w:tc>
          <w:tcPr>
            <w:tcW w:w="1374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老人端</w:t>
            </w:r>
          </w:p>
        </w:tc>
        <w:tc>
          <w:tcPr>
            <w:tcW w:w="2268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行空板 M10 / PC 演示模式</w:t>
            </w:r>
          </w:p>
        </w:tc>
        <w:tc>
          <w:tcPr>
            <w:tcW w:w="3730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显示提醒、蜂鸣/语音提示、按键确认、拍照/扫码、上传记录。</w:t>
            </w:r>
          </w:p>
        </w:tc>
        <w:tc>
          <w:tcPr>
            <w:tcW w:w="2512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PC 演示流程已验证；M10 适配中。</w:t>
            </w:r>
          </w:p>
        </w:tc>
      </w:tr>
      <w:tr w:rsidR="00B73178" w:rsidRPr="002944E5" w:rsidTr="00A41B88">
        <w:trPr>
          <w:trHeight w:val="737"/>
          <w:jc w:val="center"/>
        </w:trPr>
        <w:tc>
          <w:tcPr>
            <w:tcW w:w="1374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服务端</w:t>
            </w:r>
          </w:p>
        </w:tc>
        <w:tc>
          <w:tcPr>
            <w:tcW w:w="226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个人服务器或局域网主机</w:t>
            </w:r>
          </w:p>
        </w:tc>
        <w:tc>
          <w:tcPr>
            <w:tcW w:w="3730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保存用药计划、服药记录、照片与库存数据；向子女端推送提醒和告警。</w:t>
            </w:r>
          </w:p>
        </w:tc>
        <w:tc>
          <w:tcPr>
            <w:tcW w:w="2512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代码与接口已完成核心验证。</w:t>
            </w:r>
          </w:p>
        </w:tc>
      </w:tr>
      <w:tr w:rsidR="00B73178" w:rsidRPr="002944E5" w:rsidTr="00A41B88">
        <w:trPr>
          <w:trHeight w:val="737"/>
          <w:jc w:val="center"/>
        </w:trPr>
        <w:tc>
          <w:tcPr>
            <w:tcW w:w="1374" w:type="dxa"/>
            <w:vAlign w:val="center"/>
          </w:tcPr>
          <w:p w:rsidR="00B73178" w:rsidRPr="002944E5" w:rsidRDefault="00000000" w:rsidP="00F573A6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子女看护端</w:t>
            </w:r>
          </w:p>
        </w:tc>
        <w:tc>
          <w:tcPr>
            <w:tcW w:w="226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Web 控制台，手机或电脑浏览器访问</w:t>
            </w:r>
          </w:p>
        </w:tc>
        <w:tc>
          <w:tcPr>
            <w:tcW w:w="3730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查看设备状态、用药计划、服药记录、依从率和库存信息。</w:t>
            </w:r>
          </w:p>
        </w:tc>
        <w:tc>
          <w:tcPr>
            <w:tcW w:w="2512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页面与核心功能已实现。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6056243" cy="378515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495" cy="38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178" w:rsidRDefault="00000000">
      <w:pPr>
        <w:spacing w:after="120" w:line="300" w:lineRule="auto"/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图1 子女看护端首页示例。界面用于查看设备状态、今日概览和快捷入口。</w:t>
      </w:r>
    </w:p>
    <w:p w:rsidR="00B73178" w:rsidRPr="00DD0BF6" w:rsidRDefault="00000000" w:rsidP="008A1B15">
      <w:pPr>
        <w:pStyle w:val="1"/>
        <w:spacing w:before="0"/>
        <w:rPr>
          <w:rFonts w:ascii="黑体" w:eastAsia="黑体" w:hAnsi="黑体"/>
          <w:lang w:eastAsia="zh-CN"/>
        </w:rPr>
      </w:pPr>
      <w:bookmarkStart w:id="2" w:name="_Toc237430914"/>
      <w:r w:rsidRPr="00DD0BF6">
        <w:rPr>
          <w:rFonts w:ascii="黑体" w:eastAsia="黑体" w:hAnsi="黑体"/>
          <w:lang w:eastAsia="zh-CN"/>
        </w:rPr>
        <w:t>3. 用户场景与需求</w:t>
      </w:r>
      <w:bookmarkEnd w:id="2"/>
    </w:p>
    <w:p w:rsidR="00B73178" w:rsidRPr="00DD0BF6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DD0BF6">
        <w:rPr>
          <w:sz w:val="24"/>
          <w:szCs w:val="24"/>
          <w:lang w:eastAsia="zh-CN"/>
        </w:rPr>
        <w:t>作品主要面向居家养老和家属远程照护场景。老人端的设计尽量减少操作步骤，子女端则强调“看得见、查得到、能提醒”。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B73178" w:rsidRPr="00DD0BF6" w:rsidTr="00196F45">
        <w:trPr>
          <w:trHeight w:val="397"/>
          <w:jc w:val="center"/>
        </w:trPr>
        <w:tc>
          <w:tcPr>
            <w:tcW w:w="1701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用户</w:t>
            </w:r>
          </w:p>
        </w:tc>
        <w:tc>
          <w:tcPr>
            <w:tcW w:w="2835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典型需求</w:t>
            </w:r>
          </w:p>
        </w:tc>
        <w:tc>
          <w:tcPr>
            <w:tcW w:w="4535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设计回应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老人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到点能被提醒；操作简单；看不清文字时也能听到提示。</w:t>
            </w:r>
          </w:p>
        </w:tc>
        <w:tc>
          <w:tcPr>
            <w:tcW w:w="45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大字体界面、蜂鸣/语音提醒、按键确认。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子女/家属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远程知道老人是否按时服药；能够查看记录和照片。</w:t>
            </w:r>
          </w:p>
        </w:tc>
        <w:tc>
          <w:tcPr>
            <w:tcW w:w="45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Web 控制台、用药记录、服药照片和提醒状态。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家庭照护者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管理多种药品、减少混放和忘记补药。</w:t>
            </w:r>
          </w:p>
        </w:tc>
        <w:tc>
          <w:tcPr>
            <w:tcW w:w="45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分区收纳、库存记录、低库存提醒。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系统部署者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低成本部署，方便维护。</w:t>
            </w:r>
          </w:p>
        </w:tc>
        <w:tc>
          <w:tcPr>
            <w:tcW w:w="45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轻量后端、SQLite 数据库、配置文件管理。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Pr="00DD0BF6" w:rsidRDefault="00000000" w:rsidP="008A1B15">
      <w:pPr>
        <w:pStyle w:val="1"/>
        <w:spacing w:before="0"/>
        <w:rPr>
          <w:rFonts w:ascii="黑体" w:eastAsia="黑体" w:hAnsi="黑体"/>
          <w:lang w:eastAsia="zh-CN"/>
        </w:rPr>
      </w:pPr>
      <w:bookmarkStart w:id="3" w:name="_Toc237430915"/>
      <w:r w:rsidRPr="00DD0BF6">
        <w:rPr>
          <w:rFonts w:ascii="黑体" w:eastAsia="黑体" w:hAnsi="黑体"/>
          <w:lang w:eastAsia="zh-CN"/>
        </w:rPr>
        <w:t>4. 功能模块与实现状态</w:t>
      </w:r>
      <w:bookmarkEnd w:id="3"/>
    </w:p>
    <w:p w:rsidR="00B73178" w:rsidRPr="00DD0BF6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DD0BF6">
        <w:rPr>
          <w:sz w:val="24"/>
          <w:szCs w:val="24"/>
          <w:lang w:eastAsia="zh-CN"/>
        </w:rPr>
        <w:t>为避免把规划功能误写成已完成能力，本文将功能状态分为三类：“已在 PC 演示形态验证”“软件接口已完成但依赖配置/外设”“后续优化”。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2438"/>
        <w:gridCol w:w="2381"/>
      </w:tblGrid>
      <w:tr w:rsidR="00B73178" w:rsidRPr="00DD0BF6" w:rsidTr="00196F45">
        <w:trPr>
          <w:trHeight w:val="397"/>
          <w:jc w:val="center"/>
        </w:trPr>
        <w:tc>
          <w:tcPr>
            <w:tcW w:w="1701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lastRenderedPageBreak/>
              <w:t>模块</w:t>
            </w:r>
          </w:p>
        </w:tc>
        <w:tc>
          <w:tcPr>
            <w:tcW w:w="3118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功能说明</w:t>
            </w:r>
          </w:p>
        </w:tc>
        <w:tc>
          <w:tcPr>
            <w:tcW w:w="2438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实现状态</w:t>
            </w:r>
          </w:p>
        </w:tc>
        <w:tc>
          <w:tcPr>
            <w:tcW w:w="2381" w:type="dxa"/>
            <w:shd w:val="clear" w:color="auto" w:fill="DDEAD5"/>
            <w:vAlign w:val="center"/>
          </w:tcPr>
          <w:p w:rsidR="00B73178" w:rsidRPr="00DD0BF6" w:rsidRDefault="00000000" w:rsidP="00DD0BF6">
            <w:pPr>
              <w:jc w:val="center"/>
              <w:rPr>
                <w:rFonts w:ascii="黑体" w:eastAsia="黑体" w:hAnsi="黑体"/>
                <w:bCs/>
              </w:rPr>
            </w:pPr>
            <w:r w:rsidRPr="00DD0BF6">
              <w:rPr>
                <w:rFonts w:ascii="黑体" w:eastAsia="黑体" w:hAnsi="黑体"/>
                <w:bCs/>
              </w:rPr>
              <w:t>备注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用药提醒与确认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按计划到点提醒，老人通过按键确认服药，系统记录时间并上传。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已在 PC 演示形态验证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M10 物理按键和外设联调继续完善。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196F4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服药记录</w:t>
            </w:r>
          </w:p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与依从率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保存确认记录，统计今日提醒、已服药、漏服/延迟等情况。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已实现核心逻辑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用于子女端仪表板展示。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196F4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 xml:space="preserve">子女 Web </w:t>
            </w:r>
          </w:p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控制台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家属登录后查看设备状态、用药计划、服药记录、库存和消息。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已实现主要页面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手机端适配仍可继续优化。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拍照/扫码查药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通过摄像头读取条码/二维码或上传照片，辅助核对药品信息。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软件接口已完成，依赖摄像头和配置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不等同于散装药片自动识别。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AI 问答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基于预设入口调用 AI 服务，回答常见用药知识问题并语音播报。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接口已完成，依赖外部密钥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仅作辅助参考，不提供医疗决策。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库存管理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记录初始库存、服药后扣减，低库存时提醒补药。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已实现核心逻辑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重量/红外等传感检测为后续扩展。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异常通知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未确认服药、库存不足或求助时向子女端推送提醒；可扩展短信通道。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网页端通知已实现；短信需按服务配置接入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不包含自动拨打 120。</w:t>
            </w:r>
          </w:p>
        </w:tc>
      </w:tr>
      <w:tr w:rsidR="00B73178" w:rsidRPr="002944E5" w:rsidTr="00196F45">
        <w:trPr>
          <w:trHeight w:val="680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自动更新</w:t>
            </w:r>
          </w:p>
        </w:tc>
        <w:tc>
          <w:tcPr>
            <w:tcW w:w="311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检查版本、下载更新包并进行 SHA256 校验。</w:t>
            </w:r>
          </w:p>
        </w:tc>
        <w:tc>
          <w:tcPr>
            <w:tcW w:w="2438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软件层面已实现</w:t>
            </w:r>
          </w:p>
        </w:tc>
        <w:tc>
          <w:tcPr>
            <w:tcW w:w="238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适合后续统一维护终端程序。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Default="00000000" w:rsidP="008A1B15">
      <w:pPr>
        <w:pStyle w:val="21"/>
        <w:spacing w:before="0"/>
        <w:rPr>
          <w:lang w:eastAsia="zh-CN"/>
        </w:rPr>
      </w:pPr>
      <w:bookmarkStart w:id="4" w:name="_Toc237430916"/>
      <w:r>
        <w:rPr>
          <w:lang w:eastAsia="zh-CN"/>
        </w:rPr>
        <w:t xml:space="preserve">4.1 </w:t>
      </w:r>
      <w:r>
        <w:rPr>
          <w:lang w:eastAsia="zh-CN"/>
        </w:rPr>
        <w:t>老人端功能</w:t>
      </w:r>
      <w:bookmarkEnd w:id="4"/>
    </w:p>
    <w:p w:rsidR="00B73178" w:rsidRPr="001955B3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老人端以“少操作、强提示”为基本原则。日常情况下，老人只需要根据屏幕和语音提示进行确认；复杂的用药计划和记录查看主要由家属在 Web 端完成。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到点提醒：屏幕显示药品名称、时间和剂量，并配合蜂鸣/语音提示。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服药确认：老人按键后，系统记录确认时间并上报服务端。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扫码/拍照辅助核对：用于识别药品包装或条码信息，帮助核对药品名称。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紧急求助：老人触发求助后，服务端向子女看护端推送消息；短信或其他通知通道可按实际部署接入。</w:t>
      </w:r>
    </w:p>
    <w:p w:rsidR="00B73178" w:rsidRDefault="00000000" w:rsidP="008A1B15">
      <w:pPr>
        <w:pStyle w:val="21"/>
        <w:spacing w:before="0"/>
        <w:rPr>
          <w:lang w:eastAsia="zh-CN"/>
        </w:rPr>
      </w:pPr>
      <w:bookmarkStart w:id="5" w:name="_Toc237430917"/>
      <w:r>
        <w:rPr>
          <w:lang w:eastAsia="zh-CN"/>
        </w:rPr>
        <w:t xml:space="preserve">4.2 </w:t>
      </w:r>
      <w:r>
        <w:rPr>
          <w:lang w:eastAsia="zh-CN"/>
        </w:rPr>
        <w:t>子女看护端功能</w:t>
      </w:r>
      <w:bookmarkEnd w:id="5"/>
    </w:p>
    <w:p w:rsidR="00B73178" w:rsidRPr="001955B3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子女端是浏览器访问的 Web 控制台，重点解决“家属不在老人身边时，如何了解服药情况”的问题。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健康概览：显示设备在线状态、今日提醒数、已确认用药数、依从率等。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用药计划管理：添加、编辑药品名称、剂量、服用时间和备注。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用药记录查看：查看每次确认记录和上传照片。</w:t>
      </w:r>
    </w:p>
    <w:p w:rsidR="00B73178" w:rsidRPr="001955B3" w:rsidRDefault="00000000">
      <w:pPr>
        <w:pStyle w:val="a0"/>
        <w:spacing w:after="60" w:line="300" w:lineRule="auto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消息推送：接收服药确认、漏服提醒、库存不足和求助等事件。</w:t>
      </w:r>
    </w:p>
    <w:p w:rsidR="00B73178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33" cy="3405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9269" cy="34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178" w:rsidRDefault="00000000">
      <w:pPr>
        <w:spacing w:after="120" w:line="300" w:lineRule="auto"/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图2 子女端仪表板示例。当前截图为测试数据状态，主要展示页面结构和功能入口。</w:t>
      </w:r>
    </w:p>
    <w:p w:rsidR="00B73178" w:rsidRDefault="00000000">
      <w:pPr>
        <w:pStyle w:val="21"/>
        <w:rPr>
          <w:lang w:eastAsia="zh-CN"/>
        </w:rPr>
      </w:pPr>
      <w:bookmarkStart w:id="6" w:name="_Toc237430918"/>
      <w:r>
        <w:rPr>
          <w:lang w:eastAsia="zh-CN"/>
        </w:rPr>
        <w:t xml:space="preserve">4.3 </w:t>
      </w:r>
      <w:r>
        <w:rPr>
          <w:lang w:eastAsia="zh-CN"/>
        </w:rPr>
        <w:t>服务端功能</w:t>
      </w:r>
      <w:bookmarkEnd w:id="6"/>
    </w:p>
    <w:p w:rsidR="00B73178" w:rsidRPr="001955B3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服务端负责把老人端和子女端连接起来。它保存计划、记录、库存和照片，并通过 WebSocket 推送关键事件。数据库采用 SQLite，适合单个家庭或小范围演示部署。</w:t>
      </w:r>
    </w:p>
    <w:p w:rsidR="00B73178" w:rsidRPr="001955B3" w:rsidRDefault="00000000">
      <w:pPr>
        <w:pStyle w:val="1"/>
        <w:rPr>
          <w:rFonts w:ascii="黑体" w:eastAsia="黑体" w:hAnsi="黑体"/>
        </w:rPr>
      </w:pPr>
      <w:bookmarkStart w:id="7" w:name="_Toc237430919"/>
      <w:r w:rsidRPr="001955B3">
        <w:rPr>
          <w:rFonts w:ascii="黑体" w:eastAsia="黑体" w:hAnsi="黑体"/>
        </w:rPr>
        <w:t>5. 使用流程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2835"/>
      </w:tblGrid>
      <w:tr w:rsidR="00B73178" w:rsidRPr="001955B3" w:rsidTr="00196F45">
        <w:trPr>
          <w:trHeight w:val="397"/>
          <w:jc w:val="center"/>
        </w:trPr>
        <w:tc>
          <w:tcPr>
            <w:tcW w:w="1701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阶段</w:t>
            </w:r>
          </w:p>
        </w:tc>
        <w:tc>
          <w:tcPr>
            <w:tcW w:w="4819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操作流程</w:t>
            </w:r>
          </w:p>
        </w:tc>
        <w:tc>
          <w:tcPr>
            <w:tcW w:w="2835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说明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首次部署</w:t>
            </w:r>
          </w:p>
        </w:tc>
        <w:tc>
          <w:tcPr>
            <w:tcW w:w="481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部署服务端 → 家属注册登录 → 添加用药计划 → 终端连接网络 → 同步计划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技术部署可由学生或指导教师完成。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日常提醒</w:t>
            </w:r>
          </w:p>
        </w:tc>
        <w:tc>
          <w:tcPr>
            <w:tcW w:w="481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到点提醒 → 老人确认 → 服务端记录 → 子女端查看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这是作品最核心的使用流程。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漏服处理</w:t>
            </w:r>
          </w:p>
        </w:tc>
        <w:tc>
          <w:tcPr>
            <w:tcW w:w="481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超过设定时间未确认 → 重新提醒 → 子女端收到异常提示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具体超时时间可根据家庭需求调整。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库存提醒</w:t>
            </w:r>
          </w:p>
        </w:tc>
        <w:tc>
          <w:tcPr>
            <w:tcW w:w="481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系统根据库存和服药记录估算剩余量 → 低库存提醒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当前主要依据记录计算，传感器检测属于后续方向。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701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求助场景</w:t>
            </w:r>
          </w:p>
        </w:tc>
        <w:tc>
          <w:tcPr>
            <w:tcW w:w="4819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老人触发求助 → 服务端向家属端推送消息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当前不自动拨打 120，避免误触发和责任边界问题。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Pr="001955B3" w:rsidRDefault="00000000">
      <w:pPr>
        <w:pStyle w:val="1"/>
        <w:rPr>
          <w:rFonts w:ascii="黑体" w:eastAsia="黑体" w:hAnsi="黑体"/>
        </w:rPr>
      </w:pPr>
      <w:bookmarkStart w:id="8" w:name="_Toc237430920"/>
      <w:r w:rsidRPr="001955B3">
        <w:rPr>
          <w:rFonts w:ascii="黑体" w:eastAsia="黑体" w:hAnsi="黑体"/>
        </w:rPr>
        <w:lastRenderedPageBreak/>
        <w:t>6. 技术实现概览</w:t>
      </w:r>
      <w:bookmarkEnd w:id="8"/>
    </w:p>
    <w:p w:rsidR="00B73178" w:rsidRPr="001955B3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1955B3">
        <w:rPr>
          <w:sz w:val="24"/>
          <w:szCs w:val="24"/>
          <w:lang w:eastAsia="zh-CN"/>
        </w:rPr>
        <w:t>技术实现上，系统采用轻量化思路：终端负责交互与采集，服务端负责统一管理数据，Web 端负责家属查看与操作。这样既便于演示，也便于后续在家庭场景中部署。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4135"/>
        <w:gridCol w:w="4228"/>
      </w:tblGrid>
      <w:tr w:rsidR="00B73178" w:rsidRPr="001955B3" w:rsidTr="00593B4F">
        <w:trPr>
          <w:trHeight w:val="397"/>
          <w:jc w:val="center"/>
        </w:trPr>
        <w:tc>
          <w:tcPr>
            <w:tcW w:w="968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层级</w:t>
            </w:r>
          </w:p>
        </w:tc>
        <w:tc>
          <w:tcPr>
            <w:tcW w:w="4135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主要技术</w:t>
            </w:r>
          </w:p>
        </w:tc>
        <w:tc>
          <w:tcPr>
            <w:tcW w:w="4228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用途</w:t>
            </w:r>
          </w:p>
        </w:tc>
      </w:tr>
      <w:tr w:rsidR="00B73178" w:rsidRPr="002944E5" w:rsidTr="00593B4F">
        <w:trPr>
          <w:trHeight w:val="680"/>
          <w:jc w:val="center"/>
        </w:trPr>
        <w:tc>
          <w:tcPr>
            <w:tcW w:w="968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老人端</w:t>
            </w:r>
          </w:p>
        </w:tc>
        <w:tc>
          <w:tcPr>
            <w:tcW w:w="41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Python 3.10+、M10/UNIHIKER 适配、matplotlib GUI（PC 演示）</w:t>
            </w:r>
          </w:p>
        </w:tc>
        <w:tc>
          <w:tcPr>
            <w:tcW w:w="422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完成提醒、确认、拍照/扫码、语音播报等终端交互。</w:t>
            </w:r>
          </w:p>
        </w:tc>
      </w:tr>
      <w:tr w:rsidR="00B73178" w:rsidRPr="002944E5" w:rsidTr="00593B4F">
        <w:trPr>
          <w:trHeight w:val="680"/>
          <w:jc w:val="center"/>
        </w:trPr>
        <w:tc>
          <w:tcPr>
            <w:tcW w:w="968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服务端</w:t>
            </w:r>
          </w:p>
        </w:tc>
        <w:tc>
          <w:tcPr>
            <w:tcW w:w="41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FastAPI、SQLite、WebSocket、SQLAlchemy</w:t>
            </w:r>
          </w:p>
        </w:tc>
        <w:tc>
          <w:tcPr>
            <w:tcW w:w="422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提供 API、数据存储和实时推送。</w:t>
            </w:r>
          </w:p>
        </w:tc>
      </w:tr>
      <w:tr w:rsidR="00B73178" w:rsidRPr="002944E5" w:rsidTr="00593B4F">
        <w:trPr>
          <w:trHeight w:val="680"/>
          <w:jc w:val="center"/>
        </w:trPr>
        <w:tc>
          <w:tcPr>
            <w:tcW w:w="968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子女端</w:t>
            </w:r>
          </w:p>
        </w:tc>
        <w:tc>
          <w:tcPr>
            <w:tcW w:w="41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FastAPI Jinja2、ECharts、Tailwind CSS</w:t>
            </w:r>
          </w:p>
        </w:tc>
        <w:tc>
          <w:tcPr>
            <w:tcW w:w="422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展示仪表板、记录、计划和统计图表。</w:t>
            </w:r>
          </w:p>
        </w:tc>
      </w:tr>
      <w:tr w:rsidR="00B73178" w:rsidRPr="002944E5" w:rsidTr="00593B4F">
        <w:trPr>
          <w:trHeight w:val="680"/>
          <w:jc w:val="center"/>
        </w:trPr>
        <w:tc>
          <w:tcPr>
            <w:tcW w:w="968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AI/OCR</w:t>
            </w:r>
          </w:p>
        </w:tc>
        <w:tc>
          <w:tcPr>
            <w:tcW w:w="41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智谱 GLM-4、百度 OCR API（按密钥配置）</w:t>
            </w:r>
          </w:p>
        </w:tc>
        <w:tc>
          <w:tcPr>
            <w:tcW w:w="422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用于问答和药品包装识别的辅助能力。</w:t>
            </w:r>
          </w:p>
        </w:tc>
      </w:tr>
      <w:tr w:rsidR="00B73178" w:rsidRPr="002944E5" w:rsidTr="00593B4F">
        <w:trPr>
          <w:trHeight w:val="680"/>
          <w:jc w:val="center"/>
        </w:trPr>
        <w:tc>
          <w:tcPr>
            <w:tcW w:w="968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安全</w:t>
            </w:r>
          </w:p>
        </w:tc>
        <w:tc>
          <w:tcPr>
            <w:tcW w:w="41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bcrypt、JWT、CORS、输入校验、登录限流</w:t>
            </w:r>
          </w:p>
        </w:tc>
        <w:tc>
          <w:tcPr>
            <w:tcW w:w="422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保护账号和接口访问安全。</w:t>
            </w:r>
          </w:p>
        </w:tc>
      </w:tr>
      <w:tr w:rsidR="00B73178" w:rsidRPr="002944E5" w:rsidTr="00593B4F">
        <w:trPr>
          <w:trHeight w:val="680"/>
          <w:jc w:val="center"/>
        </w:trPr>
        <w:tc>
          <w:tcPr>
            <w:tcW w:w="968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测试</w:t>
            </w:r>
          </w:p>
        </w:tc>
        <w:tc>
          <w:tcPr>
            <w:tcW w:w="41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pytest、pytest-asyncio、httpx、Mock 传感器</w:t>
            </w:r>
          </w:p>
        </w:tc>
        <w:tc>
          <w:tcPr>
            <w:tcW w:w="422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验证核心逻辑和接口行为。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需要说明的是，当前很多功能已经在 PC 演示形态和替身硬件环境下通过测试；但 M10 终端的独立运行、外设联动、摄像头稳定性和现场网络环境还需要继续实测。</w:t>
      </w:r>
    </w:p>
    <w:p w:rsidR="00B73178" w:rsidRPr="001955B3" w:rsidRDefault="00000000">
      <w:pPr>
        <w:pStyle w:val="1"/>
        <w:rPr>
          <w:rFonts w:ascii="黑体" w:eastAsia="黑体" w:hAnsi="黑体"/>
        </w:rPr>
      </w:pPr>
      <w:bookmarkStart w:id="9" w:name="_Toc237430921"/>
      <w:r w:rsidRPr="001955B3">
        <w:rPr>
          <w:rFonts w:ascii="黑体" w:eastAsia="黑体" w:hAnsi="黑体"/>
        </w:rPr>
        <w:t>7. 测试与验证情况</w:t>
      </w:r>
      <w:bookmarkEnd w:id="9"/>
    </w:p>
    <w:p w:rsidR="00B73178" w:rsidRPr="001955B3" w:rsidRDefault="001955B3">
      <w:pPr>
        <w:spacing w:after="120" w:line="300" w:lineRule="auto"/>
        <w:ind w:firstLine="420"/>
        <w:rPr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开发</w:t>
      </w:r>
      <w:r w:rsidR="00000000" w:rsidRPr="001955B3">
        <w:rPr>
          <w:sz w:val="24"/>
          <w:szCs w:val="24"/>
          <w:lang w:eastAsia="zh-CN"/>
        </w:rPr>
        <w:t>团队已经用 pytest 建立了较完整的软件测试。测试主要覆盖提醒、确认、接口、推送、自动更新等软件流程。以下结果反映的是当前代码层面的验证情况，不等同于最终硬件产品的稳定性测试。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1134"/>
        <w:gridCol w:w="4527"/>
        <w:gridCol w:w="1960"/>
      </w:tblGrid>
      <w:tr w:rsidR="00B73178" w:rsidRPr="001955B3" w:rsidTr="00593B4F">
        <w:trPr>
          <w:trHeight w:val="397"/>
          <w:jc w:val="center"/>
        </w:trPr>
        <w:tc>
          <w:tcPr>
            <w:tcW w:w="1710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测试范围</w:t>
            </w:r>
          </w:p>
        </w:tc>
        <w:tc>
          <w:tcPr>
            <w:tcW w:w="1134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用例数</w:t>
            </w:r>
          </w:p>
        </w:tc>
        <w:tc>
          <w:tcPr>
            <w:tcW w:w="4527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覆盖内容</w:t>
            </w:r>
          </w:p>
        </w:tc>
        <w:tc>
          <w:tcPr>
            <w:tcW w:w="1960" w:type="dxa"/>
            <w:shd w:val="clear" w:color="auto" w:fill="DDEAD5"/>
            <w:vAlign w:val="center"/>
          </w:tcPr>
          <w:p w:rsidR="00B73178" w:rsidRPr="001955B3" w:rsidRDefault="00000000" w:rsidP="001955B3">
            <w:pPr>
              <w:jc w:val="center"/>
              <w:rPr>
                <w:rFonts w:ascii="黑体" w:eastAsia="黑体" w:hAnsi="黑体"/>
                <w:bCs/>
              </w:rPr>
            </w:pPr>
            <w:r w:rsidRPr="001955B3">
              <w:rPr>
                <w:rFonts w:ascii="黑体" w:eastAsia="黑体" w:hAnsi="黑体"/>
                <w:bCs/>
              </w:rPr>
              <w:t>结果</w:t>
            </w:r>
          </w:p>
        </w:tc>
      </w:tr>
      <w:tr w:rsidR="00B73178" w:rsidRPr="002944E5" w:rsidTr="00593B4F">
        <w:trPr>
          <w:trHeight w:val="624"/>
          <w:jc w:val="center"/>
        </w:trPr>
        <w:tc>
          <w:tcPr>
            <w:tcW w:w="1710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老人端核心逻辑</w:t>
            </w:r>
          </w:p>
        </w:tc>
        <w:tc>
          <w:tcPr>
            <w:tcW w:w="1134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12</w:t>
            </w:r>
          </w:p>
        </w:tc>
        <w:tc>
          <w:tcPr>
            <w:tcW w:w="4527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用药提醒、服药确认、状态管理、数据序列化</w:t>
            </w:r>
          </w:p>
        </w:tc>
        <w:tc>
          <w:tcPr>
            <w:tcW w:w="1960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通过</w:t>
            </w:r>
          </w:p>
        </w:tc>
      </w:tr>
      <w:tr w:rsidR="00B73178" w:rsidRPr="002944E5" w:rsidTr="00593B4F">
        <w:trPr>
          <w:trHeight w:val="624"/>
          <w:jc w:val="center"/>
        </w:trPr>
        <w:tc>
          <w:tcPr>
            <w:tcW w:w="1710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服务端 API</w:t>
            </w:r>
          </w:p>
        </w:tc>
        <w:tc>
          <w:tcPr>
            <w:tcW w:w="1134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16</w:t>
            </w:r>
          </w:p>
        </w:tc>
        <w:tc>
          <w:tcPr>
            <w:tcW w:w="4527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CRUD、认证流程、WebSocket 广播、边界校验</w:t>
            </w:r>
          </w:p>
        </w:tc>
        <w:tc>
          <w:tcPr>
            <w:tcW w:w="1960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通过</w:t>
            </w:r>
          </w:p>
        </w:tc>
      </w:tr>
      <w:tr w:rsidR="00B73178" w:rsidRPr="002944E5" w:rsidTr="00593B4F">
        <w:trPr>
          <w:trHeight w:val="624"/>
          <w:jc w:val="center"/>
        </w:trPr>
        <w:tc>
          <w:tcPr>
            <w:tcW w:w="1710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子女端业务</w:t>
            </w:r>
          </w:p>
        </w:tc>
        <w:tc>
          <w:tcPr>
            <w:tcW w:w="1134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5</w:t>
            </w:r>
          </w:p>
        </w:tc>
        <w:tc>
          <w:tcPr>
            <w:tcW w:w="4527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页面路由、认证状态、数据渲染</w:t>
            </w:r>
          </w:p>
        </w:tc>
        <w:tc>
          <w:tcPr>
            <w:tcW w:w="1960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通过</w:t>
            </w:r>
          </w:p>
        </w:tc>
      </w:tr>
      <w:tr w:rsidR="00B73178" w:rsidRPr="002944E5" w:rsidTr="00593B4F">
        <w:trPr>
          <w:trHeight w:val="624"/>
          <w:jc w:val="center"/>
        </w:trPr>
        <w:tc>
          <w:tcPr>
            <w:tcW w:w="1710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自动更新</w:t>
            </w:r>
          </w:p>
        </w:tc>
        <w:tc>
          <w:tcPr>
            <w:tcW w:w="1134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7</w:t>
            </w:r>
          </w:p>
        </w:tc>
        <w:tc>
          <w:tcPr>
            <w:tcW w:w="4527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版本比较、下载校验、签名验证、安装替换</w:t>
            </w:r>
          </w:p>
        </w:tc>
        <w:tc>
          <w:tcPr>
            <w:tcW w:w="1960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通过</w:t>
            </w:r>
          </w:p>
        </w:tc>
      </w:tr>
      <w:tr w:rsidR="00B73178" w:rsidRPr="002944E5" w:rsidTr="00593B4F">
        <w:trPr>
          <w:trHeight w:val="624"/>
          <w:jc w:val="center"/>
        </w:trPr>
        <w:tc>
          <w:tcPr>
            <w:tcW w:w="1710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集成测试</w:t>
            </w:r>
          </w:p>
        </w:tc>
        <w:tc>
          <w:tcPr>
            <w:tcW w:w="1134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10</w:t>
            </w:r>
          </w:p>
        </w:tc>
        <w:tc>
          <w:tcPr>
            <w:tcW w:w="4527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端到端流程、WebSocket 连接、并发请求</w:t>
            </w:r>
          </w:p>
        </w:tc>
        <w:tc>
          <w:tcPr>
            <w:tcW w:w="1960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通过</w:t>
            </w:r>
          </w:p>
        </w:tc>
      </w:tr>
      <w:tr w:rsidR="00B73178" w:rsidRPr="002944E5" w:rsidTr="00593B4F">
        <w:trPr>
          <w:trHeight w:val="624"/>
          <w:jc w:val="center"/>
        </w:trPr>
        <w:tc>
          <w:tcPr>
            <w:tcW w:w="1710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合计</w:t>
            </w:r>
          </w:p>
        </w:tc>
        <w:tc>
          <w:tcPr>
            <w:tcW w:w="1134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50</w:t>
            </w:r>
          </w:p>
        </w:tc>
        <w:tc>
          <w:tcPr>
            <w:tcW w:w="4527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核心业务逻辑测试</w:t>
            </w:r>
          </w:p>
        </w:tc>
        <w:tc>
          <w:tcPr>
            <w:tcW w:w="1960" w:type="dxa"/>
            <w:vAlign w:val="center"/>
          </w:tcPr>
          <w:p w:rsidR="00B73178" w:rsidRPr="002944E5" w:rsidRDefault="00000000" w:rsidP="001955B3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50/50 通过</w:t>
            </w:r>
          </w:p>
        </w:tc>
      </w:tr>
    </w:tbl>
    <w:p w:rsidR="00B73178" w:rsidRDefault="00B73178">
      <w:pPr>
        <w:spacing w:after="40"/>
      </w:pPr>
    </w:p>
    <w:p w:rsidR="00B73178" w:rsidRPr="001955B3" w:rsidRDefault="00000000" w:rsidP="00196F45">
      <w:pPr>
        <w:pStyle w:val="1"/>
        <w:spacing w:before="0"/>
        <w:rPr>
          <w:rFonts w:ascii="黑体" w:eastAsia="黑体" w:hAnsi="黑体"/>
        </w:rPr>
      </w:pPr>
      <w:bookmarkStart w:id="10" w:name="_Toc237430922"/>
      <w:r w:rsidRPr="001955B3">
        <w:rPr>
          <w:rFonts w:ascii="黑体" w:eastAsia="黑体" w:hAnsi="黑体"/>
        </w:rPr>
        <w:t>8. 作品迭代过程</w:t>
      </w:r>
      <w:bookmarkEnd w:id="10"/>
    </w:p>
    <w:p w:rsidR="00B73178" w:rsidRPr="002944E5" w:rsidRDefault="00000000">
      <w:pPr>
        <w:spacing w:after="120" w:line="300" w:lineRule="auto"/>
        <w:ind w:firstLine="420"/>
        <w:rPr>
          <w:sz w:val="24"/>
          <w:szCs w:val="24"/>
          <w:lang w:eastAsia="zh-CN"/>
        </w:rPr>
      </w:pPr>
      <w:r w:rsidRPr="002944E5">
        <w:rPr>
          <w:sz w:val="24"/>
          <w:szCs w:val="24"/>
          <w:lang w:eastAsia="zh-CN"/>
        </w:rPr>
        <w:t>作品经历了从“能提醒”到“能远程查看”，再到“尝试智能识别与体验优化”的过程。这里的三代迭代既包括软件版本，也包括药盒外观和使用方式的调整。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3402"/>
        <w:gridCol w:w="2268"/>
        <w:gridCol w:w="2161"/>
      </w:tblGrid>
      <w:tr w:rsidR="00B73178" w:rsidRPr="002944E5" w:rsidTr="00593B4F">
        <w:trPr>
          <w:trHeight w:val="397"/>
          <w:jc w:val="center"/>
        </w:trPr>
        <w:tc>
          <w:tcPr>
            <w:tcW w:w="1583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阶段</w:t>
            </w:r>
          </w:p>
        </w:tc>
        <w:tc>
          <w:tcPr>
            <w:tcW w:w="3402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重点变化</w:t>
            </w:r>
          </w:p>
        </w:tc>
        <w:tc>
          <w:tcPr>
            <w:tcW w:w="2268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发现的问题</w:t>
            </w:r>
          </w:p>
        </w:tc>
        <w:tc>
          <w:tcPr>
            <w:tcW w:w="2161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下一步改进</w:t>
            </w:r>
          </w:p>
        </w:tc>
      </w:tr>
      <w:tr w:rsidR="00B73178" w:rsidRPr="002944E5" w:rsidTr="00593B4F">
        <w:trPr>
          <w:trHeight w:val="1134"/>
          <w:jc w:val="center"/>
        </w:trPr>
        <w:tc>
          <w:tcPr>
            <w:tcW w:w="1583" w:type="dxa"/>
            <w:vAlign w:val="center"/>
          </w:tcPr>
          <w:p w:rsidR="00196F45" w:rsidRDefault="00000000" w:rsidP="00196F45">
            <w:pPr>
              <w:jc w:val="center"/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第一代</w:t>
            </w:r>
          </w:p>
          <w:p w:rsidR="00B73178" w:rsidRPr="002944E5" w:rsidRDefault="00000000" w:rsidP="00196F45">
            <w:pPr>
              <w:jc w:val="center"/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单机提醒原型</w:t>
            </w:r>
          </w:p>
        </w:tc>
        <w:tc>
          <w:tcPr>
            <w:tcW w:w="3402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PC 命令行/TUI 形态；本地存储用药计划；定时蜂鸣提醒和确认记录。</w:t>
            </w:r>
          </w:p>
        </w:tc>
        <w:tc>
          <w:tcPr>
            <w:tcW w:w="226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只能在本地运行，家属不能远程查看。</w:t>
            </w:r>
          </w:p>
        </w:tc>
        <w:tc>
          <w:tcPr>
            <w:tcW w:w="216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接入服务端和 Web 看护端。</w:t>
            </w:r>
          </w:p>
        </w:tc>
      </w:tr>
      <w:tr w:rsidR="00B73178" w:rsidRPr="002944E5" w:rsidTr="00593B4F">
        <w:trPr>
          <w:trHeight w:val="1134"/>
          <w:jc w:val="center"/>
        </w:trPr>
        <w:tc>
          <w:tcPr>
            <w:tcW w:w="1583" w:type="dxa"/>
            <w:vAlign w:val="center"/>
          </w:tcPr>
          <w:p w:rsidR="00196F45" w:rsidRDefault="00000000" w:rsidP="00196F45">
            <w:pPr>
              <w:jc w:val="center"/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第二代</w:t>
            </w:r>
          </w:p>
          <w:p w:rsidR="00B73178" w:rsidRPr="002944E5" w:rsidRDefault="00000000" w:rsidP="00196F45">
            <w:pPr>
              <w:jc w:val="center"/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联网看护版本</w:t>
            </w:r>
          </w:p>
        </w:tc>
        <w:tc>
          <w:tcPr>
            <w:tcW w:w="3402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引入 FastAPI、SQLite、Web 控制台和 WebSocket 推送；增加计划管理和记录查看。</w:t>
            </w:r>
          </w:p>
        </w:tc>
        <w:tc>
          <w:tcPr>
            <w:tcW w:w="226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实现了远程记录，但仍需要优化老人端操作和硬件适配。</w:t>
            </w:r>
          </w:p>
        </w:tc>
        <w:tc>
          <w:tcPr>
            <w:tcW w:w="216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适配 M10，优化交互与外观。</w:t>
            </w:r>
          </w:p>
        </w:tc>
      </w:tr>
      <w:tr w:rsidR="00B73178" w:rsidRPr="002944E5" w:rsidTr="00593B4F">
        <w:trPr>
          <w:trHeight w:val="1134"/>
          <w:jc w:val="center"/>
        </w:trPr>
        <w:tc>
          <w:tcPr>
            <w:tcW w:w="1583" w:type="dxa"/>
            <w:vAlign w:val="center"/>
          </w:tcPr>
          <w:p w:rsidR="00196F45" w:rsidRDefault="00000000" w:rsidP="00196F45">
            <w:pPr>
              <w:jc w:val="center"/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第三代</w:t>
            </w:r>
          </w:p>
          <w:p w:rsidR="00B73178" w:rsidRPr="002944E5" w:rsidRDefault="00000000" w:rsidP="00196F45">
            <w:pPr>
              <w:jc w:val="center"/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体验优化版本</w:t>
            </w:r>
          </w:p>
        </w:tc>
        <w:tc>
          <w:tcPr>
            <w:tcW w:w="3402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加入 AI 问答/OCR 接口、库存统计、安全加固和隐私声明；外观向熊猫陪伴式药盒优化。</w:t>
            </w:r>
          </w:p>
        </w:tc>
        <w:tc>
          <w:tcPr>
            <w:tcW w:w="2268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部分智能功能依赖外部 API 和硬件实测，识别准确性仍需验证。</w:t>
            </w:r>
          </w:p>
        </w:tc>
        <w:tc>
          <w:tcPr>
            <w:tcW w:w="216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完成 M10 真机联调，简化老人操作，完善短信/移动端通知。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Pr="002944E5" w:rsidRDefault="00000000" w:rsidP="00196F45">
      <w:pPr>
        <w:pStyle w:val="1"/>
        <w:spacing w:before="0"/>
        <w:rPr>
          <w:rFonts w:ascii="黑体" w:eastAsia="黑体" w:hAnsi="黑体"/>
        </w:rPr>
      </w:pPr>
      <w:bookmarkStart w:id="11" w:name="_Toc237430923"/>
      <w:r w:rsidRPr="002944E5">
        <w:rPr>
          <w:rFonts w:ascii="黑体" w:eastAsia="黑体" w:hAnsi="黑体"/>
        </w:rPr>
        <w:t>9. 安全、隐私与医疗边界</w:t>
      </w:r>
      <w:bookmarkEnd w:id="11"/>
    </w:p>
    <w:p w:rsidR="00B73178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本作品涉及老人用药记录和照片，因此需要明确安全、隐私和医疗边界。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111"/>
      </w:tblGrid>
      <w:tr w:rsidR="00B73178" w:rsidRPr="002944E5" w:rsidTr="00593B4F">
        <w:trPr>
          <w:trHeight w:val="397"/>
          <w:jc w:val="center"/>
        </w:trPr>
        <w:tc>
          <w:tcPr>
            <w:tcW w:w="2268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方面</w:t>
            </w:r>
          </w:p>
        </w:tc>
        <w:tc>
          <w:tcPr>
            <w:tcW w:w="7111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说明</w:t>
            </w:r>
          </w:p>
        </w:tc>
      </w:tr>
      <w:tr w:rsidR="00B73178" w:rsidRPr="002944E5" w:rsidTr="00593B4F">
        <w:trPr>
          <w:trHeight w:val="737"/>
          <w:jc w:val="center"/>
        </w:trPr>
        <w:tc>
          <w:tcPr>
            <w:tcW w:w="2268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数据安全</w:t>
            </w:r>
          </w:p>
        </w:tc>
        <w:tc>
          <w:tcPr>
            <w:tcW w:w="711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密码采用哈希存储，接口通过 Token 鉴权；服务端限制跨域来源，并对输入参数进行校验。</w:t>
            </w:r>
          </w:p>
        </w:tc>
      </w:tr>
      <w:tr w:rsidR="00B73178" w:rsidRPr="002944E5" w:rsidTr="00593B4F">
        <w:trPr>
          <w:trHeight w:val="737"/>
          <w:jc w:val="center"/>
        </w:trPr>
        <w:tc>
          <w:tcPr>
            <w:tcW w:w="2268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数据保存</w:t>
            </w:r>
          </w:p>
        </w:tc>
        <w:tc>
          <w:tcPr>
            <w:tcW w:w="711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用药计划、记录、库存和照片保存在自有服务端，不作为公开平台运营。</w:t>
            </w:r>
          </w:p>
        </w:tc>
      </w:tr>
      <w:tr w:rsidR="00B73178" w:rsidRPr="002944E5" w:rsidTr="00593B4F">
        <w:trPr>
          <w:trHeight w:val="737"/>
          <w:jc w:val="center"/>
        </w:trPr>
        <w:tc>
          <w:tcPr>
            <w:tcW w:w="2268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照片隐私</w:t>
            </w:r>
          </w:p>
        </w:tc>
        <w:tc>
          <w:tcPr>
            <w:tcW w:w="711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照片用于家属核对药盒或药格状态，后续应尽量只拍摄药品区域，避免拍到老人面部和生活空间。</w:t>
            </w:r>
          </w:p>
        </w:tc>
      </w:tr>
      <w:tr w:rsidR="00B73178" w:rsidRPr="002944E5" w:rsidTr="00593B4F">
        <w:trPr>
          <w:trHeight w:val="737"/>
          <w:jc w:val="center"/>
        </w:trPr>
        <w:tc>
          <w:tcPr>
            <w:tcW w:w="2268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AI 边界</w:t>
            </w:r>
          </w:p>
        </w:tc>
        <w:tc>
          <w:tcPr>
            <w:tcW w:w="711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AI 问答和药品识别只能作为辅助核对，不替代医生诊断、处方和专业用药指导。</w:t>
            </w:r>
          </w:p>
        </w:tc>
      </w:tr>
      <w:tr w:rsidR="00B73178" w:rsidRPr="002944E5" w:rsidTr="00593B4F">
        <w:trPr>
          <w:trHeight w:val="737"/>
          <w:jc w:val="center"/>
        </w:trPr>
        <w:tc>
          <w:tcPr>
            <w:tcW w:w="2268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急救边界</w:t>
            </w:r>
          </w:p>
        </w:tc>
        <w:tc>
          <w:tcPr>
            <w:tcW w:w="711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当前版本不自动拨打 120，不代替专业急救服务；紧急情况仍应由家属或照护者及时联系医疗机构。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Pr="002944E5" w:rsidRDefault="00000000" w:rsidP="00196F45">
      <w:pPr>
        <w:pStyle w:val="1"/>
        <w:spacing w:before="0"/>
        <w:rPr>
          <w:rFonts w:ascii="黑体" w:eastAsia="黑体" w:hAnsi="黑体"/>
        </w:rPr>
      </w:pPr>
      <w:bookmarkStart w:id="12" w:name="_Toc237430924"/>
      <w:r w:rsidRPr="002944E5">
        <w:rPr>
          <w:rFonts w:ascii="黑体" w:eastAsia="黑体" w:hAnsi="黑体"/>
        </w:rPr>
        <w:t>10. 后续改进计划</w:t>
      </w:r>
      <w:bookmarkEnd w:id="1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2835"/>
        <w:gridCol w:w="2835"/>
      </w:tblGrid>
      <w:tr w:rsidR="00B73178" w:rsidRPr="002944E5" w:rsidTr="00196F45">
        <w:trPr>
          <w:trHeight w:val="397"/>
          <w:jc w:val="center"/>
        </w:trPr>
        <w:tc>
          <w:tcPr>
            <w:tcW w:w="1134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优先级</w:t>
            </w:r>
          </w:p>
        </w:tc>
        <w:tc>
          <w:tcPr>
            <w:tcW w:w="2551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改进项</w:t>
            </w:r>
          </w:p>
        </w:tc>
        <w:tc>
          <w:tcPr>
            <w:tcW w:w="2835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当前基础</w:t>
            </w:r>
          </w:p>
        </w:tc>
        <w:tc>
          <w:tcPr>
            <w:tcW w:w="2835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预期效果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高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行空板 M10 真机适配与连续运行测试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硬件平台已确定，PC 流程已验证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让终端脱离 PC 独立运行。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lastRenderedPageBreak/>
              <w:t>高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老人端界面与字体继续适老化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已有大字体和按键交互思路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减少老人误触和理解困难。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高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摄像头拍照与药品摆放提示优化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已完成拍照/识别相关接口设计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提高照片可读性，减少误判。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中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短信通知通道稳定接入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已有异常通知事件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让家属在网页外也能及时收到提醒。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中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药品包装 OCR/条码识别完善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接口已设计，依赖配置和数据库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辅助核对药品名称和用药计划。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中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移动端 Web 适配或小程序化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Web 控制台已有基础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方便子女手机端查看。</w:t>
            </w:r>
          </w:p>
        </w:tc>
      </w:tr>
      <w:tr w:rsidR="00B73178" w:rsidRPr="002944E5" w:rsidTr="00196F45">
        <w:trPr>
          <w:trHeight w:val="737"/>
          <w:jc w:val="center"/>
        </w:trPr>
        <w:tc>
          <w:tcPr>
            <w:tcW w:w="1134" w:type="dxa"/>
            <w:vAlign w:val="center"/>
          </w:tcPr>
          <w:p w:rsidR="00B73178" w:rsidRPr="002944E5" w:rsidRDefault="00000000" w:rsidP="002944E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低</w:t>
            </w:r>
          </w:p>
        </w:tc>
        <w:tc>
          <w:tcPr>
            <w:tcW w:w="2551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外出便携子药盒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当前结构更适合居家固定使用</w:t>
            </w:r>
          </w:p>
        </w:tc>
        <w:tc>
          <w:tcPr>
            <w:tcW w:w="2835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解决老人外出时携带不便的问题。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B73178" w:rsidRPr="002944E5" w:rsidRDefault="00000000" w:rsidP="00AC2F1F">
      <w:pPr>
        <w:pStyle w:val="1"/>
        <w:spacing w:before="0"/>
        <w:rPr>
          <w:rFonts w:ascii="黑体" w:eastAsia="黑体" w:hAnsi="黑体"/>
        </w:rPr>
      </w:pPr>
      <w:bookmarkStart w:id="13" w:name="_Toc237430925"/>
      <w:r w:rsidRPr="002944E5">
        <w:rPr>
          <w:rFonts w:ascii="黑体" w:eastAsia="黑体" w:hAnsi="黑体"/>
        </w:rPr>
        <w:t>11. 附录：技术栈与项目资料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6803"/>
      </w:tblGrid>
      <w:tr w:rsidR="00B73178" w:rsidRPr="002944E5" w:rsidTr="00593B4F">
        <w:trPr>
          <w:trHeight w:val="397"/>
          <w:jc w:val="center"/>
        </w:trPr>
        <w:tc>
          <w:tcPr>
            <w:tcW w:w="2434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项目</w:t>
            </w:r>
          </w:p>
        </w:tc>
        <w:tc>
          <w:tcPr>
            <w:tcW w:w="6803" w:type="dxa"/>
            <w:shd w:val="clear" w:color="auto" w:fill="DDEAD5"/>
            <w:vAlign w:val="center"/>
          </w:tcPr>
          <w:p w:rsidR="00B73178" w:rsidRPr="002944E5" w:rsidRDefault="00000000" w:rsidP="002944E5">
            <w:pPr>
              <w:jc w:val="center"/>
              <w:rPr>
                <w:rFonts w:ascii="黑体" w:eastAsia="黑体" w:hAnsi="黑体"/>
                <w:bCs/>
              </w:rPr>
            </w:pPr>
            <w:r w:rsidRPr="002944E5">
              <w:rPr>
                <w:rFonts w:ascii="黑体" w:eastAsia="黑体" w:hAnsi="黑体"/>
                <w:bCs/>
              </w:rPr>
              <w:t>内容</w:t>
            </w:r>
          </w:p>
        </w:tc>
      </w:tr>
      <w:tr w:rsidR="00B73178" w:rsidRPr="002944E5" w:rsidTr="00593B4F">
        <w:trPr>
          <w:trHeight w:val="567"/>
          <w:jc w:val="center"/>
        </w:trPr>
        <w:tc>
          <w:tcPr>
            <w:tcW w:w="2434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代码仓库</w:t>
            </w:r>
          </w:p>
        </w:tc>
        <w:tc>
          <w:tcPr>
            <w:tcW w:w="6803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https://github.com/diaoyunxi/eating-medication</w:t>
            </w:r>
          </w:p>
        </w:tc>
      </w:tr>
      <w:tr w:rsidR="00B73178" w:rsidRPr="002944E5" w:rsidTr="00593B4F">
        <w:trPr>
          <w:trHeight w:val="567"/>
          <w:jc w:val="center"/>
        </w:trPr>
        <w:tc>
          <w:tcPr>
            <w:tcW w:w="2434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开源协议</w:t>
            </w:r>
          </w:p>
        </w:tc>
        <w:tc>
          <w:tcPr>
            <w:tcW w:w="6803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MIT License</w:t>
            </w:r>
          </w:p>
        </w:tc>
      </w:tr>
      <w:tr w:rsidR="00B73178" w:rsidRPr="002944E5" w:rsidTr="00F7262A">
        <w:trPr>
          <w:trHeight w:val="737"/>
          <w:jc w:val="center"/>
        </w:trPr>
        <w:tc>
          <w:tcPr>
            <w:tcW w:w="2434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相关文档</w:t>
            </w:r>
          </w:p>
        </w:tc>
        <w:tc>
          <w:tcPr>
            <w:tcW w:w="6803" w:type="dxa"/>
            <w:vAlign w:val="center"/>
          </w:tcPr>
          <w:p w:rsidR="00B73178" w:rsidRPr="002944E5" w:rsidRDefault="00000000">
            <w:pPr>
              <w:rPr>
                <w:szCs w:val="21"/>
              </w:rPr>
            </w:pPr>
            <w:r w:rsidRPr="002944E5">
              <w:rPr>
                <w:szCs w:val="21"/>
              </w:rPr>
              <w:t>README.md、PRIVACY.md、TERMS.md、history.md、《系统部署与技术实现手册》</w:t>
            </w:r>
          </w:p>
        </w:tc>
      </w:tr>
      <w:tr w:rsidR="00B73178" w:rsidRPr="002944E5" w:rsidTr="00F7262A">
        <w:trPr>
          <w:trHeight w:val="737"/>
          <w:jc w:val="center"/>
        </w:trPr>
        <w:tc>
          <w:tcPr>
            <w:tcW w:w="2434" w:type="dxa"/>
            <w:vAlign w:val="center"/>
          </w:tcPr>
          <w:p w:rsidR="00B73178" w:rsidRPr="002944E5" w:rsidRDefault="00000000" w:rsidP="00196F45">
            <w:pPr>
              <w:jc w:val="center"/>
              <w:rPr>
                <w:szCs w:val="21"/>
              </w:rPr>
            </w:pPr>
            <w:r w:rsidRPr="002944E5">
              <w:rPr>
                <w:szCs w:val="21"/>
              </w:rPr>
              <w:t>适用说明</w:t>
            </w:r>
          </w:p>
        </w:tc>
        <w:tc>
          <w:tcPr>
            <w:tcW w:w="6803" w:type="dxa"/>
            <w:vAlign w:val="center"/>
          </w:tcPr>
          <w:p w:rsidR="00B73178" w:rsidRPr="002944E5" w:rsidRDefault="00000000">
            <w:pPr>
              <w:rPr>
                <w:szCs w:val="21"/>
                <w:lang w:eastAsia="zh-CN"/>
              </w:rPr>
            </w:pPr>
            <w:r w:rsidRPr="002944E5">
              <w:rPr>
                <w:szCs w:val="21"/>
                <w:lang w:eastAsia="zh-CN"/>
              </w:rPr>
              <w:t>本手册用于参赛展示和原型说明，不作为医疗器械注册文件或正式商品说明书。</w:t>
            </w:r>
          </w:p>
        </w:tc>
      </w:tr>
    </w:tbl>
    <w:p w:rsidR="00B73178" w:rsidRDefault="00B73178">
      <w:pPr>
        <w:spacing w:after="40"/>
        <w:rPr>
          <w:lang w:eastAsia="zh-CN"/>
        </w:rPr>
      </w:pPr>
    </w:p>
    <w:p w:rsidR="00AC2F1F" w:rsidRDefault="00AC2F1F">
      <w:pPr>
        <w:spacing w:after="120" w:line="300" w:lineRule="auto"/>
        <w:jc w:val="center"/>
        <w:rPr>
          <w:color w:val="6E8460"/>
          <w:sz w:val="28"/>
          <w:szCs w:val="32"/>
          <w:lang w:eastAsia="zh-CN"/>
        </w:rPr>
      </w:pPr>
    </w:p>
    <w:p w:rsidR="00AC2F1F" w:rsidRDefault="00AC2F1F">
      <w:pPr>
        <w:spacing w:after="120" w:line="300" w:lineRule="auto"/>
        <w:jc w:val="center"/>
        <w:rPr>
          <w:color w:val="6E8460"/>
          <w:sz w:val="28"/>
          <w:szCs w:val="32"/>
          <w:lang w:eastAsia="zh-CN"/>
        </w:rPr>
      </w:pPr>
    </w:p>
    <w:p w:rsidR="00AC2F1F" w:rsidRDefault="00AC2F1F">
      <w:pPr>
        <w:spacing w:after="120" w:line="300" w:lineRule="auto"/>
        <w:jc w:val="center"/>
        <w:rPr>
          <w:color w:val="6E8460"/>
          <w:sz w:val="28"/>
          <w:szCs w:val="32"/>
          <w:lang w:eastAsia="zh-CN"/>
        </w:rPr>
      </w:pPr>
    </w:p>
    <w:p w:rsidR="001014EE" w:rsidRDefault="001014EE">
      <w:pPr>
        <w:spacing w:after="120" w:line="300" w:lineRule="auto"/>
        <w:jc w:val="center"/>
        <w:rPr>
          <w:color w:val="6E8460"/>
          <w:sz w:val="28"/>
          <w:szCs w:val="32"/>
          <w:lang w:eastAsia="zh-CN"/>
        </w:rPr>
        <w:sectPr w:rsidR="001014EE" w:rsidSect="000D3E38">
          <w:footerReference w:type="default" r:id="rId17"/>
          <w:pgSz w:w="12240" w:h="15840"/>
          <w:pgMar w:top="1134" w:right="1134" w:bottom="1020" w:left="1134" w:header="720" w:footer="720" w:gutter="0"/>
          <w:pgNumType w:fmt="numberInDash" w:start="1"/>
          <w:cols w:space="720"/>
          <w:docGrid w:linePitch="360"/>
        </w:sectPr>
      </w:pPr>
    </w:p>
    <w:p w:rsidR="00B73178" w:rsidRPr="008A1B15" w:rsidRDefault="001014EE">
      <w:pPr>
        <w:spacing w:after="120" w:line="300" w:lineRule="auto"/>
        <w:jc w:val="center"/>
        <w:rPr>
          <w:sz w:val="28"/>
          <w:szCs w:val="32"/>
          <w:lang w:eastAsia="zh-CN"/>
        </w:rPr>
      </w:pPr>
      <w:r>
        <w:rPr>
          <w:noProof/>
          <w:sz w:val="28"/>
          <w:szCs w:val="32"/>
          <w:lang w:eastAsia="zh-CN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-743536</wp:posOffset>
            </wp:positionH>
            <wp:positionV relativeFrom="paragraph">
              <wp:posOffset>-931105</wp:posOffset>
            </wp:positionV>
            <wp:extent cx="7831015" cy="10837903"/>
            <wp:effectExtent l="0" t="0" r="5080" b="0"/>
            <wp:wrapNone/>
            <wp:docPr id="17830718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1869" name="图片 178307186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32081" cy="10839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3178" w:rsidRPr="008A1B15" w:rsidSect="000D3E38">
      <w:pgSz w:w="12240" w:h="15840"/>
      <w:pgMar w:top="1134" w:right="1134" w:bottom="1020" w:left="1134" w:header="720" w:footer="720" w:gutter="0"/>
      <w:pgNumType w:fmt="numberInDash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6C17" w:rsidRDefault="00546C17">
      <w:pPr>
        <w:spacing w:after="0" w:line="240" w:lineRule="auto"/>
      </w:pPr>
      <w:r>
        <w:separator/>
      </w:r>
    </w:p>
  </w:endnote>
  <w:endnote w:type="continuationSeparator" w:id="0">
    <w:p w:rsidR="00546C17" w:rsidRDefault="00546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a"/>
      </w:rPr>
      <w:id w:val="264439775"/>
      <w:docPartObj>
        <w:docPartGallery w:val="Page Numbers (Bottom of Page)"/>
        <w:docPartUnique/>
      </w:docPartObj>
    </w:sdtPr>
    <w:sdtContent>
      <w:p w:rsidR="000D3E38" w:rsidRDefault="000D3E38" w:rsidP="00B45776">
        <w:pPr>
          <w:pStyle w:val="a7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end"/>
        </w:r>
      </w:p>
    </w:sdtContent>
  </w:sdt>
  <w:p w:rsidR="000D3E38" w:rsidRDefault="000D3E3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62A" w:rsidRDefault="00F7262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62A" w:rsidRDefault="00F7262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a"/>
      </w:rPr>
      <w:id w:val="1967005424"/>
      <w:docPartObj>
        <w:docPartGallery w:val="Page Numbers (Bottom of Page)"/>
        <w:docPartUnique/>
      </w:docPartObj>
    </w:sdtPr>
    <w:sdtContent>
      <w:p w:rsidR="000D3E38" w:rsidRDefault="000D3E38" w:rsidP="00B45776">
        <w:pPr>
          <w:pStyle w:val="a7"/>
          <w:framePr w:wrap="none" w:vAnchor="text" w:hAnchor="margin" w:xAlign="center" w:y="1"/>
          <w:rPr>
            <w:rStyle w:val="affa"/>
          </w:rPr>
        </w:pPr>
        <w:r>
          <w:rPr>
            <w:rStyle w:val="affa"/>
          </w:rPr>
          <w:fldChar w:fldCharType="begin"/>
        </w:r>
        <w:r>
          <w:rPr>
            <w:rStyle w:val="affa"/>
          </w:rPr>
          <w:instrText xml:space="preserve"> PAGE </w:instrText>
        </w:r>
        <w:r>
          <w:rPr>
            <w:rStyle w:val="affa"/>
          </w:rPr>
          <w:fldChar w:fldCharType="separate"/>
        </w:r>
        <w:r>
          <w:rPr>
            <w:rStyle w:val="affa"/>
            <w:noProof/>
          </w:rPr>
          <w:t>- 1 -</w:t>
        </w:r>
        <w:r>
          <w:rPr>
            <w:rStyle w:val="affa"/>
          </w:rPr>
          <w:fldChar w:fldCharType="end"/>
        </w:r>
      </w:p>
    </w:sdtContent>
  </w:sdt>
  <w:p w:rsidR="000D3E38" w:rsidRDefault="000D3E3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6C17" w:rsidRDefault="00546C17">
      <w:pPr>
        <w:spacing w:after="0" w:line="240" w:lineRule="auto"/>
      </w:pPr>
      <w:r>
        <w:separator/>
      </w:r>
    </w:p>
  </w:footnote>
  <w:footnote w:type="continuationSeparator" w:id="0">
    <w:p w:rsidR="00546C17" w:rsidRDefault="00546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62A" w:rsidRDefault="00F7262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390A" w:rsidRDefault="001D390A" w:rsidP="001D390A">
    <w:pPr>
      <w:pStyle w:val="a7"/>
      <w:jc w:val="center"/>
      <w:rPr>
        <w:lang w:eastAsia="zh-CN"/>
      </w:rPr>
    </w:pPr>
    <w:r>
      <w:rPr>
        <w:rFonts w:ascii="宋体" w:eastAsia="宋体" w:hAnsi="宋体" w:cs="宋体" w:hint="eastAsia"/>
        <w:color w:val="787878"/>
        <w:sz w:val="16"/>
        <w:lang w:eastAsia="zh-CN"/>
      </w:rPr>
      <w:t>智护药盒</w:t>
    </w:r>
    <w:r>
      <w:rPr>
        <w:color w:val="787878"/>
        <w:sz w:val="16"/>
        <w:lang w:eastAsia="zh-CN"/>
      </w:rPr>
      <w:t>——</w:t>
    </w:r>
    <w:r>
      <w:rPr>
        <w:rFonts w:ascii="宋体" w:eastAsia="宋体" w:hAnsi="宋体" w:cs="宋体" w:hint="eastAsia"/>
        <w:color w:val="787878"/>
        <w:sz w:val="16"/>
        <w:lang w:eastAsia="zh-CN"/>
      </w:rPr>
      <w:t>老人用药管理智能助手</w:t>
    </w:r>
    <w:r>
      <w:rPr>
        <w:color w:val="787878"/>
        <w:sz w:val="16"/>
        <w:lang w:eastAsia="zh-CN"/>
      </w:rPr>
      <w:t xml:space="preserve"> | </w:t>
    </w:r>
    <w:r>
      <w:rPr>
        <w:rFonts w:ascii="宋体" w:eastAsia="宋体" w:hAnsi="宋体" w:cs="宋体" w:hint="eastAsia"/>
        <w:color w:val="787878"/>
        <w:sz w:val="16"/>
        <w:lang w:eastAsia="zh-CN"/>
      </w:rPr>
      <w:t>产品说明与技术实现手册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262A" w:rsidRDefault="00F726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787785">
    <w:abstractNumId w:val="8"/>
  </w:num>
  <w:num w:numId="2" w16cid:durableId="868183403">
    <w:abstractNumId w:val="6"/>
  </w:num>
  <w:num w:numId="3" w16cid:durableId="1047341596">
    <w:abstractNumId w:val="5"/>
  </w:num>
  <w:num w:numId="4" w16cid:durableId="1338265847">
    <w:abstractNumId w:val="4"/>
  </w:num>
  <w:num w:numId="5" w16cid:durableId="2026900735">
    <w:abstractNumId w:val="7"/>
  </w:num>
  <w:num w:numId="6" w16cid:durableId="786512343">
    <w:abstractNumId w:val="3"/>
  </w:num>
  <w:num w:numId="7" w16cid:durableId="968322379">
    <w:abstractNumId w:val="2"/>
  </w:num>
  <w:num w:numId="8" w16cid:durableId="1474057039">
    <w:abstractNumId w:val="1"/>
  </w:num>
  <w:num w:numId="9" w16cid:durableId="109605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02"/>
    <w:rsid w:val="000D3E38"/>
    <w:rsid w:val="001014EE"/>
    <w:rsid w:val="001259CD"/>
    <w:rsid w:val="0015074B"/>
    <w:rsid w:val="001955B3"/>
    <w:rsid w:val="00196F45"/>
    <w:rsid w:val="001C115F"/>
    <w:rsid w:val="001D390A"/>
    <w:rsid w:val="00206810"/>
    <w:rsid w:val="002944E5"/>
    <w:rsid w:val="0029639D"/>
    <w:rsid w:val="00326F90"/>
    <w:rsid w:val="004C09C0"/>
    <w:rsid w:val="004F4747"/>
    <w:rsid w:val="00546C17"/>
    <w:rsid w:val="00593B4F"/>
    <w:rsid w:val="006C38F2"/>
    <w:rsid w:val="00874FAA"/>
    <w:rsid w:val="008A1B15"/>
    <w:rsid w:val="00996E4A"/>
    <w:rsid w:val="00A1502A"/>
    <w:rsid w:val="00A41B88"/>
    <w:rsid w:val="00AA1D8D"/>
    <w:rsid w:val="00AB4B1B"/>
    <w:rsid w:val="00AC2F1F"/>
    <w:rsid w:val="00B47730"/>
    <w:rsid w:val="00B73178"/>
    <w:rsid w:val="00CB0664"/>
    <w:rsid w:val="00DD0BF6"/>
    <w:rsid w:val="00F573A6"/>
    <w:rsid w:val="00F72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C4AA23"/>
  <w14:defaultImageDpi w14:val="300"/>
  <w15:docId w15:val="{A4BD4DB3-235D-AC48-8CED-D78F9CCF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563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63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563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563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F4747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TOC2">
    <w:name w:val="toc 2"/>
    <w:basedOn w:val="a1"/>
    <w:next w:val="a1"/>
    <w:autoRedefine/>
    <w:uiPriority w:val="39"/>
    <w:unhideWhenUsed/>
    <w:rsid w:val="004F4747"/>
    <w:pPr>
      <w:spacing w:before="120" w:after="0"/>
      <w:ind w:left="210"/>
    </w:pPr>
    <w:rPr>
      <w:rFonts w:asciiTheme="minorHAnsi" w:hAnsiTheme="minorHAnsi"/>
      <w:i/>
      <w:iCs/>
      <w:sz w:val="20"/>
      <w:szCs w:val="20"/>
    </w:rPr>
  </w:style>
  <w:style w:type="character" w:styleId="aff9">
    <w:name w:val="Hyperlink"/>
    <w:basedOn w:val="a2"/>
    <w:uiPriority w:val="99"/>
    <w:unhideWhenUsed/>
    <w:rsid w:val="004F4747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semiHidden/>
    <w:unhideWhenUsed/>
    <w:rsid w:val="004F4747"/>
    <w:pPr>
      <w:spacing w:after="0"/>
      <w:ind w:left="420"/>
    </w:pPr>
    <w:rPr>
      <w:rFonts w:asciiTheme="minorHAnsi" w:hAnsiTheme="minorHAnsi"/>
      <w:sz w:val="20"/>
      <w:szCs w:val="20"/>
    </w:rPr>
  </w:style>
  <w:style w:type="paragraph" w:styleId="TOC4">
    <w:name w:val="toc 4"/>
    <w:basedOn w:val="a1"/>
    <w:next w:val="a1"/>
    <w:autoRedefine/>
    <w:uiPriority w:val="39"/>
    <w:semiHidden/>
    <w:unhideWhenUsed/>
    <w:rsid w:val="004F4747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a1"/>
    <w:next w:val="a1"/>
    <w:autoRedefine/>
    <w:uiPriority w:val="39"/>
    <w:semiHidden/>
    <w:unhideWhenUsed/>
    <w:rsid w:val="004F4747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a1"/>
    <w:next w:val="a1"/>
    <w:autoRedefine/>
    <w:uiPriority w:val="39"/>
    <w:semiHidden/>
    <w:unhideWhenUsed/>
    <w:rsid w:val="004F4747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a1"/>
    <w:next w:val="a1"/>
    <w:autoRedefine/>
    <w:uiPriority w:val="39"/>
    <w:semiHidden/>
    <w:unhideWhenUsed/>
    <w:rsid w:val="004F4747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a1"/>
    <w:next w:val="a1"/>
    <w:autoRedefine/>
    <w:uiPriority w:val="39"/>
    <w:semiHidden/>
    <w:unhideWhenUsed/>
    <w:rsid w:val="004F4747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a1"/>
    <w:next w:val="a1"/>
    <w:autoRedefine/>
    <w:uiPriority w:val="39"/>
    <w:semiHidden/>
    <w:unhideWhenUsed/>
    <w:rsid w:val="004F4747"/>
    <w:pPr>
      <w:spacing w:after="0"/>
      <w:ind w:left="1680"/>
    </w:pPr>
    <w:rPr>
      <w:rFonts w:asciiTheme="minorHAnsi" w:hAnsiTheme="minorHAnsi"/>
      <w:sz w:val="20"/>
      <w:szCs w:val="20"/>
    </w:rPr>
  </w:style>
  <w:style w:type="character" w:styleId="affa">
    <w:name w:val="page number"/>
    <w:basedOn w:val="a2"/>
    <w:uiPriority w:val="99"/>
    <w:semiHidden/>
    <w:unhideWhenUsed/>
    <w:rsid w:val="000D3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 Acacia</cp:lastModifiedBy>
  <cp:revision>3</cp:revision>
  <cp:lastPrinted>2026-08-12T05:11:00Z</cp:lastPrinted>
  <dcterms:created xsi:type="dcterms:W3CDTF">2026-08-12T05:11:00Z</dcterms:created>
  <dcterms:modified xsi:type="dcterms:W3CDTF">2026-08-12T05:11:00Z</dcterms:modified>
  <cp:category/>
</cp:coreProperties>
</file>