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[Your Company Letterhead]</w:t>
      </w:r>
      <w:r>
        <w:t xml:space="preserve"> </w:t>
      </w:r>
      <w:r>
        <w:t xml:space="preserve">Date: [Insert Date]</w:t>
      </w:r>
    </w:p>
    <w:p>
      <w:pPr>
        <w:pStyle w:val="BodyText"/>
      </w:pPr>
      <w:r>
        <w:t xml:space="preserve">To: [Client Name]</w:t>
      </w:r>
      <w:r>
        <w:t xml:space="preserve"> </w:t>
      </w:r>
      <w:r>
        <w:t xml:space="preserve">Company: [Client Company Name]</w:t>
      </w:r>
      <w:r>
        <w:t xml:space="preserve"> </w:t>
      </w:r>
      <w:r>
        <w:t xml:space="preserve">Address: [Client Address]</w:t>
      </w:r>
    </w:p>
    <w:p>
      <w:pPr>
        <w:pStyle w:val="BodyText"/>
      </w:pPr>
      <w:r>
        <w:t xml:space="preserve">Subject: Proposal for Robotic Process Automation (RPA) Implementation</w:t>
      </w:r>
    </w:p>
    <w:p>
      <w:pPr>
        <w:pStyle w:val="BodyText"/>
      </w:pPr>
      <w:r>
        <w:t xml:space="preserve">Dear [Client Name],</w:t>
      </w:r>
    </w:p>
    <w:p>
      <w:pPr>
        <w:pStyle w:val="BodyText"/>
      </w:pPr>
      <w:r>
        <w:t xml:space="preserve">[Your Company Name] is pleased to submit this proposal for the implementation of Robotic Process Automation (RPA) solutions to enhance your operational efficiency and reduce manual workload.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Objective</w:t>
      </w:r>
    </w:p>
    <w:p>
      <w:pPr>
        <w:pStyle w:val="Compact"/>
        <w:numPr>
          <w:ilvl w:val="0"/>
          <w:numId w:val="1002"/>
        </w:numPr>
      </w:pPr>
      <w:r>
        <w:t xml:space="preserve">Automate repetitive and rule-based business processes.</w:t>
      </w:r>
    </w:p>
    <w:p>
      <w:pPr>
        <w:pStyle w:val="Compact"/>
        <w:numPr>
          <w:ilvl w:val="0"/>
          <w:numId w:val="1002"/>
        </w:numPr>
      </w:pPr>
      <w:r>
        <w:t xml:space="preserve">Reduce human error and improve process efficiency.</w:t>
      </w:r>
    </w:p>
    <w:p>
      <w:pPr>
        <w:pStyle w:val="Compact"/>
        <w:numPr>
          <w:ilvl w:val="0"/>
          <w:numId w:val="1002"/>
        </w:numPr>
      </w:pPr>
      <w:r>
        <w:t xml:space="preserve">Enable faster reporting and analytics.</w:t>
      </w:r>
    </w:p>
    <w:p>
      <w:pPr>
        <w:pStyle w:val="Compact"/>
        <w:numPr>
          <w:ilvl w:val="0"/>
          <w:numId w:val="1002"/>
        </w:numPr>
      </w:pPr>
      <w:r>
        <w:t xml:space="preserve">Free staff to focus on strategic, value-added activities.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3"/>
        </w:numPr>
      </w:pPr>
      <w:r>
        <w:t xml:space="preserve">Scope of Work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290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Activities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 Assessment</w:t>
            </w:r>
          </w:p>
        </w:tc>
        <w:tc>
          <w:tcPr/>
          <w:p>
            <w:pPr>
              <w:pStyle w:val="Compact"/>
            </w:pPr>
            <w:r>
              <w:t xml:space="preserve">Identify and prioritize processes for automation</w:t>
            </w:r>
          </w:p>
        </w:tc>
        <w:tc>
          <w:tcPr/>
          <w:p>
            <w:pPr>
              <w:pStyle w:val="Compact"/>
            </w:pPr>
            <w:r>
              <w:t xml:space="preserve">Process assessment report with RPA feasibility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Solution Design</w:t>
            </w:r>
          </w:p>
        </w:tc>
        <w:tc>
          <w:tcPr/>
          <w:p>
            <w:pPr>
              <w:pStyle w:val="Compact"/>
            </w:pPr>
            <w:r>
              <w:t xml:space="preserve">Design automation workflows, bot architecture, integration plan</w:t>
            </w:r>
          </w:p>
        </w:tc>
        <w:tc>
          <w:tcPr/>
          <w:p>
            <w:pPr>
              <w:pStyle w:val="Compact"/>
            </w:pPr>
            <w:r>
              <w:t xml:space="preserve">Design documents, bot process flow diagrams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 &amp; Testing</w:t>
            </w:r>
          </w:p>
        </w:tc>
        <w:tc>
          <w:tcPr/>
          <w:p>
            <w:pPr>
              <w:pStyle w:val="Compact"/>
            </w:pPr>
            <w:r>
              <w:t xml:space="preserve">Build and configure bots, conduct UAT and QA</w:t>
            </w:r>
          </w:p>
        </w:tc>
        <w:tc>
          <w:tcPr/>
          <w:p>
            <w:pPr>
              <w:pStyle w:val="Compact"/>
            </w:pPr>
            <w:r>
              <w:t xml:space="preserve">Deployed bots, test scripts, UAT sign-off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 &amp; Monitoring</w:t>
            </w:r>
          </w:p>
        </w:tc>
        <w:tc>
          <w:tcPr/>
          <w:p>
            <w:pPr>
              <w:pStyle w:val="Compact"/>
            </w:pPr>
            <w:r>
              <w:t xml:space="preserve">Implement bots in production environment</w:t>
            </w:r>
          </w:p>
        </w:tc>
        <w:tc>
          <w:tcPr/>
          <w:p>
            <w:pPr>
              <w:pStyle w:val="Compact"/>
            </w:pPr>
            <w:r>
              <w:t xml:space="preserve">Production-ready bots, monitoring dashboard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Support &amp; Maintenance</w:t>
            </w:r>
          </w:p>
        </w:tc>
        <w:tc>
          <w:tcPr/>
          <w:p>
            <w:pPr>
              <w:pStyle w:val="Compact"/>
            </w:pPr>
            <w:r>
              <w:t xml:space="preserve">Provide ongoing support and bot updates</w:t>
            </w:r>
          </w:p>
        </w:tc>
        <w:tc>
          <w:tcPr/>
          <w:p>
            <w:pPr>
              <w:pStyle w:val="Compact"/>
            </w:pPr>
            <w:r>
              <w:t xml:space="preserve">SLA-based support, knowledge transfer, training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4"/>
        </w:numPr>
      </w:pPr>
      <w:r>
        <w:t xml:space="preserve">Technologies &amp; Tools</w:t>
      </w:r>
    </w:p>
    <w:p>
      <w:pPr>
        <w:pStyle w:val="Compact"/>
        <w:numPr>
          <w:ilvl w:val="0"/>
          <w:numId w:val="1005"/>
        </w:numPr>
      </w:pPr>
      <w:r>
        <w:t xml:space="preserve">RPA Platform: [UiPath / Automation Anywhere / Blue Prism]</w:t>
      </w:r>
    </w:p>
    <w:p>
      <w:pPr>
        <w:pStyle w:val="Compact"/>
        <w:numPr>
          <w:ilvl w:val="0"/>
          <w:numId w:val="1005"/>
        </w:numPr>
      </w:pPr>
      <w:r>
        <w:t xml:space="preserve">Integration: ERP, CRM, databases, APIs, and other systems</w:t>
      </w:r>
    </w:p>
    <w:p>
      <w:pPr>
        <w:pStyle w:val="Compact"/>
        <w:numPr>
          <w:ilvl w:val="0"/>
          <w:numId w:val="1005"/>
        </w:numPr>
      </w:pPr>
      <w:r>
        <w:t xml:space="preserve">Reporting &amp; Monitoring: Dashboard for bot performance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6"/>
        </w:numPr>
      </w:pPr>
      <w:r>
        <w:t xml:space="preserve">Project Timeline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 Assessment</w:t>
            </w:r>
          </w:p>
        </w:tc>
        <w:tc>
          <w:tcPr/>
          <w:p>
            <w:pPr>
              <w:pStyle w:val="Compact"/>
            </w:pPr>
            <w:r>
              <w:t xml:space="preserve">2–3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Solution Design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 &amp; Testing</w:t>
            </w:r>
          </w:p>
        </w:tc>
        <w:tc>
          <w:tcPr/>
          <w:p>
            <w:pPr>
              <w:pStyle w:val="Compact"/>
            </w:pPr>
            <w:r>
              <w:t xml:space="preserve">4–6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 &amp; Monitoring</w:t>
            </w:r>
          </w:p>
        </w:tc>
        <w:tc>
          <w:tcPr/>
          <w:p>
            <w:pPr>
              <w:pStyle w:val="Compact"/>
            </w:pPr>
            <w:r>
              <w:t xml:space="preserve">1–2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Training &amp; Handover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</w:tr>
    </w:tbl>
    <w:p>
      <w:pPr>
        <w:pStyle w:val="BodyText"/>
      </w:pPr>
      <w:r>
        <w:t xml:space="preserve">Total estimated duration: 10–14 weeks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7"/>
        </w:numPr>
      </w:pPr>
      <w:r>
        <w:t xml:space="preserve">Pricing (Indicative)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Price (USD)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 Assessment</w:t>
            </w:r>
          </w:p>
        </w:tc>
        <w:tc>
          <w:tcPr/>
          <w:p>
            <w:pPr>
              <w:pStyle w:val="Compact"/>
            </w:pPr>
            <w:r>
              <w:t xml:space="preserve">Evaluate 5–10 processes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Solution Design</w:t>
            </w:r>
          </w:p>
        </w:tc>
        <w:tc>
          <w:tcPr/>
          <w:p>
            <w:pPr>
              <w:pStyle w:val="Compact"/>
            </w:pPr>
            <w:r>
              <w:t xml:space="preserve">Detailed workflow &amp; bot design</w:t>
            </w:r>
          </w:p>
        </w:tc>
        <w:tc>
          <w:tcPr/>
          <w:p>
            <w:pPr>
              <w:pStyle w:val="Compact"/>
            </w:pPr>
            <w:r>
              <w:t xml:space="preserve">$3,000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 &amp; Testing</w:t>
            </w:r>
          </w:p>
        </w:tc>
        <w:tc>
          <w:tcPr/>
          <w:p>
            <w:pPr>
              <w:pStyle w:val="Compact"/>
            </w:pPr>
            <w:r>
              <w:t xml:space="preserve">Build 3–5 bots</w:t>
            </w:r>
          </w:p>
        </w:tc>
        <w:tc>
          <w:tcPr/>
          <w:p>
            <w:pPr>
              <w:pStyle w:val="Compact"/>
            </w:pPr>
            <w:r>
              <w:t xml:space="preserve">$15,000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 &amp; Monitoring</w:t>
            </w:r>
          </w:p>
        </w:tc>
        <w:tc>
          <w:tcPr/>
          <w:p>
            <w:pPr>
              <w:pStyle w:val="Compact"/>
            </w:pPr>
            <w:r>
              <w:t xml:space="preserve">Production deployment &amp; monitoring</w:t>
            </w:r>
          </w:p>
        </w:tc>
        <w:tc>
          <w:tcPr/>
          <w:p>
            <w:pPr>
              <w:pStyle w:val="Compact"/>
            </w:pPr>
            <w:r>
              <w:t xml:space="preserve">$4,000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Support &amp; Maintenance (Annual)</w:t>
            </w:r>
          </w:p>
        </w:tc>
        <w:tc>
          <w:tcPr/>
          <w:p>
            <w:pPr>
              <w:pStyle w:val="Compact"/>
            </w:pPr>
            <w:r>
              <w:t xml:space="preserve">SLA-based support &amp; updates</w:t>
            </w:r>
          </w:p>
        </w:tc>
        <w:tc>
          <w:tcPr/>
          <w:p>
            <w:pPr>
              <w:pStyle w:val="Compact"/>
            </w:pPr>
            <w:r>
              <w:t xml:space="preserve">$6,000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Estimated Cost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$33,000</w:t>
            </w:r>
          </w:p>
        </w:tc>
      </w:tr>
    </w:tbl>
    <w:p>
      <w:pPr>
        <w:pStyle w:val="BodyText"/>
      </w:pPr>
      <w:r>
        <w:t xml:space="preserve">Note: Prices are indicative and may vary depending on process complexity, number of bots, and integration requirements.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8"/>
        </w:numPr>
      </w:pPr>
      <w:r>
        <w:t xml:space="preserve">Benefits</w:t>
      </w:r>
    </w:p>
    <w:p>
      <w:pPr>
        <w:pStyle w:val="Compact"/>
        <w:numPr>
          <w:ilvl w:val="0"/>
          <w:numId w:val="1009"/>
        </w:numPr>
      </w:pPr>
      <w:r>
        <w:t xml:space="preserve">Efficiency: Automate repetitive tasks and reduce processing time by 40–60%.</w:t>
      </w:r>
    </w:p>
    <w:p>
      <w:pPr>
        <w:pStyle w:val="Compact"/>
        <w:numPr>
          <w:ilvl w:val="0"/>
          <w:numId w:val="1009"/>
        </w:numPr>
      </w:pPr>
      <w:r>
        <w:t xml:space="preserve">Accuracy: Eliminate human errors in repetitive processes.</w:t>
      </w:r>
    </w:p>
    <w:p>
      <w:pPr>
        <w:pStyle w:val="Compact"/>
        <w:numPr>
          <w:ilvl w:val="0"/>
          <w:numId w:val="1009"/>
        </w:numPr>
      </w:pPr>
      <w:r>
        <w:t xml:space="preserve">Scalability: Add new bots or processes with minimal additional effort.</w:t>
      </w:r>
    </w:p>
    <w:p>
      <w:pPr>
        <w:pStyle w:val="Compact"/>
        <w:numPr>
          <w:ilvl w:val="0"/>
          <w:numId w:val="1009"/>
        </w:numPr>
      </w:pPr>
      <w:r>
        <w:t xml:space="preserve">ROI: Expected ROI within 6–12 months through cost and time savings.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0"/>
        </w:numPr>
      </w:pPr>
      <w:r>
        <w:t xml:space="preserve">Terms &amp; Conditions</w:t>
      </w:r>
    </w:p>
    <w:p>
      <w:pPr>
        <w:pStyle w:val="Compact"/>
        <w:numPr>
          <w:ilvl w:val="0"/>
          <w:numId w:val="1011"/>
        </w:numPr>
      </w:pPr>
      <w:r>
        <w:t xml:space="preserve">50% advance payment upon project kickoff, 50% upon delivery.</w:t>
      </w:r>
    </w:p>
    <w:p>
      <w:pPr>
        <w:pStyle w:val="Compact"/>
        <w:numPr>
          <w:ilvl w:val="0"/>
          <w:numId w:val="1011"/>
        </w:numPr>
      </w:pPr>
      <w:r>
        <w:t xml:space="preserve">Any additional processes or scope changes will be quoted separately.</w:t>
      </w:r>
    </w:p>
    <w:p>
      <w:pPr>
        <w:pStyle w:val="Compact"/>
        <w:numPr>
          <w:ilvl w:val="0"/>
          <w:numId w:val="1011"/>
        </w:numPr>
      </w:pPr>
      <w:r>
        <w:t xml:space="preserve">Confidentiality of client data will be strictly maintained.</w:t>
      </w:r>
    </w:p>
    <w:p>
      <w:pPr>
        <w:pStyle w:val="FirstParagraph"/>
      </w:pPr>
      <w:r>
        <w:t xml:space="preserve">We look forward to partnering with [Client Name] to drive operational excellence through RPA.</w:t>
      </w:r>
    </w:p>
    <w:p>
      <w:pPr>
        <w:pStyle w:val="BodyText"/>
      </w:pPr>
      <w:r>
        <w:t xml:space="preserve">Sincerely,</w:t>
      </w:r>
      <w:r>
        <w:t xml:space="preserve"> </w:t>
      </w:r>
      <w:r>
        <w:t xml:space="preserve">[Your Name]</w:t>
      </w:r>
      <w:r>
        <w:t xml:space="preserve"> </w:t>
      </w:r>
      <w:r>
        <w:t xml:space="preserve">[Your Position]</w:t>
      </w:r>
      <w:r>
        <w:t xml:space="preserve"> </w:t>
      </w:r>
      <w:r>
        <w:t xml:space="preserve">[Your Company Name]</w:t>
      </w:r>
      <w:r>
        <w:t xml:space="preserve"> </w:t>
      </w:r>
      <w:r>
        <w:t xml:space="preserve">[Contact Information]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2025-09-02T14:05:21Z</dcterms:created>
  <dcterms:modified xsi:type="dcterms:W3CDTF">2025-09-02T14:05:21Z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