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364D" w14:textId="77777777" w:rsidR="00B614F5" w:rsidRDefault="00B614F5" w:rsidP="00B614F5">
      <w:pPr>
        <w:pStyle w:val="NormalWeb"/>
      </w:pPr>
      <w:r>
        <w:rPr>
          <w:rFonts w:cs="Angsana New"/>
          <w:b/>
          <w:bCs/>
          <w:cs/>
        </w:rPr>
        <w:t>รายชื่อศาลปกครองในภูมิภาคและเขตอำนาจ (ข้อมูลตามกฎหมายจัดตั้ง):</w:t>
      </w:r>
    </w:p>
    <w:p w14:paraId="40D40F4D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ศาลปกครองขอนแก่น:</w:t>
      </w:r>
      <w:r>
        <w:t xml:space="preserve"> (</w:t>
      </w:r>
      <w:r>
        <w:rPr>
          <w:rFonts w:cs="Angsana New"/>
          <w:cs/>
        </w:rPr>
        <w:t>จ.ขอนแก่น) เขตอำนาจ: กาฬสินธุ์</w:t>
      </w:r>
      <w:r>
        <w:t xml:space="preserve">, </w:t>
      </w:r>
      <w:r>
        <w:rPr>
          <w:rFonts w:cs="Angsana New"/>
          <w:cs/>
        </w:rPr>
        <w:t>ขอนแก่น</w:t>
      </w:r>
      <w:r>
        <w:t xml:space="preserve">, </w:t>
      </w:r>
      <w:r>
        <w:rPr>
          <w:rFonts w:cs="Angsana New"/>
          <w:cs/>
        </w:rPr>
        <w:t>มหาสารคาม</w:t>
      </w:r>
    </w:p>
    <w:p w14:paraId="225BC308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ศาลปกครองชุมพร:</w:t>
      </w:r>
      <w:r>
        <w:t xml:space="preserve"> (</w:t>
      </w:r>
      <w:r>
        <w:rPr>
          <w:rFonts w:cs="Angsana New"/>
          <w:cs/>
        </w:rPr>
        <w:t>จ.ชุมพร) เขตอำนาจ: ชุมพร</w:t>
      </w:r>
      <w:r>
        <w:t xml:space="preserve">, </w:t>
      </w:r>
      <w:r>
        <w:rPr>
          <w:rFonts w:cs="Angsana New"/>
          <w:cs/>
        </w:rPr>
        <w:t>ประจวบคีรีขันธ์</w:t>
      </w:r>
      <w:r>
        <w:t xml:space="preserve">, </w:t>
      </w:r>
      <w:r>
        <w:rPr>
          <w:rFonts w:cs="Angsana New"/>
          <w:cs/>
        </w:rPr>
        <w:t>เพชรบุรี</w:t>
      </w:r>
      <w:r>
        <w:t xml:space="preserve">, </w:t>
      </w:r>
      <w:r>
        <w:rPr>
          <w:rFonts w:cs="Angsana New"/>
          <w:cs/>
        </w:rPr>
        <w:t>ระนอง</w:t>
      </w:r>
    </w:p>
    <w:p w14:paraId="3555DD61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ศาลปกครองเชียงใหม่:</w:t>
      </w:r>
      <w:r>
        <w:t xml:space="preserve"> (</w:t>
      </w:r>
      <w:r>
        <w:rPr>
          <w:rFonts w:cs="Angsana New"/>
          <w:cs/>
        </w:rPr>
        <w:t>จ.เชียงใหม่) เขตอำนาจ: เชียงราย</w:t>
      </w:r>
      <w:r>
        <w:t xml:space="preserve">, </w:t>
      </w:r>
      <w:r>
        <w:rPr>
          <w:rFonts w:cs="Angsana New"/>
          <w:cs/>
        </w:rPr>
        <w:t>เชียงใหม่</w:t>
      </w:r>
      <w:r>
        <w:t xml:space="preserve">, </w:t>
      </w:r>
      <w:r>
        <w:rPr>
          <w:rFonts w:cs="Angsana New"/>
          <w:cs/>
        </w:rPr>
        <w:t>แม่ฮ่องสอน</w:t>
      </w:r>
      <w:r>
        <w:t xml:space="preserve">, </w:t>
      </w:r>
      <w:r>
        <w:rPr>
          <w:rFonts w:cs="Angsana New"/>
          <w:cs/>
        </w:rPr>
        <w:t>ลำปาง</w:t>
      </w:r>
      <w:r>
        <w:t xml:space="preserve">, </w:t>
      </w:r>
      <w:r>
        <w:rPr>
          <w:rFonts w:cs="Angsana New"/>
          <w:cs/>
        </w:rPr>
        <w:t>ลำพูน</w:t>
      </w:r>
    </w:p>
    <w:p w14:paraId="3A1A930D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ศาลปกครองนครราชสีมา:</w:t>
      </w:r>
      <w:r>
        <w:t xml:space="preserve"> (</w:t>
      </w:r>
      <w:r>
        <w:rPr>
          <w:rFonts w:cs="Angsana New"/>
          <w:cs/>
        </w:rPr>
        <w:t>จ.นครราชสีมา) เขตอำนาจ: ชัยภูมิ</w:t>
      </w:r>
      <w:r>
        <w:t xml:space="preserve">, </w:t>
      </w:r>
      <w:r>
        <w:rPr>
          <w:rFonts w:cs="Angsana New"/>
          <w:cs/>
        </w:rPr>
        <w:t>นครราชสีมา</w:t>
      </w:r>
    </w:p>
    <w:p w14:paraId="28883822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ศาลปกครองนครศรีธรรมราช:</w:t>
      </w:r>
      <w:r>
        <w:t xml:space="preserve"> (</w:t>
      </w:r>
      <w:r>
        <w:rPr>
          <w:rFonts w:cs="Angsana New"/>
          <w:cs/>
        </w:rPr>
        <w:t>จ.นครศรีธรรมราช) เขตอำนาจ: กระบี่</w:t>
      </w:r>
      <w:r>
        <w:t xml:space="preserve">, </w:t>
      </w:r>
      <w:r>
        <w:rPr>
          <w:rFonts w:cs="Angsana New"/>
          <w:cs/>
        </w:rPr>
        <w:t>นครศรีธรรมราช</w:t>
      </w:r>
      <w:r>
        <w:t xml:space="preserve">, </w:t>
      </w:r>
      <w:r>
        <w:rPr>
          <w:rFonts w:cs="Angsana New"/>
          <w:cs/>
        </w:rPr>
        <w:t>พังงา</w:t>
      </w:r>
      <w:r>
        <w:t xml:space="preserve">, </w:t>
      </w:r>
      <w:r>
        <w:rPr>
          <w:rFonts w:cs="Angsana New"/>
          <w:cs/>
        </w:rPr>
        <w:t>ภูเก็ต</w:t>
      </w:r>
      <w:r>
        <w:t xml:space="preserve">, </w:t>
      </w:r>
      <w:r>
        <w:rPr>
          <w:rFonts w:cs="Angsana New"/>
          <w:cs/>
        </w:rPr>
        <w:t>สุราษฎร์ธานี</w:t>
      </w:r>
    </w:p>
    <w:p w14:paraId="0CDE4519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ศาลปกครองพิษณุโลก:</w:t>
      </w:r>
      <w:r>
        <w:t xml:space="preserve"> (</w:t>
      </w:r>
      <w:r>
        <w:rPr>
          <w:rFonts w:cs="Angsana New"/>
          <w:cs/>
        </w:rPr>
        <w:t>จ.พิษณุโลก) เขตอำนาจ: กำแพงเพชร</w:t>
      </w:r>
      <w:r>
        <w:t xml:space="preserve">, </w:t>
      </w:r>
      <w:r>
        <w:rPr>
          <w:rFonts w:cs="Angsana New"/>
          <w:cs/>
        </w:rPr>
        <w:t>ตาก</w:t>
      </w:r>
      <w:r>
        <w:t xml:space="preserve">, </w:t>
      </w:r>
      <w:r>
        <w:rPr>
          <w:rFonts w:cs="Angsana New"/>
          <w:cs/>
        </w:rPr>
        <w:t>นครสวรรค์</w:t>
      </w:r>
      <w:r>
        <w:t xml:space="preserve">, </w:t>
      </w:r>
      <w:r>
        <w:rPr>
          <w:rFonts w:cs="Angsana New"/>
          <w:cs/>
        </w:rPr>
        <w:t>พิจิตร</w:t>
      </w:r>
      <w:r>
        <w:t xml:space="preserve">, </w:t>
      </w:r>
      <w:r>
        <w:rPr>
          <w:rFonts w:cs="Angsana New"/>
          <w:cs/>
        </w:rPr>
        <w:t>พิษณุโลก</w:t>
      </w:r>
      <w:r>
        <w:t xml:space="preserve">, </w:t>
      </w:r>
      <w:r>
        <w:rPr>
          <w:rFonts w:cs="Angsana New"/>
          <w:cs/>
        </w:rPr>
        <w:t>เพชรบูรณ์</w:t>
      </w:r>
      <w:r>
        <w:t xml:space="preserve">, </w:t>
      </w:r>
      <w:r>
        <w:rPr>
          <w:rFonts w:cs="Angsana New"/>
          <w:cs/>
        </w:rPr>
        <w:t>สุโขทัย</w:t>
      </w:r>
    </w:p>
    <w:p w14:paraId="460D9444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ศาลปกครองระยอง:</w:t>
      </w:r>
      <w:r>
        <w:t xml:space="preserve"> (</w:t>
      </w:r>
      <w:r>
        <w:rPr>
          <w:rFonts w:cs="Angsana New"/>
          <w:cs/>
        </w:rPr>
        <w:t>จ.ระยอง) เขตอำนาจ: จันทบุรี</w:t>
      </w:r>
      <w:r>
        <w:t xml:space="preserve">, </w:t>
      </w:r>
      <w:r>
        <w:rPr>
          <w:rFonts w:cs="Angsana New"/>
          <w:cs/>
        </w:rPr>
        <w:t>ฉะเชิงเทรา</w:t>
      </w:r>
      <w:r>
        <w:t xml:space="preserve">, </w:t>
      </w:r>
      <w:r>
        <w:rPr>
          <w:rFonts w:cs="Angsana New"/>
          <w:cs/>
        </w:rPr>
        <w:t>ชลบุรี</w:t>
      </w:r>
      <w:r>
        <w:t xml:space="preserve">, </w:t>
      </w:r>
      <w:r>
        <w:rPr>
          <w:rFonts w:cs="Angsana New"/>
          <w:cs/>
        </w:rPr>
        <w:t>ตราด</w:t>
      </w:r>
      <w:r>
        <w:t xml:space="preserve">, </w:t>
      </w:r>
      <w:r>
        <w:rPr>
          <w:rFonts w:cs="Angsana New"/>
          <w:cs/>
        </w:rPr>
        <w:t>ปราจีนบุรี</w:t>
      </w:r>
      <w:r>
        <w:t xml:space="preserve">, </w:t>
      </w:r>
      <w:r>
        <w:rPr>
          <w:rFonts w:cs="Angsana New"/>
          <w:cs/>
        </w:rPr>
        <w:t>ระยอง</w:t>
      </w:r>
      <w:r>
        <w:t xml:space="preserve">, </w:t>
      </w:r>
      <w:r>
        <w:rPr>
          <w:rFonts w:cs="Angsana New"/>
          <w:cs/>
        </w:rPr>
        <w:t>สระแก้ว</w:t>
      </w:r>
    </w:p>
    <w:p w14:paraId="11FDD9C9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ศาลปกครองสงขลา:</w:t>
      </w:r>
      <w:r>
        <w:t xml:space="preserve"> (</w:t>
      </w:r>
      <w:r>
        <w:rPr>
          <w:rFonts w:cs="Angsana New"/>
          <w:cs/>
        </w:rPr>
        <w:t>จ.สงขลา) เขตอำนาจ: ตรัง</w:t>
      </w:r>
      <w:r>
        <w:t xml:space="preserve">, </w:t>
      </w:r>
      <w:r>
        <w:rPr>
          <w:rFonts w:cs="Angsana New"/>
          <w:cs/>
        </w:rPr>
        <w:t>พัทลุง</w:t>
      </w:r>
      <w:r>
        <w:t xml:space="preserve">, </w:t>
      </w:r>
      <w:r>
        <w:rPr>
          <w:rFonts w:cs="Angsana New"/>
          <w:cs/>
        </w:rPr>
        <w:t>สงขลา</w:t>
      </w:r>
      <w:r>
        <w:t xml:space="preserve">, </w:t>
      </w:r>
      <w:r>
        <w:rPr>
          <w:rFonts w:cs="Angsana New"/>
          <w:cs/>
        </w:rPr>
        <w:t>สตูล</w:t>
      </w:r>
    </w:p>
    <w:p w14:paraId="5298A8C5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ศาลปกครองอุบลราชธานี:</w:t>
      </w:r>
      <w:r>
        <w:t xml:space="preserve"> (</w:t>
      </w:r>
      <w:r>
        <w:rPr>
          <w:rFonts w:cs="Angsana New"/>
          <w:cs/>
        </w:rPr>
        <w:t>จ.อุบลราชธานี) เขตอำนาจ: ยโสธร</w:t>
      </w:r>
      <w:r>
        <w:t xml:space="preserve">, </w:t>
      </w:r>
      <w:r>
        <w:rPr>
          <w:rFonts w:cs="Angsana New"/>
          <w:cs/>
        </w:rPr>
        <w:t>ร้อยเอ็ด</w:t>
      </w:r>
      <w:r>
        <w:t xml:space="preserve">, </w:t>
      </w:r>
      <w:r>
        <w:rPr>
          <w:rFonts w:cs="Angsana New"/>
          <w:cs/>
        </w:rPr>
        <w:t>ศรีสะเกษ</w:t>
      </w:r>
      <w:r>
        <w:t xml:space="preserve">, </w:t>
      </w:r>
      <w:r>
        <w:rPr>
          <w:rFonts w:cs="Angsana New"/>
          <w:cs/>
        </w:rPr>
        <w:t>อุบลราชธานี</w:t>
      </w:r>
      <w:r>
        <w:t xml:space="preserve">, </w:t>
      </w:r>
      <w:r>
        <w:rPr>
          <w:rFonts w:cs="Angsana New"/>
          <w:cs/>
        </w:rPr>
        <w:t>อำนาจเจริญ</w:t>
      </w:r>
    </w:p>
    <w:p w14:paraId="458F629C" w14:textId="77777777" w:rsidR="00B614F5" w:rsidRDefault="00B614F5" w:rsidP="00B614F5">
      <w:pPr>
        <w:pStyle w:val="NormalWeb"/>
        <w:numPr>
          <w:ilvl w:val="0"/>
          <w:numId w:val="1"/>
        </w:numPr>
      </w:pPr>
      <w:r>
        <w:rPr>
          <w:rFonts w:cs="Angsana New"/>
          <w:b/>
          <w:bCs/>
          <w:cs/>
        </w:rPr>
        <w:t>ศาลปกครองกลาง:</w:t>
      </w:r>
      <w:r>
        <w:t xml:space="preserve"> (</w:t>
      </w:r>
      <w:r>
        <w:rPr>
          <w:rFonts w:cs="Angsana New"/>
          <w:cs/>
        </w:rPr>
        <w:t>กรุงเทพฯ) มีเขตอำนาจใน กทม.</w:t>
      </w:r>
      <w:r>
        <w:t xml:space="preserve">, </w:t>
      </w:r>
      <w:r>
        <w:rPr>
          <w:rFonts w:cs="Angsana New"/>
          <w:cs/>
        </w:rPr>
        <w:t>นครปฐม</w:t>
      </w:r>
      <w:r>
        <w:t xml:space="preserve">, </w:t>
      </w:r>
      <w:r>
        <w:rPr>
          <w:rFonts w:cs="Angsana New"/>
          <w:cs/>
        </w:rPr>
        <w:t>นนทบุรี</w:t>
      </w:r>
      <w:r>
        <w:t xml:space="preserve">, </w:t>
      </w:r>
      <w:r>
        <w:rPr>
          <w:rFonts w:cs="Angsana New"/>
          <w:cs/>
        </w:rPr>
        <w:t>ปทุมธานี</w:t>
      </w:r>
      <w:r>
        <w:t xml:space="preserve">, </w:t>
      </w:r>
      <w:r>
        <w:rPr>
          <w:rFonts w:cs="Angsana New"/>
          <w:cs/>
        </w:rPr>
        <w:t>ราชบุรี</w:t>
      </w:r>
      <w:r>
        <w:t xml:space="preserve">, </w:t>
      </w:r>
      <w:r>
        <w:rPr>
          <w:rFonts w:cs="Angsana New"/>
          <w:cs/>
        </w:rPr>
        <w:t>สมุทรปราการ</w:t>
      </w:r>
      <w:r>
        <w:t xml:space="preserve">, </w:t>
      </w:r>
      <w:r>
        <w:rPr>
          <w:rFonts w:cs="Angsana New"/>
          <w:cs/>
        </w:rPr>
        <w:t>สมุทรสงคราม</w:t>
      </w:r>
      <w:r>
        <w:t xml:space="preserve">, </w:t>
      </w:r>
      <w:r>
        <w:rPr>
          <w:rFonts w:cs="Angsana New"/>
          <w:cs/>
        </w:rPr>
        <w:t xml:space="preserve">สมุทรสาคร และจังหวัดที่ยังไม่มีศาลปกครองภูมิภาค [อ้างอิง: มาตรา </w:t>
      </w:r>
      <w:r>
        <w:t xml:space="preserve">8, </w:t>
      </w:r>
      <w:r>
        <w:rPr>
          <w:rFonts w:cs="Angsana New"/>
          <w:cs/>
        </w:rPr>
        <w:t xml:space="preserve">มาตรา </w:t>
      </w:r>
      <w:r>
        <w:t>94]</w:t>
      </w:r>
    </w:p>
    <w:p w14:paraId="28C6DABB" w14:textId="77777777" w:rsidR="00B614F5" w:rsidRPr="00B614F5" w:rsidRDefault="00B614F5"/>
    <w:sectPr w:rsidR="00B614F5" w:rsidRPr="00B61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06AE"/>
    <w:multiLevelType w:val="multilevel"/>
    <w:tmpl w:val="D44A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498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F5"/>
    <w:rsid w:val="006F3E6E"/>
    <w:rsid w:val="00B6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137480"/>
  <w15:chartTrackingRefBased/>
  <w15:docId w15:val="{CD799313-2533-1540-A789-73D9D5B8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4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4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4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14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14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4F5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4F5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4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2025-12-03T12:58:00Z</dcterms:created>
  <dcterms:modified xsi:type="dcterms:W3CDTF">2025-12-03T12:59:00Z</dcterms:modified>
</cp:coreProperties>
</file>