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2A18" w14:textId="77777777" w:rsidR="00123D65" w:rsidRDefault="00123D65" w:rsidP="00123D65">
      <w:pPr>
        <w:pStyle w:val="NormalWeb"/>
      </w:pPr>
      <w:r>
        <w:rPr>
          <w:b/>
          <w:bCs/>
        </w:rPr>
        <w:t xml:space="preserve">Q: </w:t>
      </w:r>
      <w:r>
        <w:rPr>
          <w:rFonts w:cs="Angsana New"/>
          <w:b/>
          <w:bCs/>
          <w:cs/>
        </w:rPr>
        <w:t>ใครมีสิทธิฟ้องคดีปกครอง</w:t>
      </w:r>
      <w:r>
        <w:rPr>
          <w:b/>
          <w:bCs/>
        </w:rPr>
        <w:t>?</w:t>
      </w:r>
      <w:r>
        <w:t xml:space="preserve"> A: </w:t>
      </w:r>
      <w:r>
        <w:rPr>
          <w:rFonts w:cs="Angsana New"/>
          <w:cs/>
        </w:rPr>
        <w:t xml:space="preserve">ผู้ที่มีสิทธิฟ้องคดีคือ ผู้ที่ได้รับความเดือดร้อนหรือเสียหาย หรืออาจจะเดือดร้อนหรือเสียหายโดยมิอาจหลีกเลี่ยงได้ จากการกระทำของหน่วยงานรัฐหรือเจ้าหน้าที่ของรัฐ [อ้างอิง: มาตรา </w:t>
      </w:r>
      <w:r>
        <w:t>42]</w:t>
      </w:r>
    </w:p>
    <w:p w14:paraId="5E61A4AC" w14:textId="77777777" w:rsidR="00123D65" w:rsidRDefault="00123D65" w:rsidP="00123D65">
      <w:pPr>
        <w:pStyle w:val="NormalWeb"/>
      </w:pPr>
      <w:r>
        <w:rPr>
          <w:b/>
          <w:bCs/>
        </w:rPr>
        <w:t xml:space="preserve">Q: </w:t>
      </w:r>
      <w:r>
        <w:rPr>
          <w:rFonts w:cs="Angsana New"/>
          <w:b/>
          <w:bCs/>
          <w:cs/>
        </w:rPr>
        <w:t>ก่อนฟ้องคดีปกครอง ต้องทำอย่างไรก่อน (เงื่อนไขการฟ้อง)</w:t>
      </w:r>
      <w:r>
        <w:rPr>
          <w:b/>
          <w:bCs/>
        </w:rPr>
        <w:t>?</w:t>
      </w:r>
      <w:r>
        <w:t xml:space="preserve"> A: </w:t>
      </w:r>
      <w:r>
        <w:rPr>
          <w:rFonts w:cs="Angsana New"/>
          <w:cs/>
        </w:rPr>
        <w:t xml:space="preserve">หากมีกฎหมายกำหนดขั้นตอนการแก้ไขความเดือดร้อนไว้โดยเฉพาะ (เช่น การอุทธรณ์คำสั่งภายในหน่วยงาน) ผู้ฟ้องคดีต้องดำเนินการตามขั้นตอนนั้นให้ครบถ้วนก่อน จึงจะนำคดีมาฟ้องต่อศาลได้ [อ้างอิง: มาตรา </w:t>
      </w:r>
      <w:r>
        <w:t xml:space="preserve">42 </w:t>
      </w:r>
      <w:r>
        <w:rPr>
          <w:rFonts w:cs="Angsana New"/>
          <w:cs/>
        </w:rPr>
        <w:t>วรรคสอง]</w:t>
      </w:r>
    </w:p>
    <w:p w14:paraId="62F73F09" w14:textId="77777777" w:rsidR="00123D65" w:rsidRDefault="00123D65" w:rsidP="00123D65">
      <w:pPr>
        <w:pStyle w:val="NormalWeb"/>
      </w:pPr>
      <w:r>
        <w:rPr>
          <w:b/>
          <w:bCs/>
        </w:rPr>
        <w:t xml:space="preserve">Q: </w:t>
      </w:r>
      <w:r>
        <w:rPr>
          <w:rFonts w:cs="Angsana New"/>
          <w:b/>
          <w:bCs/>
          <w:cs/>
        </w:rPr>
        <w:t>การฟ้องคดีปกครองต้องเสียค่าธรรมเนียมศาลหรือไม่</w:t>
      </w:r>
      <w:r>
        <w:rPr>
          <w:b/>
          <w:bCs/>
        </w:rPr>
        <w:t>?</w:t>
      </w:r>
      <w:r>
        <w:t xml:space="preserve"> A: </w:t>
      </w:r>
      <w:r>
        <w:rPr>
          <w:rFonts w:cs="Angsana New"/>
          <w:cs/>
        </w:rPr>
        <w:t xml:space="preserve">โดยทั่วไปการฟ้องคดีปกครอง "ไม่ต้องเสียค่าธรรมเนียมศาล" ยกเว้นคดีที่มีคำขอให้สั่งใช้เงินหรือส่งมอบทรัพย์สิน (เช่น ฟ้องเรียกค่าเสียหาย) จะต้องเสียค่าธรรมเนียมตามทุนทรัพย์ [อ้างอิง: มาตรา </w:t>
      </w:r>
      <w:r>
        <w:t xml:space="preserve">45 </w:t>
      </w:r>
      <w:r>
        <w:rPr>
          <w:rFonts w:cs="Angsana New"/>
          <w:cs/>
        </w:rPr>
        <w:t>วรรคสี่]</w:t>
      </w:r>
    </w:p>
    <w:p w14:paraId="423A3355" w14:textId="77777777" w:rsidR="00123D65" w:rsidRDefault="00123D65" w:rsidP="00123D65">
      <w:pPr>
        <w:pStyle w:val="NormalWeb"/>
      </w:pPr>
      <w:r>
        <w:rPr>
          <w:b/>
          <w:bCs/>
        </w:rPr>
        <w:t xml:space="preserve">Q: </w:t>
      </w:r>
      <w:r>
        <w:rPr>
          <w:rFonts w:cs="Angsana New"/>
          <w:b/>
          <w:bCs/>
          <w:cs/>
        </w:rPr>
        <w:t>ถ้าไม่มีเงินจ่ายค่าธรรมเนียมศาล ต้องทำอย่างไร</w:t>
      </w:r>
      <w:r>
        <w:rPr>
          <w:b/>
          <w:bCs/>
        </w:rPr>
        <w:t>?</w:t>
      </w:r>
      <w:r>
        <w:t xml:space="preserve"> A: </w:t>
      </w:r>
      <w:r>
        <w:rPr>
          <w:rFonts w:cs="Angsana New"/>
          <w:cs/>
        </w:rPr>
        <w:t xml:space="preserve">สามารถยื่นคำขอต่อศาลเพื่อขอดำเนินคดีโดยยกเว้นค่าธรรมเนียมศาลได้ (ขอดำเนินคดีอย่างคนยากจน) หากศาลเห็นว่าผู้ขอไม่มีทรัพย์สินเพียงพอ หรือถ้าไม่ได้รับยกเว้นจะเดือดร้อนเกินสมควร [อ้างอิง: มาตรา </w:t>
      </w:r>
      <w:r>
        <w:t>45/1]</w:t>
      </w:r>
    </w:p>
    <w:p w14:paraId="4DD00F68" w14:textId="77777777" w:rsidR="00123D65" w:rsidRDefault="00123D65" w:rsidP="00123D65">
      <w:pPr>
        <w:pStyle w:val="NormalWeb"/>
      </w:pPr>
      <w:r>
        <w:rPr>
          <w:b/>
          <w:bCs/>
        </w:rPr>
        <w:t xml:space="preserve">Q: </w:t>
      </w:r>
      <w:r>
        <w:rPr>
          <w:rFonts w:cs="Angsana New"/>
          <w:b/>
          <w:bCs/>
          <w:cs/>
        </w:rPr>
        <w:t>ระยะเวลาในการฟ้องคดี (อายุความ) มีกำหนดอย่างไร</w:t>
      </w:r>
      <w:r>
        <w:rPr>
          <w:b/>
          <w:bCs/>
        </w:rPr>
        <w:t>?</w:t>
      </w:r>
      <w:r>
        <w:t xml:space="preserve"> A:</w:t>
      </w:r>
    </w:p>
    <w:p w14:paraId="41EBE638" w14:textId="77777777" w:rsidR="00123D65" w:rsidRDefault="00123D65" w:rsidP="00123D6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คดีทั่วไป (เช่น เพิกถอนคำสั่ง):</w:t>
      </w:r>
      <w:r>
        <w:t xml:space="preserve"> </w:t>
      </w:r>
      <w:r>
        <w:rPr>
          <w:rFonts w:cs="Angsana New"/>
          <w:cs/>
        </w:rPr>
        <w:t xml:space="preserve">ต้องฟ้องภายใน </w:t>
      </w:r>
      <w:r>
        <w:t xml:space="preserve">90 </w:t>
      </w:r>
      <w:r>
        <w:rPr>
          <w:rFonts w:cs="Angsana New"/>
          <w:cs/>
        </w:rPr>
        <w:t xml:space="preserve">วัน นับแต่วันที่รู้หรือควรรู้เหตุแห่งการฟ้อง [อ้างอิง: มาตรา </w:t>
      </w:r>
      <w:r>
        <w:t>49]</w:t>
      </w:r>
    </w:p>
    <w:p w14:paraId="11EBB93B" w14:textId="77777777" w:rsidR="00123D65" w:rsidRDefault="00123D65" w:rsidP="00123D6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คดีละเมิด (เรียกค่าเสียหาย):</w:t>
      </w:r>
      <w:r>
        <w:t xml:space="preserve"> </w:t>
      </w:r>
      <w:r>
        <w:rPr>
          <w:rFonts w:cs="Angsana New"/>
          <w:cs/>
        </w:rPr>
        <w:t xml:space="preserve">ต้องฟ้องภายใน </w:t>
      </w:r>
      <w:r>
        <w:t xml:space="preserve">1 </w:t>
      </w:r>
      <w:r>
        <w:rPr>
          <w:rFonts w:cs="Angsana New"/>
          <w:cs/>
        </w:rPr>
        <w:t xml:space="preserve">ปี นับแต่วันที่รู้เหตุ แต่ไม่เกิน </w:t>
      </w:r>
      <w:r>
        <w:t xml:space="preserve">10 </w:t>
      </w:r>
      <w:r>
        <w:rPr>
          <w:rFonts w:cs="Angsana New"/>
          <w:cs/>
        </w:rPr>
        <w:t xml:space="preserve">ปี [อ้างอิง: มาตรา </w:t>
      </w:r>
      <w:r>
        <w:t>51]</w:t>
      </w:r>
    </w:p>
    <w:p w14:paraId="1B2DB978" w14:textId="77777777" w:rsidR="00123D65" w:rsidRDefault="00123D65" w:rsidP="00123D6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คดีสัญญาทางปกครอง:</w:t>
      </w:r>
      <w:r>
        <w:t xml:space="preserve"> </w:t>
      </w:r>
      <w:r>
        <w:rPr>
          <w:rFonts w:cs="Angsana New"/>
          <w:cs/>
        </w:rPr>
        <w:t xml:space="preserve">ต้องฟ้องภายใน </w:t>
      </w:r>
      <w:r>
        <w:t xml:space="preserve">5 </w:t>
      </w:r>
      <w:r>
        <w:rPr>
          <w:rFonts w:cs="Angsana New"/>
          <w:cs/>
        </w:rPr>
        <w:t xml:space="preserve">ปี นับแต่วันที่รู้เหตุ แต่ไม่เกิน </w:t>
      </w:r>
      <w:r>
        <w:t xml:space="preserve">10 </w:t>
      </w:r>
      <w:r>
        <w:rPr>
          <w:rFonts w:cs="Angsana New"/>
          <w:cs/>
        </w:rPr>
        <w:t xml:space="preserve">ปี [อ้างอิง: มาตรา </w:t>
      </w:r>
      <w:r>
        <w:t>51]</w:t>
      </w:r>
    </w:p>
    <w:p w14:paraId="4430EA70" w14:textId="77777777" w:rsidR="00123D65" w:rsidRDefault="00123D65" w:rsidP="00123D6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คดีคุ้มครองประโยชน์สาธารณะ:</w:t>
      </w:r>
      <w:r>
        <w:t xml:space="preserve"> </w:t>
      </w:r>
      <w:r>
        <w:rPr>
          <w:rFonts w:cs="Angsana New"/>
          <w:cs/>
        </w:rPr>
        <w:t xml:space="preserve">ยื่นฟ้องเมื่อใดก็ได้ ไม่มีกำหนดอายุความ [อ้างอิง: มาตรา </w:t>
      </w:r>
      <w:r>
        <w:t>52]</w:t>
      </w:r>
    </w:p>
    <w:p w14:paraId="239EAD38" w14:textId="77777777" w:rsidR="00123D65" w:rsidRDefault="00123D65" w:rsidP="00123D65">
      <w:pPr>
        <w:pStyle w:val="NormalWeb"/>
      </w:pPr>
      <w:r>
        <w:rPr>
          <w:b/>
          <w:bCs/>
        </w:rPr>
        <w:t xml:space="preserve">Q: </w:t>
      </w:r>
      <w:r>
        <w:rPr>
          <w:rFonts w:cs="Angsana New"/>
          <w:b/>
          <w:bCs/>
          <w:cs/>
        </w:rPr>
        <w:t>คำฟ้องต้องมีรายละเอียดอะไรบ้าง</w:t>
      </w:r>
      <w:r>
        <w:rPr>
          <w:b/>
          <w:bCs/>
        </w:rPr>
        <w:t>?</w:t>
      </w:r>
      <w:r>
        <w:t xml:space="preserve"> A: </w:t>
      </w:r>
      <w:r>
        <w:rPr>
          <w:rFonts w:cs="Angsana New"/>
          <w:cs/>
        </w:rPr>
        <w:t>คำฟ้องต้องใช้ถ้อยคำสุภาพและระบุ:</w:t>
      </w:r>
    </w:p>
    <w:p w14:paraId="196811B7" w14:textId="77777777" w:rsidR="00123D65" w:rsidRDefault="00123D65" w:rsidP="00123D65">
      <w:pPr>
        <w:pStyle w:val="NormalWeb"/>
        <w:numPr>
          <w:ilvl w:val="0"/>
          <w:numId w:val="2"/>
        </w:numPr>
      </w:pPr>
      <w:r>
        <w:rPr>
          <w:rFonts w:cs="Angsana New"/>
          <w:cs/>
        </w:rPr>
        <w:t>ชื่อและที่อยู่ของผู้ฟ้อง</w:t>
      </w:r>
    </w:p>
    <w:p w14:paraId="487C6130" w14:textId="77777777" w:rsidR="00123D65" w:rsidRDefault="00123D65" w:rsidP="00123D65">
      <w:pPr>
        <w:pStyle w:val="NormalWeb"/>
        <w:numPr>
          <w:ilvl w:val="0"/>
          <w:numId w:val="2"/>
        </w:numPr>
      </w:pPr>
      <w:r>
        <w:rPr>
          <w:rFonts w:cs="Angsana New"/>
          <w:cs/>
        </w:rPr>
        <w:t>ชื่อหน่วยงานหรือเจ้าหน้าที่ที่เป็นเหตุแห่งการฟ้อง</w:t>
      </w:r>
    </w:p>
    <w:p w14:paraId="66A941C1" w14:textId="77777777" w:rsidR="00123D65" w:rsidRDefault="00123D65" w:rsidP="00123D65">
      <w:pPr>
        <w:pStyle w:val="NormalWeb"/>
        <w:numPr>
          <w:ilvl w:val="0"/>
          <w:numId w:val="2"/>
        </w:numPr>
      </w:pPr>
      <w:r>
        <w:rPr>
          <w:rFonts w:cs="Angsana New"/>
          <w:cs/>
        </w:rPr>
        <w:t>การกระทำที่เป็นเหตุแห่งการฟ้อง พร้อมข้อเท็จจริง</w:t>
      </w:r>
    </w:p>
    <w:p w14:paraId="064C88B8" w14:textId="77777777" w:rsidR="00123D65" w:rsidRDefault="00123D65" w:rsidP="00123D65">
      <w:pPr>
        <w:pStyle w:val="NormalWeb"/>
        <w:numPr>
          <w:ilvl w:val="0"/>
          <w:numId w:val="2"/>
        </w:numPr>
      </w:pPr>
      <w:r>
        <w:rPr>
          <w:rFonts w:cs="Angsana New"/>
          <w:cs/>
        </w:rPr>
        <w:t>คำขอของผู้ฟ้องคดี (ต้องการให้ศาลทำอะไร)</w:t>
      </w:r>
    </w:p>
    <w:p w14:paraId="4125BB22" w14:textId="77777777" w:rsidR="00123D65" w:rsidRDefault="00123D65" w:rsidP="00123D65">
      <w:pPr>
        <w:pStyle w:val="NormalWeb"/>
        <w:numPr>
          <w:ilvl w:val="0"/>
          <w:numId w:val="2"/>
        </w:numPr>
      </w:pPr>
      <w:r>
        <w:rPr>
          <w:rFonts w:cs="Angsana New"/>
          <w:cs/>
        </w:rPr>
        <w:t>ลายมือชื่อผู้ฟ้องคดี</w:t>
      </w:r>
      <w:r>
        <w:t xml:space="preserve"> [</w:t>
      </w:r>
      <w:r>
        <w:rPr>
          <w:rFonts w:cs="Angsana New"/>
          <w:cs/>
        </w:rPr>
        <w:t xml:space="preserve">อ้างอิง: มาตรา </w:t>
      </w:r>
      <w:r>
        <w:t>45]</w:t>
      </w:r>
    </w:p>
    <w:p w14:paraId="5F88DB58" w14:textId="77777777" w:rsidR="00123D65" w:rsidRPr="00123D65" w:rsidRDefault="00123D65"/>
    <w:sectPr w:rsidR="00123D65" w:rsidRPr="00123D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E2D96"/>
    <w:multiLevelType w:val="multilevel"/>
    <w:tmpl w:val="3F68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718C9"/>
    <w:multiLevelType w:val="multilevel"/>
    <w:tmpl w:val="176E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417636">
    <w:abstractNumId w:val="1"/>
  </w:num>
  <w:num w:numId="2" w16cid:durableId="41952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65"/>
    <w:rsid w:val="00123D65"/>
    <w:rsid w:val="006F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89D446"/>
  <w15:chartTrackingRefBased/>
  <w15:docId w15:val="{2F2E506D-4757-AE4F-8366-3096E155E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D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D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D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3D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3D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D6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D65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D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3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2025-12-03T12:30:00Z</dcterms:created>
  <dcterms:modified xsi:type="dcterms:W3CDTF">2025-12-03T12:30:00Z</dcterms:modified>
</cp:coreProperties>
</file>