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FA4A" w14:textId="51DDF7A5" w:rsidR="002426C2" w:rsidRPr="00027D2D" w:rsidRDefault="00027D2D">
      <w:pPr>
        <w:rPr>
          <w:rFonts w:hint="cs"/>
          <w:b/>
          <w:bCs/>
          <w:cs/>
        </w:rPr>
      </w:pPr>
      <w:r w:rsidRPr="00027D2D">
        <w:rPr>
          <w:rFonts w:hint="cs"/>
          <w:b/>
          <w:bCs/>
          <w:cs/>
        </w:rPr>
        <w:t>การละเมิดอำนาจศาล</w:t>
      </w:r>
    </w:p>
    <w:p w14:paraId="5FF2BDE5" w14:textId="77777777" w:rsidR="00027D2D" w:rsidRPr="00027D2D" w:rsidRDefault="00027D2D" w:rsidP="00027D2D">
      <w:pPr>
        <w:numPr>
          <w:ilvl w:val="0"/>
          <w:numId w:val="1"/>
        </w:numPr>
      </w:pPr>
      <w:r w:rsidRPr="00027D2D">
        <w:rPr>
          <w:cs/>
        </w:rPr>
        <w:t xml:space="preserve">การละเมิดอำนาจของศาลปกครองแบ่งออกเป็น </w:t>
      </w:r>
      <w:r w:rsidRPr="00027D2D">
        <w:t xml:space="preserve">2 </w:t>
      </w:r>
      <w:r w:rsidRPr="00027D2D">
        <w:rPr>
          <w:cs/>
        </w:rPr>
        <w:t>สาเหตุ คือเหตุตามที่กำหนดไว้ในพระราชบัญญัติจัดตั้งศาลปกครองฯ และเหตุตามที่กำหนดไว้ประมวลกฎหมายวิธีพิจารณาความแพ่ง</w:t>
      </w:r>
    </w:p>
    <w:p w14:paraId="7E6BE077" w14:textId="77777777" w:rsidR="00027D2D" w:rsidRPr="00027D2D" w:rsidRDefault="00027D2D" w:rsidP="00027D2D">
      <w:pPr>
        <w:numPr>
          <w:ilvl w:val="1"/>
          <w:numId w:val="1"/>
        </w:numPr>
      </w:pPr>
      <w:r w:rsidRPr="00027D2D">
        <w:rPr>
          <w:cs/>
        </w:rPr>
        <w:t xml:space="preserve">เหตุตามที่กำหนดไว้ในพระราชบัญญัติจัดตั้งศาลปกครองและวิธีพิจารณาคดีปกครอง พ.ศ. </w:t>
      </w:r>
      <w:r w:rsidRPr="00027D2D">
        <w:t>2542</w:t>
      </w:r>
    </w:p>
    <w:p w14:paraId="0B8F331D" w14:textId="77777777" w:rsidR="00027D2D" w:rsidRPr="00027D2D" w:rsidRDefault="00027D2D" w:rsidP="00027D2D">
      <w:pPr>
        <w:numPr>
          <w:ilvl w:val="2"/>
          <w:numId w:val="1"/>
        </w:numPr>
      </w:pPr>
      <w:r w:rsidRPr="00027D2D">
        <w:t xml:space="preserve">(1) </w:t>
      </w:r>
      <w:r w:rsidRPr="00027D2D">
        <w:rPr>
          <w:cs/>
        </w:rPr>
        <w:t xml:space="preserve">การไม่แสดงหลักฐานตามกำหนดเวลาหรือประวิงคดี (มาตรา </w:t>
      </w:r>
      <w:r w:rsidRPr="00027D2D">
        <w:t>57)</w:t>
      </w:r>
    </w:p>
    <w:p w14:paraId="0FA89902" w14:textId="77777777" w:rsidR="00027D2D" w:rsidRPr="00027D2D" w:rsidRDefault="00027D2D" w:rsidP="00027D2D">
      <w:pPr>
        <w:numPr>
          <w:ilvl w:val="2"/>
          <w:numId w:val="1"/>
        </w:numPr>
      </w:pPr>
      <w:r w:rsidRPr="00027D2D">
        <w:t xml:space="preserve">(2) </w:t>
      </w:r>
      <w:r w:rsidRPr="00027D2D">
        <w:rPr>
          <w:cs/>
        </w:rPr>
        <w:t xml:space="preserve">การวิจารณ์การพิจารณาหรือการพิพากษาคดีของศาลปกครองโดยไม่สุจริตและไม่ใช่ด้วยวิธีการทางวิชาการ (มาตรา </w:t>
      </w:r>
      <w:r w:rsidRPr="00027D2D">
        <w:t>65)</w:t>
      </w:r>
    </w:p>
    <w:p w14:paraId="5202A16A" w14:textId="77777777" w:rsidR="00027D2D" w:rsidRPr="00027D2D" w:rsidRDefault="00027D2D" w:rsidP="00027D2D">
      <w:pPr>
        <w:numPr>
          <w:ilvl w:val="1"/>
          <w:numId w:val="1"/>
        </w:numPr>
      </w:pPr>
      <w:r w:rsidRPr="00027D2D">
        <w:rPr>
          <w:cs/>
        </w:rPr>
        <w:t>เหตุตามประมวลกฎหมายวิธีพิจารณาความแพ่ง</w:t>
      </w:r>
    </w:p>
    <w:p w14:paraId="49F7487B" w14:textId="77777777" w:rsidR="00027D2D" w:rsidRPr="00027D2D" w:rsidRDefault="00027D2D" w:rsidP="00027D2D">
      <w:pPr>
        <w:numPr>
          <w:ilvl w:val="2"/>
          <w:numId w:val="1"/>
        </w:numPr>
      </w:pPr>
      <w:r w:rsidRPr="00027D2D">
        <w:t xml:space="preserve">(1) </w:t>
      </w:r>
      <w:r w:rsidRPr="00027D2D">
        <w:rPr>
          <w:cs/>
        </w:rPr>
        <w:t xml:space="preserve">ละเมิดที่เกิดจากการกระทำการอย่างใดๆ เช่น ขัดขืนไม่ปฏิบัติตามข้อกำหนดของศาลอันว่าด้วยการรักษาความเรียบร้อยหรือประพฤติตนไม่เรียบร้อยในบริเวณศาล จงใจหรือหลีกเลี่ยงที่จะไม่รับคำคู่ความหรือเอกสารอื่นๆ หรือขัดขืนไม่มาศาลเมื่อศาลมีคำสั่งหรือมีหมายเรียก เป็นต้น (มาตรา </w:t>
      </w:r>
      <w:r w:rsidRPr="00027D2D">
        <w:t>31)</w:t>
      </w:r>
    </w:p>
    <w:p w14:paraId="2EA482E2" w14:textId="77777777" w:rsidR="00027D2D" w:rsidRPr="00027D2D" w:rsidRDefault="00027D2D" w:rsidP="00027D2D">
      <w:pPr>
        <w:numPr>
          <w:ilvl w:val="2"/>
          <w:numId w:val="1"/>
        </w:numPr>
      </w:pPr>
      <w:r w:rsidRPr="00027D2D">
        <w:t xml:space="preserve">(2) </w:t>
      </w:r>
      <w:r w:rsidRPr="00027D2D">
        <w:rPr>
          <w:cs/>
        </w:rPr>
        <w:t>การละเมิดอำนาจศาลโดยการโฆษณา (มาตรา</w:t>
      </w:r>
      <w:r w:rsidRPr="00027D2D">
        <w:t>32)</w:t>
      </w:r>
    </w:p>
    <w:p w14:paraId="783DD6AA" w14:textId="77777777" w:rsidR="00027D2D" w:rsidRPr="00027D2D" w:rsidRDefault="00027D2D" w:rsidP="00027D2D">
      <w:r w:rsidRPr="00027D2D">
        <w:rPr>
          <w:cs/>
        </w:rPr>
        <w:t>เมื่อมีเหตุละเมิดอำนาจศาลปกครอง ศาลปกครองสามารถลงโทษผู้ละเมิดอำนาจศาลได้โดย การว่ากล่าวตักเตือนโดยวาจาหรือลายลักษณ์อักษร ไล่ออกจากบริเวณศาล หรือลงโทษจำคุกหรือปรับหรือทั้งจำทั้งปรับ แต่การสั่งลงโทษผู้ละเมิดอำนาจศาลโดยสั่งลงโทษจำคุกไม่เกินหนึ่งเดือนหรือปรับไม่เกินห้าหมื่นบาทหรือทั้งจำทั้งปรับ จะต้องให้องค์คณะอื่นที่มิใช่องค์คณะพิจารณาพิพากษาคดีนั้นเป็นผู้พิจารณาสั่งลงโทษ เพื่อให้เกิดความเป็นธรรมแก่ผู้ถูกลงโทษ</w:t>
      </w:r>
    </w:p>
    <w:p w14:paraId="6EABCF25" w14:textId="77777777" w:rsidR="00027D2D" w:rsidRDefault="00027D2D"/>
    <w:sectPr w:rsidR="0002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71F4"/>
    <w:multiLevelType w:val="multilevel"/>
    <w:tmpl w:val="EA58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853511">
    <w:abstractNumId w:val="0"/>
  </w:num>
  <w:num w:numId="2" w16cid:durableId="76192353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27626795">
    <w:abstractNumId w:val="0"/>
    <w:lvlOverride w:ilvl="2">
      <w:lvl w:ilvl="2">
        <w:numFmt w:val="decimal"/>
        <w:lvlText w:val="%3."/>
        <w:lvlJc w:val="left"/>
      </w:lvl>
    </w:lvlOverride>
  </w:num>
  <w:num w:numId="4" w16cid:durableId="2090929236">
    <w:abstractNumId w:val="0"/>
    <w:lvlOverride w:ilvl="2">
      <w:lvl w:ilvl="2">
        <w:numFmt w:val="decimal"/>
        <w:lvlText w:val="%3."/>
        <w:lvlJc w:val="left"/>
      </w:lvl>
    </w:lvlOverride>
  </w:num>
  <w:num w:numId="5" w16cid:durableId="118886312">
    <w:abstractNumId w:val="0"/>
    <w:lvlOverride w:ilvl="2">
      <w:lvl w:ilvl="2">
        <w:numFmt w:val="decimal"/>
        <w:lvlText w:val="%3."/>
        <w:lvlJc w:val="left"/>
      </w:lvl>
    </w:lvlOverride>
    <w:lvlOverride w:ilvl="3">
      <w:lvl w:ilvl="3">
        <w:numFmt w:val="lowerRoman"/>
        <w:lvlText w:val="%4."/>
        <w:lvlJc w:val="right"/>
      </w:lvl>
    </w:lvlOverride>
  </w:num>
  <w:num w:numId="6" w16cid:durableId="40253410">
    <w:abstractNumId w:val="0"/>
    <w:lvlOverride w:ilvl="2">
      <w:lvl w:ilvl="2">
        <w:numFmt w:val="decimal"/>
        <w:lvlText w:val="%3."/>
        <w:lvlJc w:val="left"/>
      </w:lvl>
    </w:lvlOverride>
  </w:num>
  <w:num w:numId="7" w16cid:durableId="885068415">
    <w:abstractNumId w:val="0"/>
    <w:lvlOverride w:ilvl="2">
      <w:lvl w:ilvl="2">
        <w:numFmt w:val="decimal"/>
        <w:lvlText w:val="%3."/>
        <w:lvlJc w:val="left"/>
      </w:lvl>
    </w:lvlOverride>
  </w:num>
  <w:num w:numId="8" w16cid:durableId="1434980101">
    <w:abstractNumId w:val="0"/>
    <w:lvlOverride w:ilvl="2">
      <w:lvl w:ilvl="2">
        <w:numFmt w:val="decimal"/>
        <w:lvlText w:val="%3."/>
        <w:lvlJc w:val="left"/>
      </w:lvl>
    </w:lvlOverride>
  </w:num>
  <w:num w:numId="9" w16cid:durableId="1670596290">
    <w:abstractNumId w:val="0"/>
    <w:lvlOverride w:ilvl="2">
      <w:lvl w:ilvl="2">
        <w:numFmt w:val="decimal"/>
        <w:lvlText w:val="%3."/>
        <w:lvlJc w:val="left"/>
      </w:lvl>
    </w:lvlOverride>
  </w:num>
  <w:num w:numId="10" w16cid:durableId="985007946">
    <w:abstractNumId w:val="0"/>
    <w:lvlOverride w:ilvl="2">
      <w:lvl w:ilvl="2">
        <w:numFmt w:val="decimal"/>
        <w:lvlText w:val="%3."/>
        <w:lvlJc w:val="left"/>
      </w:lvl>
    </w:lvlOverride>
  </w:num>
  <w:num w:numId="11" w16cid:durableId="576667988">
    <w:abstractNumId w:val="0"/>
    <w:lvlOverride w:ilvl="2">
      <w:lvl w:ilvl="2">
        <w:numFmt w:val="decimal"/>
        <w:lvlText w:val="%3."/>
        <w:lvlJc w:val="left"/>
      </w:lvl>
    </w:lvlOverride>
  </w:num>
  <w:num w:numId="12" w16cid:durableId="596406962">
    <w:abstractNumId w:val="0"/>
    <w:lvlOverride w:ilvl="2">
      <w:lvl w:ilvl="2">
        <w:numFmt w:val="decimal"/>
        <w:lvlText w:val="%3."/>
        <w:lvlJc w:val="left"/>
      </w:lvl>
    </w:lvlOverride>
  </w:num>
  <w:num w:numId="13" w16cid:durableId="5325661">
    <w:abstractNumId w:val="0"/>
    <w:lvlOverride w:ilvl="2">
      <w:lvl w:ilvl="2">
        <w:numFmt w:val="decimal"/>
        <w:lvlText w:val="%3."/>
        <w:lvlJc w:val="left"/>
      </w:lvl>
    </w:lvlOverride>
  </w:num>
  <w:num w:numId="14" w16cid:durableId="123696704">
    <w:abstractNumId w:val="0"/>
    <w:lvlOverride w:ilvl="2">
      <w:lvl w:ilvl="2">
        <w:numFmt w:val="decimal"/>
        <w:lvlText w:val="%3."/>
        <w:lvlJc w:val="left"/>
      </w:lvl>
    </w:lvlOverride>
  </w:num>
  <w:num w:numId="15" w16cid:durableId="1116946887">
    <w:abstractNumId w:val="0"/>
    <w:lvlOverride w:ilvl="2">
      <w:lvl w:ilvl="2">
        <w:numFmt w:val="decimal"/>
        <w:lvlText w:val="%3."/>
        <w:lvlJc w:val="left"/>
      </w:lvl>
    </w:lvlOverride>
  </w:num>
  <w:num w:numId="16" w16cid:durableId="357201627">
    <w:abstractNumId w:val="0"/>
    <w:lvlOverride w:ilvl="2">
      <w:lvl w:ilvl="2">
        <w:numFmt w:val="decimal"/>
        <w:lvlText w:val="%3."/>
        <w:lvlJc w:val="left"/>
      </w:lvl>
    </w:lvlOverride>
  </w:num>
  <w:num w:numId="17" w16cid:durableId="1556047617">
    <w:abstractNumId w:val="0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2D"/>
    <w:rsid w:val="00027D2D"/>
    <w:rsid w:val="0019096E"/>
    <w:rsid w:val="002426C2"/>
    <w:rsid w:val="0047023E"/>
    <w:rsid w:val="00677EB1"/>
    <w:rsid w:val="009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8F9B7"/>
  <w14:defaultImageDpi w14:val="32767"/>
  <w15:chartTrackingRefBased/>
  <w15:docId w15:val="{43A33B9D-5592-448A-A607-E91FB60F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D2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D2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D2D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D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D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D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D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D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D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D2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D2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D2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2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D2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D2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D2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D2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027D2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7D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D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7D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7D2D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027D2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027D2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027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D2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027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932</Characters>
  <Application>Microsoft Office Word</Application>
  <DocSecurity>0</DocSecurity>
  <Lines>155</Lines>
  <Paragraphs>98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2026-05-12T02:48:00Z</dcterms:created>
  <dcterms:modified xsi:type="dcterms:W3CDTF">2026-05-12T02:49:00Z</dcterms:modified>
</cp:coreProperties>
</file>