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FA883" w14:textId="77777777" w:rsidR="00487400" w:rsidRPr="00487400" w:rsidRDefault="00487400" w:rsidP="00487400">
      <w:pPr>
        <w:ind w:left="720"/>
      </w:pPr>
      <w:r w:rsidRPr="00487400">
        <w:rPr>
          <w:rFonts w:hint="cs"/>
          <w:b/>
          <w:bCs/>
          <w:cs/>
        </w:rPr>
        <w:t>ตัวอย่างคดีที่ไม่สามารถฟ้องต่อศาลปกครองได้</w:t>
      </w:r>
      <w:r w:rsidRPr="00487400">
        <w:rPr>
          <w:b/>
          <w:bCs/>
          <w:cs/>
        </w:rPr>
        <w:br/>
      </w:r>
      <w:r w:rsidRPr="00487400">
        <w:rPr>
          <w:cs/>
        </w:rPr>
        <w:t>โดยปกติ คดีที่เอกชนจะฟ้องต่อศาลปกครองนั้นได้แก่ คดีพิพาทระหว่างหน่วยงานทางปกครองหรือเจ้าหน้าที่ของรัฐกับเอกชน เนื่องจากการกระทำทางปกครองหรือการใช้อำนาจทางปกครอง ซึ่งในระยะแรกที่ศาลปกครองกลางเพิ่งเปิดทำการ ประชาชนอาจจะยังไม่ทราบได้แน่ชัดว่าเรื่องใดสามารถฟ้องต่อศาลปกครองได้ และเรื่องใดที่ฟ้องต่อศาลปกครองไม่ได้ ดังนั้นจึงมีคดีจำนวนหนึ่งที่ศาลปกครองกลาง ไม่อาจรับคำฟ้องไว้พิจารณาได้แม้จะเป็นกรณีที่น่าเห็นใจสักเพียงใดก็ตาม ซึ่งอาจสร้างความสงสัยและความคับข้องใจแก่ผู้ฟ้องคดีอยู่บ้าง</w:t>
      </w:r>
      <w:r w:rsidRPr="00487400">
        <w:t> </w:t>
      </w:r>
      <w:r w:rsidRPr="00487400">
        <w:br/>
      </w:r>
      <w:r w:rsidRPr="00487400">
        <w:rPr>
          <w:cs/>
        </w:rPr>
        <w:t>คดีที่ศาลปกครองกลางได้มีคำสั่งไม่รับคำฟ้องไว้พิจารณานั้นได้แก่</w:t>
      </w:r>
    </w:p>
    <w:p w14:paraId="23305E91" w14:textId="77777777" w:rsidR="00487400" w:rsidRPr="00487400" w:rsidRDefault="00487400" w:rsidP="00487400">
      <w:pPr>
        <w:numPr>
          <w:ilvl w:val="1"/>
          <w:numId w:val="1"/>
        </w:numPr>
      </w:pPr>
      <w:r w:rsidRPr="00487400">
        <w:rPr>
          <w:cs/>
        </w:rPr>
        <w:t xml:space="preserve">เรื่องที่ผู้ฟ้องคดีและผู้ถูกฟ้องคดีเป็นประชาชนด้วยกัน ทั้งนี้ เนื่องจากกรณี ดังกล่าวไม่ใช่ข้อพิพาทระหว่างหน่วยงานทางปกครองหรือเจ้าหน้าที่ของรัฐกับเอกชน เช่น กรณีที่ฟ้องว่าเอกชนอีกรายหนึ่งได้ละเมิดสิทธิของผู้ฟ้องคดี โดยการใช้ประโยชน์ในทางส่วนบุคคล (คดีหมายเลขแดงที่ </w:t>
      </w:r>
      <w:r w:rsidRPr="00487400">
        <w:t xml:space="preserve">76/2544) </w:t>
      </w:r>
      <w:r w:rsidRPr="00487400">
        <w:rPr>
          <w:cs/>
        </w:rPr>
        <w:t>เป็นต้น</w:t>
      </w:r>
    </w:p>
    <w:p w14:paraId="11A8A444" w14:textId="77777777" w:rsidR="00487400" w:rsidRPr="00487400" w:rsidRDefault="00487400" w:rsidP="00487400">
      <w:pPr>
        <w:numPr>
          <w:ilvl w:val="1"/>
          <w:numId w:val="1"/>
        </w:numPr>
      </w:pPr>
      <w:r w:rsidRPr="00487400">
        <w:rPr>
          <w:cs/>
        </w:rPr>
        <w:t xml:space="preserve">เรื่องที่ผู้ถูกฟ้องคดีเป็นรัฐวิสาหกิจที่ได้จัดตั้งขึ้นตามประมวลกฎหมายแพ่งและพาณิชย์ ทั้งนี้เนื่องจากกฎหมายไม่ถือว่าหน่วยงานเหล่านี้เป็น หน่วยงานทางปกครอง เช่น ธนาคารไทยธนาคาร จำกัด (มหาชน) (คดีหมายเลขแดงที่ </w:t>
      </w:r>
      <w:r w:rsidRPr="00487400">
        <w:t xml:space="preserve">1/2544) </w:t>
      </w:r>
      <w:r w:rsidRPr="00487400">
        <w:rPr>
          <w:cs/>
        </w:rPr>
        <w:t xml:space="preserve">บริษัทท่าอากาศยานสากลกรุงเทพแห่งใหม่ จำกัด (คดีหมายเลขแดงที่ </w:t>
      </w:r>
      <w:r w:rsidRPr="00487400">
        <w:t xml:space="preserve">25/2544) </w:t>
      </w:r>
      <w:r w:rsidRPr="00487400">
        <w:rPr>
          <w:cs/>
        </w:rPr>
        <w:t xml:space="preserve">และธนาคารกรุงไทย จำกัด (มหาชน) (คดีหมายเลขแดงที่ </w:t>
      </w:r>
      <w:r w:rsidRPr="00487400">
        <w:t xml:space="preserve">44/2544) </w:t>
      </w:r>
      <w:r w:rsidRPr="00487400">
        <w:rPr>
          <w:cs/>
        </w:rPr>
        <w:t>เป็นต้น</w:t>
      </w:r>
    </w:p>
    <w:p w14:paraId="0DB2720A" w14:textId="77777777" w:rsidR="00487400" w:rsidRPr="00487400" w:rsidRDefault="00487400" w:rsidP="00487400">
      <w:pPr>
        <w:numPr>
          <w:ilvl w:val="1"/>
          <w:numId w:val="1"/>
        </w:numPr>
      </w:pPr>
      <w:r w:rsidRPr="00487400">
        <w:rPr>
          <w:cs/>
        </w:rPr>
        <w:t xml:space="preserve">เรื่องที่ผู้ถูกฟ้องคดีเป็นเจ้าหน้าที่ของรัฐ แต่กระทำความเดือดร้อนหรือเสียหายแก่ผู้ฟ้องคดีโดยการกระทำส่วนตัว มิใช่เป็นการกระทำในฐานะเป็นเจ้าหน้าที่ของรัฐที่ใช้อำนาจทางปกครอง เช่น กรณีที่ฟ้องว่า พลทหารอาสาสมัครบุกรุกเข้าไปทำลายทรัพย์สินใน เคหะสถานของผู้ฟ้องคดี โดยมีสาเหตุเนื่องจากไม่พอใจกันเป็นการส่วนตัว (คดีหมายเลขแดงที่ </w:t>
      </w:r>
      <w:r w:rsidRPr="00487400">
        <w:t xml:space="preserve">85/2544) </w:t>
      </w:r>
      <w:r w:rsidRPr="00487400">
        <w:rPr>
          <w:cs/>
        </w:rPr>
        <w:t>เป็นต้น</w:t>
      </w:r>
    </w:p>
    <w:p w14:paraId="11CD98FE" w14:textId="77777777" w:rsidR="00487400" w:rsidRPr="00487400" w:rsidRDefault="00487400" w:rsidP="00487400">
      <w:pPr>
        <w:numPr>
          <w:ilvl w:val="1"/>
          <w:numId w:val="1"/>
        </w:numPr>
      </w:pPr>
      <w:r w:rsidRPr="00487400">
        <w:rPr>
          <w:cs/>
        </w:rPr>
        <w:t xml:space="preserve">เรื่องที่ข้อพิพาทเกิดจากสัญญาทั่วไป มิใช่สัญญาทางปกครอง อันได้แก่ สัญญาสัมปทานสัญญาที่ให้จัดทำบริการสาธารณะ หรือจัดให้มี สิ่งสาธารณูปโภค หรือแสวงหาประโยชน์จากทรัพยากรธรรมชาติ ดังนั้นแม้ว่าคู่สัญญาอีก ฝ่ายหนึ่งเป็นหน่วยงานทางปกครอง ก็ไม่อาจฟ้องคดียังศาลปกครองได้ เช่น กรณีที่ฟ้องว่าการเคหะแห่งชาติในฐานะผู้ให้เช่าซื้ออาคารได้โอนกรรมสิทธิ์การเช่าซื้อของผู้เช่าซื้อเดิมไปให้ผู้เช่าซื้อใหม่โดยไม่สุจริต ทำให้ผู้ฟ้องคดีซึ่งเป็นภรรยาของ ผู้เช่าซื้อเดิมได้รับความเสียหาย (คดีหมายเลขแดงที่ </w:t>
      </w:r>
      <w:r w:rsidRPr="00487400">
        <w:t xml:space="preserve">68/2544) </w:t>
      </w:r>
      <w:r w:rsidRPr="00487400">
        <w:rPr>
          <w:cs/>
        </w:rPr>
        <w:t xml:space="preserve">กรณีที่ฟ้องว่ากรมป่าไม้ไม่คืนเงินที่ผู้ฟ้องคดีได้วางไว้เป็นหลักประกันการปฏิบัติตามสัญญาจ้าง ก่อสร้างสิ่งปลูกสร้างประจำสถานีวิจัยสัตว์ป่าคลองแสงทั้งที่ผู้ถูกฟ้องคดีได้ ตรวจรับมอบงาน และจ่ายเงินค่าก่อสร้างครบทุกงวดแล้ว (คดีหมายเลขแดงที่ </w:t>
      </w:r>
      <w:r w:rsidRPr="00487400">
        <w:t xml:space="preserve">69/2544) </w:t>
      </w:r>
      <w:r w:rsidRPr="00487400">
        <w:rPr>
          <w:cs/>
        </w:rPr>
        <w:t>กรณีที่ฟ้องว่าวิทยาลัย</w:t>
      </w:r>
      <w:r w:rsidRPr="00487400">
        <w:rPr>
          <w:cs/>
        </w:rPr>
        <w:lastRenderedPageBreak/>
        <w:t xml:space="preserve">การอาชีพ ขอนแก่นผิดสัญญากับผู้ฟ้องคดีเพราะยอมให้บุคคลอื่นเข้ามาทำธุรกิจขายสินค้าในลักษณะเช่นเดียวกับร้านค้าสวัสดิการ ซึ่งผู้ฟ้องคดีได้เช่า ทำการค้าอยู่ (คดีหมายเลขแดงที่ </w:t>
      </w:r>
      <w:r w:rsidRPr="00487400">
        <w:t xml:space="preserve">77/2544) </w:t>
      </w:r>
      <w:r w:rsidRPr="00487400">
        <w:rPr>
          <w:cs/>
        </w:rPr>
        <w:t xml:space="preserve">หรือกรณีที่ฟ้องว่า เทศบาลเมืองหนองคายไม่ยอมชำระหนี้ค่าจ้างทำอาหารเลี้ยง รับรองในงานเลี้ยงของเทศบาล แก่ผู้ฟ้องคดี (คดีหมายเลขแดงที่ </w:t>
      </w:r>
      <w:r w:rsidRPr="00487400">
        <w:t xml:space="preserve">86/2544) </w:t>
      </w:r>
      <w:r w:rsidRPr="00487400">
        <w:rPr>
          <w:cs/>
        </w:rPr>
        <w:t>เป็นต้น</w:t>
      </w:r>
    </w:p>
    <w:p w14:paraId="1772F3F6" w14:textId="77777777" w:rsidR="00487400" w:rsidRPr="00487400" w:rsidRDefault="00487400" w:rsidP="00487400">
      <w:pPr>
        <w:numPr>
          <w:ilvl w:val="1"/>
          <w:numId w:val="1"/>
        </w:numPr>
      </w:pPr>
      <w:r w:rsidRPr="00487400">
        <w:rPr>
          <w:cs/>
        </w:rPr>
        <w:t xml:space="preserve">เรื่องที่มีกฎหมายกำหนดให้อยู่ในอำนาจของศาลแพ่ง ศาลอาญา หรือศาลชำนาญพิเศษอื่นแล้ว เรื่องเช่นว่านี้จะไม่อยู่ในอำนาจของศาลปกครอง เช่น กรณีที่ฟ้องว่า เจ้าหน้าที่บังคับคดียึดและขายทอดตลาด ที่ดินตามคำพิพากษาของศาลจังหวัดทุ่งสงโดยมิชอบ กรณีนี้ศาลปกครองวินิจฉัยว่า ผู้ฟ้องคดีมีสิทธิยื่นคำร้อง คัดค้านการบังคับคดีดังกล่าวได้ที่ศาลจังหวัดทุ่งสง (คดีหมายเลขแดงที่ </w:t>
      </w:r>
      <w:r w:rsidRPr="00487400">
        <w:t xml:space="preserve">79/2544) </w:t>
      </w:r>
      <w:r w:rsidRPr="00487400">
        <w:rPr>
          <w:cs/>
        </w:rPr>
        <w:t xml:space="preserve">กรณีที่ฟ้องว่า ผู้ฟ้องคดีแพ้คดีในศาลยุติธรรม เนื่องจากผู้ฟ้องคดีไม่สามารถตรวจดูเอกสารที่เกี่ยวข้องกับการพิจารณาคดีซึ่งผู้ฟ้องคดี เห็นว่า ตนไม่ได้รับความเป็นธรรมจากการดำเนินกระบวนพิจารณาในคดีแพ่งของศาลจังหวัดนครสวรรค์ กรณีนี้ ศาลปกครองวินิจฉัยว่า กรณีดังกล่าวเป็นปัญหาเกี่ยวกับการดำเนินกระบวนพิจารณาคดีแพ่งจึงอยู่ในอำนาจ พิจารณาพิพากษาของศาลยุติธรรม (คดีหมายเลขแดงที่ </w:t>
      </w:r>
      <w:r w:rsidRPr="00487400">
        <w:t xml:space="preserve">82/2544) </w:t>
      </w:r>
      <w:r w:rsidRPr="00487400">
        <w:rPr>
          <w:cs/>
        </w:rPr>
        <w:t xml:space="preserve">กรณีที่ฟ้องว่า ผู้ฟ้องคดีไม่ได้ความเป็นธรรม เนื่องจากเจ้าหน้าที่สำนักงานประกันสังคมวินิจฉัยว่าบุตรของผู้ฟ้องคดีไม่ได้เสียชีวิตจากการปฏิบัติหน้าที่ การงาน จึงทำให้ผู้ฟ้องคดีได้รับผลประโยชน์จากการประกันสังคมเพียงค่าปลงศพเท่านั้น กรณีนี้ศาลปกครองวินิจฉัยว่า เนื่องจาก พระราชบัญญัติเงินทดแทน พ.ศ. </w:t>
      </w:r>
      <w:r w:rsidRPr="00487400">
        <w:t xml:space="preserve">2537 </w:t>
      </w:r>
      <w:r w:rsidRPr="00487400">
        <w:rPr>
          <w:cs/>
        </w:rPr>
        <w:t xml:space="preserve">ได้บัญญัติให้ผู้ที่ไม่พอใจในเรื่องเงินค่าทดแทนมีสิทธินำคดีไปสู่ศาลแรงงาน กรณีดังกล่าวจึงอยู่ในอำนาจพิจารณาพิพากษาของศาลแรงงาน (คดีหมายเลขแดงที่ </w:t>
      </w:r>
      <w:r w:rsidRPr="00487400">
        <w:t xml:space="preserve">111/2544) </w:t>
      </w:r>
      <w:r w:rsidRPr="00487400">
        <w:rPr>
          <w:cs/>
        </w:rPr>
        <w:t xml:space="preserve">หรือกรณีที่ฟ้องว่า กรุงเทพมหานครประเมินภาษีโรงเรือนและที่ดิน ไม่ถูกต้อง กรณีนี้ศาลปกครอง วินิจฉัยว่า กรณีดังกล่าวเป็นเรื่องคดีอุทธรณ์คำวินิจฉัยของ เจ้าพนักงานตามกฎหมายเกี่ยวกับภาษีอากรจึงอยู่ใน อำนาจพิจารณาพิพากษาของ ศาลภาษีอากร (คดีหมายเลขแดงที่ </w:t>
      </w:r>
      <w:r w:rsidRPr="00487400">
        <w:t xml:space="preserve">115/2544) </w:t>
      </w:r>
      <w:r w:rsidRPr="00487400">
        <w:rPr>
          <w:cs/>
        </w:rPr>
        <w:t>เป็นต้น</w:t>
      </w:r>
    </w:p>
    <w:p w14:paraId="3005D3DF" w14:textId="77777777" w:rsidR="00487400" w:rsidRPr="00487400" w:rsidRDefault="00487400" w:rsidP="00487400">
      <w:pPr>
        <w:numPr>
          <w:ilvl w:val="1"/>
          <w:numId w:val="1"/>
        </w:numPr>
      </w:pPr>
      <w:r w:rsidRPr="00487400">
        <w:rPr>
          <w:cs/>
        </w:rPr>
        <w:t xml:space="preserve">เรื่องที่ขาดอายุความฟ้องคดีต่อศาลยุติธรรมแล้วตั้งแต่ก่อนวันที่ </w:t>
      </w:r>
      <w:r w:rsidRPr="00487400">
        <w:t xml:space="preserve">9 </w:t>
      </w:r>
      <w:r w:rsidRPr="00487400">
        <w:rPr>
          <w:cs/>
        </w:rPr>
        <w:t xml:space="preserve">มีนาคม </w:t>
      </w:r>
      <w:r w:rsidRPr="00487400">
        <w:t xml:space="preserve">2544 </w:t>
      </w:r>
      <w:r w:rsidRPr="00487400">
        <w:rPr>
          <w:cs/>
        </w:rPr>
        <w:t xml:space="preserve">ซึ่งเป็นวันที่ ศาลปกครองเปิดทำการ เช่น กรณีของผู้ฟ้องคดีซึ่งเป็น ข้าราชการตำรวจได้ ถูกลงโทษไล่ออกจากราชการ จึงได้อุทธรณ์คำสั่งลงโทษต่อ คณะกรรมการข้าราชการตำรวจ จนได้รับการลดโทษลงเป็นการปลดออกจากราชการ แต่ยังไม่พอใจผลการพิจารณาอุทธรณ์ ดังกล่าว ในกรณีเช่นนี้ผู้ฟ้องคดีก็จะต้องใช้สิทธิทางศาลฟ้องคดีต่อศาลที่ มีอำนาจพิจารณาพิพากษา แต่เนื่องจากในขณะนั้นยังไม่มีการจัดตั้งศาลปกครอง ผู้ฟ้องคดีจึงต้องฟ้องคดีต่อ ศาลยุติธรรม ภายในอายุความหนึ่งปี นับแต่วันที่ผู้ฟ้องคดีทราบผลการพิจารณาอุทธรณ์ตามที่บัญญัติไว้ในมาตรา </w:t>
      </w:r>
      <w:r w:rsidRPr="00487400">
        <w:t xml:space="preserve">448 </w:t>
      </w:r>
      <w:r w:rsidRPr="00487400">
        <w:rPr>
          <w:cs/>
        </w:rPr>
        <w:t xml:space="preserve">วรรคหนึ่ง แห่งประมวลกฎหมายแพ่งและพาณิชย์ ดังนั้น เมื่อผู้ฟ้องคดีไม่ได้ฟ้องคดี ต่อศาลยุติธรรมจนคดีขาดอายุความ ศาลปกครองก็ย่อมไม่รับคำฟ้องนั้นไว้พิจารณา (คดีหมายเลขแดงที่ </w:t>
      </w:r>
      <w:r w:rsidRPr="00487400">
        <w:t>132/2544)</w:t>
      </w:r>
    </w:p>
    <w:p w14:paraId="6A9DF1FE" w14:textId="77777777" w:rsidR="00487400" w:rsidRPr="00487400" w:rsidRDefault="00487400" w:rsidP="00487400">
      <w:pPr>
        <w:numPr>
          <w:ilvl w:val="1"/>
          <w:numId w:val="1"/>
        </w:numPr>
      </w:pPr>
      <w:r w:rsidRPr="00487400">
        <w:rPr>
          <w:cs/>
        </w:rPr>
        <w:lastRenderedPageBreak/>
        <w:t xml:space="preserve">เรื่องที่เกี่ยวข้องกับการดำเนินการใดๆ ของพนักงานสอบสวน หรือพนักงานอัยการในการดำเนินกระบวนการยุติธรรมทางอาญา ซึ่งถือว่าไม่ใช่เป็นการ ใช้อำนาจทางปกครองหรือดำเนินกิจการทางปกครอง เช่น การออกหมายจับของพนักงานสอบสวน (คดีหมายเลขแดงที่ </w:t>
      </w:r>
      <w:r w:rsidRPr="00487400">
        <w:t xml:space="preserve">67/2544 </w:t>
      </w:r>
      <w:r w:rsidRPr="00487400">
        <w:rPr>
          <w:cs/>
        </w:rPr>
        <w:t xml:space="preserve">และคดีหมายเลขแดงที่ </w:t>
      </w:r>
      <w:r w:rsidRPr="00487400">
        <w:t xml:space="preserve">90/2544) </w:t>
      </w:r>
      <w:r w:rsidRPr="00487400">
        <w:rPr>
          <w:cs/>
        </w:rPr>
        <w:t xml:space="preserve">การดำเนินการสืบสวนสอบสวนของพนักงานสอบสวน (คดีหมายเลขแดงที่ </w:t>
      </w:r>
      <w:r w:rsidRPr="00487400">
        <w:t xml:space="preserve">88/2544) </w:t>
      </w:r>
      <w:r w:rsidRPr="00487400">
        <w:rPr>
          <w:cs/>
        </w:rPr>
        <w:t xml:space="preserve">หรือการดำเนินการสั่งฟ้องหรือสั่งไม่ฟ้องผู้ต้องหาของพนักงานอัยการ (คดีหมายเลขแดงที่ </w:t>
      </w:r>
      <w:r w:rsidRPr="00487400">
        <w:t xml:space="preserve">126/2544) </w:t>
      </w:r>
      <w:r w:rsidRPr="00487400">
        <w:rPr>
          <w:cs/>
        </w:rPr>
        <w:t>เป็นต้น</w:t>
      </w:r>
    </w:p>
    <w:p w14:paraId="48599143" w14:textId="77777777" w:rsidR="00487400" w:rsidRPr="00487400" w:rsidRDefault="00487400" w:rsidP="00487400">
      <w:pPr>
        <w:numPr>
          <w:ilvl w:val="1"/>
          <w:numId w:val="1"/>
        </w:numPr>
      </w:pPr>
      <w:r w:rsidRPr="00487400">
        <w:rPr>
          <w:cs/>
        </w:rPr>
        <w:t xml:space="preserve">เรื่องที่ประสงค์จะขอให้ศาลปกครองลงโทษเจ้าหน้าที่ของรัฐในทางวินัยหรือทางอาญาเพราะเจ้าหน้าที่ไม่ปฏิบัติตามกฎหมาย ทั้งนี้เนื่องจากเรื่องดังกล่าว เป็นอำนาจของ ผู้บังคับบัญชาของผู้นั้นหรือของเจ้าหน้าที่อื่น ไม่ใช่อำนาจของศาลปกครอง และการดำเนินการลงโทษดังกล่าวก็ไม่มีผลเป็นการบรรเทาความเดือดร้อนหรือความเสียหายของผู้ถูกฟ้องคดี เช่น กรณีที่ผู้ฟ้องคดีขอให้ศาลปกครองลงโทษทางวินัยหรือทางอาญาแก่เจ้าพนักงานสรรพสามิต จังหวัดแพร่ (คดีหมายเลขแดงที่ </w:t>
      </w:r>
      <w:r w:rsidRPr="00487400">
        <w:t xml:space="preserve">65/2544) </w:t>
      </w:r>
      <w:r w:rsidRPr="00487400">
        <w:rPr>
          <w:cs/>
        </w:rPr>
        <w:t xml:space="preserve">หรือแก่เจ้าหน้าที่การรถไฟ แห่งประเทศไทย (คดีหมายเลขแดงที่ </w:t>
      </w:r>
      <w:r w:rsidRPr="00487400">
        <w:t xml:space="preserve">72/2544) </w:t>
      </w:r>
      <w:r w:rsidRPr="00487400">
        <w:rPr>
          <w:cs/>
        </w:rPr>
        <w:t xml:space="preserve">หรือแก่อธิบดีกรมส่งเสริมการเกษตร (คดีหมายเลขแดงที่ </w:t>
      </w:r>
      <w:r w:rsidRPr="00487400">
        <w:t xml:space="preserve">81/2544) </w:t>
      </w:r>
      <w:r w:rsidRPr="00487400">
        <w:rPr>
          <w:cs/>
        </w:rPr>
        <w:t>เป็นต้น</w:t>
      </w:r>
    </w:p>
    <w:p w14:paraId="2F269813" w14:textId="77777777" w:rsidR="00487400" w:rsidRPr="00487400" w:rsidRDefault="00487400" w:rsidP="00487400">
      <w:pPr>
        <w:numPr>
          <w:ilvl w:val="1"/>
          <w:numId w:val="1"/>
        </w:numPr>
      </w:pPr>
      <w:r w:rsidRPr="00487400">
        <w:rPr>
          <w:cs/>
        </w:rPr>
        <w:t>เรื่องที่ความเดือดร้อนหรือเสียหายของผู้ฟ้องคดีได้หมดสิ้นไปแล้วในขณะที่มายื่นคำฟ้อง หรือมีการได้แก้ไขเยียวยาความเดือดร้อนหรือเสียหายให้แก่ผู้ฟ้องคดีแล้วก่อนที่ศาลจะมีคำสั่งให้รับคำฟ้องไว้พิจารณา ทั้งนี้ เนื่องจากในขณะนั้นไม่มีความจำเป็นที่ศาลจะพิจารณาพิพากษาให้เสียแล้ว เช่น กรณีที่ฟ้องการรถไฟแห่งประเทศไทย ให้จ่ายเงินค่าทดแทนการเวนคืนที่ดินไว้แล้ว แต่ก่อนที่ศาลปกครองจะพิจารณา พิพากษาคดี ผู้ฟ้องคดีได้รับเงินค่าทดแทนในส่วนที่มาฟ้องคดีไปเรียบร้อยแล้ว (คดีหมายเลขแดงที่</w:t>
      </w:r>
      <w:r w:rsidRPr="00487400">
        <w:t xml:space="preserve">72/2544) </w:t>
      </w:r>
      <w:r w:rsidRPr="00487400">
        <w:rPr>
          <w:cs/>
        </w:rPr>
        <w:t xml:space="preserve">หรือกรณีที่ฟ้องว่า นายอำเภอ บางไทรละเลยต่อหน้าที่ไม่ดำเนินการกับผู้ซึ่งทำการดูดทรายในแม่น้ำ จนเป็นเหตุให้ที่สาธารณะประโยชน์และทางสาธารณะซึ่งติดกับวัด ซึ่งผู้ฟ้องคดีเป็นเจ้าอาวาสอยู่ได้รับความเสียหาย แต่ก่อนที่ศาลปกครองจะพิจารณาพิพากษาคดี บุคคลดังกล่าวได้เลิกประกอบกิจการดูดทราย ไปแล้ว (คดีหมายเลขแดงที่ </w:t>
      </w:r>
      <w:r w:rsidRPr="00487400">
        <w:t xml:space="preserve">80/2544) </w:t>
      </w:r>
      <w:r w:rsidRPr="00487400">
        <w:rPr>
          <w:cs/>
        </w:rPr>
        <w:t>เป็นต้น</w:t>
      </w:r>
    </w:p>
    <w:p w14:paraId="76A4D77B" w14:textId="77777777" w:rsidR="00487400" w:rsidRPr="00487400" w:rsidRDefault="00487400" w:rsidP="00487400">
      <w:pPr>
        <w:numPr>
          <w:ilvl w:val="1"/>
          <w:numId w:val="1"/>
        </w:numPr>
      </w:pPr>
      <w:r w:rsidRPr="00487400">
        <w:rPr>
          <w:cs/>
        </w:rPr>
        <w:t xml:space="preserve">เรื่องที่ผู้ฟ้องคดียังไม่ได้ใช้วิธีการแก้ไขเยียวยาที่กฎหมายกำหนดไว้ เช่น ยังมิได้อุทธรณ์คำสั่งทางปกครองที่ตนไม่เห็นด้วยนั้นต่อเจ้าหน้าที่ผู้ออกคำสั่ง หรือต่อเจ้าหน้าที่ตามที่กฎหมายบัญญัติ กรณีเช่นนี้ศาลปกครองยังไม่อาจรับ คำฟ้องไว้พิจารณาได้ ทั้งนี้ เนื่องจากกฎหมายต้องการให้ผู้ฟ้องคดีใช้วิธีการ แก้ไขเยียวยานั้นก่อนที่จะฟ้องคดีต่อศาล เช่น กรณีที่ ผู้ฟ้องคดีไม่ได้อุทธรณ์หรือ โต้แย้งคำสั่งแต่อย่างใดเลย (คดีหมายเลขแดงที่ </w:t>
      </w:r>
      <w:r w:rsidRPr="00487400">
        <w:t xml:space="preserve">105/2544 </w:t>
      </w:r>
      <w:r w:rsidRPr="00487400">
        <w:rPr>
          <w:cs/>
        </w:rPr>
        <w:t xml:space="preserve">คดีหมายเลขแดงที่ </w:t>
      </w:r>
      <w:r w:rsidRPr="00487400">
        <w:t xml:space="preserve">110/2544 </w:t>
      </w:r>
      <w:r w:rsidRPr="00487400">
        <w:rPr>
          <w:cs/>
        </w:rPr>
        <w:t xml:space="preserve">คดีหมายเลขแดงที่ </w:t>
      </w:r>
      <w:r w:rsidRPr="00487400">
        <w:t xml:space="preserve">129/2544 </w:t>
      </w:r>
      <w:r w:rsidRPr="00487400">
        <w:rPr>
          <w:cs/>
        </w:rPr>
        <w:t xml:space="preserve">และคดีหมายเลขแดงที่ </w:t>
      </w:r>
      <w:r w:rsidRPr="00487400">
        <w:t xml:space="preserve">133/2544) </w:t>
      </w:r>
      <w:r w:rsidRPr="00487400">
        <w:rPr>
          <w:cs/>
        </w:rPr>
        <w:t>หรือกรณีที่ผู้ฟ้องคดีได้อุทธรณ์คำสั่งทางปกครองไปแล้ว แต่ไม่รอทราบผลการพิจารณาคำอุทธรณ์</w:t>
      </w:r>
      <w:r w:rsidRPr="00487400">
        <w:rPr>
          <w:cs/>
        </w:rPr>
        <w:lastRenderedPageBreak/>
        <w:t xml:space="preserve">นั้นเสียก่อน กลับรีบมาฟ้องยังศาลปกครอง กรณีเช่นนี้ศาลปกครองก็ไม่อาจ รับคำฟ้องนั้นไว้พิจารณาได้เช่นกัน (คดีหมายเลขแดงที่ </w:t>
      </w:r>
      <w:r w:rsidRPr="00487400">
        <w:t xml:space="preserve">70/2544 </w:t>
      </w:r>
      <w:r w:rsidRPr="00487400">
        <w:rPr>
          <w:cs/>
        </w:rPr>
        <w:t xml:space="preserve">และคดี หมายเลขแดงที่ </w:t>
      </w:r>
      <w:r w:rsidRPr="00487400">
        <w:t xml:space="preserve">71/2544) </w:t>
      </w:r>
      <w:r w:rsidRPr="00487400">
        <w:rPr>
          <w:cs/>
        </w:rPr>
        <w:t>เป็นต้น</w:t>
      </w:r>
    </w:p>
    <w:p w14:paraId="2CEB8DEF" w14:textId="77777777" w:rsidR="00487400" w:rsidRPr="00487400" w:rsidRDefault="00487400" w:rsidP="00487400">
      <w:pPr>
        <w:numPr>
          <w:ilvl w:val="1"/>
          <w:numId w:val="1"/>
        </w:numPr>
      </w:pPr>
      <w:r w:rsidRPr="00487400">
        <w:rPr>
          <w:cs/>
        </w:rPr>
        <w:t xml:space="preserve">เรื่องที่ฟ้องคณะกรรมการเลือกตั้ง ในเรื่องต่างๆ เช่น ฟ้องคดี เกี่ยวกับคำสั่งให้มีการเลือกตั้งใหม่ (คดีหมายเลขแดงที่ </w:t>
      </w:r>
      <w:r w:rsidRPr="00487400">
        <w:t xml:space="preserve">14/2544) </w:t>
      </w:r>
      <w:r w:rsidRPr="00487400">
        <w:rPr>
          <w:cs/>
        </w:rPr>
        <w:t xml:space="preserve">หรือฟ้องคดี เกี่ยวกับคำสั่งเพิกถอนสิทธิ เลือกตั้ง (คดีหมายเลขแดงที่ </w:t>
      </w:r>
      <w:r w:rsidRPr="00487400">
        <w:t xml:space="preserve">64/2544) </w:t>
      </w:r>
      <w:r w:rsidRPr="00487400">
        <w:rPr>
          <w:cs/>
        </w:rPr>
        <w:t>เป็นต้น</w:t>
      </w:r>
    </w:p>
    <w:p w14:paraId="63B0D43A" w14:textId="77777777" w:rsidR="00487400" w:rsidRPr="00487400" w:rsidRDefault="00487400" w:rsidP="00487400">
      <w:pPr>
        <w:numPr>
          <w:ilvl w:val="1"/>
          <w:numId w:val="1"/>
        </w:numPr>
      </w:pPr>
      <w:r w:rsidRPr="00487400">
        <w:rPr>
          <w:cs/>
        </w:rPr>
        <w:t xml:space="preserve">เรื่องที่ฟ้องเจ้าหน้าที่ที่ทำละเมิดในการปฏิบัติหน้าที่ เช่น ฟ้องเรียกค่าสินไหมทดแทนจากอธิบดีกรมส่งเสริมการเกษตรที่ออกคำสั่งเลื่อนตำแหน่งข้าราชการไม่ถูกต้องตามหลักเกณฑ์ของกฎหมายเป็นเหตุ ให้ผู้ฟ้องคดีซึ่งดำรงตำแหน่งนักวิชาการเกษตร </w:t>
      </w:r>
      <w:r w:rsidRPr="00487400">
        <w:t xml:space="preserve">7 </w:t>
      </w:r>
      <w:r w:rsidRPr="00487400">
        <w:rPr>
          <w:cs/>
        </w:rPr>
        <w:t xml:space="preserve">ไม่ได้รับแต่งตั้งเป็นเกษตรจังหวัดนั้น กฎหมายให้สิทธิแก่ผู้เสียหายที่จะฟ้องหน่วยงานของรัฐ คือ กรมส่งเสริมการเกษตร แต่จะฟ้องเจ้าหน้าที่ คือ อธิบดีกรมส่งเสริมการเกษตรไม่ได้(คดีหมายเลขแดงที่ </w:t>
      </w:r>
      <w:r w:rsidRPr="00487400">
        <w:t>81/2544)</w:t>
      </w:r>
    </w:p>
    <w:p w14:paraId="11CA9D13" w14:textId="77777777" w:rsidR="00487400" w:rsidRPr="00487400" w:rsidRDefault="00487400" w:rsidP="00487400">
      <w:pPr>
        <w:numPr>
          <w:ilvl w:val="1"/>
          <w:numId w:val="1"/>
        </w:numPr>
      </w:pPr>
      <w:r w:rsidRPr="00487400">
        <w:rPr>
          <w:cs/>
        </w:rPr>
        <w:t>เรื่องที่ฟ้องหน่วยงานของรัฐให้ทำการรับผิดชอบชดเชยค่าสินไหมทดแทนจากการกระทำละเมิดที่เกิดจากการที่ข้าราชการหรือลูกจ้างของหน่วยงานขับรถโดยประมาทเลินเล่อชนรถของเอกชนเสียหาย หรือชนผู้อื่นจนได้รับบาดเจ็บ นั้นต้องฟ้องคดีต่อศาล ยุติธรรม ไม่ใช่ศาลปกครองเนื่องจากศาลปกครองจะมีอำนาจพิจารณาพิพากษาคดีละเมิดได้เฉพาะที่เกี่ยวกับการกระทำละเมิดที่เกิดจากการที่หน่วยงานทางปกครอง หรือเจ้าหน้าที่ใช้อำนาจตามกฎหมายหรือจากกฎหรือคำสั่งหรือละเลยต่อหน้าที่ หรือการปฏิบัติหน้าที่ล้าช้าของเจ้าหน้าที่ของรัฐ เท่านั้น</w:t>
      </w:r>
    </w:p>
    <w:p w14:paraId="24F899E0" w14:textId="77777777" w:rsidR="00487400" w:rsidRPr="00487400" w:rsidRDefault="00487400" w:rsidP="00487400">
      <w:r w:rsidRPr="00487400">
        <w:rPr>
          <w:cs/>
        </w:rPr>
        <w:t>จากตัวอย่างที่ได้กล่าวมาแล้ว จะเห็นได้ว่า ผู้ฟ้องคดีมักจะเข้าใจผิดว่าหากจะฟ้องเจ้าหน้าที่ของรัฐหรือหน่วยงานทางปกครอง เช่น กระทรวง ทบวง กรม เทศบาล สุขาภิบาล องค์การบริหารส่วนตำบล รัฐวิสาหกิจ หรือหน่วยงานอื่นของรัฐ จะต้องมายื่นฟ้องยังศาลปกครอง แต่แท้ที่จริงแล้ว มิได้เป็นเช่นนั้นเสมอไป เรื่องบางเรื่องอาจต้องฟ้องต่อศาลยุติธรรมเช่นเดิม และบางเรื่องผู้ฟ้องคดีจำเป็นต้อง ใช้วิธีการแก้ไขเยียวยาความเดือดร้อนหรือเสียหายของตนให้ครบ ขั้นตอนที่กฎหมายกำหนดเสียก่อนจึงจะมาฟ้องคดีได้ อย่างไรก็ตาม หากศาลปกครองได้พิจารณา คำฟ้องใดแล้ว เห็นว่า ไม่อาจรับไว้พิจารณาพิพากษาให้ได้</w:t>
      </w:r>
      <w:r w:rsidRPr="00487400">
        <w:t xml:space="preserve"> </w:t>
      </w:r>
      <w:r w:rsidRPr="00487400">
        <w:rPr>
          <w:cs/>
        </w:rPr>
        <w:t>ก็จะรีบแจ้งคำสั่งไม่รับ คำฟ้อง ไว้พิจารณาให้ผู้ฟ้องคดีทราบ พร้อมแสดงเหตุผลโดยชัดแจ้ง เพื่อที่ผู้ฟ้องคดีจะได้ไปดำเนินการในทางอื่นต่อไป</w:t>
      </w:r>
    </w:p>
    <w:p w14:paraId="432C309D" w14:textId="7033F426" w:rsidR="002426C2" w:rsidRDefault="002426C2">
      <w:pPr>
        <w:rPr>
          <w:rFonts w:hint="cs"/>
        </w:rPr>
      </w:pPr>
    </w:p>
    <w:sectPr w:rsidR="002426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AA707D"/>
    <w:multiLevelType w:val="multilevel"/>
    <w:tmpl w:val="73FC0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02186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400"/>
    <w:rsid w:val="00170352"/>
    <w:rsid w:val="0019096E"/>
    <w:rsid w:val="002426C2"/>
    <w:rsid w:val="00487400"/>
    <w:rsid w:val="00677EB1"/>
    <w:rsid w:val="00983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33F887"/>
  <w14:defaultImageDpi w14:val="32767"/>
  <w15:chartTrackingRefBased/>
  <w15:docId w15:val="{F33F5709-4299-4661-8AC0-D37FCA78E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 New" w:eastAsiaTheme="minorHAnsi" w:hAnsi="TH Sarabun New" w:cs="TH Sarabun New"/>
        <w:sz w:val="32"/>
        <w:szCs w:val="32"/>
        <w:lang w:val="en-US" w:eastAsia="en-US" w:bidi="th-TH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7400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7400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7400"/>
    <w:pPr>
      <w:keepNext/>
      <w:keepLines/>
      <w:spacing w:before="120" w:after="4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740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740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740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740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740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740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740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7400"/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7400"/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7400"/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7400"/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7400"/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7400"/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7400"/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7400"/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paragraph" w:styleId="Title">
    <w:name w:val="Title"/>
    <w:basedOn w:val="Normal"/>
    <w:next w:val="Normal"/>
    <w:link w:val="TitleChar"/>
    <w:uiPriority w:val="10"/>
    <w:qFormat/>
    <w:rsid w:val="00487400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8740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740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8740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87400"/>
    <w:pPr>
      <w:spacing w:before="160"/>
      <w:jc w:val="center"/>
    </w:pPr>
    <w:rPr>
      <w:rFonts w:cs="Angsana New"/>
      <w:i/>
      <w:iCs/>
      <w:color w:val="404040" w:themeColor="text1" w:themeTint="BF"/>
      <w:szCs w:val="40"/>
    </w:rPr>
  </w:style>
  <w:style w:type="character" w:customStyle="1" w:styleId="QuoteChar">
    <w:name w:val="Quote Char"/>
    <w:basedOn w:val="DefaultParagraphFont"/>
    <w:link w:val="Quote"/>
    <w:uiPriority w:val="29"/>
    <w:rsid w:val="00487400"/>
    <w:rPr>
      <w:rFonts w:cs="Angsana New"/>
      <w:i/>
      <w:iCs/>
      <w:color w:val="404040" w:themeColor="text1" w:themeTint="BF"/>
      <w:szCs w:val="40"/>
    </w:rPr>
  </w:style>
  <w:style w:type="paragraph" w:styleId="ListParagraph">
    <w:name w:val="List Paragraph"/>
    <w:basedOn w:val="Normal"/>
    <w:uiPriority w:val="34"/>
    <w:qFormat/>
    <w:rsid w:val="00487400"/>
    <w:pPr>
      <w:ind w:left="720"/>
      <w:contextualSpacing/>
    </w:pPr>
    <w:rPr>
      <w:rFonts w:cs="Angsana New"/>
      <w:szCs w:val="40"/>
    </w:rPr>
  </w:style>
  <w:style w:type="character" w:styleId="IntenseEmphasis">
    <w:name w:val="Intense Emphasis"/>
    <w:basedOn w:val="DefaultParagraphFont"/>
    <w:uiPriority w:val="21"/>
    <w:qFormat/>
    <w:rsid w:val="004874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74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0F4761" w:themeColor="accent1" w:themeShade="BF"/>
      <w:szCs w:val="4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7400"/>
    <w:rPr>
      <w:rFonts w:cs="Angsana New"/>
      <w:i/>
      <w:iCs/>
      <w:color w:val="0F4761" w:themeColor="accent1" w:themeShade="BF"/>
      <w:szCs w:val="40"/>
    </w:rPr>
  </w:style>
  <w:style w:type="character" w:styleId="IntenseReference">
    <w:name w:val="Intense Reference"/>
    <w:basedOn w:val="DefaultParagraphFont"/>
    <w:uiPriority w:val="32"/>
    <w:qFormat/>
    <w:rsid w:val="0048740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87400"/>
    <w:rPr>
      <w:rFonts w:ascii="Times New Roman" w:hAnsi="Times New Roman" w:cs="Angsana New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1028</Words>
  <Characters>8230</Characters>
  <Application>Microsoft Office Word</Application>
  <DocSecurity>0</DocSecurity>
  <Lines>1028</Lines>
  <Paragraphs>1028</Paragraphs>
  <ScaleCrop>false</ScaleCrop>
  <Company/>
  <LinksUpToDate>false</LinksUpToDate>
  <CharactersWithSpaces>8230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Teepakorn Sampao</dc:creator>
  <cp:keywords/>
  <dc:description/>
  <cp:lastModifiedBy>Teepakorn Sampao</cp:lastModifiedBy>
  <cp:revision>1</cp:revision>
  <dcterms:created xsi:type="dcterms:W3CDTF">2026-05-12T03:12:00Z</dcterms:created>
  <dcterms:modified xsi:type="dcterms:W3CDTF">2026-05-12T03:13:00Z</dcterms:modified>
</cp:coreProperties>
</file>