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790E" w14:textId="127672EE" w:rsidR="00F964D8" w:rsidRPr="00DE65FD" w:rsidRDefault="00DE65FD" w:rsidP="00DE65FD">
      <w:pPr>
        <w:pStyle w:val="Title"/>
        <w:spacing w:before="240" w:after="240"/>
        <w:jc w:val="center"/>
        <w:rPr>
          <w:rFonts w:ascii="Courier New" w:hAnsi="Courier New" w:cs="Courier New"/>
          <w:b/>
          <w:bCs/>
          <w:sz w:val="32"/>
          <w:szCs w:val="32"/>
          <w:lang w:val="pt-BR"/>
        </w:rPr>
      </w:pPr>
      <w:r w:rsidRPr="00DE65FD">
        <w:rPr>
          <w:rFonts w:ascii="Courier New" w:hAnsi="Courier New" w:cs="Courier New"/>
          <w:b/>
          <w:bCs/>
          <w:sz w:val="32"/>
          <w:szCs w:val="32"/>
          <w:lang w:val="pt-BR"/>
        </w:rPr>
        <w:t>DESCRIPTIVE FILE</w:t>
      </w:r>
    </w:p>
    <w:p w14:paraId="5E420269" w14:textId="77777777" w:rsidR="00DE65FD" w:rsidRPr="00DE65FD" w:rsidRDefault="00DE65FD" w:rsidP="00DE65FD">
      <w:pPr>
        <w:rPr>
          <w:rFonts w:ascii="Courier New" w:hAnsi="Courier New" w:cs="Courier New"/>
          <w:sz w:val="20"/>
          <w:szCs w:val="20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400"/>
        <w:gridCol w:w="1897"/>
        <w:gridCol w:w="854"/>
        <w:gridCol w:w="1890"/>
        <w:gridCol w:w="1615"/>
      </w:tblGrid>
      <w:tr w:rsidR="0078104A" w:rsidRPr="00DE65FD" w14:paraId="2FDB59CF" w14:textId="77777777" w:rsidTr="0078104A">
        <w:tc>
          <w:tcPr>
            <w:tcW w:w="3134" w:type="dxa"/>
            <w:vAlign w:val="center"/>
          </w:tcPr>
          <w:p w14:paraId="44B6F592" w14:textId="2F6E3B7E" w:rsidR="00F964D8" w:rsidRPr="00DE65FD" w:rsidRDefault="0078104A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File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n</w:t>
            </w:r>
            <w:r w:rsidR="00F964D8"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ame</w:t>
            </w:r>
            <w:proofErr w:type="spellEnd"/>
          </w:p>
        </w:tc>
        <w:tc>
          <w:tcPr>
            <w:tcW w:w="1400" w:type="dxa"/>
            <w:vAlign w:val="center"/>
          </w:tcPr>
          <w:p w14:paraId="0CDD55EB" w14:textId="33B8236E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Storage</w:t>
            </w:r>
            <w:proofErr w:type="spellEnd"/>
          </w:p>
        </w:tc>
        <w:tc>
          <w:tcPr>
            <w:tcW w:w="1897" w:type="dxa"/>
            <w:vAlign w:val="center"/>
          </w:tcPr>
          <w:p w14:paraId="2D99A723" w14:textId="28B242EB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Geometry</w:t>
            </w:r>
            <w:proofErr w:type="spellEnd"/>
          </w:p>
        </w:tc>
        <w:tc>
          <w:tcPr>
            <w:tcW w:w="854" w:type="dxa"/>
            <w:vAlign w:val="center"/>
          </w:tcPr>
          <w:p w14:paraId="39F7AB3F" w14:textId="03AD621D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EPSG</w:t>
            </w:r>
          </w:p>
        </w:tc>
        <w:tc>
          <w:tcPr>
            <w:tcW w:w="1890" w:type="dxa"/>
            <w:vAlign w:val="center"/>
          </w:tcPr>
          <w:p w14:paraId="5CDA4F47" w14:textId="7CAD8382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Feature</w:t>
            </w:r>
            <w:proofErr w:type="spellEnd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count</w:t>
            </w:r>
            <w:proofErr w:type="spellEnd"/>
          </w:p>
        </w:tc>
        <w:tc>
          <w:tcPr>
            <w:tcW w:w="1615" w:type="dxa"/>
            <w:vAlign w:val="center"/>
          </w:tcPr>
          <w:p w14:paraId="6D71551E" w14:textId="050CF331" w:rsidR="00F964D8" w:rsidRPr="00DE65FD" w:rsidRDefault="00F964D8" w:rsidP="00DE65FD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</w:pPr>
            <w:proofErr w:type="spellStart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>Size</w:t>
            </w:r>
            <w:proofErr w:type="spellEnd"/>
            <w:r w:rsidRPr="00DE65FD">
              <w:rPr>
                <w:rFonts w:ascii="Courier New" w:hAnsi="Courier New" w:cs="Courier New"/>
                <w:b/>
                <w:bCs/>
                <w:sz w:val="20"/>
                <w:szCs w:val="20"/>
                <w:lang w:val="pt-BR"/>
              </w:rPr>
              <w:t xml:space="preserve"> (MB)</w:t>
            </w:r>
          </w:p>
        </w:tc>
      </w:tr>
      <w:tr w:rsidR="0078104A" w:rsidRPr="00DE65FD" w14:paraId="4CDDDF22" w14:textId="77777777" w:rsidTr="0078104A">
        <w:tc>
          <w:tcPr>
            <w:tcW w:w="3134" w:type="dxa"/>
            <w:vAlign w:val="center"/>
          </w:tcPr>
          <w:p w14:paraId="0D11220F" w14:textId="6B05F60D" w:rsidR="0078104A" w:rsidRPr="00DE65FD" w:rsidRDefault="00F64D5A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useps</w:t>
            </w:r>
            <w:r w:rsidR="0078104A"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_cameta</w:t>
            </w:r>
            <w:proofErr w:type="spellEnd"/>
          </w:p>
        </w:tc>
        <w:tc>
          <w:tcPr>
            <w:tcW w:w="1400" w:type="dxa"/>
            <w:vAlign w:val="center"/>
          </w:tcPr>
          <w:p w14:paraId="06BA1FE9" w14:textId="47838E88" w:rsidR="0078104A" w:rsidRPr="00DE65FD" w:rsidRDefault="0078104A" w:rsidP="0078104A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74655096" w14:textId="1CFFDDD6" w:rsidR="0078104A" w:rsidRPr="00DE65FD" w:rsidRDefault="0078104A" w:rsidP="0078104A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65545457" w14:textId="1EEE19D6" w:rsidR="0078104A" w:rsidRPr="00DE65FD" w:rsidRDefault="0078104A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31982</w:t>
            </w:r>
          </w:p>
        </w:tc>
        <w:tc>
          <w:tcPr>
            <w:tcW w:w="1890" w:type="dxa"/>
            <w:vAlign w:val="center"/>
          </w:tcPr>
          <w:p w14:paraId="76F605FE" w14:textId="52CBE08A" w:rsidR="0078104A" w:rsidRPr="00DE65FD" w:rsidRDefault="00F64D5A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4154</w:t>
            </w:r>
          </w:p>
        </w:tc>
        <w:tc>
          <w:tcPr>
            <w:tcW w:w="1615" w:type="dxa"/>
            <w:vAlign w:val="center"/>
          </w:tcPr>
          <w:p w14:paraId="6F3484F7" w14:textId="5AACAFF0" w:rsidR="0078104A" w:rsidRPr="00DE65FD" w:rsidRDefault="00F64D5A" w:rsidP="0078104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1</w:t>
            </w:r>
            <w:r w:rsidR="0078104A"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13</w:t>
            </w:r>
          </w:p>
        </w:tc>
      </w:tr>
      <w:tr w:rsidR="00F64D5A" w:rsidRPr="00DE65FD" w14:paraId="2657C3E4" w14:textId="77777777" w:rsidTr="0078104A">
        <w:tc>
          <w:tcPr>
            <w:tcW w:w="3134" w:type="dxa"/>
            <w:vAlign w:val="center"/>
          </w:tcPr>
          <w:p w14:paraId="61A3E9B6" w14:textId="4106D52C" w:rsidR="00F64D5A" w:rsidRPr="00DE65FD" w:rsidRDefault="00F64D5A" w:rsidP="00F64D5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useps</w:t>
            </w: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santarem</w:t>
            </w:r>
            <w:proofErr w:type="spellEnd"/>
          </w:p>
        </w:tc>
        <w:tc>
          <w:tcPr>
            <w:tcW w:w="1400" w:type="dxa"/>
            <w:vAlign w:val="center"/>
          </w:tcPr>
          <w:p w14:paraId="6849D9A2" w14:textId="7C783CD5" w:rsidR="00F64D5A" w:rsidRPr="00DE65FD" w:rsidRDefault="00F64D5A" w:rsidP="00F64D5A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ESRI Shapefile</w:t>
            </w:r>
          </w:p>
        </w:tc>
        <w:tc>
          <w:tcPr>
            <w:tcW w:w="1897" w:type="dxa"/>
            <w:vAlign w:val="center"/>
          </w:tcPr>
          <w:p w14:paraId="742F18FB" w14:textId="2BC2ADEB" w:rsidR="00F64D5A" w:rsidRPr="00DE65FD" w:rsidRDefault="00F64D5A" w:rsidP="00F64D5A">
            <w:pPr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Polygon (</w:t>
            </w:r>
            <w:proofErr w:type="spellStart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MultiPolygon</w:t>
            </w:r>
            <w:proofErr w:type="spellEnd"/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4" w:type="dxa"/>
            <w:vAlign w:val="center"/>
          </w:tcPr>
          <w:p w14:paraId="4DDE3C0F" w14:textId="6696D1A2" w:rsidR="00F64D5A" w:rsidRPr="00DE65FD" w:rsidRDefault="00F64D5A" w:rsidP="00F64D5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color w:val="000000"/>
                <w:sz w:val="20"/>
                <w:szCs w:val="20"/>
              </w:rPr>
              <w:t>31981</w:t>
            </w:r>
          </w:p>
        </w:tc>
        <w:tc>
          <w:tcPr>
            <w:tcW w:w="1890" w:type="dxa"/>
            <w:vAlign w:val="center"/>
          </w:tcPr>
          <w:p w14:paraId="61B2F46C" w14:textId="42F515B5" w:rsidR="00F64D5A" w:rsidRPr="00DE65FD" w:rsidRDefault="00F64D5A" w:rsidP="00F64D5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6301</w:t>
            </w:r>
          </w:p>
        </w:tc>
        <w:tc>
          <w:tcPr>
            <w:tcW w:w="1615" w:type="dxa"/>
            <w:vAlign w:val="center"/>
          </w:tcPr>
          <w:p w14:paraId="2957BF6F" w14:textId="0D7A6E87" w:rsidR="00F64D5A" w:rsidRPr="00DE65FD" w:rsidRDefault="00F64D5A" w:rsidP="00F64D5A">
            <w:pPr>
              <w:jc w:val="center"/>
              <w:rPr>
                <w:rFonts w:ascii="Courier New" w:hAnsi="Courier New" w:cs="Courier New"/>
                <w:sz w:val="20"/>
                <w:szCs w:val="20"/>
                <w:lang w:val="pt-BR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4</w:t>
            </w:r>
            <w:r w:rsidRPr="00DE65FD">
              <w:rPr>
                <w:rFonts w:ascii="Courier New" w:hAnsi="Courier New" w:cs="Courier New"/>
                <w:sz w:val="20"/>
                <w:szCs w:val="20"/>
                <w:lang w:val="pt-BR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pt-BR"/>
              </w:rPr>
              <w:t>45</w:t>
            </w:r>
          </w:p>
        </w:tc>
      </w:tr>
    </w:tbl>
    <w:p w14:paraId="1AF7328A" w14:textId="77777777" w:rsidR="00F964D8" w:rsidRPr="00DE65FD" w:rsidRDefault="00F964D8">
      <w:pPr>
        <w:rPr>
          <w:rFonts w:ascii="Courier New" w:hAnsi="Courier New" w:cs="Courier New"/>
          <w:sz w:val="20"/>
          <w:szCs w:val="20"/>
          <w:lang w:val="pt-BR"/>
        </w:rPr>
      </w:pPr>
    </w:p>
    <w:p w14:paraId="559B012D" w14:textId="1786254E" w:rsidR="008C5674" w:rsidRPr="00DE65FD" w:rsidRDefault="008C5674">
      <w:pPr>
        <w:rPr>
          <w:rFonts w:ascii="Courier New" w:hAnsi="Courier New" w:cs="Courier New"/>
          <w:sz w:val="20"/>
          <w:szCs w:val="20"/>
        </w:rPr>
      </w:pPr>
      <w:r w:rsidRPr="00DE65FD">
        <w:rPr>
          <w:rFonts w:ascii="Courier New" w:hAnsi="Courier New" w:cs="Courier New"/>
          <w:b/>
          <w:bCs/>
          <w:sz w:val="20"/>
          <w:szCs w:val="20"/>
        </w:rPr>
        <w:t>Description:</w:t>
      </w:r>
      <w:r w:rsidRPr="00DE65FD">
        <w:rPr>
          <w:rFonts w:ascii="Courier New" w:hAnsi="Courier New" w:cs="Courier New"/>
          <w:sz w:val="20"/>
          <w:szCs w:val="20"/>
        </w:rPr>
        <w:t xml:space="preserve"> </w:t>
      </w:r>
      <w:r w:rsidR="00DE65FD" w:rsidRPr="00DE65FD">
        <w:rPr>
          <w:rFonts w:ascii="Courier New" w:hAnsi="Courier New" w:cs="Courier New"/>
          <w:sz w:val="20"/>
          <w:szCs w:val="20"/>
        </w:rPr>
        <w:t>cellular grid</w:t>
      </w:r>
      <w:r w:rsidR="00F53767">
        <w:rPr>
          <w:rFonts w:ascii="Courier New" w:hAnsi="Courier New" w:cs="Courier New"/>
          <w:sz w:val="20"/>
          <w:szCs w:val="20"/>
        </w:rPr>
        <w:t>s</w:t>
      </w:r>
      <w:r w:rsidR="00DE65FD" w:rsidRPr="00DE65FD">
        <w:rPr>
          <w:rFonts w:ascii="Courier New" w:hAnsi="Courier New" w:cs="Courier New"/>
          <w:sz w:val="20"/>
          <w:szCs w:val="20"/>
        </w:rPr>
        <w:t xml:space="preserve"> of with the </w:t>
      </w:r>
      <w:r w:rsidR="00F64D5A">
        <w:rPr>
          <w:rFonts w:ascii="Courier New" w:hAnsi="Courier New" w:cs="Courier New"/>
          <w:sz w:val="20"/>
          <w:szCs w:val="20"/>
        </w:rPr>
        <w:t xml:space="preserve">Urban Socio-Environmental Patterns (USEPs) classification for </w:t>
      </w:r>
      <w:r w:rsidR="00DE65FD" w:rsidRPr="00DE65FD">
        <w:rPr>
          <w:rFonts w:ascii="Courier New" w:hAnsi="Courier New" w:cs="Courier New"/>
          <w:sz w:val="20"/>
          <w:szCs w:val="20"/>
        </w:rPr>
        <w:t>the cities of Santarém and Cametá, PA - Brazil.</w:t>
      </w:r>
    </w:p>
    <w:p w14:paraId="167E3C8C" w14:textId="1AA65153" w:rsidR="008C5674" w:rsidRPr="00DE65FD" w:rsidRDefault="00DE65FD" w:rsidP="00AA3390">
      <w:pPr>
        <w:spacing w:after="0"/>
        <w:rPr>
          <w:rFonts w:ascii="Courier New" w:hAnsi="Courier New" w:cs="Courier New"/>
          <w:b/>
          <w:bCs/>
          <w:sz w:val="20"/>
          <w:szCs w:val="20"/>
        </w:rPr>
      </w:pPr>
      <w:r w:rsidRPr="00DE65FD">
        <w:rPr>
          <w:rFonts w:ascii="Courier New" w:hAnsi="Courier New" w:cs="Courier New"/>
          <w:b/>
          <w:bCs/>
          <w:sz w:val="20"/>
          <w:szCs w:val="20"/>
        </w:rPr>
        <w:t>Data source for creating the variables:</w:t>
      </w:r>
      <w:r w:rsidR="008C5674" w:rsidRPr="00DE65F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AAE34CE" w14:textId="3A64FCF3" w:rsidR="001F1637" w:rsidRPr="00F64D5A" w:rsidRDefault="00F64D5A" w:rsidP="001F16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pt-BR"/>
        </w:rPr>
      </w:pPr>
      <w:r w:rsidRPr="00F64D5A">
        <w:rPr>
          <w:rFonts w:ascii="Courier New" w:hAnsi="Courier New" w:cs="Courier New"/>
          <w:sz w:val="20"/>
          <w:szCs w:val="20"/>
          <w:lang w:val="pt-BR"/>
        </w:rPr>
        <w:t xml:space="preserve">Subnormal </w:t>
      </w:r>
      <w:proofErr w:type="spellStart"/>
      <w:r w:rsidR="00FA6040" w:rsidRPr="00FA6040">
        <w:rPr>
          <w:rFonts w:ascii="Courier New" w:hAnsi="Courier New" w:cs="Courier New"/>
          <w:sz w:val="20"/>
          <w:szCs w:val="20"/>
          <w:lang w:val="pt-BR"/>
        </w:rPr>
        <w:t>Agglomerations</w:t>
      </w:r>
      <w:proofErr w:type="spellEnd"/>
      <w:r w:rsidRPr="00F64D5A">
        <w:rPr>
          <w:rFonts w:ascii="Courier New" w:hAnsi="Courier New" w:cs="Courier New"/>
          <w:sz w:val="20"/>
          <w:szCs w:val="20"/>
          <w:lang w:val="pt-BR"/>
        </w:rPr>
        <w:t>: Instituto Bra</w:t>
      </w:r>
      <w:r>
        <w:rPr>
          <w:rFonts w:ascii="Courier New" w:hAnsi="Courier New" w:cs="Courier New"/>
          <w:sz w:val="20"/>
          <w:szCs w:val="20"/>
          <w:lang w:val="pt-BR"/>
        </w:rPr>
        <w:t xml:space="preserve">sileiro de Geografia e Estatística </w:t>
      </w:r>
      <w:sdt>
        <w:sdtPr>
          <w:rPr>
            <w:rFonts w:ascii="Courier New" w:hAnsi="Courier New" w:cs="Courier New"/>
            <w:color w:val="000000"/>
            <w:sz w:val="20"/>
            <w:szCs w:val="20"/>
          </w:rPr>
          <w:tag w:val="MENDELEY_CITATION_v3_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"/>
          <w:id w:val="638853091"/>
          <w:placeholder>
            <w:docPart w:val="DefaultPlaceholder_-1854013440"/>
          </w:placeholder>
        </w:sdtPr>
        <w:sdtContent>
          <w:r w:rsidRPr="00F64D5A">
            <w:rPr>
              <w:rFonts w:ascii="Courier New" w:hAnsi="Courier New" w:cs="Courier New"/>
              <w:color w:val="000000"/>
              <w:sz w:val="20"/>
              <w:szCs w:val="20"/>
              <w:lang w:val="pt-BR"/>
            </w:rPr>
            <w:t>(IBGE, 2020)</w:t>
          </w:r>
        </w:sdtContent>
      </w:sdt>
    </w:p>
    <w:p w14:paraId="1BF734F4" w14:textId="6C3D8FF0" w:rsidR="00DE65FD" w:rsidRPr="00F64D5A" w:rsidRDefault="00F64D5A" w:rsidP="00F64D5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Areas classified as rural, old urban and new urban: Demographic census of 2010 </w:t>
      </w:r>
      <w:sdt>
        <w:sdtPr>
          <w:rPr>
            <w:rFonts w:ascii="Courier New" w:hAnsi="Courier New" w:cs="Courier New"/>
            <w:color w:val="000000"/>
            <w:sz w:val="20"/>
            <w:szCs w:val="20"/>
          </w:rPr>
          <w:tag w:val="MENDELEY_CITATION_v3_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"/>
          <w:id w:val="-1098789707"/>
          <w:placeholder>
            <w:docPart w:val="DefaultPlaceholder_-1854013440"/>
          </w:placeholder>
        </w:sdtPr>
        <w:sdtContent>
          <w:r w:rsidRPr="00F64D5A">
            <w:rPr>
              <w:rFonts w:ascii="Courier New" w:hAnsi="Courier New" w:cs="Courier New"/>
              <w:color w:val="000000"/>
              <w:sz w:val="20"/>
              <w:szCs w:val="20"/>
            </w:rPr>
            <w:t>(IBGE, 2011)</w:t>
          </w:r>
        </w:sdtContent>
      </w:sdt>
      <w:r>
        <w:rPr>
          <w:rFonts w:ascii="Courier New" w:hAnsi="Courier New" w:cs="Courier New"/>
          <w:sz w:val="20"/>
          <w:szCs w:val="20"/>
        </w:rPr>
        <w:t xml:space="preserve"> and Census tract of 2020 </w:t>
      </w:r>
      <w:sdt>
        <w:sdtPr>
          <w:rPr>
            <w:rFonts w:ascii="Courier New" w:hAnsi="Courier New" w:cs="Courier New"/>
            <w:color w:val="000000"/>
            <w:sz w:val="20"/>
            <w:szCs w:val="20"/>
          </w:rPr>
          <w:tag w:val="MENDELEY_CITATION_v3_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"/>
          <w:id w:val="2100909871"/>
          <w:placeholder>
            <w:docPart w:val="DefaultPlaceholder_-1854013440"/>
          </w:placeholder>
        </w:sdtPr>
        <w:sdtContent>
          <w:r w:rsidRPr="00F64D5A">
            <w:rPr>
              <w:rFonts w:ascii="Courier New" w:hAnsi="Courier New" w:cs="Courier New"/>
              <w:color w:val="000000"/>
              <w:sz w:val="20"/>
              <w:szCs w:val="20"/>
            </w:rPr>
            <w:t>(IBGE, 2021)</w:t>
          </w:r>
        </w:sdtContent>
      </w:sdt>
      <w:r>
        <w:rPr>
          <w:rFonts w:ascii="Courier New" w:hAnsi="Courier New" w:cs="Courier New"/>
          <w:sz w:val="20"/>
          <w:szCs w:val="20"/>
        </w:rPr>
        <w:t>.</w:t>
      </w:r>
      <w:r w:rsidR="00AA3390" w:rsidRPr="00F64D5A">
        <w:rPr>
          <w:rFonts w:ascii="Courier New" w:hAnsi="Courier New" w:cs="Courier New"/>
          <w:sz w:val="20"/>
          <w:szCs w:val="20"/>
        </w:rPr>
        <w:t xml:space="preserve"> </w:t>
      </w:r>
    </w:p>
    <w:p w14:paraId="6662515C" w14:textId="4751B9D3" w:rsidR="00DE65FD" w:rsidRPr="008F1496" w:rsidRDefault="00DE65FD" w:rsidP="00DE65FD">
      <w:pPr>
        <w:rPr>
          <w:rFonts w:ascii="Courier New" w:hAnsi="Courier New" w:cs="Courier New"/>
          <w:b/>
          <w:bCs/>
          <w:sz w:val="20"/>
          <w:szCs w:val="20"/>
          <w:lang w:val="pt-BR"/>
        </w:rPr>
      </w:pPr>
      <w:proofErr w:type="spellStart"/>
      <w:r w:rsidRPr="008F1496">
        <w:rPr>
          <w:rFonts w:ascii="Courier New" w:hAnsi="Courier New" w:cs="Courier New"/>
          <w:b/>
          <w:bCs/>
          <w:sz w:val="20"/>
          <w:szCs w:val="20"/>
          <w:lang w:val="pt-BR"/>
        </w:rPr>
        <w:t>Reference</w:t>
      </w:r>
      <w:proofErr w:type="spellEnd"/>
    </w:p>
    <w:sdt>
      <w:sdtPr>
        <w:rPr>
          <w:rFonts w:ascii="Courier New" w:hAnsi="Courier New" w:cs="Courier New"/>
          <w:b/>
          <w:bCs/>
          <w:sz w:val="20"/>
          <w:szCs w:val="20"/>
        </w:rPr>
        <w:tag w:val="MENDELEY_BIBLIOGRAPHY"/>
        <w:id w:val="508410982"/>
        <w:placeholder>
          <w:docPart w:val="DefaultPlaceholder_-1854013440"/>
        </w:placeholder>
      </w:sdtPr>
      <w:sdtEndPr>
        <w:rPr>
          <w:rFonts w:eastAsia="Times New Roman"/>
          <w:b w:val="0"/>
          <w:bCs w:val="0"/>
          <w:sz w:val="22"/>
          <w:szCs w:val="22"/>
        </w:rPr>
      </w:sdtEndPr>
      <w:sdtContent>
        <w:p w14:paraId="2F30E4A3" w14:textId="77777777" w:rsidR="00F64D5A" w:rsidRPr="00F64D5A" w:rsidRDefault="00F64D5A">
          <w:pPr>
            <w:autoSpaceDE w:val="0"/>
            <w:autoSpaceDN w:val="0"/>
            <w:ind w:hanging="480"/>
            <w:divId w:val="281500654"/>
            <w:rPr>
              <w:rFonts w:ascii="Courier New" w:eastAsia="Times New Roman" w:hAnsi="Courier New" w:cs="Courier New"/>
              <w:sz w:val="24"/>
              <w:szCs w:val="24"/>
              <w:lang w:val="pt-BR"/>
            </w:rPr>
          </w:pPr>
          <w:r w:rsidRPr="00F64D5A">
            <w:rPr>
              <w:rFonts w:ascii="Courier New" w:eastAsia="Times New Roman" w:hAnsi="Courier New" w:cs="Courier New"/>
              <w:lang w:val="pt-BR"/>
            </w:rPr>
            <w:t xml:space="preserve">IBGE. (2011). </w:t>
          </w:r>
          <w:r w:rsidRPr="00F64D5A">
            <w:rPr>
              <w:rFonts w:ascii="Courier New" w:eastAsia="Times New Roman" w:hAnsi="Courier New" w:cs="Courier New"/>
              <w:i/>
              <w:iCs/>
              <w:lang w:val="pt-BR"/>
            </w:rPr>
            <w:t>Censo Demográfico 2010</w:t>
          </w:r>
          <w:r w:rsidRPr="00F64D5A">
            <w:rPr>
              <w:rFonts w:ascii="Courier New" w:eastAsia="Times New Roman" w:hAnsi="Courier New" w:cs="Courier New"/>
              <w:lang w:val="pt-BR"/>
            </w:rPr>
            <w:t>. https://biblioteca.ibge.gov.br/visualizacao/periodicos/93/cd_2010_caracteristicas_populacao_domicilios.pdf</w:t>
          </w:r>
        </w:p>
        <w:p w14:paraId="01BFFBBD" w14:textId="77777777" w:rsidR="00F64D5A" w:rsidRPr="00F64D5A" w:rsidRDefault="00F64D5A">
          <w:pPr>
            <w:autoSpaceDE w:val="0"/>
            <w:autoSpaceDN w:val="0"/>
            <w:ind w:hanging="480"/>
            <w:divId w:val="1750496118"/>
            <w:rPr>
              <w:rFonts w:ascii="Courier New" w:eastAsia="Times New Roman" w:hAnsi="Courier New" w:cs="Courier New"/>
              <w:lang w:val="pt-BR"/>
            </w:rPr>
          </w:pPr>
          <w:r w:rsidRPr="00F64D5A">
            <w:rPr>
              <w:rFonts w:ascii="Courier New" w:eastAsia="Times New Roman" w:hAnsi="Courier New" w:cs="Courier New"/>
              <w:lang w:val="pt-BR"/>
            </w:rPr>
            <w:t xml:space="preserve">IBGE. (2020). </w:t>
          </w:r>
          <w:r w:rsidRPr="00F64D5A">
            <w:rPr>
              <w:rFonts w:ascii="Courier New" w:eastAsia="Times New Roman" w:hAnsi="Courier New" w:cs="Courier New"/>
              <w:i/>
              <w:iCs/>
              <w:lang w:val="pt-BR"/>
            </w:rPr>
            <w:t>Aglomerados Subnormais 2019: Classificação preliminar e informações de saúde para o enfrentamento à COVID-19</w:t>
          </w:r>
          <w:r w:rsidRPr="00F64D5A">
            <w:rPr>
              <w:rFonts w:ascii="Courier New" w:eastAsia="Times New Roman" w:hAnsi="Courier New" w:cs="Courier New"/>
              <w:lang w:val="pt-BR"/>
            </w:rPr>
            <w:t>. https://covid19.ibge.gov.br/.</w:t>
          </w:r>
        </w:p>
        <w:p w14:paraId="3D292FD1" w14:textId="77777777" w:rsidR="00F64D5A" w:rsidRPr="00F64D5A" w:rsidRDefault="00F64D5A">
          <w:pPr>
            <w:autoSpaceDE w:val="0"/>
            <w:autoSpaceDN w:val="0"/>
            <w:ind w:hanging="480"/>
            <w:divId w:val="785395657"/>
            <w:rPr>
              <w:rFonts w:ascii="Courier New" w:eastAsia="Times New Roman" w:hAnsi="Courier New" w:cs="Courier New"/>
            </w:rPr>
          </w:pPr>
          <w:r w:rsidRPr="00F64D5A">
            <w:rPr>
              <w:rFonts w:ascii="Courier New" w:eastAsia="Times New Roman" w:hAnsi="Courier New" w:cs="Courier New"/>
              <w:lang w:val="pt-BR"/>
            </w:rPr>
            <w:t xml:space="preserve">IBGE. (2021). </w:t>
          </w:r>
          <w:r w:rsidRPr="00F64D5A">
            <w:rPr>
              <w:rFonts w:ascii="Courier New" w:eastAsia="Times New Roman" w:hAnsi="Courier New" w:cs="Courier New"/>
              <w:i/>
              <w:iCs/>
              <w:lang w:val="pt-BR"/>
            </w:rPr>
            <w:t>Malha de Setores Censitários</w:t>
          </w:r>
          <w:r w:rsidRPr="00F64D5A">
            <w:rPr>
              <w:rFonts w:ascii="Courier New" w:eastAsia="Times New Roman" w:hAnsi="Courier New" w:cs="Courier New"/>
              <w:lang w:val="pt-BR"/>
            </w:rPr>
            <w:t xml:space="preserve">. </w:t>
          </w:r>
          <w:r w:rsidRPr="00F64D5A">
            <w:rPr>
              <w:rFonts w:ascii="Courier New" w:eastAsia="Times New Roman" w:hAnsi="Courier New" w:cs="Courier New"/>
            </w:rPr>
            <w:t>IBGE. https://www.ibge.gov.br/geociencias/organizacao-do-territorio/malhas-territoriais/26565-malhas-de-setores-censitarios-divisoes-intramunicipais.html?=&amp;t=sobre</w:t>
          </w:r>
        </w:p>
        <w:p w14:paraId="1649443B" w14:textId="4C356CDF" w:rsidR="00C71D28" w:rsidRPr="00F64D5A" w:rsidRDefault="00F64D5A" w:rsidP="001A4AB9">
          <w:pPr>
            <w:autoSpaceDE w:val="0"/>
            <w:autoSpaceDN w:val="0"/>
            <w:ind w:hanging="450"/>
            <w:divId w:val="898516229"/>
            <w:rPr>
              <w:rFonts w:ascii="Courier New" w:eastAsia="Times New Roman" w:hAnsi="Courier New" w:cs="Courier New"/>
            </w:rPr>
          </w:pPr>
          <w:r w:rsidRPr="00F64D5A">
            <w:rPr>
              <w:rFonts w:ascii="Courier New" w:eastAsia="Times New Roman" w:hAnsi="Courier New" w:cs="Courier New"/>
            </w:rPr>
            <w:t> </w:t>
          </w:r>
        </w:p>
      </w:sdtContent>
    </w:sdt>
    <w:p w14:paraId="7583B7AF" w14:textId="6386530E" w:rsidR="001A4AB9" w:rsidRPr="002D1F04" w:rsidRDefault="001A4AB9" w:rsidP="001A4AB9">
      <w:pPr>
        <w:pStyle w:val="Caption"/>
        <w:keepNext/>
        <w:rPr>
          <w:rFonts w:ascii="Courier New" w:hAnsi="Courier New" w:cs="Courier New"/>
          <w:i w:val="0"/>
          <w:iCs w:val="0"/>
          <w:color w:val="auto"/>
          <w:sz w:val="22"/>
          <w:szCs w:val="22"/>
        </w:rPr>
      </w:pP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 xml:space="preserve">Table 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begin"/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instrText xml:space="preserve"> SEQ Table \* ARABIC </w:instrTex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separate"/>
      </w:r>
      <w:r w:rsidRPr="002D1F04">
        <w:rPr>
          <w:rFonts w:ascii="Courier New" w:hAnsi="Courier New" w:cs="Courier New"/>
          <w:i w:val="0"/>
          <w:iCs w:val="0"/>
          <w:noProof/>
          <w:color w:val="auto"/>
          <w:sz w:val="22"/>
          <w:szCs w:val="22"/>
        </w:rPr>
        <w:t>1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fldChar w:fldCharType="end"/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 xml:space="preserve"> – </w:t>
      </w:r>
      <w:r w:rsidR="00A04037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>Variables of the final classification files</w:t>
      </w:r>
      <w:r w:rsidRPr="002D1F04">
        <w:rPr>
          <w:rFonts w:ascii="Courier New" w:hAnsi="Courier New" w:cs="Courier New"/>
          <w:i w:val="0"/>
          <w:iCs w:val="0"/>
          <w:color w:val="auto"/>
          <w:sz w:val="22"/>
          <w:szCs w:val="22"/>
        </w:rPr>
        <w:t>.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297"/>
        <w:gridCol w:w="7949"/>
      </w:tblGrid>
      <w:tr w:rsidR="00123AE3" w:rsidRPr="001A4AB9" w14:paraId="4AE8C9AF" w14:textId="77777777" w:rsidTr="00FA6040">
        <w:trPr>
          <w:trHeight w:val="276"/>
        </w:trPr>
        <w:tc>
          <w:tcPr>
            <w:tcW w:w="1459" w:type="dxa"/>
            <w:shd w:val="clear" w:color="auto" w:fill="auto"/>
            <w:vAlign w:val="center"/>
            <w:hideMark/>
          </w:tcPr>
          <w:p w14:paraId="224A6D2C" w14:textId="77777777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1297" w:type="dxa"/>
            <w:shd w:val="clear" w:color="auto" w:fill="auto"/>
            <w:vAlign w:val="center"/>
            <w:hideMark/>
          </w:tcPr>
          <w:p w14:paraId="0424E6C3" w14:textId="77777777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Type</w:t>
            </w:r>
          </w:p>
        </w:tc>
        <w:tc>
          <w:tcPr>
            <w:tcW w:w="7949" w:type="dxa"/>
            <w:shd w:val="clear" w:color="auto" w:fill="auto"/>
            <w:vAlign w:val="center"/>
            <w:hideMark/>
          </w:tcPr>
          <w:p w14:paraId="16B578D2" w14:textId="77777777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</w:tr>
      <w:tr w:rsidR="00123AE3" w:rsidRPr="001A4AB9" w14:paraId="5163C711" w14:textId="77777777" w:rsidTr="00FA6040">
        <w:trPr>
          <w:trHeight w:val="276"/>
        </w:trPr>
        <w:tc>
          <w:tcPr>
            <w:tcW w:w="1459" w:type="dxa"/>
            <w:shd w:val="clear" w:color="auto" w:fill="auto"/>
            <w:vAlign w:val="center"/>
            <w:hideMark/>
          </w:tcPr>
          <w:p w14:paraId="5F8E1DA8" w14:textId="77777777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ID</w:t>
            </w:r>
          </w:p>
        </w:tc>
        <w:tc>
          <w:tcPr>
            <w:tcW w:w="1297" w:type="dxa"/>
            <w:shd w:val="clear" w:color="auto" w:fill="auto"/>
            <w:vAlign w:val="center"/>
            <w:hideMark/>
          </w:tcPr>
          <w:p w14:paraId="34C2EE73" w14:textId="77777777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949" w:type="dxa"/>
            <w:shd w:val="clear" w:color="auto" w:fill="auto"/>
            <w:vAlign w:val="center"/>
            <w:hideMark/>
          </w:tcPr>
          <w:p w14:paraId="354273DD" w14:textId="77777777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Unique identifier of the cell.</w:t>
            </w:r>
          </w:p>
        </w:tc>
      </w:tr>
      <w:tr w:rsidR="00123AE3" w:rsidRPr="001A4AB9" w14:paraId="3EF50B83" w14:textId="77777777" w:rsidTr="00FA6040">
        <w:trPr>
          <w:trHeight w:val="276"/>
        </w:trPr>
        <w:tc>
          <w:tcPr>
            <w:tcW w:w="1459" w:type="dxa"/>
            <w:shd w:val="clear" w:color="auto" w:fill="auto"/>
            <w:vAlign w:val="center"/>
          </w:tcPr>
          <w:p w14:paraId="6E39DF54" w14:textId="7F731EE2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AGSN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623602C5" w14:textId="66020A32" w:rsidR="00123AE3" w:rsidRPr="001A4AB9" w:rsidRDefault="00A04037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7949" w:type="dxa"/>
            <w:shd w:val="clear" w:color="auto" w:fill="auto"/>
            <w:vAlign w:val="center"/>
          </w:tcPr>
          <w:p w14:paraId="4D152338" w14:textId="452ADC63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If the cell </w:t>
            </w:r>
            <w:r w:rsidR="001B161F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crosses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an area classified as ‘Subnormal </w:t>
            </w:r>
            <w:r w:rsidR="00FA6040" w:rsidRPr="00FA604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Agglomeration</w:t>
            </w:r>
            <w:r w:rsidR="00FA6040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’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23AE3" w:rsidRPr="001A4AB9" w14:paraId="70FF8A42" w14:textId="77777777" w:rsidTr="00FA6040">
        <w:trPr>
          <w:trHeight w:val="276"/>
        </w:trPr>
        <w:tc>
          <w:tcPr>
            <w:tcW w:w="1459" w:type="dxa"/>
            <w:shd w:val="clear" w:color="auto" w:fill="auto"/>
            <w:vAlign w:val="center"/>
          </w:tcPr>
          <w:p w14:paraId="6E2367EC" w14:textId="62888C16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Area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1CDAEE38" w14:textId="381929A4" w:rsidR="00123AE3" w:rsidRPr="001A4AB9" w:rsidRDefault="00A04037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7949" w:type="dxa"/>
            <w:shd w:val="clear" w:color="auto" w:fill="auto"/>
            <w:vAlign w:val="center"/>
          </w:tcPr>
          <w:p w14:paraId="15F19C22" w14:textId="5663B133" w:rsidR="00123AE3" w:rsidRPr="001A4AB9" w:rsidRDefault="00123AE3" w:rsidP="001A4A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If the cell is in a non-analyzed area (cover of shadow and cloud above 40%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), if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 it’s in an occupied area (with built-up area present) or in an unoccupied area (without built-up area present).</w:t>
            </w:r>
          </w:p>
        </w:tc>
      </w:tr>
      <w:tr w:rsidR="00123AE3" w:rsidRPr="001A4AB9" w14:paraId="5586820C" w14:textId="77777777" w:rsidTr="00FA6040">
        <w:trPr>
          <w:trHeight w:val="276"/>
        </w:trPr>
        <w:tc>
          <w:tcPr>
            <w:tcW w:w="1459" w:type="dxa"/>
            <w:shd w:val="clear" w:color="auto" w:fill="auto"/>
          </w:tcPr>
          <w:p w14:paraId="1F7AE4A9" w14:textId="33C90007" w:rsidR="00123AE3" w:rsidRPr="001A4AB9" w:rsidRDefault="00123AE3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23A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C_ENV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2A4353BB" w14:textId="293F22F6" w:rsidR="00123AE3" w:rsidRPr="001A4AB9" w:rsidRDefault="00A04037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949" w:type="dxa"/>
            <w:shd w:val="clear" w:color="auto" w:fill="auto"/>
            <w:vAlign w:val="center"/>
          </w:tcPr>
          <w:p w14:paraId="73EFE73A" w14:textId="132D956B" w:rsidR="00123AE3" w:rsidRPr="001A4AB9" w:rsidRDefault="00123AE3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Clustering result using the 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environmental dimen</w:t>
            </w: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sion features.</w:t>
            </w:r>
          </w:p>
        </w:tc>
      </w:tr>
      <w:tr w:rsidR="00123AE3" w:rsidRPr="001A4AB9" w14:paraId="04574BA8" w14:textId="77777777" w:rsidTr="00FA6040">
        <w:trPr>
          <w:trHeight w:val="276"/>
        </w:trPr>
        <w:tc>
          <w:tcPr>
            <w:tcW w:w="1459" w:type="dxa"/>
            <w:shd w:val="clear" w:color="auto" w:fill="auto"/>
          </w:tcPr>
          <w:p w14:paraId="2FA350F6" w14:textId="4112CA82" w:rsidR="00123AE3" w:rsidRPr="001A4AB9" w:rsidRDefault="00123AE3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23A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C_URB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050B5FC7" w14:textId="762D12A0" w:rsidR="00123AE3" w:rsidRPr="001A4AB9" w:rsidRDefault="00A04037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949" w:type="dxa"/>
            <w:shd w:val="clear" w:color="auto" w:fill="auto"/>
            <w:vAlign w:val="center"/>
          </w:tcPr>
          <w:p w14:paraId="20660194" w14:textId="68C2E162" w:rsidR="00123AE3" w:rsidRPr="001A4AB9" w:rsidRDefault="00123AE3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Clustering result using the urban dimension features.</w:t>
            </w:r>
          </w:p>
        </w:tc>
      </w:tr>
      <w:tr w:rsidR="00123AE3" w:rsidRPr="001A4AB9" w14:paraId="0B099CE0" w14:textId="77777777" w:rsidTr="00FA6040">
        <w:trPr>
          <w:trHeight w:val="276"/>
        </w:trPr>
        <w:tc>
          <w:tcPr>
            <w:tcW w:w="1459" w:type="dxa"/>
            <w:shd w:val="clear" w:color="auto" w:fill="auto"/>
          </w:tcPr>
          <w:p w14:paraId="780BC607" w14:textId="08EFBF63" w:rsidR="00123AE3" w:rsidRPr="001A4AB9" w:rsidRDefault="00123AE3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23A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28F1684" w14:textId="385F4442" w:rsidR="00123AE3" w:rsidRPr="001A4AB9" w:rsidRDefault="00A04037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7949" w:type="dxa"/>
            <w:shd w:val="clear" w:color="auto" w:fill="auto"/>
            <w:vAlign w:val="center"/>
          </w:tcPr>
          <w:p w14:paraId="365F8F4F" w14:textId="5D221EAB" w:rsidR="00123AE3" w:rsidRPr="001A4AB9" w:rsidRDefault="00A04037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Name of the USEPs.</w:t>
            </w:r>
          </w:p>
        </w:tc>
      </w:tr>
      <w:tr w:rsidR="00123AE3" w:rsidRPr="001A4AB9" w14:paraId="196ED16E" w14:textId="77777777" w:rsidTr="00FA6040">
        <w:trPr>
          <w:trHeight w:val="276"/>
        </w:trPr>
        <w:tc>
          <w:tcPr>
            <w:tcW w:w="1459" w:type="dxa"/>
            <w:shd w:val="clear" w:color="auto" w:fill="auto"/>
          </w:tcPr>
          <w:p w14:paraId="29E4C7CE" w14:textId="708DEA7D" w:rsidR="00123AE3" w:rsidRPr="001A4AB9" w:rsidRDefault="00123AE3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23A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Situation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37352B73" w14:textId="39CA5CFC" w:rsidR="00123AE3" w:rsidRPr="001A4AB9" w:rsidRDefault="00A04037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7949" w:type="dxa"/>
            <w:shd w:val="clear" w:color="auto" w:fill="auto"/>
            <w:vAlign w:val="center"/>
          </w:tcPr>
          <w:p w14:paraId="0DD0AC4D" w14:textId="18550276" w:rsidR="00123AE3" w:rsidRPr="001A4AB9" w:rsidRDefault="00A04037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A0403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If the cell is in a rural area, old urban area, or new urban area.</w:t>
            </w:r>
          </w:p>
        </w:tc>
      </w:tr>
      <w:tr w:rsidR="00123AE3" w:rsidRPr="001A4AB9" w14:paraId="23A9B7AC" w14:textId="77777777" w:rsidTr="00FA6040">
        <w:trPr>
          <w:trHeight w:val="276"/>
        </w:trPr>
        <w:tc>
          <w:tcPr>
            <w:tcW w:w="1459" w:type="dxa"/>
            <w:shd w:val="clear" w:color="auto" w:fill="auto"/>
          </w:tcPr>
          <w:p w14:paraId="186066CC" w14:textId="0F69C017" w:rsidR="00123AE3" w:rsidRPr="001A4AB9" w:rsidRDefault="00123AE3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23AE3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USEPs</w:t>
            </w:r>
          </w:p>
        </w:tc>
        <w:tc>
          <w:tcPr>
            <w:tcW w:w="1297" w:type="dxa"/>
            <w:shd w:val="clear" w:color="auto" w:fill="auto"/>
            <w:vAlign w:val="center"/>
          </w:tcPr>
          <w:p w14:paraId="4FA72CB2" w14:textId="3A308D78" w:rsidR="00123AE3" w:rsidRPr="001A4AB9" w:rsidRDefault="00A04037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 w:rsidRPr="001A4AB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Integer64</w:t>
            </w:r>
          </w:p>
        </w:tc>
        <w:tc>
          <w:tcPr>
            <w:tcW w:w="7949" w:type="dxa"/>
            <w:shd w:val="clear" w:color="auto" w:fill="auto"/>
            <w:vAlign w:val="center"/>
          </w:tcPr>
          <w:p w14:paraId="5B6A9A2E" w14:textId="5644BEE5" w:rsidR="00123AE3" w:rsidRPr="001A4AB9" w:rsidRDefault="00A04037" w:rsidP="00123AE3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 xml:space="preserve">USEPs category and classification result. </w:t>
            </w:r>
          </w:p>
        </w:tc>
      </w:tr>
    </w:tbl>
    <w:p w14:paraId="68A93531" w14:textId="77777777" w:rsidR="00C71D28" w:rsidRDefault="00C71D28" w:rsidP="00DE65FD">
      <w:pPr>
        <w:rPr>
          <w:rFonts w:ascii="Courier New" w:hAnsi="Courier New" w:cs="Courier New"/>
          <w:b/>
          <w:bCs/>
          <w:sz w:val="20"/>
          <w:szCs w:val="20"/>
        </w:rPr>
      </w:pPr>
    </w:p>
    <w:p w14:paraId="06BA7731" w14:textId="00DAD73C" w:rsidR="001A4AB9" w:rsidRPr="00DE65FD" w:rsidRDefault="001A4AB9" w:rsidP="00DE65FD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1A4AB9" w:rsidRPr="00DE65FD" w:rsidSect="008C5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F4B3C"/>
    <w:multiLevelType w:val="hybridMultilevel"/>
    <w:tmpl w:val="E3DAB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04DE1"/>
    <w:multiLevelType w:val="hybridMultilevel"/>
    <w:tmpl w:val="11C2834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479229332">
    <w:abstractNumId w:val="0"/>
  </w:num>
  <w:num w:numId="2" w16cid:durableId="1855995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74"/>
    <w:rsid w:val="00123AE3"/>
    <w:rsid w:val="001A4AB9"/>
    <w:rsid w:val="001B161F"/>
    <w:rsid w:val="001F1637"/>
    <w:rsid w:val="00287319"/>
    <w:rsid w:val="002D1F04"/>
    <w:rsid w:val="00425135"/>
    <w:rsid w:val="004B6036"/>
    <w:rsid w:val="00621AAC"/>
    <w:rsid w:val="00721D48"/>
    <w:rsid w:val="0078104A"/>
    <w:rsid w:val="007F4B43"/>
    <w:rsid w:val="008837C9"/>
    <w:rsid w:val="008C5674"/>
    <w:rsid w:val="008F1496"/>
    <w:rsid w:val="00A04037"/>
    <w:rsid w:val="00A36BC9"/>
    <w:rsid w:val="00AA3390"/>
    <w:rsid w:val="00BE4EBD"/>
    <w:rsid w:val="00C71D28"/>
    <w:rsid w:val="00DE65FD"/>
    <w:rsid w:val="00F53767"/>
    <w:rsid w:val="00F64D5A"/>
    <w:rsid w:val="00F964D8"/>
    <w:rsid w:val="00FA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E8BF"/>
  <w15:chartTrackingRefBased/>
  <w15:docId w15:val="{6C6FF5D4-20BC-4E73-9583-F1000D12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567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674"/>
    <w:rPr>
      <w:color w:val="954F72"/>
      <w:u w:val="single"/>
    </w:rPr>
  </w:style>
  <w:style w:type="paragraph" w:customStyle="1" w:styleId="msonormal0">
    <w:name w:val="msonormal"/>
    <w:basedOn w:val="Normal"/>
    <w:rsid w:val="008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8C5674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xl66">
    <w:name w:val="xl66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color w:val="000000"/>
      <w:kern w:val="0"/>
      <w:sz w:val="20"/>
      <w:szCs w:val="20"/>
      <w14:ligatures w14:val="none"/>
    </w:rPr>
  </w:style>
  <w:style w:type="paragraph" w:customStyle="1" w:styleId="xl67">
    <w:name w:val="xl67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b/>
      <w:bCs/>
      <w:kern w:val="0"/>
      <w:sz w:val="20"/>
      <w:szCs w:val="20"/>
      <w14:ligatures w14:val="none"/>
    </w:rPr>
  </w:style>
  <w:style w:type="paragraph" w:customStyle="1" w:styleId="xl68">
    <w:name w:val="xl68"/>
    <w:basedOn w:val="Normal"/>
    <w:rsid w:val="008C56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xl69">
    <w:name w:val="xl69"/>
    <w:basedOn w:val="Normal"/>
    <w:rsid w:val="008C5674"/>
    <w:pPr>
      <w:spacing w:before="100" w:beforeAutospacing="1" w:after="100" w:afterAutospacing="1" w:line="240" w:lineRule="auto"/>
      <w:textAlignment w:val="center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1F1637"/>
    <w:pPr>
      <w:ind w:left="720"/>
      <w:contextualSpacing/>
    </w:pPr>
  </w:style>
  <w:style w:type="table" w:styleId="TableGrid">
    <w:name w:val="Table Grid"/>
    <w:basedOn w:val="TableNormal"/>
    <w:uiPriority w:val="39"/>
    <w:rsid w:val="00F9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E65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1A4A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4A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25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838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120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9010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63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23869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065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9611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565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A349D-F17F-4690-AD00-8DCE0A74532D}"/>
      </w:docPartPr>
      <w:docPartBody>
        <w:p w:rsidR="00532E3B" w:rsidRDefault="003578B6">
          <w:r w:rsidRPr="00E21D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B6"/>
    <w:rsid w:val="001A4EE2"/>
    <w:rsid w:val="00337954"/>
    <w:rsid w:val="003578B6"/>
    <w:rsid w:val="00532E3B"/>
    <w:rsid w:val="00A177FA"/>
    <w:rsid w:val="00BC0E29"/>
    <w:rsid w:val="00F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78B6"/>
    <w:rPr>
      <w:color w:val="808080"/>
    </w:rPr>
  </w:style>
  <w:style w:type="paragraph" w:customStyle="1" w:styleId="75901E0FBAF74F9382793F1585446A10">
    <w:name w:val="75901E0FBAF74F9382793F1585446A10"/>
    <w:rsid w:val="003578B6"/>
  </w:style>
  <w:style w:type="paragraph" w:customStyle="1" w:styleId="4E2B5C4059794325A94938525665032B">
    <w:name w:val="4E2B5C4059794325A94938525665032B"/>
    <w:rsid w:val="00357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4158D5-A924-4B87-86A5-08C7C377E3E8}">
  <we:reference id="wa104382081" version="1.55.1.0" store="pt-BR" storeType="OMEX"/>
  <we:alternateReferences>
    <we:reference id="wa104382081" version="1.55.1.0" store="" storeType="OMEX"/>
  </we:alternateReferences>
  <we:properties>
    <we:property name="MENDELEY_CITATIONS" value="[{&quot;citationID&quot;:&quot;MENDELEY_CITATION_314251c4-79ed-4f24-98fb-6d365fe0c74c&quot;,&quot;properties&quot;:{&quot;noteIndex&quot;:0},&quot;isEdited&quot;:false,&quot;manualOverride&quot;:{&quot;isManuallyOverridden&quot;:false,&quot;citeprocText&quot;:&quot;(IBGE, 2020)&quot;,&quot;manualOverrideText&quot;:&quot;&quot;},&quot;citationTag&quot;:&quot;MENDELEY_CITATION_v3_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&quot;,&quot;citationItems&quot;:[{&quot;id&quot;:&quot;ab0ca4c6-d7e8-3c24-a9e7-faf9c9d4a8a0&quot;,&quot;itemData&quot;:{&quot;type&quot;:&quot;report&quot;,&quot;id&quot;:&quot;ab0ca4c6-d7e8-3c24-a9e7-faf9c9d4a8a0&quot;,&quot;title&quot;:&quot;Aglomerados Subnormais 2019: Classificação preliminar e informações de saúde para o enfrentamento à COVID-19&quot;,&quot;author&quot;:[{&quot;family&quot;:&quot;IBGE&quot;,&quot;given&quot;:&quot;&quot;,&quot;parse-names&quot;:false,&quot;dropping-particle&quot;:&quot;&quot;,&quot;non-dropping-particle&quot;:&quot;&quot;}],&quot;accessed&quot;:{&quot;date-parts&quot;:[[2021,11,1]]},&quot;URL&quot;:&quot;https://covid19.ibge.gov.br/.&quot;,&quot;issued&quot;:{&quot;date-parts&quot;:[[2020]]},&quot;publisher-place&quot;:&quot;Rio de Janeiro&quot;,&quot;number-of-pages&quot;:&quot;1-13&quot;,&quot;container-title-short&quot;:&quot;&quot;},&quot;isTemporary&quot;:false}]},{&quot;citationID&quot;:&quot;MENDELEY_CITATION_abc7d1e2-3783-4265-b57b-5fc51f50d55c&quot;,&quot;properties&quot;:{&quot;noteIndex&quot;:0},&quot;isEdited&quot;:false,&quot;manualOverride&quot;:{&quot;isManuallyOverridden&quot;:false,&quot;citeprocText&quot;:&quot;(IBGE, 2011)&quot;,&quot;manualOverrideText&quot;:&quot;&quot;},&quot;citationTag&quot;:&quot;MENDELEY_CITATION_v3_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&quot;,&quot;citationItems&quot;:[{&quot;id&quot;:&quot;12e15850-e612-3acb-b078-95682f3b7ab7&quot;,&quot;itemData&quot;:{&quot;type&quot;:&quot;report&quot;,&quot;id&quot;:&quot;12e15850-e612-3acb-b078-95682f3b7ab7&quot;,&quot;title&quot;:&quot;Censo Demográfico 2010&quot;,&quot;author&quot;:[{&quot;family&quot;:&quot;IBGE&quot;,&quot;given&quot;:&quot;&quot;,&quot;parse-names&quot;:false,&quot;dropping-particle&quot;:&quot;&quot;,&quot;non-dropping-particle&quot;:&quot;&quot;}],&quot;accessed&quot;:{&quot;date-parts&quot;:[[2021,11,1]]},&quot;ISSN&quot;:&quot;1676-4935&quot;,&quot;URL&quot;:&quot;https://biblioteca.ibge.gov.br/visualizacao/periodicos/93/cd_2010_caracteristicas_populacao_domicilios.pdf&quot;,&quot;issued&quot;:{&quot;date-parts&quot;:[[2011]]},&quot;publisher-place&quot;:&quot;Rio de Janeiro&quot;,&quot;number-of-pages&quot;:&quot;1-270&quot;,&quot;container-title-short&quot;:&quot;&quot;},&quot;isTemporary&quot;:false}]},{&quot;citationID&quot;:&quot;MENDELEY_CITATION_5bdebb54-df02-4139-8c26-9dfdebed27fe&quot;,&quot;properties&quot;:{&quot;noteIndex&quot;:0},&quot;isEdited&quot;:false,&quot;manualOverride&quot;:{&quot;isManuallyOverridden&quot;:false,&quot;citeprocText&quot;:&quot;(IBGE, 2021)&quot;,&quot;manualOverrideText&quot;:&quot;&quot;},&quot;citationTag&quot;:&quot;MENDELEY_CITATION_v3_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&quot;,&quot;citationItems&quot;:[{&quot;id&quot;:&quot;6605a4cf-a55d-308d-afed-dd0cb4524aba&quot;,&quot;itemData&quot;:{&quot;type&quot;:&quot;webpage&quot;,&quot;id&quot;:&quot;6605a4cf-a55d-308d-afed-dd0cb4524aba&quot;,&quot;title&quot;:&quot;Malha de Setores Censitários&quot;,&quot;author&quot;:[{&quot;family&quot;:&quot;IBGE&quot;,&quot;given&quot;:&quot;&quot;,&quot;parse-names&quot;:false,&quot;dropping-particle&quot;:&quot;&quot;,&quot;non-dropping-particle&quot;:&quot;&quot;}],&quot;container-title&quot;:&quot;IBGE&quot;,&quot;accessed&quot;:{&quot;date-parts&quot;:[[2023,4,18]]},&quot;URL&quot;:&quot;https://www.ibge.gov.br/geociencias/organizacao-do-territorio/malhas-territoriais/26565-malhas-de-setores-censitarios-divisoes-intramunicipais.html?=&amp;t=sobre&quot;,&quot;issued&quot;:{&quot;date-parts&quot;:[[2021]]}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D64D-0AA6-4CD0-BCEC-2114AC13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Dias</dc:creator>
  <cp:keywords/>
  <dc:description/>
  <cp:lastModifiedBy>Bruno Dias</cp:lastModifiedBy>
  <cp:revision>4</cp:revision>
  <dcterms:created xsi:type="dcterms:W3CDTF">2023-04-20T00:07:00Z</dcterms:created>
  <dcterms:modified xsi:type="dcterms:W3CDTF">2023-04-20T00:09:00Z</dcterms:modified>
</cp:coreProperties>
</file>