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25 September 2020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Biro Hukum</w:t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Biro Hukum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>Biro Hukum</w:t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21 September 2020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25 September 2020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47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35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11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4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Bapak Kepala Biro Hukum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0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Kepala Biro Hukum </w:t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>RADEN GANI MUHAMAD, SH., MAP</w:t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196908181996031001</w:t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