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2" w:rsidRPr="001E0F82" w:rsidRDefault="001E0F82" w:rsidP="00151AC3">
      <w:pPr>
        <w:spacing w:after="0"/>
        <w:jc w:val="right"/>
        <w:rPr>
          <w:rFonts w:ascii="Times New Roman" w:hAnsi="Times New Roman"/>
          <w:b/>
          <w:bCs/>
          <w:sz w:val="26"/>
          <w:szCs w:val="26"/>
        </w:rPr>
      </w:pPr>
      <w:r w:rsidRPr="001E0F82">
        <w:rPr>
          <w:rFonts w:ascii="Times New Roman" w:hAnsi="Times New Roman"/>
          <w:b/>
          <w:bCs/>
          <w:sz w:val="26"/>
          <w:szCs w:val="26"/>
        </w:rPr>
        <w:t>УТВЕРЖДЕНА</w:t>
      </w:r>
    </w:p>
    <w:p w:rsidR="001E0F82" w:rsidRPr="001E0F82" w:rsidRDefault="001E0F82" w:rsidP="00151AC3">
      <w:pPr>
        <w:spacing w:after="0"/>
        <w:jc w:val="right"/>
        <w:rPr>
          <w:rFonts w:ascii="Times New Roman" w:hAnsi="Times New Roman"/>
          <w:b/>
          <w:bCs/>
          <w:sz w:val="26"/>
          <w:szCs w:val="26"/>
        </w:rPr>
      </w:pPr>
      <w:r w:rsidRPr="001E0F82">
        <w:rPr>
          <w:rFonts w:ascii="Times New Roman" w:hAnsi="Times New Roman"/>
          <w:b/>
          <w:bCs/>
          <w:sz w:val="26"/>
          <w:szCs w:val="26"/>
        </w:rPr>
        <w:t>решением Совета директоров</w:t>
      </w:r>
    </w:p>
    <w:p w:rsidR="001E0F82" w:rsidRPr="001E0F82" w:rsidRDefault="00E9659F" w:rsidP="00151AC3">
      <w:pPr>
        <w:spacing w:after="0"/>
        <w:jc w:val="right"/>
        <w:rPr>
          <w:rFonts w:ascii="Times New Roman" w:hAnsi="Times New Roman"/>
          <w:b/>
          <w:bCs/>
          <w:sz w:val="26"/>
          <w:szCs w:val="26"/>
        </w:rPr>
      </w:pPr>
      <w:r w:rsidRPr="00E9659F">
        <w:rPr>
          <w:rFonts w:ascii="Times New Roman" w:hAnsi="Times New Roman"/>
          <w:b/>
          <w:bCs/>
          <w:sz w:val="26"/>
          <w:szCs w:val="26"/>
        </w:rPr>
        <w:t>АО «НПП «Завод Искра»</w:t>
      </w:r>
    </w:p>
    <w:p w:rsidR="001E0F82" w:rsidRDefault="001E0F82" w:rsidP="00151AC3">
      <w:pPr>
        <w:spacing w:after="0"/>
        <w:jc w:val="right"/>
        <w:rPr>
          <w:rFonts w:ascii="Times New Roman" w:hAnsi="Times New Roman"/>
          <w:b/>
          <w:bCs/>
          <w:sz w:val="26"/>
          <w:szCs w:val="26"/>
        </w:rPr>
      </w:pPr>
      <w:r w:rsidRPr="001E0F82">
        <w:rPr>
          <w:rFonts w:ascii="Times New Roman" w:hAnsi="Times New Roman"/>
          <w:b/>
          <w:bCs/>
          <w:sz w:val="26"/>
          <w:szCs w:val="26"/>
        </w:rPr>
        <w:t>протокол №</w:t>
      </w:r>
      <w:r w:rsidR="00E9659F">
        <w:rPr>
          <w:rFonts w:ascii="Times New Roman" w:hAnsi="Times New Roman"/>
          <w:b/>
          <w:bCs/>
          <w:sz w:val="26"/>
          <w:szCs w:val="26"/>
        </w:rPr>
        <w:t xml:space="preserve">___________ </w:t>
      </w:r>
      <w:r w:rsidRPr="001E0F82">
        <w:rPr>
          <w:rFonts w:ascii="Times New Roman" w:hAnsi="Times New Roman"/>
          <w:b/>
          <w:bCs/>
          <w:sz w:val="26"/>
          <w:szCs w:val="26"/>
        </w:rPr>
        <w:t>от «</w:t>
      </w:r>
      <w:r w:rsidR="00E9659F">
        <w:rPr>
          <w:rFonts w:ascii="Times New Roman" w:hAnsi="Times New Roman"/>
          <w:b/>
          <w:bCs/>
          <w:sz w:val="26"/>
          <w:szCs w:val="26"/>
        </w:rPr>
        <w:t>____</w:t>
      </w:r>
      <w:r w:rsidRPr="001E0F82">
        <w:rPr>
          <w:rFonts w:ascii="Times New Roman" w:hAnsi="Times New Roman"/>
          <w:b/>
          <w:bCs/>
          <w:sz w:val="26"/>
          <w:szCs w:val="26"/>
        </w:rPr>
        <w:t xml:space="preserve">» </w:t>
      </w:r>
      <w:r w:rsidR="00E9659F">
        <w:rPr>
          <w:rFonts w:ascii="Times New Roman" w:hAnsi="Times New Roman"/>
          <w:b/>
          <w:bCs/>
          <w:sz w:val="26"/>
          <w:szCs w:val="26"/>
        </w:rPr>
        <w:t>____________</w:t>
      </w:r>
      <w:r w:rsidRPr="001E0F82">
        <w:rPr>
          <w:rFonts w:ascii="Times New Roman" w:hAnsi="Times New Roman"/>
          <w:b/>
          <w:bCs/>
          <w:sz w:val="26"/>
          <w:szCs w:val="26"/>
        </w:rPr>
        <w:t>20</w:t>
      </w:r>
      <w:r w:rsidR="00E9659F">
        <w:rPr>
          <w:rFonts w:ascii="Times New Roman" w:hAnsi="Times New Roman"/>
          <w:b/>
          <w:bCs/>
          <w:sz w:val="26"/>
          <w:szCs w:val="26"/>
        </w:rPr>
        <w:t>21</w:t>
      </w:r>
      <w:r w:rsidRPr="001E0F82">
        <w:rPr>
          <w:rFonts w:ascii="Times New Roman" w:hAnsi="Times New Roman"/>
          <w:b/>
          <w:bCs/>
          <w:sz w:val="26"/>
          <w:szCs w:val="26"/>
        </w:rPr>
        <w:t>г.</w:t>
      </w:r>
    </w:p>
    <w:p w:rsidR="00151AC3" w:rsidRDefault="00151AC3" w:rsidP="00151AC3">
      <w:pPr>
        <w:spacing w:after="0"/>
        <w:jc w:val="right"/>
        <w:rPr>
          <w:rFonts w:ascii="Times New Roman" w:hAnsi="Times New Roman"/>
          <w:b/>
          <w:bCs/>
          <w:sz w:val="26"/>
          <w:szCs w:val="26"/>
        </w:rPr>
      </w:pPr>
    </w:p>
    <w:p w:rsidR="00151AC3" w:rsidRPr="001E0F82" w:rsidRDefault="00151AC3" w:rsidP="00151AC3">
      <w:pPr>
        <w:spacing w:after="0"/>
        <w:jc w:val="right"/>
        <w:rPr>
          <w:rFonts w:ascii="Times New Roman" w:hAnsi="Times New Roman"/>
          <w:b/>
          <w:bCs/>
          <w:sz w:val="26"/>
          <w:szCs w:val="26"/>
        </w:rPr>
      </w:pPr>
    </w:p>
    <w:p w:rsidR="001E0F82" w:rsidRPr="001E0F82" w:rsidRDefault="001E0F82" w:rsidP="001E0F82">
      <w:pPr>
        <w:spacing w:after="120"/>
        <w:jc w:val="center"/>
        <w:rPr>
          <w:b/>
          <w:bCs/>
          <w:sz w:val="28"/>
          <w:szCs w:val="28"/>
        </w:rPr>
      </w:pPr>
    </w:p>
    <w:p w:rsidR="00DB1762" w:rsidRPr="00F72312" w:rsidRDefault="00DB1762" w:rsidP="00DB1762">
      <w:pPr>
        <w:spacing w:after="0" w:line="240" w:lineRule="auto"/>
        <w:ind w:left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F72312">
        <w:rPr>
          <w:rFonts w:ascii="Times New Roman" w:hAnsi="Times New Roman"/>
          <w:b/>
          <w:bCs/>
          <w:sz w:val="28"/>
          <w:szCs w:val="28"/>
        </w:rPr>
        <w:t xml:space="preserve">Акционерное общество </w:t>
      </w:r>
    </w:p>
    <w:p w:rsidR="00CC4521" w:rsidRPr="00F72312" w:rsidRDefault="00DB1762" w:rsidP="00F50C6F">
      <w:pPr>
        <w:spacing w:after="0" w:line="240" w:lineRule="auto"/>
        <w:ind w:left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F72312">
        <w:rPr>
          <w:rFonts w:ascii="Times New Roman" w:hAnsi="Times New Roman"/>
          <w:b/>
          <w:bCs/>
          <w:sz w:val="28"/>
          <w:szCs w:val="28"/>
        </w:rPr>
        <w:t>«</w:t>
      </w:r>
      <w:r w:rsidR="00E9659F">
        <w:rPr>
          <w:rFonts w:ascii="Times New Roman" w:hAnsi="Times New Roman"/>
          <w:b/>
          <w:bCs/>
          <w:sz w:val="26"/>
          <w:szCs w:val="26"/>
        </w:rPr>
        <w:t>Научно-производственное предприятие</w:t>
      </w:r>
      <w:r w:rsidR="00E9659F" w:rsidRPr="00E9659F">
        <w:rPr>
          <w:rFonts w:ascii="Times New Roman" w:hAnsi="Times New Roman"/>
          <w:b/>
          <w:bCs/>
          <w:sz w:val="26"/>
          <w:szCs w:val="26"/>
        </w:rPr>
        <w:t xml:space="preserve"> «Завод Искра</w:t>
      </w:r>
      <w:r w:rsidRPr="00F72312">
        <w:rPr>
          <w:rFonts w:ascii="Times New Roman" w:hAnsi="Times New Roman"/>
          <w:b/>
          <w:bCs/>
          <w:sz w:val="28"/>
          <w:szCs w:val="28"/>
        </w:rPr>
        <w:t>»</w:t>
      </w:r>
    </w:p>
    <w:p w:rsidR="002830C6" w:rsidRDefault="000C37B6" w:rsidP="00037C1B">
      <w:pPr>
        <w:spacing w:after="120" w:line="240" w:lineRule="auto"/>
        <w:jc w:val="center"/>
        <w:rPr>
          <w:rFonts w:ascii="Times New Roman" w:hAnsi="Times New Roman"/>
          <w:b/>
          <w:bCs/>
          <w:sz w:val="96"/>
          <w:szCs w:val="9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67F1BD" wp14:editId="46B1E269">
                <wp:simplePos x="0" y="0"/>
                <wp:positionH relativeFrom="column">
                  <wp:posOffset>-184785</wp:posOffset>
                </wp:positionH>
                <wp:positionV relativeFrom="paragraph">
                  <wp:posOffset>300990</wp:posOffset>
                </wp:positionV>
                <wp:extent cx="6267450" cy="5324475"/>
                <wp:effectExtent l="5715" t="5715" r="13335" b="13335"/>
                <wp:wrapNone/>
                <wp:docPr id="6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32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A69" w:rsidRPr="001F0360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</w:pPr>
                          </w:p>
                          <w:p w:rsidR="00420A69" w:rsidRPr="001F0360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</w:pPr>
                          </w:p>
                          <w:p w:rsidR="00420A69" w:rsidRPr="001F0360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96"/>
                                <w:szCs w:val="96"/>
                              </w:rPr>
                            </w:pPr>
                            <w:r w:rsidRPr="001F0360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96"/>
                                <w:szCs w:val="96"/>
                              </w:rPr>
                              <w:t>ПРОГРАММА</w:t>
                            </w:r>
                          </w:p>
                          <w:p w:rsidR="00420A69" w:rsidRPr="001F0360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420A69" w:rsidRPr="001F0360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</w:pPr>
                            <w:r w:rsidRPr="001F0360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  <w:t xml:space="preserve">по отчуждению непрофильных активов  </w:t>
                            </w:r>
                          </w:p>
                          <w:p w:rsidR="00420A69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  <w:r w:rsidRPr="001F0360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АО «</w:t>
                            </w:r>
                            <w:r w:rsidR="00E9659F" w:rsidRPr="00E9659F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НПП «Завод Искра</w:t>
                            </w:r>
                            <w:r w:rsidR="00F50C6F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»</w:t>
                            </w:r>
                          </w:p>
                          <w:p w:rsidR="00420A69" w:rsidRPr="001F0360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</w:pPr>
                            <w:r w:rsidRPr="001F0360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1F0360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  <w:t>на 20</w:t>
                            </w:r>
                            <w:r w:rsidR="00BE239B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  <w:t>21</w:t>
                            </w:r>
                            <w:r w:rsidRPr="001F0360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  <w:t xml:space="preserve"> – 202</w:t>
                            </w:r>
                            <w:r w:rsidR="00BE239B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  <w:t>5</w:t>
                            </w:r>
                            <w:r w:rsidRPr="001F0360"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52"/>
                                <w:szCs w:val="52"/>
                              </w:rPr>
                              <w:t xml:space="preserve"> гг.</w:t>
                            </w:r>
                          </w:p>
                          <w:p w:rsidR="00420A69" w:rsidRPr="001F0360" w:rsidRDefault="00420A69" w:rsidP="00E965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</w:p>
                          <w:p w:rsidR="00420A69" w:rsidRPr="001F0360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420A69" w:rsidRPr="001F0360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420A69" w:rsidRPr="001F0360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420A69" w:rsidRPr="001F0360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17365D"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20A69" w:rsidRDefault="00420A69" w:rsidP="00E9659F">
                            <w:pPr>
                              <w:pBdr>
                                <w:bottom w:val="single" w:sz="12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7F1BD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14.55pt;margin-top:23.7pt;width:493.5pt;height:4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" strokeweight=".5pt">
                <v:textbox>
                  <w:txbxContent>
                    <w:p w:rsidR="00420A69" w:rsidRPr="001F0360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96"/>
                          <w:szCs w:val="96"/>
                        </w:rPr>
                      </w:pPr>
                    </w:p>
                    <w:p w:rsidR="00420A69" w:rsidRPr="001F0360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96"/>
                          <w:szCs w:val="96"/>
                        </w:rPr>
                      </w:pPr>
                    </w:p>
                    <w:p w:rsidR="00420A69" w:rsidRPr="001F0360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96"/>
                          <w:szCs w:val="96"/>
                        </w:rPr>
                      </w:pPr>
                      <w:r w:rsidRPr="001F0360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96"/>
                          <w:szCs w:val="96"/>
                        </w:rPr>
                        <w:t>ПРОГРАММА</w:t>
                      </w:r>
                    </w:p>
                    <w:p w:rsidR="00420A69" w:rsidRPr="001F0360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52"/>
                          <w:szCs w:val="52"/>
                        </w:rPr>
                      </w:pPr>
                    </w:p>
                    <w:p w:rsidR="00420A69" w:rsidRPr="001F0360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</w:pPr>
                      <w:r w:rsidRPr="001F0360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  <w:t xml:space="preserve">по отчуждению непрофильных активов  </w:t>
                      </w:r>
                    </w:p>
                    <w:p w:rsidR="00420A69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  <w:r w:rsidRPr="001F0360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6"/>
                          <w:szCs w:val="56"/>
                        </w:rPr>
                        <w:t>АО «</w:t>
                      </w:r>
                      <w:r w:rsidR="00E9659F" w:rsidRPr="00E9659F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6"/>
                          <w:szCs w:val="56"/>
                        </w:rPr>
                        <w:t>НПП «Завод Искра</w:t>
                      </w:r>
                      <w:r w:rsidR="00F50C6F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6"/>
                          <w:szCs w:val="56"/>
                        </w:rPr>
                        <w:t>»</w:t>
                      </w:r>
                    </w:p>
                    <w:p w:rsidR="00420A69" w:rsidRPr="001F0360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</w:pPr>
                      <w:r w:rsidRPr="001F0360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6"/>
                          <w:szCs w:val="56"/>
                        </w:rPr>
                        <w:t xml:space="preserve"> </w:t>
                      </w:r>
                      <w:r w:rsidRPr="001F0360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  <w:t>на 20</w:t>
                      </w:r>
                      <w:r w:rsidR="00BE239B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  <w:t>21</w:t>
                      </w:r>
                      <w:r w:rsidRPr="001F0360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  <w:t xml:space="preserve"> – 202</w:t>
                      </w:r>
                      <w:r w:rsidR="00BE239B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  <w:t>5</w:t>
                      </w:r>
                      <w:r w:rsidRPr="001F0360"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52"/>
                          <w:szCs w:val="52"/>
                        </w:rPr>
                        <w:t xml:space="preserve"> гг.</w:t>
                      </w:r>
                    </w:p>
                    <w:p w:rsidR="00420A69" w:rsidRPr="001F0360" w:rsidRDefault="00420A69" w:rsidP="00E965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56"/>
                          <w:szCs w:val="56"/>
                        </w:rPr>
                      </w:pPr>
                    </w:p>
                    <w:p w:rsidR="00420A69" w:rsidRPr="001F0360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</w:p>
                    <w:p w:rsidR="00420A69" w:rsidRPr="001F0360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</w:p>
                    <w:p w:rsidR="00420A69" w:rsidRPr="001F0360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</w:p>
                    <w:p w:rsidR="00420A69" w:rsidRPr="001F0360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17365D"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20A69" w:rsidRDefault="00420A69" w:rsidP="00E9659F">
                      <w:pPr>
                        <w:pBdr>
                          <w:bottom w:val="single" w:sz="12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30C6" w:rsidRDefault="002830C6" w:rsidP="00037C1B">
      <w:pPr>
        <w:pBdr>
          <w:bottom w:val="single" w:sz="12" w:space="1" w:color="auto"/>
        </w:pBdr>
        <w:spacing w:after="24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2830C6" w:rsidRDefault="002830C6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1E0F82" w:rsidRDefault="001E0F82" w:rsidP="001E0F8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9659F" w:rsidRDefault="00E9659F" w:rsidP="001E0F8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830C6" w:rsidRDefault="00E9659F" w:rsidP="001E0F8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Генеральный директор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1E0F82" w:rsidRPr="001E0F82">
        <w:rPr>
          <w:rFonts w:ascii="Times New Roman" w:hAnsi="Times New Roman"/>
          <w:b/>
          <w:bCs/>
          <w:sz w:val="28"/>
          <w:szCs w:val="28"/>
        </w:rPr>
        <w:tab/>
      </w:r>
      <w:r w:rsidR="00F50C6F">
        <w:rPr>
          <w:rFonts w:ascii="Times New Roman" w:hAnsi="Times New Roman"/>
          <w:b/>
          <w:bCs/>
          <w:sz w:val="28"/>
          <w:szCs w:val="28"/>
        </w:rPr>
        <w:tab/>
        <w:t>_________</w:t>
      </w:r>
      <w:r>
        <w:rPr>
          <w:rFonts w:ascii="Times New Roman" w:hAnsi="Times New Roman"/>
          <w:b/>
          <w:bCs/>
          <w:sz w:val="28"/>
          <w:szCs w:val="28"/>
        </w:rPr>
        <w:t xml:space="preserve">___ </w:t>
      </w:r>
      <w:r w:rsidR="00F50C6F"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>Р.Г. Тарасов</w:t>
      </w:r>
      <w:r w:rsidR="00F50C6F">
        <w:rPr>
          <w:rFonts w:ascii="Times New Roman" w:hAnsi="Times New Roman"/>
          <w:b/>
          <w:bCs/>
          <w:sz w:val="28"/>
          <w:szCs w:val="28"/>
        </w:rPr>
        <w:t>)</w:t>
      </w:r>
    </w:p>
    <w:p w:rsidR="001E0F82" w:rsidRDefault="001E0F82" w:rsidP="001E0F8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9659F" w:rsidRPr="001E0F82" w:rsidRDefault="00E9659F" w:rsidP="001E0F8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830C6" w:rsidRPr="001E0F82" w:rsidRDefault="001E0F82" w:rsidP="003250D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F82">
        <w:rPr>
          <w:rFonts w:ascii="Times New Roman" w:hAnsi="Times New Roman"/>
          <w:b/>
          <w:bCs/>
          <w:sz w:val="28"/>
          <w:szCs w:val="28"/>
        </w:rPr>
        <w:t xml:space="preserve">г. </w:t>
      </w:r>
      <w:r w:rsidR="00E9659F">
        <w:rPr>
          <w:rFonts w:ascii="Times New Roman" w:hAnsi="Times New Roman"/>
          <w:b/>
          <w:bCs/>
          <w:sz w:val="28"/>
          <w:szCs w:val="28"/>
        </w:rPr>
        <w:t>Ульяновск</w:t>
      </w:r>
    </w:p>
    <w:p w:rsidR="002830C6" w:rsidRPr="001E0F82" w:rsidRDefault="002830C6" w:rsidP="003250D1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  <w:sectPr w:rsidR="002830C6" w:rsidRPr="001E0F82" w:rsidSect="00A11FF0">
          <w:footerReference w:type="default" r:id="rId8"/>
          <w:type w:val="continuous"/>
          <w:pgSz w:w="11906" w:h="16838"/>
          <w:pgMar w:top="1134" w:right="850" w:bottom="1134" w:left="1701" w:header="142" w:footer="146" w:gutter="0"/>
          <w:cols w:space="708"/>
          <w:docGrid w:linePitch="360"/>
        </w:sectPr>
      </w:pPr>
      <w:r w:rsidRPr="00CA1C6D">
        <w:rPr>
          <w:rFonts w:ascii="Times New Roman" w:hAnsi="Times New Roman"/>
          <w:b/>
          <w:noProof/>
          <w:sz w:val="28"/>
          <w:szCs w:val="28"/>
          <w:lang w:eastAsia="ru-RU"/>
        </w:rPr>
        <w:t>20</w:t>
      </w:r>
      <w:r w:rsidR="00E9659F">
        <w:rPr>
          <w:rFonts w:ascii="Times New Roman" w:hAnsi="Times New Roman"/>
          <w:b/>
          <w:noProof/>
          <w:sz w:val="28"/>
          <w:szCs w:val="28"/>
          <w:lang w:eastAsia="ru-RU"/>
        </w:rPr>
        <w:t>21</w:t>
      </w:r>
      <w:r w:rsidRPr="001E0F8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год</w:t>
      </w:r>
    </w:p>
    <w:p w:rsidR="002830C6" w:rsidRPr="001D75BC" w:rsidRDefault="002830C6" w:rsidP="006F06C8">
      <w:pPr>
        <w:pStyle w:val="10"/>
        <w:keepNext/>
        <w:keepLines/>
        <w:shd w:val="clear" w:color="auto" w:fill="auto"/>
        <w:spacing w:after="718" w:line="240" w:lineRule="auto"/>
        <w:ind w:right="100" w:firstLine="0"/>
        <w:rPr>
          <w:color w:val="000000"/>
          <w:lang w:eastAsia="ru-RU"/>
        </w:rPr>
      </w:pPr>
      <w:bookmarkStart w:id="0" w:name="bookmark0"/>
      <w:r w:rsidRPr="001D75BC">
        <w:rPr>
          <w:color w:val="000000"/>
          <w:lang w:eastAsia="ru-RU"/>
        </w:rPr>
        <w:lastRenderedPageBreak/>
        <w:t>Оглавление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7796"/>
        <w:gridCol w:w="1027"/>
      </w:tblGrid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E085A">
              <w:rPr>
                <w:rFonts w:ascii="Times New Roman" w:hAnsi="Times New Roman"/>
                <w:bCs/>
                <w:kern w:val="24"/>
                <w:sz w:val="32"/>
                <w:szCs w:val="32"/>
              </w:rPr>
              <w:t>Основания для разработки Программы</w:t>
            </w:r>
            <w:r w:rsidR="00C75829">
              <w:rPr>
                <w:rFonts w:ascii="Times New Roman" w:hAnsi="Times New Roman"/>
                <w:bCs/>
                <w:kern w:val="24"/>
                <w:sz w:val="32"/>
                <w:szCs w:val="32"/>
              </w:rPr>
              <w:t xml:space="preserve"> </w:t>
            </w:r>
            <w:r w:rsidR="00C75829" w:rsidRPr="00C75829">
              <w:rPr>
                <w:rFonts w:ascii="Times New Roman" w:hAnsi="Times New Roman"/>
                <w:bCs/>
                <w:kern w:val="24"/>
                <w:sz w:val="32"/>
                <w:szCs w:val="32"/>
              </w:rPr>
              <w:t>по отчуждению непрофильных активов на 2021 – 2025 гг.</w:t>
            </w:r>
          </w:p>
        </w:tc>
        <w:tc>
          <w:tcPr>
            <w:tcW w:w="102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Основные термины и определения</w:t>
            </w:r>
          </w:p>
        </w:tc>
        <w:tc>
          <w:tcPr>
            <w:tcW w:w="102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Цели, задачи и принципы реализации непрофильных активов</w:t>
            </w:r>
          </w:p>
        </w:tc>
        <w:tc>
          <w:tcPr>
            <w:tcW w:w="1027" w:type="dxa"/>
          </w:tcPr>
          <w:p w:rsidR="002830C6" w:rsidRPr="001F0360" w:rsidRDefault="005F4E3B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5-6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Порядок выявления непрофильных активов</w:t>
            </w:r>
          </w:p>
        </w:tc>
        <w:tc>
          <w:tcPr>
            <w:tcW w:w="1027" w:type="dxa"/>
          </w:tcPr>
          <w:p w:rsidR="002830C6" w:rsidRPr="001F0360" w:rsidRDefault="00E51DA9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Порядок оценки непрофильных активов</w:t>
            </w:r>
          </w:p>
        </w:tc>
        <w:tc>
          <w:tcPr>
            <w:tcW w:w="1027" w:type="dxa"/>
          </w:tcPr>
          <w:p w:rsidR="002830C6" w:rsidRPr="001F0360" w:rsidRDefault="00E51DA9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Способы реализации непрофильных активов</w:t>
            </w:r>
          </w:p>
        </w:tc>
        <w:tc>
          <w:tcPr>
            <w:tcW w:w="1027" w:type="dxa"/>
          </w:tcPr>
          <w:p w:rsidR="002830C6" w:rsidRPr="001F0360" w:rsidRDefault="00E51DA9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Информационное обеспечение реализации непрофильных активов</w:t>
            </w:r>
          </w:p>
        </w:tc>
        <w:tc>
          <w:tcPr>
            <w:tcW w:w="1027" w:type="dxa"/>
          </w:tcPr>
          <w:p w:rsidR="002830C6" w:rsidRPr="001F0360" w:rsidRDefault="005F4E3B" w:rsidP="00D83C9C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E51DA9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7796" w:type="dxa"/>
          </w:tcPr>
          <w:p w:rsidR="002830C6" w:rsidRPr="00DB1762" w:rsidRDefault="0043442B" w:rsidP="001F787C">
            <w:pPr>
              <w:spacing w:line="240" w:lineRule="auto"/>
              <w:rPr>
                <w:rFonts w:ascii="Times New Roman" w:hAnsi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Отчетность о ходе исполнения программы отчуждения непрофильных активов.</w:t>
            </w:r>
            <w:r w:rsidR="002830C6" w:rsidRPr="001F787C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027" w:type="dxa"/>
          </w:tcPr>
          <w:p w:rsidR="002830C6" w:rsidRPr="005B005B" w:rsidRDefault="00D83C9C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B005B">
              <w:rPr>
                <w:rFonts w:ascii="Times New Roman" w:hAnsi="Times New Roman"/>
                <w:sz w:val="32"/>
                <w:szCs w:val="32"/>
              </w:rPr>
              <w:t>1</w:t>
            </w:r>
            <w:r w:rsidR="00E51DA9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787C">
              <w:rPr>
                <w:rFonts w:ascii="Times New Roman" w:hAnsi="Times New Roman"/>
                <w:sz w:val="32"/>
                <w:szCs w:val="32"/>
              </w:rPr>
              <w:t xml:space="preserve">Ответственность руководителей и сотрудников структурных подразделений </w:t>
            </w:r>
            <w:r w:rsidR="008A114A">
              <w:rPr>
                <w:rFonts w:ascii="Times New Roman" w:hAnsi="Times New Roman"/>
                <w:sz w:val="32"/>
                <w:szCs w:val="32"/>
              </w:rPr>
              <w:t xml:space="preserve">Общества </w:t>
            </w:r>
            <w:r w:rsidRPr="001F787C">
              <w:rPr>
                <w:rFonts w:ascii="Times New Roman" w:hAnsi="Times New Roman"/>
                <w:sz w:val="32"/>
                <w:szCs w:val="32"/>
              </w:rPr>
              <w:t>за реализацию Программы</w:t>
            </w:r>
          </w:p>
        </w:tc>
        <w:tc>
          <w:tcPr>
            <w:tcW w:w="1027" w:type="dxa"/>
          </w:tcPr>
          <w:p w:rsidR="002830C6" w:rsidRPr="00D83C9C" w:rsidRDefault="00D83C9C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  <w:r w:rsidR="00E51DA9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bCs/>
                <w:kern w:val="24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bCs/>
                <w:kern w:val="24"/>
                <w:sz w:val="32"/>
                <w:szCs w:val="32"/>
              </w:rPr>
              <w:t>Требования к реестру непрофильных активов</w:t>
            </w:r>
          </w:p>
        </w:tc>
        <w:tc>
          <w:tcPr>
            <w:tcW w:w="1027" w:type="dxa"/>
          </w:tcPr>
          <w:p w:rsidR="002830C6" w:rsidRPr="00D83C9C" w:rsidRDefault="00D83C9C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E51DA9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bCs/>
                <w:kern w:val="24"/>
                <w:sz w:val="32"/>
                <w:szCs w:val="32"/>
              </w:rPr>
            </w:pPr>
            <w:r w:rsidRPr="001F0360">
              <w:rPr>
                <w:rFonts w:ascii="Times New Roman" w:hAnsi="Times New Roman"/>
                <w:bCs/>
                <w:kern w:val="24"/>
                <w:sz w:val="32"/>
                <w:szCs w:val="32"/>
              </w:rPr>
              <w:t>Заключительные положения</w:t>
            </w:r>
          </w:p>
        </w:tc>
        <w:tc>
          <w:tcPr>
            <w:tcW w:w="1027" w:type="dxa"/>
          </w:tcPr>
          <w:p w:rsidR="002830C6" w:rsidRPr="00D83C9C" w:rsidRDefault="00D83C9C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E51DA9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2830C6" w:rsidRPr="001F0360" w:rsidTr="005F4E3B">
        <w:tc>
          <w:tcPr>
            <w:tcW w:w="817" w:type="dxa"/>
          </w:tcPr>
          <w:p w:rsidR="002830C6" w:rsidRPr="001F0360" w:rsidRDefault="002830C6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796" w:type="dxa"/>
          </w:tcPr>
          <w:p w:rsidR="002830C6" w:rsidRPr="001F0360" w:rsidRDefault="002830C6" w:rsidP="005F4E3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E085A">
              <w:rPr>
                <w:rFonts w:ascii="Times New Roman" w:hAnsi="Times New Roman"/>
                <w:bCs/>
                <w:kern w:val="24"/>
                <w:sz w:val="32"/>
                <w:szCs w:val="32"/>
              </w:rPr>
              <w:t>Приложение №</w:t>
            </w:r>
            <w:r>
              <w:rPr>
                <w:rFonts w:ascii="Times New Roman" w:hAnsi="Times New Roman"/>
                <w:bCs/>
                <w:kern w:val="24"/>
                <w:sz w:val="32"/>
                <w:szCs w:val="32"/>
              </w:rPr>
              <w:t>1.</w:t>
            </w:r>
            <w:r w:rsidRPr="001F0360">
              <w:rPr>
                <w:rFonts w:ascii="Times New Roman" w:hAnsi="Times New Roman"/>
                <w:bCs/>
                <w:kern w:val="24"/>
                <w:sz w:val="32"/>
                <w:szCs w:val="32"/>
              </w:rPr>
              <w:t xml:space="preserve"> Реестр непрофильных активов. </w:t>
            </w:r>
          </w:p>
        </w:tc>
        <w:tc>
          <w:tcPr>
            <w:tcW w:w="1027" w:type="dxa"/>
          </w:tcPr>
          <w:p w:rsidR="00182282" w:rsidRDefault="00182282" w:rsidP="005E54C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2830C6" w:rsidRPr="003B7C2B" w:rsidRDefault="002830C6" w:rsidP="003B7C2B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2830C6" w:rsidRPr="001D75BC" w:rsidRDefault="002830C6" w:rsidP="006F06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830C6" w:rsidRDefault="002830C6" w:rsidP="006F06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D75BC">
        <w:rPr>
          <w:rFonts w:ascii="Times New Roman" w:hAnsi="Times New Roman"/>
          <w:color w:val="000000"/>
          <w:sz w:val="24"/>
          <w:szCs w:val="24"/>
          <w:lang w:eastAsia="ru-RU"/>
        </w:rPr>
        <w:br w:type="page"/>
      </w:r>
    </w:p>
    <w:p w:rsidR="002830C6" w:rsidRPr="00CE34BE" w:rsidRDefault="002830C6" w:rsidP="006F06C8">
      <w:pPr>
        <w:pStyle w:val="aa"/>
        <w:numPr>
          <w:ilvl w:val="0"/>
          <w:numId w:val="16"/>
        </w:numPr>
        <w:ind w:left="284" w:hanging="284"/>
        <w:jc w:val="center"/>
        <w:rPr>
          <w:b/>
          <w:bCs/>
          <w:kern w:val="24"/>
          <w:sz w:val="36"/>
          <w:szCs w:val="36"/>
        </w:rPr>
      </w:pPr>
      <w:r w:rsidRPr="00CE34BE">
        <w:rPr>
          <w:b/>
          <w:bCs/>
          <w:kern w:val="24"/>
          <w:sz w:val="36"/>
          <w:szCs w:val="36"/>
        </w:rPr>
        <w:lastRenderedPageBreak/>
        <w:t>Основания для разработки Программы по отчуждению непрофильных активов на 20</w:t>
      </w:r>
      <w:r w:rsidR="00112B7B" w:rsidRPr="00AB5D4B">
        <w:rPr>
          <w:b/>
          <w:bCs/>
          <w:kern w:val="24"/>
          <w:sz w:val="36"/>
          <w:szCs w:val="36"/>
        </w:rPr>
        <w:t>21</w:t>
      </w:r>
      <w:r w:rsidRPr="00CE34BE">
        <w:rPr>
          <w:b/>
          <w:bCs/>
          <w:kern w:val="24"/>
          <w:sz w:val="36"/>
          <w:szCs w:val="36"/>
        </w:rPr>
        <w:t xml:space="preserve"> – 202</w:t>
      </w:r>
      <w:r w:rsidR="00112B7B" w:rsidRPr="00AB5D4B">
        <w:rPr>
          <w:b/>
          <w:bCs/>
          <w:kern w:val="24"/>
          <w:sz w:val="36"/>
          <w:szCs w:val="36"/>
        </w:rPr>
        <w:t>5</w:t>
      </w:r>
      <w:r w:rsidRPr="00CE34BE">
        <w:rPr>
          <w:b/>
          <w:bCs/>
          <w:kern w:val="24"/>
          <w:sz w:val="36"/>
          <w:szCs w:val="36"/>
        </w:rPr>
        <w:t xml:space="preserve"> гг.</w:t>
      </w:r>
    </w:p>
    <w:p w:rsidR="002830C6" w:rsidRPr="00C73563" w:rsidRDefault="002830C6" w:rsidP="006F06C8">
      <w:pPr>
        <w:spacing w:line="240" w:lineRule="auto"/>
        <w:jc w:val="center"/>
        <w:rPr>
          <w:rFonts w:ascii="Times New Roman" w:hAnsi="Times New Roman"/>
          <w:b/>
          <w:bCs/>
          <w:kern w:val="24"/>
          <w:sz w:val="36"/>
          <w:szCs w:val="36"/>
        </w:rPr>
      </w:pPr>
    </w:p>
    <w:p w:rsidR="002830C6" w:rsidRPr="004A31BE" w:rsidRDefault="002830C6" w:rsidP="00E51DA9">
      <w:pPr>
        <w:pStyle w:val="a9"/>
        <w:spacing w:before="0" w:beforeAutospacing="0" w:after="0" w:afterAutospacing="0"/>
        <w:ind w:firstLine="709"/>
        <w:jc w:val="both"/>
        <w:textAlignment w:val="baseline"/>
        <w:rPr>
          <w:color w:val="000000"/>
          <w:kern w:val="24"/>
          <w:sz w:val="28"/>
          <w:szCs w:val="28"/>
        </w:rPr>
      </w:pPr>
      <w:r w:rsidRPr="004A31BE">
        <w:rPr>
          <w:color w:val="000000"/>
          <w:kern w:val="24"/>
          <w:sz w:val="28"/>
          <w:szCs w:val="28"/>
        </w:rPr>
        <w:t>Программа по отчуждению непрофильных активов</w:t>
      </w:r>
      <w:r w:rsidR="005F4E3B">
        <w:rPr>
          <w:color w:val="000000"/>
          <w:kern w:val="24"/>
          <w:sz w:val="28"/>
          <w:szCs w:val="28"/>
        </w:rPr>
        <w:t xml:space="preserve"> Общества</w:t>
      </w:r>
      <w:r w:rsidRPr="004A31BE">
        <w:rPr>
          <w:color w:val="000000"/>
          <w:kern w:val="24"/>
          <w:sz w:val="28"/>
          <w:szCs w:val="28"/>
        </w:rPr>
        <w:t xml:space="preserve"> на 20</w:t>
      </w:r>
      <w:r w:rsidR="00112B7B" w:rsidRPr="00AB5D4B">
        <w:rPr>
          <w:color w:val="000000"/>
          <w:kern w:val="24"/>
          <w:sz w:val="28"/>
          <w:szCs w:val="28"/>
        </w:rPr>
        <w:t>21</w:t>
      </w:r>
      <w:r w:rsidRPr="004A31BE">
        <w:rPr>
          <w:color w:val="000000"/>
          <w:kern w:val="24"/>
          <w:sz w:val="28"/>
          <w:szCs w:val="28"/>
        </w:rPr>
        <w:t>-202</w:t>
      </w:r>
      <w:r w:rsidR="00112B7B" w:rsidRPr="00AB5D4B">
        <w:rPr>
          <w:color w:val="000000"/>
          <w:kern w:val="24"/>
          <w:sz w:val="28"/>
          <w:szCs w:val="28"/>
        </w:rPr>
        <w:t>5</w:t>
      </w:r>
      <w:r w:rsidRPr="004A31BE">
        <w:rPr>
          <w:color w:val="000000"/>
          <w:kern w:val="24"/>
          <w:sz w:val="28"/>
          <w:szCs w:val="28"/>
        </w:rPr>
        <w:t xml:space="preserve">гг. разработана во исполнение Указа Президента РФ от 07.05.2012 №596 «О долгосрочной государственной экономической политике» (далее – Указ №596) </w:t>
      </w:r>
      <w:r w:rsidRPr="004A31BE">
        <w:rPr>
          <w:sz w:val="28"/>
          <w:szCs w:val="28"/>
        </w:rPr>
        <w:t xml:space="preserve">и поручения Президента Российской Федерации от 22 февраля </w:t>
      </w:r>
      <w:smartTag w:uri="urn:schemas-microsoft-com:office:smarttags" w:element="metricconverter">
        <w:smartTagPr>
          <w:attr w:name="ProductID" w:val="2016 г"/>
        </w:smartTagPr>
        <w:r w:rsidRPr="004A31BE">
          <w:rPr>
            <w:sz w:val="28"/>
            <w:szCs w:val="28"/>
          </w:rPr>
          <w:t>2016 г</w:t>
        </w:r>
      </w:smartTag>
      <w:r w:rsidRPr="004A31BE">
        <w:rPr>
          <w:sz w:val="28"/>
          <w:szCs w:val="28"/>
        </w:rPr>
        <w:t xml:space="preserve">. № Пр-348 </w:t>
      </w:r>
      <w:r w:rsidRPr="004A31BE">
        <w:rPr>
          <w:color w:val="000000"/>
          <w:kern w:val="24"/>
          <w:sz w:val="28"/>
          <w:szCs w:val="28"/>
        </w:rPr>
        <w:t>с учетом рекомендаций, изложенных в следующих документах:</w:t>
      </w:r>
    </w:p>
    <w:p w:rsidR="002830C6" w:rsidRPr="004A31BE" w:rsidRDefault="002830C6" w:rsidP="00E51DA9">
      <w:pPr>
        <w:pStyle w:val="a9"/>
        <w:spacing w:before="0" w:beforeAutospacing="0" w:after="0" w:afterAutospacing="0"/>
        <w:ind w:firstLine="709"/>
        <w:jc w:val="both"/>
        <w:textAlignment w:val="baseline"/>
        <w:rPr>
          <w:color w:val="000000"/>
          <w:kern w:val="24"/>
          <w:sz w:val="28"/>
          <w:szCs w:val="28"/>
        </w:rPr>
      </w:pPr>
    </w:p>
    <w:p w:rsidR="002830C6" w:rsidRPr="00780601" w:rsidRDefault="00C75829" w:rsidP="00780601">
      <w:pPr>
        <w:spacing w:line="24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</w:pPr>
      <w:r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Распоряжени</w:t>
      </w: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е</w:t>
      </w:r>
      <w:r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 </w:t>
      </w:r>
      <w:r w:rsidR="00DB1762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Правительства Российской Федерации от 10.05.2017 №894-р, </w:t>
      </w:r>
      <w:r w:rsidR="002830C6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которым </w:t>
      </w:r>
      <w:r w:rsidR="00820D2C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утверждены </w:t>
      </w:r>
      <w:r w:rsidR="002830C6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Методические </w:t>
      </w:r>
      <w:r w:rsidR="00820D2C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рекомендации </w:t>
      </w:r>
      <w:r w:rsidR="002830C6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по выявлению и </w:t>
      </w:r>
      <w:r w:rsidR="00DB1762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реализации </w:t>
      </w:r>
      <w:r w:rsidR="00820D2C" w:rsidRPr="0078060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непрофильных активов (далее – Методические рекомендации).</w:t>
      </w:r>
    </w:p>
    <w:p w:rsidR="002830C6" w:rsidRPr="004A31BE" w:rsidRDefault="002830C6" w:rsidP="006F06C8">
      <w:pPr>
        <w:pStyle w:val="aa"/>
        <w:ind w:left="0"/>
        <w:jc w:val="both"/>
        <w:textAlignment w:val="baseline"/>
        <w:rPr>
          <w:sz w:val="28"/>
          <w:szCs w:val="28"/>
        </w:rPr>
      </w:pPr>
    </w:p>
    <w:p w:rsidR="002830C6" w:rsidRDefault="002830C6" w:rsidP="006F06C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1D75BC">
        <w:rPr>
          <w:rFonts w:ascii="Times New Roman" w:hAnsi="Times New Roman"/>
          <w:sz w:val="32"/>
          <w:szCs w:val="32"/>
        </w:rPr>
        <w:br w:type="page"/>
      </w:r>
    </w:p>
    <w:p w:rsidR="002830C6" w:rsidRPr="00A057C7" w:rsidRDefault="002830C6" w:rsidP="006F06C8">
      <w:pPr>
        <w:pStyle w:val="aa"/>
        <w:numPr>
          <w:ilvl w:val="0"/>
          <w:numId w:val="16"/>
        </w:numPr>
        <w:jc w:val="center"/>
        <w:rPr>
          <w:b/>
          <w:sz w:val="36"/>
          <w:szCs w:val="36"/>
        </w:rPr>
      </w:pPr>
      <w:r w:rsidRPr="00A057C7">
        <w:rPr>
          <w:b/>
          <w:sz w:val="36"/>
          <w:szCs w:val="36"/>
        </w:rPr>
        <w:lastRenderedPageBreak/>
        <w:t>Основные термины и определения</w:t>
      </w:r>
    </w:p>
    <w:p w:rsidR="00DB1762" w:rsidRDefault="00DB1762" w:rsidP="006F06C8">
      <w:pPr>
        <w:jc w:val="both"/>
        <w:rPr>
          <w:rFonts w:ascii="Times New Roman" w:hAnsi="Times New Roman"/>
          <w:b/>
          <w:sz w:val="28"/>
          <w:szCs w:val="28"/>
        </w:rPr>
      </w:pPr>
    </w:p>
    <w:p w:rsidR="002830C6" w:rsidRDefault="00DB1762" w:rsidP="00E51DA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B1762">
        <w:rPr>
          <w:rFonts w:ascii="Times New Roman" w:hAnsi="Times New Roman"/>
          <w:b/>
          <w:sz w:val="28"/>
          <w:szCs w:val="28"/>
        </w:rPr>
        <w:t xml:space="preserve">Акционер </w:t>
      </w:r>
      <w:r w:rsidRPr="00DB176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АО «Концерн ВКО «Алмаз – Антей».</w:t>
      </w:r>
    </w:p>
    <w:p w:rsidR="002830C6" w:rsidRPr="00C73563" w:rsidRDefault="002830C6" w:rsidP="00E51DA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438C">
        <w:rPr>
          <w:rFonts w:ascii="Times New Roman" w:hAnsi="Times New Roman"/>
          <w:b/>
          <w:sz w:val="28"/>
          <w:szCs w:val="28"/>
        </w:rPr>
        <w:t>Общество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3563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АО «</w:t>
      </w:r>
      <w:r w:rsidR="00E9659F" w:rsidRPr="00E9659F">
        <w:rPr>
          <w:rFonts w:ascii="Times New Roman" w:hAnsi="Times New Roman"/>
          <w:sz w:val="28"/>
          <w:szCs w:val="28"/>
        </w:rPr>
        <w:t>НПП «Завод Искра</w:t>
      </w:r>
      <w:r w:rsidRPr="00C73563">
        <w:rPr>
          <w:rFonts w:ascii="Times New Roman" w:hAnsi="Times New Roman"/>
          <w:sz w:val="28"/>
          <w:szCs w:val="28"/>
        </w:rPr>
        <w:t>».</w:t>
      </w:r>
    </w:p>
    <w:p w:rsidR="002830C6" w:rsidRPr="00C73563" w:rsidRDefault="002830C6" w:rsidP="00E51DA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438C">
        <w:rPr>
          <w:rFonts w:ascii="Times New Roman" w:hAnsi="Times New Roman"/>
          <w:b/>
          <w:sz w:val="28"/>
          <w:szCs w:val="28"/>
        </w:rPr>
        <w:t>Профильные активы</w:t>
      </w:r>
      <w:r w:rsidRPr="00C73563">
        <w:rPr>
          <w:rFonts w:ascii="Times New Roman" w:hAnsi="Times New Roman"/>
          <w:sz w:val="28"/>
          <w:szCs w:val="28"/>
        </w:rPr>
        <w:t xml:space="preserve"> - активы, принадлежащие юридическому лицу на праве собственности, необходимые для осуществления основного вида деятельности или отвечающие следующим условиям: соответствующий актив необходим для реализации долгосрочной программы развития, утвержденной Стратегии и соответствует критериям профильности в соответствии с Методи</w:t>
      </w:r>
      <w:r w:rsidR="0042734C">
        <w:rPr>
          <w:rFonts w:ascii="Times New Roman" w:hAnsi="Times New Roman"/>
          <w:sz w:val="28"/>
          <w:szCs w:val="28"/>
        </w:rPr>
        <w:t>ческими рекомендациями</w:t>
      </w:r>
      <w:r w:rsidRPr="00C73563">
        <w:rPr>
          <w:rFonts w:ascii="Times New Roman" w:hAnsi="Times New Roman"/>
          <w:sz w:val="28"/>
          <w:szCs w:val="28"/>
        </w:rPr>
        <w:t>.</w:t>
      </w:r>
    </w:p>
    <w:p w:rsidR="002830C6" w:rsidRPr="00C73563" w:rsidRDefault="002830C6" w:rsidP="00E51DA9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438C">
        <w:rPr>
          <w:rFonts w:ascii="Times New Roman" w:hAnsi="Times New Roman"/>
          <w:b/>
          <w:sz w:val="28"/>
          <w:szCs w:val="28"/>
        </w:rPr>
        <w:t>Непрофильные активы</w:t>
      </w:r>
      <w:r w:rsidRPr="00C73563">
        <w:rPr>
          <w:rFonts w:ascii="Times New Roman" w:hAnsi="Times New Roman"/>
          <w:sz w:val="28"/>
          <w:szCs w:val="28"/>
        </w:rPr>
        <w:t xml:space="preserve"> - активы, принадлежащие юридическому лицу на праве собственности, не участвующие в осуществлении юридическим лицом основного вида деятельности.</w:t>
      </w:r>
    </w:p>
    <w:p w:rsidR="002830C6" w:rsidRPr="00C73563" w:rsidRDefault="002830C6" w:rsidP="00E51DA9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438C">
        <w:rPr>
          <w:rFonts w:ascii="Times New Roman" w:hAnsi="Times New Roman"/>
          <w:b/>
          <w:sz w:val="28"/>
          <w:szCs w:val="28"/>
          <w:lang w:eastAsia="ru-RU"/>
        </w:rPr>
        <w:t xml:space="preserve">Программа </w:t>
      </w:r>
      <w:r w:rsidR="0042734C">
        <w:rPr>
          <w:rFonts w:ascii="Times New Roman" w:hAnsi="Times New Roman"/>
          <w:b/>
          <w:sz w:val="28"/>
          <w:szCs w:val="28"/>
          <w:lang w:eastAsia="ru-RU"/>
        </w:rPr>
        <w:t xml:space="preserve">по </w:t>
      </w:r>
      <w:r w:rsidRPr="003D438C">
        <w:rPr>
          <w:rFonts w:ascii="Times New Roman" w:hAnsi="Times New Roman"/>
          <w:b/>
          <w:sz w:val="28"/>
          <w:szCs w:val="28"/>
          <w:lang w:eastAsia="ru-RU"/>
        </w:rPr>
        <w:t>отчуждени</w:t>
      </w:r>
      <w:r w:rsidR="0042734C">
        <w:rPr>
          <w:rFonts w:ascii="Times New Roman" w:hAnsi="Times New Roman"/>
          <w:b/>
          <w:sz w:val="28"/>
          <w:szCs w:val="28"/>
          <w:lang w:eastAsia="ru-RU"/>
        </w:rPr>
        <w:t>ю</w:t>
      </w:r>
      <w:r w:rsidRPr="003D438C">
        <w:rPr>
          <w:rFonts w:ascii="Times New Roman" w:hAnsi="Times New Roman"/>
          <w:b/>
          <w:sz w:val="28"/>
          <w:szCs w:val="28"/>
          <w:lang w:eastAsia="ru-RU"/>
        </w:rPr>
        <w:t xml:space="preserve"> непрофильных активов Общества</w:t>
      </w:r>
      <w:r w:rsidRPr="00C73563">
        <w:rPr>
          <w:rFonts w:ascii="Times New Roman" w:hAnsi="Times New Roman"/>
          <w:sz w:val="28"/>
          <w:szCs w:val="28"/>
          <w:lang w:eastAsia="ru-RU"/>
        </w:rPr>
        <w:t xml:space="preserve"> - внутренний документ Общества, отражающий основные подходы, принципы и механизм выявления и реализации непрофильных </w:t>
      </w:r>
      <w:r w:rsidRPr="002C6776">
        <w:rPr>
          <w:rFonts w:ascii="Times New Roman" w:hAnsi="Times New Roman"/>
          <w:sz w:val="28"/>
          <w:szCs w:val="28"/>
          <w:lang w:eastAsia="ru-RU"/>
        </w:rPr>
        <w:t>а</w:t>
      </w:r>
      <w:r w:rsidRPr="007C37A1">
        <w:rPr>
          <w:rFonts w:ascii="Times New Roman" w:hAnsi="Times New Roman"/>
          <w:sz w:val="28"/>
          <w:szCs w:val="28"/>
          <w:lang w:eastAsia="ru-RU"/>
        </w:rPr>
        <w:t>ктивов</w:t>
      </w:r>
      <w:r w:rsidRPr="00C73563">
        <w:rPr>
          <w:rFonts w:ascii="Times New Roman" w:hAnsi="Times New Roman"/>
          <w:sz w:val="28"/>
          <w:szCs w:val="28"/>
          <w:lang w:eastAsia="ru-RU"/>
        </w:rPr>
        <w:t>.</w:t>
      </w:r>
    </w:p>
    <w:p w:rsidR="002830C6" w:rsidRPr="00C73563" w:rsidRDefault="002830C6" w:rsidP="00E51DA9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438C">
        <w:rPr>
          <w:rFonts w:ascii="Times New Roman" w:hAnsi="Times New Roman"/>
          <w:b/>
          <w:sz w:val="28"/>
          <w:szCs w:val="28"/>
          <w:lang w:eastAsia="ru-RU"/>
        </w:rPr>
        <w:t>Реестр непрофильных активов Общества</w:t>
      </w:r>
      <w:r w:rsidRPr="00C73563">
        <w:rPr>
          <w:rFonts w:ascii="Times New Roman" w:hAnsi="Times New Roman"/>
          <w:sz w:val="28"/>
          <w:szCs w:val="28"/>
          <w:lang w:eastAsia="ru-RU"/>
        </w:rPr>
        <w:t xml:space="preserve"> - перечень всех непрофильных активов Общества.</w:t>
      </w:r>
    </w:p>
    <w:p w:rsidR="002830C6" w:rsidRDefault="002830C6" w:rsidP="00E51DA9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438C">
        <w:rPr>
          <w:rFonts w:ascii="Times New Roman" w:hAnsi="Times New Roman"/>
          <w:b/>
          <w:iCs/>
          <w:sz w:val="28"/>
          <w:szCs w:val="28"/>
          <w:lang w:eastAsia="ru-RU"/>
        </w:rPr>
        <w:t>Продажа</w:t>
      </w:r>
      <w:r w:rsidRPr="003D438C">
        <w:rPr>
          <w:rFonts w:ascii="Times New Roman" w:hAnsi="Times New Roman"/>
          <w:b/>
          <w:sz w:val="28"/>
          <w:szCs w:val="28"/>
          <w:lang w:eastAsia="ru-RU"/>
        </w:rPr>
        <w:t xml:space="preserve"> -</w:t>
      </w:r>
      <w:r w:rsidRPr="00C73563">
        <w:rPr>
          <w:rFonts w:ascii="Times New Roman" w:hAnsi="Times New Roman"/>
          <w:sz w:val="28"/>
          <w:szCs w:val="28"/>
          <w:lang w:eastAsia="ru-RU"/>
        </w:rPr>
        <w:t xml:space="preserve"> возмездное отчуждение непрофильного актива в собственность иного лица полностью или частично</w:t>
      </w:r>
      <w:r w:rsidR="002F7051">
        <w:rPr>
          <w:rFonts w:ascii="Times New Roman" w:hAnsi="Times New Roman"/>
          <w:sz w:val="28"/>
          <w:szCs w:val="28"/>
          <w:lang w:eastAsia="ru-RU"/>
        </w:rPr>
        <w:t>.</w:t>
      </w:r>
    </w:p>
    <w:p w:rsidR="00CE30EC" w:rsidRPr="00C73563" w:rsidRDefault="00CE30EC" w:rsidP="00E51DA9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5D4B">
        <w:rPr>
          <w:rFonts w:ascii="Times New Roman" w:hAnsi="Times New Roman"/>
          <w:b/>
          <w:sz w:val="28"/>
          <w:szCs w:val="28"/>
          <w:lang w:eastAsia="ru-RU"/>
        </w:rPr>
        <w:t>Стратегия развития</w:t>
      </w:r>
      <w:r w:rsidRPr="00CE30EC">
        <w:rPr>
          <w:rFonts w:ascii="Times New Roman" w:hAnsi="Times New Roman"/>
          <w:sz w:val="28"/>
          <w:szCs w:val="28"/>
          <w:lang w:eastAsia="ru-RU"/>
        </w:rPr>
        <w:t xml:space="preserve"> - документ общества, содержащий сформулированные и измеримые стратегические инициативы и цели, целевые финансовые бизнес-модели развития общества на период не менее 5 лет.</w:t>
      </w:r>
    </w:p>
    <w:p w:rsidR="002830C6" w:rsidRDefault="002830C6" w:rsidP="006F06C8">
      <w:pPr>
        <w:pStyle w:val="80"/>
        <w:shd w:val="clear" w:color="auto" w:fill="auto"/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DB1762" w:rsidRDefault="002830C6" w:rsidP="006F06C8">
      <w:pPr>
        <w:pStyle w:val="80"/>
        <w:numPr>
          <w:ilvl w:val="0"/>
          <w:numId w:val="16"/>
        </w:numPr>
        <w:shd w:val="clear" w:color="auto" w:fill="auto"/>
        <w:jc w:val="center"/>
        <w:rPr>
          <w:b/>
          <w:i w:val="0"/>
          <w:sz w:val="36"/>
          <w:szCs w:val="36"/>
        </w:rPr>
      </w:pPr>
      <w:r w:rsidRPr="004A31BE">
        <w:rPr>
          <w:b/>
          <w:i w:val="0"/>
          <w:sz w:val="36"/>
          <w:szCs w:val="36"/>
        </w:rPr>
        <w:lastRenderedPageBreak/>
        <w:t xml:space="preserve">Цели, задачи и </w:t>
      </w:r>
      <w:r>
        <w:rPr>
          <w:b/>
          <w:i w:val="0"/>
          <w:sz w:val="36"/>
          <w:szCs w:val="36"/>
        </w:rPr>
        <w:t>п</w:t>
      </w:r>
      <w:r w:rsidRPr="004A31BE">
        <w:rPr>
          <w:b/>
          <w:i w:val="0"/>
          <w:sz w:val="36"/>
          <w:szCs w:val="36"/>
        </w:rPr>
        <w:t xml:space="preserve">ринципы </w:t>
      </w:r>
      <w:r w:rsidR="005756DE">
        <w:rPr>
          <w:b/>
          <w:i w:val="0"/>
          <w:sz w:val="36"/>
          <w:szCs w:val="36"/>
        </w:rPr>
        <w:t xml:space="preserve">реализации </w:t>
      </w:r>
    </w:p>
    <w:p w:rsidR="002830C6" w:rsidRPr="004A31BE" w:rsidRDefault="005756DE" w:rsidP="00DB1762">
      <w:pPr>
        <w:pStyle w:val="80"/>
        <w:shd w:val="clear" w:color="auto" w:fill="auto"/>
        <w:ind w:left="360" w:firstLine="0"/>
        <w:jc w:val="center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непрофильных активов</w:t>
      </w:r>
    </w:p>
    <w:p w:rsidR="00F227B3" w:rsidRDefault="00F227B3" w:rsidP="006F06C8">
      <w:pPr>
        <w:pStyle w:val="3"/>
        <w:shd w:val="clear" w:color="auto" w:fill="auto"/>
        <w:spacing w:before="0"/>
        <w:ind w:right="20" w:firstLine="0"/>
        <w:jc w:val="left"/>
        <w:rPr>
          <w:b/>
          <w:sz w:val="28"/>
          <w:szCs w:val="28"/>
        </w:rPr>
      </w:pPr>
    </w:p>
    <w:p w:rsidR="002830C6" w:rsidRPr="00A057C7" w:rsidRDefault="002830C6" w:rsidP="00E51DA9">
      <w:pPr>
        <w:pStyle w:val="3"/>
        <w:shd w:val="clear" w:color="auto" w:fill="auto"/>
        <w:spacing w:before="0" w:line="240" w:lineRule="auto"/>
        <w:ind w:right="20" w:firstLine="709"/>
        <w:jc w:val="left"/>
        <w:rPr>
          <w:b/>
          <w:color w:val="000000"/>
          <w:sz w:val="28"/>
          <w:szCs w:val="28"/>
        </w:rPr>
      </w:pPr>
      <w:r w:rsidRPr="00A057C7">
        <w:rPr>
          <w:b/>
          <w:sz w:val="28"/>
          <w:szCs w:val="28"/>
        </w:rPr>
        <w:t>Основные цели реализации непрофильных активов</w:t>
      </w:r>
      <w:r>
        <w:rPr>
          <w:b/>
          <w:sz w:val="28"/>
          <w:szCs w:val="28"/>
        </w:rPr>
        <w:t>:</w:t>
      </w:r>
      <w:r w:rsidRPr="00A057C7">
        <w:rPr>
          <w:b/>
          <w:color w:val="000000"/>
          <w:sz w:val="28"/>
          <w:szCs w:val="28"/>
          <w:lang w:eastAsia="ru-RU"/>
        </w:rPr>
        <w:t xml:space="preserve"> </w:t>
      </w:r>
    </w:p>
    <w:p w:rsidR="00A12F6A" w:rsidRPr="00A12F6A" w:rsidRDefault="002830C6" w:rsidP="00E51DA9">
      <w:pPr>
        <w:pStyle w:val="3"/>
        <w:numPr>
          <w:ilvl w:val="0"/>
          <w:numId w:val="2"/>
        </w:numPr>
        <w:shd w:val="clear" w:color="auto" w:fill="auto"/>
        <w:spacing w:before="0" w:after="200" w:line="240" w:lineRule="auto"/>
        <w:ind w:left="0" w:right="23" w:firstLine="709"/>
        <w:jc w:val="left"/>
        <w:rPr>
          <w:color w:val="000000"/>
          <w:sz w:val="28"/>
          <w:szCs w:val="28"/>
        </w:rPr>
      </w:pPr>
      <w:r w:rsidRPr="00146EC9">
        <w:rPr>
          <w:color w:val="000000"/>
          <w:sz w:val="28"/>
          <w:szCs w:val="28"/>
          <w:lang w:eastAsia="ru-RU"/>
        </w:rPr>
        <w:t>оптимизация структуры активов</w:t>
      </w:r>
      <w:r w:rsidR="001F787C">
        <w:rPr>
          <w:color w:val="000000"/>
          <w:sz w:val="28"/>
          <w:szCs w:val="28"/>
          <w:lang w:eastAsia="ru-RU"/>
        </w:rPr>
        <w:t>;</w:t>
      </w:r>
    </w:p>
    <w:p w:rsidR="002830C6" w:rsidRPr="00146EC9" w:rsidRDefault="002830C6" w:rsidP="00E51DA9">
      <w:pPr>
        <w:pStyle w:val="3"/>
        <w:numPr>
          <w:ilvl w:val="0"/>
          <w:numId w:val="2"/>
        </w:numPr>
        <w:shd w:val="clear" w:color="auto" w:fill="auto"/>
        <w:spacing w:before="0" w:after="200" w:line="240" w:lineRule="auto"/>
        <w:ind w:left="0" w:right="23" w:firstLine="709"/>
        <w:jc w:val="left"/>
        <w:rPr>
          <w:color w:val="000000"/>
          <w:sz w:val="28"/>
          <w:szCs w:val="28"/>
        </w:rPr>
      </w:pPr>
      <w:r w:rsidRPr="00146EC9">
        <w:rPr>
          <w:color w:val="000000"/>
          <w:sz w:val="28"/>
          <w:szCs w:val="28"/>
          <w:lang w:eastAsia="ru-RU"/>
        </w:rPr>
        <w:t>повышение эффективности использования активов</w:t>
      </w:r>
      <w:r w:rsidR="001F787C">
        <w:rPr>
          <w:color w:val="000000"/>
          <w:sz w:val="28"/>
          <w:szCs w:val="28"/>
          <w:lang w:eastAsia="ru-RU"/>
        </w:rPr>
        <w:t>;</w:t>
      </w:r>
    </w:p>
    <w:p w:rsidR="002830C6" w:rsidRPr="00146EC9" w:rsidRDefault="002830C6" w:rsidP="00E51DA9">
      <w:pPr>
        <w:pStyle w:val="3"/>
        <w:numPr>
          <w:ilvl w:val="0"/>
          <w:numId w:val="2"/>
        </w:numPr>
        <w:shd w:val="clear" w:color="auto" w:fill="auto"/>
        <w:spacing w:before="0" w:after="200" w:line="240" w:lineRule="auto"/>
        <w:ind w:left="0" w:right="23" w:firstLine="709"/>
        <w:jc w:val="left"/>
        <w:rPr>
          <w:color w:val="000000"/>
          <w:sz w:val="28"/>
          <w:szCs w:val="28"/>
        </w:rPr>
      </w:pPr>
      <w:r w:rsidRPr="00146EC9">
        <w:rPr>
          <w:color w:val="000000"/>
          <w:sz w:val="28"/>
          <w:szCs w:val="28"/>
          <w:lang w:eastAsia="ru-RU"/>
        </w:rPr>
        <w:t>снижение финансовых затрат, связанных с содержанием и обслуживанием непрофильных активов;</w:t>
      </w:r>
    </w:p>
    <w:p w:rsidR="002830C6" w:rsidRPr="00146EC9" w:rsidRDefault="002830C6" w:rsidP="00E51DA9">
      <w:pPr>
        <w:pStyle w:val="3"/>
        <w:numPr>
          <w:ilvl w:val="0"/>
          <w:numId w:val="2"/>
        </w:numPr>
        <w:shd w:val="clear" w:color="auto" w:fill="auto"/>
        <w:spacing w:before="0" w:after="200" w:line="240" w:lineRule="auto"/>
        <w:ind w:left="0" w:right="23" w:firstLine="709"/>
        <w:jc w:val="left"/>
        <w:rPr>
          <w:color w:val="000000"/>
          <w:sz w:val="28"/>
          <w:szCs w:val="28"/>
        </w:rPr>
      </w:pPr>
      <w:r w:rsidRPr="00347777">
        <w:rPr>
          <w:color w:val="000000"/>
          <w:sz w:val="28"/>
          <w:szCs w:val="28"/>
          <w:lang w:eastAsia="ru-RU"/>
        </w:rPr>
        <w:t>привлечение дополнительных источников финансирования;</w:t>
      </w:r>
    </w:p>
    <w:p w:rsidR="002830C6" w:rsidRPr="00146EC9" w:rsidRDefault="002830C6" w:rsidP="00E51DA9">
      <w:pPr>
        <w:pStyle w:val="3"/>
        <w:numPr>
          <w:ilvl w:val="0"/>
          <w:numId w:val="2"/>
        </w:numPr>
        <w:shd w:val="clear" w:color="auto" w:fill="auto"/>
        <w:spacing w:before="0" w:after="200" w:line="240" w:lineRule="auto"/>
        <w:ind w:left="0" w:right="23" w:firstLine="709"/>
        <w:jc w:val="left"/>
        <w:rPr>
          <w:color w:val="000000"/>
          <w:sz w:val="28"/>
          <w:szCs w:val="28"/>
        </w:rPr>
      </w:pPr>
      <w:r w:rsidRPr="00347777">
        <w:rPr>
          <w:color w:val="000000"/>
          <w:sz w:val="28"/>
          <w:szCs w:val="28"/>
          <w:lang w:eastAsia="ru-RU"/>
        </w:rPr>
        <w:t>повышение конкурентоспособности и инвестиционной привлекательности;</w:t>
      </w:r>
    </w:p>
    <w:p w:rsidR="002830C6" w:rsidRPr="00347777" w:rsidRDefault="002830C6" w:rsidP="00E51DA9">
      <w:pPr>
        <w:pStyle w:val="3"/>
        <w:numPr>
          <w:ilvl w:val="0"/>
          <w:numId w:val="2"/>
        </w:numPr>
        <w:shd w:val="clear" w:color="auto" w:fill="auto"/>
        <w:spacing w:before="0" w:after="200" w:line="240" w:lineRule="auto"/>
        <w:ind w:left="0" w:right="23" w:firstLine="709"/>
        <w:jc w:val="left"/>
        <w:rPr>
          <w:color w:val="000000"/>
          <w:sz w:val="28"/>
          <w:szCs w:val="28"/>
          <w:lang w:eastAsia="ru-RU"/>
        </w:rPr>
      </w:pPr>
      <w:r w:rsidRPr="00347777">
        <w:rPr>
          <w:color w:val="000000"/>
          <w:sz w:val="28"/>
          <w:szCs w:val="28"/>
          <w:lang w:eastAsia="ru-RU"/>
        </w:rPr>
        <w:t>повышение капитализации.</w:t>
      </w:r>
    </w:p>
    <w:p w:rsidR="002830C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2830C6" w:rsidRPr="00A057C7" w:rsidRDefault="002830C6" w:rsidP="00E51DA9">
      <w:pPr>
        <w:spacing w:line="240" w:lineRule="auto"/>
        <w:ind w:firstLine="709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bookmark5"/>
      <w:r w:rsidRPr="00A057C7">
        <w:rPr>
          <w:rFonts w:ascii="Times New Roman" w:hAnsi="Times New Roman"/>
          <w:b/>
          <w:sz w:val="28"/>
          <w:szCs w:val="28"/>
          <w:lang w:eastAsia="ru-RU"/>
        </w:rPr>
        <w:t>Основные задачи для Общества в рамках управления непрофильными активами:</w:t>
      </w:r>
      <w:bookmarkEnd w:id="1"/>
    </w:p>
    <w:p w:rsidR="00A12F6A" w:rsidRDefault="002830C6" w:rsidP="00E51DA9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A12F6A">
        <w:rPr>
          <w:rFonts w:ascii="Times New Roman" w:hAnsi="Times New Roman"/>
          <w:sz w:val="28"/>
          <w:szCs w:val="28"/>
          <w:lang w:eastAsia="ru-RU"/>
        </w:rPr>
        <w:t>Проведение анализа всех активов и выявление непрофильных активов;</w:t>
      </w:r>
    </w:p>
    <w:p w:rsidR="002830C6" w:rsidRPr="00A12F6A" w:rsidRDefault="002830C6" w:rsidP="00E51DA9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A12F6A">
        <w:rPr>
          <w:rFonts w:ascii="Times New Roman" w:hAnsi="Times New Roman"/>
          <w:sz w:val="28"/>
          <w:szCs w:val="28"/>
          <w:lang w:eastAsia="ru-RU"/>
        </w:rPr>
        <w:t>Разработка Программы отчуждения непрофильных активов;</w:t>
      </w:r>
    </w:p>
    <w:p w:rsidR="002830C6" w:rsidRPr="00B932FB" w:rsidRDefault="002830C6" w:rsidP="00E51DA9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B932FB">
        <w:rPr>
          <w:rFonts w:ascii="Times New Roman" w:hAnsi="Times New Roman"/>
          <w:sz w:val="28"/>
          <w:szCs w:val="28"/>
          <w:lang w:eastAsia="ru-RU"/>
        </w:rPr>
        <w:t>Формирован</w:t>
      </w:r>
      <w:r>
        <w:rPr>
          <w:rFonts w:ascii="Times New Roman" w:hAnsi="Times New Roman"/>
          <w:sz w:val="28"/>
          <w:szCs w:val="28"/>
          <w:lang w:eastAsia="ru-RU"/>
        </w:rPr>
        <w:t>ие Реестра непрофильных активов;</w:t>
      </w:r>
    </w:p>
    <w:p w:rsidR="002830C6" w:rsidRPr="00B932FB" w:rsidRDefault="002830C6" w:rsidP="00E51DA9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B932FB">
        <w:rPr>
          <w:rFonts w:ascii="Times New Roman" w:hAnsi="Times New Roman"/>
          <w:sz w:val="28"/>
          <w:szCs w:val="28"/>
          <w:lang w:eastAsia="ru-RU"/>
        </w:rPr>
        <w:t>пределение непрофильных</w:t>
      </w:r>
      <w:r>
        <w:rPr>
          <w:rFonts w:ascii="Times New Roman" w:hAnsi="Times New Roman"/>
          <w:sz w:val="28"/>
          <w:szCs w:val="28"/>
          <w:lang w:eastAsia="ru-RU"/>
        </w:rPr>
        <w:t xml:space="preserve"> активов, подлежащих отчуждению;</w:t>
      </w:r>
    </w:p>
    <w:p w:rsidR="002830C6" w:rsidRPr="00B932FB" w:rsidRDefault="002830C6" w:rsidP="00E51DA9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B932FB">
        <w:rPr>
          <w:rFonts w:ascii="Times New Roman" w:hAnsi="Times New Roman"/>
          <w:sz w:val="28"/>
          <w:szCs w:val="28"/>
          <w:lang w:eastAsia="ru-RU"/>
        </w:rPr>
        <w:t>Подготовка Плана мероприятий по реализации непрофильных активов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2830C6" w:rsidRPr="00B932FB" w:rsidRDefault="002830C6" w:rsidP="00E51DA9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B932FB">
        <w:rPr>
          <w:rFonts w:ascii="Times New Roman" w:hAnsi="Times New Roman"/>
          <w:sz w:val="28"/>
          <w:szCs w:val="28"/>
          <w:lang w:eastAsia="ru-RU"/>
        </w:rPr>
        <w:t xml:space="preserve">Проведение мероприятий по </w:t>
      </w:r>
      <w:r>
        <w:rPr>
          <w:rFonts w:ascii="Times New Roman" w:hAnsi="Times New Roman"/>
          <w:sz w:val="28"/>
          <w:szCs w:val="28"/>
          <w:lang w:eastAsia="ru-RU"/>
        </w:rPr>
        <w:t>реализации непрофильных активов;</w:t>
      </w:r>
    </w:p>
    <w:p w:rsidR="002830C6" w:rsidRPr="00A12F6A" w:rsidRDefault="002830C6" w:rsidP="00E51DA9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B932FB">
        <w:rPr>
          <w:rFonts w:ascii="Times New Roman" w:hAnsi="Times New Roman"/>
          <w:sz w:val="28"/>
          <w:szCs w:val="28"/>
          <w:lang w:eastAsia="ru-RU"/>
        </w:rPr>
        <w:t xml:space="preserve">Представление информации о ходе реализации Программы отчуждения непрофильных активов </w:t>
      </w:r>
      <w:r w:rsidR="00DB1762">
        <w:rPr>
          <w:rFonts w:ascii="Times New Roman" w:hAnsi="Times New Roman"/>
          <w:sz w:val="28"/>
          <w:szCs w:val="28"/>
          <w:lang w:eastAsia="ru-RU"/>
        </w:rPr>
        <w:t>Акционеру</w:t>
      </w:r>
      <w:r w:rsidRPr="00B932FB">
        <w:rPr>
          <w:rFonts w:ascii="Times New Roman" w:hAnsi="Times New Roman"/>
          <w:sz w:val="28"/>
          <w:szCs w:val="28"/>
          <w:lang w:eastAsia="ru-RU"/>
        </w:rPr>
        <w:t>.</w:t>
      </w:r>
    </w:p>
    <w:p w:rsidR="002830C6" w:rsidRPr="00794724" w:rsidRDefault="002830C6" w:rsidP="00E51DA9">
      <w:pPr>
        <w:spacing w:line="240" w:lineRule="auto"/>
        <w:ind w:firstLine="709"/>
        <w:rPr>
          <w:rFonts w:ascii="Times New Roman" w:hAnsi="Times New Roman"/>
          <w:b/>
          <w:sz w:val="28"/>
          <w:szCs w:val="28"/>
          <w:lang w:eastAsia="ru-RU"/>
        </w:rPr>
      </w:pPr>
      <w:bookmarkStart w:id="2" w:name="bookmark6"/>
      <w:r w:rsidRPr="00794724">
        <w:rPr>
          <w:rFonts w:ascii="Times New Roman" w:hAnsi="Times New Roman"/>
          <w:b/>
          <w:sz w:val="28"/>
          <w:szCs w:val="28"/>
          <w:lang w:eastAsia="ru-RU"/>
        </w:rPr>
        <w:t>Ключевые принципы при реализации непрофильных активов:</w:t>
      </w:r>
      <w:bookmarkEnd w:id="2"/>
    </w:p>
    <w:p w:rsidR="002830C6" w:rsidRPr="00794724" w:rsidRDefault="002830C6" w:rsidP="00E51DA9">
      <w:pPr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4724">
        <w:rPr>
          <w:rFonts w:ascii="Times New Roman" w:hAnsi="Times New Roman"/>
          <w:sz w:val="28"/>
          <w:szCs w:val="28"/>
          <w:lang w:eastAsia="ru-RU"/>
        </w:rPr>
        <w:t>транспарентность - открытость и доступность информации о применяемых методах и подходах по выявлению непрофильных активов из всей совокупности активов;</w:t>
      </w:r>
    </w:p>
    <w:p w:rsidR="002830C6" w:rsidRPr="00794724" w:rsidRDefault="002830C6" w:rsidP="00E51DA9">
      <w:pPr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4724">
        <w:rPr>
          <w:rFonts w:ascii="Times New Roman" w:hAnsi="Times New Roman"/>
          <w:sz w:val="28"/>
          <w:szCs w:val="28"/>
          <w:lang w:eastAsia="ru-RU"/>
        </w:rPr>
        <w:t>системность - анализ активов на предмет выявления непрофильных активов должен производится на регулярной основе с определенной периодичностью;</w:t>
      </w:r>
    </w:p>
    <w:p w:rsidR="002830C6" w:rsidRPr="00794724" w:rsidRDefault="002830C6" w:rsidP="00E51DA9">
      <w:pPr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4724">
        <w:rPr>
          <w:rFonts w:ascii="Times New Roman" w:hAnsi="Times New Roman"/>
          <w:sz w:val="28"/>
          <w:szCs w:val="28"/>
          <w:lang w:eastAsia="ru-RU"/>
        </w:rPr>
        <w:lastRenderedPageBreak/>
        <w:t>прозрачность - обеспечение открытых и публичных процедур по реализации непрофильных активов, в том числе использование доступных для потенциальных покупателей способов раскрытия информации о продаже непрофильных активов;</w:t>
      </w:r>
    </w:p>
    <w:p w:rsidR="002830C6" w:rsidRPr="00794724" w:rsidRDefault="002830C6" w:rsidP="00E51DA9">
      <w:pPr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4724">
        <w:rPr>
          <w:rFonts w:ascii="Times New Roman" w:hAnsi="Times New Roman"/>
          <w:sz w:val="28"/>
          <w:szCs w:val="28"/>
          <w:lang w:eastAsia="ru-RU"/>
        </w:rPr>
        <w:t xml:space="preserve">эффективность </w:t>
      </w:r>
      <w:r w:rsidRPr="00794724">
        <w:rPr>
          <w:rFonts w:ascii="Times New Roman" w:hAnsi="Times New Roman"/>
          <w:sz w:val="28"/>
          <w:szCs w:val="28"/>
        </w:rPr>
        <w:t xml:space="preserve">- </w:t>
      </w:r>
      <w:r w:rsidRPr="00794724">
        <w:rPr>
          <w:rFonts w:ascii="Times New Roman" w:hAnsi="Times New Roman"/>
          <w:sz w:val="28"/>
          <w:szCs w:val="28"/>
          <w:lang w:eastAsia="ru-RU"/>
        </w:rPr>
        <w:t>выбор способа реализации каждого непрофильного актива должен быть основан на расчёте экономического эффекта от реализации соответствующим способом;</w:t>
      </w:r>
    </w:p>
    <w:p w:rsidR="002830C6" w:rsidRPr="00794724" w:rsidRDefault="002830C6" w:rsidP="00E51DA9">
      <w:pPr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4724">
        <w:rPr>
          <w:rFonts w:ascii="Times New Roman" w:hAnsi="Times New Roman"/>
          <w:sz w:val="28"/>
          <w:szCs w:val="28"/>
          <w:lang w:eastAsia="ru-RU"/>
        </w:rPr>
        <w:t>максимизация доходов - реализация непрофильных активов должна носить возмездный характер при прочих равных условиях;</w:t>
      </w:r>
    </w:p>
    <w:p w:rsidR="002830C6" w:rsidRPr="00794724" w:rsidRDefault="002830C6" w:rsidP="00E51DA9">
      <w:pPr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4724">
        <w:rPr>
          <w:rFonts w:ascii="Times New Roman" w:hAnsi="Times New Roman"/>
          <w:sz w:val="28"/>
          <w:szCs w:val="28"/>
          <w:lang w:eastAsia="ru-RU"/>
        </w:rPr>
        <w:t>минимизация расходов - снижение затрат на содержание неликвидных активов;</w:t>
      </w:r>
    </w:p>
    <w:p w:rsidR="002830C6" w:rsidRPr="00EF4838" w:rsidRDefault="002830C6" w:rsidP="00E51DA9">
      <w:pPr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70B6">
        <w:rPr>
          <w:rFonts w:ascii="Times New Roman" w:hAnsi="Times New Roman"/>
          <w:sz w:val="28"/>
          <w:szCs w:val="28"/>
          <w:lang w:eastAsia="ru-RU"/>
        </w:rPr>
        <w:t>защита экономических интересов Общества при распоряжении активами - своевременная реализация активов, предотвращение потери стоимости активов, защита прав и интересов Общества перед совладельцами активов и третьими лицами.</w:t>
      </w:r>
    </w:p>
    <w:p w:rsidR="002830C6" w:rsidRPr="00EF4838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F4838">
        <w:rPr>
          <w:rFonts w:ascii="Times New Roman" w:hAnsi="Times New Roman"/>
          <w:b/>
          <w:color w:val="000000"/>
          <w:sz w:val="28"/>
          <w:szCs w:val="28"/>
        </w:rPr>
        <w:t>Ожидаемый эффект от выполнения Программы:</w:t>
      </w:r>
    </w:p>
    <w:p w:rsidR="002830C6" w:rsidRPr="00EF4838" w:rsidRDefault="002830C6" w:rsidP="00E51DA9">
      <w:pPr>
        <w:pStyle w:val="aa"/>
        <w:ind w:left="0" w:firstLine="709"/>
        <w:jc w:val="both"/>
        <w:rPr>
          <w:sz w:val="28"/>
          <w:szCs w:val="28"/>
        </w:rPr>
      </w:pPr>
      <w:r w:rsidRPr="00EF4838">
        <w:rPr>
          <w:color w:val="000000"/>
          <w:sz w:val="28"/>
          <w:szCs w:val="28"/>
        </w:rPr>
        <w:t>- направление денежных средств, вырученных от реализации непрофильных активов, на финансирование приоритетных мероприятий стратегии и д</w:t>
      </w:r>
      <w:r w:rsidR="001F787C">
        <w:rPr>
          <w:color w:val="000000"/>
          <w:sz w:val="28"/>
          <w:szCs w:val="28"/>
        </w:rPr>
        <w:t>олгосрочной программы развития Общества</w:t>
      </w:r>
      <w:r w:rsidRPr="00EF4838">
        <w:rPr>
          <w:color w:val="000000"/>
          <w:sz w:val="28"/>
          <w:szCs w:val="28"/>
        </w:rPr>
        <w:t>, других плановых и программных документов.</w:t>
      </w:r>
    </w:p>
    <w:p w:rsidR="002830C6" w:rsidRPr="002D70B6" w:rsidRDefault="002830C6" w:rsidP="00E51DA9">
      <w:pPr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70B6">
        <w:rPr>
          <w:rFonts w:ascii="Times New Roman" w:hAnsi="Times New Roman"/>
          <w:sz w:val="28"/>
          <w:szCs w:val="28"/>
        </w:rPr>
        <w:br w:type="page"/>
      </w:r>
    </w:p>
    <w:p w:rsidR="002830C6" w:rsidRPr="002D70B6" w:rsidRDefault="002830C6" w:rsidP="006F06C8">
      <w:pPr>
        <w:pStyle w:val="aa"/>
        <w:numPr>
          <w:ilvl w:val="0"/>
          <w:numId w:val="16"/>
        </w:numPr>
        <w:jc w:val="center"/>
        <w:rPr>
          <w:b/>
          <w:sz w:val="36"/>
          <w:szCs w:val="36"/>
        </w:rPr>
      </w:pPr>
      <w:r w:rsidRPr="002D70B6">
        <w:rPr>
          <w:b/>
          <w:sz w:val="36"/>
          <w:szCs w:val="36"/>
        </w:rPr>
        <w:lastRenderedPageBreak/>
        <w:t>Порядок выявления непрофильных активов</w:t>
      </w:r>
    </w:p>
    <w:p w:rsidR="002830C6" w:rsidRDefault="002830C6" w:rsidP="006F06C8">
      <w:pPr>
        <w:rPr>
          <w:rFonts w:ascii="Times New Roman" w:hAnsi="Times New Roman"/>
          <w:sz w:val="28"/>
          <w:szCs w:val="28"/>
        </w:rPr>
      </w:pPr>
    </w:p>
    <w:p w:rsidR="002830C6" w:rsidRPr="007C769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7696">
        <w:rPr>
          <w:rFonts w:ascii="Times New Roman" w:hAnsi="Times New Roman"/>
          <w:sz w:val="28"/>
          <w:szCs w:val="28"/>
        </w:rPr>
        <w:t>Профильность/непрофильность активов определяется, прежде всего, их связью с профильной (основной) и непрофильной (неосновной) деятельностью юридического лица.</w:t>
      </w:r>
    </w:p>
    <w:p w:rsidR="002830C6" w:rsidRPr="004563C4" w:rsidRDefault="002830C6" w:rsidP="00E51DA9">
      <w:pPr>
        <w:spacing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563C4">
        <w:rPr>
          <w:rFonts w:ascii="Times New Roman" w:hAnsi="Times New Roman"/>
          <w:b/>
          <w:sz w:val="28"/>
          <w:szCs w:val="28"/>
        </w:rPr>
        <w:t>Этапы выявления непрофильных активов.</w:t>
      </w:r>
    </w:p>
    <w:p w:rsidR="002830C6" w:rsidRPr="00261BED" w:rsidRDefault="002830C6" w:rsidP="00E51DA9">
      <w:pPr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261BED">
        <w:rPr>
          <w:rFonts w:ascii="Times New Roman" w:hAnsi="Times New Roman"/>
          <w:sz w:val="28"/>
          <w:szCs w:val="28"/>
        </w:rPr>
        <w:t>Подготовительный этап:</w:t>
      </w:r>
    </w:p>
    <w:p w:rsidR="002830C6" w:rsidRPr="00261BED" w:rsidRDefault="002830C6" w:rsidP="00E51DA9">
      <w:pPr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61BED">
        <w:rPr>
          <w:rFonts w:ascii="Times New Roman" w:hAnsi="Times New Roman"/>
          <w:sz w:val="28"/>
          <w:szCs w:val="28"/>
        </w:rPr>
        <w:t>Инвентаризация всех имеющихся в наличии активов. При инвентаризации выявляется фактическое наличие активов, которое сопоставляется с данными регистров бухгалтерского учета</w:t>
      </w:r>
      <w:r w:rsidR="00CE30EC">
        <w:rPr>
          <w:rFonts w:ascii="Times New Roman" w:hAnsi="Times New Roman"/>
          <w:sz w:val="28"/>
          <w:szCs w:val="28"/>
        </w:rPr>
        <w:t>;</w:t>
      </w:r>
    </w:p>
    <w:p w:rsidR="002830C6" w:rsidRPr="00261BED" w:rsidRDefault="001F787C" w:rsidP="00E51DA9">
      <w:pPr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Реестра</w:t>
      </w:r>
      <w:r w:rsidR="002830C6" w:rsidRPr="00261BED">
        <w:rPr>
          <w:rFonts w:ascii="Times New Roman" w:hAnsi="Times New Roman"/>
          <w:sz w:val="28"/>
          <w:szCs w:val="28"/>
        </w:rPr>
        <w:t xml:space="preserve"> в отношении всех активов Общества</w:t>
      </w:r>
      <w:r w:rsidR="00CE30EC">
        <w:rPr>
          <w:rFonts w:ascii="Times New Roman" w:hAnsi="Times New Roman"/>
          <w:sz w:val="28"/>
          <w:szCs w:val="28"/>
        </w:rPr>
        <w:t>;</w:t>
      </w:r>
    </w:p>
    <w:p w:rsidR="002830C6" w:rsidRPr="00261BED" w:rsidRDefault="002830C6" w:rsidP="00E51DA9">
      <w:pPr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261BED">
        <w:rPr>
          <w:rFonts w:ascii="Times New Roman" w:hAnsi="Times New Roman"/>
          <w:sz w:val="28"/>
          <w:szCs w:val="28"/>
        </w:rPr>
        <w:t>Классификация активов.</w:t>
      </w:r>
    </w:p>
    <w:p w:rsidR="002830C6" w:rsidRPr="00261BED" w:rsidRDefault="002830C6" w:rsidP="00E51DA9">
      <w:pPr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61BED">
        <w:rPr>
          <w:rFonts w:ascii="Times New Roman" w:hAnsi="Times New Roman"/>
          <w:sz w:val="28"/>
          <w:szCs w:val="28"/>
          <w:lang w:eastAsia="ru-RU"/>
        </w:rPr>
        <w:t>Основной этап.</w:t>
      </w:r>
    </w:p>
    <w:p w:rsidR="002830C6" w:rsidRPr="00EA646E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A646E">
        <w:rPr>
          <w:rFonts w:ascii="Times New Roman" w:hAnsi="Times New Roman"/>
          <w:sz w:val="28"/>
          <w:szCs w:val="28"/>
          <w:lang w:eastAsia="ru-RU"/>
        </w:rPr>
        <w:t>Проведение Основного этапа  предполагает проведение мероприятий по определению профильности активов с точки зрения использования актива при осуществлении Обществом основного вида деятельности.</w:t>
      </w:r>
    </w:p>
    <w:p w:rsidR="002830C6" w:rsidRPr="00EA646E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A646E">
        <w:rPr>
          <w:rFonts w:ascii="Times New Roman" w:hAnsi="Times New Roman"/>
          <w:sz w:val="28"/>
          <w:szCs w:val="28"/>
          <w:lang w:eastAsia="ru-RU"/>
        </w:rPr>
        <w:t>В случае если актив используется при осуществлении основного вида деятельности, он относится к профильным активам.</w:t>
      </w:r>
    </w:p>
    <w:p w:rsidR="002830C6" w:rsidRPr="007C769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646E">
        <w:rPr>
          <w:rFonts w:ascii="Times New Roman" w:hAnsi="Times New Roman"/>
          <w:sz w:val="28"/>
          <w:szCs w:val="28"/>
        </w:rPr>
        <w:t xml:space="preserve">Рекомендации по определению профильности/непрофильности активов установлены </w:t>
      </w:r>
      <w:r w:rsidR="00CB3006" w:rsidRPr="00CB3006">
        <w:rPr>
          <w:rFonts w:ascii="Times New Roman" w:hAnsi="Times New Roman"/>
          <w:sz w:val="28"/>
          <w:szCs w:val="28"/>
        </w:rPr>
        <w:t>Распоряжени</w:t>
      </w:r>
      <w:r w:rsidR="00CB3006">
        <w:rPr>
          <w:rFonts w:ascii="Times New Roman" w:hAnsi="Times New Roman"/>
          <w:sz w:val="28"/>
          <w:szCs w:val="28"/>
        </w:rPr>
        <w:t>ем</w:t>
      </w:r>
      <w:r w:rsidR="00CB3006" w:rsidRPr="00CB3006">
        <w:rPr>
          <w:rFonts w:ascii="Times New Roman" w:hAnsi="Times New Roman"/>
          <w:sz w:val="28"/>
          <w:szCs w:val="28"/>
        </w:rPr>
        <w:t xml:space="preserve"> Правительства Российской Федерации от 10.05.2017 №894-р</w:t>
      </w:r>
      <w:r w:rsidR="00CB3006">
        <w:rPr>
          <w:rFonts w:ascii="Times New Roman" w:hAnsi="Times New Roman"/>
          <w:sz w:val="28"/>
          <w:szCs w:val="28"/>
        </w:rPr>
        <w:t>.</w:t>
      </w:r>
    </w:p>
    <w:p w:rsidR="002830C6" w:rsidRDefault="002830C6" w:rsidP="006F06C8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2830C6" w:rsidRPr="00386C4A" w:rsidRDefault="002830C6" w:rsidP="006F06C8">
      <w:pPr>
        <w:pStyle w:val="aa"/>
        <w:numPr>
          <w:ilvl w:val="0"/>
          <w:numId w:val="16"/>
        </w:numPr>
        <w:jc w:val="center"/>
        <w:rPr>
          <w:b/>
          <w:sz w:val="36"/>
          <w:szCs w:val="36"/>
        </w:rPr>
      </w:pPr>
      <w:r w:rsidRPr="00386C4A">
        <w:rPr>
          <w:b/>
          <w:sz w:val="36"/>
          <w:szCs w:val="36"/>
        </w:rPr>
        <w:lastRenderedPageBreak/>
        <w:t>Порядок оценки непрофильных активов</w:t>
      </w:r>
    </w:p>
    <w:p w:rsidR="002830C6" w:rsidRDefault="002830C6" w:rsidP="006F06C8">
      <w:pPr>
        <w:jc w:val="both"/>
        <w:rPr>
          <w:rFonts w:ascii="Times New Roman" w:hAnsi="Times New Roman"/>
          <w:sz w:val="28"/>
          <w:szCs w:val="28"/>
        </w:rPr>
      </w:pPr>
    </w:p>
    <w:p w:rsidR="002830C6" w:rsidRPr="00DE7EE1" w:rsidRDefault="002830C6" w:rsidP="00A12F6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E7EE1">
        <w:rPr>
          <w:rFonts w:ascii="Times New Roman" w:hAnsi="Times New Roman"/>
          <w:sz w:val="28"/>
          <w:szCs w:val="28"/>
        </w:rPr>
        <w:t xml:space="preserve">Оценка непрофильных активов осуществляется независимыми оценщиками, которые отбираются </w:t>
      </w:r>
      <w:r w:rsidR="005F4E3B">
        <w:rPr>
          <w:rFonts w:ascii="Times New Roman" w:hAnsi="Times New Roman"/>
          <w:sz w:val="28"/>
          <w:szCs w:val="28"/>
        </w:rPr>
        <w:t>Акционером,</w:t>
      </w:r>
      <w:r w:rsidRPr="00DE7EE1">
        <w:rPr>
          <w:rFonts w:ascii="Times New Roman" w:hAnsi="Times New Roman"/>
          <w:sz w:val="28"/>
          <w:szCs w:val="28"/>
        </w:rPr>
        <w:t xml:space="preserve"> посредством конкурентной процедуры. </w:t>
      </w:r>
    </w:p>
    <w:p w:rsidR="002830C6" w:rsidRPr="00DE7EE1" w:rsidRDefault="002830C6" w:rsidP="00A12F6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E7EE1">
        <w:rPr>
          <w:rFonts w:ascii="Times New Roman" w:hAnsi="Times New Roman"/>
          <w:sz w:val="28"/>
          <w:szCs w:val="28"/>
        </w:rPr>
        <w:t xml:space="preserve">Дополнительно для объектов рыночной стоимостью 10 000 000 рублей и более </w:t>
      </w:r>
      <w:r>
        <w:rPr>
          <w:rFonts w:ascii="Times New Roman" w:hAnsi="Times New Roman"/>
          <w:sz w:val="28"/>
          <w:szCs w:val="28"/>
        </w:rPr>
        <w:t xml:space="preserve">независимым оценщиком </w:t>
      </w:r>
      <w:r w:rsidRPr="00DE7EE1">
        <w:rPr>
          <w:rFonts w:ascii="Times New Roman" w:hAnsi="Times New Roman"/>
          <w:sz w:val="28"/>
          <w:szCs w:val="28"/>
        </w:rPr>
        <w:t xml:space="preserve">предоставляется </w:t>
      </w:r>
      <w:r>
        <w:rPr>
          <w:rFonts w:ascii="Times New Roman" w:hAnsi="Times New Roman"/>
          <w:sz w:val="28"/>
          <w:szCs w:val="28"/>
        </w:rPr>
        <w:t xml:space="preserve">оригинал </w:t>
      </w:r>
      <w:r w:rsidRPr="00DE7EE1">
        <w:rPr>
          <w:rFonts w:ascii="Times New Roman" w:hAnsi="Times New Roman"/>
          <w:sz w:val="28"/>
          <w:szCs w:val="28"/>
        </w:rPr>
        <w:t>положительного экспертного заключения на отчет об определении рыночной стоимости актива, выполненного саморегулируемой организацией оценщиков (экспертиза на подтверждение стоимости объекта оценки, определенной оценщиком в отчете об оценке).</w:t>
      </w:r>
    </w:p>
    <w:p w:rsidR="002830C6" w:rsidRDefault="002830C6" w:rsidP="006F06C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2830C6" w:rsidRPr="00386C4A" w:rsidRDefault="002830C6" w:rsidP="006F06C8">
      <w:pPr>
        <w:pStyle w:val="aa"/>
        <w:numPr>
          <w:ilvl w:val="0"/>
          <w:numId w:val="16"/>
        </w:numPr>
        <w:jc w:val="center"/>
        <w:rPr>
          <w:b/>
          <w:sz w:val="36"/>
          <w:szCs w:val="36"/>
        </w:rPr>
      </w:pPr>
      <w:r w:rsidRPr="00386C4A">
        <w:rPr>
          <w:b/>
          <w:sz w:val="36"/>
          <w:szCs w:val="36"/>
        </w:rPr>
        <w:lastRenderedPageBreak/>
        <w:t>Способы реализации непрофильных активов</w:t>
      </w:r>
    </w:p>
    <w:p w:rsidR="002830C6" w:rsidRDefault="002830C6" w:rsidP="006F06C8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B5D4B" w:rsidRPr="002A35AB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Реализация непрофильных активов осуществляется </w:t>
      </w:r>
      <w:r w:rsidR="00214237" w:rsidRPr="00214237">
        <w:rPr>
          <w:rFonts w:ascii="Times New Roman" w:hAnsi="Times New Roman"/>
          <w:sz w:val="28"/>
          <w:szCs w:val="28"/>
        </w:rPr>
        <w:t>по результатам проведения конкурентных процедур с соблюдением принципов публичности, открытости, прозрачности, конкурентности и возмездности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214237">
        <w:rPr>
          <w:rFonts w:ascii="Times New Roman" w:hAnsi="Times New Roman"/>
          <w:sz w:val="28"/>
          <w:szCs w:val="28"/>
        </w:rPr>
        <w:t xml:space="preserve">в том числе </w:t>
      </w:r>
      <w:r>
        <w:rPr>
          <w:rFonts w:ascii="Times New Roman" w:hAnsi="Times New Roman"/>
          <w:sz w:val="28"/>
          <w:szCs w:val="28"/>
        </w:rPr>
        <w:t>в форме аукциона</w:t>
      </w:r>
      <w:r w:rsidR="00820D2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830C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безусловного исполнения принципа прозрачности при реализации непрофильных активов р</w:t>
      </w:r>
      <w:r w:rsidRPr="00DE7EE1">
        <w:rPr>
          <w:rFonts w:ascii="Times New Roman" w:hAnsi="Times New Roman"/>
          <w:sz w:val="28"/>
          <w:szCs w:val="28"/>
        </w:rPr>
        <w:t xml:space="preserve">еализация непрофильных активов осуществляется </w:t>
      </w:r>
      <w:r w:rsidR="00DD0A43">
        <w:rPr>
          <w:rFonts w:ascii="Times New Roman" w:hAnsi="Times New Roman"/>
          <w:sz w:val="28"/>
          <w:szCs w:val="28"/>
        </w:rPr>
        <w:t xml:space="preserve">преимущественно </w:t>
      </w:r>
      <w:r w:rsidRPr="00DE7EE1">
        <w:rPr>
          <w:rFonts w:ascii="Times New Roman" w:hAnsi="Times New Roman"/>
          <w:sz w:val="28"/>
          <w:szCs w:val="28"/>
        </w:rPr>
        <w:t>на торгах открыт</w:t>
      </w:r>
      <w:r w:rsidR="00DD0A43">
        <w:rPr>
          <w:rFonts w:ascii="Times New Roman" w:hAnsi="Times New Roman"/>
          <w:sz w:val="28"/>
          <w:szCs w:val="28"/>
        </w:rPr>
        <w:t>ых</w:t>
      </w:r>
      <w:r w:rsidRPr="00DE7EE1">
        <w:rPr>
          <w:rFonts w:ascii="Times New Roman" w:hAnsi="Times New Roman"/>
          <w:sz w:val="28"/>
          <w:szCs w:val="28"/>
        </w:rPr>
        <w:t xml:space="preserve"> по составу участников и форме подачи предложений по цене. </w:t>
      </w:r>
      <w:r w:rsidR="00732167">
        <w:rPr>
          <w:rFonts w:ascii="Times New Roman" w:hAnsi="Times New Roman"/>
          <w:sz w:val="28"/>
          <w:szCs w:val="28"/>
        </w:rPr>
        <w:t xml:space="preserve">Мероприятия по реализации непрофильных активов регулируются Порядком </w:t>
      </w:r>
      <w:r w:rsidR="00732167" w:rsidRPr="00732167">
        <w:rPr>
          <w:rFonts w:ascii="Times New Roman" w:hAnsi="Times New Roman"/>
          <w:sz w:val="28"/>
          <w:szCs w:val="28"/>
        </w:rPr>
        <w:t>реализации профильных и непрофильных активов (имущества</w:t>
      </w:r>
      <w:r w:rsidR="00732167">
        <w:rPr>
          <w:rFonts w:ascii="Times New Roman" w:hAnsi="Times New Roman"/>
          <w:sz w:val="28"/>
          <w:szCs w:val="28"/>
        </w:rPr>
        <w:t>), утверждаем</w:t>
      </w:r>
      <w:r w:rsidR="002E4CB4">
        <w:rPr>
          <w:rFonts w:ascii="Times New Roman" w:hAnsi="Times New Roman"/>
          <w:sz w:val="28"/>
          <w:szCs w:val="28"/>
        </w:rPr>
        <w:t>ы</w:t>
      </w:r>
      <w:r w:rsidR="00732167">
        <w:rPr>
          <w:rFonts w:ascii="Times New Roman" w:hAnsi="Times New Roman"/>
          <w:sz w:val="28"/>
          <w:szCs w:val="28"/>
        </w:rPr>
        <w:t>м Советом директоров Общества.</w:t>
      </w:r>
    </w:p>
    <w:p w:rsidR="002830C6" w:rsidRPr="00DE7EE1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EE1">
        <w:rPr>
          <w:rFonts w:ascii="Times New Roman" w:hAnsi="Times New Roman"/>
          <w:sz w:val="28"/>
          <w:szCs w:val="28"/>
        </w:rPr>
        <w:t xml:space="preserve">По результатам проведения торгов с победителем заключается договор купли-продажи путем присоединения победителя торгов к проекту договора, являющемуся приложением к аукционной документации. </w:t>
      </w:r>
    </w:p>
    <w:p w:rsidR="002830C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EE1">
        <w:rPr>
          <w:rFonts w:ascii="Times New Roman" w:hAnsi="Times New Roman"/>
          <w:sz w:val="28"/>
          <w:szCs w:val="28"/>
        </w:rPr>
        <w:t>Единственным критерием определения победителя торгов является наилучшее предложение по цене.</w:t>
      </w:r>
    </w:p>
    <w:p w:rsidR="002830C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02E6">
        <w:rPr>
          <w:rFonts w:ascii="Times New Roman" w:hAnsi="Times New Roman"/>
          <w:sz w:val="28"/>
          <w:szCs w:val="28"/>
        </w:rPr>
        <w:t>В случае признания аукциона несостоявшимся по причине участия одного претендента, договор купли-продажи заключ</w:t>
      </w:r>
      <w:r>
        <w:rPr>
          <w:rFonts w:ascii="Times New Roman" w:hAnsi="Times New Roman"/>
          <w:sz w:val="28"/>
          <w:szCs w:val="28"/>
        </w:rPr>
        <w:t>ается</w:t>
      </w:r>
      <w:r w:rsidRPr="000C02E6">
        <w:rPr>
          <w:rFonts w:ascii="Times New Roman" w:hAnsi="Times New Roman"/>
          <w:sz w:val="28"/>
          <w:szCs w:val="28"/>
        </w:rPr>
        <w:t xml:space="preserve"> с единственным участником аукциона по </w:t>
      </w:r>
      <w:r>
        <w:rPr>
          <w:rFonts w:ascii="Times New Roman" w:hAnsi="Times New Roman"/>
          <w:sz w:val="28"/>
          <w:szCs w:val="28"/>
        </w:rPr>
        <w:t xml:space="preserve">начальной </w:t>
      </w:r>
      <w:r w:rsidRPr="000C02E6">
        <w:rPr>
          <w:rFonts w:ascii="Times New Roman" w:hAnsi="Times New Roman"/>
          <w:sz w:val="28"/>
          <w:szCs w:val="28"/>
        </w:rPr>
        <w:t>цене такого аукциона.</w:t>
      </w:r>
    </w:p>
    <w:p w:rsidR="00820D2C" w:rsidRPr="00DE7EE1" w:rsidRDefault="00820D2C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Безвозмездное отчуждение непрофильного актива в собственность Российской Федерации, субъекта Российской Федерации или муниципальную собственность рекомендуется осуществлять по отдельному решению совета директоров и с письменного согласия соответствующего публично-правового образования.</w:t>
      </w:r>
    </w:p>
    <w:p w:rsidR="002830C6" w:rsidRDefault="002830C6" w:rsidP="006F06C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2830C6" w:rsidRPr="00A37712" w:rsidRDefault="002830C6" w:rsidP="006F06C8">
      <w:pPr>
        <w:pStyle w:val="aa"/>
        <w:numPr>
          <w:ilvl w:val="0"/>
          <w:numId w:val="16"/>
        </w:numPr>
        <w:jc w:val="center"/>
        <w:rPr>
          <w:b/>
          <w:sz w:val="36"/>
          <w:szCs w:val="36"/>
        </w:rPr>
      </w:pPr>
      <w:r w:rsidRPr="00A37712">
        <w:rPr>
          <w:b/>
          <w:sz w:val="36"/>
          <w:szCs w:val="36"/>
        </w:rPr>
        <w:lastRenderedPageBreak/>
        <w:t>Информационное обеспечение реализации непрофильных активов</w:t>
      </w:r>
    </w:p>
    <w:p w:rsidR="002830C6" w:rsidRPr="004F0132" w:rsidRDefault="002830C6" w:rsidP="006F06C8">
      <w:pPr>
        <w:jc w:val="both"/>
        <w:rPr>
          <w:rFonts w:ascii="Times New Roman" w:hAnsi="Times New Roman"/>
          <w:sz w:val="20"/>
          <w:szCs w:val="28"/>
        </w:rPr>
      </w:pPr>
    </w:p>
    <w:p w:rsidR="002830C6" w:rsidRPr="007E5DE3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DE3">
        <w:rPr>
          <w:rFonts w:ascii="Times New Roman" w:hAnsi="Times New Roman"/>
          <w:sz w:val="28"/>
          <w:szCs w:val="28"/>
        </w:rPr>
        <w:t>Информационное обеспечение продажи непрофильных активов осуществляется в срок не менее 30 рабочих дней до дня планируемой продажи путем размещения полной информации о продаже (анонс продажи, информационное сообщение) на официальном сайте</w:t>
      </w:r>
      <w:r w:rsidR="008A114A">
        <w:rPr>
          <w:rFonts w:ascii="Times New Roman" w:hAnsi="Times New Roman"/>
          <w:sz w:val="28"/>
          <w:szCs w:val="28"/>
        </w:rPr>
        <w:t xml:space="preserve"> Общества</w:t>
      </w:r>
      <w:r w:rsidRPr="007E5DE3">
        <w:rPr>
          <w:rFonts w:ascii="Times New Roman" w:hAnsi="Times New Roman"/>
          <w:sz w:val="28"/>
          <w:szCs w:val="28"/>
        </w:rPr>
        <w:t>, а также специализированной организации (организатор</w:t>
      </w:r>
      <w:r>
        <w:rPr>
          <w:rFonts w:ascii="Times New Roman" w:hAnsi="Times New Roman"/>
          <w:sz w:val="28"/>
          <w:szCs w:val="28"/>
        </w:rPr>
        <w:t>а</w:t>
      </w:r>
      <w:r w:rsidRPr="007E5DE3">
        <w:rPr>
          <w:rFonts w:ascii="Times New Roman" w:hAnsi="Times New Roman"/>
          <w:sz w:val="28"/>
          <w:szCs w:val="28"/>
        </w:rPr>
        <w:t xml:space="preserve"> торгов</w:t>
      </w:r>
      <w:r w:rsidR="00182ABB">
        <w:rPr>
          <w:rFonts w:ascii="Times New Roman" w:hAnsi="Times New Roman"/>
          <w:sz w:val="28"/>
          <w:szCs w:val="28"/>
        </w:rPr>
        <w:t>, электронной торговой площадки</w:t>
      </w:r>
      <w:r w:rsidRPr="007E5DE3">
        <w:rPr>
          <w:rFonts w:ascii="Times New Roman" w:hAnsi="Times New Roman"/>
          <w:sz w:val="28"/>
          <w:szCs w:val="28"/>
        </w:rPr>
        <w:t xml:space="preserve">), уполномоченной собственником на продажу принадлежащего ему непрофильного актива, если такая организация привлекается для организации торгов. Информация о продаже непрофильных активов может быть размещена на официальном сайте в сети «Интернет» для размещения информации о проведении торгов, определенном Правительством Российской Федерации </w:t>
      </w:r>
      <w:hyperlink r:id="rId9" w:history="1">
        <w:r w:rsidRPr="007E5DE3">
          <w:rPr>
            <w:rStyle w:val="ac"/>
            <w:rFonts w:ascii="Times New Roman" w:hAnsi="Times New Roman"/>
            <w:sz w:val="28"/>
            <w:szCs w:val="28"/>
          </w:rPr>
          <w:t>(http://torgi. gov.ru/)</w:t>
        </w:r>
      </w:hyperlink>
      <w:r w:rsidRPr="007E5DE3">
        <w:rPr>
          <w:rFonts w:ascii="Times New Roman" w:hAnsi="Times New Roman"/>
          <w:sz w:val="28"/>
          <w:szCs w:val="28"/>
        </w:rPr>
        <w:t>.</w:t>
      </w:r>
    </w:p>
    <w:p w:rsidR="002830C6" w:rsidRPr="007E5DE3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DE3">
        <w:rPr>
          <w:rFonts w:ascii="Times New Roman" w:hAnsi="Times New Roman"/>
          <w:sz w:val="28"/>
          <w:szCs w:val="28"/>
        </w:rPr>
        <w:t>Информационное обеспечение реализации активов должно включать размещение информации в широком секторе СМИ, таких как:</w:t>
      </w:r>
    </w:p>
    <w:p w:rsidR="002830C6" w:rsidRPr="007E5DE3" w:rsidRDefault="002830C6" w:rsidP="00E51DA9">
      <w:pPr>
        <w:numPr>
          <w:ilvl w:val="0"/>
          <w:numId w:val="14"/>
        </w:numPr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Размещение рекламного объявления в официальных источниках опубликования нормативных актов органов местного самоуправления города и субъекта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Российской </w:t>
      </w: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>Федерации</w:t>
      </w:r>
      <w:r w:rsidR="00182AB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(обязательно для объектов недвижимого имущества)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</w:p>
    <w:p w:rsidR="002830C6" w:rsidRPr="007E5DE3" w:rsidRDefault="002830C6" w:rsidP="00E51DA9">
      <w:pPr>
        <w:numPr>
          <w:ilvl w:val="0"/>
          <w:numId w:val="14"/>
        </w:numPr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>Размещение объявлений в сети Интернет на официальном сайте</w:t>
      </w:r>
      <w:r w:rsidR="008A114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Общества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2830C6" w:rsidRPr="007E5DE3" w:rsidRDefault="002830C6" w:rsidP="00E51DA9">
      <w:pPr>
        <w:numPr>
          <w:ilvl w:val="0"/>
          <w:numId w:val="14"/>
        </w:numPr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Публикация извещения о проведении </w:t>
      </w:r>
      <w:r w:rsidR="00182AB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конкурентной процедуры </w:t>
      </w: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>на электронной торговой площадке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</w:p>
    <w:p w:rsidR="002830C6" w:rsidRPr="00A12F6A" w:rsidRDefault="002830C6" w:rsidP="00E51DA9">
      <w:pPr>
        <w:numPr>
          <w:ilvl w:val="0"/>
          <w:numId w:val="14"/>
        </w:numPr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>Размещение рекламного объявления в специализированных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>СМИ</w:t>
      </w:r>
      <w:r w:rsidR="00DB5E6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7E5DE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сети Интернет на сайтах по продаже </w:t>
      </w:r>
      <w:r w:rsidR="00DB5E6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соответствующих активов </w:t>
      </w:r>
      <w:r w:rsidRPr="007E5DE3">
        <w:rPr>
          <w:rFonts w:ascii="Times New Roman" w:hAnsi="Times New Roman"/>
          <w:sz w:val="28"/>
          <w:szCs w:val="28"/>
        </w:rPr>
        <w:t>(</w:t>
      </w:r>
      <w:r w:rsidR="00DB5E6D">
        <w:rPr>
          <w:rFonts w:ascii="Times New Roman" w:hAnsi="Times New Roman"/>
          <w:sz w:val="28"/>
          <w:szCs w:val="28"/>
        </w:rPr>
        <w:t xml:space="preserve">в том числе, но не ограничиваясь </w:t>
      </w:r>
      <w:r w:rsidR="00DB5E6D">
        <w:rPr>
          <w:rFonts w:ascii="Times New Roman" w:hAnsi="Times New Roman"/>
          <w:sz w:val="28"/>
          <w:szCs w:val="28"/>
          <w:lang w:val="en-US"/>
        </w:rPr>
        <w:t>Auto</w:t>
      </w:r>
      <w:r w:rsidR="00DB5E6D" w:rsidRPr="00AB5D4B">
        <w:rPr>
          <w:rFonts w:ascii="Times New Roman" w:hAnsi="Times New Roman"/>
          <w:sz w:val="28"/>
          <w:szCs w:val="28"/>
        </w:rPr>
        <w:t>.</w:t>
      </w:r>
      <w:r w:rsidR="00DB5E6D">
        <w:rPr>
          <w:rFonts w:ascii="Times New Roman" w:hAnsi="Times New Roman"/>
          <w:sz w:val="28"/>
          <w:szCs w:val="28"/>
          <w:lang w:val="en-US"/>
        </w:rPr>
        <w:t>ru</w:t>
      </w:r>
      <w:r w:rsidR="00DB5E6D" w:rsidRPr="00AB5D4B">
        <w:rPr>
          <w:rFonts w:ascii="Times New Roman" w:hAnsi="Times New Roman"/>
          <w:sz w:val="28"/>
          <w:szCs w:val="28"/>
        </w:rPr>
        <w:t xml:space="preserve">, </w:t>
      </w:r>
      <w:r w:rsidRPr="007E5DE3">
        <w:rPr>
          <w:rFonts w:ascii="Times New Roman" w:hAnsi="Times New Roman"/>
          <w:sz w:val="28"/>
          <w:szCs w:val="28"/>
        </w:rPr>
        <w:t xml:space="preserve">Avito.ru, Cian.ru, Domofond.ru, </w:t>
      </w:r>
      <w:r w:rsidR="00182ABB">
        <w:rPr>
          <w:rFonts w:ascii="Times New Roman" w:hAnsi="Times New Roman"/>
          <w:sz w:val="28"/>
          <w:szCs w:val="28"/>
        </w:rPr>
        <w:t>Е</w:t>
      </w:r>
      <w:r w:rsidR="00182ABB" w:rsidRPr="00182ABB">
        <w:rPr>
          <w:rFonts w:ascii="Times New Roman" w:hAnsi="Times New Roman"/>
          <w:sz w:val="28"/>
          <w:szCs w:val="28"/>
        </w:rPr>
        <w:t>quipnet.ru</w:t>
      </w:r>
      <w:r w:rsidR="00A92580">
        <w:rPr>
          <w:rFonts w:ascii="Times New Roman" w:hAnsi="Times New Roman"/>
          <w:sz w:val="28"/>
          <w:szCs w:val="28"/>
        </w:rPr>
        <w:t xml:space="preserve">, </w:t>
      </w:r>
      <w:r w:rsidR="00A92580">
        <w:rPr>
          <w:rFonts w:ascii="Times New Roman" w:hAnsi="Times New Roman"/>
          <w:sz w:val="28"/>
          <w:szCs w:val="28"/>
          <w:lang w:val="en-US"/>
        </w:rPr>
        <w:t>S</w:t>
      </w:r>
      <w:r w:rsidR="00A92580" w:rsidRPr="00A92580">
        <w:rPr>
          <w:rFonts w:ascii="Times New Roman" w:hAnsi="Times New Roman"/>
          <w:sz w:val="28"/>
          <w:szCs w:val="28"/>
        </w:rPr>
        <w:t>ta</w:t>
      </w:r>
      <w:r w:rsidR="00A92580">
        <w:rPr>
          <w:rFonts w:ascii="Times New Roman" w:hAnsi="Times New Roman"/>
          <w:sz w:val="28"/>
          <w:szCs w:val="28"/>
        </w:rPr>
        <w:t>nki.ru</w:t>
      </w:r>
      <w:r w:rsidR="00182ABB" w:rsidRPr="00182ABB" w:rsidDel="00182ABB">
        <w:rPr>
          <w:rFonts w:ascii="Times New Roman" w:hAnsi="Times New Roman"/>
          <w:sz w:val="28"/>
          <w:szCs w:val="28"/>
        </w:rPr>
        <w:t xml:space="preserve"> </w:t>
      </w:r>
      <w:r w:rsidRPr="007E5DE3">
        <w:rPr>
          <w:rFonts w:ascii="Times New Roman" w:hAnsi="Times New Roman"/>
          <w:sz w:val="28"/>
          <w:szCs w:val="28"/>
        </w:rPr>
        <w:t>и др.)</w:t>
      </w:r>
      <w:r>
        <w:rPr>
          <w:rFonts w:ascii="Times New Roman" w:hAnsi="Times New Roman"/>
          <w:sz w:val="28"/>
          <w:szCs w:val="28"/>
        </w:rPr>
        <w:t>;</w:t>
      </w:r>
    </w:p>
    <w:p w:rsidR="002830C6" w:rsidRPr="00A12F6A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4959">
        <w:rPr>
          <w:rFonts w:ascii="Times New Roman" w:hAnsi="Times New Roman"/>
          <w:sz w:val="28"/>
          <w:szCs w:val="28"/>
        </w:rPr>
        <w:t xml:space="preserve">При опубликовании информационных сообщений о продаже непрофильного актива </w:t>
      </w:r>
      <w:r>
        <w:rPr>
          <w:rFonts w:ascii="Times New Roman" w:hAnsi="Times New Roman"/>
          <w:sz w:val="28"/>
          <w:szCs w:val="28"/>
        </w:rPr>
        <w:t>дополнительно указывается</w:t>
      </w:r>
      <w:r w:rsidRPr="006A4959">
        <w:rPr>
          <w:rFonts w:ascii="Times New Roman" w:hAnsi="Times New Roman"/>
          <w:sz w:val="28"/>
          <w:szCs w:val="28"/>
        </w:rPr>
        <w:t>, в частности, сведения о времени, месте, способе и порядке продажи, сведения об отчуждаемом имуществе, включая сведения о существующих обременениях (наличие договоров аренды и/или иных договоров в отношении продаваемого непрофильного актива, наличие сервитутов, градостроительных и иных ограничений, наличие статуса объекта ГОиЧС, статуса памятника и пр.), о порядке определения лица, получающего право на заключение договора купли-продажи, а также сведения о цене (начальной цене) отчуждаемого имущества.</w:t>
      </w:r>
    </w:p>
    <w:p w:rsidR="002830C6" w:rsidRDefault="002830C6" w:rsidP="006F06C8">
      <w:pPr>
        <w:jc w:val="both"/>
        <w:rPr>
          <w:rFonts w:ascii="Times New Roman" w:hAnsi="Times New Roman"/>
          <w:sz w:val="32"/>
          <w:szCs w:val="32"/>
        </w:rPr>
      </w:pPr>
    </w:p>
    <w:p w:rsidR="002830C6" w:rsidRPr="0043442B" w:rsidRDefault="00820D2C" w:rsidP="006F06C8">
      <w:pPr>
        <w:pStyle w:val="aa"/>
        <w:numPr>
          <w:ilvl w:val="0"/>
          <w:numId w:val="16"/>
        </w:numPr>
        <w:jc w:val="center"/>
        <w:rPr>
          <w:b/>
          <w:sz w:val="36"/>
          <w:szCs w:val="36"/>
        </w:rPr>
      </w:pPr>
      <w:r w:rsidRPr="00820D2C">
        <w:rPr>
          <w:b/>
          <w:sz w:val="36"/>
          <w:szCs w:val="36"/>
        </w:rPr>
        <w:lastRenderedPageBreak/>
        <w:t xml:space="preserve">Отчетность о ходе исполнения программы </w:t>
      </w:r>
      <w:r w:rsidRPr="0043442B">
        <w:rPr>
          <w:b/>
          <w:sz w:val="36"/>
          <w:szCs w:val="36"/>
        </w:rPr>
        <w:t>отчуждения непрофильных активов</w:t>
      </w:r>
    </w:p>
    <w:p w:rsidR="002830C6" w:rsidRPr="00955134" w:rsidRDefault="002830C6" w:rsidP="006F06C8">
      <w:pPr>
        <w:widowControl w:val="0"/>
        <w:spacing w:after="0" w:line="480" w:lineRule="exact"/>
        <w:ind w:right="20"/>
        <w:jc w:val="center"/>
        <w:rPr>
          <w:rFonts w:ascii="Times New Roman" w:hAnsi="Times New Roman"/>
          <w:iCs/>
          <w:sz w:val="28"/>
          <w:szCs w:val="28"/>
        </w:rPr>
      </w:pPr>
    </w:p>
    <w:p w:rsidR="002830C6" w:rsidRPr="00955134" w:rsidRDefault="00420A69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</w:t>
      </w:r>
      <w:r w:rsidR="002830C6" w:rsidRPr="00955134">
        <w:rPr>
          <w:rFonts w:ascii="Times New Roman" w:hAnsi="Times New Roman"/>
          <w:sz w:val="28"/>
          <w:szCs w:val="28"/>
        </w:rPr>
        <w:t>о р</w:t>
      </w:r>
      <w:r>
        <w:rPr>
          <w:rFonts w:ascii="Times New Roman" w:hAnsi="Times New Roman"/>
          <w:sz w:val="28"/>
          <w:szCs w:val="28"/>
        </w:rPr>
        <w:t xml:space="preserve">еализации непрофильных активов </w:t>
      </w:r>
      <w:r w:rsidR="002830C6" w:rsidRPr="00955134">
        <w:rPr>
          <w:rFonts w:ascii="Times New Roman" w:hAnsi="Times New Roman"/>
          <w:sz w:val="28"/>
          <w:szCs w:val="28"/>
        </w:rPr>
        <w:t>должен содержать следующую информацию:</w:t>
      </w:r>
    </w:p>
    <w:p w:rsidR="002830C6" w:rsidRPr="00955134" w:rsidRDefault="00C75829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</w:t>
      </w:r>
      <w:r w:rsidRPr="00955134">
        <w:rPr>
          <w:rFonts w:ascii="Times New Roman" w:hAnsi="Times New Roman"/>
          <w:sz w:val="28"/>
          <w:szCs w:val="28"/>
        </w:rPr>
        <w:t xml:space="preserve"> </w:t>
      </w:r>
      <w:r w:rsidR="002830C6" w:rsidRPr="00955134">
        <w:rPr>
          <w:rFonts w:ascii="Times New Roman" w:hAnsi="Times New Roman"/>
          <w:sz w:val="28"/>
          <w:szCs w:val="28"/>
        </w:rPr>
        <w:t>непрофильного актива</w:t>
      </w:r>
      <w:r w:rsidR="002830C6">
        <w:rPr>
          <w:rFonts w:ascii="Times New Roman" w:hAnsi="Times New Roman"/>
          <w:sz w:val="28"/>
          <w:szCs w:val="28"/>
        </w:rPr>
        <w:t>;</w:t>
      </w:r>
    </w:p>
    <w:p w:rsidR="002830C6" w:rsidRPr="00955134" w:rsidRDefault="00420A69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righ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Инвентарный номер</w:t>
      </w:r>
      <w:r w:rsidR="002830C6" w:rsidRPr="00955134">
        <w:rPr>
          <w:rFonts w:ascii="Times New Roman" w:hAnsi="Times New Roman"/>
          <w:sz w:val="28"/>
          <w:szCs w:val="28"/>
        </w:rPr>
        <w:t xml:space="preserve"> (если применимо)</w:t>
      </w:r>
      <w:r w:rsidR="002830C6">
        <w:rPr>
          <w:rFonts w:ascii="Times New Roman" w:hAnsi="Times New Roman"/>
          <w:sz w:val="28"/>
          <w:szCs w:val="28"/>
        </w:rPr>
        <w:t>;</w:t>
      </w:r>
    </w:p>
    <w:p w:rsidR="002830C6" w:rsidRPr="00955134" w:rsidRDefault="002830C6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5134">
        <w:rPr>
          <w:rFonts w:ascii="Times New Roman" w:hAnsi="Times New Roman"/>
          <w:sz w:val="28"/>
          <w:szCs w:val="28"/>
        </w:rPr>
        <w:t>Строка бухгалтерского баланса, где был отражен актив на отчетную дату, предшествующую реализации актива</w:t>
      </w:r>
      <w:r>
        <w:rPr>
          <w:rFonts w:ascii="Times New Roman" w:hAnsi="Times New Roman"/>
          <w:sz w:val="28"/>
          <w:szCs w:val="28"/>
        </w:rPr>
        <w:t>;</w:t>
      </w:r>
    </w:p>
    <w:p w:rsidR="002830C6" w:rsidRPr="00955134" w:rsidRDefault="002830C6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5134">
        <w:rPr>
          <w:rFonts w:ascii="Times New Roman" w:hAnsi="Times New Roman"/>
          <w:sz w:val="28"/>
          <w:szCs w:val="28"/>
        </w:rPr>
        <w:t>Счета бухгалтерского учета (с учетом аналитики), на которых отражены доход и расход от выбытия актива (91.1ххх 92.2ххх)</w:t>
      </w:r>
      <w:r>
        <w:rPr>
          <w:rFonts w:ascii="Times New Roman" w:hAnsi="Times New Roman"/>
          <w:sz w:val="28"/>
          <w:szCs w:val="28"/>
        </w:rPr>
        <w:t>;</w:t>
      </w:r>
    </w:p>
    <w:p w:rsidR="002830C6" w:rsidRPr="00955134" w:rsidRDefault="002830C6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5134">
        <w:rPr>
          <w:rFonts w:ascii="Times New Roman" w:hAnsi="Times New Roman"/>
          <w:sz w:val="28"/>
          <w:szCs w:val="28"/>
        </w:rPr>
        <w:t>Балансовая стоимость актива, тыс</w:t>
      </w:r>
      <w:r>
        <w:rPr>
          <w:rFonts w:ascii="Times New Roman" w:hAnsi="Times New Roman"/>
          <w:sz w:val="28"/>
          <w:szCs w:val="28"/>
        </w:rPr>
        <w:t>яч рублей;</w:t>
      </w:r>
    </w:p>
    <w:p w:rsidR="002830C6" w:rsidRPr="00955134" w:rsidRDefault="002830C6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5134">
        <w:rPr>
          <w:rFonts w:ascii="Times New Roman" w:hAnsi="Times New Roman"/>
          <w:sz w:val="28"/>
          <w:szCs w:val="28"/>
        </w:rPr>
        <w:t>Фактическая стоимость реализации, тыс</w:t>
      </w:r>
      <w:r>
        <w:rPr>
          <w:rFonts w:ascii="Times New Roman" w:hAnsi="Times New Roman"/>
          <w:sz w:val="28"/>
          <w:szCs w:val="28"/>
        </w:rPr>
        <w:t>яч</w:t>
      </w:r>
      <w:r w:rsidRPr="00955134">
        <w:rPr>
          <w:rFonts w:ascii="Times New Roman" w:hAnsi="Times New Roman"/>
          <w:sz w:val="28"/>
          <w:szCs w:val="28"/>
        </w:rPr>
        <w:t xml:space="preserve"> руб</w:t>
      </w:r>
      <w:r>
        <w:rPr>
          <w:rFonts w:ascii="Times New Roman" w:hAnsi="Times New Roman"/>
          <w:sz w:val="28"/>
          <w:szCs w:val="28"/>
        </w:rPr>
        <w:t>лей;</w:t>
      </w:r>
    </w:p>
    <w:p w:rsidR="002830C6" w:rsidRPr="00955134" w:rsidRDefault="002830C6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5134">
        <w:rPr>
          <w:rFonts w:ascii="Times New Roman" w:hAnsi="Times New Roman"/>
          <w:sz w:val="28"/>
          <w:szCs w:val="28"/>
        </w:rPr>
        <w:t>Отклонение фактической стоимости от балансовой стоимости актива</w:t>
      </w:r>
      <w:r>
        <w:rPr>
          <w:rFonts w:ascii="Times New Roman" w:hAnsi="Times New Roman"/>
          <w:sz w:val="28"/>
          <w:szCs w:val="28"/>
        </w:rPr>
        <w:t>;</w:t>
      </w:r>
    </w:p>
    <w:p w:rsidR="002830C6" w:rsidRPr="00955134" w:rsidRDefault="002830C6" w:rsidP="00E51DA9">
      <w:pPr>
        <w:numPr>
          <w:ilvl w:val="0"/>
          <w:numId w:val="15"/>
        </w:numPr>
        <w:tabs>
          <w:tab w:val="left" w:pos="144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5134">
        <w:rPr>
          <w:rFonts w:ascii="Times New Roman" w:hAnsi="Times New Roman"/>
          <w:sz w:val="28"/>
          <w:szCs w:val="28"/>
        </w:rPr>
        <w:t>Причина отклонения фактической стоимости реализации от балансовой стоимости актива.</w:t>
      </w:r>
    </w:p>
    <w:p w:rsidR="002830C6" w:rsidRDefault="002830C6" w:rsidP="006F06C8">
      <w:pPr>
        <w:pStyle w:val="ad"/>
        <w:tabs>
          <w:tab w:val="left" w:pos="0"/>
          <w:tab w:val="left" w:pos="709"/>
          <w:tab w:val="left" w:pos="851"/>
        </w:tabs>
        <w:spacing w:after="0" w:line="360" w:lineRule="auto"/>
        <w:ind w:left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2830C6" w:rsidRPr="000064F4" w:rsidRDefault="002830C6" w:rsidP="006F06C8">
      <w:pPr>
        <w:pStyle w:val="ad"/>
        <w:numPr>
          <w:ilvl w:val="0"/>
          <w:numId w:val="16"/>
        </w:numPr>
        <w:tabs>
          <w:tab w:val="left" w:pos="0"/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0064F4">
        <w:rPr>
          <w:rFonts w:ascii="Times New Roman" w:hAnsi="Times New Roman"/>
          <w:b/>
          <w:sz w:val="36"/>
          <w:szCs w:val="36"/>
        </w:rPr>
        <w:lastRenderedPageBreak/>
        <w:t>Ответственность руководителей и сотрудников структурных подразделений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="00EA646E">
        <w:rPr>
          <w:rFonts w:ascii="Times New Roman" w:hAnsi="Times New Roman"/>
          <w:b/>
          <w:sz w:val="36"/>
          <w:szCs w:val="36"/>
        </w:rPr>
        <w:t>Общества</w:t>
      </w:r>
      <w:r>
        <w:rPr>
          <w:rFonts w:ascii="Times New Roman" w:hAnsi="Times New Roman"/>
          <w:b/>
          <w:sz w:val="36"/>
          <w:szCs w:val="36"/>
        </w:rPr>
        <w:t xml:space="preserve"> за реализацию Программы</w:t>
      </w:r>
    </w:p>
    <w:p w:rsidR="002830C6" w:rsidRDefault="002830C6" w:rsidP="006F06C8">
      <w:pPr>
        <w:rPr>
          <w:rFonts w:ascii="Times New Roman" w:hAnsi="Times New Roman"/>
          <w:sz w:val="32"/>
          <w:szCs w:val="32"/>
        </w:rPr>
      </w:pPr>
    </w:p>
    <w:p w:rsidR="002830C6" w:rsidRPr="00D25CD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CD6">
        <w:rPr>
          <w:rFonts w:ascii="Times New Roman" w:hAnsi="Times New Roman"/>
          <w:sz w:val="28"/>
          <w:szCs w:val="28"/>
        </w:rPr>
        <w:t xml:space="preserve">Ответственность за выполнение Программы по отчуждению непрофильных активов несет </w:t>
      </w:r>
      <w:r w:rsidR="00C75829" w:rsidRPr="00C75829">
        <w:rPr>
          <w:rFonts w:ascii="Times New Roman" w:hAnsi="Times New Roman"/>
          <w:sz w:val="28"/>
          <w:szCs w:val="28"/>
        </w:rPr>
        <w:t>генеральный директор</w:t>
      </w:r>
      <w:r w:rsidR="00EA646E">
        <w:rPr>
          <w:rFonts w:ascii="Times New Roman" w:hAnsi="Times New Roman"/>
          <w:sz w:val="28"/>
          <w:szCs w:val="28"/>
        </w:rPr>
        <w:t xml:space="preserve"> Общества</w:t>
      </w:r>
      <w:r w:rsidRPr="00D25CD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также заместитель генерального директора и </w:t>
      </w:r>
      <w:r w:rsidRPr="00D25CD6">
        <w:rPr>
          <w:rFonts w:ascii="Times New Roman" w:hAnsi="Times New Roman"/>
          <w:sz w:val="28"/>
          <w:szCs w:val="28"/>
        </w:rPr>
        <w:t>руководитель структурного подразделения, в обязанности котор</w:t>
      </w:r>
      <w:r>
        <w:rPr>
          <w:rFonts w:ascii="Times New Roman" w:hAnsi="Times New Roman"/>
          <w:sz w:val="28"/>
          <w:szCs w:val="28"/>
        </w:rPr>
        <w:t>ых</w:t>
      </w:r>
      <w:r w:rsidRPr="00D25CD6">
        <w:rPr>
          <w:rFonts w:ascii="Times New Roman" w:hAnsi="Times New Roman"/>
          <w:sz w:val="28"/>
          <w:szCs w:val="28"/>
        </w:rPr>
        <w:t xml:space="preserve"> входит контроль за исполнением Программы.</w:t>
      </w:r>
    </w:p>
    <w:p w:rsidR="002830C6" w:rsidRPr="00D25CD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CD6">
        <w:rPr>
          <w:rFonts w:ascii="Times New Roman" w:hAnsi="Times New Roman"/>
          <w:sz w:val="28"/>
          <w:szCs w:val="28"/>
        </w:rPr>
        <w:t>Контроль выполнения Программы по отчуждению непрофиль</w:t>
      </w:r>
      <w:r w:rsidR="00EA646E">
        <w:rPr>
          <w:rFonts w:ascii="Times New Roman" w:hAnsi="Times New Roman"/>
          <w:sz w:val="28"/>
          <w:szCs w:val="28"/>
        </w:rPr>
        <w:t>ных активов осуществляется с</w:t>
      </w:r>
      <w:r w:rsidRPr="00D25CD6">
        <w:rPr>
          <w:rFonts w:ascii="Times New Roman" w:hAnsi="Times New Roman"/>
          <w:sz w:val="28"/>
          <w:szCs w:val="28"/>
        </w:rPr>
        <w:t xml:space="preserve">оветом директоров </w:t>
      </w:r>
      <w:r w:rsidR="00EA646E">
        <w:rPr>
          <w:rFonts w:ascii="Times New Roman" w:hAnsi="Times New Roman"/>
          <w:sz w:val="28"/>
          <w:szCs w:val="28"/>
        </w:rPr>
        <w:t>Общества</w:t>
      </w:r>
      <w:r w:rsidRPr="00D25CD6">
        <w:rPr>
          <w:rFonts w:ascii="Times New Roman" w:hAnsi="Times New Roman"/>
          <w:sz w:val="28"/>
          <w:szCs w:val="28"/>
        </w:rPr>
        <w:t>.</w:t>
      </w:r>
    </w:p>
    <w:p w:rsidR="002830C6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CD6">
        <w:rPr>
          <w:rFonts w:ascii="Times New Roman" w:hAnsi="Times New Roman"/>
          <w:sz w:val="28"/>
          <w:szCs w:val="28"/>
        </w:rPr>
        <w:t xml:space="preserve">Руководитель структурного подразделения </w:t>
      </w:r>
      <w:r w:rsidR="00EA646E">
        <w:rPr>
          <w:rFonts w:ascii="Times New Roman" w:hAnsi="Times New Roman"/>
          <w:sz w:val="28"/>
          <w:szCs w:val="28"/>
        </w:rPr>
        <w:t>Общества</w:t>
      </w:r>
      <w:r w:rsidRPr="00D25CD6">
        <w:rPr>
          <w:rFonts w:ascii="Times New Roman" w:hAnsi="Times New Roman"/>
          <w:sz w:val="28"/>
          <w:szCs w:val="28"/>
        </w:rPr>
        <w:t xml:space="preserve">, ответственный за выполнение Программы по отчуждению непрофильных активов, вправе в случае успешной реализации Программы </w:t>
      </w:r>
      <w:r>
        <w:rPr>
          <w:rFonts w:ascii="Times New Roman" w:hAnsi="Times New Roman"/>
          <w:sz w:val="28"/>
          <w:szCs w:val="28"/>
        </w:rPr>
        <w:t>с</w:t>
      </w:r>
      <w:r w:rsidRPr="00D25CD6">
        <w:rPr>
          <w:rFonts w:ascii="Times New Roman" w:hAnsi="Times New Roman"/>
          <w:sz w:val="28"/>
          <w:szCs w:val="28"/>
        </w:rPr>
        <w:t xml:space="preserve"> целью повышения трудовой активности работников, усиления материальной заинтересованности в своевременном и качественном выполнении трудовых обязанностей ходатайствовать о </w:t>
      </w:r>
      <w:r>
        <w:rPr>
          <w:rFonts w:ascii="Times New Roman" w:hAnsi="Times New Roman"/>
          <w:sz w:val="28"/>
          <w:szCs w:val="28"/>
        </w:rPr>
        <w:t>поощрении работников</w:t>
      </w:r>
      <w:r w:rsidRPr="00D25CD6">
        <w:rPr>
          <w:rFonts w:ascii="Times New Roman" w:hAnsi="Times New Roman"/>
          <w:sz w:val="28"/>
          <w:szCs w:val="28"/>
        </w:rPr>
        <w:t xml:space="preserve">. </w:t>
      </w:r>
      <w:r w:rsidRPr="003357C8">
        <w:rPr>
          <w:rFonts w:ascii="Times New Roman" w:hAnsi="Times New Roman"/>
          <w:sz w:val="28"/>
          <w:szCs w:val="28"/>
        </w:rPr>
        <w:t xml:space="preserve">Решение о поощрении, премировании, выплате вознаграждения принимается генеральным директором </w:t>
      </w:r>
      <w:r w:rsidR="00EA646E">
        <w:rPr>
          <w:rFonts w:ascii="Times New Roman" w:hAnsi="Times New Roman"/>
          <w:sz w:val="28"/>
          <w:szCs w:val="28"/>
        </w:rPr>
        <w:t>Общества</w:t>
      </w:r>
      <w:r w:rsidRPr="003357C8">
        <w:rPr>
          <w:rFonts w:ascii="Times New Roman" w:hAnsi="Times New Roman"/>
          <w:sz w:val="28"/>
          <w:szCs w:val="28"/>
        </w:rPr>
        <w:t xml:space="preserve"> на основании ходатайства руководителя структурного подразделения, согласованного с заместителем генерального директора, курирующим данное структурное подразделени</w:t>
      </w:r>
      <w:r>
        <w:rPr>
          <w:rFonts w:ascii="Times New Roman" w:hAnsi="Times New Roman"/>
          <w:sz w:val="28"/>
          <w:szCs w:val="28"/>
        </w:rPr>
        <w:t>е</w:t>
      </w:r>
      <w:r w:rsidRPr="003357C8">
        <w:rPr>
          <w:rFonts w:ascii="Times New Roman" w:hAnsi="Times New Roman"/>
          <w:sz w:val="28"/>
          <w:szCs w:val="28"/>
        </w:rPr>
        <w:t>.</w:t>
      </w:r>
    </w:p>
    <w:p w:rsidR="002830C6" w:rsidRPr="00F3450F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450F">
        <w:rPr>
          <w:rFonts w:ascii="Times New Roman" w:hAnsi="Times New Roman"/>
          <w:sz w:val="28"/>
          <w:szCs w:val="28"/>
        </w:rPr>
        <w:t>В целях обеспечения исполнительской дисциплины в случае невыполнения / несвоевременного выполнения мероприятий, реализуемых в рамках программы, за некачественное и неполное представление информации могут быть применены меры дисциплинарного воздействия в соответствии с законодательством Российской Федерации и (или) трудовым договором, в том числе, депремирование сотрудников в части выплаты вознаграждения по результатам работы за соответствующий квартал / год.</w:t>
      </w:r>
      <w:r w:rsidRPr="00F3450F">
        <w:rPr>
          <w:rFonts w:ascii="Times New Roman" w:hAnsi="Times New Roman"/>
          <w:sz w:val="28"/>
          <w:szCs w:val="28"/>
        </w:rPr>
        <w:br w:type="page"/>
      </w:r>
    </w:p>
    <w:p w:rsidR="002830C6" w:rsidRPr="002743AB" w:rsidRDefault="002830C6" w:rsidP="006F06C8">
      <w:pPr>
        <w:pStyle w:val="aa"/>
        <w:numPr>
          <w:ilvl w:val="0"/>
          <w:numId w:val="18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Требования к р</w:t>
      </w:r>
      <w:r w:rsidRPr="002743AB">
        <w:rPr>
          <w:b/>
          <w:sz w:val="36"/>
          <w:szCs w:val="36"/>
        </w:rPr>
        <w:t>еестр</w:t>
      </w:r>
      <w:r>
        <w:rPr>
          <w:b/>
          <w:sz w:val="36"/>
          <w:szCs w:val="36"/>
        </w:rPr>
        <w:t>у</w:t>
      </w:r>
      <w:r w:rsidRPr="002743AB">
        <w:rPr>
          <w:b/>
          <w:sz w:val="36"/>
          <w:szCs w:val="36"/>
        </w:rPr>
        <w:t xml:space="preserve"> непрофильных активов</w:t>
      </w:r>
    </w:p>
    <w:p w:rsidR="002830C6" w:rsidRDefault="002830C6" w:rsidP="006F06C8"/>
    <w:p w:rsidR="002830C6" w:rsidRPr="00D60D8C" w:rsidRDefault="002830C6" w:rsidP="00E51DA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0D8C">
        <w:rPr>
          <w:rFonts w:ascii="Times New Roman" w:hAnsi="Times New Roman"/>
          <w:sz w:val="28"/>
          <w:szCs w:val="28"/>
          <w:lang w:eastAsia="ru-RU"/>
        </w:rPr>
        <w:t>Реестр непрофильных активов содержит в обязательном порядке следующую информацию по каждому непрофильному активу:</w:t>
      </w:r>
    </w:p>
    <w:p w:rsidR="002830C6" w:rsidRPr="00D60D8C" w:rsidRDefault="002830C6" w:rsidP="00E51DA9">
      <w:pPr>
        <w:numPr>
          <w:ilvl w:val="0"/>
          <w:numId w:val="12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</w:t>
      </w:r>
      <w:r w:rsidR="00EA646E">
        <w:rPr>
          <w:rFonts w:ascii="Times New Roman" w:hAnsi="Times New Roman"/>
          <w:sz w:val="28"/>
          <w:szCs w:val="28"/>
          <w:lang w:eastAsia="ru-RU"/>
        </w:rPr>
        <w:t>аименование О</w:t>
      </w:r>
      <w:r w:rsidRPr="00D60D8C">
        <w:rPr>
          <w:rFonts w:ascii="Times New Roman" w:hAnsi="Times New Roman"/>
          <w:sz w:val="28"/>
          <w:szCs w:val="28"/>
          <w:lang w:eastAsia="ru-RU"/>
        </w:rPr>
        <w:t>бщества;</w:t>
      </w:r>
    </w:p>
    <w:p w:rsidR="002830C6" w:rsidRPr="00D60D8C" w:rsidRDefault="002830C6" w:rsidP="00E51DA9">
      <w:pPr>
        <w:numPr>
          <w:ilvl w:val="0"/>
          <w:numId w:val="12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D60D8C">
        <w:rPr>
          <w:rFonts w:ascii="Times New Roman" w:hAnsi="Times New Roman"/>
          <w:sz w:val="28"/>
          <w:szCs w:val="28"/>
          <w:lang w:eastAsia="ru-RU"/>
        </w:rPr>
        <w:t>наименование непрофильного актива;</w:t>
      </w:r>
    </w:p>
    <w:p w:rsidR="002830C6" w:rsidRPr="00D60D8C" w:rsidRDefault="002830C6" w:rsidP="00E51DA9">
      <w:pPr>
        <w:numPr>
          <w:ilvl w:val="0"/>
          <w:numId w:val="12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D60D8C">
        <w:rPr>
          <w:rFonts w:ascii="Times New Roman" w:hAnsi="Times New Roman"/>
          <w:sz w:val="28"/>
          <w:szCs w:val="28"/>
          <w:lang w:eastAsia="ru-RU"/>
        </w:rPr>
        <w:t>средства идентификации непрофильного актива, в том числе адрес и общую площадь зданий</w:t>
      </w:r>
      <w:r>
        <w:rPr>
          <w:rFonts w:ascii="Times New Roman" w:hAnsi="Times New Roman"/>
          <w:sz w:val="28"/>
          <w:szCs w:val="28"/>
          <w:lang w:eastAsia="ru-RU"/>
        </w:rPr>
        <w:t xml:space="preserve"> и земельных участков</w:t>
      </w:r>
      <w:r w:rsidRPr="00D60D8C">
        <w:rPr>
          <w:rFonts w:ascii="Times New Roman" w:hAnsi="Times New Roman"/>
          <w:sz w:val="28"/>
          <w:szCs w:val="28"/>
          <w:lang w:eastAsia="ru-RU"/>
        </w:rPr>
        <w:t>;</w:t>
      </w:r>
    </w:p>
    <w:p w:rsidR="002830C6" w:rsidRPr="00D60D8C" w:rsidRDefault="002830C6" w:rsidP="00E51DA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0D8C">
        <w:rPr>
          <w:rFonts w:ascii="Times New Roman" w:hAnsi="Times New Roman"/>
          <w:sz w:val="28"/>
          <w:szCs w:val="28"/>
          <w:lang w:eastAsia="ru-RU"/>
        </w:rPr>
        <w:t xml:space="preserve">вид деятельности, к которой относится непрофильный актив, а именно </w:t>
      </w:r>
      <w:r>
        <w:rPr>
          <w:rFonts w:ascii="Times New Roman" w:hAnsi="Times New Roman"/>
          <w:bCs/>
          <w:sz w:val="28"/>
          <w:szCs w:val="28"/>
        </w:rPr>
        <w:t>к</w:t>
      </w:r>
      <w:r w:rsidRPr="00D60D8C">
        <w:rPr>
          <w:rFonts w:ascii="Times New Roman" w:hAnsi="Times New Roman"/>
          <w:bCs/>
          <w:sz w:val="28"/>
          <w:szCs w:val="28"/>
        </w:rPr>
        <w:t>лассификацию по назначению (административный, производственн</w:t>
      </w:r>
      <w:r w:rsidR="00BE2D57">
        <w:rPr>
          <w:rFonts w:ascii="Times New Roman" w:hAnsi="Times New Roman"/>
          <w:bCs/>
          <w:sz w:val="28"/>
          <w:szCs w:val="28"/>
        </w:rPr>
        <w:t xml:space="preserve">ый, </w:t>
      </w:r>
      <w:r w:rsidRPr="00D60D8C">
        <w:rPr>
          <w:rFonts w:ascii="Times New Roman" w:hAnsi="Times New Roman"/>
          <w:bCs/>
          <w:sz w:val="28"/>
          <w:szCs w:val="28"/>
        </w:rPr>
        <w:t>складской, социальный</w:t>
      </w:r>
      <w:r w:rsidR="00BE2D57">
        <w:rPr>
          <w:rFonts w:ascii="Times New Roman" w:hAnsi="Times New Roman"/>
          <w:bCs/>
          <w:sz w:val="28"/>
          <w:szCs w:val="28"/>
        </w:rPr>
        <w:t xml:space="preserve"> и т.п.</w:t>
      </w:r>
      <w:r w:rsidRPr="00D60D8C">
        <w:rPr>
          <w:rFonts w:ascii="Times New Roman" w:hAnsi="Times New Roman"/>
          <w:bCs/>
          <w:sz w:val="28"/>
          <w:szCs w:val="28"/>
        </w:rPr>
        <w:t>)</w:t>
      </w:r>
      <w:r w:rsidRPr="00D60D8C">
        <w:rPr>
          <w:rFonts w:ascii="Times New Roman" w:hAnsi="Times New Roman"/>
          <w:sz w:val="28"/>
          <w:szCs w:val="28"/>
          <w:lang w:eastAsia="ru-RU"/>
        </w:rPr>
        <w:t>;</w:t>
      </w:r>
    </w:p>
    <w:p w:rsidR="002830C6" w:rsidRPr="00D60D8C" w:rsidRDefault="002830C6" w:rsidP="00E51DA9">
      <w:pPr>
        <w:numPr>
          <w:ilvl w:val="0"/>
          <w:numId w:val="12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D60D8C">
        <w:rPr>
          <w:rFonts w:ascii="Times New Roman" w:hAnsi="Times New Roman"/>
          <w:sz w:val="28"/>
          <w:szCs w:val="28"/>
          <w:lang w:eastAsia="ru-RU"/>
        </w:rPr>
        <w:t>остаточная (балансовая) стоимость непрофильного актива по состоянию на последнюю отчетную дату;</w:t>
      </w:r>
    </w:p>
    <w:p w:rsidR="002830C6" w:rsidRPr="001B17F3" w:rsidRDefault="002830C6" w:rsidP="00E51DA9">
      <w:pPr>
        <w:numPr>
          <w:ilvl w:val="0"/>
          <w:numId w:val="1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1B17F3">
        <w:rPr>
          <w:rFonts w:ascii="Times New Roman" w:hAnsi="Times New Roman"/>
          <w:sz w:val="28"/>
          <w:szCs w:val="28"/>
          <w:lang w:eastAsia="ru-RU"/>
        </w:rPr>
        <w:t xml:space="preserve">планируемый </w:t>
      </w:r>
      <w:r w:rsidR="001F27C6">
        <w:rPr>
          <w:rFonts w:ascii="Times New Roman" w:hAnsi="Times New Roman"/>
          <w:sz w:val="28"/>
          <w:szCs w:val="28"/>
          <w:lang w:eastAsia="ru-RU"/>
        </w:rPr>
        <w:t>способ реализации/сохранения</w:t>
      </w:r>
      <w:r w:rsidRPr="001B17F3">
        <w:rPr>
          <w:rFonts w:ascii="Times New Roman" w:hAnsi="Times New Roman"/>
          <w:sz w:val="28"/>
          <w:szCs w:val="28"/>
          <w:lang w:eastAsia="ru-RU"/>
        </w:rPr>
        <w:t>;</w:t>
      </w:r>
    </w:p>
    <w:p w:rsidR="00CA1C6D" w:rsidRDefault="002830C6" w:rsidP="00E51DA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1C6D">
        <w:rPr>
          <w:rFonts w:ascii="Times New Roman" w:hAnsi="Times New Roman"/>
          <w:sz w:val="28"/>
          <w:szCs w:val="28"/>
          <w:lang w:eastAsia="ru-RU"/>
        </w:rPr>
        <w:t>описание, сведения о правоустанавливающих документах и обременениях</w:t>
      </w:r>
      <w:r w:rsidR="00CA1C6D">
        <w:rPr>
          <w:rFonts w:ascii="Times New Roman" w:hAnsi="Times New Roman"/>
          <w:sz w:val="28"/>
          <w:szCs w:val="28"/>
          <w:lang w:eastAsia="ru-RU"/>
        </w:rPr>
        <w:t>;</w:t>
      </w:r>
    </w:p>
    <w:p w:rsidR="00450FB3" w:rsidRPr="00CA1C6D" w:rsidRDefault="00BA2F71" w:rsidP="00E51DA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450FB3" w:rsidRPr="00CA1C6D">
        <w:rPr>
          <w:rFonts w:ascii="Times New Roman" w:hAnsi="Times New Roman"/>
          <w:sz w:val="28"/>
          <w:szCs w:val="28"/>
        </w:rPr>
        <w:t>роки реализации непрофильных активов</w:t>
      </w:r>
      <w:r w:rsidR="00E32EAD" w:rsidRPr="00CA1C6D">
        <w:rPr>
          <w:rFonts w:ascii="Times New Roman" w:hAnsi="Times New Roman"/>
          <w:sz w:val="28"/>
          <w:szCs w:val="28"/>
        </w:rPr>
        <w:t>.</w:t>
      </w:r>
    </w:p>
    <w:p w:rsidR="00BA2F71" w:rsidRDefault="00BA2F71" w:rsidP="000F331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D4066" w:rsidRDefault="00DD4066" w:rsidP="000F331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212CB" w:rsidRPr="00C1065F" w:rsidRDefault="004212CB" w:rsidP="002137A6">
      <w:pPr>
        <w:pStyle w:val="10"/>
        <w:keepNext/>
        <w:keepLines/>
        <w:numPr>
          <w:ilvl w:val="0"/>
          <w:numId w:val="18"/>
        </w:numPr>
        <w:shd w:val="clear" w:color="auto" w:fill="auto"/>
        <w:tabs>
          <w:tab w:val="left" w:pos="3147"/>
        </w:tabs>
        <w:spacing w:after="348" w:line="300" w:lineRule="exact"/>
        <w:rPr>
          <w:sz w:val="36"/>
          <w:szCs w:val="36"/>
        </w:rPr>
      </w:pPr>
      <w:bookmarkStart w:id="3" w:name="bookmark14"/>
      <w:r w:rsidRPr="00C1065F">
        <w:rPr>
          <w:sz w:val="36"/>
          <w:szCs w:val="36"/>
        </w:rPr>
        <w:lastRenderedPageBreak/>
        <w:t>Заключительные положения</w:t>
      </w:r>
    </w:p>
    <w:p w:rsidR="0043442B" w:rsidRPr="00780601" w:rsidRDefault="0043442B" w:rsidP="00780601">
      <w:pPr>
        <w:spacing w:line="240" w:lineRule="auto"/>
        <w:ind w:firstLine="709"/>
        <w:jc w:val="both"/>
        <w:rPr>
          <w:sz w:val="28"/>
          <w:szCs w:val="28"/>
        </w:rPr>
      </w:pPr>
      <w:r w:rsidRPr="00780601">
        <w:rPr>
          <w:rFonts w:ascii="Times New Roman" w:hAnsi="Times New Roman"/>
          <w:sz w:val="28"/>
          <w:szCs w:val="28"/>
        </w:rPr>
        <w:t xml:space="preserve">Программа отчуждения непрофильных активов подлежит обязательной публикации на сайте Общества в срок не позднее 3 рабочих дней с даты утверждения советом директоров Общества. В случае внесения изменений в Программу отчуждения непрофильных активов документ в новой редакции подлежит публикации на сайте Общества в срок не позднее 3 рабочих дней с даты утверждения изменений </w:t>
      </w:r>
      <w:r w:rsidR="00C75829" w:rsidRPr="00C75829">
        <w:rPr>
          <w:rFonts w:ascii="Times New Roman" w:hAnsi="Times New Roman"/>
          <w:sz w:val="28"/>
          <w:szCs w:val="28"/>
        </w:rPr>
        <w:t xml:space="preserve">советом директоров </w:t>
      </w:r>
      <w:r w:rsidRPr="00780601">
        <w:rPr>
          <w:rFonts w:ascii="Times New Roman" w:hAnsi="Times New Roman"/>
          <w:sz w:val="28"/>
          <w:szCs w:val="28"/>
        </w:rPr>
        <w:t>Общества.</w:t>
      </w:r>
    </w:p>
    <w:p w:rsidR="0043442B" w:rsidRPr="00780601" w:rsidRDefault="0043442B" w:rsidP="00780601">
      <w:pPr>
        <w:spacing w:line="240" w:lineRule="auto"/>
        <w:ind w:firstLine="709"/>
        <w:jc w:val="both"/>
        <w:rPr>
          <w:sz w:val="28"/>
          <w:szCs w:val="28"/>
        </w:rPr>
      </w:pPr>
      <w:r w:rsidRPr="00780601">
        <w:rPr>
          <w:rFonts w:ascii="Times New Roman" w:hAnsi="Times New Roman"/>
          <w:sz w:val="28"/>
          <w:szCs w:val="28"/>
        </w:rPr>
        <w:t xml:space="preserve">Реестр непрофильных активов подлежит обязательной публикации на сайте Общества в срок не позднее 3 рабочих дней с даты утверждения советом директоров Общества. В случае внесения изменений в Реестр документ в новой редакции подлежит публикации на сайте Общества в срок не позднее 3 рабочих дней с даты утверждения изменений </w:t>
      </w:r>
      <w:r w:rsidR="00C75829" w:rsidRPr="00C75829">
        <w:rPr>
          <w:rFonts w:ascii="Times New Roman" w:hAnsi="Times New Roman"/>
          <w:sz w:val="28"/>
          <w:szCs w:val="28"/>
        </w:rPr>
        <w:t xml:space="preserve">советом директоров </w:t>
      </w:r>
      <w:r w:rsidRPr="00780601">
        <w:rPr>
          <w:rFonts w:ascii="Times New Roman" w:hAnsi="Times New Roman"/>
          <w:sz w:val="28"/>
          <w:szCs w:val="28"/>
        </w:rPr>
        <w:t>Общества.</w:t>
      </w:r>
    </w:p>
    <w:p w:rsidR="00A63EB5" w:rsidRDefault="004212CB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065F">
        <w:rPr>
          <w:rFonts w:ascii="Times New Roman" w:hAnsi="Times New Roman"/>
          <w:sz w:val="28"/>
          <w:szCs w:val="28"/>
        </w:rPr>
        <w:t>Положения, заложенные в настоящей Программе</w:t>
      </w:r>
      <w:r>
        <w:rPr>
          <w:rFonts w:ascii="Times New Roman" w:hAnsi="Times New Roman"/>
          <w:sz w:val="28"/>
          <w:szCs w:val="28"/>
        </w:rPr>
        <w:t>,</w:t>
      </w:r>
      <w:r w:rsidRPr="00C1065F">
        <w:rPr>
          <w:rFonts w:ascii="Times New Roman" w:hAnsi="Times New Roman"/>
          <w:sz w:val="28"/>
          <w:szCs w:val="28"/>
        </w:rPr>
        <w:t xml:space="preserve"> распространяются на </w:t>
      </w:r>
      <w:r w:rsidR="00EA646E">
        <w:rPr>
          <w:rFonts w:ascii="Times New Roman" w:hAnsi="Times New Roman"/>
          <w:sz w:val="28"/>
          <w:szCs w:val="28"/>
        </w:rPr>
        <w:t>все подразделения Общества</w:t>
      </w:r>
      <w:r w:rsidRPr="00C1065F">
        <w:rPr>
          <w:rFonts w:ascii="Times New Roman" w:hAnsi="Times New Roman"/>
          <w:sz w:val="28"/>
          <w:szCs w:val="28"/>
        </w:rPr>
        <w:t>.</w:t>
      </w: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20AE">
        <w:rPr>
          <w:rFonts w:ascii="Times New Roman" w:eastAsia="Times New Roman" w:hAnsi="Times New Roman"/>
          <w:b/>
          <w:bCs/>
          <w:sz w:val="36"/>
          <w:szCs w:val="36"/>
          <w:lang w:eastAsia="zh-CN"/>
        </w:rPr>
        <w:lastRenderedPageBreak/>
        <w:t>Приложение №1. Реестр непрофильных активов</w:t>
      </w:r>
      <w:r w:rsidRPr="000F20AE">
        <w:rPr>
          <w:rFonts w:ascii="Times New Roman" w:hAnsi="Times New Roman"/>
          <w:sz w:val="28"/>
          <w:szCs w:val="28"/>
        </w:rPr>
        <w:t>.</w:t>
      </w:r>
    </w:p>
    <w:p w:rsidR="000F20AE" w:rsidRDefault="000F20AE" w:rsidP="0078060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данный момент в АО «НПП «Завод Искра» непрофильные активы для реализации отсутствуют.</w:t>
      </w:r>
      <w:bookmarkStart w:id="4" w:name="_GoBack"/>
      <w:bookmarkEnd w:id="4"/>
    </w:p>
    <w:bookmarkEnd w:id="3"/>
    <w:p w:rsidR="00BA2599" w:rsidRDefault="00BA2599" w:rsidP="00346800"/>
    <w:sectPr w:rsidR="00BA2599" w:rsidSect="00A11FF0">
      <w:headerReference w:type="default" r:id="rId10"/>
      <w:footerReference w:type="default" r:id="rId11"/>
      <w:type w:val="continuous"/>
      <w:pgSz w:w="11906" w:h="16838"/>
      <w:pgMar w:top="1134" w:right="707" w:bottom="709" w:left="1276" w:header="737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8E3" w:rsidRDefault="00F758E3" w:rsidP="006F5D64">
      <w:pPr>
        <w:spacing w:after="0" w:line="240" w:lineRule="auto"/>
      </w:pPr>
      <w:r>
        <w:separator/>
      </w:r>
    </w:p>
  </w:endnote>
  <w:endnote w:type="continuationSeparator" w:id="0">
    <w:p w:rsidR="00F758E3" w:rsidRDefault="00F758E3" w:rsidP="006F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A69" w:rsidRPr="00623361" w:rsidRDefault="00420A69" w:rsidP="00623361">
    <w:pPr>
      <w:pStyle w:val="a7"/>
      <w:ind w:left="-993"/>
      <w:rPr>
        <w:b/>
        <w:sz w:val="44"/>
        <w:szCs w:val="4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A69" w:rsidRDefault="00420A69">
    <w:pPr>
      <w:pStyle w:val="a7"/>
      <w:jc w:val="right"/>
    </w:pP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6944" behindDoc="0" locked="0" layoutInCell="1" allowOverlap="1" wp14:anchorId="0862CC27" wp14:editId="513E9F67">
              <wp:simplePos x="0" y="0"/>
              <wp:positionH relativeFrom="column">
                <wp:posOffset>-7620</wp:posOffset>
              </wp:positionH>
              <wp:positionV relativeFrom="paragraph">
                <wp:posOffset>-152400</wp:posOffset>
              </wp:positionV>
              <wp:extent cx="9944100" cy="0"/>
              <wp:effectExtent l="0" t="0" r="19050" b="1905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9441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7BCFE" id="Прямая соединительная линия 11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pt,-12pt" to="782.4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" strokecolor="#4a7ebb">
              <o:lock v:ext="edit" shapetype="f"/>
            </v:lin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0C39F5">
      <w:rPr>
        <w:noProof/>
      </w:rPr>
      <w:t>15</w:t>
    </w:r>
    <w:r>
      <w:rPr>
        <w:noProof/>
      </w:rPr>
      <w:fldChar w:fldCharType="end"/>
    </w:r>
  </w:p>
  <w:p w:rsidR="00420A69" w:rsidRDefault="00420A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8E3" w:rsidRDefault="00F758E3" w:rsidP="006F5D64">
      <w:pPr>
        <w:spacing w:after="0" w:line="240" w:lineRule="auto"/>
      </w:pPr>
      <w:r>
        <w:separator/>
      </w:r>
    </w:p>
  </w:footnote>
  <w:footnote w:type="continuationSeparator" w:id="0">
    <w:p w:rsidR="00F758E3" w:rsidRDefault="00F758E3" w:rsidP="006F5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A69" w:rsidRDefault="00420A69" w:rsidP="006F5D64">
    <w:pPr>
      <w:pStyle w:val="a5"/>
      <w:jc w:val="center"/>
      <w:rPr>
        <w:rFonts w:ascii="Times New Roman" w:hAnsi="Times New Roman"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П</w:t>
    </w:r>
    <w:r w:rsidRPr="006F5D64">
      <w:rPr>
        <w:rFonts w:ascii="Times New Roman" w:hAnsi="Times New Roman"/>
        <w:b/>
        <w:bCs/>
        <w:sz w:val="24"/>
        <w:szCs w:val="24"/>
      </w:rPr>
      <w:t>рограмм</w:t>
    </w:r>
    <w:r>
      <w:rPr>
        <w:rFonts w:ascii="Times New Roman" w:hAnsi="Times New Roman"/>
        <w:b/>
        <w:bCs/>
        <w:sz w:val="24"/>
        <w:szCs w:val="24"/>
      </w:rPr>
      <w:t>а</w:t>
    </w:r>
    <w:r w:rsidRPr="006F5D64">
      <w:rPr>
        <w:rFonts w:ascii="Times New Roman" w:hAnsi="Times New Roman"/>
        <w:b/>
        <w:bCs/>
        <w:sz w:val="24"/>
        <w:szCs w:val="24"/>
      </w:rPr>
      <w:t xml:space="preserve"> </w:t>
    </w:r>
    <w:r>
      <w:rPr>
        <w:rFonts w:ascii="Times New Roman" w:hAnsi="Times New Roman"/>
        <w:b/>
        <w:bCs/>
        <w:sz w:val="24"/>
        <w:szCs w:val="24"/>
      </w:rPr>
      <w:t xml:space="preserve">по отчуждению </w:t>
    </w:r>
    <w:r w:rsidRPr="006F5D64">
      <w:rPr>
        <w:rFonts w:ascii="Times New Roman" w:hAnsi="Times New Roman"/>
        <w:b/>
        <w:bCs/>
        <w:sz w:val="24"/>
        <w:szCs w:val="24"/>
      </w:rPr>
      <w:t xml:space="preserve">непрофильных активов </w:t>
    </w:r>
  </w:p>
  <w:p w:rsidR="00420A69" w:rsidRDefault="00420A69" w:rsidP="006F5D64">
    <w:pPr>
      <w:pStyle w:val="a5"/>
      <w:jc w:val="center"/>
      <w:rPr>
        <w:rFonts w:ascii="Times New Roman" w:hAnsi="Times New Roman"/>
        <w:b/>
        <w:bCs/>
        <w:sz w:val="24"/>
        <w:szCs w:val="24"/>
      </w:rPr>
    </w:pPr>
    <w:r w:rsidRPr="006F5D64">
      <w:rPr>
        <w:rFonts w:ascii="Times New Roman" w:hAnsi="Times New Roman"/>
        <w:b/>
        <w:bCs/>
        <w:sz w:val="24"/>
        <w:szCs w:val="24"/>
      </w:rPr>
      <w:t>АО «</w:t>
    </w:r>
    <w:r w:rsidR="00E9659F" w:rsidRPr="00E9659F">
      <w:rPr>
        <w:rFonts w:ascii="Times New Roman" w:hAnsi="Times New Roman"/>
        <w:b/>
        <w:bCs/>
        <w:sz w:val="26"/>
        <w:szCs w:val="26"/>
      </w:rPr>
      <w:t>НПП «Завод Искра</w:t>
    </w:r>
    <w:r w:rsidR="00E9659F">
      <w:rPr>
        <w:rFonts w:ascii="Times New Roman" w:hAnsi="Times New Roman"/>
        <w:b/>
        <w:bCs/>
        <w:sz w:val="24"/>
        <w:szCs w:val="24"/>
      </w:rPr>
      <w:t>»</w:t>
    </w:r>
  </w:p>
  <w:p w:rsidR="00420A69" w:rsidRPr="006F5D64" w:rsidRDefault="00420A69" w:rsidP="006F5D64">
    <w:pPr>
      <w:pStyle w:val="a5"/>
      <w:jc w:val="center"/>
      <w:rPr>
        <w:rFonts w:ascii="Times New Roman" w:hAnsi="Times New Roman"/>
        <w:sz w:val="24"/>
        <w:szCs w:val="24"/>
      </w:rPr>
    </w:pP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0767F89C" wp14:editId="3AB92435">
              <wp:simplePos x="0" y="0"/>
              <wp:positionH relativeFrom="column">
                <wp:posOffset>-7302</wp:posOffset>
              </wp:positionH>
              <wp:positionV relativeFrom="paragraph">
                <wp:posOffset>53023</wp:posOffset>
              </wp:positionV>
              <wp:extent cx="9829800" cy="0"/>
              <wp:effectExtent l="0" t="0" r="19050" b="1905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829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C1E5D" id="Прямая соединительная линия 10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55pt,4.2pt" to="773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Описание: ЗНАК%20завода" style="width:56.25pt;height:58.5pt;visibility:visible;mso-wrap-style:square" o:bullet="t">
        <v:imagedata r:id="rId1" o:title="ЗНАК%20завода"/>
      </v:shape>
    </w:pict>
  </w:numPicBullet>
  <w:abstractNum w:abstractNumId="0" w15:restartNumberingAfterBreak="0">
    <w:nsid w:val="102D3C5A"/>
    <w:multiLevelType w:val="hybridMultilevel"/>
    <w:tmpl w:val="28B888FE"/>
    <w:lvl w:ilvl="0" w:tplc="C5D062AE">
      <w:start w:val="10"/>
      <w:numFmt w:val="decimal"/>
      <w:lvlText w:val="%1."/>
      <w:lvlJc w:val="left"/>
      <w:pPr>
        <w:ind w:left="810" w:hanging="4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C83E6C"/>
    <w:multiLevelType w:val="hybridMultilevel"/>
    <w:tmpl w:val="F45282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226E"/>
    <w:multiLevelType w:val="hybridMultilevel"/>
    <w:tmpl w:val="13B0C2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82E"/>
    <w:multiLevelType w:val="hybridMultilevel"/>
    <w:tmpl w:val="987EC28A"/>
    <w:lvl w:ilvl="0" w:tplc="C6BA56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64E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23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C88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600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8061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C000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EED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8C5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14F28"/>
    <w:multiLevelType w:val="hybridMultilevel"/>
    <w:tmpl w:val="135E52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C6913"/>
    <w:multiLevelType w:val="hybridMultilevel"/>
    <w:tmpl w:val="BD363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10CC9"/>
    <w:multiLevelType w:val="hybridMultilevel"/>
    <w:tmpl w:val="49F808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028AA"/>
    <w:multiLevelType w:val="hybridMultilevel"/>
    <w:tmpl w:val="6FD6E7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37161"/>
    <w:multiLevelType w:val="hybridMultilevel"/>
    <w:tmpl w:val="D80E40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B0207"/>
    <w:multiLevelType w:val="hybridMultilevel"/>
    <w:tmpl w:val="D74C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4AB2237"/>
    <w:multiLevelType w:val="hybridMultilevel"/>
    <w:tmpl w:val="86865C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A664C"/>
    <w:multiLevelType w:val="hybridMultilevel"/>
    <w:tmpl w:val="65BE9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C265C"/>
    <w:multiLevelType w:val="hybridMultilevel"/>
    <w:tmpl w:val="34C032A2"/>
    <w:lvl w:ilvl="0" w:tplc="F65CC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144"/>
        <w:szCs w:val="144"/>
      </w:rPr>
    </w:lvl>
    <w:lvl w:ilvl="1" w:tplc="EEC0F8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4C4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5CD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1CDB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4ED8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3A8B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B6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36C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B76087D"/>
    <w:multiLevelType w:val="hybridMultilevel"/>
    <w:tmpl w:val="8034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447300"/>
    <w:multiLevelType w:val="hybridMultilevel"/>
    <w:tmpl w:val="23B2D9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25FE9"/>
    <w:multiLevelType w:val="hybridMultilevel"/>
    <w:tmpl w:val="5338E4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23E99"/>
    <w:multiLevelType w:val="hybridMultilevel"/>
    <w:tmpl w:val="28B888FE"/>
    <w:lvl w:ilvl="0" w:tplc="C5D062AE">
      <w:start w:val="10"/>
      <w:numFmt w:val="decimal"/>
      <w:lvlText w:val="%1."/>
      <w:lvlJc w:val="left"/>
      <w:pPr>
        <w:ind w:left="810" w:hanging="4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2B15282"/>
    <w:multiLevelType w:val="hybridMultilevel"/>
    <w:tmpl w:val="0EECBC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2296"/>
    <w:multiLevelType w:val="hybridMultilevel"/>
    <w:tmpl w:val="1376E0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F1F1A"/>
    <w:multiLevelType w:val="hybridMultilevel"/>
    <w:tmpl w:val="BC906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6"/>
  </w:num>
  <w:num w:numId="5">
    <w:abstractNumId w:val="9"/>
  </w:num>
  <w:num w:numId="6">
    <w:abstractNumId w:val="18"/>
  </w:num>
  <w:num w:numId="7">
    <w:abstractNumId w:val="5"/>
  </w:num>
  <w:num w:numId="8">
    <w:abstractNumId w:val="11"/>
  </w:num>
  <w:num w:numId="9">
    <w:abstractNumId w:val="19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  <w:num w:numId="14">
    <w:abstractNumId w:val="14"/>
  </w:num>
  <w:num w:numId="15">
    <w:abstractNumId w:val="7"/>
  </w:num>
  <w:num w:numId="16">
    <w:abstractNumId w:val="13"/>
  </w:num>
  <w:num w:numId="17">
    <w:abstractNumId w:val="15"/>
  </w:num>
  <w:num w:numId="18">
    <w:abstractNumId w:val="0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B2"/>
    <w:rsid w:val="00004241"/>
    <w:rsid w:val="000064F4"/>
    <w:rsid w:val="00037C1B"/>
    <w:rsid w:val="00040F65"/>
    <w:rsid w:val="000462EE"/>
    <w:rsid w:val="00052825"/>
    <w:rsid w:val="00060160"/>
    <w:rsid w:val="000664F6"/>
    <w:rsid w:val="00080B55"/>
    <w:rsid w:val="000C02E6"/>
    <w:rsid w:val="000C33CD"/>
    <w:rsid w:val="000C37B6"/>
    <w:rsid w:val="000C39F5"/>
    <w:rsid w:val="000E11F2"/>
    <w:rsid w:val="000E58D8"/>
    <w:rsid w:val="000F1C5D"/>
    <w:rsid w:val="000F20AE"/>
    <w:rsid w:val="000F3315"/>
    <w:rsid w:val="000F37F8"/>
    <w:rsid w:val="00112B7B"/>
    <w:rsid w:val="00112DC9"/>
    <w:rsid w:val="00114344"/>
    <w:rsid w:val="00146EC9"/>
    <w:rsid w:val="00151409"/>
    <w:rsid w:val="00151AC3"/>
    <w:rsid w:val="0015697D"/>
    <w:rsid w:val="001639CA"/>
    <w:rsid w:val="001660AE"/>
    <w:rsid w:val="001742A0"/>
    <w:rsid w:val="00182282"/>
    <w:rsid w:val="00182ABB"/>
    <w:rsid w:val="0019061A"/>
    <w:rsid w:val="001A51CE"/>
    <w:rsid w:val="001A5A5E"/>
    <w:rsid w:val="001A7CFC"/>
    <w:rsid w:val="001B17F3"/>
    <w:rsid w:val="001C3D76"/>
    <w:rsid w:val="001C42DC"/>
    <w:rsid w:val="001D75BC"/>
    <w:rsid w:val="001E0F82"/>
    <w:rsid w:val="001F0360"/>
    <w:rsid w:val="001F27C6"/>
    <w:rsid w:val="001F65BE"/>
    <w:rsid w:val="001F787C"/>
    <w:rsid w:val="002137A6"/>
    <w:rsid w:val="00214237"/>
    <w:rsid w:val="002202D3"/>
    <w:rsid w:val="00244A87"/>
    <w:rsid w:val="00244FCA"/>
    <w:rsid w:val="00255A41"/>
    <w:rsid w:val="00261BED"/>
    <w:rsid w:val="002743AB"/>
    <w:rsid w:val="00276F1E"/>
    <w:rsid w:val="002830C6"/>
    <w:rsid w:val="00290AB7"/>
    <w:rsid w:val="002A35AB"/>
    <w:rsid w:val="002C4501"/>
    <w:rsid w:val="002C5364"/>
    <w:rsid w:val="002C6776"/>
    <w:rsid w:val="002C7AEC"/>
    <w:rsid w:val="002D4325"/>
    <w:rsid w:val="002D70B6"/>
    <w:rsid w:val="002E26AD"/>
    <w:rsid w:val="002E45B6"/>
    <w:rsid w:val="002E4CB4"/>
    <w:rsid w:val="002E79A1"/>
    <w:rsid w:val="002F7051"/>
    <w:rsid w:val="002F72BA"/>
    <w:rsid w:val="00303742"/>
    <w:rsid w:val="00306BCC"/>
    <w:rsid w:val="003250D1"/>
    <w:rsid w:val="003342A4"/>
    <w:rsid w:val="003357C8"/>
    <w:rsid w:val="00342569"/>
    <w:rsid w:val="00342A76"/>
    <w:rsid w:val="00344C04"/>
    <w:rsid w:val="00345E07"/>
    <w:rsid w:val="00346800"/>
    <w:rsid w:val="00347777"/>
    <w:rsid w:val="003518BC"/>
    <w:rsid w:val="00366197"/>
    <w:rsid w:val="003704D7"/>
    <w:rsid w:val="00386C4A"/>
    <w:rsid w:val="0039231C"/>
    <w:rsid w:val="003954D8"/>
    <w:rsid w:val="003B7C2B"/>
    <w:rsid w:val="003C5B13"/>
    <w:rsid w:val="003C6668"/>
    <w:rsid w:val="003D0969"/>
    <w:rsid w:val="003D2902"/>
    <w:rsid w:val="003D438C"/>
    <w:rsid w:val="003F63F7"/>
    <w:rsid w:val="00407FFC"/>
    <w:rsid w:val="00416497"/>
    <w:rsid w:val="004168A2"/>
    <w:rsid w:val="00420A69"/>
    <w:rsid w:val="00420E4B"/>
    <w:rsid w:val="004212CB"/>
    <w:rsid w:val="00421F5F"/>
    <w:rsid w:val="0042734C"/>
    <w:rsid w:val="0043125E"/>
    <w:rsid w:val="0043442B"/>
    <w:rsid w:val="004477B2"/>
    <w:rsid w:val="00450FB3"/>
    <w:rsid w:val="004563C4"/>
    <w:rsid w:val="004601D6"/>
    <w:rsid w:val="00487B4A"/>
    <w:rsid w:val="00492A2D"/>
    <w:rsid w:val="004A31BE"/>
    <w:rsid w:val="004B3E9B"/>
    <w:rsid w:val="004B699E"/>
    <w:rsid w:val="004C07FA"/>
    <w:rsid w:val="004D0CB2"/>
    <w:rsid w:val="004E618C"/>
    <w:rsid w:val="004F0132"/>
    <w:rsid w:val="004F744E"/>
    <w:rsid w:val="004F7CC9"/>
    <w:rsid w:val="00504121"/>
    <w:rsid w:val="00505A03"/>
    <w:rsid w:val="00523DFE"/>
    <w:rsid w:val="00527169"/>
    <w:rsid w:val="0054661D"/>
    <w:rsid w:val="00551B45"/>
    <w:rsid w:val="00552FF7"/>
    <w:rsid w:val="00563DED"/>
    <w:rsid w:val="00574A7D"/>
    <w:rsid w:val="005756DE"/>
    <w:rsid w:val="005A3E1A"/>
    <w:rsid w:val="005B005B"/>
    <w:rsid w:val="005B255A"/>
    <w:rsid w:val="005B2F7C"/>
    <w:rsid w:val="005C0454"/>
    <w:rsid w:val="005E54C7"/>
    <w:rsid w:val="005E79B5"/>
    <w:rsid w:val="005F4E3B"/>
    <w:rsid w:val="00623361"/>
    <w:rsid w:val="006246E0"/>
    <w:rsid w:val="00631969"/>
    <w:rsid w:val="006368AF"/>
    <w:rsid w:val="00645C5B"/>
    <w:rsid w:val="006503D7"/>
    <w:rsid w:val="00670973"/>
    <w:rsid w:val="00680FEA"/>
    <w:rsid w:val="0068655C"/>
    <w:rsid w:val="006A4959"/>
    <w:rsid w:val="006B1B65"/>
    <w:rsid w:val="006D1F5E"/>
    <w:rsid w:val="006E2087"/>
    <w:rsid w:val="006F06C8"/>
    <w:rsid w:val="006F5887"/>
    <w:rsid w:val="006F5D64"/>
    <w:rsid w:val="007106EE"/>
    <w:rsid w:val="0071586A"/>
    <w:rsid w:val="0071653A"/>
    <w:rsid w:val="00732167"/>
    <w:rsid w:val="007369FA"/>
    <w:rsid w:val="00752ACB"/>
    <w:rsid w:val="00754521"/>
    <w:rsid w:val="00776C99"/>
    <w:rsid w:val="007805BA"/>
    <w:rsid w:val="00780601"/>
    <w:rsid w:val="00783BC7"/>
    <w:rsid w:val="00793F61"/>
    <w:rsid w:val="00794033"/>
    <w:rsid w:val="00794724"/>
    <w:rsid w:val="007A31B0"/>
    <w:rsid w:val="007B5718"/>
    <w:rsid w:val="007B6F4F"/>
    <w:rsid w:val="007C37A1"/>
    <w:rsid w:val="007C7696"/>
    <w:rsid w:val="007E085A"/>
    <w:rsid w:val="007E5DE3"/>
    <w:rsid w:val="007F6294"/>
    <w:rsid w:val="008002D2"/>
    <w:rsid w:val="00801B1E"/>
    <w:rsid w:val="00820D2C"/>
    <w:rsid w:val="00826E6C"/>
    <w:rsid w:val="00832EED"/>
    <w:rsid w:val="00835409"/>
    <w:rsid w:val="008405D5"/>
    <w:rsid w:val="00843B29"/>
    <w:rsid w:val="00847A07"/>
    <w:rsid w:val="00847F0F"/>
    <w:rsid w:val="00861751"/>
    <w:rsid w:val="00870622"/>
    <w:rsid w:val="008777FE"/>
    <w:rsid w:val="008A114A"/>
    <w:rsid w:val="008A365D"/>
    <w:rsid w:val="008A4A23"/>
    <w:rsid w:val="008B2AAE"/>
    <w:rsid w:val="008E3444"/>
    <w:rsid w:val="00907E3E"/>
    <w:rsid w:val="00913E0F"/>
    <w:rsid w:val="009233ED"/>
    <w:rsid w:val="00924BBD"/>
    <w:rsid w:val="0093461E"/>
    <w:rsid w:val="0094425B"/>
    <w:rsid w:val="0094789A"/>
    <w:rsid w:val="00954B1F"/>
    <w:rsid w:val="00955134"/>
    <w:rsid w:val="00965CC9"/>
    <w:rsid w:val="00986186"/>
    <w:rsid w:val="0098670A"/>
    <w:rsid w:val="0099006C"/>
    <w:rsid w:val="00994E83"/>
    <w:rsid w:val="009A60A2"/>
    <w:rsid w:val="009B1310"/>
    <w:rsid w:val="009C0FDC"/>
    <w:rsid w:val="009D0E7F"/>
    <w:rsid w:val="00A03A0E"/>
    <w:rsid w:val="00A057C7"/>
    <w:rsid w:val="00A06533"/>
    <w:rsid w:val="00A0670D"/>
    <w:rsid w:val="00A11FF0"/>
    <w:rsid w:val="00A12F6A"/>
    <w:rsid w:val="00A22B4E"/>
    <w:rsid w:val="00A24923"/>
    <w:rsid w:val="00A24F3F"/>
    <w:rsid w:val="00A32106"/>
    <w:rsid w:val="00A373E2"/>
    <w:rsid w:val="00A37712"/>
    <w:rsid w:val="00A55424"/>
    <w:rsid w:val="00A5632E"/>
    <w:rsid w:val="00A63EB5"/>
    <w:rsid w:val="00A6407F"/>
    <w:rsid w:val="00A75341"/>
    <w:rsid w:val="00A8253E"/>
    <w:rsid w:val="00A83113"/>
    <w:rsid w:val="00A860D1"/>
    <w:rsid w:val="00A92580"/>
    <w:rsid w:val="00A94508"/>
    <w:rsid w:val="00A94510"/>
    <w:rsid w:val="00A94D1C"/>
    <w:rsid w:val="00AB0AC9"/>
    <w:rsid w:val="00AB4F81"/>
    <w:rsid w:val="00AB5D4B"/>
    <w:rsid w:val="00AB6031"/>
    <w:rsid w:val="00AC75FA"/>
    <w:rsid w:val="00AD029A"/>
    <w:rsid w:val="00AD093E"/>
    <w:rsid w:val="00AE2C84"/>
    <w:rsid w:val="00B02919"/>
    <w:rsid w:val="00B059AD"/>
    <w:rsid w:val="00B220BA"/>
    <w:rsid w:val="00B2711A"/>
    <w:rsid w:val="00B343A5"/>
    <w:rsid w:val="00B34B5A"/>
    <w:rsid w:val="00B375EB"/>
    <w:rsid w:val="00B55C8E"/>
    <w:rsid w:val="00B63ACD"/>
    <w:rsid w:val="00B64E43"/>
    <w:rsid w:val="00B7792F"/>
    <w:rsid w:val="00B932FB"/>
    <w:rsid w:val="00BA2599"/>
    <w:rsid w:val="00BA2F71"/>
    <w:rsid w:val="00BA6F5D"/>
    <w:rsid w:val="00BB6863"/>
    <w:rsid w:val="00BD168F"/>
    <w:rsid w:val="00BE1169"/>
    <w:rsid w:val="00BE239B"/>
    <w:rsid w:val="00BE2BB4"/>
    <w:rsid w:val="00BE2D57"/>
    <w:rsid w:val="00C1065F"/>
    <w:rsid w:val="00C221B9"/>
    <w:rsid w:val="00C2668F"/>
    <w:rsid w:val="00C41D91"/>
    <w:rsid w:val="00C524A5"/>
    <w:rsid w:val="00C5639F"/>
    <w:rsid w:val="00C73563"/>
    <w:rsid w:val="00C74891"/>
    <w:rsid w:val="00C75829"/>
    <w:rsid w:val="00C81CA1"/>
    <w:rsid w:val="00C9102F"/>
    <w:rsid w:val="00CA1C6D"/>
    <w:rsid w:val="00CA2415"/>
    <w:rsid w:val="00CB3006"/>
    <w:rsid w:val="00CB5573"/>
    <w:rsid w:val="00CB6AE6"/>
    <w:rsid w:val="00CC4521"/>
    <w:rsid w:val="00CD0AA1"/>
    <w:rsid w:val="00CD3204"/>
    <w:rsid w:val="00CD419D"/>
    <w:rsid w:val="00CE30EC"/>
    <w:rsid w:val="00CE34BE"/>
    <w:rsid w:val="00CE3BA1"/>
    <w:rsid w:val="00CF2A80"/>
    <w:rsid w:val="00D009A2"/>
    <w:rsid w:val="00D110BD"/>
    <w:rsid w:val="00D15763"/>
    <w:rsid w:val="00D16E28"/>
    <w:rsid w:val="00D25CD6"/>
    <w:rsid w:val="00D27204"/>
    <w:rsid w:val="00D43586"/>
    <w:rsid w:val="00D4511D"/>
    <w:rsid w:val="00D46E17"/>
    <w:rsid w:val="00D54939"/>
    <w:rsid w:val="00D60D8C"/>
    <w:rsid w:val="00D80BC3"/>
    <w:rsid w:val="00D83C9C"/>
    <w:rsid w:val="00D93229"/>
    <w:rsid w:val="00D95B13"/>
    <w:rsid w:val="00DA5BEB"/>
    <w:rsid w:val="00DB1762"/>
    <w:rsid w:val="00DB41EB"/>
    <w:rsid w:val="00DB5E6D"/>
    <w:rsid w:val="00DD0A43"/>
    <w:rsid w:val="00DD4066"/>
    <w:rsid w:val="00DE4584"/>
    <w:rsid w:val="00DE7EE1"/>
    <w:rsid w:val="00DF1A80"/>
    <w:rsid w:val="00DF5203"/>
    <w:rsid w:val="00E03AB5"/>
    <w:rsid w:val="00E1569A"/>
    <w:rsid w:val="00E3090F"/>
    <w:rsid w:val="00E32EAD"/>
    <w:rsid w:val="00E3353C"/>
    <w:rsid w:val="00E410EC"/>
    <w:rsid w:val="00E44818"/>
    <w:rsid w:val="00E45323"/>
    <w:rsid w:val="00E5143F"/>
    <w:rsid w:val="00E51DA9"/>
    <w:rsid w:val="00E55EA4"/>
    <w:rsid w:val="00E64C63"/>
    <w:rsid w:val="00E67116"/>
    <w:rsid w:val="00E6730E"/>
    <w:rsid w:val="00E777A8"/>
    <w:rsid w:val="00E872A9"/>
    <w:rsid w:val="00E9094A"/>
    <w:rsid w:val="00E9659F"/>
    <w:rsid w:val="00EA646E"/>
    <w:rsid w:val="00EB59EC"/>
    <w:rsid w:val="00EC725B"/>
    <w:rsid w:val="00ED3342"/>
    <w:rsid w:val="00ED4A2C"/>
    <w:rsid w:val="00ED7620"/>
    <w:rsid w:val="00EF0390"/>
    <w:rsid w:val="00EF45D2"/>
    <w:rsid w:val="00EF4838"/>
    <w:rsid w:val="00EF59C6"/>
    <w:rsid w:val="00F171B7"/>
    <w:rsid w:val="00F220BA"/>
    <w:rsid w:val="00F227B3"/>
    <w:rsid w:val="00F342B6"/>
    <w:rsid w:val="00F3450F"/>
    <w:rsid w:val="00F507FB"/>
    <w:rsid w:val="00F50C6F"/>
    <w:rsid w:val="00F51918"/>
    <w:rsid w:val="00F53258"/>
    <w:rsid w:val="00F62B49"/>
    <w:rsid w:val="00F72312"/>
    <w:rsid w:val="00F73CAB"/>
    <w:rsid w:val="00F758E3"/>
    <w:rsid w:val="00F92248"/>
    <w:rsid w:val="00F94615"/>
    <w:rsid w:val="00FD390A"/>
    <w:rsid w:val="00FE612D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B898E40"/>
  <w15:docId w15:val="{671C046D-BCFA-40F7-9CA4-8A25881C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FEA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F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F5D6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6F5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6F5D64"/>
    <w:rPr>
      <w:rFonts w:cs="Times New Roman"/>
    </w:rPr>
  </w:style>
  <w:style w:type="paragraph" w:styleId="a7">
    <w:name w:val="footer"/>
    <w:basedOn w:val="a"/>
    <w:link w:val="a8"/>
    <w:uiPriority w:val="99"/>
    <w:rsid w:val="006F5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6F5D64"/>
    <w:rPr>
      <w:rFonts w:cs="Times New Roman"/>
    </w:rPr>
  </w:style>
  <w:style w:type="character" w:customStyle="1" w:styleId="1">
    <w:name w:val="Заголовок №1_"/>
    <w:link w:val="10"/>
    <w:uiPriority w:val="99"/>
    <w:locked/>
    <w:rsid w:val="007E085A"/>
    <w:rPr>
      <w:rFonts w:ascii="Times New Roman" w:hAnsi="Times New Roman"/>
      <w:b/>
      <w:sz w:val="30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E085A"/>
    <w:pPr>
      <w:widowControl w:val="0"/>
      <w:shd w:val="clear" w:color="auto" w:fill="FFFFFF"/>
      <w:spacing w:after="960" w:line="240" w:lineRule="atLeast"/>
      <w:ind w:hanging="1860"/>
      <w:jc w:val="center"/>
      <w:outlineLvl w:val="0"/>
    </w:pPr>
    <w:rPr>
      <w:rFonts w:ascii="Times New Roman" w:eastAsia="Times New Roman" w:hAnsi="Times New Roman"/>
      <w:b/>
      <w:bCs/>
      <w:sz w:val="30"/>
      <w:szCs w:val="30"/>
      <w:lang w:eastAsia="zh-CN"/>
    </w:rPr>
  </w:style>
  <w:style w:type="paragraph" w:styleId="a9">
    <w:name w:val="Normal (Web)"/>
    <w:basedOn w:val="a"/>
    <w:uiPriority w:val="99"/>
    <w:semiHidden/>
    <w:rsid w:val="007E08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7E085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Основной текст_"/>
    <w:link w:val="3"/>
    <w:uiPriority w:val="99"/>
    <w:locked/>
    <w:rsid w:val="007E085A"/>
    <w:rPr>
      <w:rFonts w:ascii="Times New Roman" w:hAnsi="Times New Roman"/>
      <w:sz w:val="26"/>
      <w:shd w:val="clear" w:color="auto" w:fill="FFFFFF"/>
    </w:rPr>
  </w:style>
  <w:style w:type="paragraph" w:customStyle="1" w:styleId="3">
    <w:name w:val="Основной текст3"/>
    <w:basedOn w:val="a"/>
    <w:link w:val="ab"/>
    <w:uiPriority w:val="99"/>
    <w:rsid w:val="007E085A"/>
    <w:pPr>
      <w:widowControl w:val="0"/>
      <w:shd w:val="clear" w:color="auto" w:fill="FFFFFF"/>
      <w:spacing w:before="480" w:after="0" w:line="480" w:lineRule="exact"/>
      <w:ind w:hanging="360"/>
      <w:jc w:val="both"/>
    </w:pPr>
    <w:rPr>
      <w:rFonts w:ascii="Times New Roman" w:eastAsia="Times New Roman" w:hAnsi="Times New Roman"/>
      <w:sz w:val="26"/>
      <w:szCs w:val="26"/>
      <w:lang w:eastAsia="zh-CN"/>
    </w:rPr>
  </w:style>
  <w:style w:type="character" w:customStyle="1" w:styleId="8">
    <w:name w:val="Основной текст (8)_"/>
    <w:link w:val="80"/>
    <w:uiPriority w:val="99"/>
    <w:locked/>
    <w:rsid w:val="007E085A"/>
    <w:rPr>
      <w:rFonts w:ascii="Times New Roman" w:hAnsi="Times New Roman"/>
      <w:i/>
      <w:sz w:val="26"/>
      <w:shd w:val="clear" w:color="auto" w:fill="FFFFFF"/>
    </w:rPr>
  </w:style>
  <w:style w:type="paragraph" w:customStyle="1" w:styleId="80">
    <w:name w:val="Основной текст (8)"/>
    <w:basedOn w:val="a"/>
    <w:link w:val="8"/>
    <w:uiPriority w:val="99"/>
    <w:rsid w:val="007E085A"/>
    <w:pPr>
      <w:widowControl w:val="0"/>
      <w:shd w:val="clear" w:color="auto" w:fill="FFFFFF"/>
      <w:spacing w:after="0" w:line="480" w:lineRule="exact"/>
      <w:ind w:firstLine="720"/>
      <w:jc w:val="both"/>
    </w:pPr>
    <w:rPr>
      <w:rFonts w:ascii="Times New Roman" w:eastAsia="Times New Roman" w:hAnsi="Times New Roman"/>
      <w:i/>
      <w:iCs/>
      <w:sz w:val="26"/>
      <w:szCs w:val="26"/>
      <w:lang w:eastAsia="zh-CN"/>
    </w:rPr>
  </w:style>
  <w:style w:type="character" w:styleId="ac">
    <w:name w:val="Hyperlink"/>
    <w:basedOn w:val="a0"/>
    <w:uiPriority w:val="99"/>
    <w:rsid w:val="007E085A"/>
    <w:rPr>
      <w:rFonts w:cs="Times New Roman"/>
      <w:color w:val="000080"/>
      <w:u w:val="single"/>
    </w:rPr>
  </w:style>
  <w:style w:type="paragraph" w:styleId="ad">
    <w:name w:val="Body Text Indent"/>
    <w:basedOn w:val="a"/>
    <w:link w:val="ae"/>
    <w:uiPriority w:val="99"/>
    <w:rsid w:val="007E085A"/>
    <w:pPr>
      <w:suppressAutoHyphens/>
      <w:spacing w:after="120"/>
      <w:ind w:left="283"/>
    </w:pPr>
    <w:rPr>
      <w:lang w:eastAsia="zh-CN"/>
    </w:r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7E085A"/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orgi.gov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10976-2BF2-4EE2-99C8-EC81A77A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Волошкин Никита Сергеевич</dc:creator>
  <cp:lastModifiedBy>User</cp:lastModifiedBy>
  <cp:revision>2</cp:revision>
  <cp:lastPrinted>2020-08-19T07:20:00Z</cp:lastPrinted>
  <dcterms:created xsi:type="dcterms:W3CDTF">2023-08-16T07:22:00Z</dcterms:created>
  <dcterms:modified xsi:type="dcterms:W3CDTF">2023-08-16T07:22:00Z</dcterms:modified>
</cp:coreProperties>
</file>