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4E79" w:val="clear"/>
        <w:spacing w:before="300" w:after="150"/>
        <w:ind w:left="180"/>
      </w:pPr>
      <w:r>
        <w:rPr>
          <w:rFonts w:ascii="Arial" w:cs="Arial" w:eastAsia="Arial" w:hAnsi="Arial"/>
          <w:b/>
          <w:bCs/>
          <w:color w:val="FFFFFF"/>
          <w:sz w:val="28"/>
          <w:szCs w:val="28"/>
        </w:rPr>
        <w:t xml:space="preserve">SOP-002: Document Control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SOP Number</w:t>
            </w:r>
          </w:p>
        </w:tc>
        <w:tc>
          <w:tcPr>
            <w:tcW w:type="dxa" w:w="5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9"/>
                <w:szCs w:val="19"/>
              </w:rPr>
              <w:t xml:space="preserve">SOP-002</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Title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Document Control</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Version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Effective Date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[DD-MMM-YYYY]</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 Date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[DD-MMM-YYYY + 1 year]</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Owner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Quality Assurance</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Regulatory Reference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 CFR Part 11; 21 CFR 211.68; ICH Q10; ISO 9001</w:t>
            </w:r>
          </w:p>
        </w:tc>
      </w:tr>
    </w:tbl>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1. PURPOSE</w:t>
      </w:r>
    </w:p>
    <w:p>
      <w:pPr>
        <w:spacing w:before="60" w:after="60"/>
      </w:pPr>
      <w:r>
        <w:rPr>
          <w:rFonts w:ascii="Arial" w:cs="Arial" w:eastAsia="Arial" w:hAnsi="Arial"/>
          <w:sz w:val="20"/>
          <w:szCs w:val="20"/>
        </w:rPr>
        <w:t xml:space="preserve">This SOP establishes requirements for the creation, review, approval, issuance, revision, obsolescence, and archival of controlled documents within the DMS. It ensures that only current, approved document versions are in use and that full document history is preserved.</w:t>
      </w:r>
    </w:p>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2. SCOPE</w:t>
      </w:r>
    </w:p>
    <w:p>
      <w:pPr>
        <w:spacing w:before="60" w:after="60"/>
      </w:pPr>
      <w:r>
        <w:rPr>
          <w:rFonts w:ascii="Arial" w:cs="Arial" w:eastAsia="Arial" w:hAnsi="Arial"/>
          <w:sz w:val="20"/>
          <w:szCs w:val="20"/>
        </w:rPr>
        <w:t xml:space="preserve">Applies to all GxP-controlled documents including SOPs, Work Instructions, Policies, Forms, Specifications, Protocols, and Reports managed within the DMS.</w:t>
      </w:r>
    </w:p>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3.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Document Author</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Initiates, drafts, and revises documents; ensures technical accuracy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Create &amp; submit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Subject Matter Expert (SME)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Reviews content for technical correctness and operational feasibility</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Technical review</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QA Reviewer</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Reviews for regulatory compliance and SOP adherence</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Compliance review</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QA Manager / Director</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Final approval and release of controlled documents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Final approval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Document Controller</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Maintains the master document register; manages distribution and archival</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Administrative control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Department Managers</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Ensure staff access current documents; manage read acknowledgments</w:t>
            </w:r>
          </w:p>
        </w:tc>
        <w:tc>
          <w:tcPr>
            <w:tcW w:type="dxa" w:w="2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Local oversight</w:t>
            </w:r>
          </w:p>
        </w:tc>
      </w:tr>
    </w:tbl>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4. DOCUMENT NUMBERING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Numbering Format</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Standard Operating Procedure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SOP-[DEPT]-[NNNN]  e.g., SOP-QA-0001</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Work Instruction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WI-[DEPT]-[NNNN]  e.g., WI-MFG-0001</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Policy</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POL-[DEPT]-[NNNN]  e.g., POL-IT-0001</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Form / Template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FRM-[DEPT]-[NNNN]  e.g., FRM-QA-0001</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Specification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SPEC-[PROD]-[NNNN]</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Protocol / Report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PROT/REP-[TYPE]-[NNNN]</w:t>
            </w:r>
          </w:p>
        </w:tc>
      </w:tr>
    </w:tbl>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5. DOCUMENT LIFECYCLE</w:t>
      </w:r>
    </w:p>
    <w:p>
      <w:pPr>
        <w:pStyle w:val="Heading3"/>
        <w:spacing w:before="160" w:after="80"/>
      </w:pPr>
      <w:r>
        <w:rPr>
          <w:rFonts w:ascii="Arial" w:cs="Arial" w:eastAsia="Arial" w:hAnsi="Arial"/>
          <w:b/>
          <w:bCs/>
          <w:color w:val="2E75B6"/>
          <w:sz w:val="22"/>
          <w:szCs w:val="22"/>
        </w:rPr>
        <w:t xml:space="preserve">5.1 Initiation</w:t>
      </w:r>
    </w:p>
    <w:p>
      <w:pPr>
        <w:pStyle w:val="ListParagraph"/>
        <w:numPr>
          <w:ilvl w:val="0"/>
          <w:numId w:val="2"/>
        </w:numPr>
        <w:spacing w:before="40" w:after="40"/>
      </w:pPr>
      <w:r>
        <w:rPr>
          <w:rFonts w:ascii="Arial" w:cs="Arial" w:eastAsia="Arial" w:hAnsi="Arial"/>
          <w:sz w:val="20"/>
          <w:szCs w:val="20"/>
        </w:rPr>
        <w:t xml:space="preserve">Any qualified employee may initiate a new document or request a revision via the DMS.</w:t>
      </w:r>
    </w:p>
    <w:p>
      <w:pPr>
        <w:pStyle w:val="ListParagraph"/>
        <w:numPr>
          <w:ilvl w:val="0"/>
          <w:numId w:val="2"/>
        </w:numPr>
        <w:spacing w:before="40" w:after="40"/>
      </w:pPr>
      <w:r>
        <w:rPr>
          <w:rFonts w:ascii="Arial" w:cs="Arial" w:eastAsia="Arial" w:hAnsi="Arial"/>
          <w:sz w:val="20"/>
          <w:szCs w:val="20"/>
        </w:rPr>
        <w:t xml:space="preserve">Select 'New Document Request' or 'Initiate Revision' and complete the Document Initiation Form (FRM-QA-0001) specifying document type, purpose, regulatory references, and requested effective date.</w:t>
      </w:r>
    </w:p>
    <w:p>
      <w:pPr>
        <w:pStyle w:val="ListParagraph"/>
        <w:numPr>
          <w:ilvl w:val="0"/>
          <w:numId w:val="2"/>
        </w:numPr>
        <w:spacing w:before="40" w:after="40"/>
      </w:pPr>
      <w:r>
        <w:rPr>
          <w:rFonts w:ascii="Arial" w:cs="Arial" w:eastAsia="Arial" w:hAnsi="Arial"/>
          <w:sz w:val="20"/>
          <w:szCs w:val="20"/>
        </w:rPr>
        <w:t xml:space="preserve">The system auto-assigns a document number and version (v0.1 for new drafts).</w:t>
      </w:r>
    </w:p>
    <w:p>
      <w:pPr>
        <w:spacing w:before="60" w:after="60"/>
      </w:pPr>
      <w:r>
        <w:t xml:space="preserve"/>
      </w:r>
    </w:p>
    <w:p>
      <w:pPr>
        <w:pStyle w:val="Heading3"/>
        <w:spacing w:before="160" w:after="80"/>
      </w:pPr>
      <w:r>
        <w:rPr>
          <w:rFonts w:ascii="Arial" w:cs="Arial" w:eastAsia="Arial" w:hAnsi="Arial"/>
          <w:b/>
          <w:bCs/>
          <w:color w:val="2E75B6"/>
          <w:sz w:val="22"/>
          <w:szCs w:val="22"/>
        </w:rPr>
        <w:t xml:space="preserve">5.2 Drafting</w:t>
      </w:r>
    </w:p>
    <w:p>
      <w:pPr>
        <w:pStyle w:val="ListParagraph"/>
        <w:numPr>
          <w:ilvl w:val="0"/>
          <w:numId w:val="2"/>
        </w:numPr>
        <w:spacing w:before="40" w:after="40"/>
      </w:pPr>
      <w:r>
        <w:rPr>
          <w:rFonts w:ascii="Arial" w:cs="Arial" w:eastAsia="Arial" w:hAnsi="Arial"/>
          <w:sz w:val="20"/>
          <w:szCs w:val="20"/>
        </w:rPr>
        <w:t xml:space="preserve">The assigned author drafts using the approved template from the DMS template library.</w:t>
      </w:r>
    </w:p>
    <w:p>
      <w:pPr>
        <w:pStyle w:val="ListParagraph"/>
        <w:numPr>
          <w:ilvl w:val="0"/>
          <w:numId w:val="2"/>
        </w:numPr>
        <w:spacing w:before="40" w:after="40"/>
      </w:pPr>
      <w:r>
        <w:rPr>
          <w:rFonts w:ascii="Arial" w:cs="Arial" w:eastAsia="Arial" w:hAnsi="Arial"/>
          <w:sz w:val="20"/>
          <w:szCs w:val="20"/>
        </w:rPr>
        <w:t xml:space="preserve">All documents must include: Header (Doc No., Title, Version, Date, Owner), Purpose, Scope, Responsibilities, Definitions, Procedure, References, and Revision History.</w:t>
      </w:r>
    </w:p>
    <w:p>
      <w:pPr>
        <w:pStyle w:val="ListParagraph"/>
        <w:numPr>
          <w:ilvl w:val="0"/>
          <w:numId w:val="2"/>
        </w:numPr>
        <w:spacing w:before="40" w:after="40"/>
      </w:pPr>
      <w:r>
        <w:rPr>
          <w:rFonts w:ascii="Arial" w:cs="Arial" w:eastAsia="Arial" w:hAnsi="Arial"/>
          <w:sz w:val="20"/>
          <w:szCs w:val="20"/>
        </w:rPr>
        <w:t xml:space="preserve">Draft documents carry status 'Draft' and are not GxP-controlled until approved.</w:t>
      </w:r>
    </w:p>
    <w:p>
      <w:pPr>
        <w:spacing w:before="60" w:after="60"/>
      </w:pPr>
      <w:r>
        <w:t xml:space="preserve"/>
      </w:r>
    </w:p>
    <w:p>
      <w:pPr>
        <w:pStyle w:val="Heading3"/>
        <w:spacing w:before="160" w:after="80"/>
      </w:pPr>
      <w:r>
        <w:rPr>
          <w:rFonts w:ascii="Arial" w:cs="Arial" w:eastAsia="Arial" w:hAnsi="Arial"/>
          <w:b/>
          <w:bCs/>
          <w:color w:val="2E75B6"/>
          <w:sz w:val="22"/>
          <w:szCs w:val="22"/>
        </w:rPr>
        <w:t xml:space="preserve">5.3 Review &amp;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60"/>
        <w:gridCol w:w="2500"/>
        <w:gridCol w:w="3300"/>
      </w:tblGrid>
      <w:t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Performer</w:t>
            </w:r>
          </w:p>
        </w:tc>
        <w:tc>
          <w:tcPr>
            <w:tcW w:type="dxa" w:w="3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Status</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Submit for SME Review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 SME Review</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Technical Review &amp; Comments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SME(s)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SME Review</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 Addresses Comments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 Revision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Submit for QA Review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Author / SME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 QA Review</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QA Compliance Review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QA Reviewer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QA Review</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Final Approval &amp; Electronic Signature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QA Manager / Director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Pending Approval</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Document Released / Effective</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System (auto)</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Effective</w:t>
            </w:r>
          </w:p>
        </w:tc>
      </w:tr>
    </w:tbl>
    <w:p>
      <w:pPr>
        <w:spacing w:before="60" w:after="60"/>
      </w:pPr>
      <w:r>
        <w:t xml:space="preserve"/>
      </w:r>
    </w:p>
    <w:p>
      <w:pPr>
        <w:pBdr>
          <w:left w:val="single" w:color="2E75B6" w:sz="4"/>
        </w:pBdr>
        <w:shd w:fill="D6E4F0" w:val="clear"/>
        <w:spacing w:before="80" w:after="80"/>
        <w:ind w:left="360"/>
      </w:pPr>
      <w:r>
        <w:rPr>
          <w:rFonts w:ascii="Arial" w:cs="Arial" w:eastAsia="Arial" w:hAnsi="Arial"/>
          <w:i/>
          <w:iCs/>
          <w:color w:val="1A3A5C"/>
          <w:sz w:val="19"/>
          <w:szCs w:val="19"/>
        </w:rPr>
        <w:t xml:space="preserve">NOTE: All review and approval steps require electronic signatures per SOP-001. The system prevents workflow bypass.</w:t>
      </w:r>
    </w:p>
    <w:p>
      <w:pPr>
        <w:spacing w:before="60" w:after="60"/>
      </w:pPr>
      <w:r>
        <w:t xml:space="preserve"/>
      </w:r>
    </w:p>
    <w:p>
      <w:pPr>
        <w:pStyle w:val="Heading3"/>
        <w:spacing w:before="160" w:after="80"/>
      </w:pPr>
      <w:r>
        <w:rPr>
          <w:rFonts w:ascii="Arial" w:cs="Arial" w:eastAsia="Arial" w:hAnsi="Arial"/>
          <w:b/>
          <w:bCs/>
          <w:color w:val="2E75B6"/>
          <w:sz w:val="22"/>
          <w:szCs w:val="22"/>
        </w:rPr>
        <w:t xml:space="preserve">5.4 Distribution &amp; Access</w:t>
      </w:r>
    </w:p>
    <w:p>
      <w:pPr>
        <w:pStyle w:val="ListParagraph"/>
        <w:numPr>
          <w:ilvl w:val="0"/>
          <w:numId w:val="2"/>
        </w:numPr>
        <w:spacing w:before="40" w:after="40"/>
      </w:pPr>
      <w:r>
        <w:rPr>
          <w:rFonts w:ascii="Arial" w:cs="Arial" w:eastAsia="Arial" w:hAnsi="Arial"/>
          <w:sz w:val="20"/>
          <w:szCs w:val="20"/>
        </w:rPr>
        <w:t xml:space="preserve">Upon approval, the DMS automatically distributes the document to all assigned user groups.</w:t>
      </w:r>
    </w:p>
    <w:p>
      <w:pPr>
        <w:pStyle w:val="ListParagraph"/>
        <w:numPr>
          <w:ilvl w:val="0"/>
          <w:numId w:val="2"/>
        </w:numPr>
        <w:spacing w:before="40" w:after="40"/>
      </w:pPr>
      <w:r>
        <w:rPr>
          <w:rFonts w:ascii="Arial" w:cs="Arial" w:eastAsia="Arial" w:hAnsi="Arial"/>
          <w:sz w:val="20"/>
          <w:szCs w:val="20"/>
        </w:rPr>
        <w:t xml:space="preserve">Read acknowledgment (electronic signature) is required within [5 business days - configure per site policy].</w:t>
      </w:r>
    </w:p>
    <w:p>
      <w:pPr>
        <w:pStyle w:val="ListParagraph"/>
        <w:numPr>
          <w:ilvl w:val="0"/>
          <w:numId w:val="2"/>
        </w:numPr>
        <w:spacing w:before="40" w:after="40"/>
      </w:pPr>
      <w:r>
        <w:rPr>
          <w:rFonts w:ascii="Arial" w:cs="Arial" w:eastAsia="Arial" w:hAnsi="Arial"/>
          <w:sz w:val="20"/>
          <w:szCs w:val="20"/>
        </w:rPr>
        <w:t xml:space="preserve">Only the current approved version appears in the 'Active Documents' library. Previous versions move to the 'Superseded' archive - viewable but not editable.</w:t>
      </w:r>
    </w:p>
    <w:p>
      <w:pPr>
        <w:spacing w:before="60" w:after="60"/>
      </w:pPr>
      <w:r>
        <w:t xml:space="preserve"/>
      </w:r>
    </w:p>
    <w:p>
      <w:pPr>
        <w:pStyle w:val="Heading3"/>
        <w:spacing w:before="160" w:after="80"/>
      </w:pPr>
      <w:r>
        <w:rPr>
          <w:rFonts w:ascii="Arial" w:cs="Arial" w:eastAsia="Arial" w:hAnsi="Arial"/>
          <w:b/>
          <w:bCs/>
          <w:color w:val="2E75B6"/>
          <w:sz w:val="22"/>
          <w:szCs w:val="22"/>
        </w:rPr>
        <w:t xml:space="preserve">5.5 Periodic Review</w:t>
      </w:r>
    </w:p>
    <w:p>
      <w:pPr>
        <w:pStyle w:val="ListParagraph"/>
        <w:numPr>
          <w:ilvl w:val="0"/>
          <w:numId w:val="2"/>
        </w:numPr>
        <w:spacing w:before="40" w:after="40"/>
      </w:pPr>
      <w:r>
        <w:rPr>
          <w:rFonts w:ascii="Arial" w:cs="Arial" w:eastAsia="Arial" w:hAnsi="Arial"/>
          <w:sz w:val="20"/>
          <w:szCs w:val="20"/>
        </w:rPr>
        <w:t xml:space="preserve">All controlled documents must be reviewed at a minimum every [1-3 years per site policy].</w:t>
      </w:r>
    </w:p>
    <w:p>
      <w:pPr>
        <w:pStyle w:val="ListParagraph"/>
        <w:numPr>
          <w:ilvl w:val="0"/>
          <w:numId w:val="2"/>
        </w:numPr>
        <w:spacing w:before="40" w:after="40"/>
      </w:pPr>
      <w:r>
        <w:rPr>
          <w:rFonts w:ascii="Arial" w:cs="Arial" w:eastAsia="Arial" w:hAnsi="Arial"/>
          <w:sz w:val="20"/>
          <w:szCs w:val="20"/>
        </w:rPr>
        <w:t xml:space="preserve">The DMS generates automated reminders 90/60/30 days before review due dates.</w:t>
      </w:r>
    </w:p>
    <w:p>
      <w:pPr>
        <w:pStyle w:val="ListParagraph"/>
        <w:numPr>
          <w:ilvl w:val="0"/>
          <w:numId w:val="2"/>
        </w:numPr>
        <w:spacing w:before="40" w:after="40"/>
      </w:pPr>
      <w:r>
        <w:rPr>
          <w:rFonts w:ascii="Arial" w:cs="Arial" w:eastAsia="Arial" w:hAnsi="Arial"/>
          <w:sz w:val="20"/>
          <w:szCs w:val="20"/>
        </w:rPr>
        <w:t xml:space="preserve">If no changes are required, the document owner may re-approve without revision (review date updated only).</w:t>
      </w:r>
    </w:p>
    <w:p>
      <w:pPr>
        <w:spacing w:before="60" w:after="60"/>
      </w:pPr>
      <w:r>
        <w:t xml:space="preserve"/>
      </w:r>
    </w:p>
    <w:p>
      <w:pPr>
        <w:pStyle w:val="Heading3"/>
        <w:spacing w:before="160" w:after="80"/>
      </w:pPr>
      <w:r>
        <w:rPr>
          <w:rFonts w:ascii="Arial" w:cs="Arial" w:eastAsia="Arial" w:hAnsi="Arial"/>
          <w:b/>
          <w:bCs/>
          <w:color w:val="2E75B6"/>
          <w:sz w:val="22"/>
          <w:szCs w:val="22"/>
        </w:rPr>
        <w:t xml:space="preserve">5.6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 Type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Convention &amp; Trigger</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Major Revision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Increment whole number (v1.0 -&gt; v2.0): Significant procedural changes, regulatory updates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Minor Revision</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Increment decimal (v1.0 -&gt; v1.1): Typographical corrections, clarifications, format updates</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Draft</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v0.x: Document not yet approved for GxP use</w:t>
            </w:r>
          </w:p>
        </w:tc>
      </w:tr>
    </w:tbl>
    <w:p>
      <w:pPr>
        <w:spacing w:before="60" w:after="60"/>
      </w:pPr>
      <w:r>
        <w:t xml:space="preserve"/>
      </w:r>
    </w:p>
    <w:p>
      <w:pPr>
        <w:pStyle w:val="Heading3"/>
        <w:spacing w:before="160" w:after="80"/>
      </w:pPr>
      <w:r>
        <w:rPr>
          <w:rFonts w:ascii="Arial" w:cs="Arial" w:eastAsia="Arial" w:hAnsi="Arial"/>
          <w:b/>
          <w:bCs/>
          <w:color w:val="2E75B6"/>
          <w:sz w:val="22"/>
          <w:szCs w:val="22"/>
        </w:rPr>
        <w:t xml:space="preserve">5.7 Obsolescence &amp; Archival</w:t>
      </w:r>
    </w:p>
    <w:p>
      <w:pPr>
        <w:pStyle w:val="ListParagraph"/>
        <w:numPr>
          <w:ilvl w:val="0"/>
          <w:numId w:val="2"/>
        </w:numPr>
        <w:spacing w:before="40" w:after="40"/>
      </w:pPr>
      <w:r>
        <w:rPr>
          <w:rFonts w:ascii="Arial" w:cs="Arial" w:eastAsia="Arial" w:hAnsi="Arial"/>
          <w:sz w:val="20"/>
          <w:szCs w:val="20"/>
        </w:rPr>
        <w:t xml:space="preserve">Documents no longer required are marked 'Obsolete' by QA in the DMS.</w:t>
      </w:r>
    </w:p>
    <w:p>
      <w:pPr>
        <w:pStyle w:val="ListParagraph"/>
        <w:numPr>
          <w:ilvl w:val="0"/>
          <w:numId w:val="2"/>
        </w:numPr>
        <w:spacing w:before="40" w:after="40"/>
      </w:pPr>
      <w:r>
        <w:rPr>
          <w:rFonts w:ascii="Arial" w:cs="Arial" w:eastAsia="Arial" w:hAnsi="Arial"/>
          <w:sz w:val="20"/>
          <w:szCs w:val="20"/>
        </w:rPr>
        <w:t xml:space="preserve">Obsolete documents are immediately removed from active circulation and archived.</w:t>
      </w:r>
    </w:p>
    <w:p>
      <w:pPr>
        <w:pStyle w:val="ListParagraph"/>
        <w:numPr>
          <w:ilvl w:val="0"/>
          <w:numId w:val="2"/>
        </w:numPr>
        <w:spacing w:before="40" w:after="40"/>
      </w:pPr>
      <w:r>
        <w:rPr>
          <w:rFonts w:ascii="Arial" w:cs="Arial" w:eastAsia="Arial" w:hAnsi="Arial"/>
          <w:sz w:val="20"/>
          <w:szCs w:val="20"/>
        </w:rPr>
        <w:t xml:space="preserve">Archived documents are retained per the site retention schedule. Destruction requires documented QA authorization.</w:t>
      </w:r>
    </w:p>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6. TRAINING REQUIREMENTS</w:t>
      </w:r>
    </w:p>
    <w:p>
      <w:pPr>
        <w:pStyle w:val="ListParagraph"/>
        <w:numPr>
          <w:ilvl w:val="0"/>
          <w:numId w:val="3"/>
        </w:numPr>
        <w:spacing w:before="40" w:after="40"/>
      </w:pPr>
      <w:r>
        <w:rPr>
          <w:rFonts w:ascii="Arial" w:cs="Arial" w:eastAsia="Arial" w:hAnsi="Arial"/>
          <w:sz w:val="20"/>
          <w:szCs w:val="20"/>
        </w:rPr>
        <w:t xml:space="preserve">SOP-002 Read &amp; Understand (this document)</w:t>
      </w:r>
    </w:p>
    <w:p>
      <w:pPr>
        <w:pStyle w:val="ListParagraph"/>
        <w:numPr>
          <w:ilvl w:val="0"/>
          <w:numId w:val="3"/>
        </w:numPr>
        <w:spacing w:before="40" w:after="40"/>
      </w:pPr>
      <w:r>
        <w:rPr>
          <w:rFonts w:ascii="Arial" w:cs="Arial" w:eastAsia="Arial" w:hAnsi="Arial"/>
          <w:sz w:val="20"/>
          <w:szCs w:val="20"/>
        </w:rPr>
        <w:t xml:space="preserve">DMS Author Training (TMS course: TRN-DMS-001)</w:t>
      </w:r>
    </w:p>
    <w:p>
      <w:pPr>
        <w:pStyle w:val="ListParagraph"/>
        <w:numPr>
          <w:ilvl w:val="0"/>
          <w:numId w:val="3"/>
        </w:numPr>
        <w:spacing w:before="40" w:after="40"/>
      </w:pPr>
      <w:r>
        <w:rPr>
          <w:rFonts w:ascii="Arial" w:cs="Arial" w:eastAsia="Arial" w:hAnsi="Arial"/>
          <w:sz w:val="20"/>
          <w:szCs w:val="20"/>
        </w:rPr>
        <w:t xml:space="preserve">DMS Approver Training (TMS course: TRN-DMS-002)</w:t>
      </w:r>
    </w:p>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7.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00"/>
        <w:gridCol w:w="3460"/>
      </w:tblGrid>
      <w:t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[DD-MMM-YYYY]</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[Name]</w:t>
            </w:r>
          </w:p>
        </w:tc>
        <w:tc>
          <w:tcPr>
            <w:tcW w:type="dxa" w:w="3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Initial release for POC</w:t>
            </w:r>
          </w:p>
        </w:tc>
      </w:tr>
    </w:tbl>
    <w:p>
      <w:pPr>
        <w:spacing w:before="60" w:after="60"/>
      </w:pPr>
      <w:r>
        <w:t xml:space="preserve"/>
      </w:r>
    </w:p>
    <w:p>
      <w:pPr>
        <w:pStyle w:val="Heading2"/>
        <w:pBdr>
          <w:bottom w:val="single" w:color="2E75B6" w:sz="2" w:space="2"/>
        </w:pBdr>
        <w:spacing w:before="220" w:after="100"/>
      </w:pPr>
      <w:r>
        <w:rPr>
          <w:rFonts w:ascii="Arial" w:cs="Arial" w:eastAsia="Arial" w:hAnsi="Arial"/>
          <w:b/>
          <w:bCs/>
          <w:color w:val="1F4E79"/>
          <w:sz w:val="24"/>
          <w:szCs w:val="24"/>
        </w:rPr>
        <w:t xml:space="preserve">8.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 / Electronic Approval</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Prepared By (Author)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_________________________ Date: ________</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Reviewed By (SME)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_________________________ Date: ________</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Approved By (QA Manager)</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_________________________ Date: ________</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spacing w:before="100"/>
    </w:pPr>
    <w:r>
      <w:rPr>
        <w:rFonts w:ascii="Arial" w:cs="Arial" w:eastAsia="Arial" w:hAnsi="Arial"/>
        <w:color w:val="888888"/>
        <w:sz w:val="16"/>
        <w:szCs w:val="16"/>
      </w:rPr>
      <w:t xml:space="preserve">[Your Company Name]  |  For POC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120"/>
    </w:pPr>
    <w:r>
      <w:rPr>
        <w:rFonts w:ascii="Arial" w:cs="Arial" w:eastAsia="Arial" w:hAnsi="Arial"/>
        <w:color w:val="888888"/>
        <w:sz w:val="16"/>
        <w:szCs w:val="16"/>
      </w:rPr>
      <w:t xml:space="preserve">SOP-002: Document Control  |  21 CFR Part 11 Compliant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FFFFFF"/>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1F4E79"/>
      <w:sz w:val="24"/>
      <w:szCs w:val="24"/>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2026-03-20T16:12:01.119Z</dcterms:created>
  <dcterms:modified xsi:type="dcterms:W3CDTF">2026-03-20T16:12:01.119Z</dcterms:modified>
</cp:coreProperties>
</file>

<file path=docProps/custom.xml><?xml version="1.0" encoding="utf-8"?>
<Properties xmlns="http://schemas.openxmlformats.org/officeDocument/2006/custom-properties" xmlns:vt="http://schemas.openxmlformats.org/officeDocument/2006/docPropsVTypes"/>
</file>