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CA9" w:rsidRDefault="001B5F61" w:rsidP="007231AE">
      <w:pPr>
        <w:pStyle w:val="Heading1"/>
      </w:pPr>
      <w:r>
        <w:t>Lab 1 – Using and customizing built-in analyzers</w:t>
      </w:r>
    </w:p>
    <w:p w:rsidR="007231AE" w:rsidRDefault="007231AE" w:rsidP="007231AE">
      <w:r>
        <w:t>In this lab you will explore the out of the box capabilities of Visual Studio for running and customizing code analyzers. In lab 2, you will explore the capabilities that come with adding external analyzer libraries and in lab 3 you’ll discover how to build your own diagnostic with code fix.</w:t>
      </w:r>
    </w:p>
    <w:p w:rsidR="00CD3B7A" w:rsidRDefault="00CD3B7A" w:rsidP="007231AE">
      <w:r>
        <w:t xml:space="preserve">Static Analysis tools have been around since VS2005 with an external tool called </w:t>
      </w:r>
      <w:proofErr w:type="spellStart"/>
      <w:r>
        <w:t>FxCop</w:t>
      </w:r>
      <w:proofErr w:type="spellEnd"/>
      <w:r>
        <w:t xml:space="preserve">. This tool analyzed compiled code rather than looking at the actual source. </w:t>
      </w:r>
      <w:r w:rsidR="00620596">
        <w:t xml:space="preserve">Roslyn based tools on the other hand work with the actual written source code and as a result are able to identify issues with not only the compiled source, but also styling based items like whitespace, comments, indentation, ordering, etc. Additionally, since Roslyn is the same language service that the compiler uses. As a result, whenever the language features are enhanced, you can </w:t>
      </w:r>
      <w:r w:rsidR="00EF6E31">
        <w:t>start applying analyzers against them.</w:t>
      </w:r>
    </w:p>
    <w:p w:rsidR="001B5F61" w:rsidRDefault="001B5F61" w:rsidP="00EF6E31">
      <w:pPr>
        <w:pStyle w:val="Heading2"/>
      </w:pPr>
      <w:r>
        <w:t>Enable running analysis on build</w:t>
      </w:r>
    </w:p>
    <w:p w:rsidR="00EF6E31" w:rsidRPr="00EF6E31" w:rsidRDefault="00EF6E31" w:rsidP="00EF6E31">
      <w:r>
        <w:t xml:space="preserve">In order to </w:t>
      </w:r>
      <w:r>
        <w:t xml:space="preserve">follow along with this lab, open the project in the Lab1-Start folder. </w:t>
      </w:r>
      <w:r>
        <w:t>Double click on the properties node of the project. Select the Code Analysis tab and check on the option to “Enable Code Analysis on Build.”</w:t>
      </w:r>
    </w:p>
    <w:p w:rsidR="001B5F61" w:rsidRDefault="001B5F61">
      <w:r>
        <w:rPr>
          <w:noProof/>
        </w:rPr>
        <w:drawing>
          <wp:inline distT="0" distB="0" distL="0" distR="0" wp14:anchorId="38493D5F" wp14:editId="377D18CD">
            <wp:extent cx="3314700" cy="193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5348" cy="1937654"/>
                    </a:xfrm>
                    <a:prstGeom prst="rect">
                      <a:avLst/>
                    </a:prstGeom>
                  </pic:spPr>
                </pic:pic>
              </a:graphicData>
            </a:graphic>
          </wp:inline>
        </w:drawing>
      </w:r>
    </w:p>
    <w:p w:rsidR="002C441D" w:rsidRDefault="00EF6E31">
      <w:r>
        <w:t>Build the project and op</w:t>
      </w:r>
      <w:r w:rsidR="002C441D">
        <w:t>en the Errors window</w:t>
      </w:r>
      <w:r>
        <w:t xml:space="preserve">. Here you will see a number of </w:t>
      </w:r>
      <w:r w:rsidR="004B26F6">
        <w:t xml:space="preserve">errors, warnings and info messages. You can enable and disable any of the severity levels by clicking the appropriate box. </w:t>
      </w:r>
    </w:p>
    <w:p w:rsidR="002C441D" w:rsidRDefault="002C441D">
      <w:r>
        <w:rPr>
          <w:noProof/>
        </w:rPr>
        <w:drawing>
          <wp:inline distT="0" distB="0" distL="0" distR="0" wp14:anchorId="56DED9A8" wp14:editId="2D77FAF0">
            <wp:extent cx="594360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9140"/>
                    </a:xfrm>
                    <a:prstGeom prst="rect">
                      <a:avLst/>
                    </a:prstGeom>
                  </pic:spPr>
                </pic:pic>
              </a:graphicData>
            </a:graphic>
          </wp:inline>
        </w:drawing>
      </w:r>
    </w:p>
    <w:p w:rsidR="00E10761" w:rsidRDefault="004B26F6">
      <w:r>
        <w:t>In many cases, you can d</w:t>
      </w:r>
      <w:r w:rsidR="00E10761">
        <w:t>ouble click on each</w:t>
      </w:r>
      <w:r>
        <w:t xml:space="preserve"> issue</w:t>
      </w:r>
      <w:r w:rsidR="00E10761">
        <w:t xml:space="preserve"> to display the error</w:t>
      </w:r>
      <w:r>
        <w:t xml:space="preserve"> or click on the code Id to view a help link that often explains the issue that was detected and identifies potential fixes. Double click on the first item (CS0105). Notice the lightbulb that appears in the code well to the left of your code. Click on it to display the issue along with potential fixes. Select the option to “Remove Unnecessary </w:t>
      </w:r>
      <w:proofErr w:type="spellStart"/>
      <w:r>
        <w:t>Usings</w:t>
      </w:r>
      <w:proofErr w:type="spellEnd"/>
      <w:r>
        <w:t xml:space="preserve">” and notice the resulting code shrink. Naturally </w:t>
      </w:r>
      <w:r w:rsidR="00850284">
        <w:t xml:space="preserve">removing </w:t>
      </w:r>
      <w:proofErr w:type="spellStart"/>
      <w:r w:rsidR="00850284">
        <w:t>usings</w:t>
      </w:r>
      <w:proofErr w:type="spellEnd"/>
      <w:r w:rsidR="00850284">
        <w:t xml:space="preserve"> doesn’t impact the resulting compiled code, but it does reduce the amount of code that you need to know that you can ignore when maintaining the code over time.</w:t>
      </w:r>
    </w:p>
    <w:p w:rsidR="00E10761" w:rsidRDefault="00E10761">
      <w:r w:rsidRPr="00E10761">
        <w:lastRenderedPageBreak/>
        <w:drawing>
          <wp:inline distT="0" distB="0" distL="0" distR="0" wp14:anchorId="7377522B" wp14:editId="21F3206E">
            <wp:extent cx="2749550" cy="1337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789" cy="1353447"/>
                    </a:xfrm>
                    <a:prstGeom prst="rect">
                      <a:avLst/>
                    </a:prstGeom>
                  </pic:spPr>
                </pic:pic>
              </a:graphicData>
            </a:graphic>
          </wp:inline>
        </w:drawing>
      </w:r>
    </w:p>
    <w:p w:rsidR="00E10761" w:rsidRDefault="00EE5245">
      <w:r>
        <w:t xml:space="preserve">Returning to the error listing, you should now see that the first item is removed. Sometimes, particularly in large solutions, the error list can become overwhelming. In these cases, it is often </w:t>
      </w:r>
      <w:r w:rsidR="00F6762D">
        <w:t>best to divide and conquer. For example, you can now f</w:t>
      </w:r>
      <w:r w:rsidR="00E10761">
        <w:t>ilter the error list</w:t>
      </w:r>
      <w:r w:rsidR="00F6762D">
        <w:t xml:space="preserve"> by clicking the right side of the column header to drop down a filter box and selecting the items you want to focus on. This can be done on any column. Try this out by filtering the id list removing CS0168. We will use a different fix for that issue in the next lab, so let’s safely ignore this one for now.</w:t>
      </w:r>
    </w:p>
    <w:p w:rsidR="00E10761" w:rsidRDefault="00E10761">
      <w:r w:rsidRPr="00E10761">
        <w:drawing>
          <wp:inline distT="0" distB="0" distL="0" distR="0" wp14:anchorId="4F80C7E3" wp14:editId="209CB083">
            <wp:extent cx="2567950" cy="13081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1208" cy="1325042"/>
                    </a:xfrm>
                    <a:prstGeom prst="rect">
                      <a:avLst/>
                    </a:prstGeom>
                  </pic:spPr>
                </pic:pic>
              </a:graphicData>
            </a:graphic>
          </wp:inline>
        </w:drawing>
      </w:r>
    </w:p>
    <w:p w:rsidR="00F6762D" w:rsidRDefault="00F6762D">
      <w:r>
        <w:t>Let’s continue working through the list of issues by double clicking on each</w:t>
      </w:r>
    </w:p>
    <w:p w:rsidR="00E10761" w:rsidRDefault="00E10761" w:rsidP="00F6762D">
      <w:pPr>
        <w:pStyle w:val="ListParagraph"/>
        <w:numPr>
          <w:ilvl w:val="0"/>
          <w:numId w:val="2"/>
        </w:numPr>
      </w:pPr>
      <w:r>
        <w:t>For CS0219 – Double click the error and delete the variable declaration since it’s no longer used.</w:t>
      </w:r>
    </w:p>
    <w:p w:rsidR="00E10761" w:rsidRDefault="00E10761" w:rsidP="00F6762D">
      <w:pPr>
        <w:pStyle w:val="ListParagraph"/>
        <w:numPr>
          <w:ilvl w:val="0"/>
          <w:numId w:val="2"/>
        </w:numPr>
      </w:pPr>
      <w:r>
        <w:t>For IDE0011 – Double click the error then press ctrl-. To raise the fix data tip and enter to apply the fix.</w:t>
      </w:r>
    </w:p>
    <w:p w:rsidR="00E10761" w:rsidRDefault="002B5F16" w:rsidP="00F6762D">
      <w:pPr>
        <w:pStyle w:val="ListParagraph"/>
        <w:numPr>
          <w:ilvl w:val="0"/>
          <w:numId w:val="2"/>
        </w:numPr>
      </w:pPr>
      <w:r>
        <w:t>For CA1001 – Change Person to implement IDisposable:</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FF"/>
          <w:sz w:val="24"/>
          <w:szCs w:val="24"/>
        </w:rPr>
        <w:t>public</w:t>
      </w:r>
      <w:r w:rsidRPr="002B5F16">
        <w:rPr>
          <w:rFonts w:ascii="Consolas" w:eastAsia="Times New Roman" w:hAnsi="Consolas" w:cs="Courier New"/>
          <w:color w:val="000000"/>
          <w:sz w:val="24"/>
          <w:szCs w:val="24"/>
        </w:rPr>
        <w:t> </w:t>
      </w:r>
      <w:r w:rsidRPr="002B5F16">
        <w:rPr>
          <w:rFonts w:ascii="Consolas" w:eastAsia="Times New Roman" w:hAnsi="Consolas" w:cs="Courier New"/>
          <w:color w:val="0000FF"/>
          <w:sz w:val="24"/>
          <w:szCs w:val="24"/>
        </w:rPr>
        <w:t>class</w:t>
      </w:r>
      <w:r w:rsidRPr="002B5F16">
        <w:rPr>
          <w:rFonts w:ascii="Consolas" w:eastAsia="Times New Roman" w:hAnsi="Consolas" w:cs="Courier New"/>
          <w:color w:val="000000"/>
          <w:sz w:val="24"/>
          <w:szCs w:val="24"/>
        </w:rPr>
        <w:t> </w:t>
      </w:r>
      <w:r w:rsidRPr="002B5F16">
        <w:rPr>
          <w:rFonts w:ascii="Consolas" w:eastAsia="Times New Roman" w:hAnsi="Consolas" w:cs="Courier New"/>
          <w:color w:val="2B91AF"/>
          <w:sz w:val="24"/>
          <w:szCs w:val="24"/>
        </w:rPr>
        <w:t>Person</w:t>
      </w:r>
      <w:r w:rsidRPr="002B5F16">
        <w:rPr>
          <w:rFonts w:ascii="Consolas" w:eastAsia="Times New Roman" w:hAnsi="Consolas" w:cs="Courier New"/>
          <w:color w:val="000000"/>
          <w:sz w:val="24"/>
          <w:szCs w:val="24"/>
        </w:rPr>
        <w:t> : </w:t>
      </w:r>
      <w:r w:rsidRPr="002B5F16">
        <w:rPr>
          <w:rFonts w:ascii="Consolas" w:eastAsia="Times New Roman" w:hAnsi="Consolas" w:cs="Courier New"/>
          <w:color w:val="2B91AF"/>
          <w:sz w:val="24"/>
          <w:szCs w:val="24"/>
        </w:rPr>
        <w:t>IDisposable</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00"/>
          <w:sz w:val="24"/>
          <w:szCs w:val="24"/>
        </w:rPr>
        <w:t>{</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00"/>
          <w:sz w:val="24"/>
          <w:szCs w:val="24"/>
        </w:rPr>
        <w:t>    </w:t>
      </w:r>
      <w:r w:rsidRPr="002B5F16">
        <w:rPr>
          <w:rFonts w:ascii="Consolas" w:eastAsia="Times New Roman" w:hAnsi="Consolas" w:cs="Courier New"/>
          <w:color w:val="0000FF"/>
          <w:sz w:val="24"/>
          <w:szCs w:val="24"/>
        </w:rPr>
        <w:t>public</w:t>
      </w:r>
      <w:r w:rsidRPr="002B5F16">
        <w:rPr>
          <w:rFonts w:ascii="Consolas" w:eastAsia="Times New Roman" w:hAnsi="Consolas" w:cs="Courier New"/>
          <w:color w:val="000000"/>
          <w:sz w:val="24"/>
          <w:szCs w:val="24"/>
        </w:rPr>
        <w:t> </w:t>
      </w:r>
      <w:r w:rsidRPr="002B5F16">
        <w:rPr>
          <w:rFonts w:ascii="Consolas" w:eastAsia="Times New Roman" w:hAnsi="Consolas" w:cs="Courier New"/>
          <w:color w:val="0000FF"/>
          <w:sz w:val="24"/>
          <w:szCs w:val="24"/>
        </w:rPr>
        <w:t>void</w:t>
      </w:r>
      <w:r w:rsidRPr="002B5F16">
        <w:rPr>
          <w:rFonts w:ascii="Consolas" w:eastAsia="Times New Roman" w:hAnsi="Consolas" w:cs="Courier New"/>
          <w:color w:val="000000"/>
          <w:sz w:val="24"/>
          <w:szCs w:val="24"/>
        </w:rPr>
        <w:t> Dispose()</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00"/>
          <w:sz w:val="24"/>
          <w:szCs w:val="24"/>
        </w:rPr>
        <w:t>    {</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00"/>
          <w:sz w:val="24"/>
          <w:szCs w:val="24"/>
        </w:rPr>
        <w:t>        </w:t>
      </w:r>
      <w:proofErr w:type="spellStart"/>
      <w:r w:rsidRPr="002B5F16">
        <w:rPr>
          <w:rFonts w:ascii="Consolas" w:eastAsia="Times New Roman" w:hAnsi="Consolas" w:cs="Courier New"/>
          <w:color w:val="000000"/>
          <w:sz w:val="24"/>
          <w:szCs w:val="24"/>
        </w:rPr>
        <w:t>ShouldBeDisposed.Dispose</w:t>
      </w:r>
      <w:proofErr w:type="spellEnd"/>
      <w:r w:rsidRPr="002B5F16">
        <w:rPr>
          <w:rFonts w:ascii="Consolas" w:eastAsia="Times New Roman" w:hAnsi="Consolas" w:cs="Courier New"/>
          <w:color w:val="000000"/>
          <w:sz w:val="24"/>
          <w:szCs w:val="24"/>
        </w:rPr>
        <w:t>();</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00"/>
          <w:sz w:val="24"/>
          <w:szCs w:val="24"/>
        </w:rPr>
        <w:t>    }</w:t>
      </w:r>
    </w:p>
    <w:p w:rsidR="00265B7A" w:rsidRDefault="00265B7A">
      <w:r>
        <w:t>At this point, all of the error messages should be cleared. However, we’re not done yet. At this point we’re only working with the minimal set of code analysis rules. Let’s expand the set we are using to see what additional fixes the tooling can recommend to improve our code quality. Open the project properties again and select the “Code Analysis” tab. Change the rule set to “Microsoft All Rules”.</w:t>
      </w:r>
    </w:p>
    <w:p w:rsidR="002B5F16" w:rsidRDefault="002B5F16">
      <w:r w:rsidRPr="002B5F16">
        <w:lastRenderedPageBreak/>
        <w:drawing>
          <wp:inline distT="0" distB="0" distL="0" distR="0" wp14:anchorId="3FBB013B" wp14:editId="44BD459B">
            <wp:extent cx="3498850" cy="2511247"/>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0861" cy="2512690"/>
                    </a:xfrm>
                    <a:prstGeom prst="rect">
                      <a:avLst/>
                    </a:prstGeom>
                  </pic:spPr>
                </pic:pic>
              </a:graphicData>
            </a:graphic>
          </wp:inline>
        </w:drawing>
      </w:r>
    </w:p>
    <w:p w:rsidR="00265B7A" w:rsidRDefault="00265B7A">
      <w:r>
        <w:t xml:space="preserve">Recompile the solution and notice that our previously clean error listing now has a number of new errors. </w:t>
      </w:r>
    </w:p>
    <w:p w:rsidR="002B5F16" w:rsidRDefault="002B5F16">
      <w:r w:rsidRPr="002B5F16">
        <w:drawing>
          <wp:inline distT="0" distB="0" distL="0" distR="0" wp14:anchorId="1B4DF089" wp14:editId="6756C58C">
            <wp:extent cx="5943600" cy="3232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2785"/>
                    </a:xfrm>
                    <a:prstGeom prst="rect">
                      <a:avLst/>
                    </a:prstGeom>
                  </pic:spPr>
                </pic:pic>
              </a:graphicData>
            </a:graphic>
          </wp:inline>
        </w:drawing>
      </w:r>
    </w:p>
    <w:p w:rsidR="00265B7A" w:rsidRDefault="00265B7A">
      <w:r>
        <w:t>Many times, some of the rules don’t apply to our project needs or conflict with internally agreed upon coding standards.</w:t>
      </w:r>
      <w:r w:rsidR="00F76587">
        <w:t xml:space="preserve"> Open the property screen for Code Analysis again and click Open” to edit the ruleset. For our example, we won’t care if the assemblies have strong names, so we’ll unselect CA2210. Also, since we’re not going to worry about globalization with our application, we can safely remove CA1303 and</w:t>
      </w:r>
      <w:r w:rsidR="00F76587">
        <w:t xml:space="preserve"> CA1305</w:t>
      </w:r>
      <w:r w:rsidR="00F76587">
        <w:t>. If you prefer, instead of removing the rules, you can change the severity. For example, you may care about making sure that your library can be consumed by languages other than C# and thus may want to CA1014 an error instead of a warning to force developers to fix this issue in order to compile the code.</w:t>
      </w:r>
    </w:p>
    <w:p w:rsidR="002B5F16" w:rsidRDefault="002B5F16" w:rsidP="002B5F16">
      <w:r>
        <w:rPr>
          <w:noProof/>
        </w:rPr>
        <w:lastRenderedPageBreak/>
        <w:drawing>
          <wp:inline distT="0" distB="0" distL="0" distR="0" wp14:anchorId="12C5928D" wp14:editId="68363A17">
            <wp:extent cx="5943600" cy="848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8995"/>
                    </a:xfrm>
                    <a:prstGeom prst="rect">
                      <a:avLst/>
                    </a:prstGeom>
                  </pic:spPr>
                </pic:pic>
              </a:graphicData>
            </a:graphic>
          </wp:inline>
        </w:drawing>
      </w:r>
    </w:p>
    <w:p w:rsidR="00F76587" w:rsidRDefault="00F76587" w:rsidP="002B5F16">
      <w:r>
        <w:t>Save your changes to</w:t>
      </w:r>
      <w:r w:rsidR="008C178B">
        <w:t xml:space="preserve"> the rules. Because you have modified the rules, Visual Studio creates a new {project}.ruleset file. The advantage of this is you can check the ruleset into your repository and ensure that all developers on your team abide by your agreed upon rules.</w:t>
      </w:r>
    </w:p>
    <w:p w:rsidR="002B5F16" w:rsidRDefault="002B5F16" w:rsidP="002B5F16">
      <w:r>
        <w:rPr>
          <w:noProof/>
        </w:rPr>
        <w:drawing>
          <wp:inline distT="0" distB="0" distL="0" distR="0" wp14:anchorId="3D58975F" wp14:editId="4905537D">
            <wp:extent cx="225742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425" cy="1323975"/>
                    </a:xfrm>
                    <a:prstGeom prst="rect">
                      <a:avLst/>
                    </a:prstGeom>
                  </pic:spPr>
                </pic:pic>
              </a:graphicData>
            </a:graphic>
          </wp:inline>
        </w:drawing>
      </w:r>
    </w:p>
    <w:p w:rsidR="002B5F16" w:rsidRDefault="00C44F27" w:rsidP="002B5F16">
      <w:r>
        <w:t>At this point, you should be able to have enough experience to work through some of the common issues that were identified. Try working through the error list and f</w:t>
      </w:r>
      <w:r w:rsidR="005F58A0">
        <w:t>ix</w:t>
      </w:r>
      <w:r>
        <w:t xml:space="preserve"> the following items:</w:t>
      </w:r>
      <w:r w:rsidR="005F58A0">
        <w:t xml:space="preserve"> CA1014, CA1063, CA1707, CA1801, CA1816, CA2000, CA2241</w:t>
      </w:r>
      <w:r>
        <w:t>. If you are unsure of how to handle them, try clicking on the ruleset Id and read the help documentation.</w:t>
      </w:r>
    </w:p>
    <w:p w:rsidR="00930C10" w:rsidRDefault="00930C10" w:rsidP="00930C10">
      <w:pPr>
        <w:pStyle w:val="Heading2"/>
      </w:pPr>
      <w:r>
        <w:t>Customizing Code Style</w:t>
      </w:r>
    </w:p>
    <w:p w:rsidR="00C44F27" w:rsidRPr="00C44F27" w:rsidRDefault="00C44F27" w:rsidP="00C44F27">
      <w:r>
        <w:t>Visual Studio 2017 introduced</w:t>
      </w:r>
      <w:r w:rsidR="000C13F6">
        <w:t xml:space="preserve"> a new feature that allows much greater flexibility in terms of being able to customize the rules beyond just turning them on and off. Open the dialog by selecting Tools -&gt; Options. Search for Code Style. From here you can set your preference for a number of commonly debated (often religiously so) coding style options. For example, do you prefer “</w:t>
      </w:r>
      <w:proofErr w:type="spellStart"/>
      <w:r w:rsidR="000C13F6">
        <w:t>var</w:t>
      </w:r>
      <w:proofErr w:type="spellEnd"/>
      <w:r w:rsidR="000C13F6">
        <w:t>” or explicit types? Do you prefer your opening braces on a new line or at the end of the previous line? Let’s test this by changing the ‘</w:t>
      </w:r>
      <w:proofErr w:type="spellStart"/>
      <w:r w:rsidR="000C13F6">
        <w:t>var</w:t>
      </w:r>
      <w:proofErr w:type="spellEnd"/>
      <w:r w:rsidR="000C13F6">
        <w:t xml:space="preserve">’ preferences by setting them to prefer </w:t>
      </w:r>
      <w:proofErr w:type="spellStart"/>
      <w:r w:rsidR="000C13F6">
        <w:t>var</w:t>
      </w:r>
      <w:proofErr w:type="spellEnd"/>
      <w:r w:rsidR="000C13F6">
        <w:t xml:space="preserve"> and set the severity to warning. If you’re not sure </w:t>
      </w:r>
      <w:r w:rsidR="00C37398">
        <w:t>what the setting would result in, check out the sample window under the settings.</w:t>
      </w:r>
    </w:p>
    <w:p w:rsidR="00930C10" w:rsidRDefault="00930C10" w:rsidP="002B5F16">
      <w:r>
        <w:rPr>
          <w:noProof/>
        </w:rPr>
        <w:drawing>
          <wp:inline distT="0" distB="0" distL="0" distR="0" wp14:anchorId="2D198039" wp14:editId="102D3AC8">
            <wp:extent cx="5943600" cy="1882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2140"/>
                    </a:xfrm>
                    <a:prstGeom prst="rect">
                      <a:avLst/>
                    </a:prstGeom>
                  </pic:spPr>
                </pic:pic>
              </a:graphicData>
            </a:graphic>
          </wp:inline>
        </w:drawing>
      </w:r>
    </w:p>
    <w:p w:rsidR="00C37398" w:rsidRDefault="00C37398" w:rsidP="002B5F16">
      <w:r>
        <w:t xml:space="preserve">Apply your changes and rebuild. You should see warnings about IDE0007 recommending to use </w:t>
      </w:r>
      <w:proofErr w:type="spellStart"/>
      <w:r>
        <w:t>var</w:t>
      </w:r>
      <w:proofErr w:type="spellEnd"/>
      <w:r>
        <w:t xml:space="preserve"> instead of the explicit type </w:t>
      </w:r>
      <w:proofErr w:type="spellStart"/>
      <w:r>
        <w:t>on</w:t>
      </w:r>
      <w:proofErr w:type="spellEnd"/>
      <w:r>
        <w:t xml:space="preserve"> Person </w:t>
      </w:r>
      <w:proofErr w:type="spellStart"/>
      <w:r>
        <w:t>person</w:t>
      </w:r>
      <w:proofErr w:type="spellEnd"/>
      <w:r>
        <w:t xml:space="preserve"> = new Person(). Open the light bulb to see the </w:t>
      </w:r>
      <w:r>
        <w:lastRenderedPageBreak/>
        <w:t xml:space="preserve">recommended fix. Under the diffed code, notice options to fix all </w:t>
      </w:r>
      <w:proofErr w:type="spellStart"/>
      <w:r>
        <w:t>occurences</w:t>
      </w:r>
      <w:proofErr w:type="spellEnd"/>
      <w:r>
        <w:t>. Try clicking on the “Document” option to fix all of the IDE0007 items in this current file.</w:t>
      </w:r>
    </w:p>
    <w:p w:rsidR="005F58A0" w:rsidRDefault="00C37398" w:rsidP="002B5F16">
      <w:r w:rsidRPr="00930C10">
        <w:t xml:space="preserve"> </w:t>
      </w:r>
      <w:r w:rsidR="00930C10" w:rsidRPr="00930C10">
        <w:drawing>
          <wp:inline distT="0" distB="0" distL="0" distR="0" wp14:anchorId="6F93AC5D" wp14:editId="0599BA65">
            <wp:extent cx="5943600" cy="2225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5040"/>
                    </a:xfrm>
                    <a:prstGeom prst="rect">
                      <a:avLst/>
                    </a:prstGeom>
                  </pic:spPr>
                </pic:pic>
              </a:graphicData>
            </a:graphic>
          </wp:inline>
        </w:drawing>
      </w:r>
    </w:p>
    <w:p w:rsidR="00C37398" w:rsidRDefault="00C37398" w:rsidP="002B5F16"/>
    <w:p w:rsidR="00930C10" w:rsidRDefault="00930C10" w:rsidP="00C37398">
      <w:pPr>
        <w:pStyle w:val="Heading2"/>
      </w:pPr>
      <w:r>
        <w:t>Customizing Naming</w:t>
      </w:r>
    </w:p>
    <w:p w:rsidR="004D0609" w:rsidRDefault="004D0609" w:rsidP="002B5F16">
      <w:r>
        <w:t>The new code style options also allow you to customize naming conventions. Various shops feel very passionate about their naming choices. You now have a way of setting them so that tooling can detect and recommend fixes for issues. Let’s try this out by creating a rule to require constants to be named with all upper case characters. We’ll ignore for the sake of example here whether such practice is a good idea or not. Open Tools -&gt; Options and navigate to the Naming option under Code Style.</w:t>
      </w:r>
    </w:p>
    <w:p w:rsidR="00930C10" w:rsidRDefault="00930C10" w:rsidP="002B5F16">
      <w:r w:rsidRPr="00930C10">
        <w:drawing>
          <wp:inline distT="0" distB="0" distL="0" distR="0" wp14:anchorId="2BB87332" wp14:editId="4F90532C">
            <wp:extent cx="5943600" cy="2623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3820"/>
                    </a:xfrm>
                    <a:prstGeom prst="rect">
                      <a:avLst/>
                    </a:prstGeom>
                  </pic:spPr>
                </pic:pic>
              </a:graphicData>
            </a:graphic>
          </wp:inline>
        </w:drawing>
      </w:r>
    </w:p>
    <w:p w:rsidR="004D0609" w:rsidRDefault="004D0609" w:rsidP="002B5F16">
      <w:r>
        <w:t>Before we can add the style, we need to add a specification that applies to Constants. Click “Manage specifications” and then the “+” option to add a specification. Select the “</w:t>
      </w:r>
      <w:proofErr w:type="spellStart"/>
      <w:r>
        <w:t>const</w:t>
      </w:r>
      <w:proofErr w:type="spellEnd"/>
      <w:r>
        <w:t>” modifier and name the specification’s Title.</w:t>
      </w:r>
    </w:p>
    <w:p w:rsidR="004D0609" w:rsidRDefault="004D0609" w:rsidP="002B5F16">
      <w:r>
        <w:lastRenderedPageBreak/>
        <w:t xml:space="preserve">Next, add a naming style by clicking “Manage styles”, then “+” to add a style. Set the Naming Style Title and set the Capitalization option to “ALL UPPER”. Ensure that the </w:t>
      </w:r>
      <w:r w:rsidR="00197C34">
        <w:t>Sample Identifier value agrees with your expected convention and click Ok to save this style.</w:t>
      </w:r>
      <w:r>
        <w:t xml:space="preserve"> </w:t>
      </w:r>
    </w:p>
    <w:p w:rsidR="00930C10" w:rsidRDefault="00930C10" w:rsidP="002B5F16">
      <w:r>
        <w:rPr>
          <w:noProof/>
        </w:rPr>
        <w:drawing>
          <wp:inline distT="0" distB="0" distL="0" distR="0" wp14:anchorId="61B1430A" wp14:editId="36659251">
            <wp:extent cx="5943600" cy="3310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0255"/>
                    </a:xfrm>
                    <a:prstGeom prst="rect">
                      <a:avLst/>
                    </a:prstGeom>
                  </pic:spPr>
                </pic:pic>
              </a:graphicData>
            </a:graphic>
          </wp:inline>
        </w:drawing>
      </w:r>
    </w:p>
    <w:p w:rsidR="00197C34" w:rsidRDefault="00197C34" w:rsidP="002B5F16">
      <w:r>
        <w:t>Next, we can add the naming style by clicking the “+” to add a style. Set the Specification value to “Constants” that you created above and the Required Style to “</w:t>
      </w:r>
      <w:proofErr w:type="spellStart"/>
      <w:r>
        <w:t>AllUpper</w:t>
      </w:r>
      <w:proofErr w:type="spellEnd"/>
      <w:r>
        <w:t>”. Set the severity as appropriate and save your changes by clicking “Ok”.</w:t>
      </w:r>
    </w:p>
    <w:p w:rsidR="00AA4525" w:rsidRDefault="00AA4525" w:rsidP="002B5F16">
      <w:r>
        <w:rPr>
          <w:noProof/>
        </w:rPr>
        <w:drawing>
          <wp:inline distT="0" distB="0" distL="0" distR="0" wp14:anchorId="6411B6F1" wp14:editId="33D0DAEC">
            <wp:extent cx="5943600" cy="1189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89990"/>
                    </a:xfrm>
                    <a:prstGeom prst="rect">
                      <a:avLst/>
                    </a:prstGeom>
                  </pic:spPr>
                </pic:pic>
              </a:graphicData>
            </a:graphic>
          </wp:inline>
        </w:drawing>
      </w:r>
    </w:p>
    <w:p w:rsidR="00197C34" w:rsidRDefault="00197C34" w:rsidP="002B5F16">
      <w:r>
        <w:t>Test your changes out by adding a constant value in your code using a different naming convention.</w:t>
      </w:r>
    </w:p>
    <w:p w:rsidR="00AA4525" w:rsidRDefault="00AA4525" w:rsidP="002B5F16">
      <w:r w:rsidRPr="00AA4525">
        <w:drawing>
          <wp:inline distT="0" distB="0" distL="0" distR="0" wp14:anchorId="0A3EC69C" wp14:editId="060BA225">
            <wp:extent cx="3432250" cy="111841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5933" cy="1148941"/>
                    </a:xfrm>
                    <a:prstGeom prst="rect">
                      <a:avLst/>
                    </a:prstGeom>
                  </pic:spPr>
                </pic:pic>
              </a:graphicData>
            </a:graphic>
          </wp:inline>
        </w:drawing>
      </w:r>
    </w:p>
    <w:p w:rsidR="00AA4525" w:rsidRDefault="00197C34" w:rsidP="00197C34">
      <w:pPr>
        <w:pStyle w:val="Heading2"/>
      </w:pPr>
      <w:r>
        <w:t>On your own</w:t>
      </w:r>
    </w:p>
    <w:p w:rsidR="00AA4525" w:rsidRDefault="00197C34" w:rsidP="002B5F16">
      <w:r>
        <w:t>At this point you should be ready to branch out on your own. Try opening an existing project and apply what you’ve learned on using the existing code analysis tools on your project.</w:t>
      </w:r>
      <w:bookmarkStart w:id="0" w:name="_GoBack"/>
      <w:bookmarkEnd w:id="0"/>
    </w:p>
    <w:sectPr w:rsidR="00AA4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F7DBA"/>
    <w:multiLevelType w:val="hybridMultilevel"/>
    <w:tmpl w:val="0DD2733C"/>
    <w:lvl w:ilvl="0" w:tplc="A4FE0D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DD46CA"/>
    <w:multiLevelType w:val="hybridMultilevel"/>
    <w:tmpl w:val="CE9007B6"/>
    <w:lvl w:ilvl="0" w:tplc="A4FE0D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61"/>
    <w:rsid w:val="000C13F6"/>
    <w:rsid w:val="00197C34"/>
    <w:rsid w:val="001B5F61"/>
    <w:rsid w:val="00265B7A"/>
    <w:rsid w:val="002B5F16"/>
    <w:rsid w:val="002C441D"/>
    <w:rsid w:val="002C5575"/>
    <w:rsid w:val="003C054B"/>
    <w:rsid w:val="003C6AB7"/>
    <w:rsid w:val="004B26F6"/>
    <w:rsid w:val="004D0609"/>
    <w:rsid w:val="005F58A0"/>
    <w:rsid w:val="00620596"/>
    <w:rsid w:val="007231AE"/>
    <w:rsid w:val="007C4A8F"/>
    <w:rsid w:val="00850284"/>
    <w:rsid w:val="008C178B"/>
    <w:rsid w:val="00930C10"/>
    <w:rsid w:val="00A71269"/>
    <w:rsid w:val="00AA4525"/>
    <w:rsid w:val="00C37398"/>
    <w:rsid w:val="00C44F27"/>
    <w:rsid w:val="00CD3B7A"/>
    <w:rsid w:val="00DC2CA9"/>
    <w:rsid w:val="00E10761"/>
    <w:rsid w:val="00EE5245"/>
    <w:rsid w:val="00EF6E31"/>
    <w:rsid w:val="00F6762D"/>
    <w:rsid w:val="00F7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0C6E"/>
  <w15:chartTrackingRefBased/>
  <w15:docId w15:val="{862C7E66-4F6F-4C38-A2AD-DC260F6C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5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F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30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6AB7"/>
    <w:pPr>
      <w:ind w:left="720"/>
      <w:contextualSpacing/>
    </w:pPr>
  </w:style>
  <w:style w:type="character" w:customStyle="1" w:styleId="Heading1Char">
    <w:name w:val="Heading 1 Char"/>
    <w:basedOn w:val="DefaultParagraphFont"/>
    <w:link w:val="Heading1"/>
    <w:uiPriority w:val="9"/>
    <w:rsid w:val="007231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8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6</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Wooley</dc:creator>
  <cp:keywords/>
  <dc:description/>
  <cp:lastModifiedBy>Jim Wooley</cp:lastModifiedBy>
  <cp:revision>5</cp:revision>
  <dcterms:created xsi:type="dcterms:W3CDTF">2017-03-26T01:33:00Z</dcterms:created>
  <dcterms:modified xsi:type="dcterms:W3CDTF">2017-03-26T19:24:00Z</dcterms:modified>
</cp:coreProperties>
</file>