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14F5E" w14:textId="77777777" w:rsidR="00C2328A" w:rsidRDefault="00C2328A"/>
    <w:p w14:paraId="7D1EB62A" w14:textId="0A3CCB40" w:rsidR="00C2328A" w:rsidRDefault="00000000">
      <w:pPr>
        <w:spacing w:before="240" w:after="240"/>
      </w:pPr>
      <w:r>
        <w:rPr>
          <w:b/>
          <w:bCs/>
        </w:rPr>
        <w:t>Auteur :</w:t>
      </w:r>
      <w:r>
        <w:t xml:space="preserve"> </w:t>
      </w:r>
      <w:r w:rsidR="00A4342D">
        <w:t>Mourtalla Faty DIAWARA</w:t>
      </w:r>
      <w:r>
        <w:br/>
      </w:r>
      <w:r>
        <w:rPr>
          <w:b/>
          <w:bCs/>
        </w:rPr>
        <w:t>Version :</w:t>
      </w:r>
      <w:r>
        <w:t xml:space="preserve"> </w:t>
      </w:r>
      <w:r w:rsidR="00A4342D">
        <w:t>0.0.1</w:t>
      </w:r>
      <w:r w:rsidR="00A4342D">
        <w:br/>
      </w:r>
      <w:r>
        <w:rPr>
          <w:b/>
          <w:bCs/>
        </w:rPr>
        <w:t>Date :</w:t>
      </w:r>
      <w:r>
        <w:t xml:space="preserve"> </w:t>
      </w:r>
      <w:r w:rsidR="00A4342D">
        <w:t>03/10/2026</w:t>
      </w:r>
    </w:p>
    <w:p w14:paraId="1E3F747A" w14:textId="77777777" w:rsidR="00C2328A" w:rsidRDefault="00000000">
      <w:pPr>
        <w:spacing w:before="240" w:after="240"/>
      </w:pPr>
      <w:r>
        <w:rPr>
          <w:rFonts w:ascii="Montserrat" w:eastAsia="Montserrat" w:hAnsi="Montserrat" w:cs="Montserrat"/>
          <w:b/>
          <w:bCs/>
        </w:rPr>
        <w:t>Version</w:t>
      </w:r>
      <w:r>
        <w:rPr>
          <w:rFonts w:ascii="Montserrat" w:eastAsia="Montserrat" w:hAnsi="Montserrat" w:cs="Montserrat"/>
        </w:rPr>
        <w:t xml:space="preserve"> 0.0.1</w:t>
      </w:r>
    </w:p>
    <w:p w14:paraId="036432AF" w14:textId="77777777" w:rsidR="00C2328A" w:rsidRDefault="00C2328A">
      <w:pPr>
        <w:rPr>
          <w:rFonts w:ascii="Montserrat" w:eastAsia="Montserrat" w:hAnsi="Montserrat" w:cs="Montserrat"/>
        </w:rPr>
      </w:pPr>
    </w:p>
    <w:p w14:paraId="35F90631" w14:textId="77777777" w:rsidR="00C2328A" w:rsidRDefault="00000000">
      <w:pPr>
        <w:pStyle w:val="Titre"/>
        <w:rPr>
          <w:rFonts w:ascii="Montserrat" w:eastAsia="Montserrat" w:hAnsi="Montserrat" w:cs="Montserrat"/>
        </w:rPr>
      </w:pPr>
      <w:bookmarkStart w:id="0" w:name="_y3jj7asjfue8" w:colFirst="0" w:colLast="0"/>
      <w:bookmarkEnd w:id="0"/>
      <w:r>
        <w:rPr>
          <w:rFonts w:ascii="Montserrat" w:eastAsia="Montserrat" w:hAnsi="Montserrat" w:cs="Montserrat"/>
        </w:rPr>
        <w:t>Documentation et rapport du projet MDD</w:t>
      </w:r>
    </w:p>
    <w:p w14:paraId="2D6F5C7F" w14:textId="77777777" w:rsidR="00C2328A" w:rsidRDefault="00C2328A">
      <w:pPr>
        <w:rPr>
          <w:rFonts w:ascii="Montserrat" w:eastAsia="Montserrat" w:hAnsi="Montserrat" w:cs="Montserrat"/>
          <w:sz w:val="24"/>
          <w:szCs w:val="24"/>
        </w:rPr>
      </w:pPr>
    </w:p>
    <w:p w14:paraId="243C2DAF" w14:textId="77777777" w:rsidR="00C2328A" w:rsidRDefault="00000000">
      <w:pPr>
        <w:shd w:val="clear" w:color="auto" w:fill="FFFFFF"/>
        <w:jc w:val="center"/>
        <w:rPr>
          <w:rFonts w:ascii="Montserrat" w:eastAsia="Montserrat" w:hAnsi="Montserrat" w:cs="Montserrat"/>
        </w:rPr>
      </w:pPr>
      <w:r>
        <w:rPr>
          <w:rFonts w:ascii="Montserrat" w:eastAsia="Montserrat" w:hAnsi="Montserrat" w:cs="Montserrat"/>
          <w:noProof/>
          <w:sz w:val="24"/>
          <w:szCs w:val="24"/>
        </w:rPr>
        <w:drawing>
          <wp:inline distT="114300" distB="114300" distL="114300" distR="114300" wp14:anchorId="24DD73C3" wp14:editId="5EAED542">
            <wp:extent cx="2456025" cy="141359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456025" cy="1413596"/>
                    </a:xfrm>
                    <a:prstGeom prst="rect">
                      <a:avLst/>
                    </a:prstGeom>
                    <a:ln/>
                  </pic:spPr>
                </pic:pic>
              </a:graphicData>
            </a:graphic>
          </wp:inline>
        </w:drawing>
      </w:r>
    </w:p>
    <w:p w14:paraId="33B1593C" w14:textId="77777777" w:rsidR="00C2328A" w:rsidRDefault="00C2328A">
      <w:pPr>
        <w:jc w:val="center"/>
        <w:rPr>
          <w:rFonts w:ascii="Montserrat" w:eastAsia="Montserrat" w:hAnsi="Montserrat" w:cs="Montserrat"/>
        </w:rPr>
      </w:pPr>
    </w:p>
    <w:p w14:paraId="35B9114A" w14:textId="77777777" w:rsidR="00C2328A" w:rsidRDefault="00C2328A">
      <w:pPr>
        <w:jc w:val="center"/>
        <w:rPr>
          <w:rFonts w:ascii="Montserrat" w:eastAsia="Montserrat" w:hAnsi="Montserrat" w:cs="Montserrat"/>
        </w:rPr>
      </w:pPr>
    </w:p>
    <w:p w14:paraId="17D90A18" w14:textId="77777777" w:rsidR="00C2328A" w:rsidRDefault="00C2328A">
      <w:pPr>
        <w:jc w:val="center"/>
        <w:rPr>
          <w:rFonts w:ascii="Montserrat" w:eastAsia="Montserrat" w:hAnsi="Montserrat" w:cs="Montserrat"/>
        </w:rPr>
      </w:pPr>
    </w:p>
    <w:p w14:paraId="7C64F5C2" w14:textId="77777777" w:rsidR="00C2328A" w:rsidRDefault="00C2328A">
      <w:pPr>
        <w:rPr>
          <w:rFonts w:ascii="Montserrat" w:eastAsia="Montserrat" w:hAnsi="Montserrat" w:cs="Montserrat"/>
        </w:rPr>
      </w:pPr>
    </w:p>
    <w:p w14:paraId="483518C6" w14:textId="77777777" w:rsidR="00C2328A" w:rsidRDefault="00C2328A">
      <w:pPr>
        <w:rPr>
          <w:rFonts w:ascii="Montserrat" w:eastAsia="Montserrat" w:hAnsi="Montserrat" w:cs="Montserrat"/>
        </w:rPr>
      </w:pPr>
    </w:p>
    <w:p w14:paraId="3804432A" w14:textId="77777777" w:rsidR="00C2328A" w:rsidRDefault="00C2328A">
      <w:pPr>
        <w:rPr>
          <w:rFonts w:ascii="Montserrat" w:eastAsia="Montserrat" w:hAnsi="Montserrat" w:cs="Montserrat"/>
        </w:rPr>
      </w:pPr>
    </w:p>
    <w:p w14:paraId="169176EE" w14:textId="77777777" w:rsidR="00C2328A" w:rsidRDefault="00C2328A">
      <w:pPr>
        <w:rPr>
          <w:rFonts w:ascii="Montserrat" w:eastAsia="Montserrat" w:hAnsi="Montserrat" w:cs="Montserrat"/>
        </w:rPr>
      </w:pPr>
    </w:p>
    <w:p w14:paraId="658C45AD" w14:textId="77777777" w:rsidR="00C2328A" w:rsidRDefault="00C2328A">
      <w:pPr>
        <w:rPr>
          <w:rFonts w:ascii="Montserrat" w:eastAsia="Montserrat" w:hAnsi="Montserrat" w:cs="Montserrat"/>
        </w:rPr>
      </w:pPr>
    </w:p>
    <w:p w14:paraId="5159E70C" w14:textId="77777777" w:rsidR="00C2328A" w:rsidRDefault="00C2328A">
      <w:pPr>
        <w:rPr>
          <w:rFonts w:ascii="Montserrat" w:eastAsia="Montserrat" w:hAnsi="Montserrat" w:cs="Montserrat"/>
        </w:rPr>
      </w:pPr>
    </w:p>
    <w:p w14:paraId="0101921A" w14:textId="77777777" w:rsidR="00C2328A" w:rsidRDefault="00C2328A">
      <w:pPr>
        <w:rPr>
          <w:rFonts w:ascii="Montserrat" w:eastAsia="Montserrat" w:hAnsi="Montserrat" w:cs="Montserrat"/>
        </w:rPr>
      </w:pPr>
    </w:p>
    <w:p w14:paraId="344EA1A6" w14:textId="77777777" w:rsidR="00C2328A" w:rsidRDefault="00C2328A">
      <w:pPr>
        <w:rPr>
          <w:rFonts w:ascii="Montserrat" w:eastAsia="Montserrat" w:hAnsi="Montserrat" w:cs="Montserrat"/>
        </w:rPr>
      </w:pPr>
    </w:p>
    <w:p w14:paraId="479C2B9B" w14:textId="77777777" w:rsidR="00C2328A" w:rsidRDefault="00C2328A">
      <w:pPr>
        <w:rPr>
          <w:rFonts w:ascii="Montserrat" w:eastAsia="Montserrat" w:hAnsi="Montserrat" w:cs="Montserrat"/>
        </w:rPr>
      </w:pPr>
    </w:p>
    <w:sdt>
      <w:sdtPr>
        <w:id w:val="145517857"/>
        <w:docPartObj>
          <w:docPartGallery w:val="Table of Contents"/>
          <w:docPartUnique/>
        </w:docPartObj>
      </w:sdtPr>
      <w:sdtContent>
        <w:p w14:paraId="4D41B788" w14:textId="77777777" w:rsidR="00C2328A" w:rsidRDefault="00000000">
          <w:pPr>
            <w:widowControl w:val="0"/>
            <w:tabs>
              <w:tab w:val="right" w:pos="12000"/>
            </w:tabs>
            <w:spacing w:before="60" w:line="240" w:lineRule="auto"/>
            <w:rPr>
              <w:rFonts w:ascii="Montserrat" w:eastAsia="Montserrat" w:hAnsi="Montserrat" w:cs="Montserrat"/>
              <w:b/>
              <w:bCs/>
              <w:color w:val="000000"/>
            </w:rPr>
          </w:pPr>
          <w:r>
            <w:fldChar w:fldCharType="begin"/>
          </w:r>
          <w:r>
            <w:instrText xml:space="preserve"> TOC \h \u \z \t "Heading 1,1,Heading 2,2,Heading 3,3,Heading 4,4,Heading 5,5,Heading 6,6,"</w:instrText>
          </w:r>
          <w:r>
            <w:fldChar w:fldCharType="separate"/>
          </w:r>
          <w:hyperlink w:anchor="_dhl3a0hycnr7">
            <w:r w:rsidR="00C2328A">
              <w:rPr>
                <w:rFonts w:ascii="Montserrat" w:eastAsia="Montserrat" w:hAnsi="Montserrat" w:cs="Montserrat"/>
                <w:b/>
                <w:bCs/>
                <w:color w:val="000000"/>
              </w:rPr>
              <w:t>1. Présentation générale du projet</w:t>
            </w:r>
            <w:r w:rsidR="00C2328A">
              <w:rPr>
                <w:rFonts w:ascii="Montserrat" w:eastAsia="Montserrat" w:hAnsi="Montserrat" w:cs="Montserrat"/>
                <w:b/>
                <w:bCs/>
                <w:color w:val="000000"/>
              </w:rPr>
              <w:tab/>
              <w:t>2</w:t>
            </w:r>
          </w:hyperlink>
        </w:p>
        <w:p w14:paraId="6D2AB2DF" w14:textId="77777777" w:rsidR="00C2328A" w:rsidRDefault="00C2328A">
          <w:pPr>
            <w:widowControl w:val="0"/>
            <w:tabs>
              <w:tab w:val="right" w:pos="12000"/>
            </w:tabs>
            <w:spacing w:before="60" w:line="240" w:lineRule="auto"/>
            <w:ind w:left="360"/>
            <w:rPr>
              <w:rFonts w:ascii="Montserrat" w:eastAsia="Montserrat" w:hAnsi="Montserrat" w:cs="Montserrat"/>
              <w:color w:val="000000"/>
            </w:rPr>
          </w:pPr>
          <w:hyperlink w:anchor="_o35fqbk3ygch">
            <w:r>
              <w:rPr>
                <w:rFonts w:ascii="Montserrat" w:eastAsia="Montserrat" w:hAnsi="Montserrat" w:cs="Montserrat"/>
                <w:color w:val="000000"/>
              </w:rPr>
              <w:t>1.1 Objectifs du projet</w:t>
            </w:r>
            <w:r>
              <w:rPr>
                <w:rFonts w:ascii="Montserrat" w:eastAsia="Montserrat" w:hAnsi="Montserrat" w:cs="Montserrat"/>
                <w:color w:val="000000"/>
              </w:rPr>
              <w:tab/>
              <w:t>2</w:t>
            </w:r>
          </w:hyperlink>
        </w:p>
        <w:p w14:paraId="1A1D0662" w14:textId="77777777" w:rsidR="00C2328A" w:rsidRDefault="00C2328A">
          <w:pPr>
            <w:widowControl w:val="0"/>
            <w:tabs>
              <w:tab w:val="right" w:pos="12000"/>
            </w:tabs>
            <w:spacing w:before="60" w:line="240" w:lineRule="auto"/>
            <w:ind w:left="360"/>
            <w:rPr>
              <w:rFonts w:ascii="Montserrat" w:eastAsia="Montserrat" w:hAnsi="Montserrat" w:cs="Montserrat"/>
              <w:color w:val="000000"/>
            </w:rPr>
          </w:pPr>
          <w:hyperlink w:anchor="_wrjd6nideiva">
            <w:r>
              <w:rPr>
                <w:rFonts w:ascii="Montserrat" w:eastAsia="Montserrat" w:hAnsi="Montserrat" w:cs="Montserrat"/>
                <w:color w:val="000000"/>
              </w:rPr>
              <w:t>1.2 Périmètre fonctionnel</w:t>
            </w:r>
            <w:r>
              <w:rPr>
                <w:rFonts w:ascii="Montserrat" w:eastAsia="Montserrat" w:hAnsi="Montserrat" w:cs="Montserrat"/>
                <w:color w:val="000000"/>
              </w:rPr>
              <w:tab/>
              <w:t>2</w:t>
            </w:r>
          </w:hyperlink>
        </w:p>
        <w:p w14:paraId="668A8A55" w14:textId="77777777" w:rsidR="00C2328A" w:rsidRDefault="00C2328A">
          <w:pPr>
            <w:widowControl w:val="0"/>
            <w:tabs>
              <w:tab w:val="right" w:pos="12000"/>
            </w:tabs>
            <w:spacing w:before="60" w:line="240" w:lineRule="auto"/>
            <w:rPr>
              <w:rFonts w:ascii="Montserrat" w:eastAsia="Montserrat" w:hAnsi="Montserrat" w:cs="Montserrat"/>
              <w:b/>
              <w:bCs/>
              <w:color w:val="000000"/>
            </w:rPr>
          </w:pPr>
          <w:hyperlink w:anchor="_2inqhgqf55pm">
            <w:r>
              <w:rPr>
                <w:rFonts w:ascii="Montserrat" w:eastAsia="Montserrat" w:hAnsi="Montserrat" w:cs="Montserrat"/>
                <w:b/>
                <w:bCs/>
                <w:color w:val="000000"/>
              </w:rPr>
              <w:t>2. Architecture et conception technique</w:t>
            </w:r>
            <w:r>
              <w:rPr>
                <w:rFonts w:ascii="Montserrat" w:eastAsia="Montserrat" w:hAnsi="Montserrat" w:cs="Montserrat"/>
                <w:b/>
                <w:bCs/>
                <w:color w:val="000000"/>
              </w:rPr>
              <w:tab/>
              <w:t>3</w:t>
            </w:r>
          </w:hyperlink>
        </w:p>
        <w:p w14:paraId="6BE9C993" w14:textId="77777777" w:rsidR="00C2328A" w:rsidRDefault="00C2328A">
          <w:pPr>
            <w:widowControl w:val="0"/>
            <w:tabs>
              <w:tab w:val="right" w:pos="12000"/>
            </w:tabs>
            <w:spacing w:before="60" w:line="240" w:lineRule="auto"/>
            <w:ind w:left="360"/>
            <w:rPr>
              <w:rFonts w:ascii="Montserrat" w:eastAsia="Montserrat" w:hAnsi="Montserrat" w:cs="Montserrat"/>
              <w:color w:val="000000"/>
            </w:rPr>
          </w:pPr>
          <w:hyperlink w:anchor="_wefoq3j52eak">
            <w:r>
              <w:rPr>
                <w:rFonts w:ascii="Montserrat" w:eastAsia="Montserrat" w:hAnsi="Montserrat" w:cs="Montserrat"/>
                <w:color w:val="000000"/>
              </w:rPr>
              <w:t>2.1 Schéma global de l’architecture</w:t>
            </w:r>
            <w:r>
              <w:rPr>
                <w:rFonts w:ascii="Montserrat" w:eastAsia="Montserrat" w:hAnsi="Montserrat" w:cs="Montserrat"/>
                <w:color w:val="000000"/>
              </w:rPr>
              <w:tab/>
              <w:t>3</w:t>
            </w:r>
          </w:hyperlink>
        </w:p>
        <w:p w14:paraId="02E6FF6C" w14:textId="77777777" w:rsidR="00C2328A" w:rsidRDefault="00C2328A">
          <w:pPr>
            <w:widowControl w:val="0"/>
            <w:tabs>
              <w:tab w:val="right" w:pos="12000"/>
            </w:tabs>
            <w:spacing w:before="60" w:line="240" w:lineRule="auto"/>
            <w:ind w:left="360"/>
            <w:rPr>
              <w:rFonts w:ascii="Montserrat" w:eastAsia="Montserrat" w:hAnsi="Montserrat" w:cs="Montserrat"/>
              <w:color w:val="000000"/>
            </w:rPr>
          </w:pPr>
          <w:hyperlink w:anchor="_6srmajod90ml">
            <w:r>
              <w:rPr>
                <w:rFonts w:ascii="Montserrat" w:eastAsia="Montserrat" w:hAnsi="Montserrat" w:cs="Montserrat"/>
                <w:color w:val="000000"/>
              </w:rPr>
              <w:t>2.2 Choix techniques</w:t>
            </w:r>
            <w:r>
              <w:rPr>
                <w:rFonts w:ascii="Montserrat" w:eastAsia="Montserrat" w:hAnsi="Montserrat" w:cs="Montserrat"/>
                <w:color w:val="000000"/>
              </w:rPr>
              <w:tab/>
              <w:t>3</w:t>
            </w:r>
          </w:hyperlink>
        </w:p>
        <w:p w14:paraId="72E17ED0" w14:textId="77777777" w:rsidR="00C2328A" w:rsidRDefault="00C2328A">
          <w:pPr>
            <w:widowControl w:val="0"/>
            <w:tabs>
              <w:tab w:val="right" w:pos="12000"/>
            </w:tabs>
            <w:spacing w:before="60" w:line="240" w:lineRule="auto"/>
            <w:ind w:left="360"/>
            <w:rPr>
              <w:rFonts w:ascii="Montserrat" w:eastAsia="Montserrat" w:hAnsi="Montserrat" w:cs="Montserrat"/>
              <w:color w:val="000000"/>
            </w:rPr>
          </w:pPr>
          <w:hyperlink w:anchor="_6zw7iaze3qzo">
            <w:r>
              <w:rPr>
                <w:rFonts w:ascii="Montserrat" w:eastAsia="Montserrat" w:hAnsi="Montserrat" w:cs="Montserrat"/>
                <w:color w:val="000000"/>
              </w:rPr>
              <w:t>2.3 API et schémas de données</w:t>
            </w:r>
            <w:r>
              <w:rPr>
                <w:rFonts w:ascii="Montserrat" w:eastAsia="Montserrat" w:hAnsi="Montserrat" w:cs="Montserrat"/>
                <w:color w:val="000000"/>
              </w:rPr>
              <w:tab/>
              <w:t>4</w:t>
            </w:r>
          </w:hyperlink>
        </w:p>
        <w:p w14:paraId="4FCAF4B0" w14:textId="77777777" w:rsidR="00C2328A" w:rsidRDefault="00C2328A">
          <w:pPr>
            <w:widowControl w:val="0"/>
            <w:tabs>
              <w:tab w:val="right" w:pos="12000"/>
            </w:tabs>
            <w:spacing w:before="60" w:line="240" w:lineRule="auto"/>
            <w:rPr>
              <w:rFonts w:ascii="Montserrat" w:eastAsia="Montserrat" w:hAnsi="Montserrat" w:cs="Montserrat"/>
              <w:b/>
              <w:bCs/>
              <w:color w:val="000000"/>
            </w:rPr>
          </w:pPr>
          <w:hyperlink w:anchor="_inhasoir9keg">
            <w:r>
              <w:rPr>
                <w:rFonts w:ascii="Montserrat" w:eastAsia="Montserrat" w:hAnsi="Montserrat" w:cs="Montserrat"/>
                <w:b/>
                <w:bCs/>
                <w:color w:val="000000"/>
              </w:rPr>
              <w:t>3. Tests, performance et qualité</w:t>
            </w:r>
            <w:r>
              <w:rPr>
                <w:rFonts w:ascii="Montserrat" w:eastAsia="Montserrat" w:hAnsi="Montserrat" w:cs="Montserrat"/>
                <w:b/>
                <w:bCs/>
                <w:color w:val="000000"/>
              </w:rPr>
              <w:tab/>
              <w:t>4</w:t>
            </w:r>
          </w:hyperlink>
        </w:p>
        <w:p w14:paraId="3819EFE9" w14:textId="77777777" w:rsidR="00C2328A" w:rsidRDefault="00C2328A">
          <w:pPr>
            <w:widowControl w:val="0"/>
            <w:tabs>
              <w:tab w:val="right" w:pos="12000"/>
            </w:tabs>
            <w:spacing w:before="60" w:line="240" w:lineRule="auto"/>
            <w:ind w:left="360"/>
            <w:rPr>
              <w:rFonts w:ascii="Montserrat" w:eastAsia="Montserrat" w:hAnsi="Montserrat" w:cs="Montserrat"/>
              <w:color w:val="000000"/>
            </w:rPr>
          </w:pPr>
          <w:hyperlink w:anchor="_uxy6b4rt5ajd">
            <w:r>
              <w:rPr>
                <w:rFonts w:ascii="Montserrat" w:eastAsia="Montserrat" w:hAnsi="Montserrat" w:cs="Montserrat"/>
                <w:color w:val="000000"/>
              </w:rPr>
              <w:t>3.1 Stratégie de test</w:t>
            </w:r>
            <w:r>
              <w:rPr>
                <w:rFonts w:ascii="Montserrat" w:eastAsia="Montserrat" w:hAnsi="Montserrat" w:cs="Montserrat"/>
                <w:color w:val="000000"/>
              </w:rPr>
              <w:tab/>
              <w:t>4</w:t>
            </w:r>
          </w:hyperlink>
        </w:p>
        <w:p w14:paraId="56158DAB" w14:textId="77777777" w:rsidR="00C2328A" w:rsidRDefault="00C2328A">
          <w:pPr>
            <w:widowControl w:val="0"/>
            <w:tabs>
              <w:tab w:val="right" w:pos="12000"/>
            </w:tabs>
            <w:spacing w:before="60" w:line="240" w:lineRule="auto"/>
            <w:ind w:left="360"/>
            <w:rPr>
              <w:rFonts w:ascii="Montserrat" w:eastAsia="Montserrat" w:hAnsi="Montserrat" w:cs="Montserrat"/>
              <w:color w:val="000000"/>
            </w:rPr>
          </w:pPr>
          <w:hyperlink w:anchor="_ghh4b7reek8n">
            <w:r>
              <w:rPr>
                <w:rFonts w:ascii="Montserrat" w:eastAsia="Montserrat" w:hAnsi="Montserrat" w:cs="Montserrat"/>
                <w:color w:val="000000"/>
              </w:rPr>
              <w:t>3.2 Rapport de performance et optimisation</w:t>
            </w:r>
            <w:r>
              <w:rPr>
                <w:rFonts w:ascii="Montserrat" w:eastAsia="Montserrat" w:hAnsi="Montserrat" w:cs="Montserrat"/>
                <w:color w:val="000000"/>
              </w:rPr>
              <w:tab/>
              <w:t>4</w:t>
            </w:r>
          </w:hyperlink>
        </w:p>
        <w:p w14:paraId="13E8B2AA" w14:textId="77777777" w:rsidR="00C2328A" w:rsidRDefault="00C2328A">
          <w:pPr>
            <w:widowControl w:val="0"/>
            <w:tabs>
              <w:tab w:val="right" w:pos="12000"/>
            </w:tabs>
            <w:spacing w:before="60" w:line="240" w:lineRule="auto"/>
            <w:ind w:left="360"/>
            <w:rPr>
              <w:rFonts w:ascii="Montserrat" w:eastAsia="Montserrat" w:hAnsi="Montserrat" w:cs="Montserrat"/>
              <w:color w:val="000000"/>
            </w:rPr>
          </w:pPr>
          <w:hyperlink w:anchor="_2tf6ciebf0hd">
            <w:r>
              <w:rPr>
                <w:rFonts w:ascii="Montserrat" w:eastAsia="Montserrat" w:hAnsi="Montserrat" w:cs="Montserrat"/>
                <w:color w:val="000000"/>
              </w:rPr>
              <w:t>3.3 Revue technique</w:t>
            </w:r>
            <w:r>
              <w:rPr>
                <w:rFonts w:ascii="Montserrat" w:eastAsia="Montserrat" w:hAnsi="Montserrat" w:cs="Montserrat"/>
                <w:color w:val="000000"/>
              </w:rPr>
              <w:tab/>
              <w:t>5</w:t>
            </w:r>
          </w:hyperlink>
        </w:p>
        <w:p w14:paraId="611AD98E" w14:textId="77777777" w:rsidR="00C2328A" w:rsidRDefault="00C2328A">
          <w:pPr>
            <w:widowControl w:val="0"/>
            <w:tabs>
              <w:tab w:val="right" w:pos="12000"/>
            </w:tabs>
            <w:spacing w:before="60" w:line="240" w:lineRule="auto"/>
            <w:rPr>
              <w:rFonts w:ascii="Montserrat" w:eastAsia="Montserrat" w:hAnsi="Montserrat" w:cs="Montserrat"/>
              <w:b/>
              <w:bCs/>
              <w:color w:val="000000"/>
            </w:rPr>
          </w:pPr>
          <w:hyperlink w:anchor="_7hmt38lmv2nl">
            <w:r>
              <w:rPr>
                <w:rFonts w:ascii="Montserrat" w:eastAsia="Montserrat" w:hAnsi="Montserrat" w:cs="Montserrat"/>
                <w:b/>
                <w:bCs/>
                <w:color w:val="000000"/>
              </w:rPr>
              <w:t>4. Documentation utilisateur et supervision</w:t>
            </w:r>
            <w:r>
              <w:rPr>
                <w:rFonts w:ascii="Montserrat" w:eastAsia="Montserrat" w:hAnsi="Montserrat" w:cs="Montserrat"/>
                <w:b/>
                <w:bCs/>
                <w:color w:val="000000"/>
              </w:rPr>
              <w:tab/>
              <w:t>5</w:t>
            </w:r>
          </w:hyperlink>
        </w:p>
        <w:p w14:paraId="5E190675" w14:textId="77777777" w:rsidR="00C2328A" w:rsidRDefault="00C2328A">
          <w:pPr>
            <w:widowControl w:val="0"/>
            <w:tabs>
              <w:tab w:val="right" w:pos="12000"/>
            </w:tabs>
            <w:spacing w:before="60" w:line="240" w:lineRule="auto"/>
            <w:ind w:left="360"/>
            <w:rPr>
              <w:rFonts w:ascii="Montserrat" w:eastAsia="Montserrat" w:hAnsi="Montserrat" w:cs="Montserrat"/>
              <w:color w:val="000000"/>
            </w:rPr>
          </w:pPr>
          <w:hyperlink w:anchor="_4icfmouyvvxl">
            <w:r>
              <w:rPr>
                <w:rFonts w:ascii="Montserrat" w:eastAsia="Montserrat" w:hAnsi="Montserrat" w:cs="Montserrat"/>
                <w:color w:val="000000"/>
              </w:rPr>
              <w:t>4.1 FAQ utilisateur</w:t>
            </w:r>
            <w:r>
              <w:rPr>
                <w:rFonts w:ascii="Montserrat" w:eastAsia="Montserrat" w:hAnsi="Montserrat" w:cs="Montserrat"/>
                <w:color w:val="000000"/>
              </w:rPr>
              <w:tab/>
              <w:t>5</w:t>
            </w:r>
          </w:hyperlink>
        </w:p>
        <w:p w14:paraId="0119A999" w14:textId="77777777" w:rsidR="00C2328A" w:rsidRDefault="00C2328A">
          <w:pPr>
            <w:widowControl w:val="0"/>
            <w:tabs>
              <w:tab w:val="right" w:pos="12000"/>
            </w:tabs>
            <w:spacing w:before="60" w:line="240" w:lineRule="auto"/>
            <w:ind w:left="360"/>
            <w:rPr>
              <w:rFonts w:ascii="Montserrat" w:eastAsia="Montserrat" w:hAnsi="Montserrat" w:cs="Montserrat"/>
              <w:color w:val="000000"/>
            </w:rPr>
          </w:pPr>
          <w:hyperlink w:anchor="_xygfxhwyvmiw">
            <w:r>
              <w:rPr>
                <w:rFonts w:ascii="Montserrat" w:eastAsia="Montserrat" w:hAnsi="Montserrat" w:cs="Montserrat"/>
                <w:color w:val="000000"/>
              </w:rPr>
              <w:t>4.2 Supervision et tâches déléguées à l’IA</w:t>
            </w:r>
            <w:r>
              <w:rPr>
                <w:rFonts w:ascii="Montserrat" w:eastAsia="Montserrat" w:hAnsi="Montserrat" w:cs="Montserrat"/>
                <w:color w:val="000000"/>
              </w:rPr>
              <w:tab/>
              <w:t>5</w:t>
            </w:r>
          </w:hyperlink>
        </w:p>
        <w:p w14:paraId="508C060F" w14:textId="77777777" w:rsidR="00C2328A" w:rsidRDefault="00C2328A">
          <w:pPr>
            <w:widowControl w:val="0"/>
            <w:tabs>
              <w:tab w:val="right" w:pos="12000"/>
            </w:tabs>
            <w:spacing w:before="60" w:line="240" w:lineRule="auto"/>
            <w:rPr>
              <w:b/>
              <w:bCs/>
              <w:color w:val="000000"/>
            </w:rPr>
          </w:pPr>
          <w:hyperlink w:anchor="_btgt7me24jiq">
            <w:r>
              <w:rPr>
                <w:rFonts w:ascii="Montserrat" w:eastAsia="Montserrat" w:hAnsi="Montserrat" w:cs="Montserrat"/>
                <w:b/>
                <w:bCs/>
                <w:color w:val="000000"/>
              </w:rPr>
              <w:t>5. Annexes</w:t>
            </w:r>
          </w:hyperlink>
          <w:hyperlink w:anchor="_btgt7me24jiq">
            <w:r>
              <w:rPr>
                <w:b/>
                <w:bCs/>
                <w:color w:val="000000"/>
              </w:rPr>
              <w:tab/>
              <w:t>6</w:t>
            </w:r>
          </w:hyperlink>
          <w:r w:rsidR="00000000">
            <w:fldChar w:fldCharType="end"/>
          </w:r>
        </w:p>
      </w:sdtContent>
    </w:sdt>
    <w:p w14:paraId="26D13F20" w14:textId="77777777" w:rsidR="00C2328A" w:rsidRDefault="00C2328A"/>
    <w:p w14:paraId="446F6D1E" w14:textId="77777777" w:rsidR="00C2328A" w:rsidRDefault="00C2328A"/>
    <w:p w14:paraId="01B9DE1C" w14:textId="77777777" w:rsidR="00C2328A" w:rsidRDefault="00C2328A">
      <w:pPr>
        <w:spacing w:before="240" w:after="240"/>
        <w:rPr>
          <w:b/>
          <w:bCs/>
          <w:sz w:val="34"/>
          <w:szCs w:val="34"/>
        </w:rPr>
      </w:pPr>
    </w:p>
    <w:p w14:paraId="528A9337" w14:textId="77777777" w:rsidR="00C2328A" w:rsidRDefault="00000000">
      <w:pPr>
        <w:pStyle w:val="Titre2"/>
        <w:keepNext w:val="0"/>
        <w:keepLines w:val="0"/>
        <w:spacing w:after="80"/>
        <w:rPr>
          <w:b/>
          <w:bCs/>
          <w:sz w:val="34"/>
          <w:szCs w:val="34"/>
        </w:rPr>
      </w:pPr>
      <w:bookmarkStart w:id="1" w:name="_dhl3a0hycnr7" w:colFirst="0" w:colLast="0"/>
      <w:bookmarkEnd w:id="1"/>
      <w:r>
        <w:rPr>
          <w:b/>
          <w:bCs/>
          <w:sz w:val="34"/>
          <w:szCs w:val="34"/>
        </w:rPr>
        <w:t>1. Présentation générale du projet</w:t>
      </w:r>
    </w:p>
    <w:p w14:paraId="293E83EB" w14:textId="77777777" w:rsidR="00C2328A" w:rsidRDefault="00000000">
      <w:pPr>
        <w:pStyle w:val="Titre3"/>
        <w:keepNext w:val="0"/>
        <w:keepLines w:val="0"/>
        <w:spacing w:before="280"/>
        <w:rPr>
          <w:b/>
          <w:bCs/>
          <w:color w:val="000000"/>
          <w:sz w:val="26"/>
          <w:szCs w:val="26"/>
        </w:rPr>
      </w:pPr>
      <w:bookmarkStart w:id="2" w:name="_o35fqbk3ygch" w:colFirst="0" w:colLast="0"/>
      <w:bookmarkEnd w:id="2"/>
      <w:r>
        <w:rPr>
          <w:b/>
          <w:bCs/>
          <w:color w:val="000000"/>
          <w:sz w:val="26"/>
          <w:szCs w:val="26"/>
        </w:rPr>
        <w:t>1.1 Objectifs du projet</w:t>
      </w:r>
    </w:p>
    <w:p w14:paraId="7B9C8282" w14:textId="77777777" w:rsidR="0087103D" w:rsidRPr="0087103D" w:rsidRDefault="0087103D" w:rsidP="0087103D">
      <w:pPr>
        <w:spacing w:before="240" w:after="240"/>
        <w:ind w:right="600"/>
        <w:jc w:val="both"/>
        <w:rPr>
          <w:lang w:val="fr-FR"/>
        </w:rPr>
      </w:pPr>
      <w:r w:rsidRPr="0087103D">
        <w:rPr>
          <w:lang w:val="fr-FR"/>
        </w:rPr>
        <w:t>Orion est une application communautaire dédiée au partage de contenus autour de la programmation. Elle permet aux utilisateurs de créer un compte, de suivre des thèmes, de publier des articles et d'échanger au moyen de commentaires.</w:t>
      </w:r>
    </w:p>
    <w:p w14:paraId="3E47A0AD" w14:textId="18F906E2" w:rsidR="0087103D" w:rsidRPr="0087103D" w:rsidRDefault="0087103D" w:rsidP="0087103D">
      <w:pPr>
        <w:spacing w:before="240" w:after="240"/>
        <w:ind w:right="600"/>
        <w:jc w:val="both"/>
        <w:rPr>
          <w:lang w:val="fr-FR"/>
        </w:rPr>
      </w:pPr>
      <w:r w:rsidRPr="0087103D">
        <w:rPr>
          <w:lang w:val="fr-FR"/>
        </w:rPr>
        <w:t>Le besoin métier est de proposer un espace simple où chaque utilisateur peut personnaliser son fil d'actualité selon ses centres d'intérêt. L</w:t>
      </w:r>
      <w:r>
        <w:rPr>
          <w:lang w:val="fr-FR"/>
        </w:rPr>
        <w:t xml:space="preserve">a plateforme </w:t>
      </w:r>
      <w:r w:rsidRPr="0087103D">
        <w:rPr>
          <w:lang w:val="fr-FR"/>
        </w:rPr>
        <w:t>apporte de la valeur en centralisant les contenus par thème, en facilitant leur consultation et en encourageant les interactions entre membres.</w:t>
      </w:r>
    </w:p>
    <w:p w14:paraId="75460FEC" w14:textId="7BC74FD0" w:rsidR="00C2328A" w:rsidRPr="0087103D" w:rsidRDefault="0087103D" w:rsidP="0087103D">
      <w:pPr>
        <w:spacing w:before="240" w:after="240"/>
        <w:ind w:right="600"/>
        <w:jc w:val="both"/>
        <w:rPr>
          <w:lang w:val="fr-FR"/>
        </w:rPr>
      </w:pPr>
      <w:r w:rsidRPr="0087103D">
        <w:rPr>
          <w:lang w:val="fr-FR"/>
        </w:rPr>
        <w:t>Les fonctionnalités principales sont l'inscription, l'authentification, la gestion du profil, les abonnements aux thèmes, la publication d'articles, la consultation du fil d'actualité et les commentaires.</w:t>
      </w:r>
    </w:p>
    <w:p w14:paraId="1BDDB97D" w14:textId="77777777" w:rsidR="00C2328A" w:rsidRDefault="00C2328A"/>
    <w:p w14:paraId="393D1147" w14:textId="53D78702" w:rsidR="00C2328A" w:rsidRDefault="00000000" w:rsidP="00F92037">
      <w:pPr>
        <w:pStyle w:val="Titre3"/>
        <w:keepNext w:val="0"/>
        <w:keepLines w:val="0"/>
        <w:spacing w:before="280"/>
        <w:rPr>
          <w:b/>
          <w:bCs/>
          <w:color w:val="000000"/>
          <w:sz w:val="26"/>
          <w:szCs w:val="26"/>
        </w:rPr>
      </w:pPr>
      <w:bookmarkStart w:id="3" w:name="_wrjd6nideiva" w:colFirst="0" w:colLast="0"/>
      <w:bookmarkEnd w:id="3"/>
      <w:r>
        <w:rPr>
          <w:b/>
          <w:bCs/>
          <w:color w:val="000000"/>
          <w:sz w:val="26"/>
          <w:szCs w:val="26"/>
        </w:rPr>
        <w:t>1.2 Périmètre fonctionnel</w:t>
      </w:r>
    </w:p>
    <w:p w14:paraId="125F778D" w14:textId="77777777" w:rsidR="00F92037" w:rsidRPr="00F92037" w:rsidRDefault="00F92037" w:rsidP="00F92037"/>
    <w:tbl>
      <w:tblPr>
        <w:tblStyle w:val="5"/>
        <w:tblW w:w="86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50"/>
        <w:gridCol w:w="3830"/>
        <w:gridCol w:w="1430"/>
      </w:tblGrid>
      <w:tr w:rsidR="00C2328A" w14:paraId="7F5D0526" w14:textId="77777777">
        <w:trPr>
          <w:trHeight w:val="515"/>
        </w:trPr>
        <w:tc>
          <w:tcPr>
            <w:tcW w:w="3350" w:type="dxa"/>
            <w:tcBorders>
              <w:top w:val="nil"/>
              <w:left w:val="nil"/>
              <w:bottom w:val="nil"/>
              <w:right w:val="nil"/>
            </w:tcBorders>
            <w:tcMar>
              <w:top w:w="100" w:type="dxa"/>
              <w:left w:w="100" w:type="dxa"/>
              <w:bottom w:w="100" w:type="dxa"/>
              <w:right w:w="100" w:type="dxa"/>
            </w:tcMar>
          </w:tcPr>
          <w:p w14:paraId="76CC949A" w14:textId="77777777" w:rsidR="00C2328A" w:rsidRDefault="00000000">
            <w:r>
              <w:rPr>
                <w:b/>
                <w:bCs/>
              </w:rPr>
              <w:t>Fonctionnalités</w:t>
            </w:r>
          </w:p>
        </w:tc>
        <w:tc>
          <w:tcPr>
            <w:tcW w:w="3830" w:type="dxa"/>
            <w:tcBorders>
              <w:top w:val="nil"/>
              <w:left w:val="nil"/>
              <w:bottom w:val="nil"/>
              <w:right w:val="nil"/>
            </w:tcBorders>
            <w:tcMar>
              <w:top w:w="100" w:type="dxa"/>
              <w:left w:w="100" w:type="dxa"/>
              <w:bottom w:w="100" w:type="dxa"/>
              <w:right w:w="100" w:type="dxa"/>
            </w:tcMar>
          </w:tcPr>
          <w:p w14:paraId="216DC08C" w14:textId="77777777" w:rsidR="00C2328A" w:rsidRDefault="00000000">
            <w:r>
              <w:rPr>
                <w:b/>
                <w:bCs/>
              </w:rPr>
              <w:t>Description</w:t>
            </w:r>
          </w:p>
        </w:tc>
        <w:tc>
          <w:tcPr>
            <w:tcW w:w="1430" w:type="dxa"/>
            <w:tcBorders>
              <w:top w:val="nil"/>
              <w:left w:val="nil"/>
              <w:bottom w:val="nil"/>
              <w:right w:val="nil"/>
            </w:tcBorders>
            <w:tcMar>
              <w:top w:w="100" w:type="dxa"/>
              <w:left w:w="100" w:type="dxa"/>
              <w:bottom w:w="100" w:type="dxa"/>
              <w:right w:w="100" w:type="dxa"/>
            </w:tcMar>
          </w:tcPr>
          <w:p w14:paraId="0A808438" w14:textId="77777777" w:rsidR="00C2328A" w:rsidRDefault="00000000">
            <w:pPr>
              <w:jc w:val="center"/>
            </w:pPr>
            <w:r>
              <w:rPr>
                <w:b/>
                <w:bCs/>
              </w:rPr>
              <w:t>Statut</w:t>
            </w:r>
          </w:p>
        </w:tc>
      </w:tr>
      <w:tr w:rsidR="00C2328A" w14:paraId="3EA7FD32" w14:textId="77777777">
        <w:trPr>
          <w:trHeight w:val="545"/>
        </w:trPr>
        <w:tc>
          <w:tcPr>
            <w:tcW w:w="3350" w:type="dxa"/>
            <w:tcBorders>
              <w:top w:val="nil"/>
              <w:left w:val="nil"/>
              <w:bottom w:val="nil"/>
              <w:right w:val="nil"/>
            </w:tcBorders>
            <w:tcMar>
              <w:top w:w="100" w:type="dxa"/>
              <w:left w:w="100" w:type="dxa"/>
              <w:bottom w:w="100" w:type="dxa"/>
              <w:right w:w="100" w:type="dxa"/>
            </w:tcMar>
          </w:tcPr>
          <w:p w14:paraId="2E9B7479" w14:textId="295C27EA" w:rsidR="00C2328A" w:rsidRPr="0087103D" w:rsidRDefault="0087103D">
            <w:pPr>
              <w:rPr>
                <w:b/>
                <w:bCs/>
                <w:i/>
                <w:iCs/>
                <w:color w:val="666666"/>
                <w:lang w:val="fr-FR"/>
              </w:rPr>
            </w:pPr>
            <w:r w:rsidRPr="0087103D">
              <w:rPr>
                <w:b/>
                <w:bCs/>
                <w:i/>
                <w:iCs/>
                <w:color w:val="666666"/>
                <w:lang w:val="fr-FR"/>
              </w:rPr>
              <w:t>Création d'un compte utilisateur</w:t>
            </w:r>
          </w:p>
        </w:tc>
        <w:tc>
          <w:tcPr>
            <w:tcW w:w="3830" w:type="dxa"/>
            <w:tcBorders>
              <w:top w:val="nil"/>
              <w:left w:val="nil"/>
              <w:bottom w:val="nil"/>
              <w:right w:val="nil"/>
            </w:tcBorders>
            <w:tcMar>
              <w:top w:w="100" w:type="dxa"/>
              <w:left w:w="100" w:type="dxa"/>
              <w:bottom w:w="100" w:type="dxa"/>
              <w:right w:w="100" w:type="dxa"/>
            </w:tcMar>
          </w:tcPr>
          <w:p w14:paraId="1CD00E91" w14:textId="68DE12C3" w:rsidR="00C2328A" w:rsidRDefault="0087103D">
            <w:pPr>
              <w:rPr>
                <w:i/>
                <w:iCs/>
                <w:color w:val="666666"/>
              </w:rPr>
            </w:pPr>
            <w:r w:rsidRPr="0087103D">
              <w:rPr>
                <w:i/>
                <w:iCs/>
                <w:color w:val="666666"/>
              </w:rPr>
              <w:t>inscription avec nom d'utilisateur, e-mail, mot de</w:t>
            </w:r>
          </w:p>
        </w:tc>
        <w:tc>
          <w:tcPr>
            <w:tcW w:w="1430" w:type="dxa"/>
            <w:tcBorders>
              <w:top w:val="nil"/>
              <w:left w:val="nil"/>
              <w:bottom w:val="nil"/>
              <w:right w:val="nil"/>
            </w:tcBorders>
            <w:tcMar>
              <w:top w:w="100" w:type="dxa"/>
              <w:left w:w="100" w:type="dxa"/>
              <w:bottom w:w="100" w:type="dxa"/>
              <w:right w:w="100" w:type="dxa"/>
            </w:tcMar>
          </w:tcPr>
          <w:p w14:paraId="74CB8486" w14:textId="22DF5296" w:rsidR="00C2328A" w:rsidRDefault="0087103D">
            <w:r w:rsidRPr="0087103D">
              <w:t>terminée</w:t>
            </w:r>
          </w:p>
        </w:tc>
      </w:tr>
      <w:tr w:rsidR="00C2328A" w14:paraId="199F8FEC" w14:textId="77777777">
        <w:trPr>
          <w:trHeight w:val="545"/>
        </w:trPr>
        <w:tc>
          <w:tcPr>
            <w:tcW w:w="3350" w:type="dxa"/>
            <w:tcBorders>
              <w:top w:val="nil"/>
              <w:left w:val="nil"/>
              <w:bottom w:val="nil"/>
              <w:right w:val="nil"/>
            </w:tcBorders>
            <w:tcMar>
              <w:top w:w="100" w:type="dxa"/>
              <w:left w:w="100" w:type="dxa"/>
              <w:bottom w:w="100" w:type="dxa"/>
              <w:right w:w="100" w:type="dxa"/>
            </w:tcMar>
          </w:tcPr>
          <w:p w14:paraId="4DA92C06" w14:textId="2BA21900" w:rsidR="00C2328A" w:rsidRPr="0087103D" w:rsidRDefault="0087103D">
            <w:pPr>
              <w:rPr>
                <w:b/>
                <w:bCs/>
                <w:i/>
                <w:iCs/>
                <w:color w:val="666666"/>
                <w:lang w:val="fr-FR"/>
              </w:rPr>
            </w:pPr>
            <w:r w:rsidRPr="0087103D">
              <w:rPr>
                <w:b/>
                <w:bCs/>
                <w:i/>
                <w:iCs/>
                <w:color w:val="666666"/>
                <w:lang w:val="fr-FR"/>
              </w:rPr>
              <w:t>Authentification</w:t>
            </w:r>
          </w:p>
        </w:tc>
        <w:tc>
          <w:tcPr>
            <w:tcW w:w="3830" w:type="dxa"/>
            <w:tcBorders>
              <w:top w:val="nil"/>
              <w:left w:val="nil"/>
              <w:bottom w:val="nil"/>
              <w:right w:val="nil"/>
            </w:tcBorders>
            <w:tcMar>
              <w:top w:w="100" w:type="dxa"/>
              <w:left w:w="100" w:type="dxa"/>
              <w:bottom w:w="100" w:type="dxa"/>
              <w:right w:w="100" w:type="dxa"/>
            </w:tcMar>
          </w:tcPr>
          <w:p w14:paraId="6E0AB93E" w14:textId="5D575804" w:rsidR="00C2328A" w:rsidRDefault="0087103D">
            <w:pPr>
              <w:rPr>
                <w:i/>
                <w:iCs/>
                <w:color w:val="666666"/>
              </w:rPr>
            </w:pPr>
            <w:r w:rsidRPr="0087103D">
              <w:rPr>
                <w:i/>
                <w:iCs/>
                <w:color w:val="666666"/>
              </w:rPr>
              <w:t>connexion avec e-mail ou nom d'utilisateur et émission d'un jeton JWT Bearer.</w:t>
            </w:r>
          </w:p>
        </w:tc>
        <w:tc>
          <w:tcPr>
            <w:tcW w:w="1430" w:type="dxa"/>
            <w:tcBorders>
              <w:top w:val="nil"/>
              <w:left w:val="nil"/>
              <w:bottom w:val="nil"/>
              <w:right w:val="nil"/>
            </w:tcBorders>
            <w:tcMar>
              <w:top w:w="100" w:type="dxa"/>
              <w:left w:w="100" w:type="dxa"/>
              <w:bottom w:w="100" w:type="dxa"/>
              <w:right w:w="100" w:type="dxa"/>
            </w:tcMar>
          </w:tcPr>
          <w:p w14:paraId="2C718246" w14:textId="5D9CD20F" w:rsidR="00C2328A" w:rsidRDefault="0087103D">
            <w:r w:rsidRPr="0087103D">
              <w:t>terminée</w:t>
            </w:r>
          </w:p>
        </w:tc>
      </w:tr>
      <w:tr w:rsidR="00C2328A" w14:paraId="0ADD8664" w14:textId="77777777">
        <w:trPr>
          <w:trHeight w:val="545"/>
        </w:trPr>
        <w:tc>
          <w:tcPr>
            <w:tcW w:w="3350" w:type="dxa"/>
            <w:tcBorders>
              <w:top w:val="nil"/>
              <w:left w:val="nil"/>
              <w:bottom w:val="nil"/>
              <w:right w:val="nil"/>
            </w:tcBorders>
            <w:tcMar>
              <w:top w:w="100" w:type="dxa"/>
              <w:left w:w="100" w:type="dxa"/>
              <w:bottom w:w="100" w:type="dxa"/>
              <w:right w:w="100" w:type="dxa"/>
            </w:tcMar>
          </w:tcPr>
          <w:p w14:paraId="19611812" w14:textId="11CBE938" w:rsidR="00C2328A" w:rsidRPr="0087103D" w:rsidRDefault="0087103D">
            <w:pPr>
              <w:rPr>
                <w:b/>
                <w:bCs/>
                <w:i/>
                <w:iCs/>
                <w:color w:val="666666"/>
                <w:lang w:val="fr-FR"/>
              </w:rPr>
            </w:pPr>
            <w:r w:rsidRPr="0087103D">
              <w:rPr>
                <w:b/>
                <w:bCs/>
                <w:i/>
                <w:iCs/>
                <w:color w:val="666666"/>
                <w:lang w:val="fr-FR"/>
              </w:rPr>
              <w:t>Profil utilisateur</w:t>
            </w:r>
          </w:p>
        </w:tc>
        <w:tc>
          <w:tcPr>
            <w:tcW w:w="3830" w:type="dxa"/>
            <w:tcBorders>
              <w:top w:val="nil"/>
              <w:left w:val="nil"/>
              <w:bottom w:val="nil"/>
              <w:right w:val="nil"/>
            </w:tcBorders>
            <w:tcMar>
              <w:top w:w="100" w:type="dxa"/>
              <w:left w:w="100" w:type="dxa"/>
              <w:bottom w:w="100" w:type="dxa"/>
              <w:right w:w="100" w:type="dxa"/>
            </w:tcMar>
          </w:tcPr>
          <w:p w14:paraId="3CE51B05" w14:textId="50612F19" w:rsidR="00C2328A" w:rsidRDefault="0087103D">
            <w:pPr>
              <w:rPr>
                <w:i/>
                <w:iCs/>
                <w:color w:val="666666"/>
              </w:rPr>
            </w:pPr>
            <w:r w:rsidRPr="0087103D">
              <w:rPr>
                <w:i/>
                <w:iCs/>
                <w:color w:val="666666"/>
              </w:rPr>
              <w:t>consultation et mise à jour du nom d'utilisateur, de l'e-mail ou du mot de passe.</w:t>
            </w:r>
          </w:p>
        </w:tc>
        <w:tc>
          <w:tcPr>
            <w:tcW w:w="1430" w:type="dxa"/>
            <w:tcBorders>
              <w:top w:val="nil"/>
              <w:left w:val="nil"/>
              <w:bottom w:val="nil"/>
              <w:right w:val="nil"/>
            </w:tcBorders>
            <w:tcMar>
              <w:top w:w="100" w:type="dxa"/>
              <w:left w:w="100" w:type="dxa"/>
              <w:bottom w:w="100" w:type="dxa"/>
              <w:right w:w="100" w:type="dxa"/>
            </w:tcMar>
          </w:tcPr>
          <w:p w14:paraId="3C4A564C" w14:textId="4F745866" w:rsidR="00C2328A" w:rsidRDefault="0087103D">
            <w:r w:rsidRPr="0087103D">
              <w:t>terminée</w:t>
            </w:r>
          </w:p>
        </w:tc>
      </w:tr>
      <w:tr w:rsidR="00C2328A" w14:paraId="536F1054" w14:textId="77777777">
        <w:trPr>
          <w:trHeight w:val="545"/>
        </w:trPr>
        <w:tc>
          <w:tcPr>
            <w:tcW w:w="3350" w:type="dxa"/>
            <w:tcBorders>
              <w:top w:val="nil"/>
              <w:left w:val="nil"/>
              <w:bottom w:val="nil"/>
              <w:right w:val="nil"/>
            </w:tcBorders>
            <w:tcMar>
              <w:top w:w="100" w:type="dxa"/>
              <w:left w:w="100" w:type="dxa"/>
              <w:bottom w:w="100" w:type="dxa"/>
              <w:right w:w="100" w:type="dxa"/>
            </w:tcMar>
          </w:tcPr>
          <w:p w14:paraId="6F796991" w14:textId="7D97B65E" w:rsidR="00C2328A" w:rsidRPr="0087103D" w:rsidRDefault="0087103D">
            <w:pPr>
              <w:rPr>
                <w:b/>
                <w:bCs/>
                <w:i/>
                <w:iCs/>
                <w:color w:val="666666"/>
                <w:lang w:val="fr-FR"/>
              </w:rPr>
            </w:pPr>
            <w:r w:rsidRPr="0087103D">
              <w:rPr>
                <w:b/>
                <w:bCs/>
                <w:i/>
                <w:iCs/>
                <w:color w:val="666666"/>
                <w:lang w:val="fr-FR"/>
              </w:rPr>
              <w:t>Gestion des thèmes et abonnements</w:t>
            </w:r>
          </w:p>
        </w:tc>
        <w:tc>
          <w:tcPr>
            <w:tcW w:w="3830" w:type="dxa"/>
            <w:tcBorders>
              <w:top w:val="nil"/>
              <w:left w:val="nil"/>
              <w:bottom w:val="nil"/>
              <w:right w:val="nil"/>
            </w:tcBorders>
            <w:tcMar>
              <w:top w:w="100" w:type="dxa"/>
              <w:left w:w="100" w:type="dxa"/>
              <w:bottom w:w="100" w:type="dxa"/>
              <w:right w:w="100" w:type="dxa"/>
            </w:tcMar>
          </w:tcPr>
          <w:p w14:paraId="1FD3C535" w14:textId="3F53EEC3" w:rsidR="00C2328A" w:rsidRDefault="00F92037">
            <w:pPr>
              <w:rPr>
                <w:i/>
                <w:iCs/>
                <w:color w:val="666666"/>
              </w:rPr>
            </w:pPr>
            <w:r w:rsidRPr="00F92037">
              <w:rPr>
                <w:i/>
                <w:iCs/>
                <w:color w:val="666666"/>
              </w:rPr>
              <w:t>consultation des thèmes, abonnement et désabonnement avec affichage de l'état courant.</w:t>
            </w:r>
          </w:p>
        </w:tc>
        <w:tc>
          <w:tcPr>
            <w:tcW w:w="1430" w:type="dxa"/>
            <w:tcBorders>
              <w:top w:val="nil"/>
              <w:left w:val="nil"/>
              <w:bottom w:val="nil"/>
              <w:right w:val="nil"/>
            </w:tcBorders>
            <w:tcMar>
              <w:top w:w="100" w:type="dxa"/>
              <w:left w:w="100" w:type="dxa"/>
              <w:bottom w:w="100" w:type="dxa"/>
              <w:right w:w="100" w:type="dxa"/>
            </w:tcMar>
          </w:tcPr>
          <w:p w14:paraId="1A413A87" w14:textId="565B5146" w:rsidR="00C2328A" w:rsidRDefault="0087103D">
            <w:r w:rsidRPr="0087103D">
              <w:t>terminée</w:t>
            </w:r>
          </w:p>
        </w:tc>
      </w:tr>
      <w:tr w:rsidR="0087103D" w14:paraId="16DBDCDE" w14:textId="77777777">
        <w:trPr>
          <w:trHeight w:val="545"/>
        </w:trPr>
        <w:tc>
          <w:tcPr>
            <w:tcW w:w="3350" w:type="dxa"/>
            <w:tcBorders>
              <w:top w:val="nil"/>
              <w:left w:val="nil"/>
              <w:bottom w:val="nil"/>
              <w:right w:val="nil"/>
            </w:tcBorders>
            <w:tcMar>
              <w:top w:w="100" w:type="dxa"/>
              <w:left w:w="100" w:type="dxa"/>
              <w:bottom w:w="100" w:type="dxa"/>
              <w:right w:w="100" w:type="dxa"/>
            </w:tcMar>
          </w:tcPr>
          <w:p w14:paraId="7C34FC65" w14:textId="77777777" w:rsidR="0087103D" w:rsidRPr="0087103D" w:rsidRDefault="0087103D" w:rsidP="0087103D">
            <w:pPr>
              <w:rPr>
                <w:b/>
                <w:bCs/>
                <w:i/>
                <w:iCs/>
                <w:color w:val="666666"/>
                <w:lang w:val="fr-FR"/>
              </w:rPr>
            </w:pPr>
            <w:r w:rsidRPr="0087103D">
              <w:rPr>
                <w:b/>
                <w:bCs/>
                <w:i/>
                <w:iCs/>
                <w:color w:val="666666"/>
                <w:lang w:val="fr-FR"/>
              </w:rPr>
              <w:lastRenderedPageBreak/>
              <w:t>Articles et fil d'actualité</w:t>
            </w:r>
          </w:p>
          <w:p w14:paraId="170FD34B" w14:textId="77777777" w:rsidR="0087103D" w:rsidRPr="0087103D" w:rsidRDefault="0087103D">
            <w:pPr>
              <w:rPr>
                <w:b/>
                <w:bCs/>
                <w:i/>
                <w:iCs/>
                <w:color w:val="666666"/>
                <w:lang w:val="fr-FR"/>
              </w:rPr>
            </w:pPr>
          </w:p>
        </w:tc>
        <w:tc>
          <w:tcPr>
            <w:tcW w:w="3830" w:type="dxa"/>
            <w:tcBorders>
              <w:top w:val="nil"/>
              <w:left w:val="nil"/>
              <w:bottom w:val="nil"/>
              <w:right w:val="nil"/>
            </w:tcBorders>
            <w:tcMar>
              <w:top w:w="100" w:type="dxa"/>
              <w:left w:w="100" w:type="dxa"/>
              <w:bottom w:w="100" w:type="dxa"/>
              <w:right w:w="100" w:type="dxa"/>
            </w:tcMar>
          </w:tcPr>
          <w:p w14:paraId="55299F70" w14:textId="77D85842" w:rsidR="0087103D" w:rsidRDefault="00F92037">
            <w:pPr>
              <w:rPr>
                <w:i/>
                <w:iCs/>
                <w:color w:val="666666"/>
              </w:rPr>
            </w:pPr>
            <w:r w:rsidRPr="00F92037">
              <w:rPr>
                <w:i/>
                <w:iCs/>
                <w:color w:val="666666"/>
              </w:rPr>
              <w:t>publication d'articles, consultation détaillée, fil des thèmes suivis, pagination et tri chronologique.</w:t>
            </w:r>
          </w:p>
        </w:tc>
        <w:tc>
          <w:tcPr>
            <w:tcW w:w="1430" w:type="dxa"/>
            <w:tcBorders>
              <w:top w:val="nil"/>
              <w:left w:val="nil"/>
              <w:bottom w:val="nil"/>
              <w:right w:val="nil"/>
            </w:tcBorders>
            <w:tcMar>
              <w:top w:w="100" w:type="dxa"/>
              <w:left w:w="100" w:type="dxa"/>
              <w:bottom w:w="100" w:type="dxa"/>
              <w:right w:w="100" w:type="dxa"/>
            </w:tcMar>
          </w:tcPr>
          <w:p w14:paraId="38D6788F" w14:textId="0FDEA8C2" w:rsidR="0087103D" w:rsidRDefault="0087103D">
            <w:r w:rsidRPr="0087103D">
              <w:t>terminée</w:t>
            </w:r>
          </w:p>
        </w:tc>
      </w:tr>
      <w:tr w:rsidR="0087103D" w14:paraId="0C9F7939" w14:textId="77777777">
        <w:trPr>
          <w:trHeight w:val="545"/>
        </w:trPr>
        <w:tc>
          <w:tcPr>
            <w:tcW w:w="3350" w:type="dxa"/>
            <w:tcBorders>
              <w:top w:val="nil"/>
              <w:left w:val="nil"/>
              <w:bottom w:val="nil"/>
              <w:right w:val="nil"/>
            </w:tcBorders>
            <w:tcMar>
              <w:top w:w="100" w:type="dxa"/>
              <w:left w:w="100" w:type="dxa"/>
              <w:bottom w:w="100" w:type="dxa"/>
              <w:right w:w="100" w:type="dxa"/>
            </w:tcMar>
          </w:tcPr>
          <w:p w14:paraId="0BB4FF1A" w14:textId="3C3BFEAC" w:rsidR="0087103D" w:rsidRPr="0087103D" w:rsidRDefault="0087103D">
            <w:pPr>
              <w:rPr>
                <w:b/>
                <w:bCs/>
                <w:i/>
                <w:iCs/>
                <w:color w:val="666666"/>
                <w:lang w:val="fr-FR"/>
              </w:rPr>
            </w:pPr>
            <w:r w:rsidRPr="0087103D">
              <w:rPr>
                <w:b/>
                <w:bCs/>
                <w:i/>
                <w:iCs/>
                <w:color w:val="666666"/>
                <w:lang w:val="fr-FR"/>
              </w:rPr>
              <w:t>Commentaires</w:t>
            </w:r>
          </w:p>
        </w:tc>
        <w:tc>
          <w:tcPr>
            <w:tcW w:w="3830" w:type="dxa"/>
            <w:tcBorders>
              <w:top w:val="nil"/>
              <w:left w:val="nil"/>
              <w:bottom w:val="nil"/>
              <w:right w:val="nil"/>
            </w:tcBorders>
            <w:tcMar>
              <w:top w:w="100" w:type="dxa"/>
              <w:left w:w="100" w:type="dxa"/>
              <w:bottom w:w="100" w:type="dxa"/>
              <w:right w:w="100" w:type="dxa"/>
            </w:tcMar>
          </w:tcPr>
          <w:p w14:paraId="39AB42BE" w14:textId="7D906B41" w:rsidR="0087103D" w:rsidRDefault="00F92037">
            <w:pPr>
              <w:rPr>
                <w:i/>
                <w:iCs/>
                <w:color w:val="666666"/>
              </w:rPr>
            </w:pPr>
            <w:r w:rsidRPr="00F92037">
              <w:rPr>
                <w:i/>
                <w:iCs/>
                <w:color w:val="666666"/>
              </w:rPr>
              <w:t>consultation et ajout de commentaires sur un article.</w:t>
            </w:r>
          </w:p>
        </w:tc>
        <w:tc>
          <w:tcPr>
            <w:tcW w:w="1430" w:type="dxa"/>
            <w:tcBorders>
              <w:top w:val="nil"/>
              <w:left w:val="nil"/>
              <w:bottom w:val="nil"/>
              <w:right w:val="nil"/>
            </w:tcBorders>
            <w:tcMar>
              <w:top w:w="100" w:type="dxa"/>
              <w:left w:w="100" w:type="dxa"/>
              <w:bottom w:w="100" w:type="dxa"/>
              <w:right w:w="100" w:type="dxa"/>
            </w:tcMar>
          </w:tcPr>
          <w:p w14:paraId="7A2C32A2" w14:textId="5D0470DC" w:rsidR="0087103D" w:rsidRDefault="0087103D">
            <w:r w:rsidRPr="0087103D">
              <w:t>terminée</w:t>
            </w:r>
          </w:p>
        </w:tc>
      </w:tr>
    </w:tbl>
    <w:p w14:paraId="66D244B3" w14:textId="77777777" w:rsidR="00C2328A" w:rsidRDefault="00C2328A"/>
    <w:p w14:paraId="2BA26D3B" w14:textId="77777777" w:rsidR="00C2328A" w:rsidRDefault="00000000">
      <w:pPr>
        <w:pStyle w:val="Titre2"/>
        <w:keepNext w:val="0"/>
        <w:keepLines w:val="0"/>
        <w:spacing w:after="80"/>
        <w:rPr>
          <w:b/>
          <w:bCs/>
          <w:sz w:val="34"/>
          <w:szCs w:val="34"/>
        </w:rPr>
      </w:pPr>
      <w:bookmarkStart w:id="4" w:name="_2inqhgqf55pm" w:colFirst="0" w:colLast="0"/>
      <w:bookmarkEnd w:id="4"/>
      <w:r>
        <w:rPr>
          <w:b/>
          <w:bCs/>
          <w:sz w:val="34"/>
          <w:szCs w:val="34"/>
        </w:rPr>
        <w:t>2. Architecture et conception technique</w:t>
      </w:r>
    </w:p>
    <w:p w14:paraId="114540FC" w14:textId="77777777" w:rsidR="00C2328A" w:rsidRDefault="00000000">
      <w:pPr>
        <w:pStyle w:val="Titre3"/>
        <w:keepNext w:val="0"/>
        <w:keepLines w:val="0"/>
        <w:spacing w:before="280"/>
        <w:rPr>
          <w:b/>
          <w:bCs/>
          <w:color w:val="000000"/>
          <w:sz w:val="26"/>
          <w:szCs w:val="26"/>
        </w:rPr>
      </w:pPr>
      <w:bookmarkStart w:id="5" w:name="_wefoq3j52eak" w:colFirst="0" w:colLast="0"/>
      <w:bookmarkEnd w:id="5"/>
      <w:r>
        <w:rPr>
          <w:b/>
          <w:bCs/>
          <w:color w:val="000000"/>
          <w:sz w:val="26"/>
          <w:szCs w:val="26"/>
        </w:rPr>
        <w:t>2.1 Schéma global de l’architecture</w:t>
      </w:r>
    </w:p>
    <w:p w14:paraId="742CAF44" w14:textId="77777777" w:rsidR="00F92037" w:rsidRPr="00F92037" w:rsidRDefault="00F92037" w:rsidP="00F92037">
      <w:pPr>
        <w:pBdr>
          <w:top w:val="nil"/>
          <w:left w:val="nil"/>
          <w:bottom w:val="nil"/>
          <w:right w:val="nil"/>
          <w:between w:val="nil"/>
        </w:pBdr>
        <w:spacing w:after="240"/>
        <w:rPr>
          <w:lang w:val="fr-FR"/>
        </w:rPr>
      </w:pPr>
      <w:r w:rsidRPr="00F92037">
        <w:rPr>
          <w:lang w:val="fr-FR"/>
        </w:rPr>
        <w:t>L'application repose sur une architecture client-serveur séparant clairement le frontend, l'API REST, la logique métier et la persistance des données.</w:t>
      </w:r>
    </w:p>
    <w:p w14:paraId="714CC254" w14:textId="77777777" w:rsidR="00F92037" w:rsidRPr="00F92037" w:rsidRDefault="00F92037" w:rsidP="00F92037">
      <w:pPr>
        <w:pBdr>
          <w:top w:val="nil"/>
          <w:left w:val="nil"/>
          <w:bottom w:val="nil"/>
          <w:right w:val="nil"/>
          <w:between w:val="nil"/>
        </w:pBdr>
        <w:spacing w:after="240"/>
        <w:rPr>
          <w:lang w:val="fr-FR"/>
        </w:rPr>
      </w:pPr>
      <w:r w:rsidRPr="00F92037">
        <w:rPr>
          <w:lang w:val="fr-FR"/>
        </w:rPr>
        <w:t>Le frontend Angular communique avec l'API Spring Boot par des requêtes HTTP JSON. Les routes protégées transmettent le jeton JWT dans l'en-tête Authorization: Bearer. Le backend applique les règles métier, sécurise les accès, exécute les migrations Flyway et accède à PostgreSQL via Spring Data JPA.</w:t>
      </w:r>
    </w:p>
    <w:p w14:paraId="6D18B769" w14:textId="5398C177" w:rsidR="00C2328A" w:rsidRDefault="007B391F" w:rsidP="00F92037">
      <w:pPr>
        <w:pBdr>
          <w:top w:val="nil"/>
          <w:left w:val="nil"/>
          <w:bottom w:val="nil"/>
          <w:right w:val="nil"/>
          <w:between w:val="nil"/>
        </w:pBdr>
        <w:spacing w:after="240"/>
      </w:pPr>
      <w:r>
        <w:rPr>
          <w:noProof/>
        </w:rPr>
        <w:lastRenderedPageBreak/>
        <w:drawing>
          <wp:inline distT="0" distB="0" distL="0" distR="0" wp14:anchorId="1CB893E8" wp14:editId="2CB8458A">
            <wp:extent cx="5733415" cy="5239385"/>
            <wp:effectExtent l="0" t="0" r="635" b="0"/>
            <wp:docPr id="150776492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5239385"/>
                    </a:xfrm>
                    <a:prstGeom prst="rect">
                      <a:avLst/>
                    </a:prstGeom>
                    <a:noFill/>
                    <a:ln>
                      <a:noFill/>
                    </a:ln>
                  </pic:spPr>
                </pic:pic>
              </a:graphicData>
            </a:graphic>
          </wp:inline>
        </w:drawing>
      </w:r>
    </w:p>
    <w:p w14:paraId="36DDB5BA" w14:textId="77777777" w:rsidR="007B391F" w:rsidRPr="007B391F" w:rsidRDefault="007B391F" w:rsidP="007B391F">
      <w:pPr>
        <w:rPr>
          <w:color w:val="999999"/>
          <w:lang w:val="fr-FR"/>
        </w:rPr>
      </w:pPr>
      <w:r w:rsidRPr="007B391F">
        <w:rPr>
          <w:color w:val="999999"/>
          <w:lang w:val="fr-FR"/>
        </w:rPr>
        <w:t>Le contrat </w:t>
      </w:r>
      <w:r w:rsidRPr="007B391F">
        <w:rPr>
          <w:b/>
          <w:bCs/>
          <w:color w:val="999999"/>
          <w:lang w:val="fr-FR"/>
        </w:rPr>
        <w:t>openapi/openapi.yaml</w:t>
      </w:r>
      <w:r w:rsidRPr="007B391F">
        <w:rPr>
          <w:color w:val="999999"/>
          <w:lang w:val="fr-FR"/>
        </w:rPr>
        <w:t> est la source de vérité de l'API. Il permet de générer les interfaces et DTO côté backend ainsi que le client API côté frontend. Cette approche réduit les divergences entre les deux applications.</w:t>
      </w:r>
    </w:p>
    <w:p w14:paraId="729168E0" w14:textId="77777777" w:rsidR="007B391F" w:rsidRPr="007B391F" w:rsidRDefault="007B391F" w:rsidP="007B391F">
      <w:pPr>
        <w:rPr>
          <w:color w:val="999999"/>
          <w:lang w:val="fr-FR"/>
        </w:rPr>
      </w:pPr>
      <w:r w:rsidRPr="007B391F">
        <w:rPr>
          <w:color w:val="999999"/>
          <w:lang w:val="fr-FR"/>
        </w:rPr>
        <w:t>Le frontend est organisé par fonctionnalités : auth, articles, topics, profile et feed. Les éléments transverses, tels que les intercepteurs HTTP, l'authentification, les notifications et la mise en page, sont placés dans core.</w:t>
      </w:r>
    </w:p>
    <w:p w14:paraId="4F713E14" w14:textId="77777777" w:rsidR="007B391F" w:rsidRPr="007B391F" w:rsidRDefault="007B391F" w:rsidP="007B391F">
      <w:pPr>
        <w:rPr>
          <w:color w:val="999999"/>
          <w:lang w:val="fr-FR"/>
        </w:rPr>
      </w:pPr>
      <w:r w:rsidRPr="007B391F">
        <w:rPr>
          <w:color w:val="999999"/>
          <w:lang w:val="fr-FR"/>
        </w:rPr>
        <w:t>Le backend est organisé par domaine métier : auth, user, topic, subscription, article, comment, security et exception.</w:t>
      </w:r>
    </w:p>
    <w:p w14:paraId="23F31CC3" w14:textId="77777777" w:rsidR="00C2328A" w:rsidRDefault="00C2328A"/>
    <w:p w14:paraId="4C5E87CB" w14:textId="3E17ADFE" w:rsidR="00C2328A" w:rsidRDefault="00000000" w:rsidP="007B391F">
      <w:pPr>
        <w:pStyle w:val="Titre3"/>
        <w:keepNext w:val="0"/>
        <w:keepLines w:val="0"/>
        <w:spacing w:before="280"/>
        <w:rPr>
          <w:b/>
          <w:bCs/>
          <w:color w:val="000000"/>
          <w:sz w:val="26"/>
          <w:szCs w:val="26"/>
        </w:rPr>
      </w:pPr>
      <w:bookmarkStart w:id="6" w:name="_6srmajod90ml" w:colFirst="0" w:colLast="0"/>
      <w:bookmarkEnd w:id="6"/>
      <w:r>
        <w:rPr>
          <w:b/>
          <w:bCs/>
          <w:color w:val="000000"/>
          <w:sz w:val="26"/>
          <w:szCs w:val="26"/>
        </w:rPr>
        <w:t>2.2 Choix techniques</w:t>
      </w:r>
    </w:p>
    <w:p w14:paraId="565A66B6" w14:textId="77777777" w:rsidR="007B391F" w:rsidRPr="007B391F" w:rsidRDefault="007B391F" w:rsidP="007B391F"/>
    <w:tbl>
      <w:tblPr>
        <w:tblStyle w:val="4"/>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1350"/>
        <w:gridCol w:w="1770"/>
        <w:gridCol w:w="2415"/>
        <w:gridCol w:w="1965"/>
      </w:tblGrid>
      <w:tr w:rsidR="00C2328A" w14:paraId="22D4DCE6" w14:textId="77777777">
        <w:trPr>
          <w:trHeight w:val="1070"/>
        </w:trPr>
        <w:tc>
          <w:tcPr>
            <w:tcW w:w="1530" w:type="dxa"/>
            <w:tcBorders>
              <w:top w:val="nil"/>
              <w:left w:val="nil"/>
              <w:bottom w:val="nil"/>
              <w:right w:val="nil"/>
            </w:tcBorders>
            <w:tcMar>
              <w:top w:w="100" w:type="dxa"/>
              <w:left w:w="100" w:type="dxa"/>
              <w:bottom w:w="100" w:type="dxa"/>
              <w:right w:w="100" w:type="dxa"/>
            </w:tcMar>
          </w:tcPr>
          <w:p w14:paraId="618C66FD" w14:textId="77777777" w:rsidR="00C2328A" w:rsidRDefault="00000000">
            <w:r>
              <w:rPr>
                <w:b/>
                <w:bCs/>
              </w:rPr>
              <w:t>Éléments choisis</w:t>
            </w:r>
          </w:p>
        </w:tc>
        <w:tc>
          <w:tcPr>
            <w:tcW w:w="1350" w:type="dxa"/>
            <w:tcBorders>
              <w:top w:val="nil"/>
              <w:left w:val="nil"/>
              <w:bottom w:val="nil"/>
              <w:right w:val="nil"/>
            </w:tcBorders>
            <w:tcMar>
              <w:top w:w="100" w:type="dxa"/>
              <w:left w:w="100" w:type="dxa"/>
              <w:bottom w:w="100" w:type="dxa"/>
              <w:right w:w="100" w:type="dxa"/>
            </w:tcMar>
          </w:tcPr>
          <w:p w14:paraId="6257D57E" w14:textId="77777777" w:rsidR="00C2328A" w:rsidRDefault="00000000">
            <w:pPr>
              <w:jc w:val="center"/>
            </w:pPr>
            <w:r>
              <w:rPr>
                <w:b/>
                <w:bCs/>
              </w:rPr>
              <w:t>Type</w:t>
            </w:r>
          </w:p>
        </w:tc>
        <w:tc>
          <w:tcPr>
            <w:tcW w:w="1770" w:type="dxa"/>
            <w:tcBorders>
              <w:top w:val="nil"/>
              <w:left w:val="nil"/>
              <w:bottom w:val="nil"/>
              <w:right w:val="nil"/>
            </w:tcBorders>
            <w:tcMar>
              <w:top w:w="100" w:type="dxa"/>
              <w:left w:w="100" w:type="dxa"/>
              <w:bottom w:w="100" w:type="dxa"/>
              <w:right w:w="100" w:type="dxa"/>
            </w:tcMar>
          </w:tcPr>
          <w:p w14:paraId="5EA63DF4" w14:textId="77777777" w:rsidR="00C2328A" w:rsidRDefault="00000000">
            <w:pPr>
              <w:jc w:val="center"/>
              <w:rPr>
                <w:sz w:val="20"/>
                <w:szCs w:val="20"/>
              </w:rPr>
            </w:pPr>
            <w:r>
              <w:rPr>
                <w:b/>
                <w:bCs/>
                <w:sz w:val="20"/>
                <w:szCs w:val="20"/>
              </w:rPr>
              <w:t xml:space="preserve">Lien documentation </w:t>
            </w:r>
          </w:p>
        </w:tc>
        <w:tc>
          <w:tcPr>
            <w:tcW w:w="2415" w:type="dxa"/>
            <w:tcBorders>
              <w:top w:val="nil"/>
              <w:left w:val="nil"/>
              <w:bottom w:val="nil"/>
              <w:right w:val="nil"/>
            </w:tcBorders>
            <w:tcMar>
              <w:top w:w="100" w:type="dxa"/>
              <w:left w:w="100" w:type="dxa"/>
              <w:bottom w:w="100" w:type="dxa"/>
              <w:right w:w="100" w:type="dxa"/>
            </w:tcMar>
          </w:tcPr>
          <w:p w14:paraId="2AA3AB29" w14:textId="77777777" w:rsidR="00C2328A" w:rsidRDefault="00000000">
            <w:pPr>
              <w:jc w:val="center"/>
            </w:pPr>
            <w:r>
              <w:rPr>
                <w:b/>
                <w:bCs/>
              </w:rPr>
              <w:t>Objectif du choix</w:t>
            </w:r>
          </w:p>
        </w:tc>
        <w:tc>
          <w:tcPr>
            <w:tcW w:w="1965" w:type="dxa"/>
            <w:tcBorders>
              <w:top w:val="nil"/>
              <w:left w:val="nil"/>
              <w:bottom w:val="nil"/>
              <w:right w:val="nil"/>
            </w:tcBorders>
            <w:tcMar>
              <w:top w:w="100" w:type="dxa"/>
              <w:left w:w="100" w:type="dxa"/>
              <w:bottom w:w="100" w:type="dxa"/>
              <w:right w:w="100" w:type="dxa"/>
            </w:tcMar>
          </w:tcPr>
          <w:p w14:paraId="63E9FE7D" w14:textId="77777777" w:rsidR="00C2328A" w:rsidRDefault="00000000">
            <w:pPr>
              <w:jc w:val="center"/>
            </w:pPr>
            <w:r>
              <w:rPr>
                <w:b/>
                <w:bCs/>
              </w:rPr>
              <w:t>Justification</w:t>
            </w:r>
          </w:p>
        </w:tc>
      </w:tr>
      <w:tr w:rsidR="00C2328A" w14:paraId="00C8F4E6" w14:textId="77777777">
        <w:trPr>
          <w:trHeight w:val="1340"/>
        </w:trPr>
        <w:tc>
          <w:tcPr>
            <w:tcW w:w="1530" w:type="dxa"/>
            <w:tcBorders>
              <w:top w:val="nil"/>
              <w:left w:val="nil"/>
              <w:bottom w:val="nil"/>
              <w:right w:val="nil"/>
            </w:tcBorders>
            <w:tcMar>
              <w:top w:w="100" w:type="dxa"/>
              <w:left w:w="100" w:type="dxa"/>
              <w:bottom w:w="100" w:type="dxa"/>
              <w:right w:w="100" w:type="dxa"/>
            </w:tcMar>
          </w:tcPr>
          <w:p w14:paraId="48DF0B66" w14:textId="77777777" w:rsidR="007B391F" w:rsidRPr="007B391F" w:rsidRDefault="007B391F" w:rsidP="007B391F">
            <w:pPr>
              <w:rPr>
                <w:b/>
                <w:bCs/>
                <w:i/>
                <w:iCs/>
                <w:color w:val="666666"/>
                <w:lang w:val="fr-FR"/>
              </w:rPr>
            </w:pPr>
            <w:r w:rsidRPr="007B391F">
              <w:rPr>
                <w:b/>
                <w:bCs/>
                <w:i/>
                <w:iCs/>
                <w:color w:val="666666"/>
                <w:lang w:val="fr-FR"/>
              </w:rPr>
              <w:lastRenderedPageBreak/>
              <w:t>Angular 22</w:t>
            </w:r>
          </w:p>
          <w:p w14:paraId="5B2B3513" w14:textId="4DF84795" w:rsidR="00C2328A" w:rsidRDefault="00C2328A">
            <w:pPr>
              <w:rPr>
                <w:i/>
                <w:iCs/>
                <w:color w:val="666666"/>
              </w:rPr>
            </w:pPr>
          </w:p>
        </w:tc>
        <w:tc>
          <w:tcPr>
            <w:tcW w:w="1350" w:type="dxa"/>
            <w:tcBorders>
              <w:top w:val="nil"/>
              <w:left w:val="nil"/>
              <w:bottom w:val="nil"/>
              <w:right w:val="nil"/>
            </w:tcBorders>
            <w:tcMar>
              <w:top w:w="100" w:type="dxa"/>
              <w:left w:w="100" w:type="dxa"/>
              <w:bottom w:w="100" w:type="dxa"/>
              <w:right w:w="100" w:type="dxa"/>
            </w:tcMar>
          </w:tcPr>
          <w:p w14:paraId="23A00BB8" w14:textId="7999EC5A" w:rsidR="00C2328A" w:rsidRDefault="007B391F">
            <w:pPr>
              <w:rPr>
                <w:i/>
                <w:iCs/>
                <w:color w:val="666666"/>
              </w:rPr>
            </w:pPr>
            <w:r w:rsidRPr="007B391F">
              <w:rPr>
                <w:i/>
                <w:iCs/>
                <w:color w:val="666666"/>
              </w:rPr>
              <w:t>framework frontend</w:t>
            </w:r>
          </w:p>
        </w:tc>
        <w:tc>
          <w:tcPr>
            <w:tcW w:w="1770" w:type="dxa"/>
            <w:tcBorders>
              <w:top w:val="nil"/>
              <w:left w:val="nil"/>
              <w:bottom w:val="nil"/>
              <w:right w:val="nil"/>
            </w:tcBorders>
            <w:tcMar>
              <w:top w:w="100" w:type="dxa"/>
              <w:left w:w="100" w:type="dxa"/>
              <w:bottom w:w="100" w:type="dxa"/>
              <w:right w:w="100" w:type="dxa"/>
            </w:tcMar>
          </w:tcPr>
          <w:p w14:paraId="4DEE684F" w14:textId="27631564" w:rsidR="00C2328A" w:rsidRDefault="007B391F">
            <w:pPr>
              <w:rPr>
                <w:i/>
                <w:iCs/>
                <w:color w:val="666666"/>
              </w:rPr>
            </w:pPr>
            <w:hyperlink r:id="rId7" w:history="1">
              <w:r w:rsidRPr="007B391F">
                <w:rPr>
                  <w:rStyle w:val="Lienhypertexte"/>
                  <w:i/>
                  <w:iCs/>
                </w:rPr>
                <w:t>htt</w:t>
              </w:r>
              <w:r w:rsidRPr="007B391F">
                <w:rPr>
                  <w:rStyle w:val="Lienhypertexte"/>
                  <w:i/>
                  <w:iCs/>
                </w:rPr>
                <w:t>p</w:t>
              </w:r>
              <w:r w:rsidRPr="007B391F">
                <w:rPr>
                  <w:rStyle w:val="Lienhypertexte"/>
                  <w:i/>
                  <w:iCs/>
                </w:rPr>
                <w:t>s://angular.dev</w:t>
              </w:r>
            </w:hyperlink>
          </w:p>
        </w:tc>
        <w:tc>
          <w:tcPr>
            <w:tcW w:w="2415" w:type="dxa"/>
            <w:tcBorders>
              <w:top w:val="nil"/>
              <w:left w:val="nil"/>
              <w:bottom w:val="nil"/>
              <w:right w:val="nil"/>
            </w:tcBorders>
            <w:tcMar>
              <w:top w:w="100" w:type="dxa"/>
              <w:left w:w="100" w:type="dxa"/>
              <w:bottom w:w="100" w:type="dxa"/>
              <w:right w:w="100" w:type="dxa"/>
            </w:tcMar>
          </w:tcPr>
          <w:p w14:paraId="4E249011" w14:textId="34471DDC" w:rsidR="00C2328A" w:rsidRDefault="007B391F">
            <w:pPr>
              <w:rPr>
                <w:i/>
                <w:iCs/>
                <w:color w:val="666666"/>
              </w:rPr>
            </w:pPr>
            <w:r w:rsidRPr="007B391F">
              <w:rPr>
                <w:i/>
                <w:iCs/>
                <w:color w:val="666666"/>
              </w:rPr>
              <w:t>construire une interface web modulaire, réactive et responsive.</w:t>
            </w:r>
          </w:p>
        </w:tc>
        <w:tc>
          <w:tcPr>
            <w:tcW w:w="1965" w:type="dxa"/>
            <w:tcBorders>
              <w:top w:val="nil"/>
              <w:left w:val="nil"/>
              <w:bottom w:val="nil"/>
              <w:right w:val="nil"/>
            </w:tcBorders>
            <w:tcMar>
              <w:top w:w="100" w:type="dxa"/>
              <w:left w:w="100" w:type="dxa"/>
              <w:bottom w:w="100" w:type="dxa"/>
              <w:right w:w="100" w:type="dxa"/>
            </w:tcMar>
          </w:tcPr>
          <w:p w14:paraId="6BB7AF32" w14:textId="39D4AFE3" w:rsidR="00C2328A" w:rsidRDefault="007B391F">
            <w:pPr>
              <w:rPr>
                <w:i/>
                <w:iCs/>
                <w:color w:val="666666"/>
              </w:rPr>
            </w:pPr>
            <w:r w:rsidRPr="007B391F">
              <w:rPr>
                <w:i/>
                <w:iCs/>
                <w:color w:val="666666"/>
              </w:rPr>
              <w:t>Angular fournit une structure claire par composants, services, routes et formulaires réactifs. Il convient à une application métier avec plusieurs écrans et des appels API sécurisés.</w:t>
            </w:r>
          </w:p>
        </w:tc>
      </w:tr>
      <w:tr w:rsidR="00C2328A" w14:paraId="1BC4F8D5" w14:textId="77777777">
        <w:trPr>
          <w:trHeight w:val="1340"/>
        </w:trPr>
        <w:tc>
          <w:tcPr>
            <w:tcW w:w="1530" w:type="dxa"/>
            <w:tcBorders>
              <w:top w:val="nil"/>
              <w:left w:val="nil"/>
              <w:bottom w:val="nil"/>
              <w:right w:val="nil"/>
            </w:tcBorders>
            <w:tcMar>
              <w:top w:w="100" w:type="dxa"/>
              <w:left w:w="100" w:type="dxa"/>
              <w:bottom w:w="100" w:type="dxa"/>
              <w:right w:w="100" w:type="dxa"/>
            </w:tcMar>
          </w:tcPr>
          <w:p w14:paraId="7B1A4107" w14:textId="77777777" w:rsidR="007B391F" w:rsidRPr="007B391F" w:rsidRDefault="007B391F" w:rsidP="007B391F">
            <w:pPr>
              <w:rPr>
                <w:b/>
                <w:bCs/>
                <w:i/>
                <w:iCs/>
                <w:lang w:val="fr-FR"/>
              </w:rPr>
            </w:pPr>
            <w:r w:rsidRPr="007B391F">
              <w:rPr>
                <w:b/>
                <w:bCs/>
                <w:i/>
                <w:iCs/>
                <w:lang w:val="fr-FR"/>
              </w:rPr>
              <w:t>Angular Material</w:t>
            </w:r>
          </w:p>
          <w:p w14:paraId="3867C60A" w14:textId="77777777" w:rsidR="00C2328A" w:rsidRDefault="00C2328A"/>
        </w:tc>
        <w:tc>
          <w:tcPr>
            <w:tcW w:w="1350" w:type="dxa"/>
            <w:tcBorders>
              <w:top w:val="nil"/>
              <w:left w:val="nil"/>
              <w:bottom w:val="nil"/>
              <w:right w:val="nil"/>
            </w:tcBorders>
            <w:tcMar>
              <w:top w:w="100" w:type="dxa"/>
              <w:left w:w="100" w:type="dxa"/>
              <w:bottom w:w="100" w:type="dxa"/>
              <w:right w:w="100" w:type="dxa"/>
            </w:tcMar>
          </w:tcPr>
          <w:p w14:paraId="0025471A" w14:textId="24F2A6A7" w:rsidR="00C2328A" w:rsidRDefault="007B391F">
            <w:r w:rsidRPr="007B391F">
              <w:t>bibliothèque de composants.</w:t>
            </w:r>
          </w:p>
        </w:tc>
        <w:tc>
          <w:tcPr>
            <w:tcW w:w="1770" w:type="dxa"/>
            <w:tcBorders>
              <w:top w:val="nil"/>
              <w:left w:val="nil"/>
              <w:bottom w:val="nil"/>
              <w:right w:val="nil"/>
            </w:tcBorders>
            <w:tcMar>
              <w:top w:w="100" w:type="dxa"/>
              <w:left w:w="100" w:type="dxa"/>
              <w:bottom w:w="100" w:type="dxa"/>
              <w:right w:w="100" w:type="dxa"/>
            </w:tcMar>
          </w:tcPr>
          <w:p w14:paraId="31256ABE" w14:textId="16145DC1" w:rsidR="00C2328A" w:rsidRDefault="007B391F">
            <w:r w:rsidRPr="007B391F">
              <w:t> </w:t>
            </w:r>
            <w:hyperlink r:id="rId8" w:history="1">
              <w:r w:rsidRPr="007B391F">
                <w:rPr>
                  <w:rStyle w:val="Lienhypertexte"/>
                </w:rPr>
                <w:t>https://material.angular.dev</w:t>
              </w:r>
            </w:hyperlink>
          </w:p>
        </w:tc>
        <w:tc>
          <w:tcPr>
            <w:tcW w:w="2415" w:type="dxa"/>
            <w:tcBorders>
              <w:top w:val="nil"/>
              <w:left w:val="nil"/>
              <w:bottom w:val="nil"/>
              <w:right w:val="nil"/>
            </w:tcBorders>
            <w:tcMar>
              <w:top w:w="100" w:type="dxa"/>
              <w:left w:w="100" w:type="dxa"/>
              <w:bottom w:w="100" w:type="dxa"/>
              <w:right w:w="100" w:type="dxa"/>
            </w:tcMar>
          </w:tcPr>
          <w:p w14:paraId="037CBAA5" w14:textId="49DC7F6F" w:rsidR="00C2328A" w:rsidRDefault="009B31D0">
            <w:r w:rsidRPr="009B31D0">
              <w:t>uniformiser les champs de formulaire, boutons, menus et notifications.</w:t>
            </w:r>
          </w:p>
        </w:tc>
        <w:tc>
          <w:tcPr>
            <w:tcW w:w="1965" w:type="dxa"/>
            <w:tcBorders>
              <w:top w:val="nil"/>
              <w:left w:val="nil"/>
              <w:bottom w:val="nil"/>
              <w:right w:val="nil"/>
            </w:tcBorders>
            <w:tcMar>
              <w:top w:w="100" w:type="dxa"/>
              <w:left w:w="100" w:type="dxa"/>
              <w:bottom w:w="100" w:type="dxa"/>
              <w:right w:w="100" w:type="dxa"/>
            </w:tcMar>
          </w:tcPr>
          <w:p w14:paraId="6310EF9B" w14:textId="4386E8F1" w:rsidR="00C2328A" w:rsidRDefault="009B31D0">
            <w:r w:rsidRPr="009B31D0">
              <w:t>cette bibliothèque accélère la mise en place de composants accessibles et cohérents avec la maquette.</w:t>
            </w:r>
          </w:p>
        </w:tc>
      </w:tr>
      <w:tr w:rsidR="009B31D0" w14:paraId="1C7A3A77" w14:textId="77777777">
        <w:trPr>
          <w:trHeight w:val="1340"/>
        </w:trPr>
        <w:tc>
          <w:tcPr>
            <w:tcW w:w="1530" w:type="dxa"/>
            <w:tcBorders>
              <w:top w:val="nil"/>
              <w:left w:val="nil"/>
              <w:bottom w:val="nil"/>
              <w:right w:val="nil"/>
            </w:tcBorders>
            <w:tcMar>
              <w:top w:w="100" w:type="dxa"/>
              <w:left w:w="100" w:type="dxa"/>
              <w:bottom w:w="100" w:type="dxa"/>
              <w:right w:w="100" w:type="dxa"/>
            </w:tcMar>
          </w:tcPr>
          <w:p w14:paraId="67035BFB" w14:textId="77777777" w:rsidR="009B31D0" w:rsidRPr="009B31D0" w:rsidRDefault="009B31D0" w:rsidP="009B31D0">
            <w:pPr>
              <w:rPr>
                <w:b/>
                <w:bCs/>
                <w:i/>
                <w:iCs/>
                <w:lang w:val="fr-FR"/>
              </w:rPr>
            </w:pPr>
            <w:r w:rsidRPr="009B31D0">
              <w:rPr>
                <w:b/>
                <w:bCs/>
                <w:i/>
                <w:iCs/>
                <w:lang w:val="fr-FR"/>
              </w:rPr>
              <w:t>Spring Boot 4 et Java 21</w:t>
            </w:r>
          </w:p>
          <w:p w14:paraId="63CABBBB" w14:textId="77777777" w:rsidR="009B31D0" w:rsidRPr="007B391F" w:rsidRDefault="009B31D0" w:rsidP="007B391F">
            <w:pPr>
              <w:rPr>
                <w:b/>
                <w:bCs/>
                <w:i/>
                <w:iCs/>
                <w:lang w:val="fr-FR"/>
              </w:rPr>
            </w:pPr>
          </w:p>
        </w:tc>
        <w:tc>
          <w:tcPr>
            <w:tcW w:w="1350" w:type="dxa"/>
            <w:tcBorders>
              <w:top w:val="nil"/>
              <w:left w:val="nil"/>
              <w:bottom w:val="nil"/>
              <w:right w:val="nil"/>
            </w:tcBorders>
            <w:tcMar>
              <w:top w:w="100" w:type="dxa"/>
              <w:left w:w="100" w:type="dxa"/>
              <w:bottom w:w="100" w:type="dxa"/>
              <w:right w:w="100" w:type="dxa"/>
            </w:tcMar>
          </w:tcPr>
          <w:p w14:paraId="7390D0A5" w14:textId="10BEA6BE" w:rsidR="009B31D0" w:rsidRPr="007B391F" w:rsidRDefault="009B31D0">
            <w:r w:rsidRPr="009B31D0">
              <w:t>framework backend</w:t>
            </w:r>
          </w:p>
        </w:tc>
        <w:tc>
          <w:tcPr>
            <w:tcW w:w="1770" w:type="dxa"/>
            <w:tcBorders>
              <w:top w:val="nil"/>
              <w:left w:val="nil"/>
              <w:bottom w:val="nil"/>
              <w:right w:val="nil"/>
            </w:tcBorders>
            <w:tcMar>
              <w:top w:w="100" w:type="dxa"/>
              <w:left w:w="100" w:type="dxa"/>
              <w:bottom w:w="100" w:type="dxa"/>
              <w:right w:w="100" w:type="dxa"/>
            </w:tcMar>
          </w:tcPr>
          <w:p w14:paraId="15A1305F" w14:textId="0D2C61A8" w:rsidR="009B31D0" w:rsidRPr="007B391F" w:rsidRDefault="009B31D0">
            <w:hyperlink r:id="rId9" w:history="1">
              <w:r w:rsidRPr="00157F2F">
                <w:rPr>
                  <w:rStyle w:val="Lienhypertexte"/>
                </w:rPr>
                <w:t>https://spring.io/projects/spring-boot</w:t>
              </w:r>
            </w:hyperlink>
          </w:p>
        </w:tc>
        <w:tc>
          <w:tcPr>
            <w:tcW w:w="2415" w:type="dxa"/>
            <w:tcBorders>
              <w:top w:val="nil"/>
              <w:left w:val="nil"/>
              <w:bottom w:val="nil"/>
              <w:right w:val="nil"/>
            </w:tcBorders>
            <w:tcMar>
              <w:top w:w="100" w:type="dxa"/>
              <w:left w:w="100" w:type="dxa"/>
              <w:bottom w:w="100" w:type="dxa"/>
              <w:right w:w="100" w:type="dxa"/>
            </w:tcMar>
          </w:tcPr>
          <w:p w14:paraId="63C96BAD" w14:textId="7ED3F158" w:rsidR="009B31D0" w:rsidRPr="009B31D0" w:rsidRDefault="009B31D0" w:rsidP="009B31D0">
            <w:pPr>
              <w:rPr>
                <w:lang w:val="fr-FR"/>
              </w:rPr>
            </w:pPr>
            <w:r w:rsidRPr="009B31D0">
              <w:t>exposer une API REST sécurisée et maintenable.</w:t>
            </w:r>
          </w:p>
        </w:tc>
        <w:tc>
          <w:tcPr>
            <w:tcW w:w="1965" w:type="dxa"/>
            <w:tcBorders>
              <w:top w:val="nil"/>
              <w:left w:val="nil"/>
              <w:bottom w:val="nil"/>
              <w:right w:val="nil"/>
            </w:tcBorders>
            <w:tcMar>
              <w:top w:w="100" w:type="dxa"/>
              <w:left w:w="100" w:type="dxa"/>
              <w:bottom w:w="100" w:type="dxa"/>
              <w:right w:w="100" w:type="dxa"/>
            </w:tcMar>
          </w:tcPr>
          <w:p w14:paraId="4134AA68" w14:textId="1BD0D9C8" w:rsidR="009B31D0" w:rsidRPr="009B31D0" w:rsidRDefault="009B31D0">
            <w:r w:rsidRPr="009B31D0">
              <w:t>Spring Boot facilite la configuration, la validation, la sécurité, l'accès aux données et les tests automatisés.</w:t>
            </w:r>
          </w:p>
        </w:tc>
      </w:tr>
      <w:tr w:rsidR="009B31D0" w14:paraId="2075D2B2" w14:textId="77777777">
        <w:trPr>
          <w:trHeight w:val="1340"/>
        </w:trPr>
        <w:tc>
          <w:tcPr>
            <w:tcW w:w="1530" w:type="dxa"/>
            <w:tcBorders>
              <w:top w:val="nil"/>
              <w:left w:val="nil"/>
              <w:bottom w:val="nil"/>
              <w:right w:val="nil"/>
            </w:tcBorders>
            <w:tcMar>
              <w:top w:w="100" w:type="dxa"/>
              <w:left w:w="100" w:type="dxa"/>
              <w:bottom w:w="100" w:type="dxa"/>
              <w:right w:w="100" w:type="dxa"/>
            </w:tcMar>
          </w:tcPr>
          <w:p w14:paraId="0A9EDCCA" w14:textId="0A05FBEC" w:rsidR="009B31D0" w:rsidRPr="009B31D0" w:rsidRDefault="009B31D0" w:rsidP="009B31D0">
            <w:pPr>
              <w:rPr>
                <w:b/>
                <w:bCs/>
                <w:i/>
                <w:iCs/>
                <w:lang w:val="fr-FR"/>
              </w:rPr>
            </w:pPr>
            <w:r w:rsidRPr="009B31D0">
              <w:rPr>
                <w:b/>
                <w:bCs/>
                <w:i/>
                <w:iCs/>
                <w:lang w:val="fr-FR"/>
              </w:rPr>
              <w:t>PostgreSQL 17</w:t>
            </w:r>
          </w:p>
        </w:tc>
        <w:tc>
          <w:tcPr>
            <w:tcW w:w="1350" w:type="dxa"/>
            <w:tcBorders>
              <w:top w:val="nil"/>
              <w:left w:val="nil"/>
              <w:bottom w:val="nil"/>
              <w:right w:val="nil"/>
            </w:tcBorders>
            <w:tcMar>
              <w:top w:w="100" w:type="dxa"/>
              <w:left w:w="100" w:type="dxa"/>
              <w:bottom w:w="100" w:type="dxa"/>
              <w:right w:w="100" w:type="dxa"/>
            </w:tcMar>
          </w:tcPr>
          <w:p w14:paraId="0B88E011" w14:textId="7CAD9512" w:rsidR="009B31D0" w:rsidRPr="009B31D0" w:rsidRDefault="009B31D0">
            <w:r w:rsidRPr="009B31D0">
              <w:t>base de données relationnelle.</w:t>
            </w:r>
          </w:p>
        </w:tc>
        <w:tc>
          <w:tcPr>
            <w:tcW w:w="1770" w:type="dxa"/>
            <w:tcBorders>
              <w:top w:val="nil"/>
              <w:left w:val="nil"/>
              <w:bottom w:val="nil"/>
              <w:right w:val="nil"/>
            </w:tcBorders>
            <w:tcMar>
              <w:top w:w="100" w:type="dxa"/>
              <w:left w:w="100" w:type="dxa"/>
              <w:bottom w:w="100" w:type="dxa"/>
              <w:right w:w="100" w:type="dxa"/>
            </w:tcMar>
          </w:tcPr>
          <w:p w14:paraId="1D08A5DF" w14:textId="6CEF939C" w:rsidR="009B31D0" w:rsidRDefault="009B31D0">
            <w:hyperlink r:id="rId10" w:history="1">
              <w:r w:rsidRPr="00157F2F">
                <w:rPr>
                  <w:rStyle w:val="Lienhypertexte"/>
                </w:rPr>
                <w:t>https://www.postgresql.org/docs</w:t>
              </w:r>
            </w:hyperlink>
          </w:p>
        </w:tc>
        <w:tc>
          <w:tcPr>
            <w:tcW w:w="2415" w:type="dxa"/>
            <w:tcBorders>
              <w:top w:val="nil"/>
              <w:left w:val="nil"/>
              <w:bottom w:val="nil"/>
              <w:right w:val="nil"/>
            </w:tcBorders>
            <w:tcMar>
              <w:top w:w="100" w:type="dxa"/>
              <w:left w:w="100" w:type="dxa"/>
              <w:bottom w:w="100" w:type="dxa"/>
              <w:right w:w="100" w:type="dxa"/>
            </w:tcMar>
          </w:tcPr>
          <w:p w14:paraId="6FD0309A" w14:textId="0C0F2A94" w:rsidR="009B31D0" w:rsidRPr="009B31D0" w:rsidRDefault="009B31D0" w:rsidP="009B31D0">
            <w:r w:rsidRPr="009B31D0">
              <w:t>stocker les utilisateurs, thèmes, abonnements, articles et commentaires.</w:t>
            </w:r>
          </w:p>
        </w:tc>
        <w:tc>
          <w:tcPr>
            <w:tcW w:w="1965" w:type="dxa"/>
            <w:tcBorders>
              <w:top w:val="nil"/>
              <w:left w:val="nil"/>
              <w:bottom w:val="nil"/>
              <w:right w:val="nil"/>
            </w:tcBorders>
            <w:tcMar>
              <w:top w:w="100" w:type="dxa"/>
              <w:left w:w="100" w:type="dxa"/>
              <w:bottom w:w="100" w:type="dxa"/>
              <w:right w:w="100" w:type="dxa"/>
            </w:tcMar>
          </w:tcPr>
          <w:p w14:paraId="0259F74B" w14:textId="77777777" w:rsidR="009B31D0" w:rsidRDefault="009B31D0"/>
          <w:p w14:paraId="20E586EC" w14:textId="71FE9A7B" w:rsidR="009B31D0" w:rsidRPr="009B31D0" w:rsidRDefault="009B31D0" w:rsidP="009B31D0">
            <w:r w:rsidRPr="009B31D0">
              <w:t>PostgreSQL offre des contraintes d'intégrité, des index et une gestion transactionnelle adaptée aux données relationnelles du projet.</w:t>
            </w:r>
          </w:p>
        </w:tc>
      </w:tr>
      <w:tr w:rsidR="009B31D0" w14:paraId="4E872682" w14:textId="77777777">
        <w:trPr>
          <w:trHeight w:val="1340"/>
        </w:trPr>
        <w:tc>
          <w:tcPr>
            <w:tcW w:w="1530" w:type="dxa"/>
            <w:tcBorders>
              <w:top w:val="nil"/>
              <w:left w:val="nil"/>
              <w:bottom w:val="nil"/>
              <w:right w:val="nil"/>
            </w:tcBorders>
            <w:tcMar>
              <w:top w:w="100" w:type="dxa"/>
              <w:left w:w="100" w:type="dxa"/>
              <w:bottom w:w="100" w:type="dxa"/>
              <w:right w:w="100" w:type="dxa"/>
            </w:tcMar>
          </w:tcPr>
          <w:p w14:paraId="071F18F3" w14:textId="61C4D4EB" w:rsidR="009B31D0" w:rsidRPr="009B31D0" w:rsidRDefault="009B31D0" w:rsidP="009B31D0">
            <w:pPr>
              <w:rPr>
                <w:b/>
                <w:bCs/>
                <w:i/>
                <w:iCs/>
                <w:lang w:val="fr-FR"/>
              </w:rPr>
            </w:pPr>
            <w:r w:rsidRPr="009B31D0">
              <w:rPr>
                <w:b/>
                <w:bCs/>
                <w:i/>
                <w:iCs/>
                <w:lang w:val="fr-FR"/>
              </w:rPr>
              <w:t>Flyway</w:t>
            </w:r>
          </w:p>
        </w:tc>
        <w:tc>
          <w:tcPr>
            <w:tcW w:w="1350" w:type="dxa"/>
            <w:tcBorders>
              <w:top w:val="nil"/>
              <w:left w:val="nil"/>
              <w:bottom w:val="nil"/>
              <w:right w:val="nil"/>
            </w:tcBorders>
            <w:tcMar>
              <w:top w:w="100" w:type="dxa"/>
              <w:left w:w="100" w:type="dxa"/>
              <w:bottom w:w="100" w:type="dxa"/>
              <w:right w:w="100" w:type="dxa"/>
            </w:tcMar>
          </w:tcPr>
          <w:p w14:paraId="4F0CCC76" w14:textId="70A8F8D4" w:rsidR="009B31D0" w:rsidRPr="009B31D0" w:rsidRDefault="009B31D0">
            <w:r>
              <w:t>o</w:t>
            </w:r>
            <w:r w:rsidRPr="009B31D0">
              <w:t>util de migration de base de données.</w:t>
            </w:r>
          </w:p>
        </w:tc>
        <w:tc>
          <w:tcPr>
            <w:tcW w:w="1770" w:type="dxa"/>
            <w:tcBorders>
              <w:top w:val="nil"/>
              <w:left w:val="nil"/>
              <w:bottom w:val="nil"/>
              <w:right w:val="nil"/>
            </w:tcBorders>
            <w:tcMar>
              <w:top w:w="100" w:type="dxa"/>
              <w:left w:w="100" w:type="dxa"/>
              <w:bottom w:w="100" w:type="dxa"/>
              <w:right w:w="100" w:type="dxa"/>
            </w:tcMar>
          </w:tcPr>
          <w:p w14:paraId="390CAED3" w14:textId="34E1BCA2" w:rsidR="009B31D0" w:rsidRDefault="009B31D0">
            <w:hyperlink r:id="rId11" w:history="1">
              <w:r w:rsidRPr="00157F2F">
                <w:rPr>
                  <w:rStyle w:val="Lienhypertexte"/>
                </w:rPr>
                <w:t>https://documentation.red-gate.com/flyway</w:t>
              </w:r>
            </w:hyperlink>
          </w:p>
        </w:tc>
        <w:tc>
          <w:tcPr>
            <w:tcW w:w="2415" w:type="dxa"/>
            <w:tcBorders>
              <w:top w:val="nil"/>
              <w:left w:val="nil"/>
              <w:bottom w:val="nil"/>
              <w:right w:val="nil"/>
            </w:tcBorders>
            <w:tcMar>
              <w:top w:w="100" w:type="dxa"/>
              <w:left w:w="100" w:type="dxa"/>
              <w:bottom w:w="100" w:type="dxa"/>
              <w:right w:w="100" w:type="dxa"/>
            </w:tcMar>
          </w:tcPr>
          <w:p w14:paraId="369B93F8" w14:textId="4AE8BA4B" w:rsidR="009B31D0" w:rsidRPr="009B31D0" w:rsidRDefault="009B31D0" w:rsidP="009B31D0">
            <w:r>
              <w:t>v</w:t>
            </w:r>
            <w:r w:rsidRPr="009B31D0">
              <w:t>ersionner et rejouer les évolutions du schéma de données.</w:t>
            </w:r>
          </w:p>
        </w:tc>
        <w:tc>
          <w:tcPr>
            <w:tcW w:w="1965" w:type="dxa"/>
            <w:tcBorders>
              <w:top w:val="nil"/>
              <w:left w:val="nil"/>
              <w:bottom w:val="nil"/>
              <w:right w:val="nil"/>
            </w:tcBorders>
            <w:tcMar>
              <w:top w:w="100" w:type="dxa"/>
              <w:left w:w="100" w:type="dxa"/>
              <w:bottom w:w="100" w:type="dxa"/>
              <w:right w:w="100" w:type="dxa"/>
            </w:tcMar>
          </w:tcPr>
          <w:p w14:paraId="0988573B" w14:textId="2FC1FFE7" w:rsidR="009B31D0" w:rsidRDefault="009B31D0">
            <w:r w:rsidRPr="009B31D0">
              <w:t xml:space="preserve">chaque modification est écrite dans une migration SQL, ce qui rend la </w:t>
            </w:r>
            <w:r w:rsidRPr="009B31D0">
              <w:lastRenderedPageBreak/>
              <w:t>création de la base reproductible sur tous les environnements.</w:t>
            </w:r>
          </w:p>
        </w:tc>
      </w:tr>
      <w:tr w:rsidR="009B31D0" w14:paraId="1BBA53F0" w14:textId="77777777">
        <w:trPr>
          <w:trHeight w:val="1340"/>
        </w:trPr>
        <w:tc>
          <w:tcPr>
            <w:tcW w:w="1530" w:type="dxa"/>
            <w:tcBorders>
              <w:top w:val="nil"/>
              <w:left w:val="nil"/>
              <w:bottom w:val="nil"/>
              <w:right w:val="nil"/>
            </w:tcBorders>
            <w:tcMar>
              <w:top w:w="100" w:type="dxa"/>
              <w:left w:w="100" w:type="dxa"/>
              <w:bottom w:w="100" w:type="dxa"/>
              <w:right w:w="100" w:type="dxa"/>
            </w:tcMar>
          </w:tcPr>
          <w:p w14:paraId="7148A527" w14:textId="77777777" w:rsidR="009B31D0" w:rsidRPr="009B31D0" w:rsidRDefault="009B31D0" w:rsidP="009B31D0">
            <w:pPr>
              <w:rPr>
                <w:b/>
                <w:bCs/>
                <w:i/>
                <w:iCs/>
                <w:lang w:val="fr-FR"/>
              </w:rPr>
            </w:pPr>
            <w:r w:rsidRPr="009B31D0">
              <w:rPr>
                <w:b/>
                <w:bCs/>
                <w:i/>
                <w:iCs/>
                <w:lang w:val="fr-FR"/>
              </w:rPr>
              <w:lastRenderedPageBreak/>
              <w:t>OpenAPI 3.1 et OpenAPI Generator</w:t>
            </w:r>
          </w:p>
          <w:p w14:paraId="34DC2BDC" w14:textId="77777777" w:rsidR="009B31D0" w:rsidRPr="009B31D0" w:rsidRDefault="009B31D0" w:rsidP="009B31D0">
            <w:pPr>
              <w:rPr>
                <w:b/>
                <w:bCs/>
                <w:i/>
                <w:iCs/>
                <w:lang w:val="fr-FR"/>
              </w:rPr>
            </w:pPr>
          </w:p>
        </w:tc>
        <w:tc>
          <w:tcPr>
            <w:tcW w:w="1350" w:type="dxa"/>
            <w:tcBorders>
              <w:top w:val="nil"/>
              <w:left w:val="nil"/>
              <w:bottom w:val="nil"/>
              <w:right w:val="nil"/>
            </w:tcBorders>
            <w:tcMar>
              <w:top w:w="100" w:type="dxa"/>
              <w:left w:w="100" w:type="dxa"/>
              <w:bottom w:w="100" w:type="dxa"/>
              <w:right w:w="100" w:type="dxa"/>
            </w:tcMar>
          </w:tcPr>
          <w:p w14:paraId="7D8B5496" w14:textId="12DAE7C6" w:rsidR="009B31D0" w:rsidRDefault="009B31D0">
            <w:r w:rsidRPr="009B31D0">
              <w:t>contrat API et génération de code.</w:t>
            </w:r>
          </w:p>
        </w:tc>
        <w:tc>
          <w:tcPr>
            <w:tcW w:w="1770" w:type="dxa"/>
            <w:tcBorders>
              <w:top w:val="nil"/>
              <w:left w:val="nil"/>
              <w:bottom w:val="nil"/>
              <w:right w:val="nil"/>
            </w:tcBorders>
            <w:tcMar>
              <w:top w:w="100" w:type="dxa"/>
              <w:left w:w="100" w:type="dxa"/>
              <w:bottom w:w="100" w:type="dxa"/>
              <w:right w:w="100" w:type="dxa"/>
            </w:tcMar>
          </w:tcPr>
          <w:p w14:paraId="6538EB23" w14:textId="36945CD4" w:rsidR="009B31D0" w:rsidRDefault="009B31D0">
            <w:hyperlink r:id="rId12" w:history="1">
              <w:r w:rsidRPr="00157F2F">
                <w:rPr>
                  <w:rStyle w:val="Lienhypertexte"/>
                </w:rPr>
                <w:t>https://www.openapis.org</w:t>
              </w:r>
            </w:hyperlink>
            <w:r w:rsidRPr="009B31D0">
              <w:t> et </w:t>
            </w:r>
            <w:hyperlink r:id="rId13" w:history="1">
              <w:r w:rsidRPr="009B31D0">
                <w:rPr>
                  <w:rStyle w:val="Lienhypertexte"/>
                </w:rPr>
                <w:t>https://openapi-generator.tech</w:t>
              </w:r>
            </w:hyperlink>
          </w:p>
        </w:tc>
        <w:tc>
          <w:tcPr>
            <w:tcW w:w="2415" w:type="dxa"/>
            <w:tcBorders>
              <w:top w:val="nil"/>
              <w:left w:val="nil"/>
              <w:bottom w:val="nil"/>
              <w:right w:val="nil"/>
            </w:tcBorders>
            <w:tcMar>
              <w:top w:w="100" w:type="dxa"/>
              <w:left w:w="100" w:type="dxa"/>
              <w:bottom w:w="100" w:type="dxa"/>
              <w:right w:w="100" w:type="dxa"/>
            </w:tcMar>
          </w:tcPr>
          <w:p w14:paraId="53A1863D" w14:textId="0E821FE0" w:rsidR="009B31D0" w:rsidRDefault="009B31D0" w:rsidP="009B31D0">
            <w:r w:rsidRPr="009B31D0">
              <w:t>définir les routes, DTO, erreurs et règles d'authentification avant l'implémentation.</w:t>
            </w:r>
          </w:p>
        </w:tc>
        <w:tc>
          <w:tcPr>
            <w:tcW w:w="1965" w:type="dxa"/>
            <w:tcBorders>
              <w:top w:val="nil"/>
              <w:left w:val="nil"/>
              <w:bottom w:val="nil"/>
              <w:right w:val="nil"/>
            </w:tcBorders>
            <w:tcMar>
              <w:top w:w="100" w:type="dxa"/>
              <w:left w:w="100" w:type="dxa"/>
              <w:bottom w:w="100" w:type="dxa"/>
              <w:right w:w="100" w:type="dxa"/>
            </w:tcMar>
          </w:tcPr>
          <w:p w14:paraId="76A7BAE8" w14:textId="55B895F9" w:rsidR="009B31D0" w:rsidRPr="009B31D0" w:rsidRDefault="009B31D0">
            <w:r w:rsidRPr="009B31D0">
              <w:t>l'approche API first aligne le frontend et le backend autour d'un contrat unique et limite les écarts d'implémentation.</w:t>
            </w:r>
          </w:p>
        </w:tc>
      </w:tr>
      <w:tr w:rsidR="009B31D0" w14:paraId="1DFBC988" w14:textId="77777777">
        <w:trPr>
          <w:trHeight w:val="1340"/>
        </w:trPr>
        <w:tc>
          <w:tcPr>
            <w:tcW w:w="1530" w:type="dxa"/>
            <w:tcBorders>
              <w:top w:val="nil"/>
              <w:left w:val="nil"/>
              <w:bottom w:val="nil"/>
              <w:right w:val="nil"/>
            </w:tcBorders>
            <w:tcMar>
              <w:top w:w="100" w:type="dxa"/>
              <w:left w:w="100" w:type="dxa"/>
              <w:bottom w:w="100" w:type="dxa"/>
              <w:right w:w="100" w:type="dxa"/>
            </w:tcMar>
          </w:tcPr>
          <w:p w14:paraId="5ACBF1D7" w14:textId="77777777" w:rsidR="009B31D0" w:rsidRPr="009B31D0" w:rsidRDefault="009B31D0" w:rsidP="009B31D0">
            <w:pPr>
              <w:rPr>
                <w:b/>
                <w:bCs/>
                <w:i/>
                <w:iCs/>
                <w:lang w:val="fr-FR"/>
              </w:rPr>
            </w:pPr>
            <w:r w:rsidRPr="009B31D0">
              <w:rPr>
                <w:b/>
                <w:bCs/>
                <w:i/>
                <w:iCs/>
                <w:lang w:val="fr-FR"/>
              </w:rPr>
              <w:t>Spring Security et JWT</w:t>
            </w:r>
          </w:p>
          <w:p w14:paraId="4F98600C" w14:textId="77777777" w:rsidR="009B31D0" w:rsidRPr="009B31D0" w:rsidRDefault="009B31D0" w:rsidP="009B31D0">
            <w:pPr>
              <w:rPr>
                <w:b/>
                <w:bCs/>
                <w:i/>
                <w:iCs/>
                <w:lang w:val="fr-FR"/>
              </w:rPr>
            </w:pPr>
          </w:p>
        </w:tc>
        <w:tc>
          <w:tcPr>
            <w:tcW w:w="1350" w:type="dxa"/>
            <w:tcBorders>
              <w:top w:val="nil"/>
              <w:left w:val="nil"/>
              <w:bottom w:val="nil"/>
              <w:right w:val="nil"/>
            </w:tcBorders>
            <w:tcMar>
              <w:top w:w="100" w:type="dxa"/>
              <w:left w:w="100" w:type="dxa"/>
              <w:bottom w:w="100" w:type="dxa"/>
              <w:right w:w="100" w:type="dxa"/>
            </w:tcMar>
          </w:tcPr>
          <w:p w14:paraId="23A991D0" w14:textId="110CAFA4" w:rsidR="009B31D0" w:rsidRPr="009B31D0" w:rsidRDefault="009B31D0">
            <w:r w:rsidRPr="009B31D0">
              <w:t>sécurité</w:t>
            </w:r>
          </w:p>
        </w:tc>
        <w:tc>
          <w:tcPr>
            <w:tcW w:w="1770" w:type="dxa"/>
            <w:tcBorders>
              <w:top w:val="nil"/>
              <w:left w:val="nil"/>
              <w:bottom w:val="nil"/>
              <w:right w:val="nil"/>
            </w:tcBorders>
            <w:tcMar>
              <w:top w:w="100" w:type="dxa"/>
              <w:left w:w="100" w:type="dxa"/>
              <w:bottom w:w="100" w:type="dxa"/>
              <w:right w:w="100" w:type="dxa"/>
            </w:tcMar>
          </w:tcPr>
          <w:p w14:paraId="3B4BB027" w14:textId="4BA25F9C" w:rsidR="009B31D0" w:rsidRDefault="004A289B">
            <w:hyperlink r:id="rId14" w:history="1">
              <w:r w:rsidRPr="004A289B">
                <w:rPr>
                  <w:rStyle w:val="Lienhypertexte"/>
                </w:rPr>
                <w:t>https://docs.spring.io/spring-security</w:t>
              </w:r>
            </w:hyperlink>
          </w:p>
        </w:tc>
        <w:tc>
          <w:tcPr>
            <w:tcW w:w="2415" w:type="dxa"/>
            <w:tcBorders>
              <w:top w:val="nil"/>
              <w:left w:val="nil"/>
              <w:bottom w:val="nil"/>
              <w:right w:val="nil"/>
            </w:tcBorders>
            <w:tcMar>
              <w:top w:w="100" w:type="dxa"/>
              <w:left w:w="100" w:type="dxa"/>
              <w:bottom w:w="100" w:type="dxa"/>
              <w:right w:w="100" w:type="dxa"/>
            </w:tcMar>
          </w:tcPr>
          <w:p w14:paraId="61B1AEF8" w14:textId="0E7FE455" w:rsidR="009B31D0" w:rsidRPr="009B31D0" w:rsidRDefault="004A289B" w:rsidP="009B31D0">
            <w:r w:rsidRPr="004A289B">
              <w:t>authentifier les utilisateurs et protéger les routes privées.</w:t>
            </w:r>
          </w:p>
        </w:tc>
        <w:tc>
          <w:tcPr>
            <w:tcW w:w="1965" w:type="dxa"/>
            <w:tcBorders>
              <w:top w:val="nil"/>
              <w:left w:val="nil"/>
              <w:bottom w:val="nil"/>
              <w:right w:val="nil"/>
            </w:tcBorders>
            <w:tcMar>
              <w:top w:w="100" w:type="dxa"/>
              <w:left w:w="100" w:type="dxa"/>
              <w:bottom w:w="100" w:type="dxa"/>
              <w:right w:w="100" w:type="dxa"/>
            </w:tcMar>
          </w:tcPr>
          <w:p w14:paraId="78924206" w14:textId="1762B234" w:rsidR="009B31D0" w:rsidRPr="009B31D0" w:rsidRDefault="004A289B">
            <w:r w:rsidRPr="004A289B">
              <w:t>le jeton Bearer permet une authentification stateless adaptée à une API REST consommée par un frontend séparé.</w:t>
            </w:r>
          </w:p>
        </w:tc>
      </w:tr>
      <w:tr w:rsidR="009B31D0" w14:paraId="39675A22" w14:textId="77777777">
        <w:trPr>
          <w:trHeight w:val="1340"/>
        </w:trPr>
        <w:tc>
          <w:tcPr>
            <w:tcW w:w="1530" w:type="dxa"/>
            <w:tcBorders>
              <w:top w:val="nil"/>
              <w:left w:val="nil"/>
              <w:bottom w:val="nil"/>
              <w:right w:val="nil"/>
            </w:tcBorders>
            <w:tcMar>
              <w:top w:w="100" w:type="dxa"/>
              <w:left w:w="100" w:type="dxa"/>
              <w:bottom w:w="100" w:type="dxa"/>
              <w:right w:w="100" w:type="dxa"/>
            </w:tcMar>
          </w:tcPr>
          <w:p w14:paraId="7017350B" w14:textId="77777777" w:rsidR="009B31D0" w:rsidRPr="009B31D0" w:rsidRDefault="009B31D0" w:rsidP="009B31D0">
            <w:pPr>
              <w:rPr>
                <w:b/>
                <w:bCs/>
                <w:i/>
                <w:iCs/>
                <w:lang w:val="fr-FR"/>
              </w:rPr>
            </w:pPr>
            <w:r w:rsidRPr="009B31D0">
              <w:rPr>
                <w:b/>
                <w:bCs/>
                <w:i/>
                <w:iCs/>
                <w:lang w:val="fr-FR"/>
              </w:rPr>
              <w:t>MapStruct</w:t>
            </w:r>
          </w:p>
          <w:p w14:paraId="4DAC02E3" w14:textId="77777777" w:rsidR="009B31D0" w:rsidRPr="009B31D0" w:rsidRDefault="009B31D0" w:rsidP="009B31D0">
            <w:pPr>
              <w:rPr>
                <w:b/>
                <w:bCs/>
                <w:i/>
                <w:iCs/>
                <w:lang w:val="fr-FR"/>
              </w:rPr>
            </w:pPr>
          </w:p>
        </w:tc>
        <w:tc>
          <w:tcPr>
            <w:tcW w:w="1350" w:type="dxa"/>
            <w:tcBorders>
              <w:top w:val="nil"/>
              <w:left w:val="nil"/>
              <w:bottom w:val="nil"/>
              <w:right w:val="nil"/>
            </w:tcBorders>
            <w:tcMar>
              <w:top w:w="100" w:type="dxa"/>
              <w:left w:w="100" w:type="dxa"/>
              <w:bottom w:w="100" w:type="dxa"/>
              <w:right w:w="100" w:type="dxa"/>
            </w:tcMar>
          </w:tcPr>
          <w:p w14:paraId="5AF7A198" w14:textId="664AA6F4" w:rsidR="009B31D0" w:rsidRPr="009B31D0" w:rsidRDefault="009B31D0">
            <w:r w:rsidRPr="009B31D0">
              <w:t>M</w:t>
            </w:r>
            <w:r w:rsidRPr="009B31D0">
              <w:t>apping</w:t>
            </w:r>
            <w:r>
              <w:t xml:space="preserve"> </w:t>
            </w:r>
            <w:r w:rsidRPr="009B31D0">
              <w:t>DTO.</w:t>
            </w:r>
          </w:p>
        </w:tc>
        <w:tc>
          <w:tcPr>
            <w:tcW w:w="1770" w:type="dxa"/>
            <w:tcBorders>
              <w:top w:val="nil"/>
              <w:left w:val="nil"/>
              <w:bottom w:val="nil"/>
              <w:right w:val="nil"/>
            </w:tcBorders>
            <w:tcMar>
              <w:top w:w="100" w:type="dxa"/>
              <w:left w:w="100" w:type="dxa"/>
              <w:bottom w:w="100" w:type="dxa"/>
              <w:right w:w="100" w:type="dxa"/>
            </w:tcMar>
          </w:tcPr>
          <w:p w14:paraId="68FF29F8" w14:textId="2E974C6D" w:rsidR="009B31D0" w:rsidRDefault="004A289B">
            <w:hyperlink r:id="rId15" w:history="1">
              <w:r w:rsidRPr="004A289B">
                <w:rPr>
                  <w:rStyle w:val="Lienhypertexte"/>
                </w:rPr>
                <w:t>https://mapstruct.org</w:t>
              </w:r>
            </w:hyperlink>
          </w:p>
        </w:tc>
        <w:tc>
          <w:tcPr>
            <w:tcW w:w="2415" w:type="dxa"/>
            <w:tcBorders>
              <w:top w:val="nil"/>
              <w:left w:val="nil"/>
              <w:bottom w:val="nil"/>
              <w:right w:val="nil"/>
            </w:tcBorders>
            <w:tcMar>
              <w:top w:w="100" w:type="dxa"/>
              <w:left w:w="100" w:type="dxa"/>
              <w:bottom w:w="100" w:type="dxa"/>
              <w:right w:w="100" w:type="dxa"/>
            </w:tcMar>
          </w:tcPr>
          <w:p w14:paraId="1FFA028F" w14:textId="3F9B0369" w:rsidR="009B31D0" w:rsidRPr="009B31D0" w:rsidRDefault="004A289B" w:rsidP="009B31D0">
            <w:r w:rsidRPr="004A289B">
              <w:t>convertir les entités JPA en DTO sans exposer directement les objets de persistance.</w:t>
            </w:r>
          </w:p>
        </w:tc>
        <w:tc>
          <w:tcPr>
            <w:tcW w:w="1965" w:type="dxa"/>
            <w:tcBorders>
              <w:top w:val="nil"/>
              <w:left w:val="nil"/>
              <w:bottom w:val="nil"/>
              <w:right w:val="nil"/>
            </w:tcBorders>
            <w:tcMar>
              <w:top w:w="100" w:type="dxa"/>
              <w:left w:w="100" w:type="dxa"/>
              <w:bottom w:w="100" w:type="dxa"/>
              <w:right w:w="100" w:type="dxa"/>
            </w:tcMar>
          </w:tcPr>
          <w:p w14:paraId="5540FE44" w14:textId="3CA3B724" w:rsidR="009B31D0" w:rsidRPr="009B31D0" w:rsidRDefault="004A289B">
            <w:r w:rsidRPr="004A289B">
              <w:t>les mappings générés réduisent le code répétitif et préservent la séparation entre modèle de données et contrat API.</w:t>
            </w:r>
          </w:p>
        </w:tc>
      </w:tr>
      <w:tr w:rsidR="009B31D0" w14:paraId="7A05FF45" w14:textId="77777777">
        <w:trPr>
          <w:trHeight w:val="1340"/>
        </w:trPr>
        <w:tc>
          <w:tcPr>
            <w:tcW w:w="1530" w:type="dxa"/>
            <w:tcBorders>
              <w:top w:val="nil"/>
              <w:left w:val="nil"/>
              <w:bottom w:val="nil"/>
              <w:right w:val="nil"/>
            </w:tcBorders>
            <w:tcMar>
              <w:top w:w="100" w:type="dxa"/>
              <w:left w:w="100" w:type="dxa"/>
              <w:bottom w:w="100" w:type="dxa"/>
              <w:right w:w="100" w:type="dxa"/>
            </w:tcMar>
          </w:tcPr>
          <w:p w14:paraId="0D5DD7A0" w14:textId="77777777" w:rsidR="009B31D0" w:rsidRPr="009B31D0" w:rsidRDefault="009B31D0" w:rsidP="009B31D0">
            <w:pPr>
              <w:rPr>
                <w:b/>
                <w:bCs/>
                <w:i/>
                <w:iCs/>
                <w:lang w:val="fr-FR"/>
              </w:rPr>
            </w:pPr>
            <w:r w:rsidRPr="009B31D0">
              <w:rPr>
                <w:b/>
                <w:bCs/>
                <w:i/>
                <w:iCs/>
                <w:lang w:val="fr-FR"/>
              </w:rPr>
              <w:t>Docker Compose</w:t>
            </w:r>
          </w:p>
          <w:p w14:paraId="47659E27" w14:textId="77777777" w:rsidR="009B31D0" w:rsidRPr="009B31D0" w:rsidRDefault="009B31D0" w:rsidP="009B31D0">
            <w:pPr>
              <w:rPr>
                <w:b/>
                <w:bCs/>
                <w:i/>
                <w:iCs/>
                <w:lang w:val="fr-FR"/>
              </w:rPr>
            </w:pPr>
          </w:p>
        </w:tc>
        <w:tc>
          <w:tcPr>
            <w:tcW w:w="1350" w:type="dxa"/>
            <w:tcBorders>
              <w:top w:val="nil"/>
              <w:left w:val="nil"/>
              <w:bottom w:val="nil"/>
              <w:right w:val="nil"/>
            </w:tcBorders>
            <w:tcMar>
              <w:top w:w="100" w:type="dxa"/>
              <w:left w:w="100" w:type="dxa"/>
              <w:bottom w:w="100" w:type="dxa"/>
              <w:right w:w="100" w:type="dxa"/>
            </w:tcMar>
          </w:tcPr>
          <w:p w14:paraId="20711144" w14:textId="7770F14B" w:rsidR="009B31D0" w:rsidRPr="009B31D0" w:rsidRDefault="004A289B">
            <w:r w:rsidRPr="004A289B">
              <w:t>conteneurisation locale</w:t>
            </w:r>
          </w:p>
        </w:tc>
        <w:tc>
          <w:tcPr>
            <w:tcW w:w="1770" w:type="dxa"/>
            <w:tcBorders>
              <w:top w:val="nil"/>
              <w:left w:val="nil"/>
              <w:bottom w:val="nil"/>
              <w:right w:val="nil"/>
            </w:tcBorders>
            <w:tcMar>
              <w:top w:w="100" w:type="dxa"/>
              <w:left w:w="100" w:type="dxa"/>
              <w:bottom w:w="100" w:type="dxa"/>
              <w:right w:w="100" w:type="dxa"/>
            </w:tcMar>
          </w:tcPr>
          <w:p w14:paraId="2CB0220A" w14:textId="14305C2B" w:rsidR="009B31D0" w:rsidRDefault="004A289B">
            <w:hyperlink r:id="rId16" w:history="1">
              <w:r w:rsidRPr="00157F2F">
                <w:rPr>
                  <w:rStyle w:val="Lienhypertexte"/>
                </w:rPr>
                <w:t>https://docs.docker.com/compose</w:t>
              </w:r>
            </w:hyperlink>
          </w:p>
        </w:tc>
        <w:tc>
          <w:tcPr>
            <w:tcW w:w="2415" w:type="dxa"/>
            <w:tcBorders>
              <w:top w:val="nil"/>
              <w:left w:val="nil"/>
              <w:bottom w:val="nil"/>
              <w:right w:val="nil"/>
            </w:tcBorders>
            <w:tcMar>
              <w:top w:w="100" w:type="dxa"/>
              <w:left w:w="100" w:type="dxa"/>
              <w:bottom w:w="100" w:type="dxa"/>
              <w:right w:w="100" w:type="dxa"/>
            </w:tcMar>
          </w:tcPr>
          <w:p w14:paraId="7C16A648" w14:textId="2DF44D01" w:rsidR="009B31D0" w:rsidRPr="009B31D0" w:rsidRDefault="004A289B" w:rsidP="009B31D0">
            <w:r w:rsidRPr="004A289B">
              <w:t>démarrer PostgreSQL de manière reproductible.</w:t>
            </w:r>
          </w:p>
        </w:tc>
        <w:tc>
          <w:tcPr>
            <w:tcW w:w="1965" w:type="dxa"/>
            <w:tcBorders>
              <w:top w:val="nil"/>
              <w:left w:val="nil"/>
              <w:bottom w:val="nil"/>
              <w:right w:val="nil"/>
            </w:tcBorders>
            <w:tcMar>
              <w:top w:w="100" w:type="dxa"/>
              <w:left w:w="100" w:type="dxa"/>
              <w:bottom w:w="100" w:type="dxa"/>
              <w:right w:w="100" w:type="dxa"/>
            </w:tcMar>
          </w:tcPr>
          <w:p w14:paraId="0BF61165" w14:textId="6DB06871" w:rsidR="009B31D0" w:rsidRPr="009B31D0" w:rsidRDefault="004A289B">
            <w:r w:rsidRPr="004A289B">
              <w:t>le projet fournit une base locale sur le port 5433, sans dépendre de l'installation PostgreSQL personnelle du développeur.</w:t>
            </w:r>
          </w:p>
        </w:tc>
      </w:tr>
    </w:tbl>
    <w:p w14:paraId="6E8ACFF4" w14:textId="77777777" w:rsidR="00C2328A" w:rsidRDefault="00C2328A"/>
    <w:p w14:paraId="5E58B5E8" w14:textId="77777777" w:rsidR="00C2328A" w:rsidRDefault="00C2328A"/>
    <w:p w14:paraId="0C475F46" w14:textId="77777777" w:rsidR="00C2328A" w:rsidRDefault="00000000">
      <w:pPr>
        <w:pStyle w:val="Titre3"/>
        <w:keepNext w:val="0"/>
        <w:keepLines w:val="0"/>
        <w:spacing w:before="280"/>
        <w:rPr>
          <w:b/>
          <w:bCs/>
          <w:color w:val="000000"/>
          <w:sz w:val="26"/>
          <w:szCs w:val="26"/>
        </w:rPr>
      </w:pPr>
      <w:bookmarkStart w:id="7" w:name="_6zw7iaze3qzo" w:colFirst="0" w:colLast="0"/>
      <w:bookmarkEnd w:id="7"/>
      <w:r>
        <w:rPr>
          <w:b/>
          <w:bCs/>
          <w:color w:val="000000"/>
          <w:sz w:val="26"/>
          <w:szCs w:val="26"/>
        </w:rPr>
        <w:t>2.3 API et schémas de données</w:t>
      </w:r>
    </w:p>
    <w:p w14:paraId="3C284E84" w14:textId="37F00A1F" w:rsidR="00C2328A" w:rsidRDefault="004A289B" w:rsidP="004A289B">
      <w:pPr>
        <w:spacing w:after="240"/>
      </w:pPr>
      <w:r w:rsidRPr="004A289B">
        <w:t xml:space="preserve">L'API respecte les principes REST et utilise JSON comme format d'échange. Les erreurs sont renvoyées au format ProblemDetail, avec un code métier et, lorsque nécessaire, le </w:t>
      </w:r>
      <w:r w:rsidRPr="004A289B">
        <w:lastRenderedPageBreak/>
        <w:t>détail des champs invalides.</w:t>
      </w:r>
      <w:r w:rsidR="00000000">
        <w:br/>
      </w:r>
    </w:p>
    <w:tbl>
      <w:tblPr>
        <w:tblStyle w:val="3"/>
        <w:tblW w:w="86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5"/>
        <w:gridCol w:w="1130"/>
        <w:gridCol w:w="2960"/>
        <w:gridCol w:w="2585"/>
      </w:tblGrid>
      <w:tr w:rsidR="00C2328A" w14:paraId="73922136" w14:textId="77777777">
        <w:trPr>
          <w:trHeight w:val="515"/>
        </w:trPr>
        <w:tc>
          <w:tcPr>
            <w:tcW w:w="1985" w:type="dxa"/>
            <w:tcBorders>
              <w:top w:val="nil"/>
              <w:left w:val="nil"/>
              <w:bottom w:val="nil"/>
              <w:right w:val="nil"/>
            </w:tcBorders>
            <w:tcMar>
              <w:top w:w="100" w:type="dxa"/>
              <w:left w:w="100" w:type="dxa"/>
              <w:bottom w:w="100" w:type="dxa"/>
              <w:right w:w="100" w:type="dxa"/>
            </w:tcMar>
          </w:tcPr>
          <w:p w14:paraId="71590294" w14:textId="77777777" w:rsidR="00C2328A" w:rsidRDefault="00000000">
            <w:r>
              <w:rPr>
                <w:b/>
                <w:bCs/>
              </w:rPr>
              <w:t>Endpoint</w:t>
            </w:r>
          </w:p>
        </w:tc>
        <w:tc>
          <w:tcPr>
            <w:tcW w:w="1130" w:type="dxa"/>
            <w:tcBorders>
              <w:top w:val="nil"/>
              <w:left w:val="nil"/>
              <w:bottom w:val="nil"/>
              <w:right w:val="nil"/>
            </w:tcBorders>
            <w:tcMar>
              <w:top w:w="100" w:type="dxa"/>
              <w:left w:w="100" w:type="dxa"/>
              <w:bottom w:w="100" w:type="dxa"/>
              <w:right w:w="100" w:type="dxa"/>
            </w:tcMar>
          </w:tcPr>
          <w:p w14:paraId="7EC4E5CB" w14:textId="77777777" w:rsidR="00C2328A" w:rsidRDefault="00000000">
            <w:pPr>
              <w:jc w:val="center"/>
            </w:pPr>
            <w:r>
              <w:rPr>
                <w:b/>
                <w:bCs/>
              </w:rPr>
              <w:t>Méthode</w:t>
            </w:r>
          </w:p>
        </w:tc>
        <w:tc>
          <w:tcPr>
            <w:tcW w:w="2960" w:type="dxa"/>
            <w:tcBorders>
              <w:top w:val="nil"/>
              <w:left w:val="nil"/>
              <w:bottom w:val="nil"/>
              <w:right w:val="nil"/>
            </w:tcBorders>
            <w:tcMar>
              <w:top w:w="100" w:type="dxa"/>
              <w:left w:w="100" w:type="dxa"/>
              <w:bottom w:w="100" w:type="dxa"/>
              <w:right w:w="100" w:type="dxa"/>
            </w:tcMar>
          </w:tcPr>
          <w:p w14:paraId="62B08AAA" w14:textId="77777777" w:rsidR="00C2328A" w:rsidRDefault="00000000">
            <w:r>
              <w:rPr>
                <w:b/>
                <w:bCs/>
              </w:rPr>
              <w:t>Description</w:t>
            </w:r>
          </w:p>
        </w:tc>
        <w:tc>
          <w:tcPr>
            <w:tcW w:w="2585" w:type="dxa"/>
            <w:tcBorders>
              <w:top w:val="nil"/>
              <w:left w:val="nil"/>
              <w:bottom w:val="nil"/>
              <w:right w:val="nil"/>
            </w:tcBorders>
            <w:tcMar>
              <w:top w:w="100" w:type="dxa"/>
              <w:left w:w="100" w:type="dxa"/>
              <w:bottom w:w="100" w:type="dxa"/>
              <w:right w:w="100" w:type="dxa"/>
            </w:tcMar>
          </w:tcPr>
          <w:p w14:paraId="29C48795" w14:textId="77777777" w:rsidR="00C2328A" w:rsidRDefault="00000000">
            <w:r>
              <w:rPr>
                <w:b/>
                <w:bCs/>
              </w:rPr>
              <w:t>Corps / Réponse</w:t>
            </w:r>
          </w:p>
        </w:tc>
      </w:tr>
      <w:tr w:rsidR="00C2328A" w14:paraId="4ACC4976" w14:textId="77777777">
        <w:trPr>
          <w:trHeight w:val="515"/>
        </w:trPr>
        <w:tc>
          <w:tcPr>
            <w:tcW w:w="1985" w:type="dxa"/>
            <w:tcBorders>
              <w:top w:val="nil"/>
              <w:left w:val="nil"/>
              <w:bottom w:val="nil"/>
              <w:right w:val="nil"/>
            </w:tcBorders>
            <w:tcMar>
              <w:top w:w="100" w:type="dxa"/>
              <w:left w:w="100" w:type="dxa"/>
              <w:bottom w:w="100" w:type="dxa"/>
              <w:right w:w="100" w:type="dxa"/>
            </w:tcMar>
          </w:tcPr>
          <w:p w14:paraId="48111CC3" w14:textId="26835E54" w:rsidR="00C2328A" w:rsidRDefault="004A289B">
            <w:pPr>
              <w:rPr>
                <w:i/>
                <w:iCs/>
                <w:color w:val="666666"/>
              </w:rPr>
            </w:pPr>
            <w:r w:rsidRPr="004A289B">
              <w:rPr>
                <w:rFonts w:ascii="Roboto Mono" w:eastAsia="Roboto Mono" w:hAnsi="Roboto Mono" w:cs="Roboto Mono"/>
                <w:i/>
                <w:iCs/>
                <w:color w:val="666666"/>
              </w:rPr>
              <w:t>/api/v1/auth/register</w:t>
            </w:r>
          </w:p>
        </w:tc>
        <w:tc>
          <w:tcPr>
            <w:tcW w:w="1130" w:type="dxa"/>
            <w:tcBorders>
              <w:top w:val="nil"/>
              <w:left w:val="nil"/>
              <w:bottom w:val="nil"/>
              <w:right w:val="nil"/>
            </w:tcBorders>
            <w:tcMar>
              <w:top w:w="100" w:type="dxa"/>
              <w:left w:w="100" w:type="dxa"/>
              <w:bottom w:w="100" w:type="dxa"/>
              <w:right w:w="100" w:type="dxa"/>
            </w:tcMar>
          </w:tcPr>
          <w:p w14:paraId="53894054" w14:textId="2C0A870D" w:rsidR="00C2328A" w:rsidRDefault="004A289B">
            <w:pPr>
              <w:rPr>
                <w:i/>
                <w:iCs/>
                <w:color w:val="666666"/>
              </w:rPr>
            </w:pPr>
            <w:r>
              <w:rPr>
                <w:i/>
                <w:iCs/>
                <w:color w:val="666666"/>
              </w:rPr>
              <w:t>POST</w:t>
            </w:r>
          </w:p>
        </w:tc>
        <w:tc>
          <w:tcPr>
            <w:tcW w:w="2960" w:type="dxa"/>
            <w:tcBorders>
              <w:top w:val="nil"/>
              <w:left w:val="nil"/>
              <w:bottom w:val="nil"/>
              <w:right w:val="nil"/>
            </w:tcBorders>
            <w:tcMar>
              <w:top w:w="100" w:type="dxa"/>
              <w:left w:w="100" w:type="dxa"/>
              <w:bottom w:w="100" w:type="dxa"/>
              <w:right w:w="100" w:type="dxa"/>
            </w:tcMar>
          </w:tcPr>
          <w:p w14:paraId="5375A809" w14:textId="6F5CF3AB" w:rsidR="00C2328A" w:rsidRDefault="004A289B">
            <w:pPr>
              <w:rPr>
                <w:i/>
                <w:iCs/>
                <w:color w:val="666666"/>
              </w:rPr>
            </w:pPr>
            <w:r w:rsidRPr="004A289B">
              <w:rPr>
                <w:i/>
                <w:iCs/>
                <w:color w:val="666666"/>
              </w:rPr>
              <w:t>crée un compte utilisateur avec username, email et password</w:t>
            </w:r>
          </w:p>
        </w:tc>
        <w:tc>
          <w:tcPr>
            <w:tcW w:w="2585" w:type="dxa"/>
            <w:tcBorders>
              <w:top w:val="nil"/>
              <w:left w:val="nil"/>
              <w:bottom w:val="nil"/>
              <w:right w:val="nil"/>
            </w:tcBorders>
            <w:tcMar>
              <w:top w:w="100" w:type="dxa"/>
              <w:left w:w="100" w:type="dxa"/>
              <w:bottom w:w="100" w:type="dxa"/>
              <w:right w:w="100" w:type="dxa"/>
            </w:tcMar>
          </w:tcPr>
          <w:p w14:paraId="63BC5315" w14:textId="6BD6BE62" w:rsidR="00C2328A" w:rsidRDefault="00000000">
            <w:pPr>
              <w:rPr>
                <w:i/>
                <w:iCs/>
                <w:color w:val="666666"/>
              </w:rPr>
            </w:pPr>
            <w:r>
              <w:rPr>
                <w:i/>
                <w:iCs/>
                <w:color w:val="666666"/>
              </w:rPr>
              <w:t xml:space="preserve">JSON </w:t>
            </w:r>
          </w:p>
        </w:tc>
      </w:tr>
      <w:tr w:rsidR="00C2328A" w14:paraId="38BA9F47" w14:textId="77777777">
        <w:trPr>
          <w:trHeight w:val="515"/>
        </w:trPr>
        <w:tc>
          <w:tcPr>
            <w:tcW w:w="1985" w:type="dxa"/>
            <w:tcBorders>
              <w:top w:val="nil"/>
              <w:left w:val="nil"/>
              <w:bottom w:val="nil"/>
              <w:right w:val="nil"/>
            </w:tcBorders>
            <w:tcMar>
              <w:top w:w="100" w:type="dxa"/>
              <w:left w:w="100" w:type="dxa"/>
              <w:bottom w:w="100" w:type="dxa"/>
              <w:right w:w="100" w:type="dxa"/>
            </w:tcMar>
          </w:tcPr>
          <w:p w14:paraId="1A2AFEDF" w14:textId="3E8DD073" w:rsidR="00C2328A" w:rsidRDefault="004A289B">
            <w:pPr>
              <w:rPr>
                <w:i/>
                <w:iCs/>
                <w:color w:val="666666"/>
              </w:rPr>
            </w:pPr>
            <w:r w:rsidRPr="004A289B">
              <w:rPr>
                <w:rFonts w:ascii="Roboto Mono" w:eastAsia="Roboto Mono" w:hAnsi="Roboto Mono" w:cs="Roboto Mono"/>
                <w:i/>
                <w:iCs/>
                <w:color w:val="666666"/>
              </w:rPr>
              <w:t>/api/v1/auth/login</w:t>
            </w:r>
          </w:p>
        </w:tc>
        <w:tc>
          <w:tcPr>
            <w:tcW w:w="1130" w:type="dxa"/>
            <w:tcBorders>
              <w:top w:val="nil"/>
              <w:left w:val="nil"/>
              <w:bottom w:val="nil"/>
              <w:right w:val="nil"/>
            </w:tcBorders>
            <w:tcMar>
              <w:top w:w="100" w:type="dxa"/>
              <w:left w:w="100" w:type="dxa"/>
              <w:bottom w:w="100" w:type="dxa"/>
              <w:right w:w="100" w:type="dxa"/>
            </w:tcMar>
          </w:tcPr>
          <w:p w14:paraId="7E808407" w14:textId="51FB528D" w:rsidR="00C2328A" w:rsidRDefault="004A289B">
            <w:pPr>
              <w:rPr>
                <w:i/>
                <w:iCs/>
                <w:color w:val="666666"/>
              </w:rPr>
            </w:pPr>
            <w:r>
              <w:rPr>
                <w:i/>
                <w:iCs/>
                <w:color w:val="666666"/>
              </w:rPr>
              <w:t>POST</w:t>
            </w:r>
          </w:p>
        </w:tc>
        <w:tc>
          <w:tcPr>
            <w:tcW w:w="2960" w:type="dxa"/>
            <w:tcBorders>
              <w:top w:val="nil"/>
              <w:left w:val="nil"/>
              <w:bottom w:val="nil"/>
              <w:right w:val="nil"/>
            </w:tcBorders>
            <w:tcMar>
              <w:top w:w="100" w:type="dxa"/>
              <w:left w:w="100" w:type="dxa"/>
              <w:bottom w:w="100" w:type="dxa"/>
              <w:right w:w="100" w:type="dxa"/>
            </w:tcMar>
          </w:tcPr>
          <w:p w14:paraId="23560AA3" w14:textId="0CF3EDDF" w:rsidR="00C2328A" w:rsidRDefault="004A289B">
            <w:pPr>
              <w:rPr>
                <w:i/>
                <w:iCs/>
                <w:color w:val="666666"/>
              </w:rPr>
            </w:pPr>
            <w:r w:rsidRPr="004A289B">
              <w:rPr>
                <w:i/>
                <w:iCs/>
                <w:color w:val="666666"/>
              </w:rPr>
              <w:t>authentifie un utilisateur et renvoie un jeton JWT.</w:t>
            </w:r>
          </w:p>
        </w:tc>
        <w:tc>
          <w:tcPr>
            <w:tcW w:w="2585" w:type="dxa"/>
            <w:tcBorders>
              <w:top w:val="nil"/>
              <w:left w:val="nil"/>
              <w:bottom w:val="nil"/>
              <w:right w:val="nil"/>
            </w:tcBorders>
            <w:tcMar>
              <w:top w:w="100" w:type="dxa"/>
              <w:left w:w="100" w:type="dxa"/>
              <w:bottom w:w="100" w:type="dxa"/>
              <w:right w:w="100" w:type="dxa"/>
            </w:tcMar>
          </w:tcPr>
          <w:p w14:paraId="36E2E010" w14:textId="044D8365" w:rsidR="00C2328A" w:rsidRDefault="00000000">
            <w:pPr>
              <w:rPr>
                <w:i/>
                <w:iCs/>
                <w:color w:val="666666"/>
              </w:rPr>
            </w:pPr>
            <w:r>
              <w:rPr>
                <w:i/>
                <w:iCs/>
                <w:color w:val="666666"/>
              </w:rPr>
              <w:t xml:space="preserve">JSON </w:t>
            </w:r>
            <w:r w:rsidR="004A289B">
              <w:rPr>
                <w:i/>
                <w:iCs/>
                <w:color w:val="666666"/>
              </w:rPr>
              <w:t xml:space="preserve">- </w:t>
            </w:r>
            <w:r>
              <w:rPr>
                <w:i/>
                <w:iCs/>
                <w:color w:val="666666"/>
              </w:rPr>
              <w:t xml:space="preserve"> </w:t>
            </w:r>
            <w:r w:rsidR="004A289B">
              <w:rPr>
                <w:i/>
                <w:iCs/>
                <w:color w:val="666666"/>
              </w:rPr>
              <w:t>token</w:t>
            </w:r>
          </w:p>
        </w:tc>
      </w:tr>
      <w:tr w:rsidR="00C2328A" w14:paraId="6FE31813" w14:textId="77777777">
        <w:trPr>
          <w:trHeight w:val="515"/>
        </w:trPr>
        <w:tc>
          <w:tcPr>
            <w:tcW w:w="1985" w:type="dxa"/>
            <w:tcBorders>
              <w:top w:val="nil"/>
              <w:left w:val="nil"/>
              <w:bottom w:val="nil"/>
              <w:right w:val="nil"/>
            </w:tcBorders>
            <w:tcMar>
              <w:top w:w="100" w:type="dxa"/>
              <w:left w:w="100" w:type="dxa"/>
              <w:bottom w:w="100" w:type="dxa"/>
              <w:right w:w="100" w:type="dxa"/>
            </w:tcMar>
          </w:tcPr>
          <w:p w14:paraId="6A7D3BFC" w14:textId="4CD191F9" w:rsidR="00C2328A" w:rsidRDefault="004A289B">
            <w:pPr>
              <w:rPr>
                <w:i/>
                <w:iCs/>
                <w:color w:val="666666"/>
              </w:rPr>
            </w:pPr>
            <w:r w:rsidRPr="004A289B">
              <w:rPr>
                <w:rFonts w:ascii="Roboto Mono" w:eastAsia="Roboto Mono" w:hAnsi="Roboto Mono" w:cs="Roboto Mono"/>
                <w:i/>
                <w:iCs/>
                <w:color w:val="666666"/>
              </w:rPr>
              <w:t>/api/v1/users/me</w:t>
            </w:r>
          </w:p>
        </w:tc>
        <w:tc>
          <w:tcPr>
            <w:tcW w:w="1130" w:type="dxa"/>
            <w:tcBorders>
              <w:top w:val="nil"/>
              <w:left w:val="nil"/>
              <w:bottom w:val="nil"/>
              <w:right w:val="nil"/>
            </w:tcBorders>
            <w:tcMar>
              <w:top w:w="100" w:type="dxa"/>
              <w:left w:w="100" w:type="dxa"/>
              <w:bottom w:w="100" w:type="dxa"/>
              <w:right w:w="100" w:type="dxa"/>
            </w:tcMar>
          </w:tcPr>
          <w:p w14:paraId="6173208A" w14:textId="2B36F2BA" w:rsidR="00C2328A" w:rsidRDefault="004A289B">
            <w:pPr>
              <w:rPr>
                <w:i/>
                <w:iCs/>
                <w:color w:val="666666"/>
              </w:rPr>
            </w:pPr>
            <w:r>
              <w:rPr>
                <w:i/>
                <w:iCs/>
                <w:color w:val="666666"/>
              </w:rPr>
              <w:t>GET</w:t>
            </w:r>
          </w:p>
        </w:tc>
        <w:tc>
          <w:tcPr>
            <w:tcW w:w="2960" w:type="dxa"/>
            <w:tcBorders>
              <w:top w:val="nil"/>
              <w:left w:val="nil"/>
              <w:bottom w:val="nil"/>
              <w:right w:val="nil"/>
            </w:tcBorders>
            <w:tcMar>
              <w:top w:w="100" w:type="dxa"/>
              <w:left w:w="100" w:type="dxa"/>
              <w:bottom w:w="100" w:type="dxa"/>
              <w:right w:w="100" w:type="dxa"/>
            </w:tcMar>
          </w:tcPr>
          <w:p w14:paraId="18B440DA" w14:textId="62BC65E7" w:rsidR="00C2328A" w:rsidRDefault="004A289B">
            <w:pPr>
              <w:rPr>
                <w:i/>
                <w:iCs/>
                <w:color w:val="666666"/>
              </w:rPr>
            </w:pPr>
            <w:r w:rsidRPr="004A289B">
              <w:rPr>
                <w:i/>
                <w:iCs/>
                <w:color w:val="666666"/>
              </w:rPr>
              <w:t>retourne le profil de l'utilisateur connecté.</w:t>
            </w:r>
          </w:p>
        </w:tc>
        <w:tc>
          <w:tcPr>
            <w:tcW w:w="2585" w:type="dxa"/>
            <w:tcBorders>
              <w:top w:val="nil"/>
              <w:left w:val="nil"/>
              <w:bottom w:val="nil"/>
              <w:right w:val="nil"/>
            </w:tcBorders>
            <w:tcMar>
              <w:top w:w="100" w:type="dxa"/>
              <w:left w:w="100" w:type="dxa"/>
              <w:bottom w:w="100" w:type="dxa"/>
              <w:right w:w="100" w:type="dxa"/>
            </w:tcMar>
          </w:tcPr>
          <w:p w14:paraId="5628A231" w14:textId="6223865A" w:rsidR="00C2328A" w:rsidRDefault="004A289B">
            <w:pPr>
              <w:rPr>
                <w:i/>
                <w:iCs/>
                <w:color w:val="666666"/>
              </w:rPr>
            </w:pPr>
            <w:r>
              <w:rPr>
                <w:i/>
                <w:iCs/>
                <w:color w:val="666666"/>
              </w:rPr>
              <w:t>JSON – Profile Utilisateur</w:t>
            </w:r>
          </w:p>
        </w:tc>
      </w:tr>
      <w:tr w:rsidR="004A289B" w14:paraId="74F21B0B" w14:textId="77777777">
        <w:trPr>
          <w:trHeight w:val="515"/>
        </w:trPr>
        <w:tc>
          <w:tcPr>
            <w:tcW w:w="1985" w:type="dxa"/>
            <w:tcBorders>
              <w:top w:val="nil"/>
              <w:left w:val="nil"/>
              <w:bottom w:val="nil"/>
              <w:right w:val="nil"/>
            </w:tcBorders>
            <w:tcMar>
              <w:top w:w="100" w:type="dxa"/>
              <w:left w:w="100" w:type="dxa"/>
              <w:bottom w:w="100" w:type="dxa"/>
              <w:right w:w="100" w:type="dxa"/>
            </w:tcMar>
          </w:tcPr>
          <w:p w14:paraId="093E3FB1" w14:textId="271F5345" w:rsidR="004A289B" w:rsidRPr="004A289B" w:rsidRDefault="004A289B">
            <w:pPr>
              <w:rPr>
                <w:rFonts w:ascii="Roboto Mono" w:eastAsia="Roboto Mono" w:hAnsi="Roboto Mono" w:cs="Roboto Mono"/>
                <w:i/>
                <w:iCs/>
                <w:color w:val="666666"/>
              </w:rPr>
            </w:pPr>
            <w:r w:rsidRPr="004A289B">
              <w:rPr>
                <w:rFonts w:ascii="Roboto Mono" w:eastAsia="Roboto Mono" w:hAnsi="Roboto Mono" w:cs="Roboto Mono"/>
                <w:i/>
                <w:iCs/>
                <w:color w:val="666666"/>
              </w:rPr>
              <w:t>/api/v1/users/me</w:t>
            </w:r>
          </w:p>
        </w:tc>
        <w:tc>
          <w:tcPr>
            <w:tcW w:w="1130" w:type="dxa"/>
            <w:tcBorders>
              <w:top w:val="nil"/>
              <w:left w:val="nil"/>
              <w:bottom w:val="nil"/>
              <w:right w:val="nil"/>
            </w:tcBorders>
            <w:tcMar>
              <w:top w:w="100" w:type="dxa"/>
              <w:left w:w="100" w:type="dxa"/>
              <w:bottom w:w="100" w:type="dxa"/>
              <w:right w:w="100" w:type="dxa"/>
            </w:tcMar>
          </w:tcPr>
          <w:p w14:paraId="341E314F" w14:textId="7547B03E" w:rsidR="004A289B" w:rsidRDefault="004A289B">
            <w:pPr>
              <w:rPr>
                <w:i/>
                <w:iCs/>
                <w:color w:val="666666"/>
              </w:rPr>
            </w:pPr>
            <w:r>
              <w:rPr>
                <w:i/>
                <w:iCs/>
                <w:color w:val="666666"/>
              </w:rPr>
              <w:t>PATCH</w:t>
            </w:r>
          </w:p>
        </w:tc>
        <w:tc>
          <w:tcPr>
            <w:tcW w:w="2960" w:type="dxa"/>
            <w:tcBorders>
              <w:top w:val="nil"/>
              <w:left w:val="nil"/>
              <w:bottom w:val="nil"/>
              <w:right w:val="nil"/>
            </w:tcBorders>
            <w:tcMar>
              <w:top w:w="100" w:type="dxa"/>
              <w:left w:w="100" w:type="dxa"/>
              <w:bottom w:w="100" w:type="dxa"/>
              <w:right w:w="100" w:type="dxa"/>
            </w:tcMar>
          </w:tcPr>
          <w:p w14:paraId="05566C89" w14:textId="6C59D789" w:rsidR="004A289B" w:rsidRPr="004A289B" w:rsidRDefault="004A289B">
            <w:pPr>
              <w:rPr>
                <w:i/>
                <w:iCs/>
                <w:color w:val="666666"/>
              </w:rPr>
            </w:pPr>
            <w:r w:rsidRPr="004A289B">
              <w:rPr>
                <w:i/>
                <w:iCs/>
                <w:color w:val="666666"/>
              </w:rPr>
              <w:t>met à jour le profil de l'utilisateur connecté.</w:t>
            </w:r>
          </w:p>
        </w:tc>
        <w:tc>
          <w:tcPr>
            <w:tcW w:w="2585" w:type="dxa"/>
            <w:tcBorders>
              <w:top w:val="nil"/>
              <w:left w:val="nil"/>
              <w:bottom w:val="nil"/>
              <w:right w:val="nil"/>
            </w:tcBorders>
            <w:tcMar>
              <w:top w:w="100" w:type="dxa"/>
              <w:left w:w="100" w:type="dxa"/>
              <w:bottom w:w="100" w:type="dxa"/>
              <w:right w:w="100" w:type="dxa"/>
            </w:tcMar>
          </w:tcPr>
          <w:p w14:paraId="5F8E6629" w14:textId="721C9E01" w:rsidR="004A289B" w:rsidRDefault="004A289B">
            <w:pPr>
              <w:rPr>
                <w:i/>
                <w:iCs/>
                <w:color w:val="666666"/>
              </w:rPr>
            </w:pPr>
            <w:r>
              <w:rPr>
                <w:i/>
                <w:iCs/>
                <w:color w:val="666666"/>
              </w:rPr>
              <w:t>JSON</w:t>
            </w:r>
          </w:p>
        </w:tc>
      </w:tr>
      <w:tr w:rsidR="004A289B" w14:paraId="5BA82488" w14:textId="77777777">
        <w:trPr>
          <w:trHeight w:val="515"/>
        </w:trPr>
        <w:tc>
          <w:tcPr>
            <w:tcW w:w="1985" w:type="dxa"/>
            <w:tcBorders>
              <w:top w:val="nil"/>
              <w:left w:val="nil"/>
              <w:bottom w:val="nil"/>
              <w:right w:val="nil"/>
            </w:tcBorders>
            <w:tcMar>
              <w:top w:w="100" w:type="dxa"/>
              <w:left w:w="100" w:type="dxa"/>
              <w:bottom w:w="100" w:type="dxa"/>
              <w:right w:w="100" w:type="dxa"/>
            </w:tcMar>
          </w:tcPr>
          <w:p w14:paraId="52AC0121" w14:textId="2301423E" w:rsidR="004A289B" w:rsidRPr="004A289B" w:rsidRDefault="004A289B">
            <w:pPr>
              <w:rPr>
                <w:rFonts w:ascii="Roboto Mono" w:eastAsia="Roboto Mono" w:hAnsi="Roboto Mono" w:cs="Roboto Mono"/>
                <w:i/>
                <w:iCs/>
                <w:color w:val="666666"/>
              </w:rPr>
            </w:pPr>
            <w:r w:rsidRPr="004A289B">
              <w:rPr>
                <w:rFonts w:ascii="Roboto Mono" w:eastAsia="Roboto Mono" w:hAnsi="Roboto Mono" w:cs="Roboto Mono"/>
                <w:i/>
                <w:iCs/>
                <w:color w:val="666666"/>
              </w:rPr>
              <w:t>/api/v1/topics</w:t>
            </w:r>
          </w:p>
        </w:tc>
        <w:tc>
          <w:tcPr>
            <w:tcW w:w="1130" w:type="dxa"/>
            <w:tcBorders>
              <w:top w:val="nil"/>
              <w:left w:val="nil"/>
              <w:bottom w:val="nil"/>
              <w:right w:val="nil"/>
            </w:tcBorders>
            <w:tcMar>
              <w:top w:w="100" w:type="dxa"/>
              <w:left w:w="100" w:type="dxa"/>
              <w:bottom w:w="100" w:type="dxa"/>
              <w:right w:w="100" w:type="dxa"/>
            </w:tcMar>
          </w:tcPr>
          <w:p w14:paraId="2BB43378" w14:textId="236F10AD" w:rsidR="004A289B" w:rsidRDefault="004A289B">
            <w:pPr>
              <w:rPr>
                <w:i/>
                <w:iCs/>
                <w:color w:val="666666"/>
              </w:rPr>
            </w:pPr>
            <w:r>
              <w:rPr>
                <w:i/>
                <w:iCs/>
                <w:color w:val="666666"/>
              </w:rPr>
              <w:t>GET</w:t>
            </w:r>
          </w:p>
        </w:tc>
        <w:tc>
          <w:tcPr>
            <w:tcW w:w="2960" w:type="dxa"/>
            <w:tcBorders>
              <w:top w:val="nil"/>
              <w:left w:val="nil"/>
              <w:bottom w:val="nil"/>
              <w:right w:val="nil"/>
            </w:tcBorders>
            <w:tcMar>
              <w:top w:w="100" w:type="dxa"/>
              <w:left w:w="100" w:type="dxa"/>
              <w:bottom w:w="100" w:type="dxa"/>
              <w:right w:w="100" w:type="dxa"/>
            </w:tcMar>
          </w:tcPr>
          <w:p w14:paraId="3B274C53" w14:textId="63765823" w:rsidR="004A289B" w:rsidRPr="004A289B" w:rsidRDefault="004A289B">
            <w:pPr>
              <w:rPr>
                <w:i/>
                <w:iCs/>
                <w:color w:val="666666"/>
              </w:rPr>
            </w:pPr>
            <w:r w:rsidRPr="004A289B">
              <w:rPr>
                <w:i/>
                <w:iCs/>
                <w:color w:val="666666"/>
              </w:rPr>
              <w:t>liste les thèmes avec l'état d'abonnement.</w:t>
            </w:r>
          </w:p>
        </w:tc>
        <w:tc>
          <w:tcPr>
            <w:tcW w:w="2585" w:type="dxa"/>
            <w:tcBorders>
              <w:top w:val="nil"/>
              <w:left w:val="nil"/>
              <w:bottom w:val="nil"/>
              <w:right w:val="nil"/>
            </w:tcBorders>
            <w:tcMar>
              <w:top w:w="100" w:type="dxa"/>
              <w:left w:w="100" w:type="dxa"/>
              <w:bottom w:w="100" w:type="dxa"/>
              <w:right w:w="100" w:type="dxa"/>
            </w:tcMar>
          </w:tcPr>
          <w:p w14:paraId="6DA7DBCC" w14:textId="24F2ED1C" w:rsidR="004A289B" w:rsidRDefault="004A289B">
            <w:pPr>
              <w:rPr>
                <w:i/>
                <w:iCs/>
                <w:color w:val="666666"/>
              </w:rPr>
            </w:pPr>
            <w:r>
              <w:rPr>
                <w:i/>
                <w:iCs/>
                <w:color w:val="666666"/>
              </w:rPr>
              <w:t>JSON</w:t>
            </w:r>
          </w:p>
        </w:tc>
      </w:tr>
      <w:tr w:rsidR="004A289B" w14:paraId="222A33F4" w14:textId="77777777">
        <w:trPr>
          <w:trHeight w:val="515"/>
        </w:trPr>
        <w:tc>
          <w:tcPr>
            <w:tcW w:w="1985" w:type="dxa"/>
            <w:tcBorders>
              <w:top w:val="nil"/>
              <w:left w:val="nil"/>
              <w:bottom w:val="nil"/>
              <w:right w:val="nil"/>
            </w:tcBorders>
            <w:tcMar>
              <w:top w:w="100" w:type="dxa"/>
              <w:left w:w="100" w:type="dxa"/>
              <w:bottom w:w="100" w:type="dxa"/>
              <w:right w:w="100" w:type="dxa"/>
            </w:tcMar>
          </w:tcPr>
          <w:p w14:paraId="46D88511" w14:textId="5D0CAB21" w:rsidR="004A289B" w:rsidRPr="004A289B" w:rsidRDefault="004A289B">
            <w:pPr>
              <w:rPr>
                <w:rFonts w:ascii="Roboto Mono" w:eastAsia="Roboto Mono" w:hAnsi="Roboto Mono" w:cs="Roboto Mono"/>
                <w:i/>
                <w:iCs/>
                <w:color w:val="666666"/>
              </w:rPr>
            </w:pPr>
            <w:r w:rsidRPr="004A289B">
              <w:rPr>
                <w:rFonts w:ascii="Roboto Mono" w:eastAsia="Roboto Mono" w:hAnsi="Roboto Mono" w:cs="Roboto Mono"/>
                <w:i/>
                <w:iCs/>
                <w:color w:val="666666"/>
              </w:rPr>
              <w:t>/api/v1/topics/{topicId}/subscription</w:t>
            </w:r>
          </w:p>
        </w:tc>
        <w:tc>
          <w:tcPr>
            <w:tcW w:w="1130" w:type="dxa"/>
            <w:tcBorders>
              <w:top w:val="nil"/>
              <w:left w:val="nil"/>
              <w:bottom w:val="nil"/>
              <w:right w:val="nil"/>
            </w:tcBorders>
            <w:tcMar>
              <w:top w:w="100" w:type="dxa"/>
              <w:left w:w="100" w:type="dxa"/>
              <w:bottom w:w="100" w:type="dxa"/>
              <w:right w:w="100" w:type="dxa"/>
            </w:tcMar>
          </w:tcPr>
          <w:p w14:paraId="7B75CAB8" w14:textId="31DDC83F" w:rsidR="004A289B" w:rsidRDefault="004A289B">
            <w:pPr>
              <w:rPr>
                <w:i/>
                <w:iCs/>
                <w:color w:val="666666"/>
              </w:rPr>
            </w:pPr>
            <w:r>
              <w:rPr>
                <w:i/>
                <w:iCs/>
                <w:color w:val="666666"/>
              </w:rPr>
              <w:t>PUT</w:t>
            </w:r>
          </w:p>
        </w:tc>
        <w:tc>
          <w:tcPr>
            <w:tcW w:w="2960" w:type="dxa"/>
            <w:tcBorders>
              <w:top w:val="nil"/>
              <w:left w:val="nil"/>
              <w:bottom w:val="nil"/>
              <w:right w:val="nil"/>
            </w:tcBorders>
            <w:tcMar>
              <w:top w:w="100" w:type="dxa"/>
              <w:left w:w="100" w:type="dxa"/>
              <w:bottom w:w="100" w:type="dxa"/>
              <w:right w:w="100" w:type="dxa"/>
            </w:tcMar>
          </w:tcPr>
          <w:p w14:paraId="70EEE41C" w14:textId="569D8726" w:rsidR="004A289B" w:rsidRPr="004A289B" w:rsidRDefault="004A289B">
            <w:pPr>
              <w:rPr>
                <w:i/>
                <w:iCs/>
                <w:color w:val="666666"/>
              </w:rPr>
            </w:pPr>
            <w:r w:rsidRPr="004A289B">
              <w:rPr>
                <w:i/>
                <w:iCs/>
                <w:color w:val="666666"/>
              </w:rPr>
              <w:t>abonne l'utilisateur connecté au thème.</w:t>
            </w:r>
          </w:p>
        </w:tc>
        <w:tc>
          <w:tcPr>
            <w:tcW w:w="2585" w:type="dxa"/>
            <w:tcBorders>
              <w:top w:val="nil"/>
              <w:left w:val="nil"/>
              <w:bottom w:val="nil"/>
              <w:right w:val="nil"/>
            </w:tcBorders>
            <w:tcMar>
              <w:top w:w="100" w:type="dxa"/>
              <w:left w:w="100" w:type="dxa"/>
              <w:bottom w:w="100" w:type="dxa"/>
              <w:right w:w="100" w:type="dxa"/>
            </w:tcMar>
          </w:tcPr>
          <w:p w14:paraId="17B1FC56" w14:textId="23368DD0" w:rsidR="004A289B" w:rsidRDefault="004A289B">
            <w:pPr>
              <w:rPr>
                <w:i/>
                <w:iCs/>
                <w:color w:val="666666"/>
              </w:rPr>
            </w:pPr>
            <w:r>
              <w:rPr>
                <w:i/>
                <w:iCs/>
                <w:color w:val="666666"/>
              </w:rPr>
              <w:t>JSON</w:t>
            </w:r>
          </w:p>
        </w:tc>
      </w:tr>
      <w:tr w:rsidR="004A289B" w14:paraId="29BF8C04" w14:textId="77777777">
        <w:trPr>
          <w:trHeight w:val="515"/>
        </w:trPr>
        <w:tc>
          <w:tcPr>
            <w:tcW w:w="1985" w:type="dxa"/>
            <w:tcBorders>
              <w:top w:val="nil"/>
              <w:left w:val="nil"/>
              <w:bottom w:val="nil"/>
              <w:right w:val="nil"/>
            </w:tcBorders>
            <w:tcMar>
              <w:top w:w="100" w:type="dxa"/>
              <w:left w:w="100" w:type="dxa"/>
              <w:bottom w:w="100" w:type="dxa"/>
              <w:right w:w="100" w:type="dxa"/>
            </w:tcMar>
          </w:tcPr>
          <w:p w14:paraId="6A74FDE2" w14:textId="6C39078F" w:rsidR="004A289B" w:rsidRPr="004A289B" w:rsidRDefault="00570596">
            <w:pPr>
              <w:rPr>
                <w:rFonts w:ascii="Roboto Mono" w:eastAsia="Roboto Mono" w:hAnsi="Roboto Mono" w:cs="Roboto Mono"/>
                <w:i/>
                <w:iCs/>
                <w:color w:val="666666"/>
              </w:rPr>
            </w:pPr>
            <w:r w:rsidRPr="00570596">
              <w:rPr>
                <w:rFonts w:ascii="Roboto Mono" w:eastAsia="Roboto Mono" w:hAnsi="Roboto Mono" w:cs="Roboto Mono"/>
                <w:i/>
                <w:iCs/>
                <w:color w:val="666666"/>
              </w:rPr>
              <w:t>/api/v1/articles</w:t>
            </w:r>
          </w:p>
        </w:tc>
        <w:tc>
          <w:tcPr>
            <w:tcW w:w="1130" w:type="dxa"/>
            <w:tcBorders>
              <w:top w:val="nil"/>
              <w:left w:val="nil"/>
              <w:bottom w:val="nil"/>
              <w:right w:val="nil"/>
            </w:tcBorders>
            <w:tcMar>
              <w:top w:w="100" w:type="dxa"/>
              <w:left w:w="100" w:type="dxa"/>
              <w:bottom w:w="100" w:type="dxa"/>
              <w:right w:w="100" w:type="dxa"/>
            </w:tcMar>
          </w:tcPr>
          <w:p w14:paraId="253CB40D" w14:textId="09599D10" w:rsidR="004A289B" w:rsidRDefault="00570596">
            <w:pPr>
              <w:rPr>
                <w:i/>
                <w:iCs/>
                <w:color w:val="666666"/>
              </w:rPr>
            </w:pPr>
            <w:r>
              <w:rPr>
                <w:i/>
                <w:iCs/>
                <w:color w:val="666666"/>
              </w:rPr>
              <w:t>GET</w:t>
            </w:r>
          </w:p>
        </w:tc>
        <w:tc>
          <w:tcPr>
            <w:tcW w:w="2960" w:type="dxa"/>
            <w:tcBorders>
              <w:top w:val="nil"/>
              <w:left w:val="nil"/>
              <w:bottom w:val="nil"/>
              <w:right w:val="nil"/>
            </w:tcBorders>
            <w:tcMar>
              <w:top w:w="100" w:type="dxa"/>
              <w:left w:w="100" w:type="dxa"/>
              <w:bottom w:w="100" w:type="dxa"/>
              <w:right w:w="100" w:type="dxa"/>
            </w:tcMar>
          </w:tcPr>
          <w:p w14:paraId="24D40E3F" w14:textId="552660BF" w:rsidR="004A289B" w:rsidRPr="004A289B" w:rsidRDefault="00570596">
            <w:pPr>
              <w:rPr>
                <w:i/>
                <w:iCs/>
                <w:color w:val="666666"/>
              </w:rPr>
            </w:pPr>
            <w:r w:rsidRPr="00570596">
              <w:rPr>
                <w:i/>
                <w:iCs/>
                <w:color w:val="666666"/>
              </w:rPr>
              <w:t>retourne le fil d'actualité paginé et trié.</w:t>
            </w:r>
          </w:p>
        </w:tc>
        <w:tc>
          <w:tcPr>
            <w:tcW w:w="2585" w:type="dxa"/>
            <w:tcBorders>
              <w:top w:val="nil"/>
              <w:left w:val="nil"/>
              <w:bottom w:val="nil"/>
              <w:right w:val="nil"/>
            </w:tcBorders>
            <w:tcMar>
              <w:top w:w="100" w:type="dxa"/>
              <w:left w:w="100" w:type="dxa"/>
              <w:bottom w:w="100" w:type="dxa"/>
              <w:right w:w="100" w:type="dxa"/>
            </w:tcMar>
          </w:tcPr>
          <w:p w14:paraId="76335136" w14:textId="2F1E53CF" w:rsidR="004A289B" w:rsidRDefault="00570596">
            <w:pPr>
              <w:rPr>
                <w:i/>
                <w:iCs/>
                <w:color w:val="666666"/>
              </w:rPr>
            </w:pPr>
            <w:r>
              <w:rPr>
                <w:i/>
                <w:iCs/>
                <w:color w:val="666666"/>
              </w:rPr>
              <w:t>JSON</w:t>
            </w:r>
          </w:p>
        </w:tc>
      </w:tr>
      <w:tr w:rsidR="00570596" w14:paraId="4ADED43F" w14:textId="77777777">
        <w:trPr>
          <w:trHeight w:val="515"/>
        </w:trPr>
        <w:tc>
          <w:tcPr>
            <w:tcW w:w="1985" w:type="dxa"/>
            <w:tcBorders>
              <w:top w:val="nil"/>
              <w:left w:val="nil"/>
              <w:bottom w:val="nil"/>
              <w:right w:val="nil"/>
            </w:tcBorders>
            <w:tcMar>
              <w:top w:w="100" w:type="dxa"/>
              <w:left w:w="100" w:type="dxa"/>
              <w:bottom w:w="100" w:type="dxa"/>
              <w:right w:w="100" w:type="dxa"/>
            </w:tcMar>
          </w:tcPr>
          <w:p w14:paraId="1FE8836E" w14:textId="03D14723" w:rsidR="00570596" w:rsidRPr="00570596" w:rsidRDefault="00570596">
            <w:pPr>
              <w:rPr>
                <w:rFonts w:ascii="Roboto Mono" w:eastAsia="Roboto Mono" w:hAnsi="Roboto Mono" w:cs="Roboto Mono"/>
                <w:i/>
                <w:iCs/>
                <w:color w:val="666666"/>
              </w:rPr>
            </w:pPr>
            <w:r w:rsidRPr="00570596">
              <w:rPr>
                <w:rFonts w:ascii="Roboto Mono" w:eastAsia="Roboto Mono" w:hAnsi="Roboto Mono" w:cs="Roboto Mono"/>
                <w:i/>
                <w:iCs/>
                <w:color w:val="666666"/>
              </w:rPr>
              <w:t>/api/v1/articles</w:t>
            </w:r>
          </w:p>
        </w:tc>
        <w:tc>
          <w:tcPr>
            <w:tcW w:w="1130" w:type="dxa"/>
            <w:tcBorders>
              <w:top w:val="nil"/>
              <w:left w:val="nil"/>
              <w:bottom w:val="nil"/>
              <w:right w:val="nil"/>
            </w:tcBorders>
            <w:tcMar>
              <w:top w:w="100" w:type="dxa"/>
              <w:left w:w="100" w:type="dxa"/>
              <w:bottom w:w="100" w:type="dxa"/>
              <w:right w:w="100" w:type="dxa"/>
            </w:tcMar>
          </w:tcPr>
          <w:p w14:paraId="3606D606" w14:textId="1A0ADD4B" w:rsidR="00570596" w:rsidRDefault="00570596">
            <w:pPr>
              <w:rPr>
                <w:i/>
                <w:iCs/>
                <w:color w:val="666666"/>
              </w:rPr>
            </w:pPr>
            <w:r>
              <w:rPr>
                <w:i/>
                <w:iCs/>
                <w:color w:val="666666"/>
              </w:rPr>
              <w:t>POST</w:t>
            </w:r>
          </w:p>
        </w:tc>
        <w:tc>
          <w:tcPr>
            <w:tcW w:w="2960" w:type="dxa"/>
            <w:tcBorders>
              <w:top w:val="nil"/>
              <w:left w:val="nil"/>
              <w:bottom w:val="nil"/>
              <w:right w:val="nil"/>
            </w:tcBorders>
            <w:tcMar>
              <w:top w:w="100" w:type="dxa"/>
              <w:left w:w="100" w:type="dxa"/>
              <w:bottom w:w="100" w:type="dxa"/>
              <w:right w:w="100" w:type="dxa"/>
            </w:tcMar>
          </w:tcPr>
          <w:p w14:paraId="3F4D78F6" w14:textId="45318892" w:rsidR="00570596" w:rsidRPr="00570596" w:rsidRDefault="00570596">
            <w:pPr>
              <w:rPr>
                <w:i/>
                <w:iCs/>
                <w:color w:val="666666"/>
              </w:rPr>
            </w:pPr>
            <w:r w:rsidRPr="00570596">
              <w:rPr>
                <w:i/>
                <w:iCs/>
                <w:color w:val="666666"/>
              </w:rPr>
              <w:t>publie un article.</w:t>
            </w:r>
          </w:p>
        </w:tc>
        <w:tc>
          <w:tcPr>
            <w:tcW w:w="2585" w:type="dxa"/>
            <w:tcBorders>
              <w:top w:val="nil"/>
              <w:left w:val="nil"/>
              <w:bottom w:val="nil"/>
              <w:right w:val="nil"/>
            </w:tcBorders>
            <w:tcMar>
              <w:top w:w="100" w:type="dxa"/>
              <w:left w:w="100" w:type="dxa"/>
              <w:bottom w:w="100" w:type="dxa"/>
              <w:right w:w="100" w:type="dxa"/>
            </w:tcMar>
          </w:tcPr>
          <w:p w14:paraId="1A26502F" w14:textId="7FC2A50C" w:rsidR="00570596" w:rsidRDefault="00570596">
            <w:pPr>
              <w:rPr>
                <w:i/>
                <w:iCs/>
                <w:color w:val="666666"/>
              </w:rPr>
            </w:pPr>
            <w:r>
              <w:rPr>
                <w:i/>
                <w:iCs/>
                <w:color w:val="666666"/>
              </w:rPr>
              <w:t>JSON</w:t>
            </w:r>
          </w:p>
        </w:tc>
      </w:tr>
      <w:tr w:rsidR="00570596" w14:paraId="491F0BF2" w14:textId="77777777">
        <w:trPr>
          <w:trHeight w:val="515"/>
        </w:trPr>
        <w:tc>
          <w:tcPr>
            <w:tcW w:w="1985" w:type="dxa"/>
            <w:tcBorders>
              <w:top w:val="nil"/>
              <w:left w:val="nil"/>
              <w:bottom w:val="nil"/>
              <w:right w:val="nil"/>
            </w:tcBorders>
            <w:tcMar>
              <w:top w:w="100" w:type="dxa"/>
              <w:left w:w="100" w:type="dxa"/>
              <w:bottom w:w="100" w:type="dxa"/>
              <w:right w:w="100" w:type="dxa"/>
            </w:tcMar>
          </w:tcPr>
          <w:p w14:paraId="57ECA9B7" w14:textId="2BE072FA" w:rsidR="00570596" w:rsidRPr="00570596" w:rsidRDefault="00570596">
            <w:pPr>
              <w:rPr>
                <w:rFonts w:ascii="Roboto Mono" w:eastAsia="Roboto Mono" w:hAnsi="Roboto Mono" w:cs="Roboto Mono"/>
                <w:i/>
                <w:iCs/>
                <w:color w:val="666666"/>
              </w:rPr>
            </w:pPr>
            <w:r w:rsidRPr="00570596">
              <w:rPr>
                <w:rFonts w:ascii="Roboto Mono" w:eastAsia="Roboto Mono" w:hAnsi="Roboto Mono" w:cs="Roboto Mono"/>
                <w:i/>
                <w:iCs/>
                <w:color w:val="666666"/>
              </w:rPr>
              <w:t>/api/v1/articles/{articleId}</w:t>
            </w:r>
          </w:p>
        </w:tc>
        <w:tc>
          <w:tcPr>
            <w:tcW w:w="1130" w:type="dxa"/>
            <w:tcBorders>
              <w:top w:val="nil"/>
              <w:left w:val="nil"/>
              <w:bottom w:val="nil"/>
              <w:right w:val="nil"/>
            </w:tcBorders>
            <w:tcMar>
              <w:top w:w="100" w:type="dxa"/>
              <w:left w:w="100" w:type="dxa"/>
              <w:bottom w:w="100" w:type="dxa"/>
              <w:right w:w="100" w:type="dxa"/>
            </w:tcMar>
          </w:tcPr>
          <w:p w14:paraId="2D37BA02" w14:textId="3907C70C" w:rsidR="00570596" w:rsidRDefault="00570596">
            <w:pPr>
              <w:rPr>
                <w:i/>
                <w:iCs/>
                <w:color w:val="666666"/>
              </w:rPr>
            </w:pPr>
            <w:r>
              <w:rPr>
                <w:i/>
                <w:iCs/>
                <w:color w:val="666666"/>
              </w:rPr>
              <w:t>GET</w:t>
            </w:r>
          </w:p>
        </w:tc>
        <w:tc>
          <w:tcPr>
            <w:tcW w:w="2960" w:type="dxa"/>
            <w:tcBorders>
              <w:top w:val="nil"/>
              <w:left w:val="nil"/>
              <w:bottom w:val="nil"/>
              <w:right w:val="nil"/>
            </w:tcBorders>
            <w:tcMar>
              <w:top w:w="100" w:type="dxa"/>
              <w:left w:w="100" w:type="dxa"/>
              <w:bottom w:w="100" w:type="dxa"/>
              <w:right w:w="100" w:type="dxa"/>
            </w:tcMar>
          </w:tcPr>
          <w:p w14:paraId="4DE7A11D" w14:textId="1F4C6465" w:rsidR="00570596" w:rsidRPr="00570596" w:rsidRDefault="00570596">
            <w:pPr>
              <w:rPr>
                <w:i/>
                <w:iCs/>
                <w:color w:val="666666"/>
              </w:rPr>
            </w:pPr>
            <w:r w:rsidRPr="00570596">
              <w:rPr>
                <w:i/>
                <w:iCs/>
                <w:color w:val="666666"/>
              </w:rPr>
              <w:t>retourne le détail d'un article.</w:t>
            </w:r>
          </w:p>
        </w:tc>
        <w:tc>
          <w:tcPr>
            <w:tcW w:w="2585" w:type="dxa"/>
            <w:tcBorders>
              <w:top w:val="nil"/>
              <w:left w:val="nil"/>
              <w:bottom w:val="nil"/>
              <w:right w:val="nil"/>
            </w:tcBorders>
            <w:tcMar>
              <w:top w:w="100" w:type="dxa"/>
              <w:left w:w="100" w:type="dxa"/>
              <w:bottom w:w="100" w:type="dxa"/>
              <w:right w:w="100" w:type="dxa"/>
            </w:tcMar>
          </w:tcPr>
          <w:p w14:paraId="4A1CACD4" w14:textId="580B46EA" w:rsidR="00570596" w:rsidRDefault="00570596">
            <w:pPr>
              <w:rPr>
                <w:i/>
                <w:iCs/>
                <w:color w:val="666666"/>
              </w:rPr>
            </w:pPr>
            <w:r>
              <w:rPr>
                <w:i/>
                <w:iCs/>
                <w:color w:val="666666"/>
              </w:rPr>
              <w:t>JSON</w:t>
            </w:r>
          </w:p>
        </w:tc>
      </w:tr>
      <w:tr w:rsidR="00570596" w14:paraId="3C3D92BF" w14:textId="77777777">
        <w:trPr>
          <w:trHeight w:val="515"/>
        </w:trPr>
        <w:tc>
          <w:tcPr>
            <w:tcW w:w="1985" w:type="dxa"/>
            <w:tcBorders>
              <w:top w:val="nil"/>
              <w:left w:val="nil"/>
              <w:bottom w:val="nil"/>
              <w:right w:val="nil"/>
            </w:tcBorders>
            <w:tcMar>
              <w:top w:w="100" w:type="dxa"/>
              <w:left w:w="100" w:type="dxa"/>
              <w:bottom w:w="100" w:type="dxa"/>
              <w:right w:w="100" w:type="dxa"/>
            </w:tcMar>
          </w:tcPr>
          <w:p w14:paraId="67630AB0" w14:textId="4045237A" w:rsidR="00570596" w:rsidRPr="00570596" w:rsidRDefault="00570596">
            <w:pPr>
              <w:rPr>
                <w:rFonts w:ascii="Roboto Mono" w:eastAsia="Roboto Mono" w:hAnsi="Roboto Mono" w:cs="Roboto Mono"/>
                <w:i/>
                <w:iCs/>
                <w:color w:val="666666"/>
              </w:rPr>
            </w:pPr>
            <w:r w:rsidRPr="00570596">
              <w:rPr>
                <w:rFonts w:ascii="Roboto Mono" w:eastAsia="Roboto Mono" w:hAnsi="Roboto Mono" w:cs="Roboto Mono"/>
                <w:i/>
                <w:iCs/>
                <w:color w:val="666666"/>
              </w:rPr>
              <w:t>/api/v1/articles/{articleId}/comments</w:t>
            </w:r>
          </w:p>
        </w:tc>
        <w:tc>
          <w:tcPr>
            <w:tcW w:w="1130" w:type="dxa"/>
            <w:tcBorders>
              <w:top w:val="nil"/>
              <w:left w:val="nil"/>
              <w:bottom w:val="nil"/>
              <w:right w:val="nil"/>
            </w:tcBorders>
            <w:tcMar>
              <w:top w:w="100" w:type="dxa"/>
              <w:left w:w="100" w:type="dxa"/>
              <w:bottom w:w="100" w:type="dxa"/>
              <w:right w:w="100" w:type="dxa"/>
            </w:tcMar>
          </w:tcPr>
          <w:p w14:paraId="5D9DDD59" w14:textId="4E060E8D" w:rsidR="00570596" w:rsidRDefault="00570596">
            <w:pPr>
              <w:rPr>
                <w:i/>
                <w:iCs/>
                <w:color w:val="666666"/>
              </w:rPr>
            </w:pPr>
            <w:r>
              <w:rPr>
                <w:i/>
                <w:iCs/>
                <w:color w:val="666666"/>
              </w:rPr>
              <w:t>GET</w:t>
            </w:r>
          </w:p>
        </w:tc>
        <w:tc>
          <w:tcPr>
            <w:tcW w:w="2960" w:type="dxa"/>
            <w:tcBorders>
              <w:top w:val="nil"/>
              <w:left w:val="nil"/>
              <w:bottom w:val="nil"/>
              <w:right w:val="nil"/>
            </w:tcBorders>
            <w:tcMar>
              <w:top w:w="100" w:type="dxa"/>
              <w:left w:w="100" w:type="dxa"/>
              <w:bottom w:w="100" w:type="dxa"/>
              <w:right w:w="100" w:type="dxa"/>
            </w:tcMar>
          </w:tcPr>
          <w:p w14:paraId="0C419041" w14:textId="00511FC9" w:rsidR="00570596" w:rsidRPr="00570596" w:rsidRDefault="00570596">
            <w:pPr>
              <w:rPr>
                <w:i/>
                <w:iCs/>
                <w:color w:val="666666"/>
              </w:rPr>
            </w:pPr>
            <w:r w:rsidRPr="00570596">
              <w:rPr>
                <w:i/>
                <w:iCs/>
                <w:color w:val="666666"/>
              </w:rPr>
              <w:t>retourne les commentaires paginés d'un article.</w:t>
            </w:r>
          </w:p>
        </w:tc>
        <w:tc>
          <w:tcPr>
            <w:tcW w:w="2585" w:type="dxa"/>
            <w:tcBorders>
              <w:top w:val="nil"/>
              <w:left w:val="nil"/>
              <w:bottom w:val="nil"/>
              <w:right w:val="nil"/>
            </w:tcBorders>
            <w:tcMar>
              <w:top w:w="100" w:type="dxa"/>
              <w:left w:w="100" w:type="dxa"/>
              <w:bottom w:w="100" w:type="dxa"/>
              <w:right w:w="100" w:type="dxa"/>
            </w:tcMar>
          </w:tcPr>
          <w:p w14:paraId="4A47B6D3" w14:textId="2667FB5B" w:rsidR="00570596" w:rsidRDefault="00570596">
            <w:pPr>
              <w:rPr>
                <w:i/>
                <w:iCs/>
                <w:color w:val="666666"/>
              </w:rPr>
            </w:pPr>
            <w:r>
              <w:rPr>
                <w:i/>
                <w:iCs/>
                <w:color w:val="666666"/>
              </w:rPr>
              <w:t>JSON</w:t>
            </w:r>
          </w:p>
        </w:tc>
      </w:tr>
      <w:tr w:rsidR="00570596" w14:paraId="22E5D363" w14:textId="77777777">
        <w:trPr>
          <w:trHeight w:val="515"/>
        </w:trPr>
        <w:tc>
          <w:tcPr>
            <w:tcW w:w="1985" w:type="dxa"/>
            <w:tcBorders>
              <w:top w:val="nil"/>
              <w:left w:val="nil"/>
              <w:bottom w:val="nil"/>
              <w:right w:val="nil"/>
            </w:tcBorders>
            <w:tcMar>
              <w:top w:w="100" w:type="dxa"/>
              <w:left w:w="100" w:type="dxa"/>
              <w:bottom w:w="100" w:type="dxa"/>
              <w:right w:w="100" w:type="dxa"/>
            </w:tcMar>
          </w:tcPr>
          <w:p w14:paraId="10BF97A3" w14:textId="4C160329" w:rsidR="00570596" w:rsidRPr="00570596" w:rsidRDefault="00570596">
            <w:pPr>
              <w:rPr>
                <w:rFonts w:ascii="Roboto Mono" w:eastAsia="Roboto Mono" w:hAnsi="Roboto Mono" w:cs="Roboto Mono"/>
                <w:i/>
                <w:iCs/>
                <w:color w:val="666666"/>
              </w:rPr>
            </w:pPr>
            <w:r w:rsidRPr="00570596">
              <w:rPr>
                <w:rFonts w:ascii="Roboto Mono" w:eastAsia="Roboto Mono" w:hAnsi="Roboto Mono" w:cs="Roboto Mono"/>
                <w:i/>
                <w:iCs/>
                <w:color w:val="666666"/>
              </w:rPr>
              <w:t>/api/v1/articles/{articleId}/comments</w:t>
            </w:r>
          </w:p>
        </w:tc>
        <w:tc>
          <w:tcPr>
            <w:tcW w:w="1130" w:type="dxa"/>
            <w:tcBorders>
              <w:top w:val="nil"/>
              <w:left w:val="nil"/>
              <w:bottom w:val="nil"/>
              <w:right w:val="nil"/>
            </w:tcBorders>
            <w:tcMar>
              <w:top w:w="100" w:type="dxa"/>
              <w:left w:w="100" w:type="dxa"/>
              <w:bottom w:w="100" w:type="dxa"/>
              <w:right w:w="100" w:type="dxa"/>
            </w:tcMar>
          </w:tcPr>
          <w:p w14:paraId="21290F66" w14:textId="749AA7FF" w:rsidR="00570596" w:rsidRDefault="00570596">
            <w:pPr>
              <w:rPr>
                <w:i/>
                <w:iCs/>
                <w:color w:val="666666"/>
              </w:rPr>
            </w:pPr>
            <w:r>
              <w:rPr>
                <w:i/>
                <w:iCs/>
                <w:color w:val="666666"/>
              </w:rPr>
              <w:t>POST</w:t>
            </w:r>
          </w:p>
        </w:tc>
        <w:tc>
          <w:tcPr>
            <w:tcW w:w="2960" w:type="dxa"/>
            <w:tcBorders>
              <w:top w:val="nil"/>
              <w:left w:val="nil"/>
              <w:bottom w:val="nil"/>
              <w:right w:val="nil"/>
            </w:tcBorders>
            <w:tcMar>
              <w:top w:w="100" w:type="dxa"/>
              <w:left w:w="100" w:type="dxa"/>
              <w:bottom w:w="100" w:type="dxa"/>
              <w:right w:w="100" w:type="dxa"/>
            </w:tcMar>
          </w:tcPr>
          <w:p w14:paraId="3F4084F6" w14:textId="36474044" w:rsidR="00570596" w:rsidRPr="00570596" w:rsidRDefault="00570596">
            <w:pPr>
              <w:rPr>
                <w:i/>
                <w:iCs/>
                <w:color w:val="666666"/>
              </w:rPr>
            </w:pPr>
            <w:r w:rsidRPr="00570596">
              <w:rPr>
                <w:i/>
                <w:iCs/>
                <w:color w:val="666666"/>
              </w:rPr>
              <w:t>crée un commentaire.</w:t>
            </w:r>
          </w:p>
        </w:tc>
        <w:tc>
          <w:tcPr>
            <w:tcW w:w="2585" w:type="dxa"/>
            <w:tcBorders>
              <w:top w:val="nil"/>
              <w:left w:val="nil"/>
              <w:bottom w:val="nil"/>
              <w:right w:val="nil"/>
            </w:tcBorders>
            <w:tcMar>
              <w:top w:w="100" w:type="dxa"/>
              <w:left w:w="100" w:type="dxa"/>
              <w:bottom w:w="100" w:type="dxa"/>
              <w:right w:w="100" w:type="dxa"/>
            </w:tcMar>
          </w:tcPr>
          <w:p w14:paraId="2939A118" w14:textId="25ACF7F0" w:rsidR="00570596" w:rsidRDefault="00570596">
            <w:pPr>
              <w:rPr>
                <w:i/>
                <w:iCs/>
                <w:color w:val="666666"/>
              </w:rPr>
            </w:pPr>
            <w:r>
              <w:rPr>
                <w:i/>
                <w:iCs/>
                <w:color w:val="666666"/>
              </w:rPr>
              <w:t>JSON</w:t>
            </w:r>
          </w:p>
        </w:tc>
      </w:tr>
    </w:tbl>
    <w:p w14:paraId="33B56E7E" w14:textId="77777777" w:rsidR="00C2328A" w:rsidRDefault="00C2328A">
      <w:pPr>
        <w:rPr>
          <w:i/>
          <w:iCs/>
          <w:color w:val="666666"/>
        </w:rPr>
      </w:pPr>
    </w:p>
    <w:p w14:paraId="4A074514" w14:textId="5BE1AC7C" w:rsidR="00570596" w:rsidRPr="00570596" w:rsidRDefault="00570596" w:rsidP="00570596">
      <w:pPr>
        <w:jc w:val="center"/>
        <w:rPr>
          <w:u w:val="single"/>
        </w:rPr>
      </w:pPr>
      <w:r>
        <w:rPr>
          <w:noProof/>
        </w:rPr>
        <w:lastRenderedPageBreak/>
        <w:drawing>
          <wp:inline distT="0" distB="0" distL="0" distR="0" wp14:anchorId="38B96783" wp14:editId="23D9CFCE">
            <wp:extent cx="5733415" cy="3552825"/>
            <wp:effectExtent l="0" t="0" r="635" b="9525"/>
            <wp:docPr id="169902030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3552825"/>
                    </a:xfrm>
                    <a:prstGeom prst="rect">
                      <a:avLst/>
                    </a:prstGeom>
                    <a:noFill/>
                    <a:ln>
                      <a:noFill/>
                    </a:ln>
                  </pic:spPr>
                </pic:pic>
              </a:graphicData>
            </a:graphic>
          </wp:inline>
        </w:drawing>
      </w:r>
      <w:r>
        <w:br/>
      </w:r>
      <w:r w:rsidRPr="00570596">
        <w:rPr>
          <w:u w:val="single"/>
        </w:rPr>
        <w:t>Model de base de données</w:t>
      </w:r>
    </w:p>
    <w:p w14:paraId="525C9789" w14:textId="77777777" w:rsidR="00C2328A" w:rsidRDefault="00000000">
      <w:pPr>
        <w:pStyle w:val="Titre2"/>
        <w:keepNext w:val="0"/>
        <w:keepLines w:val="0"/>
        <w:spacing w:after="80"/>
        <w:rPr>
          <w:b/>
          <w:bCs/>
          <w:sz w:val="34"/>
          <w:szCs w:val="34"/>
        </w:rPr>
      </w:pPr>
      <w:bookmarkStart w:id="8" w:name="_inhasoir9keg" w:colFirst="0" w:colLast="0"/>
      <w:bookmarkEnd w:id="8"/>
      <w:r>
        <w:rPr>
          <w:b/>
          <w:bCs/>
          <w:sz w:val="34"/>
          <w:szCs w:val="34"/>
        </w:rPr>
        <w:t>3. Tests, performance et qualité</w:t>
      </w:r>
    </w:p>
    <w:p w14:paraId="452E52B6" w14:textId="77777777" w:rsidR="00C2328A" w:rsidRDefault="00000000">
      <w:pPr>
        <w:pStyle w:val="Titre3"/>
        <w:keepNext w:val="0"/>
        <w:keepLines w:val="0"/>
        <w:spacing w:before="280"/>
        <w:rPr>
          <w:b/>
          <w:bCs/>
          <w:color w:val="000000"/>
          <w:sz w:val="26"/>
          <w:szCs w:val="26"/>
        </w:rPr>
      </w:pPr>
      <w:bookmarkStart w:id="9" w:name="_uxy6b4rt5ajd" w:colFirst="0" w:colLast="0"/>
      <w:bookmarkEnd w:id="9"/>
      <w:r>
        <w:rPr>
          <w:b/>
          <w:bCs/>
          <w:color w:val="000000"/>
          <w:sz w:val="26"/>
          <w:szCs w:val="26"/>
        </w:rPr>
        <w:t>3.1 Stratégie de test</w:t>
      </w:r>
    </w:p>
    <w:p w14:paraId="534E2EED" w14:textId="77777777" w:rsidR="00570596" w:rsidRPr="00570596" w:rsidRDefault="00570596" w:rsidP="00570596">
      <w:pPr>
        <w:spacing w:after="240"/>
        <w:rPr>
          <w:lang w:val="fr-FR"/>
        </w:rPr>
      </w:pPr>
      <w:r w:rsidRPr="00570596">
        <w:rPr>
          <w:lang w:val="fr-FR"/>
        </w:rPr>
        <w:t>La stratégie de test combine plusieurs niveaux de vérification.</w:t>
      </w:r>
    </w:p>
    <w:p w14:paraId="796B25FE" w14:textId="77777777" w:rsidR="00570596" w:rsidRPr="00570596" w:rsidRDefault="00570596" w:rsidP="00570596">
      <w:pPr>
        <w:spacing w:after="240"/>
        <w:rPr>
          <w:lang w:val="fr-FR"/>
        </w:rPr>
      </w:pPr>
      <w:r w:rsidRPr="00570596">
        <w:rPr>
          <w:lang w:val="fr-FR"/>
        </w:rPr>
        <w:t>Les tests unitaires vérifient les services d'authentification, notamment l'inscription, la détection des doublons, la connexion par e-mail ou nom d'utilisateur et la génération des JWT. Ils utilisent JUnit 5 et Mockito.</w:t>
      </w:r>
    </w:p>
    <w:p w14:paraId="1E9D70B2" w14:textId="3205CEC3" w:rsidR="00570596" w:rsidRPr="00570596" w:rsidRDefault="00570596" w:rsidP="00570596">
      <w:pPr>
        <w:spacing w:after="240"/>
        <w:rPr>
          <w:lang w:val="fr-FR"/>
        </w:rPr>
      </w:pPr>
      <w:r w:rsidRPr="00570596">
        <w:rPr>
          <w:lang w:val="fr-FR"/>
        </w:rPr>
        <w:t>Les tests de repository vérifient les contraintes et requêtes JPA avec une base H2 isolée. Les tests d'intégration utilisent Spring Boot Test et MockMvc afin de contrôler les réponses HTTP, la sécurité JWT, les erreurs, les abonnements, les articles, les commentaires et le profil utilisateur.</w:t>
      </w:r>
    </w:p>
    <w:p w14:paraId="18F9140A" w14:textId="77777777" w:rsidR="00570596" w:rsidRPr="00570596" w:rsidRDefault="00570596" w:rsidP="00570596">
      <w:pPr>
        <w:spacing w:after="240"/>
        <w:rPr>
          <w:lang w:val="fr-FR"/>
        </w:rPr>
      </w:pPr>
      <w:r w:rsidRPr="00570596">
        <w:rPr>
          <w:lang w:val="fr-FR"/>
        </w:rPr>
        <w:t>Les tests end-to-end utilisent Cypress côté frontend. Ils valident les parcours utilisateur importants, tels que l'inscription, la connexion, la navigation et l'utilisation des formulaires.</w:t>
      </w:r>
    </w:p>
    <w:p w14:paraId="5A4EBBE9" w14:textId="4C54F3BF" w:rsidR="00C2328A" w:rsidRPr="00B70FDF" w:rsidRDefault="00570596" w:rsidP="00570596">
      <w:pPr>
        <w:spacing w:after="240"/>
        <w:rPr>
          <w:lang w:val="fr-FR"/>
        </w:rPr>
      </w:pPr>
      <w:r w:rsidRPr="00570596">
        <w:rPr>
          <w:lang w:val="fr-FR"/>
        </w:rPr>
        <w:t>Le rapport JaCoCo est généré après mvn clean test. Le taux de couverture doit être indiqué à partir du rapport généré, sans inventer de pourcentage.</w:t>
      </w:r>
      <w:r w:rsidR="00000000">
        <w:br/>
      </w:r>
    </w:p>
    <w:tbl>
      <w:tblPr>
        <w:tblStyle w:val="2"/>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2550"/>
        <w:gridCol w:w="2460"/>
        <w:gridCol w:w="1740"/>
      </w:tblGrid>
      <w:tr w:rsidR="00C2328A" w14:paraId="07AB2D19" w14:textId="77777777">
        <w:trPr>
          <w:trHeight w:val="515"/>
        </w:trPr>
        <w:tc>
          <w:tcPr>
            <w:tcW w:w="1920" w:type="dxa"/>
            <w:tcBorders>
              <w:top w:val="nil"/>
              <w:left w:val="nil"/>
              <w:bottom w:val="nil"/>
              <w:right w:val="nil"/>
            </w:tcBorders>
            <w:tcMar>
              <w:top w:w="100" w:type="dxa"/>
              <w:left w:w="100" w:type="dxa"/>
              <w:bottom w:w="100" w:type="dxa"/>
              <w:right w:w="100" w:type="dxa"/>
            </w:tcMar>
          </w:tcPr>
          <w:p w14:paraId="198BBAD4" w14:textId="77777777" w:rsidR="00C2328A" w:rsidRDefault="00000000">
            <w:r>
              <w:rPr>
                <w:b/>
                <w:bCs/>
              </w:rPr>
              <w:t>Type de test</w:t>
            </w:r>
          </w:p>
        </w:tc>
        <w:tc>
          <w:tcPr>
            <w:tcW w:w="2550" w:type="dxa"/>
            <w:tcBorders>
              <w:top w:val="nil"/>
              <w:left w:val="nil"/>
              <w:bottom w:val="nil"/>
              <w:right w:val="nil"/>
            </w:tcBorders>
            <w:tcMar>
              <w:top w:w="100" w:type="dxa"/>
              <w:left w:w="100" w:type="dxa"/>
              <w:bottom w:w="100" w:type="dxa"/>
              <w:right w:w="100" w:type="dxa"/>
            </w:tcMar>
          </w:tcPr>
          <w:p w14:paraId="208B210C" w14:textId="77777777" w:rsidR="00C2328A" w:rsidRDefault="00000000">
            <w:pPr>
              <w:jc w:val="center"/>
            </w:pPr>
            <w:r>
              <w:rPr>
                <w:b/>
                <w:bCs/>
              </w:rPr>
              <w:t>Outil / framework</w:t>
            </w:r>
          </w:p>
        </w:tc>
        <w:tc>
          <w:tcPr>
            <w:tcW w:w="2460" w:type="dxa"/>
            <w:tcBorders>
              <w:top w:val="nil"/>
              <w:left w:val="nil"/>
              <w:bottom w:val="nil"/>
              <w:right w:val="nil"/>
            </w:tcBorders>
            <w:tcMar>
              <w:top w:w="100" w:type="dxa"/>
              <w:left w:w="100" w:type="dxa"/>
              <w:bottom w:w="100" w:type="dxa"/>
              <w:right w:w="100" w:type="dxa"/>
            </w:tcMar>
          </w:tcPr>
          <w:p w14:paraId="147F8E85" w14:textId="77777777" w:rsidR="00C2328A" w:rsidRDefault="00000000">
            <w:r>
              <w:rPr>
                <w:b/>
                <w:bCs/>
              </w:rPr>
              <w:t>Portée</w:t>
            </w:r>
          </w:p>
        </w:tc>
        <w:tc>
          <w:tcPr>
            <w:tcW w:w="1740" w:type="dxa"/>
            <w:tcBorders>
              <w:top w:val="nil"/>
              <w:left w:val="nil"/>
              <w:bottom w:val="nil"/>
              <w:right w:val="nil"/>
            </w:tcBorders>
            <w:tcMar>
              <w:top w:w="100" w:type="dxa"/>
              <w:left w:w="100" w:type="dxa"/>
              <w:bottom w:w="100" w:type="dxa"/>
              <w:right w:w="100" w:type="dxa"/>
            </w:tcMar>
          </w:tcPr>
          <w:p w14:paraId="7C8B50E4" w14:textId="77777777" w:rsidR="00C2328A" w:rsidRDefault="00000000">
            <w:pPr>
              <w:jc w:val="center"/>
            </w:pPr>
            <w:r>
              <w:rPr>
                <w:b/>
                <w:bCs/>
              </w:rPr>
              <w:t>Résultats</w:t>
            </w:r>
          </w:p>
        </w:tc>
      </w:tr>
      <w:tr w:rsidR="00C2328A" w14:paraId="49FFB62E" w14:textId="77777777">
        <w:trPr>
          <w:trHeight w:val="545"/>
        </w:trPr>
        <w:tc>
          <w:tcPr>
            <w:tcW w:w="1920" w:type="dxa"/>
            <w:tcBorders>
              <w:top w:val="nil"/>
              <w:left w:val="nil"/>
              <w:bottom w:val="nil"/>
              <w:right w:val="nil"/>
            </w:tcBorders>
            <w:tcMar>
              <w:top w:w="100" w:type="dxa"/>
              <w:left w:w="100" w:type="dxa"/>
              <w:bottom w:w="100" w:type="dxa"/>
              <w:right w:w="100" w:type="dxa"/>
            </w:tcMar>
          </w:tcPr>
          <w:p w14:paraId="4CEDCBB5" w14:textId="77777777" w:rsidR="00C2328A" w:rsidRDefault="00000000">
            <w:pPr>
              <w:rPr>
                <w:i/>
                <w:iCs/>
                <w:color w:val="666666"/>
              </w:rPr>
            </w:pPr>
            <w:r>
              <w:rPr>
                <w:i/>
                <w:iCs/>
                <w:color w:val="666666"/>
              </w:rPr>
              <w:t>Test unitaire</w:t>
            </w:r>
          </w:p>
        </w:tc>
        <w:tc>
          <w:tcPr>
            <w:tcW w:w="2550" w:type="dxa"/>
            <w:tcBorders>
              <w:top w:val="nil"/>
              <w:left w:val="nil"/>
              <w:bottom w:val="nil"/>
              <w:right w:val="nil"/>
            </w:tcBorders>
            <w:tcMar>
              <w:top w:w="100" w:type="dxa"/>
              <w:left w:w="100" w:type="dxa"/>
              <w:bottom w:w="100" w:type="dxa"/>
              <w:right w:w="100" w:type="dxa"/>
            </w:tcMar>
          </w:tcPr>
          <w:p w14:paraId="59ACBE5C" w14:textId="2AF9F811" w:rsidR="00C2328A" w:rsidRDefault="00000000">
            <w:pPr>
              <w:rPr>
                <w:i/>
                <w:iCs/>
                <w:color w:val="666666"/>
              </w:rPr>
            </w:pPr>
            <w:r>
              <w:rPr>
                <w:i/>
                <w:iCs/>
                <w:color w:val="666666"/>
              </w:rPr>
              <w:t>J</w:t>
            </w:r>
            <w:r w:rsidR="00B70FDF">
              <w:rPr>
                <w:i/>
                <w:iCs/>
                <w:color w:val="666666"/>
              </w:rPr>
              <w:t>u</w:t>
            </w:r>
            <w:r>
              <w:rPr>
                <w:i/>
                <w:iCs/>
                <w:color w:val="666666"/>
              </w:rPr>
              <w:t>nit</w:t>
            </w:r>
            <w:r w:rsidR="00B70FDF">
              <w:rPr>
                <w:i/>
                <w:iCs/>
                <w:color w:val="666666"/>
              </w:rPr>
              <w:t xml:space="preserve"> 5 et Mockito</w:t>
            </w:r>
          </w:p>
        </w:tc>
        <w:tc>
          <w:tcPr>
            <w:tcW w:w="2460" w:type="dxa"/>
            <w:tcBorders>
              <w:top w:val="nil"/>
              <w:left w:val="nil"/>
              <w:bottom w:val="nil"/>
              <w:right w:val="nil"/>
            </w:tcBorders>
            <w:tcMar>
              <w:top w:w="100" w:type="dxa"/>
              <w:left w:w="100" w:type="dxa"/>
              <w:bottom w:w="100" w:type="dxa"/>
              <w:right w:w="100" w:type="dxa"/>
            </w:tcMar>
          </w:tcPr>
          <w:p w14:paraId="530FC6EF" w14:textId="77777777" w:rsidR="00C2328A" w:rsidRDefault="00000000">
            <w:pPr>
              <w:rPr>
                <w:i/>
                <w:iCs/>
                <w:color w:val="666666"/>
              </w:rPr>
            </w:pPr>
            <w:r>
              <w:rPr>
                <w:i/>
                <w:iCs/>
                <w:color w:val="666666"/>
              </w:rPr>
              <w:t>Services du back-end</w:t>
            </w:r>
          </w:p>
        </w:tc>
        <w:tc>
          <w:tcPr>
            <w:tcW w:w="1740" w:type="dxa"/>
            <w:tcBorders>
              <w:top w:val="nil"/>
              <w:left w:val="nil"/>
              <w:bottom w:val="nil"/>
              <w:right w:val="nil"/>
            </w:tcBorders>
            <w:tcMar>
              <w:top w:w="100" w:type="dxa"/>
              <w:left w:w="100" w:type="dxa"/>
              <w:bottom w:w="100" w:type="dxa"/>
              <w:right w:w="100" w:type="dxa"/>
            </w:tcMar>
          </w:tcPr>
          <w:p w14:paraId="1F4F8DCD" w14:textId="3DB50E33" w:rsidR="00C2328A" w:rsidRDefault="00B70FDF">
            <w:r w:rsidRPr="00B70FDF">
              <w:t>tests exécutés avec succès.</w:t>
            </w:r>
          </w:p>
        </w:tc>
      </w:tr>
      <w:tr w:rsidR="00C2328A" w14:paraId="667AA457" w14:textId="77777777">
        <w:trPr>
          <w:trHeight w:val="545"/>
        </w:trPr>
        <w:tc>
          <w:tcPr>
            <w:tcW w:w="1920" w:type="dxa"/>
            <w:tcBorders>
              <w:top w:val="nil"/>
              <w:left w:val="nil"/>
              <w:bottom w:val="nil"/>
              <w:right w:val="nil"/>
            </w:tcBorders>
            <w:tcMar>
              <w:top w:w="100" w:type="dxa"/>
              <w:left w:w="100" w:type="dxa"/>
              <w:bottom w:w="100" w:type="dxa"/>
              <w:right w:w="100" w:type="dxa"/>
            </w:tcMar>
          </w:tcPr>
          <w:p w14:paraId="71FCF234" w14:textId="77777777" w:rsidR="00C2328A" w:rsidRDefault="00000000">
            <w:pPr>
              <w:rPr>
                <w:i/>
                <w:iCs/>
                <w:color w:val="666666"/>
              </w:rPr>
            </w:pPr>
            <w:r>
              <w:rPr>
                <w:i/>
                <w:iCs/>
                <w:color w:val="666666"/>
              </w:rPr>
              <w:lastRenderedPageBreak/>
              <w:t>Test d’intégration</w:t>
            </w:r>
          </w:p>
        </w:tc>
        <w:tc>
          <w:tcPr>
            <w:tcW w:w="2550" w:type="dxa"/>
            <w:tcBorders>
              <w:top w:val="nil"/>
              <w:left w:val="nil"/>
              <w:bottom w:val="nil"/>
              <w:right w:val="nil"/>
            </w:tcBorders>
            <w:tcMar>
              <w:top w:w="100" w:type="dxa"/>
              <w:left w:w="100" w:type="dxa"/>
              <w:bottom w:w="100" w:type="dxa"/>
              <w:right w:w="100" w:type="dxa"/>
            </w:tcMar>
          </w:tcPr>
          <w:p w14:paraId="0FE49986" w14:textId="31D4BBB1" w:rsidR="00C2328A" w:rsidRDefault="00B70FDF">
            <w:pPr>
              <w:rPr>
                <w:i/>
                <w:iCs/>
                <w:color w:val="666666"/>
              </w:rPr>
            </w:pPr>
            <w:r w:rsidRPr="00B70FDF">
              <w:rPr>
                <w:i/>
                <w:iCs/>
                <w:color w:val="666666"/>
              </w:rPr>
              <w:t>Spring Boot Test et MockMvc</w:t>
            </w:r>
          </w:p>
        </w:tc>
        <w:tc>
          <w:tcPr>
            <w:tcW w:w="2460" w:type="dxa"/>
            <w:tcBorders>
              <w:top w:val="nil"/>
              <w:left w:val="nil"/>
              <w:bottom w:val="nil"/>
              <w:right w:val="nil"/>
            </w:tcBorders>
            <w:tcMar>
              <w:top w:w="100" w:type="dxa"/>
              <w:left w:w="100" w:type="dxa"/>
              <w:bottom w:w="100" w:type="dxa"/>
              <w:right w:w="100" w:type="dxa"/>
            </w:tcMar>
          </w:tcPr>
          <w:p w14:paraId="4FE25B0F" w14:textId="625A96AD" w:rsidR="00C2328A" w:rsidRDefault="00B70FDF">
            <w:pPr>
              <w:rPr>
                <w:i/>
                <w:iCs/>
                <w:color w:val="666666"/>
              </w:rPr>
            </w:pPr>
            <w:r w:rsidRPr="00B70FDF">
              <w:rPr>
                <w:i/>
                <w:iCs/>
                <w:color w:val="666666"/>
              </w:rPr>
              <w:t>API REST, sécurité, validation et réponses HTTP</w:t>
            </w:r>
          </w:p>
        </w:tc>
        <w:tc>
          <w:tcPr>
            <w:tcW w:w="1740" w:type="dxa"/>
            <w:tcBorders>
              <w:top w:val="nil"/>
              <w:left w:val="nil"/>
              <w:bottom w:val="nil"/>
              <w:right w:val="nil"/>
            </w:tcBorders>
            <w:tcMar>
              <w:top w:w="100" w:type="dxa"/>
              <w:left w:w="100" w:type="dxa"/>
              <w:bottom w:w="100" w:type="dxa"/>
              <w:right w:w="100" w:type="dxa"/>
            </w:tcMar>
          </w:tcPr>
          <w:p w14:paraId="39CC1CD3" w14:textId="415A69FC" w:rsidR="00C2328A" w:rsidRDefault="00B70FDF">
            <w:r w:rsidRPr="00B70FDF">
              <w:t>tests exécutés avec succès.</w:t>
            </w:r>
          </w:p>
        </w:tc>
      </w:tr>
      <w:tr w:rsidR="00C2328A" w14:paraId="088A3FD8" w14:textId="77777777">
        <w:tc>
          <w:tcPr>
            <w:tcW w:w="1920" w:type="dxa"/>
            <w:tcBorders>
              <w:top w:val="nil"/>
              <w:left w:val="nil"/>
              <w:bottom w:val="nil"/>
              <w:right w:val="nil"/>
            </w:tcBorders>
            <w:tcMar>
              <w:top w:w="100" w:type="dxa"/>
              <w:left w:w="100" w:type="dxa"/>
              <w:bottom w:w="100" w:type="dxa"/>
              <w:right w:w="100" w:type="dxa"/>
            </w:tcMar>
          </w:tcPr>
          <w:p w14:paraId="09FF87B5" w14:textId="77777777" w:rsidR="00C2328A" w:rsidRDefault="00000000">
            <w:pPr>
              <w:rPr>
                <w:i/>
                <w:iCs/>
                <w:color w:val="666666"/>
              </w:rPr>
            </w:pPr>
            <w:r>
              <w:rPr>
                <w:i/>
                <w:iCs/>
                <w:color w:val="666666"/>
              </w:rPr>
              <w:t>Test e2e</w:t>
            </w:r>
          </w:p>
        </w:tc>
        <w:tc>
          <w:tcPr>
            <w:tcW w:w="2550" w:type="dxa"/>
            <w:tcBorders>
              <w:top w:val="nil"/>
              <w:left w:val="nil"/>
              <w:bottom w:val="nil"/>
              <w:right w:val="nil"/>
            </w:tcBorders>
            <w:tcMar>
              <w:top w:w="100" w:type="dxa"/>
              <w:left w:w="100" w:type="dxa"/>
              <w:bottom w:w="100" w:type="dxa"/>
              <w:right w:w="100" w:type="dxa"/>
            </w:tcMar>
          </w:tcPr>
          <w:p w14:paraId="2B05E606" w14:textId="277B58E4" w:rsidR="00C2328A" w:rsidRDefault="00B70FDF">
            <w:pPr>
              <w:rPr>
                <w:i/>
                <w:iCs/>
                <w:color w:val="666666"/>
              </w:rPr>
            </w:pPr>
            <w:r w:rsidRPr="00B70FDF">
              <w:rPr>
                <w:i/>
                <w:iCs/>
                <w:color w:val="666666"/>
              </w:rPr>
              <w:t>Cypress </w:t>
            </w:r>
          </w:p>
        </w:tc>
        <w:tc>
          <w:tcPr>
            <w:tcW w:w="2460" w:type="dxa"/>
            <w:tcBorders>
              <w:top w:val="nil"/>
              <w:left w:val="nil"/>
              <w:bottom w:val="nil"/>
              <w:right w:val="nil"/>
            </w:tcBorders>
            <w:tcMar>
              <w:top w:w="100" w:type="dxa"/>
              <w:left w:w="100" w:type="dxa"/>
              <w:bottom w:w="100" w:type="dxa"/>
              <w:right w:w="100" w:type="dxa"/>
            </w:tcMar>
          </w:tcPr>
          <w:p w14:paraId="1C5641A8" w14:textId="4063CBB2" w:rsidR="00C2328A" w:rsidRDefault="00B70FDF">
            <w:pPr>
              <w:rPr>
                <w:i/>
                <w:iCs/>
                <w:color w:val="666666"/>
              </w:rPr>
            </w:pPr>
            <w:r w:rsidRPr="00B70FDF">
              <w:rPr>
                <w:i/>
                <w:iCs/>
                <w:color w:val="666666"/>
              </w:rPr>
              <w:t>parcours utilisateur frontend</w:t>
            </w:r>
          </w:p>
        </w:tc>
        <w:tc>
          <w:tcPr>
            <w:tcW w:w="1740" w:type="dxa"/>
            <w:tcBorders>
              <w:top w:val="nil"/>
              <w:left w:val="nil"/>
              <w:bottom w:val="nil"/>
              <w:right w:val="nil"/>
            </w:tcBorders>
            <w:tcMar>
              <w:top w:w="100" w:type="dxa"/>
              <w:left w:w="100" w:type="dxa"/>
              <w:bottom w:w="100" w:type="dxa"/>
              <w:right w:w="100" w:type="dxa"/>
            </w:tcMar>
          </w:tcPr>
          <w:p w14:paraId="34219CD4" w14:textId="6A2E6804" w:rsidR="00B70FDF" w:rsidRDefault="00B70FDF">
            <w:r w:rsidRPr="00B70FDF">
              <w:t>tests exécutés avec succès.</w:t>
            </w:r>
          </w:p>
        </w:tc>
      </w:tr>
      <w:tr w:rsidR="00B70FDF" w14:paraId="71C7A53F" w14:textId="77777777">
        <w:tc>
          <w:tcPr>
            <w:tcW w:w="1920" w:type="dxa"/>
            <w:tcBorders>
              <w:top w:val="nil"/>
              <w:left w:val="nil"/>
              <w:bottom w:val="nil"/>
              <w:right w:val="nil"/>
            </w:tcBorders>
            <w:tcMar>
              <w:top w:w="100" w:type="dxa"/>
              <w:left w:w="100" w:type="dxa"/>
              <w:bottom w:w="100" w:type="dxa"/>
              <w:right w:w="100" w:type="dxa"/>
            </w:tcMar>
          </w:tcPr>
          <w:p w14:paraId="1872CD70" w14:textId="77777777" w:rsidR="00B70FDF" w:rsidRDefault="00B70FDF">
            <w:pPr>
              <w:rPr>
                <w:i/>
                <w:iCs/>
                <w:color w:val="666666"/>
              </w:rPr>
            </w:pPr>
          </w:p>
          <w:p w14:paraId="3E7A66DD" w14:textId="77777777" w:rsidR="00B70FDF" w:rsidRDefault="00B70FDF">
            <w:pPr>
              <w:rPr>
                <w:i/>
                <w:iCs/>
                <w:color w:val="666666"/>
              </w:rPr>
            </w:pPr>
          </w:p>
        </w:tc>
        <w:tc>
          <w:tcPr>
            <w:tcW w:w="2550" w:type="dxa"/>
            <w:tcBorders>
              <w:top w:val="nil"/>
              <w:left w:val="nil"/>
              <w:bottom w:val="nil"/>
              <w:right w:val="nil"/>
            </w:tcBorders>
            <w:tcMar>
              <w:top w:w="100" w:type="dxa"/>
              <w:left w:w="100" w:type="dxa"/>
              <w:bottom w:w="100" w:type="dxa"/>
              <w:right w:w="100" w:type="dxa"/>
            </w:tcMar>
          </w:tcPr>
          <w:p w14:paraId="78C8F2A4" w14:textId="77777777" w:rsidR="00B70FDF" w:rsidRPr="00B70FDF" w:rsidRDefault="00B70FDF">
            <w:pPr>
              <w:rPr>
                <w:i/>
                <w:iCs/>
                <w:color w:val="666666"/>
              </w:rPr>
            </w:pPr>
          </w:p>
        </w:tc>
        <w:tc>
          <w:tcPr>
            <w:tcW w:w="2460" w:type="dxa"/>
            <w:tcBorders>
              <w:top w:val="nil"/>
              <w:left w:val="nil"/>
              <w:bottom w:val="nil"/>
              <w:right w:val="nil"/>
            </w:tcBorders>
            <w:tcMar>
              <w:top w:w="100" w:type="dxa"/>
              <w:left w:w="100" w:type="dxa"/>
              <w:bottom w:w="100" w:type="dxa"/>
              <w:right w:w="100" w:type="dxa"/>
            </w:tcMar>
          </w:tcPr>
          <w:p w14:paraId="50116CEC" w14:textId="77777777" w:rsidR="00B70FDF" w:rsidRPr="00B70FDF" w:rsidRDefault="00B70FDF">
            <w:pPr>
              <w:rPr>
                <w:i/>
                <w:iCs/>
                <w:color w:val="666666"/>
              </w:rPr>
            </w:pPr>
          </w:p>
        </w:tc>
        <w:tc>
          <w:tcPr>
            <w:tcW w:w="1740" w:type="dxa"/>
            <w:tcBorders>
              <w:top w:val="nil"/>
              <w:left w:val="nil"/>
              <w:bottom w:val="nil"/>
              <w:right w:val="nil"/>
            </w:tcBorders>
            <w:tcMar>
              <w:top w:w="100" w:type="dxa"/>
              <w:left w:w="100" w:type="dxa"/>
              <w:bottom w:w="100" w:type="dxa"/>
              <w:right w:w="100" w:type="dxa"/>
            </w:tcMar>
          </w:tcPr>
          <w:p w14:paraId="478C7093" w14:textId="77777777" w:rsidR="00B70FDF" w:rsidRPr="00B70FDF" w:rsidRDefault="00B70FDF"/>
        </w:tc>
      </w:tr>
    </w:tbl>
    <w:p w14:paraId="3E78DDBA" w14:textId="7F0CD213" w:rsidR="00B70FDF" w:rsidRDefault="00B70FDF">
      <w:r>
        <w:rPr>
          <w:noProof/>
        </w:rPr>
        <w:drawing>
          <wp:inline distT="0" distB="0" distL="0" distR="0" wp14:anchorId="439FD897" wp14:editId="50896989">
            <wp:extent cx="5733415" cy="4773930"/>
            <wp:effectExtent l="0" t="0" r="635" b="7620"/>
            <wp:docPr id="168191862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4773930"/>
                    </a:xfrm>
                    <a:prstGeom prst="rect">
                      <a:avLst/>
                    </a:prstGeom>
                    <a:noFill/>
                    <a:ln>
                      <a:noFill/>
                    </a:ln>
                  </pic:spPr>
                </pic:pic>
              </a:graphicData>
            </a:graphic>
          </wp:inline>
        </w:drawing>
      </w:r>
    </w:p>
    <w:p w14:paraId="22502EE7" w14:textId="7CFBA822" w:rsidR="00B70FDF" w:rsidRDefault="00B70FDF" w:rsidP="00B70FDF">
      <w:pPr>
        <w:jc w:val="center"/>
        <w:rPr>
          <w:u w:val="single"/>
        </w:rPr>
      </w:pPr>
      <w:r w:rsidRPr="00B70FDF">
        <w:rPr>
          <w:u w:val="single"/>
        </w:rPr>
        <w:t>Rapport test front</w:t>
      </w:r>
    </w:p>
    <w:p w14:paraId="64E3B955" w14:textId="77777777" w:rsidR="00B70FDF" w:rsidRDefault="00B70FDF" w:rsidP="00B70FDF">
      <w:pPr>
        <w:jc w:val="center"/>
        <w:rPr>
          <w:u w:val="single"/>
        </w:rPr>
      </w:pPr>
    </w:p>
    <w:p w14:paraId="1E133844" w14:textId="3BF9A20A" w:rsidR="00B70FDF" w:rsidRDefault="00B70FDF" w:rsidP="00B70FDF">
      <w:pPr>
        <w:rPr>
          <w:u w:val="single"/>
        </w:rPr>
      </w:pPr>
      <w:r>
        <w:rPr>
          <w:noProof/>
        </w:rPr>
        <w:lastRenderedPageBreak/>
        <w:drawing>
          <wp:inline distT="0" distB="0" distL="0" distR="0" wp14:anchorId="00196B5D" wp14:editId="2FD9C5E3">
            <wp:extent cx="5733415" cy="2985770"/>
            <wp:effectExtent l="0" t="0" r="635" b="5080"/>
            <wp:docPr id="64795028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2985770"/>
                    </a:xfrm>
                    <a:prstGeom prst="rect">
                      <a:avLst/>
                    </a:prstGeom>
                    <a:noFill/>
                    <a:ln>
                      <a:noFill/>
                    </a:ln>
                  </pic:spPr>
                </pic:pic>
              </a:graphicData>
            </a:graphic>
          </wp:inline>
        </w:drawing>
      </w:r>
    </w:p>
    <w:p w14:paraId="60A55784" w14:textId="5306171D" w:rsidR="00B70FDF" w:rsidRPr="00B70FDF" w:rsidRDefault="00B70FDF" w:rsidP="00B70FDF">
      <w:pPr>
        <w:jc w:val="center"/>
        <w:rPr>
          <w:u w:val="single"/>
        </w:rPr>
      </w:pPr>
      <w:r>
        <w:rPr>
          <w:u w:val="single"/>
        </w:rPr>
        <w:t>Rapport test backend</w:t>
      </w:r>
    </w:p>
    <w:p w14:paraId="71A333E5" w14:textId="77777777" w:rsidR="00C2328A" w:rsidRDefault="00000000">
      <w:pPr>
        <w:pStyle w:val="Titre3"/>
        <w:keepNext w:val="0"/>
        <w:keepLines w:val="0"/>
        <w:spacing w:before="280"/>
        <w:rPr>
          <w:b/>
          <w:bCs/>
          <w:color w:val="000000"/>
          <w:sz w:val="26"/>
          <w:szCs w:val="26"/>
        </w:rPr>
      </w:pPr>
      <w:bookmarkStart w:id="10" w:name="_ghh4b7reek8n" w:colFirst="0" w:colLast="0"/>
      <w:bookmarkEnd w:id="10"/>
      <w:r>
        <w:rPr>
          <w:b/>
          <w:bCs/>
          <w:color w:val="000000"/>
          <w:sz w:val="26"/>
          <w:szCs w:val="26"/>
        </w:rPr>
        <w:t>3.2 Rapport de performance et optimisation</w:t>
      </w:r>
    </w:p>
    <w:p w14:paraId="433F1D24" w14:textId="6A29E705" w:rsidR="0092702F" w:rsidRPr="0092702F" w:rsidRDefault="0092702F" w:rsidP="0092702F">
      <w:pPr>
        <w:jc w:val="both"/>
        <w:rPr>
          <w:lang w:val="fr-FR"/>
        </w:rPr>
      </w:pPr>
      <w:r w:rsidRPr="0092702F">
        <w:rPr>
          <w:lang w:val="fr-FR"/>
        </w:rPr>
        <w:t xml:space="preserve">Aucun audit Lighthouse ou SonarQube chiffré n'a encore été intégré au projet. </w:t>
      </w:r>
      <w:r>
        <w:rPr>
          <w:lang w:val="fr-FR"/>
        </w:rPr>
        <w:t xml:space="preserve">On </w:t>
      </w:r>
      <w:r w:rsidRPr="0092702F">
        <w:rPr>
          <w:lang w:val="fr-FR"/>
        </w:rPr>
        <w:t xml:space="preserve">ne </w:t>
      </w:r>
      <w:r>
        <w:rPr>
          <w:lang w:val="fr-FR"/>
        </w:rPr>
        <w:t>peut</w:t>
      </w:r>
      <w:r w:rsidRPr="0092702F">
        <w:rPr>
          <w:lang w:val="fr-FR"/>
        </w:rPr>
        <w:t xml:space="preserve"> donc pas indiquer de score non mesuré.</w:t>
      </w:r>
    </w:p>
    <w:p w14:paraId="674DCA9D" w14:textId="77777777" w:rsidR="0092702F" w:rsidRDefault="0092702F" w:rsidP="0092702F">
      <w:pPr>
        <w:jc w:val="both"/>
        <w:rPr>
          <w:lang w:val="fr-FR"/>
        </w:rPr>
      </w:pPr>
      <w:r w:rsidRPr="0092702F">
        <w:rPr>
          <w:lang w:val="fr-FR"/>
        </w:rPr>
        <w:t>Plusieurs choix limitent néanmoins les risques de performance : le fil d'actualité et les commentaires sont paginés, le tri est réalisé côté serveur, les colonnes utilisées pour les recherches fréquentes disposent d'index et les contraintes de base empêchent les abonnements dupliqués.</w:t>
      </w:r>
    </w:p>
    <w:p w14:paraId="7583E19C" w14:textId="77777777" w:rsidR="0092702F" w:rsidRPr="0092702F" w:rsidRDefault="0092702F" w:rsidP="0092702F">
      <w:pPr>
        <w:jc w:val="both"/>
        <w:rPr>
          <w:lang w:val="fr-FR"/>
        </w:rPr>
      </w:pPr>
    </w:p>
    <w:p w14:paraId="2E62CF63" w14:textId="77777777" w:rsidR="0092702F" w:rsidRDefault="0092702F" w:rsidP="0092702F">
      <w:pPr>
        <w:jc w:val="both"/>
        <w:rPr>
          <w:lang w:val="fr-FR"/>
        </w:rPr>
      </w:pPr>
      <w:r w:rsidRPr="0092702F">
        <w:rPr>
          <w:lang w:val="fr-FR"/>
        </w:rPr>
        <w:t>La propriété </w:t>
      </w:r>
      <w:r w:rsidRPr="0092702F">
        <w:rPr>
          <w:b/>
          <w:bCs/>
          <w:lang w:val="fr-FR"/>
        </w:rPr>
        <w:t>spring.jpa.open-in-view</w:t>
      </w:r>
      <w:r w:rsidRPr="0092702F">
        <w:rPr>
          <w:lang w:val="fr-FR"/>
        </w:rPr>
        <w:t> est désactivée afin d'éviter des accès aux données imprévus pendant la construction des réponses HTTP. Le backend utilise également des DTO afin de ne renvoyer que les données utiles au frontend.</w:t>
      </w:r>
    </w:p>
    <w:p w14:paraId="5BDE2842" w14:textId="77777777" w:rsidR="0092702F" w:rsidRPr="0092702F" w:rsidRDefault="0092702F" w:rsidP="0092702F">
      <w:pPr>
        <w:jc w:val="both"/>
        <w:rPr>
          <w:lang w:val="fr-FR"/>
        </w:rPr>
      </w:pPr>
    </w:p>
    <w:p w14:paraId="1FBAE774" w14:textId="77777777" w:rsidR="0092702F" w:rsidRPr="0092702F" w:rsidRDefault="0092702F" w:rsidP="0092702F">
      <w:pPr>
        <w:jc w:val="both"/>
        <w:rPr>
          <w:lang w:val="fr-FR"/>
        </w:rPr>
      </w:pPr>
      <w:r w:rsidRPr="0092702F">
        <w:rPr>
          <w:lang w:val="fr-FR"/>
        </w:rPr>
        <w:t>Les améliorations à venir sont la mesure Lighthouse du frontend, l'analyse de la taille des bundles Angular, l'ajout éventuel d'un cache pour les données peu modifiées et une analyse des requêtes SQL en charge.</w:t>
      </w:r>
    </w:p>
    <w:p w14:paraId="1098833F" w14:textId="77777777" w:rsidR="00C2328A" w:rsidRDefault="00C2328A"/>
    <w:p w14:paraId="45EFC2A1" w14:textId="77777777" w:rsidR="00C2328A" w:rsidRDefault="00000000">
      <w:pPr>
        <w:pStyle w:val="Titre3"/>
        <w:keepNext w:val="0"/>
        <w:keepLines w:val="0"/>
        <w:spacing w:before="280"/>
        <w:rPr>
          <w:b/>
          <w:bCs/>
          <w:color w:val="000000"/>
          <w:sz w:val="26"/>
          <w:szCs w:val="26"/>
        </w:rPr>
      </w:pPr>
      <w:bookmarkStart w:id="11" w:name="_2tf6ciebf0hd" w:colFirst="0" w:colLast="0"/>
      <w:bookmarkEnd w:id="11"/>
      <w:r>
        <w:rPr>
          <w:b/>
          <w:bCs/>
          <w:color w:val="000000"/>
          <w:sz w:val="26"/>
          <w:szCs w:val="26"/>
        </w:rPr>
        <w:t>3.3 Revue technique</w:t>
      </w:r>
    </w:p>
    <w:p w14:paraId="253FBA2B" w14:textId="77777777" w:rsidR="0092702F" w:rsidRDefault="0092702F" w:rsidP="0092702F">
      <w:pPr>
        <w:rPr>
          <w:lang w:val="fr-FR"/>
        </w:rPr>
      </w:pPr>
      <w:r w:rsidRPr="0092702F">
        <w:rPr>
          <w:lang w:val="fr-FR"/>
        </w:rPr>
        <w:t>Les points forts du projet sont la séparation entre frontend et backend, l'utilisation d'un contrat OpenAPI versionné, la structuration du code par domaines métier et la gestion uniforme des erreurs avec ProblemDetail.</w:t>
      </w:r>
    </w:p>
    <w:p w14:paraId="6513F73B" w14:textId="77777777" w:rsidR="0092702F" w:rsidRPr="0092702F" w:rsidRDefault="0092702F" w:rsidP="0092702F">
      <w:pPr>
        <w:rPr>
          <w:lang w:val="fr-FR"/>
        </w:rPr>
      </w:pPr>
    </w:p>
    <w:p w14:paraId="18D5BDD8" w14:textId="77777777" w:rsidR="0092702F" w:rsidRDefault="0092702F" w:rsidP="0092702F">
      <w:pPr>
        <w:rPr>
          <w:lang w:val="fr-FR"/>
        </w:rPr>
      </w:pPr>
      <w:r w:rsidRPr="0092702F">
        <w:rPr>
          <w:lang w:val="fr-FR"/>
        </w:rPr>
        <w:t>La sécurité repose sur Spring Security, des JWT signés et une authentification stateless. Les mots de passe sont stockés sous forme chiffrée. Les migrations Flyway assurent une évolution contrôlée du schéma PostgreSQL.</w:t>
      </w:r>
    </w:p>
    <w:p w14:paraId="12BE6C1F" w14:textId="77777777" w:rsidR="0092702F" w:rsidRPr="0092702F" w:rsidRDefault="0092702F" w:rsidP="0092702F">
      <w:pPr>
        <w:rPr>
          <w:lang w:val="fr-FR"/>
        </w:rPr>
      </w:pPr>
    </w:p>
    <w:p w14:paraId="5AE0C01D" w14:textId="77777777" w:rsidR="0092702F" w:rsidRDefault="0092702F" w:rsidP="0092702F">
      <w:pPr>
        <w:rPr>
          <w:lang w:val="fr-FR"/>
        </w:rPr>
      </w:pPr>
      <w:r w:rsidRPr="0092702F">
        <w:rPr>
          <w:lang w:val="fr-FR"/>
        </w:rPr>
        <w:lastRenderedPageBreak/>
        <w:t>Les axes d'amélioration sont l'ajout de tests sur les jetons expirés ou altérés, l'intégration d'un audit de performance chiffré et, hors périmètre MVP, la mise en place d'un refresh token et d'un back-office administrateur.</w:t>
      </w:r>
    </w:p>
    <w:p w14:paraId="68A49BB6" w14:textId="77777777" w:rsidR="0092702F" w:rsidRPr="0092702F" w:rsidRDefault="0092702F" w:rsidP="0092702F">
      <w:pPr>
        <w:rPr>
          <w:lang w:val="fr-FR"/>
        </w:rPr>
      </w:pPr>
    </w:p>
    <w:p w14:paraId="1D49AD09" w14:textId="0DF6928D" w:rsidR="0092702F" w:rsidRPr="0092702F" w:rsidRDefault="0092702F" w:rsidP="0092702F">
      <w:pPr>
        <w:rPr>
          <w:lang w:val="fr-FR"/>
        </w:rPr>
      </w:pPr>
      <w:r w:rsidRPr="0092702F">
        <w:rPr>
          <w:lang w:val="fr-FR"/>
        </w:rPr>
        <w:t>Les actions correctives déjà appliquées sont l'ajout de contraintes d'unicité, des règles de cascade, des index de base de données, de validations de requêtes, de tests d'intégration et de logs métier sans données sensibles.</w:t>
      </w:r>
    </w:p>
    <w:p w14:paraId="5EEBEB86" w14:textId="77777777" w:rsidR="0092702F" w:rsidRPr="0092702F" w:rsidRDefault="0092702F" w:rsidP="0092702F"/>
    <w:p w14:paraId="47E47FA2" w14:textId="77777777" w:rsidR="00C2328A" w:rsidRDefault="00000000">
      <w:pPr>
        <w:pStyle w:val="Titre2"/>
        <w:keepNext w:val="0"/>
        <w:keepLines w:val="0"/>
        <w:spacing w:after="80"/>
        <w:rPr>
          <w:b/>
          <w:bCs/>
          <w:sz w:val="34"/>
          <w:szCs w:val="34"/>
        </w:rPr>
      </w:pPr>
      <w:bookmarkStart w:id="12" w:name="_7hmt38lmv2nl" w:colFirst="0" w:colLast="0"/>
      <w:bookmarkEnd w:id="12"/>
      <w:r>
        <w:rPr>
          <w:b/>
          <w:bCs/>
          <w:sz w:val="34"/>
          <w:szCs w:val="34"/>
        </w:rPr>
        <w:t>4. Documentation utilisateur et supervision</w:t>
      </w:r>
    </w:p>
    <w:p w14:paraId="240152D4" w14:textId="77777777" w:rsidR="00C2328A" w:rsidRDefault="00000000">
      <w:pPr>
        <w:pStyle w:val="Titre3"/>
        <w:keepNext w:val="0"/>
        <w:keepLines w:val="0"/>
        <w:spacing w:before="280"/>
        <w:rPr>
          <w:b/>
          <w:bCs/>
          <w:color w:val="000000"/>
          <w:sz w:val="26"/>
          <w:szCs w:val="26"/>
        </w:rPr>
      </w:pPr>
      <w:bookmarkStart w:id="13" w:name="_4icfmouyvvxl" w:colFirst="0" w:colLast="0"/>
      <w:bookmarkEnd w:id="13"/>
      <w:r>
        <w:rPr>
          <w:b/>
          <w:bCs/>
          <w:color w:val="000000"/>
          <w:sz w:val="26"/>
          <w:szCs w:val="26"/>
        </w:rPr>
        <w:t>4.1 FAQ utilisateur</w:t>
      </w:r>
    </w:p>
    <w:p w14:paraId="3EFB74D6" w14:textId="77777777" w:rsidR="00F068C4" w:rsidRPr="00F068C4" w:rsidRDefault="00F068C4" w:rsidP="00F068C4">
      <w:pPr>
        <w:rPr>
          <w:b/>
          <w:bCs/>
          <w:lang w:val="fr-FR"/>
        </w:rPr>
      </w:pPr>
      <w:r w:rsidRPr="00F068C4">
        <w:rPr>
          <w:b/>
          <w:bCs/>
          <w:lang w:val="fr-FR"/>
        </w:rPr>
        <w:t>Comment créer un compte ?</w:t>
      </w:r>
    </w:p>
    <w:p w14:paraId="4FBDF8E1" w14:textId="77777777" w:rsidR="00F068C4" w:rsidRPr="00F068C4" w:rsidRDefault="00F068C4" w:rsidP="00F068C4">
      <w:pPr>
        <w:rPr>
          <w:lang w:val="fr-FR"/>
        </w:rPr>
      </w:pPr>
      <w:r w:rsidRPr="00F068C4">
        <w:rPr>
          <w:lang w:val="fr-FR"/>
        </w:rPr>
        <w:t>Depuis la page d'accueil, cliquer sur « S'inscrire », renseigner le nom d'utilisateur, l'e-mail et le mot de passe, puis valider le formulaire.</w:t>
      </w:r>
    </w:p>
    <w:p w14:paraId="46019FFD" w14:textId="77777777" w:rsidR="00F068C4" w:rsidRPr="00F068C4" w:rsidRDefault="00F068C4" w:rsidP="00F068C4">
      <w:pPr>
        <w:rPr>
          <w:b/>
          <w:bCs/>
          <w:lang w:val="fr-FR"/>
        </w:rPr>
      </w:pPr>
      <w:r w:rsidRPr="00F068C4">
        <w:rPr>
          <w:b/>
          <w:bCs/>
          <w:lang w:val="fr-FR"/>
        </w:rPr>
        <w:t>Comment se connecter ?</w:t>
      </w:r>
    </w:p>
    <w:p w14:paraId="476374FE" w14:textId="77777777" w:rsidR="00F068C4" w:rsidRPr="00F068C4" w:rsidRDefault="00F068C4" w:rsidP="00F068C4">
      <w:pPr>
        <w:rPr>
          <w:lang w:val="fr-FR"/>
        </w:rPr>
      </w:pPr>
      <w:r w:rsidRPr="00F068C4">
        <w:rPr>
          <w:lang w:val="fr-FR"/>
        </w:rPr>
        <w:t>Cliquer sur « Se connecter », puis saisir soit l'e-mail, soit le nom d'utilisateur, ainsi que le mot de passe.</w:t>
      </w:r>
    </w:p>
    <w:p w14:paraId="4D8C0412" w14:textId="77777777" w:rsidR="00F068C4" w:rsidRPr="00F068C4" w:rsidRDefault="00F068C4" w:rsidP="00F068C4">
      <w:pPr>
        <w:rPr>
          <w:b/>
          <w:bCs/>
          <w:lang w:val="fr-FR"/>
        </w:rPr>
      </w:pPr>
      <w:r w:rsidRPr="00F068C4">
        <w:rPr>
          <w:b/>
          <w:bCs/>
          <w:lang w:val="fr-FR"/>
        </w:rPr>
        <w:t>Comment suivre un thème ?</w:t>
      </w:r>
    </w:p>
    <w:p w14:paraId="0F85118A" w14:textId="77777777" w:rsidR="00F068C4" w:rsidRPr="00F068C4" w:rsidRDefault="00F068C4" w:rsidP="00F068C4">
      <w:pPr>
        <w:rPr>
          <w:lang w:val="fr-FR"/>
        </w:rPr>
      </w:pPr>
      <w:r w:rsidRPr="00F068C4">
        <w:rPr>
          <w:lang w:val="fr-FR"/>
        </w:rPr>
        <w:t>Ouvrir la page « Thèmes », puis cliquer sur « S'abonner » sous le thème choisi.</w:t>
      </w:r>
    </w:p>
    <w:p w14:paraId="7EFE9D4A" w14:textId="77777777" w:rsidR="00F068C4" w:rsidRPr="00F068C4" w:rsidRDefault="00F068C4" w:rsidP="00F068C4">
      <w:pPr>
        <w:rPr>
          <w:b/>
          <w:bCs/>
          <w:lang w:val="fr-FR"/>
        </w:rPr>
      </w:pPr>
      <w:r w:rsidRPr="00F068C4">
        <w:rPr>
          <w:b/>
          <w:bCs/>
          <w:lang w:val="fr-FR"/>
        </w:rPr>
        <w:t>Pourquoi mon fil d'actualité est vide ?</w:t>
      </w:r>
    </w:p>
    <w:p w14:paraId="08E52F00" w14:textId="77777777" w:rsidR="00F068C4" w:rsidRPr="00F068C4" w:rsidRDefault="00F068C4" w:rsidP="00F068C4">
      <w:pPr>
        <w:rPr>
          <w:lang w:val="fr-FR"/>
        </w:rPr>
      </w:pPr>
      <w:r w:rsidRPr="00F068C4">
        <w:rPr>
          <w:lang w:val="fr-FR"/>
        </w:rPr>
        <w:t>Le fil contient uniquement les articles des thèmes auxquels l'utilisateur est abonné. Il faut suivre au moins un thème, ou attendre la publication d'articles liés aux thèmes suivis.</w:t>
      </w:r>
    </w:p>
    <w:p w14:paraId="5B48C414" w14:textId="77777777" w:rsidR="00F068C4" w:rsidRPr="00F068C4" w:rsidRDefault="00F068C4" w:rsidP="00F068C4">
      <w:pPr>
        <w:rPr>
          <w:b/>
          <w:bCs/>
          <w:lang w:val="fr-FR"/>
        </w:rPr>
      </w:pPr>
      <w:r w:rsidRPr="00F068C4">
        <w:rPr>
          <w:b/>
          <w:bCs/>
          <w:lang w:val="fr-FR"/>
        </w:rPr>
        <w:t>Comment publier un article ?</w:t>
      </w:r>
    </w:p>
    <w:p w14:paraId="11970C22" w14:textId="77777777" w:rsidR="00F068C4" w:rsidRPr="00F068C4" w:rsidRDefault="00F068C4" w:rsidP="00F068C4">
      <w:pPr>
        <w:rPr>
          <w:lang w:val="fr-FR"/>
        </w:rPr>
      </w:pPr>
      <w:r w:rsidRPr="00F068C4">
        <w:rPr>
          <w:lang w:val="fr-FR"/>
        </w:rPr>
        <w:t>Depuis le fil d'actualité, cliquer sur « Créer un article », saisir le titre et le contenu, choisir un thème, puis valider.</w:t>
      </w:r>
    </w:p>
    <w:p w14:paraId="6AB93829" w14:textId="77777777" w:rsidR="00F068C4" w:rsidRPr="00F068C4" w:rsidRDefault="00F068C4" w:rsidP="00F068C4">
      <w:pPr>
        <w:rPr>
          <w:b/>
          <w:bCs/>
          <w:lang w:val="fr-FR"/>
        </w:rPr>
      </w:pPr>
      <w:r w:rsidRPr="00F068C4">
        <w:rPr>
          <w:b/>
          <w:bCs/>
          <w:lang w:val="fr-FR"/>
        </w:rPr>
        <w:t>Comment modifier mon profil ?</w:t>
      </w:r>
    </w:p>
    <w:p w14:paraId="5EAC657E" w14:textId="77777777" w:rsidR="00F068C4" w:rsidRPr="00F068C4" w:rsidRDefault="00F068C4" w:rsidP="00F068C4">
      <w:pPr>
        <w:rPr>
          <w:lang w:val="fr-FR"/>
        </w:rPr>
      </w:pPr>
      <w:r w:rsidRPr="00F068C4">
        <w:rPr>
          <w:lang w:val="fr-FR"/>
        </w:rPr>
        <w:t>Cliquer sur l'icône de profil, modifier les informations souhaitées, puis sélectionner « Sauvegarder ».</w:t>
      </w:r>
    </w:p>
    <w:p w14:paraId="2922B9BE" w14:textId="77777777" w:rsidR="00C2328A" w:rsidRDefault="00C2328A"/>
    <w:p w14:paraId="343C66F8" w14:textId="77777777" w:rsidR="00C2328A" w:rsidRDefault="00000000">
      <w:pPr>
        <w:pStyle w:val="Titre3"/>
        <w:keepNext w:val="0"/>
        <w:keepLines w:val="0"/>
        <w:spacing w:before="280"/>
        <w:rPr>
          <w:b/>
          <w:bCs/>
          <w:color w:val="000000"/>
          <w:sz w:val="26"/>
          <w:szCs w:val="26"/>
        </w:rPr>
      </w:pPr>
      <w:bookmarkStart w:id="14" w:name="_xygfxhwyvmiw" w:colFirst="0" w:colLast="0"/>
      <w:bookmarkEnd w:id="14"/>
      <w:r>
        <w:rPr>
          <w:b/>
          <w:bCs/>
          <w:color w:val="000000"/>
          <w:sz w:val="26"/>
          <w:szCs w:val="26"/>
        </w:rPr>
        <w:t>4.2 Supervision et tâches déléguées à l’IA</w:t>
      </w:r>
    </w:p>
    <w:p w14:paraId="5068B49D" w14:textId="77777777" w:rsidR="00F068C4" w:rsidRPr="00F068C4" w:rsidRDefault="00F068C4" w:rsidP="00F068C4">
      <w:pPr>
        <w:spacing w:before="240" w:after="240"/>
        <w:rPr>
          <w:lang w:val="fr-FR"/>
        </w:rPr>
      </w:pPr>
      <w:r w:rsidRPr="00F068C4">
        <w:rPr>
          <w:lang w:val="fr-FR"/>
        </w:rPr>
        <w:t>L'IA a été utilisée comme outil d'assistance pour expliquer les principes API first, proposer une organisation de projet, aider à comprendre les erreurs de compilation et de configuration, suggérer des tests pertinents et relire certaines portions de code.</w:t>
      </w:r>
    </w:p>
    <w:p w14:paraId="5BE5D249" w14:textId="77777777" w:rsidR="00F068C4" w:rsidRPr="00F068C4" w:rsidRDefault="00F068C4" w:rsidP="00F068C4">
      <w:pPr>
        <w:spacing w:before="240" w:after="240"/>
        <w:rPr>
          <w:lang w:val="fr-FR"/>
        </w:rPr>
      </w:pPr>
      <w:r w:rsidRPr="00F068C4">
        <w:rPr>
          <w:lang w:val="fr-FR"/>
        </w:rPr>
        <w:t>Les propositions n'ont pas été appliquées automatiquement. Chaque modification a été relue, adaptée au contexte du projet, compilée puis vérifiée avec les tests backend ou frontend. Les choix fonctionnels, les règles métier, le contrat OpenAPI et les décisions de sécurité restent validés par le développeur.</w:t>
      </w:r>
    </w:p>
    <w:tbl>
      <w:tblPr>
        <w:tblStyle w:val="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9"/>
        <w:gridCol w:w="1842"/>
        <w:gridCol w:w="2224"/>
        <w:gridCol w:w="2790"/>
      </w:tblGrid>
      <w:tr w:rsidR="00C2328A" w14:paraId="155B5906" w14:textId="77777777" w:rsidTr="00F068C4">
        <w:trPr>
          <w:trHeight w:val="785"/>
        </w:trPr>
        <w:tc>
          <w:tcPr>
            <w:tcW w:w="2169" w:type="dxa"/>
            <w:tcBorders>
              <w:top w:val="nil"/>
              <w:left w:val="nil"/>
              <w:bottom w:val="nil"/>
              <w:right w:val="nil"/>
            </w:tcBorders>
            <w:tcMar>
              <w:top w:w="100" w:type="dxa"/>
              <w:left w:w="100" w:type="dxa"/>
              <w:bottom w:w="100" w:type="dxa"/>
              <w:right w:w="100" w:type="dxa"/>
            </w:tcMar>
          </w:tcPr>
          <w:p w14:paraId="1DCCCC65" w14:textId="77777777" w:rsidR="00C2328A" w:rsidRDefault="00000000">
            <w:pPr>
              <w:jc w:val="center"/>
            </w:pPr>
            <w:r>
              <w:rPr>
                <w:b/>
                <w:bCs/>
              </w:rPr>
              <w:t>Tâche déléguée</w:t>
            </w:r>
          </w:p>
        </w:tc>
        <w:tc>
          <w:tcPr>
            <w:tcW w:w="1842" w:type="dxa"/>
            <w:tcBorders>
              <w:top w:val="nil"/>
              <w:left w:val="nil"/>
              <w:bottom w:val="nil"/>
              <w:right w:val="nil"/>
            </w:tcBorders>
            <w:tcMar>
              <w:top w:w="100" w:type="dxa"/>
              <w:left w:w="100" w:type="dxa"/>
              <w:bottom w:w="100" w:type="dxa"/>
              <w:right w:w="100" w:type="dxa"/>
            </w:tcMar>
          </w:tcPr>
          <w:p w14:paraId="54CA01E7" w14:textId="77777777" w:rsidR="00C2328A" w:rsidRDefault="00000000">
            <w:pPr>
              <w:jc w:val="center"/>
            </w:pPr>
            <w:r>
              <w:rPr>
                <w:b/>
                <w:bCs/>
              </w:rPr>
              <w:t>Outil / collaborateur</w:t>
            </w:r>
          </w:p>
        </w:tc>
        <w:tc>
          <w:tcPr>
            <w:tcW w:w="2224" w:type="dxa"/>
            <w:tcBorders>
              <w:top w:val="nil"/>
              <w:left w:val="nil"/>
              <w:bottom w:val="nil"/>
              <w:right w:val="nil"/>
            </w:tcBorders>
            <w:tcMar>
              <w:top w:w="100" w:type="dxa"/>
              <w:left w:w="100" w:type="dxa"/>
              <w:bottom w:w="100" w:type="dxa"/>
              <w:right w:w="100" w:type="dxa"/>
            </w:tcMar>
          </w:tcPr>
          <w:p w14:paraId="64B7D222" w14:textId="77777777" w:rsidR="00C2328A" w:rsidRDefault="00000000">
            <w:pPr>
              <w:jc w:val="center"/>
            </w:pPr>
            <w:r>
              <w:rPr>
                <w:b/>
                <w:bCs/>
              </w:rPr>
              <w:t>Objectif</w:t>
            </w:r>
          </w:p>
        </w:tc>
        <w:tc>
          <w:tcPr>
            <w:tcW w:w="2790" w:type="dxa"/>
            <w:tcBorders>
              <w:top w:val="nil"/>
              <w:left w:val="nil"/>
              <w:bottom w:val="nil"/>
              <w:right w:val="nil"/>
            </w:tcBorders>
            <w:tcMar>
              <w:top w:w="100" w:type="dxa"/>
              <w:left w:w="100" w:type="dxa"/>
              <w:bottom w:w="100" w:type="dxa"/>
              <w:right w:w="100" w:type="dxa"/>
            </w:tcMar>
          </w:tcPr>
          <w:p w14:paraId="7B054CAC" w14:textId="77777777" w:rsidR="00C2328A" w:rsidRDefault="00000000">
            <w:pPr>
              <w:jc w:val="center"/>
            </w:pPr>
            <w:r>
              <w:rPr>
                <w:b/>
                <w:bCs/>
              </w:rPr>
              <w:t>Vérification effectuée</w:t>
            </w:r>
          </w:p>
        </w:tc>
      </w:tr>
      <w:tr w:rsidR="00C2328A" w14:paraId="71565DAE" w14:textId="77777777" w:rsidTr="00F068C4">
        <w:trPr>
          <w:trHeight w:val="785"/>
        </w:trPr>
        <w:tc>
          <w:tcPr>
            <w:tcW w:w="2169" w:type="dxa"/>
            <w:tcBorders>
              <w:top w:val="nil"/>
              <w:left w:val="nil"/>
              <w:bottom w:val="nil"/>
              <w:right w:val="nil"/>
            </w:tcBorders>
            <w:tcMar>
              <w:top w:w="100" w:type="dxa"/>
              <w:left w:w="100" w:type="dxa"/>
              <w:bottom w:w="100" w:type="dxa"/>
              <w:right w:w="100" w:type="dxa"/>
            </w:tcMar>
          </w:tcPr>
          <w:p w14:paraId="13C83260" w14:textId="77777777" w:rsidR="00F068C4" w:rsidRPr="00F068C4" w:rsidRDefault="00F068C4" w:rsidP="00F068C4">
            <w:pPr>
              <w:rPr>
                <w:b/>
                <w:bCs/>
                <w:i/>
                <w:iCs/>
                <w:color w:val="666666"/>
                <w:lang w:val="fr-FR"/>
              </w:rPr>
            </w:pPr>
            <w:r w:rsidRPr="00F068C4">
              <w:rPr>
                <w:b/>
                <w:bCs/>
                <w:i/>
                <w:iCs/>
                <w:color w:val="666666"/>
                <w:lang w:val="fr-FR"/>
              </w:rPr>
              <w:lastRenderedPageBreak/>
              <w:t>Explication de l'approche API first</w:t>
            </w:r>
          </w:p>
          <w:p w14:paraId="6C72FC71" w14:textId="1778E3CF" w:rsidR="00C2328A" w:rsidRDefault="00C2328A">
            <w:pPr>
              <w:rPr>
                <w:i/>
                <w:iCs/>
                <w:color w:val="666666"/>
              </w:rPr>
            </w:pPr>
          </w:p>
        </w:tc>
        <w:tc>
          <w:tcPr>
            <w:tcW w:w="1842" w:type="dxa"/>
            <w:tcBorders>
              <w:top w:val="nil"/>
              <w:left w:val="nil"/>
              <w:bottom w:val="nil"/>
              <w:right w:val="nil"/>
            </w:tcBorders>
            <w:tcMar>
              <w:top w:w="100" w:type="dxa"/>
              <w:left w:w="100" w:type="dxa"/>
              <w:bottom w:w="100" w:type="dxa"/>
              <w:right w:w="100" w:type="dxa"/>
            </w:tcMar>
          </w:tcPr>
          <w:p w14:paraId="124B5CE9" w14:textId="4909F064" w:rsidR="00C2328A" w:rsidRDefault="00F068C4">
            <w:pPr>
              <w:rPr>
                <w:i/>
                <w:iCs/>
                <w:color w:val="666666"/>
              </w:rPr>
            </w:pPr>
            <w:r>
              <w:rPr>
                <w:i/>
                <w:iCs/>
                <w:color w:val="666666"/>
              </w:rPr>
              <w:t>Codex</w:t>
            </w:r>
          </w:p>
        </w:tc>
        <w:tc>
          <w:tcPr>
            <w:tcW w:w="2224" w:type="dxa"/>
            <w:tcBorders>
              <w:top w:val="nil"/>
              <w:left w:val="nil"/>
              <w:bottom w:val="nil"/>
              <w:right w:val="nil"/>
            </w:tcBorders>
            <w:tcMar>
              <w:top w:w="100" w:type="dxa"/>
              <w:left w:w="100" w:type="dxa"/>
              <w:bottom w:w="100" w:type="dxa"/>
              <w:right w:w="100" w:type="dxa"/>
            </w:tcMar>
          </w:tcPr>
          <w:p w14:paraId="703812CF" w14:textId="29649D57" w:rsidR="00C2328A" w:rsidRDefault="00F068C4">
            <w:pPr>
              <w:rPr>
                <w:i/>
                <w:iCs/>
                <w:color w:val="666666"/>
              </w:rPr>
            </w:pPr>
            <w:r w:rsidRPr="00F068C4">
              <w:rPr>
                <w:i/>
                <w:iCs/>
                <w:color w:val="666666"/>
              </w:rPr>
              <w:t>comprendre la définition et l'utilisation d'un contrat OpenAPI.</w:t>
            </w:r>
          </w:p>
        </w:tc>
        <w:tc>
          <w:tcPr>
            <w:tcW w:w="2790" w:type="dxa"/>
            <w:tcBorders>
              <w:top w:val="nil"/>
              <w:left w:val="nil"/>
              <w:bottom w:val="nil"/>
              <w:right w:val="nil"/>
            </w:tcBorders>
            <w:tcMar>
              <w:top w:w="100" w:type="dxa"/>
              <w:left w:w="100" w:type="dxa"/>
              <w:bottom w:w="100" w:type="dxa"/>
              <w:right w:w="100" w:type="dxa"/>
            </w:tcMar>
          </w:tcPr>
          <w:p w14:paraId="323689EF" w14:textId="04C4937A" w:rsidR="00C2328A" w:rsidRDefault="00F068C4">
            <w:pPr>
              <w:rPr>
                <w:i/>
                <w:iCs/>
                <w:color w:val="666666"/>
              </w:rPr>
            </w:pPr>
            <w:r w:rsidRPr="00F068C4">
              <w:rPr>
                <w:i/>
                <w:iCs/>
                <w:color w:val="666666"/>
              </w:rPr>
              <w:t>contrat relu, généré, compilé et aligné avec les endpoints.</w:t>
            </w:r>
          </w:p>
        </w:tc>
      </w:tr>
      <w:tr w:rsidR="00C2328A" w14:paraId="7AA81452" w14:textId="77777777" w:rsidTr="00F068C4">
        <w:trPr>
          <w:trHeight w:val="785"/>
        </w:trPr>
        <w:tc>
          <w:tcPr>
            <w:tcW w:w="2169" w:type="dxa"/>
            <w:tcBorders>
              <w:top w:val="nil"/>
              <w:left w:val="nil"/>
              <w:bottom w:val="nil"/>
              <w:right w:val="nil"/>
            </w:tcBorders>
            <w:tcMar>
              <w:top w:w="100" w:type="dxa"/>
              <w:left w:w="100" w:type="dxa"/>
              <w:bottom w:w="100" w:type="dxa"/>
              <w:right w:w="100" w:type="dxa"/>
            </w:tcMar>
          </w:tcPr>
          <w:p w14:paraId="5275C98A" w14:textId="77777777" w:rsidR="00F068C4" w:rsidRPr="00F068C4" w:rsidRDefault="00F068C4" w:rsidP="00F068C4">
            <w:pPr>
              <w:rPr>
                <w:b/>
                <w:bCs/>
                <w:i/>
                <w:iCs/>
                <w:lang w:val="fr-FR"/>
              </w:rPr>
            </w:pPr>
            <w:r w:rsidRPr="00F068C4">
              <w:rPr>
                <w:b/>
                <w:bCs/>
                <w:i/>
                <w:iCs/>
                <w:lang w:val="fr-FR"/>
              </w:rPr>
              <w:t>Assistance au diagnostic d'erreurs</w:t>
            </w:r>
          </w:p>
          <w:p w14:paraId="1954BD78" w14:textId="77777777" w:rsidR="00C2328A" w:rsidRDefault="00C2328A"/>
        </w:tc>
        <w:tc>
          <w:tcPr>
            <w:tcW w:w="1842" w:type="dxa"/>
            <w:tcBorders>
              <w:top w:val="nil"/>
              <w:left w:val="nil"/>
              <w:bottom w:val="nil"/>
              <w:right w:val="nil"/>
            </w:tcBorders>
            <w:tcMar>
              <w:top w:w="100" w:type="dxa"/>
              <w:left w:w="100" w:type="dxa"/>
              <w:bottom w:w="100" w:type="dxa"/>
              <w:right w:w="100" w:type="dxa"/>
            </w:tcMar>
          </w:tcPr>
          <w:p w14:paraId="62F575BD" w14:textId="36442DF7" w:rsidR="00C2328A" w:rsidRDefault="00F068C4">
            <w:r>
              <w:t>Codex</w:t>
            </w:r>
          </w:p>
        </w:tc>
        <w:tc>
          <w:tcPr>
            <w:tcW w:w="2224" w:type="dxa"/>
            <w:tcBorders>
              <w:top w:val="nil"/>
              <w:left w:val="nil"/>
              <w:bottom w:val="nil"/>
              <w:right w:val="nil"/>
            </w:tcBorders>
            <w:tcMar>
              <w:top w:w="100" w:type="dxa"/>
              <w:left w:w="100" w:type="dxa"/>
              <w:bottom w:w="100" w:type="dxa"/>
              <w:right w:w="100" w:type="dxa"/>
            </w:tcMar>
          </w:tcPr>
          <w:p w14:paraId="7DB2C8FF" w14:textId="42A6812A" w:rsidR="00C2328A" w:rsidRDefault="00F068C4">
            <w:r w:rsidRPr="00F068C4">
              <w:t>comprendre les erreurs Spring, Maven, MapStruct et tests.</w:t>
            </w:r>
          </w:p>
        </w:tc>
        <w:tc>
          <w:tcPr>
            <w:tcW w:w="2790" w:type="dxa"/>
            <w:tcBorders>
              <w:top w:val="nil"/>
              <w:left w:val="nil"/>
              <w:bottom w:val="nil"/>
              <w:right w:val="nil"/>
            </w:tcBorders>
            <w:tcMar>
              <w:top w:w="100" w:type="dxa"/>
              <w:left w:w="100" w:type="dxa"/>
              <w:bottom w:w="100" w:type="dxa"/>
              <w:right w:w="100" w:type="dxa"/>
            </w:tcMar>
          </w:tcPr>
          <w:p w14:paraId="4ED5C9B5" w14:textId="5A5410D1" w:rsidR="00C2328A" w:rsidRDefault="00F068C4">
            <w:r w:rsidRPr="00F068C4">
              <w:t>reproduction, correction manuelle puis exécution des tests.</w:t>
            </w:r>
          </w:p>
        </w:tc>
      </w:tr>
      <w:tr w:rsidR="00F068C4" w14:paraId="57EFFE48" w14:textId="77777777" w:rsidTr="00F068C4">
        <w:trPr>
          <w:trHeight w:val="785"/>
        </w:trPr>
        <w:tc>
          <w:tcPr>
            <w:tcW w:w="2169" w:type="dxa"/>
            <w:tcBorders>
              <w:top w:val="nil"/>
              <w:left w:val="nil"/>
              <w:bottom w:val="nil"/>
              <w:right w:val="nil"/>
            </w:tcBorders>
            <w:tcMar>
              <w:top w:w="100" w:type="dxa"/>
              <w:left w:w="100" w:type="dxa"/>
              <w:bottom w:w="100" w:type="dxa"/>
              <w:right w:w="100" w:type="dxa"/>
            </w:tcMar>
          </w:tcPr>
          <w:p w14:paraId="6DC49C4C" w14:textId="77777777" w:rsidR="00F068C4" w:rsidRPr="00F068C4" w:rsidRDefault="00F068C4" w:rsidP="00F068C4">
            <w:pPr>
              <w:rPr>
                <w:b/>
                <w:bCs/>
                <w:i/>
                <w:iCs/>
                <w:lang w:val="fr-FR"/>
              </w:rPr>
            </w:pPr>
            <w:r w:rsidRPr="00F068C4">
              <w:rPr>
                <w:b/>
                <w:bCs/>
                <w:i/>
                <w:iCs/>
                <w:lang w:val="fr-FR"/>
              </w:rPr>
              <w:t>Proposition de tests</w:t>
            </w:r>
          </w:p>
          <w:p w14:paraId="1C60CC58" w14:textId="77777777" w:rsidR="00F068C4" w:rsidRPr="00F068C4" w:rsidRDefault="00F068C4" w:rsidP="00F068C4">
            <w:pPr>
              <w:rPr>
                <w:b/>
                <w:bCs/>
                <w:i/>
                <w:iCs/>
                <w:lang w:val="fr-FR"/>
              </w:rPr>
            </w:pPr>
          </w:p>
        </w:tc>
        <w:tc>
          <w:tcPr>
            <w:tcW w:w="1842" w:type="dxa"/>
            <w:tcBorders>
              <w:top w:val="nil"/>
              <w:left w:val="nil"/>
              <w:bottom w:val="nil"/>
              <w:right w:val="nil"/>
            </w:tcBorders>
            <w:tcMar>
              <w:top w:w="100" w:type="dxa"/>
              <w:left w:w="100" w:type="dxa"/>
              <w:bottom w:w="100" w:type="dxa"/>
              <w:right w:w="100" w:type="dxa"/>
            </w:tcMar>
          </w:tcPr>
          <w:p w14:paraId="488BFB8C" w14:textId="14474DBE" w:rsidR="00F068C4" w:rsidRDefault="00F068C4">
            <w:r>
              <w:t>Codex</w:t>
            </w:r>
          </w:p>
        </w:tc>
        <w:tc>
          <w:tcPr>
            <w:tcW w:w="2224" w:type="dxa"/>
            <w:tcBorders>
              <w:top w:val="nil"/>
              <w:left w:val="nil"/>
              <w:bottom w:val="nil"/>
              <w:right w:val="nil"/>
            </w:tcBorders>
            <w:tcMar>
              <w:top w:w="100" w:type="dxa"/>
              <w:left w:w="100" w:type="dxa"/>
              <w:bottom w:w="100" w:type="dxa"/>
              <w:right w:w="100" w:type="dxa"/>
            </w:tcMar>
          </w:tcPr>
          <w:p w14:paraId="3D3E10D0" w14:textId="6CB0163D" w:rsidR="00F068C4" w:rsidRPr="00F068C4" w:rsidRDefault="00F068C4">
            <w:r w:rsidRPr="00F068C4">
              <w:t>identifier les scénarios fonctionnels à automatiser</w:t>
            </w:r>
          </w:p>
        </w:tc>
        <w:tc>
          <w:tcPr>
            <w:tcW w:w="2790" w:type="dxa"/>
            <w:tcBorders>
              <w:top w:val="nil"/>
              <w:left w:val="nil"/>
              <w:bottom w:val="nil"/>
              <w:right w:val="nil"/>
            </w:tcBorders>
            <w:tcMar>
              <w:top w:w="100" w:type="dxa"/>
              <w:left w:w="100" w:type="dxa"/>
              <w:bottom w:w="100" w:type="dxa"/>
              <w:right w:w="100" w:type="dxa"/>
            </w:tcMar>
          </w:tcPr>
          <w:p w14:paraId="1117C512" w14:textId="04768F2F" w:rsidR="00F068C4" w:rsidRPr="00F068C4" w:rsidRDefault="00F068C4">
            <w:r>
              <w:t>Mise en pace</w:t>
            </w:r>
            <w:r w:rsidRPr="00F068C4">
              <w:t xml:space="preserve"> des assertions et exécution de JUnit, MockMvc et Cypress.</w:t>
            </w:r>
          </w:p>
        </w:tc>
      </w:tr>
    </w:tbl>
    <w:p w14:paraId="1D207963" w14:textId="77777777" w:rsidR="00C2328A" w:rsidRDefault="00C2328A">
      <w:pPr>
        <w:pStyle w:val="Titre2"/>
        <w:keepNext w:val="0"/>
        <w:keepLines w:val="0"/>
        <w:spacing w:after="80"/>
        <w:rPr>
          <w:b/>
          <w:bCs/>
          <w:sz w:val="34"/>
          <w:szCs w:val="34"/>
        </w:rPr>
      </w:pPr>
    </w:p>
    <w:p w14:paraId="01DD9E84" w14:textId="77777777" w:rsidR="00C2328A" w:rsidRDefault="00000000">
      <w:pPr>
        <w:pStyle w:val="Titre2"/>
        <w:keepNext w:val="0"/>
        <w:keepLines w:val="0"/>
        <w:spacing w:after="80"/>
        <w:rPr>
          <w:b/>
          <w:bCs/>
          <w:sz w:val="34"/>
          <w:szCs w:val="34"/>
        </w:rPr>
      </w:pPr>
      <w:r>
        <w:rPr>
          <w:b/>
          <w:bCs/>
          <w:sz w:val="34"/>
          <w:szCs w:val="34"/>
        </w:rPr>
        <w:t>5. Annexes</w:t>
      </w:r>
    </w:p>
    <w:p w14:paraId="2E16CF5F" w14:textId="77777777" w:rsidR="00C2328A" w:rsidRDefault="00000000">
      <w:pPr>
        <w:spacing w:before="240" w:after="240"/>
      </w:pPr>
      <w:r>
        <w:t>Intégrez ici toutes les pièces justificatives :</w:t>
      </w:r>
    </w:p>
    <w:p w14:paraId="3C1E49CE" w14:textId="77777777" w:rsidR="00C2328A" w:rsidRDefault="00000000">
      <w:pPr>
        <w:numPr>
          <w:ilvl w:val="0"/>
          <w:numId w:val="2"/>
        </w:numPr>
        <w:spacing w:before="240"/>
      </w:pPr>
      <w:r>
        <w:rPr>
          <w:b/>
          <w:bCs/>
        </w:rPr>
        <w:t>Captures d’écran de l’UI</w:t>
      </w:r>
      <w:r>
        <w:t xml:space="preserve"> et vues principales.</w:t>
      </w:r>
    </w:p>
    <w:p w14:paraId="71022997" w14:textId="782278EF" w:rsidR="00C2328A" w:rsidRDefault="00000000">
      <w:pPr>
        <w:numPr>
          <w:ilvl w:val="0"/>
          <w:numId w:val="2"/>
        </w:numPr>
      </w:pPr>
      <w:r>
        <w:rPr>
          <w:b/>
          <w:bCs/>
        </w:rPr>
        <w:t>Analyse des besoins front-end</w:t>
      </w:r>
      <w:r>
        <w:t xml:space="preserve"> (spécifications </w:t>
      </w:r>
      <w:r w:rsidR="00F068C4">
        <w:t xml:space="preserve">et </w:t>
      </w:r>
      <w:r>
        <w:t>maquettes</w:t>
      </w:r>
      <w:r w:rsidR="00F068C4">
        <w:t xml:space="preserve"> MVP</w:t>
      </w:r>
      <w:r>
        <w:t>).</w:t>
      </w:r>
    </w:p>
    <w:p w14:paraId="7B028A2D" w14:textId="36F76A99" w:rsidR="00C2328A" w:rsidRDefault="00000000">
      <w:pPr>
        <w:numPr>
          <w:ilvl w:val="0"/>
          <w:numId w:val="2"/>
        </w:numPr>
      </w:pPr>
      <w:r>
        <w:rPr>
          <w:b/>
          <w:bCs/>
        </w:rPr>
        <w:t>Définition des données</w:t>
      </w:r>
      <w:r>
        <w:t xml:space="preserve"> (schémas</w:t>
      </w:r>
      <w:r w:rsidR="00F068C4">
        <w:t xml:space="preserve"> de base de données</w:t>
      </w:r>
      <w:r>
        <w:t>).</w:t>
      </w:r>
    </w:p>
    <w:p w14:paraId="49206174" w14:textId="5C535CAE" w:rsidR="00C2328A" w:rsidRDefault="00000000" w:rsidP="00F068C4">
      <w:pPr>
        <w:numPr>
          <w:ilvl w:val="0"/>
          <w:numId w:val="2"/>
        </w:numPr>
      </w:pPr>
      <w:r>
        <w:rPr>
          <w:b/>
          <w:bCs/>
        </w:rPr>
        <w:t>Rapports de couverture et de tests</w:t>
      </w:r>
      <w:r>
        <w:t xml:space="preserve"> </w:t>
      </w:r>
      <w:r>
        <w:br/>
      </w:r>
    </w:p>
    <w:p w14:paraId="7A4780B2" w14:textId="77777777" w:rsidR="00C2328A" w:rsidRDefault="00C2328A"/>
    <w:p w14:paraId="24211989" w14:textId="77777777" w:rsidR="00C2328A" w:rsidRDefault="00C2328A"/>
    <w:sectPr w:rsidR="00C2328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7E355558-8F61-4E94-9732-58E00B1A3CAF}"/>
    <w:embedBold r:id="rId2" w:fontKey="{AFA881F3-C128-43FA-941C-B2ADC489EE4B}"/>
  </w:font>
  <w:font w:name="Roboto Mono">
    <w:charset w:val="00"/>
    <w:family w:val="modern"/>
    <w:pitch w:val="fixed"/>
    <w:sig w:usb0="E00002FF" w:usb1="1000205B" w:usb2="00000020" w:usb3="00000000" w:csb0="0000019F" w:csb1="00000000"/>
    <w:embedItalic r:id="rId3" w:fontKey="{12A9A145-3C29-407B-9007-DB36C0B1467F}"/>
  </w:font>
  <w:font w:name="Calibri">
    <w:panose1 w:val="020F0502020204030204"/>
    <w:charset w:val="00"/>
    <w:family w:val="swiss"/>
    <w:pitch w:val="variable"/>
    <w:sig w:usb0="E4002EFF" w:usb1="C200247B" w:usb2="00000009" w:usb3="00000000" w:csb0="000001FF" w:csb1="00000000"/>
    <w:embedRegular r:id="rId4" w:fontKey="{9CFE299F-B0F3-48E2-9D00-572006EA30A7}"/>
  </w:font>
  <w:font w:name="Cambria">
    <w:panose1 w:val="02040503050406030204"/>
    <w:charset w:val="00"/>
    <w:family w:val="roman"/>
    <w:pitch w:val="variable"/>
    <w:sig w:usb0="E00006FF" w:usb1="420024FF" w:usb2="02000000" w:usb3="00000000" w:csb0="0000019F" w:csb1="00000000"/>
    <w:embedRegular r:id="rId5" w:fontKey="{730ACED5-F334-4668-98C3-E3AA40E1FB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730C"/>
    <w:multiLevelType w:val="multilevel"/>
    <w:tmpl w:val="E1BA3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EE5049"/>
    <w:multiLevelType w:val="multilevel"/>
    <w:tmpl w:val="7B88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54B65"/>
    <w:multiLevelType w:val="multilevel"/>
    <w:tmpl w:val="3E0E1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5E191C"/>
    <w:multiLevelType w:val="multilevel"/>
    <w:tmpl w:val="077C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72BF2"/>
    <w:multiLevelType w:val="multilevel"/>
    <w:tmpl w:val="5E485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847678"/>
    <w:multiLevelType w:val="multilevel"/>
    <w:tmpl w:val="468E4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D00B63"/>
    <w:multiLevelType w:val="multilevel"/>
    <w:tmpl w:val="F08CE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FC2880"/>
    <w:multiLevelType w:val="multilevel"/>
    <w:tmpl w:val="DAE62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2E5616"/>
    <w:multiLevelType w:val="multilevel"/>
    <w:tmpl w:val="881C41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95919645">
    <w:abstractNumId w:val="6"/>
  </w:num>
  <w:num w:numId="2" w16cid:durableId="335308083">
    <w:abstractNumId w:val="8"/>
  </w:num>
  <w:num w:numId="3" w16cid:durableId="1343431547">
    <w:abstractNumId w:val="0"/>
  </w:num>
  <w:num w:numId="4" w16cid:durableId="2052416815">
    <w:abstractNumId w:val="4"/>
  </w:num>
  <w:num w:numId="5" w16cid:durableId="486439983">
    <w:abstractNumId w:val="7"/>
  </w:num>
  <w:num w:numId="6" w16cid:durableId="865171195">
    <w:abstractNumId w:val="5"/>
  </w:num>
  <w:num w:numId="7" w16cid:durableId="874851992">
    <w:abstractNumId w:val="2"/>
  </w:num>
  <w:num w:numId="8" w16cid:durableId="712970709">
    <w:abstractNumId w:val="1"/>
  </w:num>
  <w:num w:numId="9" w16cid:durableId="1647585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28A"/>
    <w:rsid w:val="002D09E2"/>
    <w:rsid w:val="004A289B"/>
    <w:rsid w:val="00570596"/>
    <w:rsid w:val="007B391F"/>
    <w:rsid w:val="0087103D"/>
    <w:rsid w:val="0092702F"/>
    <w:rsid w:val="009B31D0"/>
    <w:rsid w:val="00A4342D"/>
    <w:rsid w:val="00B70FDF"/>
    <w:rsid w:val="00C2328A"/>
    <w:rsid w:val="00D62A7F"/>
    <w:rsid w:val="00E7566C"/>
    <w:rsid w:val="00F068C4"/>
    <w:rsid w:val="00F920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A0187"/>
  <w15:docId w15:val="{F0B9F5B6-9557-4F8C-B779-EDB5A341C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styleId="Lienhypertexte">
    <w:name w:val="Hyperlink"/>
    <w:basedOn w:val="Policepardfaut"/>
    <w:uiPriority w:val="99"/>
    <w:unhideWhenUsed/>
    <w:rsid w:val="007B391F"/>
    <w:rPr>
      <w:color w:val="0000FF" w:themeColor="hyperlink"/>
      <w:u w:val="single"/>
    </w:rPr>
  </w:style>
  <w:style w:type="character" w:styleId="Mentionnonrsolue">
    <w:name w:val="Unresolved Mention"/>
    <w:basedOn w:val="Policepardfaut"/>
    <w:uiPriority w:val="99"/>
    <w:semiHidden/>
    <w:unhideWhenUsed/>
    <w:rsid w:val="007B391F"/>
    <w:rPr>
      <w:color w:val="605E5C"/>
      <w:shd w:val="clear" w:color="auto" w:fill="E1DFDD"/>
    </w:rPr>
  </w:style>
  <w:style w:type="character" w:styleId="Lienhypertextesuivivisit">
    <w:name w:val="FollowedHyperlink"/>
    <w:basedOn w:val="Policepardfaut"/>
    <w:uiPriority w:val="99"/>
    <w:semiHidden/>
    <w:unhideWhenUsed/>
    <w:rsid w:val="007B391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terial.angular.dev/" TargetMode="External"/><Relationship Id="rId13" Type="http://schemas.openxmlformats.org/officeDocument/2006/relationships/hyperlink" Target="https://openapi-generator.tech/"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ngular.dev/" TargetMode="External"/><Relationship Id="rId12" Type="http://schemas.openxmlformats.org/officeDocument/2006/relationships/hyperlink" Target="https://www.openapis.org"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cs.docker.com/compos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umentation.red-gate.com/flyway" TargetMode="External"/><Relationship Id="rId5" Type="http://schemas.openxmlformats.org/officeDocument/2006/relationships/image" Target="media/image1.png"/><Relationship Id="rId15" Type="http://schemas.openxmlformats.org/officeDocument/2006/relationships/hyperlink" Target="https://mapstruct.org/" TargetMode="External"/><Relationship Id="rId10" Type="http://schemas.openxmlformats.org/officeDocument/2006/relationships/hyperlink" Target="https://www.postgresql.org/docs"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spring.io/projects/spring-boot" TargetMode="External"/><Relationship Id="rId14" Type="http://schemas.openxmlformats.org/officeDocument/2006/relationships/hyperlink" Target="https://docs.spring.io/spring-securit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12</Pages>
  <Words>2099</Words>
  <Characters>11547</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Moutalla Faty Diawara</dc:creator>
  <cp:keywords/>
  <dc:description/>
  <cp:lastModifiedBy>Moutalla Faty Diawara</cp:lastModifiedBy>
  <cp:revision>2</cp:revision>
  <dcterms:created xsi:type="dcterms:W3CDTF">2026-10-02T21:59:00Z</dcterms:created>
  <dcterms:modified xsi:type="dcterms:W3CDTF">2026-10-19T19:50:00Z</dcterms:modified>
</cp:coreProperties>
</file>