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56" w:rsidRDefault="00761056"/>
    <w:p w:rsidR="009400AE" w:rsidRDefault="009400AE" w:rsidP="009400AE">
      <w:pPr>
        <w:jc w:val="center"/>
        <w:rPr>
          <w:b/>
        </w:rPr>
      </w:pPr>
      <w:r>
        <w:rPr>
          <w:b/>
        </w:rPr>
        <w:t>Laboratorio 4: Herencia</w:t>
      </w:r>
    </w:p>
    <w:p w:rsidR="009400AE" w:rsidRDefault="009400AE" w:rsidP="009400AE">
      <w:pPr>
        <w:rPr>
          <w:b/>
        </w:rPr>
      </w:pPr>
      <w:r>
        <w:rPr>
          <w:b/>
        </w:rPr>
        <w:t>Ejercicio No. 1</w:t>
      </w:r>
    </w:p>
    <w:p w:rsidR="009400AE" w:rsidRDefault="009400AE" w:rsidP="009400AE">
      <w:pPr>
        <w:pStyle w:val="Prrafodelista"/>
        <w:numPr>
          <w:ilvl w:val="0"/>
          <w:numId w:val="2"/>
        </w:numPr>
      </w:pPr>
      <w:r>
        <w:t>Las instrucciones mostraran:</w:t>
      </w:r>
    </w:p>
    <w:p w:rsidR="008C0FD6" w:rsidRDefault="008C0FD6" w:rsidP="008C0FD6">
      <w:pPr>
        <w:pStyle w:val="Prrafodelista"/>
        <w:spacing w:after="0"/>
        <w:ind w:left="1416"/>
      </w:pPr>
      <w:r>
        <w:t>“Ring…Ring”</w:t>
      </w:r>
    </w:p>
    <w:p w:rsidR="009400AE" w:rsidRDefault="009400AE" w:rsidP="008C0FD6">
      <w:pPr>
        <w:spacing w:after="0"/>
        <w:ind w:left="720" w:firstLine="696"/>
      </w:pPr>
      <w:r>
        <w:t>“Alarma 1”</w:t>
      </w:r>
    </w:p>
    <w:p w:rsidR="009400AE" w:rsidRDefault="009400AE" w:rsidP="008C0FD6">
      <w:pPr>
        <w:spacing w:after="0"/>
        <w:ind w:left="720" w:firstLine="696"/>
      </w:pPr>
      <w:r>
        <w:t>“Timbre 2”</w:t>
      </w:r>
    </w:p>
    <w:p w:rsidR="009400AE" w:rsidRDefault="009400AE" w:rsidP="009400AE">
      <w:pPr>
        <w:pStyle w:val="Prrafodelista"/>
        <w:numPr>
          <w:ilvl w:val="0"/>
          <w:numId w:val="2"/>
        </w:numPr>
      </w:pPr>
      <w:r>
        <w:t xml:space="preserve">Sale eso en pantalla ya que como la clase Alarma se extiende a </w:t>
      </w:r>
      <w:r w:rsidR="008C0FD6">
        <w:t>timbre y</w:t>
      </w:r>
      <w:r>
        <w:t xml:space="preserve"> el método m1 se redefinió para decir algo en específico en la clase Alarma por eso es </w:t>
      </w:r>
      <w:r w:rsidR="008C0FD6">
        <w:t>por lo que</w:t>
      </w:r>
      <w:r>
        <w:t xml:space="preserve"> sale “Alarma 1” en lugar de “Timbre 1” pero como el método m2 de timbre no se redefinió en Alarma sigue siendo exactamente el mismo de Timbre y por eso se muestra “Timbre 2”.</w:t>
      </w:r>
    </w:p>
    <w:p w:rsidR="008C0FD6" w:rsidRDefault="008C0FD6" w:rsidP="008C0FD6">
      <w:pPr>
        <w:pStyle w:val="Prrafodelista"/>
      </w:pPr>
      <w:r>
        <w:t xml:space="preserve">Por ultimo el “Ring…Ring” sale ya que como Alarma puede usar </w:t>
      </w:r>
    </w:p>
    <w:p w:rsidR="008C0FD6" w:rsidRDefault="008C0FD6" w:rsidP="008C0FD6">
      <w:pPr>
        <w:rPr>
          <w:b/>
        </w:rPr>
      </w:pPr>
      <w:r>
        <w:rPr>
          <w:b/>
        </w:rPr>
        <w:t>Ejercicio No.2</w:t>
      </w:r>
    </w:p>
    <w:p w:rsidR="008C0FD6" w:rsidRDefault="008C0FD6" w:rsidP="008C0FD6">
      <w:pPr>
        <w:pStyle w:val="Prrafodelista"/>
        <w:numPr>
          <w:ilvl w:val="1"/>
          <w:numId w:val="2"/>
        </w:numPr>
        <w:ind w:left="709"/>
      </w:pPr>
      <w:r>
        <w:t xml:space="preserve">Las instrucciones mostraran: </w:t>
      </w:r>
    </w:p>
    <w:p w:rsidR="008C0FD6" w:rsidRDefault="008C0FD6" w:rsidP="008C0FD6">
      <w:pPr>
        <w:pStyle w:val="Prrafodelista"/>
        <w:ind w:left="1416"/>
      </w:pPr>
      <w:r>
        <w:t>“Ring…Ring</w:t>
      </w:r>
      <w:r w:rsidR="00080D0C">
        <w:t>…Ring…Ring”</w:t>
      </w:r>
    </w:p>
    <w:p w:rsidR="008C0FD6" w:rsidRDefault="008C0FD6" w:rsidP="008C0FD6">
      <w:pPr>
        <w:pStyle w:val="Prrafodelista"/>
        <w:ind w:left="1416"/>
      </w:pPr>
      <w:r>
        <w:t>“alarma 1”</w:t>
      </w:r>
    </w:p>
    <w:p w:rsidR="008C0FD6" w:rsidRDefault="008C0FD6" w:rsidP="008C0FD6">
      <w:pPr>
        <w:pStyle w:val="Prrafodelista"/>
        <w:ind w:left="1416"/>
      </w:pPr>
      <w:r>
        <w:t>“timbre 1”</w:t>
      </w:r>
    </w:p>
    <w:p w:rsidR="008C0FD6" w:rsidRDefault="00080D0C" w:rsidP="008C0FD6">
      <w:pPr>
        <w:pStyle w:val="Prrafodelista"/>
        <w:numPr>
          <w:ilvl w:val="1"/>
          <w:numId w:val="2"/>
        </w:numPr>
        <w:ind w:left="709"/>
      </w:pPr>
      <w:r>
        <w:t xml:space="preserve">Sale eso en pantalla ya que como la clase Alarma se extiende a timbre los métodos de Timbre pueden usarse en Alarma también, pero en este caso se redefinió cada uno de los métodos de Timbre en Alarma. En esta ocasión el </w:t>
      </w:r>
      <w:proofErr w:type="spellStart"/>
      <w:r>
        <w:t>toString</w:t>
      </w:r>
      <w:proofErr w:type="spellEnd"/>
      <w:r>
        <w:t xml:space="preserve"> se redefinió como dos veces el </w:t>
      </w:r>
      <w:proofErr w:type="spellStart"/>
      <w:r>
        <w:t>toString</w:t>
      </w:r>
      <w:proofErr w:type="spellEnd"/>
      <w:r>
        <w:t xml:space="preserve"> de timbre, haciendo referencia a este con la instrucción “</w:t>
      </w:r>
      <w:proofErr w:type="spellStart"/>
      <w:proofErr w:type="gramStart"/>
      <w:r>
        <w:t>super.nombreMetodo</w:t>
      </w:r>
      <w:proofErr w:type="spellEnd"/>
      <w:proofErr w:type="gramEnd"/>
      <w:r>
        <w:t xml:space="preserve">()”. Así mismo el método m2 en Alarma se redefinió para que este hiciera las instrucciones del método m1 de la clase Timbre, haciendo referencia a él con la instrucción “super.m1()”. </w:t>
      </w:r>
    </w:p>
    <w:p w:rsidR="00080D0C" w:rsidRDefault="00080D0C" w:rsidP="00080D0C">
      <w:pPr>
        <w:ind w:left="349"/>
      </w:pPr>
      <w:bookmarkStart w:id="0" w:name="_GoBack"/>
      <w:bookmarkEnd w:id="0"/>
    </w:p>
    <w:p w:rsidR="009400AE" w:rsidRPr="009400AE" w:rsidRDefault="009400AE" w:rsidP="008C0FD6">
      <w:pPr>
        <w:ind w:left="372" w:firstLine="708"/>
      </w:pPr>
      <w:r>
        <w:t xml:space="preserve"> </w:t>
      </w:r>
    </w:p>
    <w:sectPr w:rsidR="009400AE" w:rsidRPr="009400A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5D0" w:rsidRDefault="003835D0" w:rsidP="009400AE">
      <w:pPr>
        <w:spacing w:after="0" w:line="240" w:lineRule="auto"/>
      </w:pPr>
      <w:r>
        <w:separator/>
      </w:r>
    </w:p>
  </w:endnote>
  <w:endnote w:type="continuationSeparator" w:id="0">
    <w:p w:rsidR="003835D0" w:rsidRDefault="003835D0" w:rsidP="0094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5D0" w:rsidRDefault="003835D0" w:rsidP="009400AE">
      <w:pPr>
        <w:spacing w:after="0" w:line="240" w:lineRule="auto"/>
      </w:pPr>
      <w:r>
        <w:separator/>
      </w:r>
    </w:p>
  </w:footnote>
  <w:footnote w:type="continuationSeparator" w:id="0">
    <w:p w:rsidR="003835D0" w:rsidRDefault="003835D0" w:rsidP="00940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0AE" w:rsidRPr="00020D31" w:rsidRDefault="009400AE" w:rsidP="009400AE">
    <w:pPr>
      <w:pStyle w:val="Encabezado"/>
      <w:rPr>
        <w:rFonts w:ascii="Times New Roman"/>
      </w:rPr>
    </w:pPr>
    <w:r w:rsidRPr="00020D31">
      <w:rPr>
        <w:rFonts w:ascii="Times New Roman"/>
        <w:noProof/>
      </w:rPr>
      <w:drawing>
        <wp:anchor distT="0" distB="0" distL="114300" distR="114300" simplePos="0" relativeHeight="251659264" behindDoc="0" locked="0" layoutInCell="1" allowOverlap="1" wp14:anchorId="086CDE37" wp14:editId="5395A98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533400" cy="790575"/>
          <wp:effectExtent l="0" t="0" r="0" b="9525"/>
          <wp:wrapSquare wrapText="bothSides"/>
          <wp:docPr id="1" name="Imagen 1" descr="Resultado de imagen de logo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D31">
      <w:rPr>
        <w:rFonts w:ascii="Times New Roman"/>
      </w:rPr>
      <w:t>Universidad del Valle de Guatemala</w:t>
    </w:r>
    <w:r w:rsidRPr="00020D31">
      <w:rPr>
        <w:rFonts w:ascii="Times New Roman"/>
      </w:rPr>
      <w:tab/>
    </w:r>
  </w:p>
  <w:p w:rsidR="009400AE" w:rsidRPr="00020D31" w:rsidRDefault="009400AE" w:rsidP="009400AE">
    <w:pPr>
      <w:pStyle w:val="Encabezado"/>
      <w:rPr>
        <w:rFonts w:ascii="Times New Roman"/>
      </w:rPr>
    </w:pPr>
    <w:r>
      <w:rPr>
        <w:rFonts w:ascii="Times New Roman"/>
      </w:rPr>
      <w:t>Programaci</w:t>
    </w:r>
    <w:r>
      <w:rPr>
        <w:rFonts w:ascii="Times New Roman"/>
      </w:rPr>
      <w:t>ó</w:t>
    </w:r>
    <w:r>
      <w:rPr>
        <w:rFonts w:ascii="Times New Roman"/>
      </w:rPr>
      <w:t>n orientada a objetos</w:t>
    </w:r>
  </w:p>
  <w:p w:rsidR="009400AE" w:rsidRPr="00020D31" w:rsidRDefault="009400AE" w:rsidP="009400AE">
    <w:pPr>
      <w:pStyle w:val="Encabezado"/>
      <w:rPr>
        <w:rFonts w:ascii="Times New Roman"/>
      </w:rPr>
    </w:pPr>
    <w:r w:rsidRPr="00020D31">
      <w:rPr>
        <w:rFonts w:ascii="Times New Roman"/>
      </w:rPr>
      <w:t>Mar</w:t>
    </w:r>
    <w:r w:rsidRPr="00020D31">
      <w:rPr>
        <w:rFonts w:ascii="Times New Roman"/>
      </w:rPr>
      <w:t>í</w:t>
    </w:r>
    <w:r w:rsidRPr="00020D31">
      <w:rPr>
        <w:rFonts w:ascii="Times New Roman"/>
      </w:rPr>
      <w:t>a Fernanda L</w:t>
    </w:r>
    <w:r w:rsidRPr="00020D31">
      <w:rPr>
        <w:rFonts w:ascii="Times New Roman"/>
      </w:rPr>
      <w:t>ó</w:t>
    </w:r>
    <w:r w:rsidRPr="00020D31">
      <w:rPr>
        <w:rFonts w:ascii="Times New Roman"/>
      </w:rPr>
      <w:t>pez D</w:t>
    </w:r>
    <w:r w:rsidRPr="00020D31">
      <w:rPr>
        <w:rFonts w:ascii="Times New Roman"/>
      </w:rPr>
      <w:t>í</w:t>
    </w:r>
    <w:r w:rsidRPr="00020D31">
      <w:rPr>
        <w:rFonts w:ascii="Times New Roman"/>
      </w:rPr>
      <w:t>az</w:t>
    </w:r>
    <w:r w:rsidRPr="00020D31">
      <w:rPr>
        <w:rFonts w:ascii="Times New Roman"/>
      </w:rPr>
      <w:tab/>
    </w:r>
    <w:r w:rsidRPr="00020D31">
      <w:rPr>
        <w:rFonts w:ascii="Times New Roman"/>
      </w:rPr>
      <w:tab/>
    </w:r>
  </w:p>
  <w:p w:rsidR="009400AE" w:rsidRPr="00020D31" w:rsidRDefault="009400AE" w:rsidP="009400AE">
    <w:pPr>
      <w:pStyle w:val="Encabezado"/>
      <w:rPr>
        <w:rFonts w:ascii="Times New Roman"/>
      </w:rPr>
    </w:pPr>
    <w:r w:rsidRPr="00020D31">
      <w:rPr>
        <w:rFonts w:ascii="Times New Roman"/>
      </w:rPr>
      <w:t>Carn</w:t>
    </w:r>
    <w:r w:rsidRPr="00020D31">
      <w:rPr>
        <w:rFonts w:ascii="Times New Roman"/>
      </w:rPr>
      <w:t>é</w:t>
    </w:r>
    <w:r w:rsidRPr="00020D31">
      <w:rPr>
        <w:rFonts w:ascii="Times New Roman"/>
      </w:rPr>
      <w:t>: 17160</w:t>
    </w:r>
  </w:p>
  <w:p w:rsidR="009400AE" w:rsidRDefault="009400AE" w:rsidP="009400AE">
    <w:pPr>
      <w:pStyle w:val="Encabezado"/>
    </w:pPr>
    <w:r>
      <w:rPr>
        <w:rFonts w:ascii="Times New Roman"/>
      </w:rPr>
      <w:t>10/09</w:t>
    </w:r>
    <w:r w:rsidRPr="00020D31">
      <w:rPr>
        <w:rFonts w:ascii="Times New Roman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51597"/>
    <w:multiLevelType w:val="hybridMultilevel"/>
    <w:tmpl w:val="C28E67F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62EE9"/>
    <w:multiLevelType w:val="hybridMultilevel"/>
    <w:tmpl w:val="A97A4D7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AE"/>
    <w:rsid w:val="000050D0"/>
    <w:rsid w:val="00080D0C"/>
    <w:rsid w:val="003835D0"/>
    <w:rsid w:val="00761056"/>
    <w:rsid w:val="008C0FD6"/>
    <w:rsid w:val="009400AE"/>
    <w:rsid w:val="009E7D7F"/>
    <w:rsid w:val="00B9160E"/>
    <w:rsid w:val="00B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9C8BE"/>
  <w15:chartTrackingRefBased/>
  <w15:docId w15:val="{BBDD6B56-4627-4EA5-BA4C-22BC8F22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AE"/>
  </w:style>
  <w:style w:type="paragraph" w:styleId="Piedepgina">
    <w:name w:val="footer"/>
    <w:basedOn w:val="Normal"/>
    <w:link w:val="PiedepginaCar"/>
    <w:uiPriority w:val="99"/>
    <w:unhideWhenUsed/>
    <w:rsid w:val="00940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AE"/>
  </w:style>
  <w:style w:type="paragraph" w:styleId="Prrafodelista">
    <w:name w:val="List Paragraph"/>
    <w:basedOn w:val="Normal"/>
    <w:uiPriority w:val="34"/>
    <w:qFormat/>
    <w:rsid w:val="009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</dc:creator>
  <cp:keywords/>
  <dc:description/>
  <cp:lastModifiedBy>Mafer</cp:lastModifiedBy>
  <cp:revision>1</cp:revision>
  <dcterms:created xsi:type="dcterms:W3CDTF">2017-10-13T13:53:00Z</dcterms:created>
  <dcterms:modified xsi:type="dcterms:W3CDTF">2017-10-13T15:05:00Z</dcterms:modified>
</cp:coreProperties>
</file>