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Guia de Integracion Webhook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66534"/>
          <w:sz w:val="18"/>
          <w:szCs w:val="18"/>
        </w:rPr>
        <w:t xml:space="preserve">FASE 2 — INTEGRACION COMPLETA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color w:val="991B1B"/>
          <w:sz w:val="18"/>
          <w:szCs w:val="18"/>
        </w:rPr>
        <w:t xml:space="preserve">CONFIDENCIAL</w:t>
      </w:r>
    </w:p>
    <w:p>
      <w:pPr>
        <w:spacing w:after="1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Proveedor: Virtuales (canal virtuales2)  |  Fecha: 25 de mayo de 2026  |  Version: 2.1</w:t>
      </w:r>
    </w:p>
    <w:p>
      <w:pPr>
        <w:pBdr>
          <w:bottom w:val="single" w:color="2563EB" w:sz="3"/>
        </w:pBdr>
        <w:spacing w:after="200"/>
      </w:pPr>
    </w:p>
    <w:p>
      <w:pPr>
        <w:pStyle w:val="Heading1"/>
        <w:spacing w:after="120" w:before="300"/>
      </w:pPr>
      <w:r>
        <w:rPr>
          <w:b/>
          <w:bCs/>
          <w:color w:val="1E3A5F"/>
          <w:sz w:val="28"/>
          <w:szCs w:val="28"/>
        </w:rPr>
        <w:t xml:space="preserve">1. Resumen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Este documento describe como enviar jugadas al sistema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TOTE</w:t>
      </w:r>
      <w:r>
        <w:rPr>
          <w:rFonts w:ascii="Calibri" w:cs="Calibri" w:eastAsia="Calibri" w:hAnsi="Calibri"/>
          <w:sz w:val="22"/>
          <w:szCs w:val="22"/>
        </w:rPr>
        <w:t xml:space="preserve"> en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Fase 2 — Integracion Completa</w:t>
      </w:r>
      <w:r>
        <w:rPr>
          <w:rFonts w:ascii="Calibri" w:cs="Calibri" w:eastAsia="Calibri" w:hAnsi="Calibri"/>
          <w:sz w:val="22"/>
          <w:szCs w:val="22"/>
        </w:rPr>
        <w:t xml:space="preserve">. El sistema ahora procesa las jugadas en tiempo real, crea tickets y retorna respuestas indicando si cada jugada fue aceptada o rechazada.</w:t>
      </w:r>
    </w:p>
    <w:p>
      <w:pPr>
        <w:pBdr>
          <w:left w:val="single" w:color="16A34A" w:sz="6"/>
        </w:pBdr>
        <w:shd w:fill="F0FDF4" w:val="clear"/>
        <w:spacing w:after="120" w:before="120"/>
        <w:ind w:left="215" w:right="21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Cambio principal vs Fase 1: </w:t>
      </w:r>
      <w:r>
        <w:rPr>
          <w:rFonts w:ascii="Calibri" w:cs="Calibri" w:eastAsia="Calibri" w:hAnsi="Calibri"/>
          <w:sz w:val="22"/>
          <w:szCs w:val="22"/>
        </w:rPr>
        <w:t xml:space="preserve">Ahora el sistema valida y procesa cada jugada. La respuesta incluye el estado del ticket (ACCEPTED o REJECTED) y, cuando es ACCEPTED, un arreglo items con el desglose exacto de lo que se vendio (numero y monto). El endpoint y token siguen siendo los mismos.</w:t>
      </w:r>
    </w:p>
    <w:p>
      <w:pPr>
        <w:pBdr>
          <w:left w:val="single" w:color="2563EB" w:sz="6"/>
        </w:pBdr>
        <w:shd w:fill="EFF6FF" w:val="clear"/>
        <w:spacing w:after="120" w:before="120"/>
        <w:ind w:left="215" w:right="21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Nuevo en v2.1 — Aceptacion parcial: </w:t>
      </w:r>
      <w:r>
        <w:rPr>
          <w:rFonts w:ascii="Calibri" w:cs="Calibri" w:eastAsia="Calibri" w:hAnsi="Calibri"/>
          <w:sz w:val="22"/>
          <w:szCs w:val="22"/>
        </w:rPr>
        <w:t xml:space="preserve">Si un ticket trae varias jugadas y alguna no tiene cupo o esta bloqueada, ya no se rechaza el ticket completo. Se crea el ticket solo con las jugadas disponibles y el arreglo items refleja unicamente lo aceptado. Si una jugada no aparece en items, significa que no se vendio — comparen contra el payload enviado para identificar cuales no entraron. Si ninguna jugada tiene cupo, el ticket se rechaza con status REJECTED.</w:t>
      </w:r>
    </w:p>
    <w:p>
      <w:pPr>
        <w:pBdr>
          <w:left w:val="single" w:color="EAB308" w:sz="6"/>
        </w:pBdr>
        <w:shd w:fill="FEFCE8" w:val="clear"/>
        <w:spacing w:after="120" w:before="120"/>
        <w:ind w:left="215" w:right="21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Canal de pruebas dedicado (slug virtuales2): </w:t>
      </w:r>
      <w:r>
        <w:rPr>
          <w:rFonts w:ascii="Calibri" w:cs="Calibri" w:eastAsia="Calibri" w:hAnsi="Calibri"/>
          <w:sz w:val="22"/>
          <w:szCs w:val="22"/>
        </w:rPr>
        <w:t xml:space="preserve">Para que ustedes puedan probar el nuevo comportamiento sin afectar el flujo en produccion, habilitamos un endpoint paralelo con slug "virtuales2" y token nuevo. El canal "virtuales" original sigue funcionando con el comportamiento de v2.0 (todo o nada). Cuando confirmen que sus pruebas pasaron, migramos el comportamiento al canal "virtuales" y desactivamos "virtuales2".</w:t>
      </w:r>
    </w:p>
    <w:p>
      <w:pPr>
        <w:pStyle w:val="Heading1"/>
        <w:spacing w:after="120" w:before="300"/>
      </w:pPr>
      <w:r>
        <w:rPr>
          <w:b/>
          <w:bCs/>
          <w:color w:val="1E3A5F"/>
          <w:sz w:val="28"/>
          <w:szCs w:val="28"/>
        </w:rPr>
        <w:t xml:space="preserve">2. Datos de Conexion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Parametro</w:t>
            </w:r>
          </w:p>
        </w:tc>
        <w:tc>
          <w:tcPr>
            <w:tcW w:type="pct" w:w="75%"/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URL del Endpoint</w:t>
            </w:r>
          </w:p>
        </w:tc>
        <w:tc>
          <w:tcPr>
            <w:tcW w:type="pct" w:w="75%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https://toteback.atilax.io/api/webhooks/virtuales2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Metodo HTTP</w:t>
            </w:r>
          </w:p>
        </w:tc>
        <w:tc>
          <w:tcPr>
            <w:tcW w:type="pct" w:w="75%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 de Autenticacion</w:t>
            </w:r>
          </w:p>
        </w:tc>
        <w:tc>
          <w:tcPr>
            <w:tcW w:type="pct" w:w="75%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X-Webhook-Token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</w:t>
            </w:r>
          </w:p>
        </w:tc>
        <w:tc>
          <w:tcPr>
            <w:tcW w:type="pct" w:w="75%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2463185a1544e601807327c46d6e5507657ebd09271b0d6af4164c0ac021f759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Content-Type</w:t>
            </w:r>
          </w:p>
        </w:tc>
        <w:tc>
          <w:tcPr>
            <w:tcW w:type="pct" w:w="75%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Limite de payload</w:t>
            </w:r>
          </w:p>
        </w:tc>
        <w:tc>
          <w:tcPr>
            <w:tcW w:type="pct" w:w="7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MB</w:t>
            </w:r>
          </w:p>
        </w:tc>
      </w:tr>
    </w:tbl>
    <w:p>
      <w:pPr>
        <w:pBdr>
          <w:left w:val="single" w:color="EAB308" w:sz="6"/>
        </w:pBdr>
        <w:shd w:fill="FEFCE8" w:val="clear"/>
        <w:spacing w:after="120" w:before="120"/>
        <w:ind w:left="215" w:right="21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Importante — URL y Token NUEVOS: </w:t>
      </w:r>
      <w:r>
        <w:rPr>
          <w:rFonts w:ascii="Calibri" w:cs="Calibri" w:eastAsia="Calibri" w:hAnsi="Calibri"/>
          <w:sz w:val="22"/>
          <w:szCs w:val="22"/>
        </w:rPr>
        <w:t xml:space="preserve">Para esta fase de pruebas deben usar el endpoint /virtuales2 (no /virtuales) y el token nuevo que aparece en la tabla. El endpoint y token del canal "virtuales" original NO sirven para probar la aceptacion parcial. Cuando terminen las pruebas y migremos el comportamiento al canal "virtuales", podran volver a la URL/token original.</w:t>
      </w:r>
    </w:p>
    <w:p>
      <w:pPr>
        <w:pStyle w:val="Heading1"/>
        <w:spacing w:after="120" w:before="300"/>
      </w:pPr>
      <w:r>
        <w:rPr>
          <w:b/>
          <w:bCs/>
          <w:color w:val="1E3A5F"/>
          <w:sz w:val="28"/>
          <w:szCs w:val="28"/>
        </w:rPr>
        <w:t xml:space="preserve">3. Formato del Payload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payload debe enviarse como JSON con la siguiente estructura. El campo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plays</w:t>
      </w:r>
      <w:r>
        <w:rPr>
          <w:rFonts w:ascii="Calibri" w:cs="Calibri" w:eastAsia="Calibri" w:hAnsi="Calibri"/>
          <w:sz w:val="22"/>
          <w:szCs w:val="22"/>
        </w:rPr>
        <w:t xml:space="preserve"> es un array que permite enviar una o varias jugadas en una sola solicitud.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{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"ticketId": "VRT-20260408-001",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"game": "lotoanimalito",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"plays": [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{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"drawSlotId": "5",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"amount": 1500,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"animal": "LEON",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"number": "05"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},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{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"drawSlotId": "18",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"amount": 2000,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"animal": "CABALLO",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"number": "12"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}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],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"timestamp": "2026-04-08T14:30:00-04:00"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}</w:t>
      </w:r>
    </w:p>
    <w:p>
      <w:pPr>
        <w:spacing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
Descripcion de campos: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pct" w:w="12%"/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pct" w:w="10%"/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Requerido</w:t>
            </w:r>
          </w:p>
        </w:tc>
        <w:tc>
          <w:tcPr>
            <w:tcW w:type="pct" w:w="56%"/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ticketId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</w:t>
            </w:r>
          </w:p>
        </w:tc>
        <w:tc>
          <w:tcPr>
            <w:tcW w:type="pct" w:w="56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 unico del ticket en su sistema. Se usa para evitar duplicados.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game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56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del juego (informativo). El juego real se determina por el drawSlotId.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plays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array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</w:t>
            </w:r>
          </w:p>
        </w:tc>
        <w:tc>
          <w:tcPr>
            <w:tcW w:type="pct" w:w="56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Array de jugadas. Cada jugada tiene su propio sorteo, numero y monto.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plays[].drawSlotId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string/number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</w:t>
            </w:r>
          </w:p>
        </w:tc>
        <w:tc>
          <w:tcPr>
            <w:tcW w:type="pct" w:w="56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 del slot de sorteo (1-48). Ver catalogo de sorteos. Puede ser string o numero.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plays[].amount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</w:t>
            </w:r>
          </w:p>
        </w:tc>
        <w:tc>
          <w:tcPr>
            <w:tcW w:type="pct" w:w="56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Monto apostado en bolivares.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plays[].number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</w:t>
            </w:r>
          </w:p>
        </w:tc>
        <w:tc>
          <w:tcPr>
            <w:tcW w:type="pct" w:w="56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Numero apostado (ej: "05", "12", "00"). Debe coincidir con un numero valido del juego.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plays[].animal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56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del animal (informativo). El sistema usa el campo number para identificar la jugada.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timestamp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56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Fecha/hora de la jugada en formato ISO 8601.</w:t>
            </w:r>
          </w:p>
        </w:tc>
      </w:tr>
    </w:tbl>
    <w:p>
      <w:pPr>
        <w:pBdr>
          <w:left w:val="single" w:color="EAB308" w:sz="6"/>
        </w:pBdr>
        <w:shd w:fill="FEFCE8" w:val="clear"/>
        <w:spacing w:after="120" w:before="120"/>
        <w:ind w:left="215" w:right="21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Importante — drawSlotId: </w:t>
      </w:r>
      <w:r>
        <w:rPr>
          <w:rFonts w:ascii="Calibri" w:cs="Calibri" w:eastAsia="Calibri" w:hAnsi="Calibri"/>
          <w:sz w:val="22"/>
          <w:szCs w:val="22"/>
        </w:rPr>
        <w:t xml:space="preserve">El drawSlotId determina a que juego y hora de sorteo va dirigida la jugada. Consulte el documento "Catalogo de Sorteos Virtuales" para ver la tabla completa de 48 slots. El campo game es informativo y no se usa para resolver el sorteo.</w:t>
      </w:r>
    </w:p>
    <w:p>
      <w:pPr>
        <w:pBdr>
          <w:left w:val="single" w:color="EAB308" w:sz="6"/>
        </w:pBdr>
        <w:shd w:fill="FEFCE8" w:val="clear"/>
        <w:spacing w:after="120" w:before="120"/>
        <w:ind w:left="215" w:right="21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Importante — number: </w:t>
      </w:r>
      <w:r>
        <w:rPr>
          <w:rFonts w:ascii="Calibri" w:cs="Calibri" w:eastAsia="Calibri" w:hAnsi="Calibri"/>
          <w:sz w:val="22"/>
          <w:szCs w:val="22"/>
        </w:rPr>
        <w:t xml:space="preserve">El campo number debe ser un string con el numero exacto registrado en el sistema (ej: "05", no "5"). Si el numero no existe en el juego correspondiente, la jugada sera rechazada. Atencion: en LOTOANIMALITO y LOTTOPANTERA, "0" (DELFIN) y "00" (BALLENA) son numeros distintos — envien el string exacto.</w:t>
      </w:r>
    </w:p>
    <w:p>
      <w:pPr>
        <w:pStyle w:val="Heading1"/>
        <w:spacing w:after="120" w:before="300"/>
      </w:pPr>
      <w:r>
        <w:rPr>
          <w:b/>
          <w:bCs/>
          <w:color w:val="1E3A5F"/>
          <w:sz w:val="28"/>
          <w:szCs w:val="28"/>
        </w:rPr>
        <w:t xml:space="preserve">4. Respuestas del Servidor</w:t>
      </w:r>
    </w:p>
    <w:p>
      <w:pPr>
        <w:spacing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Jugada aceptada (todas las jugadas vendidas):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HTTP 200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{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"received": true,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"logId": "83ddf68c-a1b2-4c3d-8e5f-6789abcdef01",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"ticket": {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"id": 106504,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"status": "ACCEPTED",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"totalAmount": 3500,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"items": [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{ "drawSlotId": "5",  "number": "05", "amount": 1500 },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{ "drawSlotId": "18", "number": "12", "amount": 2000 }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]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}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}</w:t>
      </w:r>
    </w:p>
    <w:p>
      <w:pPr>
        <w:pBdr>
          <w:left w:val="single" w:color="2563EB" w:sz="6"/>
        </w:pBdr>
        <w:shd w:fill="EFF6FF" w:val="clear"/>
        <w:spacing w:after="120" w:before="120"/>
        <w:ind w:left="215" w:right="21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ticket.id: </w:t>
      </w:r>
      <w:r>
        <w:rPr>
          <w:rFonts w:ascii="Calibri" w:cs="Calibri" w:eastAsia="Calibri" w:hAnsi="Calibri"/>
          <w:sz w:val="22"/>
          <w:szCs w:val="22"/>
        </w:rPr>
        <w:t xml:space="preserve">Es un numero entero unico y secuencial que identifica el ticket en nuestro sistema. Ustedes envian su ticketId (string) y nosotros retornamos nuestro id numerico. Guardenlo para referencia cruzada.</w:t>
      </w:r>
    </w:p>
    <w:p>
      <w:pPr>
        <w:pBdr>
          <w:left w:val="single" w:color="2563EB" w:sz="6"/>
        </w:pBdr>
        <w:shd w:fill="EFF6FF" w:val="clear"/>
        <w:spacing w:after="120" w:before="120"/>
        <w:ind w:left="215" w:right="21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ticket.items: </w:t>
      </w:r>
      <w:r>
        <w:rPr>
          <w:rFonts w:ascii="Calibri" w:cs="Calibri" w:eastAsia="Calibri" w:hAnsi="Calibri"/>
          <w:sz w:val="22"/>
          <w:szCs w:val="22"/>
        </w:rPr>
        <w:t xml:space="preserve">Contiene unicamente las jugadas que fueron vendidas. El totalAmount corresponde a la suma de los amount del arreglo items, no al total del payload enviado. Para identificar jugadas no vendidas, comparen items con el array plays original.</w:t>
      </w:r>
    </w:p>
    <w:p>
      <w:pPr>
        <w:spacing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
Aceptacion parcial (algunas jugadas sin cupo):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HTTP 200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{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"received": true,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"logId": "83ddf68c-a1b2-4c3d-8e5f-6789abcdef01",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"ticket": {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"id": 106505,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"status": "ACCEPTED",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"totalAmount": 1500,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"items": [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{ "drawSlotId": "5", "number": "05", "amount": 1500 }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]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}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}</w:t>
      </w:r>
    </w:p>
    <w:p>
      <w:pPr>
        <w:pBdr>
          <w:left w:val="single" w:color="2563EB" w:sz="6"/>
        </w:pBdr>
        <w:shd w:fill="EFF6FF" w:val="clear"/>
        <w:spacing w:after="120" w:before="120"/>
        <w:ind w:left="215" w:right="21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Ejemplo: </w:t>
      </w:r>
      <w:r>
        <w:rPr>
          <w:rFonts w:ascii="Calibri" w:cs="Calibri" w:eastAsia="Calibri" w:hAnsi="Calibri"/>
          <w:sz w:val="22"/>
          <w:szCs w:val="22"/>
        </w:rPr>
        <w:t xml:space="preserve">El payload original envio dos jugadas (slot 5 numero "05" por 1500 y slot 18 numero "12" por 2000). El sistema acepto la primera y descarto la segunda por falta de cupo. Solo aparece en items la jugada vendida; el totalAmount refleja solo esa venta.</w:t>
      </w:r>
    </w:p>
    <w:p>
      <w:pPr>
        <w:spacing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
Jugada rechazada (ninguna jugada vendible):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HTTP 200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{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"received": true,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"logId": "83ddf68c-a1b2-4c3d-8e5f-6789abcdef01",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"ticket": {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"status": "REJECTED",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"reason": "Draw for slot 5 is DRAWN — bets not accepted"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}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}</w:t>
      </w:r>
    </w:p>
    <w:p>
      <w:pPr>
        <w:spacing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
Token invalido: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HTTP 401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{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"error": "Unauthorized"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}</w:t>
      </w:r>
    </w:p>
    <w:p>
      <w:pPr>
        <w:pBdr>
          <w:left w:val="single" w:color="2563EB" w:sz="6"/>
        </w:pBdr>
        <w:shd w:fill="EFF6FF" w:val="clear"/>
        <w:spacing w:after="120" w:before="120"/>
        <w:ind w:left="215" w:right="21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Nota: </w:t>
      </w:r>
      <w:r>
        <w:rPr>
          <w:rFonts w:ascii="Calibri" w:cs="Calibri" w:eastAsia="Calibri" w:hAnsi="Calibri"/>
          <w:sz w:val="22"/>
          <w:szCs w:val="22"/>
        </w:rPr>
        <w:t xml:space="preserve">El servidor siempre retorna HTTP 200 cuando el token es valido, incluso si la jugada es rechazada. El campo ticket.status indica si la jugada fue aceptada o rechazada. Solo un token invalido genera HTTP 401.</w:t>
      </w:r>
    </w:p>
    <w:p>
      <w:pPr>
        <w:pStyle w:val="Heading1"/>
        <w:spacing w:after="120" w:before="300"/>
      </w:pPr>
      <w:r>
        <w:rPr>
          <w:b/>
          <w:bCs/>
          <w:color w:val="1E3A5F"/>
          <w:sz w:val="28"/>
          <w:szCs w:val="28"/>
        </w:rPr>
        <w:t xml:space="preserve">5. Motivos de Rechazo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Hay dos tipos de problemas que pueden afectar una jugada: errores estructurales (rechazan el ticket completo) y falta de disponibilidad (descarta solo esa jugada).</w:t>
      </w:r>
    </w:p>
    <w:p>
      <w:pPr>
        <w:spacing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Errores estructurales (rechazan todo el ticket):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Motivo</w:t>
            </w:r>
          </w:p>
        </w:tc>
        <w:tc>
          <w:tcPr>
            <w:tcW w:type="pct" w:w="43%"/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Descripcion</w:t>
            </w:r>
          </w:p>
        </w:tc>
        <w:tc>
          <w:tcPr>
            <w:tcW w:type="pct" w:w="35%"/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Como corregir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drawSlotId invalido</w:t>
            </w:r>
          </w:p>
        </w:tc>
        <w:tc>
          <w:tcPr>
            <w:tcW w:type="pct" w:w="4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ID de slot no esta en el rango 1-48 o no es un numero valido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Usar solo IDs del 1 al 48 segun el catalogo de sorteos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Numero no encontrado</w:t>
            </w:r>
          </w:p>
        </w:tc>
        <w:tc>
          <w:tcPr>
            <w:tcW w:type="pct" w:w="4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numero apostado no existe en el juego correspondiente al slot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Verificar que el numero sea valido para el juego (ej: "00"-"36" para Lotoanimalito)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Ticket duplicado</w:t>
            </w:r>
          </w:p>
        </w:tc>
        <w:tc>
          <w:tcPr>
            <w:tcW w:type="pct" w:w="4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Ya existe un ticket con el mismo ticketId para el mismo sorteo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Usar un ticketId unico por cada solicitud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Payload mal formado</w:t>
            </w:r>
          </w:p>
        </w:tc>
        <w:tc>
          <w:tcPr>
            <w:tcW w:type="pct" w:w="4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 invalido, campos requeridos faltantes o array plays vacio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Revisar la estructura segun la seccion 3</w:t>
            </w:r>
          </w:p>
        </w:tc>
      </w:tr>
    </w:tbl>
    <w:p>
      <w:pPr>
        <w:spacing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
No disponibilidad (la jugada queda fuera de items):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Motivo</w:t>
            </w:r>
          </w:p>
        </w:tc>
        <w:tc>
          <w:tcPr>
            <w:tcW w:type="pct" w:w="43%"/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Descripcion</w:t>
            </w:r>
          </w:p>
        </w:tc>
        <w:tc>
          <w:tcPr>
            <w:tcW w:type="pct" w:w="35%"/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Como interpretarlo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 cupo</w:t>
            </w:r>
          </w:p>
        </w:tc>
        <w:tc>
          <w:tcPr>
            <w:tcW w:type="pct" w:w="4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numero ya alcanzo el limite de venta configurado para ese sorteo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jugada no aparece en items. El resto del ticket sigue vendiendose.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Numero bloqueado</w:t>
            </w:r>
          </w:p>
        </w:tc>
        <w:tc>
          <w:tcPr>
            <w:tcW w:type="pct" w:w="4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administrador bloqueo ese numero para ese sorteo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jugada no aparece en items. El resto del ticket sigue vendiendose.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Sorteo cerrado/sorteado</w:t>
            </w:r>
          </w:p>
        </w:tc>
        <w:tc>
          <w:tcPr>
            <w:tcW w:type="pct" w:w="4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sorteo ya paso o esta en proceso (DRAWN, CANCELLED, CLOSED)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 TODAS las jugadas apuntan a sorteos cerrados, el ticket completo se rechaza con REJECTED.</w:t>
            </w:r>
          </w:p>
        </w:tc>
      </w:tr>
    </w:tbl>
    <w:p>
      <w:pPr>
        <w:pBdr>
          <w:left w:val="single" w:color="16A34A" w:sz="6"/>
        </w:pBdr>
        <w:shd w:fill="F0FDF4" w:val="clear"/>
        <w:spacing w:after="120" w:before="120"/>
        <w:ind w:left="215" w:right="21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Aceptacion parcial: </w:t>
      </w:r>
      <w:r>
        <w:rPr>
          <w:rFonts w:ascii="Calibri" w:cs="Calibri" w:eastAsia="Calibri" w:hAnsi="Calibri"/>
          <w:sz w:val="22"/>
          <w:szCs w:val="22"/>
        </w:rPr>
        <w:t xml:space="preserve">Cuando una o varias jugadas no estan disponibles por cupo o bloqueo, el sistema crea el ticket con las jugadas que si tienen cupo y las omite del arreglo items. No se devuelve detalle de las descartadas — para saber cuales no entraron, comparen el array plays enviado contra el items de la respuesta.</w:t>
      </w:r>
    </w:p>
    <w:p>
      <w:pPr>
        <w:pStyle w:val="Heading1"/>
        <w:spacing w:after="120" w:before="300"/>
      </w:pPr>
      <w:r>
        <w:rPr>
          <w:b/>
          <w:bCs/>
          <w:color w:val="1E3A5F"/>
          <w:sz w:val="28"/>
          <w:szCs w:val="28"/>
        </w:rPr>
        <w:t xml:space="preserve">6. Ejemplos Completos</w:t>
      </w:r>
    </w:p>
    <w:p>
      <w:pPr>
        <w:spacing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Ejemplo: Jugada simple (una apuesta):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curl -X POST https://toteback.atilax.io/api/webhooks/virtuales2 \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-H "Content-Type: application/json" \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-H "X-Webhook-Token: 2463185a1544e601807327c46d6e5507657ebd09271b0d6af4164c0ac021f759" \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-d '{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"ticketId": "VRT-20260408-001",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"game": "lotoanimalito",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"plays": [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{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"drawSlotId": "5",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"amount": 1500,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"animal": "LEON",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"number": "05"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}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],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"timestamp": "2026-04-08T14:30:00-04:00"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}'</w:t>
      </w:r>
    </w:p>
    <w:p>
      <w:pPr>
        <w:spacing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
Ejemplo: Multiples jugadas en un ticket: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curl -X POST https://toteback.atilax.io/api/webhooks/virtuales2 \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-H "Content-Type: application/json" \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-H "X-Webhook-Token: 2463185a1544e601807327c46d6e5507657ebd09271b0d6af4164c0ac021f759" \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-d '{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"ticketId": "VRT-20260408-002",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"game": "mixto",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"plays": [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{ "drawSlotId": "1", "amount": 1000, "number": "00" },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{ "drawSlotId": "13", "amount": 2000, "number": "12" },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{ "drawSlotId": "25", "amount": 500, "number": "150" }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],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"timestamp": "2026-04-08T10:15:00-04:00"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}'</w:t>
      </w:r>
    </w:p>
    <w:p>
      <w:pPr>
        <w:pBdr>
          <w:left w:val="single" w:color="2563EB" w:sz="6"/>
        </w:pBdr>
        <w:shd w:fill="EFF6FF" w:val="clear"/>
        <w:spacing w:after="120" w:before="120"/>
        <w:ind w:left="215" w:right="21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Nota: </w:t>
      </w:r>
      <w:r>
        <w:rPr>
          <w:rFonts w:ascii="Calibri" w:cs="Calibri" w:eastAsia="Calibri" w:hAnsi="Calibri"/>
          <w:sz w:val="22"/>
          <w:szCs w:val="22"/>
        </w:rPr>
        <w:t xml:space="preserve">En el ejemplo anterior, cada jugada va dirigida a un juego y hora diferente: slot 1 = LOTOANIMALITO 08:00, slot 13 = LOTTOPANTERA 08:00, slot 25 = TRIPLE PANTERA 08:00. El campo game es solo informativo.</w:t>
      </w:r>
    </w:p>
    <w:p>
      <w:pPr>
        <w:pStyle w:val="Heading1"/>
        <w:spacing w:after="120" w:before="300"/>
      </w:pPr>
      <w:r>
        <w:rPr>
          <w:b/>
          <w:bCs/>
          <w:color w:val="1E3A5F"/>
          <w:sz w:val="28"/>
          <w:szCs w:val="28"/>
        </w:rPr>
        <w:t xml:space="preserve">7. Referencia Rapida de Slots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Los 48 slots se distribuyen en 4 juegos con 12 horarios cada uno (08:00 a 19:00):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Juego</w:t>
            </w:r>
          </w:p>
        </w:tc>
        <w:tc>
          <w:tcPr>
            <w:tcW w:type="pct" w:w="15%"/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Slots</w:t>
            </w:r>
          </w:p>
        </w:tc>
        <w:tc>
          <w:tcPr>
            <w:tcW w:type="pct" w:w="55%"/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Rango de Numeros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LOTOANIMALITO</w:t>
            </w:r>
          </w:p>
        </w:tc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1 - 12</w:t>
            </w:r>
          </w:p>
        </w:tc>
        <w:tc>
          <w:tcPr>
            <w:tcW w:type="pct" w:w="5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"0", "00" a "36" (38 numeros — "0" es DELFIN, "00" es BALLENA)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LOTTOPANTERA</w:t>
            </w:r>
          </w:p>
        </w:tc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13 - 24</w:t>
            </w:r>
          </w:p>
        </w:tc>
        <w:tc>
          <w:tcPr>
            <w:tcW w:type="pct" w:w="5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"0", "00" a "48" (50 numeros — "0" es DELFIN, "00" es BALLENA)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TRIPLE PANTERA</w:t>
            </w:r>
          </w:p>
        </w:tc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25 - 36</w:t>
            </w:r>
          </w:p>
        </w:tc>
        <w:tc>
          <w:tcPr>
            <w:tcW w:type="pct" w:w="5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"000" a "999" (1000 triples)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TERMINAL PANTERA</w:t>
            </w:r>
          </w:p>
        </w:tc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37 - 48</w:t>
            </w:r>
          </w:p>
        </w:tc>
        <w:tc>
          <w:tcPr>
            <w:tcW w:type="pct" w:w="5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"00" a "99" (100 terminales)</w:t>
            </w:r>
          </w:p>
        </w:tc>
      </w:tr>
    </w:tbl>
    <w:p>
      <w:pPr>
        <w:pBdr>
          <w:left w:val="single" w:color="2563EB" w:sz="6"/>
        </w:pBdr>
        <w:shd w:fill="EFF6FF" w:val="clear"/>
        <w:spacing w:after="120" w:before="120"/>
        <w:ind w:left="215" w:right="21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Catalogo completo: </w:t>
      </w:r>
      <w:r>
        <w:rPr>
          <w:rFonts w:ascii="Calibri" w:cs="Calibri" w:eastAsia="Calibri" w:hAnsi="Calibri"/>
          <w:sz w:val="22"/>
          <w:szCs w:val="22"/>
        </w:rPr>
        <w:t xml:space="preserve">Consulte el documento "Catalogo de Sorteos Virtuales" para ver la tabla detallada con los 48 slots, sus juegos, horarios y rangos de numeros validos.</w:t>
      </w:r>
    </w:p>
    <w:p>
      <w:pPr>
        <w:pStyle w:val="Heading1"/>
        <w:spacing w:after="120" w:before="300"/>
      </w:pPr>
      <w:r>
        <w:rPr>
          <w:b/>
          <w:bCs/>
          <w:color w:val="1E3A5F"/>
          <w:sz w:val="28"/>
          <w:szCs w:val="28"/>
        </w:rPr>
        <w:t xml:space="preserve">8. Pruebas Recomendadas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Antes de enviar jugadas reales, recomendamos las siguientes pruebas: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2563EB" w:val="clear"/>
        </w:rPr>
        <w:t xml:space="preserve">  1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Jugada simple aceptada</w:t>
      </w:r>
    </w:p>
    <w:p>
      <w:pPr>
        <w:spacing w:after="100"/>
        <w:ind w:left="504"/>
      </w:pPr>
      <w:r>
        <w:rPr>
          <w:rFonts w:ascii="Calibri" w:cs="Calibri" w:eastAsia="Calibri" w:hAnsi="Calibri"/>
          <w:sz w:val="22"/>
          <w:szCs w:val="22"/>
        </w:rPr>
        <w:t xml:space="preserve">Envie un payload con una sola jugada apuntando a un sorteo que aun no haya cerrado. Verifique que recibe status: "ACCEPTED" y un ticket.id.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2563EB" w:val="clear"/>
        </w:rPr>
        <w:t xml:space="preserve">  2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Jugada rechazada por sorteo cerrado</w:t>
      </w:r>
    </w:p>
    <w:p>
      <w:pPr>
        <w:spacing w:after="100"/>
        <w:ind w:left="504"/>
      </w:pPr>
      <w:r>
        <w:rPr>
          <w:rFonts w:ascii="Calibri" w:cs="Calibri" w:eastAsia="Calibri" w:hAnsi="Calibri"/>
          <w:sz w:val="22"/>
          <w:szCs w:val="22"/>
        </w:rPr>
        <w:t xml:space="preserve">Envie una jugada apuntando a un sorteo que ya paso (ej: slot de las 08:00 enviado a las 15:00). Verifique que recibe status: "REJECTED" con el motivo.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2563EB" w:val="clear"/>
        </w:rPr>
        <w:t xml:space="preserve">  3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Multiples jugadas</w:t>
      </w:r>
    </w:p>
    <w:p>
      <w:pPr>
        <w:spacing w:after="100"/>
        <w:ind w:left="504"/>
      </w:pPr>
      <w:r>
        <w:rPr>
          <w:rFonts w:ascii="Calibri" w:cs="Calibri" w:eastAsia="Calibri" w:hAnsi="Calibri"/>
          <w:sz w:val="22"/>
          <w:szCs w:val="22"/>
        </w:rPr>
        <w:t xml:space="preserve">Envie un payload con 2-3 jugadas en el array plays. Verifique que todas se procesan, recibe un solo ticket y todas aparecen en items.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2563EB" w:val="clear"/>
        </w:rPr>
        <w:t xml:space="preserve">  4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Aceptacion parcial por cupo</w:t>
      </w:r>
    </w:p>
    <w:p>
      <w:pPr>
        <w:spacing w:after="100"/>
        <w:ind w:left="504"/>
      </w:pPr>
      <w:r>
        <w:rPr>
          <w:rFonts w:ascii="Calibri" w:cs="Calibri" w:eastAsia="Calibri" w:hAnsi="Calibri"/>
          <w:sz w:val="22"/>
          <w:szCs w:val="22"/>
        </w:rPr>
        <w:t xml:space="preserve">Envie un payload con 2 jugadas donde una de ellas apunte a un numero que ya alcanzo su cupo (o este bloqueado). Verifique que el ticket es ACCEPTED, items contiene solo la jugada disponible y totalAmount refleja solo esa venta.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2563EB" w:val="clear"/>
        </w:rPr>
        <w:t xml:space="preserve">  5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Deteccion de duplicados</w:t>
      </w:r>
    </w:p>
    <w:p>
      <w:pPr>
        <w:spacing w:after="100"/>
        <w:ind w:left="504"/>
      </w:pPr>
      <w:r>
        <w:rPr>
          <w:rFonts w:ascii="Calibri" w:cs="Calibri" w:eastAsia="Calibri" w:hAnsi="Calibri"/>
          <w:sz w:val="22"/>
          <w:szCs w:val="22"/>
        </w:rPr>
        <w:t xml:space="preserve">Envie el mismo ticketId dos veces. La segunda vez debe recibir una respuesta indicando duplicado.</w:t>
      </w:r>
    </w:p>
    <w:p>
      <w:pPr>
        <w:pStyle w:val="Heading1"/>
        <w:spacing w:after="120" w:before="300"/>
      </w:pPr>
      <w:r>
        <w:rPr>
          <w:b/>
          <w:bCs/>
          <w:color w:val="1E3A5F"/>
          <w:sz w:val="28"/>
          <w:szCs w:val="28"/>
        </w:rPr>
        <w:t xml:space="preserve">9. Contacto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Para cualquier duda sobre la integracion, pueden comunicarse con nuestro equipo tecnico. Si experimentan jugadas que no entran en items, revisen: (1) si el numero ya alcanzo su cupo o esta bloqueado, (2) si el sorteo aun esta abierto, (3) si el numero existe para el juego del slot. Si todo el ticket es REJECTED, revisen estructura del payload y unicidad del ticketId.</w:t>
      </w:r>
    </w:p>
    <w:p>
      <w:pPr>
        <w:pBdr>
          <w:top w:val="single" w:color="E5E7EB" w:sz="2"/>
        </w:pBdr>
        <w:spacing w:before="400"/>
      </w:pPr>
    </w:p>
    <w:p>
      <w:pPr>
        <w:spacing w:before="80"/>
        <w:jc w:val="center"/>
      </w:pPr>
      <w:r>
        <w:rPr>
          <w:color w:val="6B7280"/>
          <w:sz w:val="18"/>
          <w:szCs w:val="18"/>
        </w:rPr>
        <w:t xml:space="preserve">TOTE Platform — Documento de integracion para proveedor Virtuales — Confidencial</w:t>
      </w:r>
    </w:p>
    <w:p>
      <w:pPr>
        <w:jc w:val="center"/>
      </w:pPr>
      <w:r>
        <w:rPr>
          <w:color w:val="6B7280"/>
          <w:sz w:val="18"/>
          <w:szCs w:val="18"/>
        </w:rPr>
        <w:t xml:space="preserve">Generado el 8 de abril de 2026</w:t>
      </w:r>
    </w:p>
    <w:sectPr>
      <w:pgSz w:w="11906" w:h="16838" w:orient="portrait"/>
      <w:pgMar w:top="863" w:right="1152" w:bottom="72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2026-05-25T23:42:02.223Z</dcterms:created>
  <dcterms:modified xsi:type="dcterms:W3CDTF">2026-05-25T23:42:02.224Z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