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AE90" w14:textId="77777777" w:rsidR="002521BC" w:rsidRPr="002521BC" w:rsidRDefault="002521BC" w:rsidP="002521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hd w:val="clear" w:color="auto" w:fill="00FFFF"/>
          <w:lang w:eastAsia="es-VE"/>
        </w:rPr>
        <w:t>Pasos</w:t>
      </w:r>
    </w:p>
    <w:p w14:paraId="0391C63F" w14:textId="77777777" w:rsidR="002521BC" w:rsidRPr="002521BC" w:rsidRDefault="002521BC" w:rsidP="002521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hd w:val="clear" w:color="auto" w:fill="00FF00"/>
          <w:lang w:eastAsia="es-VE"/>
        </w:rPr>
        <w:t>Datos esperados</w:t>
      </w:r>
    </w:p>
    <w:p w14:paraId="0A6F2300" w14:textId="77777777" w:rsidR="002521BC" w:rsidRPr="002521BC" w:rsidRDefault="002521BC" w:rsidP="00252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14:paraId="649E6EBF" w14:textId="77777777" w:rsidR="002521BC" w:rsidRPr="002521BC" w:rsidRDefault="002521BC" w:rsidP="002521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Como cliente del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  <w:lang w:eastAsia="es-VE"/>
        </w:rPr>
        <w:t>segmento privada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, quiero visualizar mis resúmenes de cuenta mensuales, tanto en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00"/>
          <w:lang w:eastAsia="es-VE"/>
        </w:rPr>
        <w:t>Desktop como en Mobile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. ( </w:t>
      </w:r>
    </w:p>
    <w:p w14:paraId="2D0B749F" w14:textId="77777777" w:rsidR="002521BC" w:rsidRPr="002521BC" w:rsidRDefault="002521BC" w:rsidP="002521B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 </w:t>
      </w:r>
    </w:p>
    <w:p w14:paraId="2B85CC6F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que al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>ingresar a la pantalla de Cuentas banca privada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, se </w:t>
      </w:r>
      <w:r w:rsidRPr="002521BC">
        <w:rPr>
          <w:rFonts w:ascii="Arial" w:eastAsia="Times New Roman" w:hAnsi="Arial" w:cs="Arial"/>
          <w:color w:val="000000"/>
          <w:sz w:val="18"/>
          <w:szCs w:val="18"/>
          <w:u w:val="single"/>
          <w:shd w:val="clear" w:color="auto" w:fill="00FF00"/>
          <w:lang w:eastAsia="es-VE"/>
        </w:rPr>
        <w:t>visualice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desde el </w:t>
      </w:r>
      <w:proofErr w:type="spellStart"/>
      <w:r w:rsidRPr="002521BC">
        <w:rPr>
          <w:rFonts w:ascii="Arial" w:eastAsia="Times New Roman" w:hAnsi="Arial" w:cs="Arial"/>
          <w:color w:val="333300"/>
          <w:sz w:val="18"/>
          <w:szCs w:val="18"/>
          <w:shd w:val="clear" w:color="auto" w:fill="00FFFF"/>
          <w:lang w:eastAsia="es-VE"/>
        </w:rPr>
        <w:t>ActionSheet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 xml:space="preserve">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la opción "</w:t>
      </w:r>
      <w:r w:rsidRPr="002521BC">
        <w:rPr>
          <w:rFonts w:ascii="Arial" w:eastAsia="Times New Roman" w:hAnsi="Arial" w:cs="Arial"/>
          <w:i/>
          <w:iCs/>
          <w:color w:val="000000"/>
          <w:sz w:val="18"/>
          <w:szCs w:val="18"/>
          <w:shd w:val="clear" w:color="auto" w:fill="00FF00"/>
          <w:lang w:eastAsia="es-VE"/>
        </w:rPr>
        <w:t>Resúmenes de cuenta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".</w:t>
      </w:r>
    </w:p>
    <w:p w14:paraId="47007B8A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que al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>acceder a "</w:t>
      </w:r>
      <w:r w:rsidRPr="002521BC">
        <w:rPr>
          <w:rFonts w:ascii="Arial" w:eastAsia="Times New Roman" w:hAnsi="Arial" w:cs="Arial"/>
          <w:i/>
          <w:iCs/>
          <w:color w:val="000000"/>
          <w:sz w:val="18"/>
          <w:szCs w:val="18"/>
          <w:shd w:val="clear" w:color="auto" w:fill="00FFFF"/>
          <w:lang w:eastAsia="es-VE"/>
        </w:rPr>
        <w:t>Resúmenes de cuenta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", se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genera la apertura de un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 con las siguientes características:</w:t>
      </w:r>
    </w:p>
    <w:p w14:paraId="78904654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Título: "Resúmenes de cuenta"</w:t>
      </w:r>
    </w:p>
    <w:p w14:paraId="51E7059E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Ilustra</w:t>
      </w:r>
    </w:p>
    <w:p w14:paraId="26CF570A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3.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"Cuenta</w:t>
      </w:r>
      <w:proofErr w:type="gram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"  XXX</w:t>
      </w:r>
      <w:proofErr w:type="gram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-XXXXXX/X (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suc-numcuenta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) /*Descripción: “Cuenta:  XXX-XXXXXX/X”*/ </w:t>
      </w:r>
    </w:p>
    <w:p w14:paraId="7B4AEFE6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3.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Verificar que se visualice la cuenta elegida en la pantalla de Cuentas banca privada.</w:t>
      </w:r>
    </w:p>
    <w:p w14:paraId="04E23F86" w14:textId="1562D86E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4.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Verificar que en el cuerpo del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 xml:space="preserve"> y debajo de la Cabecera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, se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 visualice la descripción "Seleccionar todos" y el componente "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" a la derecha de la descripción. </w:t>
      </w:r>
      <w:r w:rsidRPr="002521B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00FF00"/>
          <w:lang w:eastAsia="es-VE"/>
        </w:rPr>
        <w:t>(Solo Desktop)</w:t>
      </w:r>
    </w:p>
    <w:p w14:paraId="76AB999F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5.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Verificar que en el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 xml:space="preserve">cuerpo del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FF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se 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visualicen las fechas</w:t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disponibles para la descarga de resúmenes de la siguiente manera:</w:t>
      </w:r>
    </w:p>
    <w:p w14:paraId="30314D77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Dos dígitos para el día del mes + "de" + Mes (enero a diciembre según aplique) + "del" + año (4 dígitos). Ejemplo: 02 de </w:t>
      </w:r>
      <w:proofErr w:type="gram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Mayo</w:t>
      </w:r>
      <w:proofErr w:type="gram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 del 2019</w:t>
      </w:r>
    </w:p>
    <w:p w14:paraId="6E75ACDD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00FF00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A la derecha se visualiza el componente "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00FF00"/>
          <w:lang w:eastAsia="es-VE"/>
        </w:rPr>
        <w:t xml:space="preserve">". </w:t>
      </w:r>
      <w:r w:rsidRPr="002521B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00FF00"/>
          <w:lang w:eastAsia="es-VE"/>
        </w:rPr>
        <w:t>(Solo Desktop)</w:t>
      </w:r>
    </w:p>
    <w:p w14:paraId="337583EF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6.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Verificar que las fechas se visualicen en orden descendente (mayor a menor)</w:t>
      </w:r>
    </w:p>
    <w:p w14:paraId="3E534629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7.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Verificar que si el cliente selecciona 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"Seleccionar todos" se tilden todos los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checks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las fechas disponibles. Si el cliente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destilda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"Seleccionar todos" se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destilden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todos los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checks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las fechas disponibles.</w:t>
      </w:r>
    </w:p>
    <w:p w14:paraId="1BB760AC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8.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Verificar que si el cliente selecciona todos los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checks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las fechas disponibles se debe tildar 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"Seleccionar todos". Si el cliente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destilda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un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las fechas disponibles se debe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destildar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check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 xml:space="preserve"> de "Seleccionar todos".</w:t>
      </w:r>
    </w:p>
    <w:p w14:paraId="65046ECA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9.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VE"/>
        </w:rPr>
        <w:t>Verificar que el rango de fechas que se solicite al servicio sea de 24 meses.</w:t>
      </w:r>
    </w:p>
    <w:p w14:paraId="761B2015" w14:textId="196D1ECF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10.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 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que cuando la cantidad de fechas supere la vista en el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, se habilite un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scrollbar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para poder visualizar la totalidad de las fechas</w:t>
      </w:r>
      <w:r w:rsidRPr="00D871FE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s-VE"/>
        </w:rPr>
        <w:t>.</w:t>
      </w:r>
      <w:r w:rsidR="00D871FE" w:rsidRPr="00D871FE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s-VE"/>
        </w:rPr>
        <w:t xml:space="preserve"> (Depende del dispositivo).</w:t>
      </w:r>
    </w:p>
    <w:p w14:paraId="09AACAA1" w14:textId="300A622F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 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</w:t>
      </w:r>
      <w:r w:rsidR="00386CB9"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que,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si no se logra recuperar fechas desde el servicio, se visualice un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con lo siguiente: </w:t>
      </w:r>
    </w:p>
    <w:p w14:paraId="782C45D9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Título: "Aún no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tenes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Resúmenes"</w:t>
      </w:r>
    </w:p>
    <w:p w14:paraId="55807AFC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Ilustra.</w:t>
      </w:r>
    </w:p>
    <w:p w14:paraId="3CFAF7C7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lastRenderedPageBreak/>
        <w:t>3.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Un mensaje tomado de la tabla de mensajes y errores con el código </w:t>
      </w:r>
      <w:r w:rsidRPr="002521B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VE"/>
        </w:rPr>
        <w:t>10584</w:t>
      </w:r>
    </w:p>
    <w:p w14:paraId="03006C28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 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</w:t>
      </w:r>
      <w:proofErr w:type="gram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que</w:t>
      </w:r>
      <w:proofErr w:type="gram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si el servicio falla, se visualice un </w:t>
      </w:r>
      <w:proofErr w:type="spellStart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stack</w:t>
      </w:r>
      <w:proofErr w:type="spellEnd"/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con lo siguiente:</w:t>
      </w:r>
    </w:p>
    <w:p w14:paraId="4241EC5C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Título: "¡Lo sentimos!" </w:t>
      </w:r>
    </w:p>
    <w:p w14:paraId="7615573E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2.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Ilustra</w:t>
      </w:r>
    </w:p>
    <w:p w14:paraId="2BC0E3DB" w14:textId="77777777" w:rsidR="002521BC" w:rsidRPr="002521BC" w:rsidRDefault="002521BC" w:rsidP="002521BC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3.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ab/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Un mensaje tomado de la tabla de mensajes y errores con el código </w:t>
      </w:r>
      <w:r w:rsidRPr="002521B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VE"/>
        </w:rPr>
        <w:t>10422</w:t>
      </w:r>
    </w:p>
    <w:p w14:paraId="21F205A1" w14:textId="77777777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13.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 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Verificar que al ingresar se proceda a registrar la estadística </w:t>
      </w:r>
      <w:r w:rsidRPr="002521BC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VE"/>
        </w:rPr>
        <w:t>18376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. (1=OK, 2=NOK) </w:t>
      </w:r>
      <w:r w:rsidRPr="002521BC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VE"/>
        </w:rPr>
        <w:t>Cuentas Banca Privada - Resúmenes de cuenta</w:t>
      </w:r>
    </w:p>
    <w:p w14:paraId="5CCEA663" w14:textId="5409B11B" w:rsidR="002521BC" w:rsidRPr="002521BC" w:rsidRDefault="002521BC" w:rsidP="002521BC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14.</w:t>
      </w:r>
      <w:r w:rsidRPr="002521BC">
        <w:rPr>
          <w:rFonts w:ascii="Times New Roman" w:eastAsia="Times New Roman" w:hAnsi="Times New Roman" w:cs="Times New Roman"/>
          <w:color w:val="000000"/>
          <w:sz w:val="14"/>
          <w:szCs w:val="14"/>
          <w:lang w:eastAsia="es-VE"/>
        </w:rPr>
        <w:t xml:space="preserve">   </w:t>
      </w:r>
      <w:r w:rsidRPr="002521BC">
        <w:rPr>
          <w:rFonts w:ascii="Arial" w:eastAsia="Times New Roman" w:hAnsi="Arial" w:cs="Arial"/>
          <w:color w:val="000000"/>
          <w:sz w:val="18"/>
          <w:szCs w:val="18"/>
          <w:lang w:eastAsia="es-VE"/>
        </w:rPr>
        <w:t>Verificar que en el LOG de la aplicación se guarden los dispositivos, navegador, código de estadística y código de error. </w:t>
      </w:r>
      <w:r w:rsidR="004852E9">
        <w:rPr>
          <w:rFonts w:ascii="Arial" w:eastAsia="Times New Roman" w:hAnsi="Arial" w:cs="Arial"/>
          <w:color w:val="000000"/>
          <w:sz w:val="18"/>
          <w:szCs w:val="18"/>
          <w:lang w:eastAsia="es-VE"/>
        </w:rPr>
        <w:t xml:space="preserve"> </w:t>
      </w:r>
    </w:p>
    <w:p w14:paraId="2821FDD0" w14:textId="77777777" w:rsidR="00825FE8" w:rsidRDefault="00825FE8"/>
    <w:sectPr w:rsidR="0082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BC"/>
    <w:rsid w:val="002521BC"/>
    <w:rsid w:val="00386CB9"/>
    <w:rsid w:val="004852E9"/>
    <w:rsid w:val="00825FE8"/>
    <w:rsid w:val="00BA1200"/>
    <w:rsid w:val="00D871FE"/>
    <w:rsid w:val="00D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ADAA"/>
  <w15:chartTrackingRefBased/>
  <w15:docId w15:val="{DB116365-0EC4-4916-9A2F-FF86EFEA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tab-span">
    <w:name w:val="apple-tab-span"/>
    <w:basedOn w:val="Fuentedeprrafopredeter"/>
    <w:rsid w:val="0025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diaz</dc:creator>
  <cp:keywords/>
  <dc:description/>
  <cp:lastModifiedBy>johana diaz</cp:lastModifiedBy>
  <cp:revision>6</cp:revision>
  <dcterms:created xsi:type="dcterms:W3CDTF">2020-04-06T01:11:00Z</dcterms:created>
  <dcterms:modified xsi:type="dcterms:W3CDTF">2020-04-22T04:29:00Z</dcterms:modified>
</cp:coreProperties>
</file>